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D7F700" w14:textId="77777777" w:rsidR="00AD7E94" w:rsidRDefault="000447A2">
      <w:pPr>
        <w:spacing w:before="69"/>
        <w:ind w:left="180"/>
        <w:rPr>
          <w:rFonts w:ascii="Arial"/>
          <w:sz w:val="20"/>
          <w:lang w:eastAsia="ja-JP"/>
        </w:rPr>
      </w:pPr>
      <w:r>
        <w:rPr>
          <w:rFonts w:ascii="Arial"/>
          <w:noProof/>
          <w:sz w:val="20"/>
        </w:rPr>
        <w:drawing>
          <wp:anchor distT="0" distB="0" distL="0" distR="0" simplePos="0" relativeHeight="251660288" behindDoc="1" locked="0" layoutInCell="1" allowOverlap="1" wp14:anchorId="3C5BA4BB" wp14:editId="22CB5FD8">
            <wp:simplePos x="0" y="0"/>
            <wp:positionH relativeFrom="page">
              <wp:posOffset>7621</wp:posOffset>
            </wp:positionH>
            <wp:positionV relativeFrom="page">
              <wp:posOffset>10807</wp:posOffset>
            </wp:positionV>
            <wp:extent cx="7764778" cy="10047605"/>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7764778" cy="10047605"/>
                    </a:xfrm>
                    <a:prstGeom prst="rect">
                      <a:avLst/>
                    </a:prstGeom>
                  </pic:spPr>
                </pic:pic>
              </a:graphicData>
            </a:graphic>
          </wp:anchor>
        </w:drawing>
      </w:r>
      <w:r>
        <w:rPr>
          <w:rFonts w:ascii="Arial"/>
          <w:color w:val="FFFFFF"/>
          <w:sz w:val="13"/>
          <w:lang w:eastAsia="ja-JP"/>
        </w:rPr>
        <w:t xml:space="preserve">OCS </w:t>
      </w:r>
      <w:r>
        <w:rPr>
          <w:rFonts w:ascii="Arial"/>
          <w:color w:val="FFFFFF"/>
          <w:spacing w:val="-5"/>
          <w:sz w:val="13"/>
          <w:lang w:eastAsia="ja-JP"/>
        </w:rPr>
        <w:t>EIS</w:t>
      </w:r>
    </w:p>
    <w:p w14:paraId="6D2BB98D" w14:textId="77777777" w:rsidR="00AD7E94" w:rsidRDefault="000447A2">
      <w:pPr>
        <w:spacing w:before="17"/>
        <w:ind w:left="180"/>
        <w:rPr>
          <w:rFonts w:ascii="Arial"/>
          <w:sz w:val="20"/>
          <w:lang w:eastAsia="ja-JP"/>
        </w:rPr>
      </w:pPr>
      <w:r>
        <w:rPr>
          <w:rFonts w:ascii="Arial"/>
          <w:color w:val="FFFFFF"/>
          <w:sz w:val="13"/>
          <w:lang w:eastAsia="ja-JP"/>
        </w:rPr>
        <w:t xml:space="preserve">BOEM </w:t>
      </w:r>
      <w:r>
        <w:rPr>
          <w:rFonts w:ascii="Arial"/>
          <w:color w:val="FFFFFF"/>
          <w:spacing w:val="-5"/>
          <w:sz w:val="13"/>
          <w:lang w:eastAsia="ja-JP"/>
        </w:rPr>
        <w:t>2023-052</w:t>
      </w:r>
    </w:p>
    <w:p w14:paraId="417A4E7C" w14:textId="77777777" w:rsidR="00AD7E94" w:rsidRDefault="000447A2">
      <w:pPr>
        <w:spacing w:before="178"/>
        <w:ind w:left="180"/>
        <w:rPr>
          <w:rFonts w:ascii="Arial"/>
          <w:sz w:val="20"/>
          <w:lang w:eastAsia="ja-JP"/>
        </w:rPr>
      </w:pPr>
      <w:r>
        <w:rPr>
          <w:rFonts w:ascii="Arial"/>
          <w:color w:val="FFFFFF"/>
          <w:sz w:val="13"/>
          <w:lang w:eastAsia="ja-JP"/>
        </w:rPr>
        <w:t>ロケット番号：</w:t>
      </w:r>
      <w:r>
        <w:rPr>
          <w:rFonts w:ascii="Arial"/>
          <w:color w:val="FFFFFF"/>
          <w:spacing w:val="-4"/>
          <w:sz w:val="13"/>
          <w:lang w:eastAsia="ja-JP"/>
        </w:rPr>
        <w:t>BOEM</w:t>
      </w:r>
      <w:r>
        <w:rPr>
          <w:rFonts w:ascii="Arial"/>
          <w:color w:val="FFFFFF"/>
          <w:sz w:val="13"/>
          <w:lang w:eastAsia="ja-JP"/>
        </w:rPr>
        <w:t>-2023-0047</w:t>
      </w:r>
    </w:p>
    <w:p w14:paraId="0C21B30E" w14:textId="77777777" w:rsidR="00AD7E94" w:rsidRDefault="00AD7E94">
      <w:pPr>
        <w:pStyle w:val="a3"/>
        <w:spacing w:before="0"/>
        <w:ind w:left="0"/>
        <w:rPr>
          <w:rFonts w:ascii="Arial"/>
          <w:sz w:val="40"/>
          <w:lang w:eastAsia="ja-JP"/>
        </w:rPr>
      </w:pPr>
    </w:p>
    <w:p w14:paraId="03DEE8EC" w14:textId="77777777" w:rsidR="00AD7E94" w:rsidRDefault="00AD7E94">
      <w:pPr>
        <w:pStyle w:val="a3"/>
        <w:spacing w:before="0"/>
        <w:ind w:left="0"/>
        <w:rPr>
          <w:rFonts w:ascii="Arial"/>
          <w:sz w:val="40"/>
          <w:lang w:eastAsia="ja-JP"/>
        </w:rPr>
      </w:pPr>
    </w:p>
    <w:p w14:paraId="199A4821" w14:textId="77777777" w:rsidR="00AD7E94" w:rsidRDefault="00AD7E94">
      <w:pPr>
        <w:pStyle w:val="a3"/>
        <w:spacing w:before="0"/>
        <w:ind w:left="0"/>
        <w:rPr>
          <w:rFonts w:ascii="Arial"/>
          <w:sz w:val="40"/>
          <w:lang w:eastAsia="ja-JP"/>
        </w:rPr>
      </w:pPr>
    </w:p>
    <w:p w14:paraId="4ECDDBC6" w14:textId="77777777" w:rsidR="00AD7E94" w:rsidRDefault="00AD7E94">
      <w:pPr>
        <w:pStyle w:val="a3"/>
        <w:spacing w:before="0"/>
        <w:ind w:left="0"/>
        <w:rPr>
          <w:rFonts w:ascii="Arial"/>
          <w:sz w:val="40"/>
          <w:lang w:eastAsia="ja-JP"/>
        </w:rPr>
      </w:pPr>
    </w:p>
    <w:p w14:paraId="4A752733" w14:textId="77777777" w:rsidR="00AD7E94" w:rsidRDefault="00AD7E94">
      <w:pPr>
        <w:pStyle w:val="a3"/>
        <w:spacing w:before="0"/>
        <w:ind w:left="0"/>
        <w:rPr>
          <w:rFonts w:ascii="Arial"/>
          <w:sz w:val="40"/>
          <w:lang w:eastAsia="ja-JP"/>
        </w:rPr>
      </w:pPr>
    </w:p>
    <w:p w14:paraId="0B6DBB6D" w14:textId="77777777" w:rsidR="00AD7E94" w:rsidRDefault="00AD7E94">
      <w:pPr>
        <w:pStyle w:val="a3"/>
        <w:spacing w:before="0"/>
        <w:ind w:left="0"/>
        <w:rPr>
          <w:rFonts w:ascii="Arial"/>
          <w:sz w:val="40"/>
          <w:lang w:eastAsia="ja-JP"/>
        </w:rPr>
      </w:pPr>
    </w:p>
    <w:p w14:paraId="0BBC0DA8" w14:textId="77777777" w:rsidR="00AD7E94" w:rsidRDefault="00AD7E94">
      <w:pPr>
        <w:pStyle w:val="a3"/>
        <w:spacing w:before="0"/>
        <w:ind w:left="0"/>
        <w:rPr>
          <w:rFonts w:ascii="Arial"/>
          <w:sz w:val="40"/>
          <w:lang w:eastAsia="ja-JP"/>
        </w:rPr>
      </w:pPr>
    </w:p>
    <w:p w14:paraId="48649D54" w14:textId="77777777" w:rsidR="00AD7E94" w:rsidRDefault="00AD7E94">
      <w:pPr>
        <w:pStyle w:val="a3"/>
        <w:spacing w:before="0"/>
        <w:ind w:left="0"/>
        <w:rPr>
          <w:rFonts w:ascii="Arial"/>
          <w:sz w:val="40"/>
          <w:lang w:eastAsia="ja-JP"/>
        </w:rPr>
      </w:pPr>
    </w:p>
    <w:p w14:paraId="56F47B4D" w14:textId="77777777" w:rsidR="00AD7E94" w:rsidRDefault="00AD7E94">
      <w:pPr>
        <w:pStyle w:val="a3"/>
        <w:spacing w:before="0"/>
        <w:ind w:left="0"/>
        <w:rPr>
          <w:rFonts w:ascii="Arial"/>
          <w:sz w:val="40"/>
          <w:lang w:eastAsia="ja-JP"/>
        </w:rPr>
      </w:pPr>
    </w:p>
    <w:p w14:paraId="7C2B265D" w14:textId="77777777" w:rsidR="00AD7E94" w:rsidRDefault="00AD7E94">
      <w:pPr>
        <w:pStyle w:val="a3"/>
        <w:spacing w:before="0"/>
        <w:ind w:left="0"/>
        <w:rPr>
          <w:rFonts w:ascii="Arial"/>
          <w:sz w:val="40"/>
          <w:lang w:eastAsia="ja-JP"/>
        </w:rPr>
      </w:pPr>
    </w:p>
    <w:p w14:paraId="1E6BC57C" w14:textId="77777777" w:rsidR="00AD7E94" w:rsidRDefault="00AD7E94">
      <w:pPr>
        <w:pStyle w:val="a3"/>
        <w:spacing w:before="0"/>
        <w:ind w:left="0"/>
        <w:rPr>
          <w:rFonts w:ascii="Arial"/>
          <w:sz w:val="40"/>
          <w:lang w:eastAsia="ja-JP"/>
        </w:rPr>
      </w:pPr>
    </w:p>
    <w:p w14:paraId="2783D7BA" w14:textId="77777777" w:rsidR="00AD7E94" w:rsidRDefault="00AD7E94">
      <w:pPr>
        <w:pStyle w:val="a3"/>
        <w:spacing w:before="267"/>
        <w:ind w:left="0"/>
        <w:rPr>
          <w:rFonts w:ascii="Arial"/>
          <w:sz w:val="40"/>
          <w:lang w:eastAsia="ja-JP"/>
        </w:rPr>
      </w:pPr>
    </w:p>
    <w:p w14:paraId="07F7BE76" w14:textId="77777777" w:rsidR="00AD7E94" w:rsidRDefault="000447A2">
      <w:pPr>
        <w:spacing w:before="1"/>
        <w:ind w:left="219"/>
        <w:rPr>
          <w:rFonts w:ascii="Arial Black"/>
          <w:sz w:val="40"/>
          <w:lang w:eastAsia="ja-JP"/>
        </w:rPr>
      </w:pPr>
      <w:r>
        <w:rPr>
          <w:rFonts w:ascii="Arial Black"/>
          <w:color w:val="FFFFFF"/>
          <w:spacing w:val="-10"/>
          <w:sz w:val="27"/>
          <w:lang w:eastAsia="ja-JP"/>
        </w:rPr>
        <w:t>第</w:t>
      </w:r>
      <w:r>
        <w:rPr>
          <w:rFonts w:ascii="Arial Black"/>
          <w:color w:val="FFFFFF"/>
          <w:spacing w:val="-10"/>
          <w:sz w:val="27"/>
          <w:lang w:eastAsia="ja-JP"/>
        </w:rPr>
        <w:t>1</w:t>
      </w:r>
      <w:r>
        <w:rPr>
          <w:rFonts w:ascii="Arial Black"/>
          <w:color w:val="FFFFFF"/>
          <w:sz w:val="27"/>
          <w:lang w:eastAsia="ja-JP"/>
        </w:rPr>
        <w:t>巻</w:t>
      </w:r>
    </w:p>
    <w:p w14:paraId="465257B5" w14:textId="77777777" w:rsidR="00AD7E94" w:rsidRDefault="000447A2">
      <w:pPr>
        <w:spacing w:before="435" w:line="259" w:lineRule="auto"/>
        <w:ind w:left="180" w:right="5042"/>
        <w:rPr>
          <w:rFonts w:ascii="Arial"/>
          <w:b/>
          <w:sz w:val="44"/>
          <w:lang w:eastAsia="ja-JP"/>
        </w:rPr>
      </w:pPr>
      <w:r>
        <w:rPr>
          <w:rFonts w:ascii="Arial"/>
          <w:b/>
          <w:color w:val="FFFFFF"/>
          <w:sz w:val="30"/>
          <w:lang w:eastAsia="ja-JP"/>
        </w:rPr>
        <w:t>バージニア州沿岸洋上風力商業プロジェクト最終環境影響評価書</w:t>
      </w:r>
    </w:p>
    <w:p w14:paraId="5FFBA659" w14:textId="77777777" w:rsidR="00AD7E94" w:rsidRDefault="000447A2">
      <w:pPr>
        <w:spacing w:before="158"/>
        <w:ind w:left="180"/>
        <w:rPr>
          <w:rFonts w:ascii="Arial"/>
          <w:sz w:val="40"/>
        </w:rPr>
      </w:pPr>
      <w:r>
        <w:rPr>
          <w:rFonts w:ascii="Arial"/>
          <w:color w:val="FFFFFF"/>
          <w:spacing w:val="-4"/>
          <w:sz w:val="27"/>
        </w:rPr>
        <w:t>2023</w:t>
      </w:r>
      <w:r>
        <w:rPr>
          <w:rFonts w:ascii="Arial"/>
          <w:color w:val="FFFFFF"/>
          <w:spacing w:val="-4"/>
          <w:sz w:val="27"/>
        </w:rPr>
        <w:t>年</w:t>
      </w:r>
      <w:r>
        <w:rPr>
          <w:rFonts w:ascii="Arial"/>
          <w:color w:val="FFFFFF"/>
          <w:sz w:val="27"/>
        </w:rPr>
        <w:t>9</w:t>
      </w:r>
      <w:r>
        <w:rPr>
          <w:rFonts w:ascii="Arial"/>
          <w:color w:val="FFFFFF"/>
          <w:sz w:val="27"/>
        </w:rPr>
        <w:t>月</w:t>
      </w:r>
    </w:p>
    <w:p w14:paraId="54299E3D" w14:textId="77777777" w:rsidR="00AD7E94" w:rsidRDefault="00AD7E94">
      <w:pPr>
        <w:pStyle w:val="a3"/>
        <w:spacing w:before="0"/>
        <w:ind w:left="0"/>
        <w:rPr>
          <w:rFonts w:ascii="Arial"/>
          <w:sz w:val="20"/>
        </w:rPr>
      </w:pPr>
    </w:p>
    <w:p w14:paraId="5BA8784E" w14:textId="77777777" w:rsidR="00AD7E94" w:rsidRDefault="00AD7E94">
      <w:pPr>
        <w:pStyle w:val="a3"/>
        <w:spacing w:before="0"/>
        <w:ind w:left="0"/>
        <w:rPr>
          <w:rFonts w:ascii="Arial"/>
          <w:sz w:val="20"/>
        </w:rPr>
      </w:pPr>
    </w:p>
    <w:p w14:paraId="691C229F" w14:textId="77777777" w:rsidR="00AD7E94" w:rsidRDefault="000447A2">
      <w:pPr>
        <w:pStyle w:val="a3"/>
        <w:spacing w:before="164"/>
        <w:ind w:left="0"/>
        <w:rPr>
          <w:rFonts w:ascii="Arial"/>
          <w:sz w:val="20"/>
        </w:rPr>
      </w:pPr>
      <w:r>
        <w:rPr>
          <w:rFonts w:ascii="Arial"/>
          <w:noProof/>
          <w:sz w:val="20"/>
        </w:rPr>
        <mc:AlternateContent>
          <mc:Choice Requires="wps">
            <w:drawing>
              <wp:anchor distT="0" distB="0" distL="0" distR="0" simplePos="0" relativeHeight="251663360" behindDoc="1" locked="0" layoutInCell="1" allowOverlap="1" wp14:anchorId="6F28A700" wp14:editId="059B9A6C">
                <wp:simplePos x="0" y="0"/>
                <wp:positionH relativeFrom="page">
                  <wp:posOffset>270509</wp:posOffset>
                </wp:positionH>
                <wp:positionV relativeFrom="paragraph">
                  <wp:posOffset>268610</wp:posOffset>
                </wp:positionV>
                <wp:extent cx="2945130" cy="345440"/>
                <wp:effectExtent l="0" t="0" r="0" b="0"/>
                <wp:wrapTopAndBottom/>
                <wp:docPr id="2" name="Textbox 2"/>
                <wp:cNvGraphicFramePr/>
                <a:graphic xmlns:a="http://schemas.openxmlformats.org/drawingml/2006/main">
                  <a:graphicData uri="http://schemas.microsoft.com/office/word/2010/wordprocessingShape">
                    <wps:wsp>
                      <wps:cNvSpPr txBox="1"/>
                      <wps:spPr>
                        <a:xfrm>
                          <a:off x="0" y="0"/>
                          <a:ext cx="2945130" cy="345440"/>
                        </a:xfrm>
                        <a:prstGeom prst="rect">
                          <a:avLst/>
                        </a:prstGeom>
                        <a:ln w="6095">
                          <a:solidFill>
                            <a:srgbClr val="FFFFFF"/>
                          </a:solidFill>
                          <a:prstDash val="solid"/>
                        </a:ln>
                      </wps:spPr>
                      <wps:txbx>
                        <w:txbxContent>
                          <w:p w14:paraId="2E7D8A53" w14:textId="77777777" w:rsidR="00AD7E94" w:rsidRDefault="000447A2">
                            <w:pPr>
                              <w:spacing w:before="20" w:line="256" w:lineRule="auto"/>
                              <w:ind w:left="109" w:right="458"/>
                              <w:rPr>
                                <w:rFonts w:ascii="Arial"/>
                                <w:b/>
                                <w:sz w:val="20"/>
                                <w:lang w:eastAsia="ja-JP"/>
                              </w:rPr>
                            </w:pPr>
                            <w:r>
                              <w:rPr>
                                <w:rFonts w:ascii="Arial"/>
                                <w:b/>
                                <w:color w:val="F1F1F1"/>
                                <w:sz w:val="13"/>
                                <w:lang w:eastAsia="ja-JP"/>
                              </w:rPr>
                              <w:t>草案および最終</w:t>
                            </w:r>
                            <w:r>
                              <w:rPr>
                                <w:rFonts w:ascii="Arial"/>
                                <w:b/>
                                <w:color w:val="F1F1F1"/>
                                <w:sz w:val="13"/>
                                <w:lang w:eastAsia="ja-JP"/>
                              </w:rPr>
                              <w:t>EIS</w:t>
                            </w:r>
                            <w:r>
                              <w:rPr>
                                <w:rFonts w:ascii="Arial"/>
                                <w:b/>
                                <w:color w:val="F1F1F1"/>
                                <w:sz w:val="13"/>
                                <w:lang w:eastAsia="ja-JP"/>
                              </w:rPr>
                              <w:t>の作成にかかる主導機関の推定総費用：</w:t>
                            </w:r>
                            <w:r>
                              <w:rPr>
                                <w:rFonts w:ascii="Arial"/>
                                <w:b/>
                                <w:color w:val="F1F1F1"/>
                                <w:sz w:val="13"/>
                                <w:lang w:eastAsia="ja-JP"/>
                              </w:rPr>
                              <w:t>185</w:t>
                            </w:r>
                            <w:r>
                              <w:rPr>
                                <w:rFonts w:ascii="Arial"/>
                                <w:b/>
                                <w:color w:val="F1F1F1"/>
                                <w:sz w:val="13"/>
                                <w:lang w:eastAsia="ja-JP"/>
                              </w:rPr>
                              <w:t>万ドル</w:t>
                            </w:r>
                          </w:p>
                        </w:txbxContent>
                      </wps:txbx>
                      <wps:bodyPr wrap="square" lIns="0" tIns="0" rIns="0" bIns="0" rtlCol="0"/>
                    </wps:wsp>
                  </a:graphicData>
                </a:graphic>
              </wp:anchor>
            </w:drawing>
          </mc:Choice>
          <mc:Fallback>
            <w:pict>
              <v:shapetype w14:anchorId="6F28A700" id="_x0000_t202" coordsize="21600,21600" o:spt="202" path="m,l,21600r21600,l21600,xe">
                <v:stroke joinstyle="miter"/>
                <v:path gradientshapeok="t" o:connecttype="rect"/>
              </v:shapetype>
              <v:shape id="Textbox 2" o:spid="_x0000_s1026" type="#_x0000_t202" style="position:absolute;margin-left:21.3pt;margin-top:21.15pt;width:231.9pt;height:27.2pt;z-index:-25165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" filled="f" strokecolor="white" strokeweight=".16931mm">
                <v:textbox inset="0,0,0,0">
                  <w:txbxContent>
                    <w:p w14:paraId="2E7D8A53" w14:textId="77777777" w:rsidR="00AD7E94" w:rsidRDefault="000447A2">
                      <w:pPr>
                        <w:spacing w:before="20" w:line="256" w:lineRule="auto"/>
                        <w:ind w:left="109" w:right="458"/>
                        <w:rPr>
                          <w:rFonts w:ascii="Arial"/>
                          <w:b/>
                          <w:sz w:val="20"/>
                          <w:lang w:eastAsia="ja-JP"/>
                        </w:rPr>
                      </w:pPr>
                      <w:r>
                        <w:rPr>
                          <w:rFonts w:ascii="Arial"/>
                          <w:b/>
                          <w:color w:val="F1F1F1"/>
                          <w:sz w:val="13"/>
                          <w:lang w:eastAsia="ja-JP"/>
                        </w:rPr>
                        <w:t>草案および最終</w:t>
                      </w:r>
                      <w:r>
                        <w:rPr>
                          <w:rFonts w:ascii="Arial"/>
                          <w:b/>
                          <w:color w:val="F1F1F1"/>
                          <w:sz w:val="13"/>
                          <w:lang w:eastAsia="ja-JP"/>
                        </w:rPr>
                        <w:t>EIS</w:t>
                      </w:r>
                      <w:r>
                        <w:rPr>
                          <w:rFonts w:ascii="Arial"/>
                          <w:b/>
                          <w:color w:val="F1F1F1"/>
                          <w:sz w:val="13"/>
                          <w:lang w:eastAsia="ja-JP"/>
                        </w:rPr>
                        <w:t>の作成にかかる主導機関の推定総費用：</w:t>
                      </w:r>
                      <w:r>
                        <w:rPr>
                          <w:rFonts w:ascii="Arial"/>
                          <w:b/>
                          <w:color w:val="F1F1F1"/>
                          <w:sz w:val="13"/>
                          <w:lang w:eastAsia="ja-JP"/>
                        </w:rPr>
                        <w:t>185</w:t>
                      </w:r>
                      <w:r>
                        <w:rPr>
                          <w:rFonts w:ascii="Arial"/>
                          <w:b/>
                          <w:color w:val="F1F1F1"/>
                          <w:sz w:val="13"/>
                          <w:lang w:eastAsia="ja-JP"/>
                        </w:rPr>
                        <w:t>万ドル</w:t>
                      </w:r>
                    </w:p>
                  </w:txbxContent>
                </v:textbox>
                <w10:wrap type="topAndBottom" anchorx="page"/>
              </v:shape>
            </w:pict>
          </mc:Fallback>
        </mc:AlternateContent>
      </w:r>
    </w:p>
    <w:p w14:paraId="7769293E" w14:textId="77777777" w:rsidR="00AD7E94" w:rsidRDefault="00AD7E94">
      <w:pPr>
        <w:pStyle w:val="a3"/>
        <w:rPr>
          <w:rFonts w:ascii="Arial"/>
          <w:sz w:val="20"/>
        </w:rPr>
        <w:sectPr w:rsidR="00AD7E94">
          <w:type w:val="continuous"/>
          <w:pgSz w:w="12240" w:h="15840"/>
          <w:pgMar w:top="1060" w:right="1080" w:bottom="280" w:left="360" w:header="708" w:footer="708" w:gutter="0"/>
          <w:cols w:space="708"/>
        </w:sectPr>
      </w:pPr>
    </w:p>
    <w:p w14:paraId="1860168D" w14:textId="77777777" w:rsidR="00AD7E94" w:rsidRDefault="000447A2">
      <w:pPr>
        <w:spacing w:before="80"/>
        <w:ind w:left="9449" w:right="503"/>
        <w:rPr>
          <w:rFonts w:ascii="Arial"/>
          <w:sz w:val="20"/>
        </w:rPr>
      </w:pPr>
      <w:r>
        <w:rPr>
          <w:rFonts w:ascii="Arial"/>
          <w:sz w:val="13"/>
        </w:rPr>
        <w:lastRenderedPageBreak/>
        <w:t xml:space="preserve">OCS EIS </w:t>
      </w:r>
      <w:r>
        <w:rPr>
          <w:rFonts w:ascii="Arial"/>
          <w:spacing w:val="-4"/>
          <w:sz w:val="13"/>
        </w:rPr>
        <w:t xml:space="preserve">BOEM </w:t>
      </w:r>
      <w:r>
        <w:rPr>
          <w:rFonts w:ascii="Arial"/>
          <w:spacing w:val="-2"/>
          <w:sz w:val="13"/>
        </w:rPr>
        <w:t>2023-052</w:t>
      </w:r>
    </w:p>
    <w:p w14:paraId="394DEFC5" w14:textId="77777777" w:rsidR="00AD7E94" w:rsidRDefault="00AD7E94">
      <w:pPr>
        <w:pStyle w:val="a3"/>
        <w:spacing w:before="0"/>
        <w:ind w:left="0"/>
        <w:rPr>
          <w:rFonts w:ascii="Arial"/>
          <w:sz w:val="20"/>
        </w:rPr>
      </w:pPr>
    </w:p>
    <w:p w14:paraId="7DF43C84" w14:textId="77777777" w:rsidR="00AD7E94" w:rsidRDefault="00AD7E94">
      <w:pPr>
        <w:pStyle w:val="a3"/>
        <w:spacing w:before="0"/>
        <w:ind w:left="0"/>
        <w:rPr>
          <w:rFonts w:ascii="Arial"/>
          <w:sz w:val="20"/>
        </w:rPr>
      </w:pPr>
    </w:p>
    <w:p w14:paraId="1DC29FFF" w14:textId="77777777" w:rsidR="00AD7E94" w:rsidRDefault="00AD7E94">
      <w:pPr>
        <w:pStyle w:val="a3"/>
        <w:spacing w:before="0"/>
        <w:ind w:left="0"/>
        <w:rPr>
          <w:rFonts w:ascii="Arial"/>
          <w:sz w:val="20"/>
        </w:rPr>
      </w:pPr>
    </w:p>
    <w:p w14:paraId="4E80BFD8" w14:textId="77777777" w:rsidR="00AD7E94" w:rsidRDefault="00AD7E94">
      <w:pPr>
        <w:pStyle w:val="a3"/>
        <w:spacing w:before="0"/>
        <w:ind w:left="0"/>
        <w:rPr>
          <w:rFonts w:ascii="Arial"/>
          <w:sz w:val="20"/>
        </w:rPr>
      </w:pPr>
    </w:p>
    <w:p w14:paraId="3C4CA2E0" w14:textId="77777777" w:rsidR="00AD7E94" w:rsidRDefault="00AD7E94">
      <w:pPr>
        <w:pStyle w:val="a3"/>
        <w:spacing w:before="0"/>
        <w:ind w:left="0"/>
        <w:rPr>
          <w:rFonts w:ascii="Arial"/>
          <w:sz w:val="20"/>
        </w:rPr>
      </w:pPr>
    </w:p>
    <w:p w14:paraId="63114A4F" w14:textId="77777777" w:rsidR="00AD7E94" w:rsidRDefault="00AD7E94">
      <w:pPr>
        <w:pStyle w:val="a3"/>
        <w:spacing w:before="179"/>
        <w:ind w:left="0"/>
        <w:rPr>
          <w:rFonts w:ascii="Arial"/>
          <w:sz w:val="20"/>
        </w:rPr>
      </w:pPr>
    </w:p>
    <w:p w14:paraId="295C97DC" w14:textId="77777777" w:rsidR="00AD7E94" w:rsidRDefault="000447A2">
      <w:pPr>
        <w:pStyle w:val="a4"/>
        <w:spacing w:before="1"/>
        <w:rPr>
          <w:lang w:eastAsia="ja-JP"/>
        </w:rPr>
      </w:pPr>
      <w:r>
        <w:rPr>
          <w:sz w:val="32"/>
          <w:lang w:eastAsia="ja-JP"/>
        </w:rPr>
        <w:t>バージニア沿岸洋上風力商業プロジェクト</w:t>
      </w:r>
    </w:p>
    <w:p w14:paraId="603AA09F" w14:textId="77777777" w:rsidR="00AD7E94" w:rsidRDefault="000447A2">
      <w:pPr>
        <w:pStyle w:val="a4"/>
      </w:pPr>
      <w:proofErr w:type="spellStart"/>
      <w:r>
        <w:rPr>
          <w:sz w:val="32"/>
        </w:rPr>
        <w:t>最終環境影響</w:t>
      </w:r>
      <w:r>
        <w:rPr>
          <w:spacing w:val="-2"/>
          <w:sz w:val="32"/>
        </w:rPr>
        <w:t>評価書</w:t>
      </w:r>
      <w:proofErr w:type="spellEnd"/>
    </w:p>
    <w:p w14:paraId="4430DB76" w14:textId="77777777" w:rsidR="00AD7E94" w:rsidRDefault="000447A2">
      <w:pPr>
        <w:spacing w:before="239"/>
        <w:ind w:left="1080"/>
        <w:rPr>
          <w:rFonts w:ascii="Arial"/>
          <w:b/>
          <w:sz w:val="32"/>
        </w:rPr>
      </w:pPr>
      <w:r>
        <w:rPr>
          <w:rFonts w:ascii="Arial"/>
          <w:b/>
          <w:spacing w:val="-10"/>
          <w:sz w:val="21"/>
        </w:rPr>
        <w:t>第</w:t>
      </w:r>
      <w:r>
        <w:rPr>
          <w:rFonts w:ascii="Arial"/>
          <w:b/>
          <w:spacing w:val="-10"/>
          <w:sz w:val="21"/>
        </w:rPr>
        <w:t>1</w:t>
      </w:r>
      <w:r>
        <w:rPr>
          <w:rFonts w:ascii="Arial"/>
          <w:b/>
          <w:sz w:val="21"/>
        </w:rPr>
        <w:t>巻</w:t>
      </w:r>
    </w:p>
    <w:p w14:paraId="216026B2" w14:textId="77777777" w:rsidR="00AD7E94" w:rsidRDefault="000447A2">
      <w:pPr>
        <w:spacing w:before="240" w:line="396" w:lineRule="auto"/>
        <w:ind w:left="1080" w:right="3822" w:hanging="1"/>
        <w:rPr>
          <w:rFonts w:ascii="Arial"/>
          <w:b/>
          <w:sz w:val="32"/>
          <w:lang w:eastAsia="ja-JP"/>
        </w:rPr>
      </w:pPr>
      <w:r>
        <w:rPr>
          <w:rFonts w:ascii="Arial"/>
          <w:b/>
          <w:sz w:val="21"/>
          <w:lang w:eastAsia="ja-JP"/>
        </w:rPr>
        <w:t>ロケット番号：</w:t>
      </w:r>
      <w:r>
        <w:rPr>
          <w:rFonts w:ascii="Arial"/>
          <w:b/>
          <w:sz w:val="21"/>
          <w:lang w:eastAsia="ja-JP"/>
        </w:rPr>
        <w:t>BOEM-2023-0047 2023</w:t>
      </w:r>
      <w:r>
        <w:rPr>
          <w:rFonts w:ascii="Arial"/>
          <w:b/>
          <w:sz w:val="21"/>
          <w:lang w:eastAsia="ja-JP"/>
        </w:rPr>
        <w:t>年</w:t>
      </w:r>
      <w:r>
        <w:rPr>
          <w:rFonts w:ascii="Arial"/>
          <w:b/>
          <w:sz w:val="21"/>
          <w:lang w:eastAsia="ja-JP"/>
        </w:rPr>
        <w:t>9</w:t>
      </w:r>
      <w:r>
        <w:rPr>
          <w:rFonts w:ascii="Arial"/>
          <w:b/>
          <w:sz w:val="21"/>
          <w:lang w:eastAsia="ja-JP"/>
        </w:rPr>
        <w:t>月</w:t>
      </w:r>
    </w:p>
    <w:p w14:paraId="00B93291" w14:textId="77777777" w:rsidR="00AD7E94" w:rsidRDefault="00AD7E94">
      <w:pPr>
        <w:pStyle w:val="a3"/>
        <w:spacing w:before="0"/>
        <w:ind w:left="0"/>
        <w:rPr>
          <w:rFonts w:ascii="Arial"/>
          <w:b/>
          <w:sz w:val="32"/>
          <w:lang w:eastAsia="ja-JP"/>
        </w:rPr>
      </w:pPr>
    </w:p>
    <w:p w14:paraId="5BD5851E" w14:textId="77777777" w:rsidR="00AD7E94" w:rsidRDefault="00AD7E94">
      <w:pPr>
        <w:pStyle w:val="a3"/>
        <w:spacing w:before="0"/>
        <w:ind w:left="0"/>
        <w:rPr>
          <w:rFonts w:ascii="Arial"/>
          <w:b/>
          <w:sz w:val="32"/>
          <w:lang w:eastAsia="ja-JP"/>
        </w:rPr>
      </w:pPr>
    </w:p>
    <w:p w14:paraId="2960C2B1" w14:textId="77777777" w:rsidR="00AD7E94" w:rsidRDefault="00AD7E94">
      <w:pPr>
        <w:pStyle w:val="a3"/>
        <w:spacing w:before="0"/>
        <w:ind w:left="0"/>
        <w:rPr>
          <w:rFonts w:ascii="Arial"/>
          <w:b/>
          <w:sz w:val="32"/>
          <w:lang w:eastAsia="ja-JP"/>
        </w:rPr>
      </w:pPr>
    </w:p>
    <w:p w14:paraId="0019C9BC" w14:textId="77777777" w:rsidR="00AD7E94" w:rsidRDefault="00AD7E94">
      <w:pPr>
        <w:pStyle w:val="a3"/>
        <w:spacing w:before="0"/>
        <w:ind w:left="0"/>
        <w:rPr>
          <w:rFonts w:ascii="Arial"/>
          <w:b/>
          <w:sz w:val="32"/>
          <w:lang w:eastAsia="ja-JP"/>
        </w:rPr>
      </w:pPr>
    </w:p>
    <w:p w14:paraId="785CE512" w14:textId="77777777" w:rsidR="00AD7E94" w:rsidRDefault="00AD7E94">
      <w:pPr>
        <w:pStyle w:val="a3"/>
        <w:spacing w:before="0"/>
        <w:ind w:left="0"/>
        <w:rPr>
          <w:rFonts w:ascii="Arial"/>
          <w:b/>
          <w:sz w:val="32"/>
          <w:lang w:eastAsia="ja-JP"/>
        </w:rPr>
      </w:pPr>
    </w:p>
    <w:p w14:paraId="1ECCD117" w14:textId="77777777" w:rsidR="00AD7E94" w:rsidRDefault="00AD7E94">
      <w:pPr>
        <w:pStyle w:val="a3"/>
        <w:spacing w:before="0"/>
        <w:ind w:left="0"/>
        <w:rPr>
          <w:rFonts w:ascii="Arial"/>
          <w:b/>
          <w:sz w:val="32"/>
          <w:lang w:eastAsia="ja-JP"/>
        </w:rPr>
      </w:pPr>
    </w:p>
    <w:p w14:paraId="327E0FAF" w14:textId="77777777" w:rsidR="00AD7E94" w:rsidRDefault="00AD7E94">
      <w:pPr>
        <w:pStyle w:val="a3"/>
        <w:spacing w:before="187"/>
        <w:ind w:left="0"/>
        <w:rPr>
          <w:rFonts w:ascii="Arial"/>
          <w:b/>
          <w:sz w:val="32"/>
          <w:lang w:eastAsia="ja-JP"/>
        </w:rPr>
      </w:pPr>
    </w:p>
    <w:p w14:paraId="292C8C7C" w14:textId="77777777" w:rsidR="00AD7E94" w:rsidRDefault="000447A2">
      <w:pPr>
        <w:ind w:left="1080"/>
        <w:rPr>
          <w:rFonts w:ascii="Arial"/>
          <w:sz w:val="24"/>
          <w:lang w:eastAsia="ja-JP"/>
        </w:rPr>
      </w:pPr>
      <w:r>
        <w:rPr>
          <w:rFonts w:ascii="Arial"/>
          <w:spacing w:val="-2"/>
          <w:sz w:val="16"/>
          <w:lang w:eastAsia="ja-JP"/>
        </w:rPr>
        <w:t>著者</w:t>
      </w:r>
    </w:p>
    <w:p w14:paraId="2D1637B5" w14:textId="77777777" w:rsidR="00AD7E94" w:rsidRDefault="000447A2">
      <w:pPr>
        <w:spacing w:before="120"/>
        <w:ind w:left="1080" w:right="5042"/>
        <w:rPr>
          <w:rFonts w:ascii="Arial"/>
          <w:sz w:val="24"/>
          <w:lang w:eastAsia="ja-JP"/>
        </w:rPr>
      </w:pPr>
      <w:r>
        <w:rPr>
          <w:rFonts w:ascii="Arial"/>
          <w:sz w:val="16"/>
          <w:lang w:eastAsia="ja-JP"/>
        </w:rPr>
        <w:t>海洋エネルギー管理局</w:t>
      </w:r>
      <w:r>
        <w:rPr>
          <w:rFonts w:ascii="Arial"/>
          <w:sz w:val="16"/>
          <w:lang w:eastAsia="ja-JP"/>
        </w:rPr>
        <w:t xml:space="preserve"> </w:t>
      </w:r>
      <w:r>
        <w:rPr>
          <w:rFonts w:ascii="Arial"/>
          <w:sz w:val="16"/>
          <w:lang w:eastAsia="ja-JP"/>
        </w:rPr>
        <w:t>再生可能エネルギー</w:t>
      </w:r>
      <w:r>
        <w:rPr>
          <w:rFonts w:ascii="Arial"/>
          <w:spacing w:val="-2"/>
          <w:sz w:val="16"/>
          <w:lang w:eastAsia="ja-JP"/>
        </w:rPr>
        <w:t>プログラム</w:t>
      </w:r>
      <w:r>
        <w:rPr>
          <w:rFonts w:ascii="Arial"/>
          <w:sz w:val="16"/>
          <w:lang w:eastAsia="ja-JP"/>
        </w:rPr>
        <w:t>室</w:t>
      </w:r>
    </w:p>
    <w:p w14:paraId="4863D93E" w14:textId="77777777" w:rsidR="00AD7E94" w:rsidRDefault="00AD7E94">
      <w:pPr>
        <w:pStyle w:val="a3"/>
        <w:spacing w:before="0"/>
        <w:ind w:left="0"/>
        <w:rPr>
          <w:rFonts w:ascii="Arial"/>
          <w:sz w:val="24"/>
          <w:lang w:eastAsia="ja-JP"/>
        </w:rPr>
      </w:pPr>
    </w:p>
    <w:p w14:paraId="39920C18" w14:textId="77777777" w:rsidR="00AD7E94" w:rsidRDefault="00AD7E94">
      <w:pPr>
        <w:pStyle w:val="a3"/>
        <w:spacing w:before="0"/>
        <w:ind w:left="0"/>
        <w:rPr>
          <w:rFonts w:ascii="Arial"/>
          <w:sz w:val="24"/>
          <w:lang w:eastAsia="ja-JP"/>
        </w:rPr>
      </w:pPr>
    </w:p>
    <w:p w14:paraId="32E6D620" w14:textId="77777777" w:rsidR="00AD7E94" w:rsidRDefault="00AD7E94">
      <w:pPr>
        <w:pStyle w:val="a3"/>
        <w:spacing w:before="0"/>
        <w:ind w:left="0"/>
        <w:rPr>
          <w:rFonts w:ascii="Arial"/>
          <w:sz w:val="24"/>
          <w:lang w:eastAsia="ja-JP"/>
        </w:rPr>
      </w:pPr>
    </w:p>
    <w:p w14:paraId="5CB1688F" w14:textId="77777777" w:rsidR="00AD7E94" w:rsidRDefault="00AD7E94">
      <w:pPr>
        <w:pStyle w:val="a3"/>
        <w:spacing w:before="0"/>
        <w:ind w:left="0"/>
        <w:rPr>
          <w:rFonts w:ascii="Arial"/>
          <w:sz w:val="24"/>
          <w:lang w:eastAsia="ja-JP"/>
        </w:rPr>
      </w:pPr>
    </w:p>
    <w:p w14:paraId="1D05151C" w14:textId="77777777" w:rsidR="00AD7E94" w:rsidRDefault="00AD7E94">
      <w:pPr>
        <w:pStyle w:val="a3"/>
        <w:spacing w:before="0"/>
        <w:ind w:left="0"/>
        <w:rPr>
          <w:rFonts w:ascii="Arial"/>
          <w:sz w:val="24"/>
          <w:lang w:eastAsia="ja-JP"/>
        </w:rPr>
      </w:pPr>
    </w:p>
    <w:p w14:paraId="6707A0DF" w14:textId="77777777" w:rsidR="00AD7E94" w:rsidRDefault="00AD7E94">
      <w:pPr>
        <w:pStyle w:val="a3"/>
        <w:spacing w:before="0"/>
        <w:ind w:left="0"/>
        <w:rPr>
          <w:rFonts w:ascii="Arial"/>
          <w:sz w:val="24"/>
          <w:lang w:eastAsia="ja-JP"/>
        </w:rPr>
      </w:pPr>
    </w:p>
    <w:p w14:paraId="2AB372B7" w14:textId="77777777" w:rsidR="00AD7E94" w:rsidRDefault="00AD7E94">
      <w:pPr>
        <w:pStyle w:val="a3"/>
        <w:spacing w:before="0"/>
        <w:ind w:left="0"/>
        <w:rPr>
          <w:rFonts w:ascii="Arial"/>
          <w:sz w:val="24"/>
          <w:lang w:eastAsia="ja-JP"/>
        </w:rPr>
      </w:pPr>
    </w:p>
    <w:p w14:paraId="414498F1" w14:textId="77777777" w:rsidR="00AD7E94" w:rsidRDefault="000447A2">
      <w:pPr>
        <w:spacing w:before="1"/>
        <w:ind w:left="1080"/>
        <w:rPr>
          <w:rFonts w:ascii="Arial"/>
          <w:sz w:val="24"/>
          <w:lang w:eastAsia="ja-JP"/>
        </w:rPr>
      </w:pPr>
      <w:r>
        <w:rPr>
          <w:rFonts w:ascii="Arial"/>
          <w:sz w:val="16"/>
          <w:lang w:eastAsia="ja-JP"/>
        </w:rPr>
        <w:t>出版</w:t>
      </w:r>
      <w:r>
        <w:rPr>
          <w:rFonts w:ascii="Arial"/>
          <w:spacing w:val="-5"/>
          <w:sz w:val="16"/>
          <w:lang w:eastAsia="ja-JP"/>
        </w:rPr>
        <w:t>社</w:t>
      </w:r>
    </w:p>
    <w:p w14:paraId="7FAC33CF" w14:textId="77777777" w:rsidR="00AD7E94" w:rsidRDefault="000447A2">
      <w:pPr>
        <w:spacing w:before="120"/>
        <w:ind w:left="1080"/>
        <w:rPr>
          <w:rFonts w:ascii="Arial"/>
          <w:sz w:val="24"/>
          <w:lang w:eastAsia="ja-JP"/>
        </w:rPr>
      </w:pPr>
      <w:r>
        <w:rPr>
          <w:rFonts w:ascii="Arial"/>
          <w:sz w:val="16"/>
          <w:lang w:eastAsia="ja-JP"/>
        </w:rPr>
        <w:t>米国</w:t>
      </w:r>
      <w:r>
        <w:rPr>
          <w:rFonts w:ascii="Arial"/>
          <w:spacing w:val="-2"/>
          <w:sz w:val="16"/>
          <w:lang w:eastAsia="ja-JP"/>
        </w:rPr>
        <w:t>内務省</w:t>
      </w:r>
    </w:p>
    <w:p w14:paraId="0C4C7960" w14:textId="77777777" w:rsidR="00AD7E94" w:rsidRDefault="000447A2">
      <w:pPr>
        <w:ind w:left="1080" w:right="5042"/>
        <w:rPr>
          <w:rFonts w:ascii="Arial"/>
          <w:sz w:val="24"/>
          <w:lang w:eastAsia="ja-JP"/>
        </w:rPr>
      </w:pPr>
      <w:r>
        <w:rPr>
          <w:rFonts w:ascii="Arial"/>
          <w:sz w:val="16"/>
          <w:lang w:eastAsia="ja-JP"/>
        </w:rPr>
        <w:t>海洋エネルギー管理局</w:t>
      </w:r>
      <w:r>
        <w:rPr>
          <w:rFonts w:ascii="Arial"/>
          <w:sz w:val="16"/>
          <w:lang w:eastAsia="ja-JP"/>
        </w:rPr>
        <w:t xml:space="preserve"> </w:t>
      </w:r>
      <w:r>
        <w:rPr>
          <w:rFonts w:ascii="Arial"/>
          <w:sz w:val="16"/>
          <w:lang w:eastAsia="ja-JP"/>
        </w:rPr>
        <w:t>再生可能エネルギー</w:t>
      </w:r>
      <w:r>
        <w:rPr>
          <w:rFonts w:ascii="Arial"/>
          <w:spacing w:val="-2"/>
          <w:sz w:val="16"/>
          <w:lang w:eastAsia="ja-JP"/>
        </w:rPr>
        <w:t>プログラム</w:t>
      </w:r>
      <w:r>
        <w:rPr>
          <w:rFonts w:ascii="Arial"/>
          <w:sz w:val="16"/>
          <w:lang w:eastAsia="ja-JP"/>
        </w:rPr>
        <w:t>室</w:t>
      </w:r>
    </w:p>
    <w:p w14:paraId="6CD8FE03" w14:textId="77777777" w:rsidR="00AD7E94" w:rsidRDefault="00AD7E94">
      <w:pPr>
        <w:rPr>
          <w:rFonts w:ascii="Arial"/>
          <w:sz w:val="24"/>
          <w:lang w:eastAsia="ja-JP"/>
        </w:rPr>
        <w:sectPr w:rsidR="00AD7E94">
          <w:pgSz w:w="12240" w:h="15840"/>
          <w:pgMar w:top="1360" w:right="1080" w:bottom="280" w:left="360" w:header="708" w:footer="708" w:gutter="0"/>
          <w:cols w:space="708"/>
        </w:sectPr>
      </w:pPr>
    </w:p>
    <w:p w14:paraId="5B95A463" w14:textId="77777777" w:rsidR="00AD7E94" w:rsidRDefault="000447A2">
      <w:pPr>
        <w:pStyle w:val="1"/>
        <w:spacing w:before="73"/>
        <w:ind w:left="1118" w:right="397"/>
        <w:jc w:val="center"/>
        <w:rPr>
          <w:lang w:eastAsia="ja-JP"/>
        </w:rPr>
      </w:pPr>
      <w:r>
        <w:rPr>
          <w:sz w:val="19"/>
          <w:lang w:eastAsia="ja-JP"/>
        </w:rPr>
        <w:lastRenderedPageBreak/>
        <w:t>バージニア州沿岸洋上風力商業プロジェクトの環境影響評価書</w:t>
      </w:r>
    </w:p>
    <w:p w14:paraId="16D04801" w14:textId="77777777" w:rsidR="00AD7E94" w:rsidRDefault="000447A2">
      <w:pPr>
        <w:spacing w:before="121"/>
        <w:ind w:left="1118" w:right="400"/>
        <w:jc w:val="center"/>
        <w:rPr>
          <w:rFonts w:ascii="Arial"/>
          <w:b/>
          <w:sz w:val="28"/>
          <w:lang w:eastAsia="ja-JP"/>
        </w:rPr>
      </w:pPr>
      <w:r>
        <w:rPr>
          <w:rFonts w:ascii="Arial"/>
          <w:b/>
          <w:sz w:val="19"/>
          <w:lang w:eastAsia="ja-JP"/>
        </w:rPr>
        <w:t>ドラフト（</w:t>
      </w:r>
      <w:r>
        <w:rPr>
          <w:rFonts w:ascii="Arial"/>
          <w:b/>
          <w:sz w:val="19"/>
          <w:lang w:eastAsia="ja-JP"/>
        </w:rPr>
        <w:t xml:space="preserve"> </w:t>
      </w:r>
      <w:r>
        <w:rPr>
          <w:rFonts w:ascii="Arial"/>
          <w:b/>
          <w:sz w:val="19"/>
          <w:lang w:eastAsia="ja-JP"/>
        </w:rPr>
        <w:t>）ファイナル</w:t>
      </w:r>
      <w:r>
        <w:rPr>
          <w:rFonts w:ascii="Arial"/>
          <w:b/>
          <w:spacing w:val="-5"/>
          <w:sz w:val="19"/>
          <w:lang w:eastAsia="ja-JP"/>
        </w:rPr>
        <w:t>（</w:t>
      </w:r>
      <w:r>
        <w:rPr>
          <w:rFonts w:ascii="Arial"/>
          <w:b/>
          <w:spacing w:val="-5"/>
          <w:sz w:val="19"/>
          <w:lang w:eastAsia="ja-JP"/>
        </w:rPr>
        <w:t>x</w:t>
      </w:r>
      <w:r>
        <w:rPr>
          <w:rFonts w:ascii="Arial"/>
          <w:b/>
          <w:spacing w:val="-5"/>
          <w:sz w:val="19"/>
          <w:lang w:eastAsia="ja-JP"/>
        </w:rPr>
        <w:t>）</w:t>
      </w:r>
    </w:p>
    <w:p w14:paraId="4F670044" w14:textId="77777777" w:rsidR="00AD7E94" w:rsidRDefault="000447A2">
      <w:pPr>
        <w:pStyle w:val="a3"/>
        <w:tabs>
          <w:tab w:val="left" w:pos="4679"/>
        </w:tabs>
        <w:spacing w:before="239"/>
        <w:ind w:left="4679" w:right="1066" w:hanging="3600"/>
        <w:rPr>
          <w:lang w:eastAsia="ja-JP"/>
        </w:rPr>
      </w:pPr>
      <w:proofErr w:type="spellStart"/>
      <w:r>
        <w:rPr>
          <w:b/>
          <w:sz w:val="15"/>
          <w:lang w:eastAsia="ja-JP"/>
        </w:rPr>
        <w:t>主導機関</w:t>
      </w:r>
      <w:proofErr w:type="spellEnd"/>
      <w:r>
        <w:rPr>
          <w:b/>
          <w:sz w:val="15"/>
          <w:lang w:eastAsia="ja-JP"/>
        </w:rPr>
        <w:tab/>
      </w:r>
      <w:proofErr w:type="spellStart"/>
      <w:r>
        <w:rPr>
          <w:sz w:val="15"/>
          <w:lang w:eastAsia="ja-JP"/>
        </w:rPr>
        <w:t>米国内務省海洋エネルギー管理局再生可能エネルギープログラム室</w:t>
      </w:r>
      <w:proofErr w:type="spellEnd"/>
    </w:p>
    <w:p w14:paraId="3D82097E" w14:textId="77777777" w:rsidR="00AD7E94" w:rsidRDefault="000447A2">
      <w:pPr>
        <w:tabs>
          <w:tab w:val="left" w:pos="4679"/>
        </w:tabs>
        <w:spacing w:before="200"/>
        <w:ind w:left="1080"/>
        <w:rPr>
          <w:lang w:eastAsia="ja-JP"/>
        </w:rPr>
      </w:pPr>
      <w:proofErr w:type="spellStart"/>
      <w:r>
        <w:rPr>
          <w:b/>
          <w:sz w:val="15"/>
          <w:lang w:eastAsia="ja-JP"/>
        </w:rPr>
        <w:t>協力する連邦政府</w:t>
      </w:r>
      <w:r>
        <w:rPr>
          <w:b/>
          <w:spacing w:val="-2"/>
          <w:sz w:val="15"/>
          <w:lang w:eastAsia="ja-JP"/>
        </w:rPr>
        <w:t>機関</w:t>
      </w:r>
      <w:proofErr w:type="spellEnd"/>
      <w:r>
        <w:rPr>
          <w:b/>
          <w:sz w:val="15"/>
          <w:lang w:eastAsia="ja-JP"/>
        </w:rPr>
        <w:tab/>
      </w:r>
      <w:proofErr w:type="spellStart"/>
      <w:r>
        <w:rPr>
          <w:sz w:val="15"/>
          <w:lang w:eastAsia="ja-JP"/>
        </w:rPr>
        <w:t>アメリカ海洋大気庁、</w:t>
      </w:r>
      <w:r>
        <w:rPr>
          <w:spacing w:val="-2"/>
          <w:sz w:val="15"/>
          <w:lang w:eastAsia="ja-JP"/>
        </w:rPr>
        <w:t>アメリカ国立海洋</w:t>
      </w:r>
      <w:r>
        <w:rPr>
          <w:sz w:val="15"/>
          <w:lang w:eastAsia="ja-JP"/>
        </w:rPr>
        <w:t>大気</w:t>
      </w:r>
      <w:r>
        <w:rPr>
          <w:spacing w:val="-2"/>
          <w:sz w:val="15"/>
          <w:lang w:eastAsia="ja-JP"/>
        </w:rPr>
        <w:t>庁、アメリカ国立</w:t>
      </w:r>
      <w:r>
        <w:rPr>
          <w:sz w:val="15"/>
          <w:lang w:eastAsia="ja-JP"/>
        </w:rPr>
        <w:t>海洋大気庁、</w:t>
      </w:r>
      <w:r>
        <w:rPr>
          <w:spacing w:val="-2"/>
          <w:sz w:val="15"/>
          <w:lang w:eastAsia="ja-JP"/>
        </w:rPr>
        <w:t>アメリカ国立</w:t>
      </w:r>
      <w:r>
        <w:rPr>
          <w:sz w:val="15"/>
          <w:lang w:eastAsia="ja-JP"/>
        </w:rPr>
        <w:t>海洋大気庁</w:t>
      </w:r>
      <w:proofErr w:type="spellEnd"/>
    </w:p>
    <w:p w14:paraId="40B309FB" w14:textId="77777777" w:rsidR="00AD7E94" w:rsidRDefault="000447A2">
      <w:pPr>
        <w:pStyle w:val="a3"/>
        <w:spacing w:before="0"/>
        <w:ind w:left="4679"/>
        <w:rPr>
          <w:lang w:eastAsia="ja-JP"/>
        </w:rPr>
      </w:pPr>
      <w:proofErr w:type="spellStart"/>
      <w:r>
        <w:rPr>
          <w:sz w:val="15"/>
          <w:lang w:eastAsia="ja-JP"/>
        </w:rPr>
        <w:t>海洋水産</w:t>
      </w:r>
      <w:r>
        <w:rPr>
          <w:spacing w:val="-2"/>
          <w:sz w:val="15"/>
          <w:lang w:eastAsia="ja-JP"/>
        </w:rPr>
        <w:t>サービス</w:t>
      </w:r>
      <w:proofErr w:type="spellEnd"/>
    </w:p>
    <w:p w14:paraId="2F92A88B" w14:textId="77777777" w:rsidR="00AD7E94" w:rsidRDefault="000447A2">
      <w:pPr>
        <w:pStyle w:val="a3"/>
        <w:spacing w:before="0"/>
        <w:ind w:left="4679"/>
        <w:rPr>
          <w:lang w:eastAsia="ja-JP"/>
        </w:rPr>
      </w:pPr>
      <w:proofErr w:type="spellStart"/>
      <w:r>
        <w:rPr>
          <w:sz w:val="15"/>
          <w:lang w:eastAsia="ja-JP"/>
        </w:rPr>
        <w:t>米</w:t>
      </w:r>
      <w:r>
        <w:rPr>
          <w:spacing w:val="-2"/>
          <w:sz w:val="15"/>
          <w:lang w:eastAsia="ja-JP"/>
        </w:rPr>
        <w:t>国防総省</w:t>
      </w:r>
      <w:proofErr w:type="spellEnd"/>
    </w:p>
    <w:p w14:paraId="2858A57A" w14:textId="77777777" w:rsidR="00AD7E94" w:rsidRDefault="000447A2">
      <w:pPr>
        <w:pStyle w:val="a3"/>
        <w:spacing w:before="0"/>
        <w:ind w:left="4679"/>
      </w:pPr>
      <w:proofErr w:type="spellStart"/>
      <w:r>
        <w:rPr>
          <w:sz w:val="15"/>
        </w:rPr>
        <w:t>米国国防総省、米国陸軍</w:t>
      </w:r>
      <w:r>
        <w:rPr>
          <w:spacing w:val="-2"/>
          <w:sz w:val="15"/>
        </w:rPr>
        <w:t>工兵隊</w:t>
      </w:r>
      <w:proofErr w:type="spellEnd"/>
    </w:p>
    <w:p w14:paraId="6BD11003" w14:textId="77777777" w:rsidR="00AD7E94" w:rsidRDefault="000447A2">
      <w:pPr>
        <w:pStyle w:val="a3"/>
        <w:spacing w:before="1" w:line="253" w:lineRule="exact"/>
        <w:ind w:left="4679"/>
      </w:pPr>
      <w:proofErr w:type="spellStart"/>
      <w:r>
        <w:rPr>
          <w:sz w:val="15"/>
        </w:rPr>
        <w:t>米国国土安全保障省、米国沿岸</w:t>
      </w:r>
      <w:r>
        <w:rPr>
          <w:spacing w:val="-4"/>
          <w:sz w:val="15"/>
        </w:rPr>
        <w:t>警備隊</w:t>
      </w:r>
      <w:proofErr w:type="spellEnd"/>
    </w:p>
    <w:p w14:paraId="4E6022FF" w14:textId="77777777" w:rsidR="00AD7E94" w:rsidRDefault="000447A2">
      <w:pPr>
        <w:pStyle w:val="a3"/>
        <w:spacing w:before="0"/>
        <w:ind w:left="4679" w:right="503"/>
      </w:pPr>
      <w:proofErr w:type="spellStart"/>
      <w:r>
        <w:rPr>
          <w:sz w:val="15"/>
        </w:rPr>
        <w:t>米国内務省安全環境執行局</w:t>
      </w:r>
      <w:proofErr w:type="spellEnd"/>
    </w:p>
    <w:p w14:paraId="592B7DA8" w14:textId="77777777" w:rsidR="00AD7E94" w:rsidRDefault="000447A2">
      <w:pPr>
        <w:pStyle w:val="a3"/>
        <w:spacing w:before="0"/>
        <w:ind w:left="4679"/>
      </w:pPr>
      <w:proofErr w:type="spellStart"/>
      <w:r>
        <w:rPr>
          <w:sz w:val="15"/>
        </w:rPr>
        <w:t>米国内務省、米国魚類野生生物</w:t>
      </w:r>
      <w:r>
        <w:rPr>
          <w:spacing w:val="-2"/>
          <w:sz w:val="15"/>
        </w:rPr>
        <w:t>局</w:t>
      </w:r>
      <w:proofErr w:type="spellEnd"/>
    </w:p>
    <w:p w14:paraId="74807AE2" w14:textId="77777777" w:rsidR="00AD7E94" w:rsidRDefault="000447A2">
      <w:pPr>
        <w:pStyle w:val="a3"/>
        <w:spacing w:before="0"/>
        <w:ind w:left="4679"/>
      </w:pPr>
      <w:proofErr w:type="spellStart"/>
      <w:r>
        <w:rPr>
          <w:sz w:val="15"/>
        </w:rPr>
        <w:t>米国環境保護</w:t>
      </w:r>
      <w:r>
        <w:rPr>
          <w:spacing w:val="-2"/>
          <w:sz w:val="15"/>
        </w:rPr>
        <w:t>庁</w:t>
      </w:r>
      <w:proofErr w:type="spellEnd"/>
    </w:p>
    <w:p w14:paraId="7FF71CAB" w14:textId="77777777" w:rsidR="00AD7E94" w:rsidRDefault="000447A2">
      <w:pPr>
        <w:tabs>
          <w:tab w:val="left" w:pos="4680"/>
        </w:tabs>
        <w:spacing w:before="199"/>
        <w:ind w:left="1080"/>
      </w:pPr>
      <w:proofErr w:type="spellStart"/>
      <w:r>
        <w:rPr>
          <w:b/>
          <w:sz w:val="15"/>
        </w:rPr>
        <w:t>参加連邦政府</w:t>
      </w:r>
      <w:r>
        <w:rPr>
          <w:b/>
          <w:spacing w:val="-2"/>
          <w:sz w:val="15"/>
        </w:rPr>
        <w:t>機関</w:t>
      </w:r>
      <w:proofErr w:type="spellEnd"/>
      <w:r>
        <w:rPr>
          <w:b/>
          <w:sz w:val="15"/>
        </w:rPr>
        <w:tab/>
      </w:r>
      <w:proofErr w:type="spellStart"/>
      <w:r>
        <w:rPr>
          <w:sz w:val="15"/>
        </w:rPr>
        <w:t>歴史</w:t>
      </w:r>
      <w:r>
        <w:rPr>
          <w:spacing w:val="-2"/>
          <w:sz w:val="15"/>
        </w:rPr>
        <w:t>保存</w:t>
      </w:r>
      <w:r>
        <w:rPr>
          <w:sz w:val="15"/>
        </w:rPr>
        <w:t>諮問委員会</w:t>
      </w:r>
      <w:proofErr w:type="spellEnd"/>
    </w:p>
    <w:p w14:paraId="4613D3F7" w14:textId="77777777" w:rsidR="00AD7E94" w:rsidRDefault="000447A2">
      <w:pPr>
        <w:pStyle w:val="a3"/>
        <w:spacing w:before="1"/>
        <w:ind w:left="4680"/>
      </w:pPr>
      <w:proofErr w:type="spellStart"/>
      <w:r>
        <w:rPr>
          <w:sz w:val="15"/>
        </w:rPr>
        <w:t>米国防総省、米</w:t>
      </w:r>
      <w:r>
        <w:rPr>
          <w:spacing w:val="-4"/>
          <w:sz w:val="15"/>
        </w:rPr>
        <w:t>海軍</w:t>
      </w:r>
      <w:proofErr w:type="spellEnd"/>
    </w:p>
    <w:p w14:paraId="01B790B6" w14:textId="77777777" w:rsidR="00AD7E94" w:rsidRDefault="000447A2">
      <w:pPr>
        <w:pStyle w:val="a3"/>
        <w:spacing w:before="0"/>
        <w:ind w:left="4680"/>
      </w:pPr>
      <w:proofErr w:type="spellStart"/>
      <w:r>
        <w:rPr>
          <w:sz w:val="15"/>
        </w:rPr>
        <w:t>米国内務省国立公園</w:t>
      </w:r>
      <w:r>
        <w:rPr>
          <w:spacing w:val="-2"/>
          <w:sz w:val="15"/>
        </w:rPr>
        <w:t>局</w:t>
      </w:r>
      <w:proofErr w:type="spellEnd"/>
    </w:p>
    <w:p w14:paraId="7A3751C2" w14:textId="77777777" w:rsidR="00AD7E94" w:rsidRDefault="000447A2">
      <w:pPr>
        <w:tabs>
          <w:tab w:val="left" w:pos="4679"/>
        </w:tabs>
        <w:spacing w:before="199"/>
        <w:ind w:left="1080"/>
        <w:rPr>
          <w:lang w:eastAsia="ja-JP"/>
        </w:rPr>
      </w:pPr>
      <w:proofErr w:type="spellStart"/>
      <w:r>
        <w:rPr>
          <w:b/>
          <w:spacing w:val="-2"/>
          <w:sz w:val="15"/>
          <w:lang w:eastAsia="ja-JP"/>
        </w:rPr>
        <w:t>コンタクトパーソン</w:t>
      </w:r>
      <w:proofErr w:type="spellEnd"/>
      <w:r>
        <w:rPr>
          <w:b/>
          <w:sz w:val="15"/>
          <w:lang w:eastAsia="ja-JP"/>
        </w:rPr>
        <w:tab/>
      </w:r>
      <w:proofErr w:type="spellStart"/>
      <w:r>
        <w:rPr>
          <w:sz w:val="15"/>
          <w:lang w:eastAsia="ja-JP"/>
        </w:rPr>
        <w:t>ボニ</w:t>
      </w:r>
      <w:proofErr w:type="spellEnd"/>
      <w:r>
        <w:rPr>
          <w:sz w:val="15"/>
          <w:lang w:eastAsia="ja-JP"/>
        </w:rPr>
        <w:t>ー・</w:t>
      </w:r>
      <w:proofErr w:type="spellStart"/>
      <w:r>
        <w:rPr>
          <w:spacing w:val="-2"/>
          <w:sz w:val="15"/>
          <w:lang w:eastAsia="ja-JP"/>
        </w:rPr>
        <w:t>ホートン</w:t>
      </w:r>
      <w:proofErr w:type="spellEnd"/>
    </w:p>
    <w:p w14:paraId="37486FCC" w14:textId="77777777" w:rsidR="00AD7E94" w:rsidRDefault="000447A2">
      <w:pPr>
        <w:pStyle w:val="a3"/>
        <w:spacing w:before="0"/>
        <w:ind w:left="4679"/>
        <w:rPr>
          <w:lang w:eastAsia="ja-JP"/>
        </w:rPr>
      </w:pPr>
      <w:proofErr w:type="spellStart"/>
      <w:r>
        <w:rPr>
          <w:sz w:val="15"/>
          <w:lang w:eastAsia="ja-JP"/>
        </w:rPr>
        <w:t>国家環境政策法</w:t>
      </w:r>
      <w:r>
        <w:rPr>
          <w:spacing w:val="-2"/>
          <w:sz w:val="15"/>
          <w:lang w:eastAsia="ja-JP"/>
        </w:rPr>
        <w:t>コーディネータ</w:t>
      </w:r>
      <w:proofErr w:type="spellEnd"/>
      <w:r>
        <w:rPr>
          <w:spacing w:val="-2"/>
          <w:sz w:val="15"/>
          <w:lang w:eastAsia="ja-JP"/>
        </w:rPr>
        <w:t>ー</w:t>
      </w:r>
    </w:p>
    <w:p w14:paraId="70F5BA4D" w14:textId="77777777" w:rsidR="00AD7E94" w:rsidRDefault="000447A2">
      <w:pPr>
        <w:pStyle w:val="a3"/>
        <w:spacing w:before="1"/>
        <w:ind w:left="4679"/>
        <w:rPr>
          <w:lang w:eastAsia="ja-JP"/>
        </w:rPr>
      </w:pPr>
      <w:proofErr w:type="spellStart"/>
      <w:r>
        <w:rPr>
          <w:sz w:val="15"/>
          <w:lang w:eastAsia="ja-JP"/>
        </w:rPr>
        <w:t>再生可能エネルギー環境部門再生可能エネルギープログラム室</w:t>
      </w:r>
      <w:proofErr w:type="spellEnd"/>
    </w:p>
    <w:p w14:paraId="1DF909F8" w14:textId="77777777" w:rsidR="00AD7E94" w:rsidRDefault="000447A2">
      <w:pPr>
        <w:pStyle w:val="a3"/>
        <w:spacing w:before="0"/>
        <w:ind w:left="4679" w:right="2677"/>
        <w:rPr>
          <w:lang w:eastAsia="ja-JP"/>
        </w:rPr>
      </w:pPr>
      <w:proofErr w:type="spellStart"/>
      <w:r>
        <w:rPr>
          <w:sz w:val="15"/>
          <w:lang w:eastAsia="ja-JP"/>
        </w:rPr>
        <w:t>海洋エネルギー管理局事務所</w:t>
      </w:r>
      <w:proofErr w:type="spellEnd"/>
      <w:r>
        <w:rPr>
          <w:sz w:val="15"/>
          <w:lang w:eastAsia="ja-JP"/>
        </w:rPr>
        <w:t xml:space="preserve"> (703) 458-5108</w:t>
      </w:r>
    </w:p>
    <w:p w14:paraId="76003B71" w14:textId="77777777" w:rsidR="00AD7E94" w:rsidRDefault="000447A2">
      <w:pPr>
        <w:pStyle w:val="a3"/>
        <w:spacing w:before="0" w:line="252" w:lineRule="exact"/>
        <w:ind w:left="4679"/>
      </w:pPr>
      <w:hyperlink r:id="rId9">
        <w:r>
          <w:rPr>
            <w:color w:val="0000FF"/>
            <w:spacing w:val="-2"/>
            <w:sz w:val="15"/>
            <w:u w:val="single" w:color="0000FF"/>
          </w:rPr>
          <w:t>bonnie.houghton@boem.gov</w:t>
        </w:r>
      </w:hyperlink>
    </w:p>
    <w:p w14:paraId="01F561C7" w14:textId="77777777" w:rsidR="00AD7E94" w:rsidRDefault="000447A2">
      <w:pPr>
        <w:pStyle w:val="a3"/>
        <w:tabs>
          <w:tab w:val="left" w:pos="4679"/>
        </w:tabs>
        <w:spacing w:before="240"/>
        <w:ind w:left="1080"/>
        <w:rPr>
          <w:lang w:eastAsia="ja-JP"/>
        </w:rPr>
      </w:pPr>
      <w:proofErr w:type="spellStart"/>
      <w:r>
        <w:rPr>
          <w:b/>
          <w:spacing w:val="-4"/>
          <w:sz w:val="15"/>
          <w:lang w:eastAsia="ja-JP"/>
        </w:rPr>
        <w:t>エリア</w:t>
      </w:r>
      <w:proofErr w:type="spellEnd"/>
      <w:r>
        <w:rPr>
          <w:b/>
          <w:sz w:val="15"/>
          <w:lang w:eastAsia="ja-JP"/>
        </w:rPr>
        <w:tab/>
      </w:r>
      <w:proofErr w:type="spellStart"/>
      <w:r>
        <w:rPr>
          <w:sz w:val="15"/>
          <w:lang w:eastAsia="ja-JP"/>
        </w:rPr>
        <w:t>再生可能エネルギーリース番号</w:t>
      </w:r>
      <w:proofErr w:type="spellEnd"/>
      <w:r>
        <w:rPr>
          <w:sz w:val="15"/>
          <w:lang w:eastAsia="ja-JP"/>
        </w:rPr>
        <w:t xml:space="preserve"> </w:t>
      </w:r>
      <w:r>
        <w:rPr>
          <w:spacing w:val="-4"/>
          <w:sz w:val="15"/>
          <w:lang w:eastAsia="ja-JP"/>
        </w:rPr>
        <w:t>OCS-A-0483</w:t>
      </w:r>
    </w:p>
    <w:p w14:paraId="3DB4CF5B" w14:textId="77777777" w:rsidR="00AD7E94" w:rsidRDefault="000447A2">
      <w:pPr>
        <w:pStyle w:val="3"/>
        <w:spacing w:before="240"/>
        <w:ind w:left="1079" w:firstLine="0"/>
        <w:rPr>
          <w:rFonts w:ascii="Times New Roman"/>
          <w:lang w:eastAsia="ja-JP"/>
        </w:rPr>
      </w:pPr>
      <w:r>
        <w:rPr>
          <w:rFonts w:ascii="Times New Roman"/>
          <w:spacing w:val="-2"/>
          <w:sz w:val="15"/>
          <w:lang w:eastAsia="ja-JP"/>
        </w:rPr>
        <w:t>要旨</w:t>
      </w:r>
    </w:p>
    <w:p w14:paraId="5C83BB83" w14:textId="77777777" w:rsidR="00AD7E94" w:rsidRDefault="000447A2">
      <w:pPr>
        <w:pStyle w:val="a3"/>
        <w:spacing w:before="241"/>
        <w:ind w:left="1079" w:right="401"/>
        <w:rPr>
          <w:lang w:eastAsia="ja-JP"/>
        </w:rPr>
      </w:pPr>
      <w:proofErr w:type="spellStart"/>
      <w:r>
        <w:rPr>
          <w:sz w:val="15"/>
          <w:lang w:eastAsia="ja-JP"/>
        </w:rPr>
        <w:t>本最終環境影響評価書（EIS）は、Dominion</w:t>
      </w:r>
      <w:proofErr w:type="spellEnd"/>
      <w:r>
        <w:rPr>
          <w:sz w:val="15"/>
          <w:lang w:eastAsia="ja-JP"/>
        </w:rPr>
        <w:t xml:space="preserve"> </w:t>
      </w:r>
      <w:proofErr w:type="spellStart"/>
      <w:r>
        <w:rPr>
          <w:sz w:val="15"/>
          <w:lang w:eastAsia="ja-JP"/>
        </w:rPr>
        <w:t>Energy社が建設・操業計画（COP）で提案した</w:t>
      </w:r>
      <w:proofErr w:type="spellEnd"/>
      <w:r>
        <w:rPr>
          <w:sz w:val="15"/>
          <w:lang w:eastAsia="ja-JP"/>
        </w:rPr>
        <w:t xml:space="preserve">、 </w:t>
      </w:r>
      <w:proofErr w:type="spellStart"/>
      <w:r>
        <w:rPr>
          <w:sz w:val="15"/>
          <w:lang w:eastAsia="ja-JP"/>
        </w:rPr>
        <w:t>沿岸バージニア洋上風力商業プロジェクト（Project）の建設・設置、操業・維持管理（O&amp;M</w:t>
      </w:r>
      <w:proofErr w:type="spellEnd"/>
      <w:r>
        <w:rPr>
          <w:sz w:val="15"/>
          <w:lang w:eastAsia="ja-JP"/>
        </w:rPr>
        <w:t xml:space="preserve">）、 </w:t>
      </w:r>
      <w:proofErr w:type="spellStart"/>
      <w:r>
        <w:rPr>
          <w:sz w:val="15"/>
          <w:lang w:eastAsia="ja-JP"/>
        </w:rPr>
        <w:t>概念上の廃止措置によって生じうる、物理的、生物学的、社会経済的、文化的資源に対する</w:t>
      </w:r>
      <w:proofErr w:type="spellEnd"/>
      <w:r>
        <w:rPr>
          <w:sz w:val="15"/>
          <w:lang w:eastAsia="ja-JP"/>
        </w:rPr>
        <w:t xml:space="preserve"> 合理的に予測可能なインパクトを評価するものである。COPと本最終EISに記載されたプロジェクトは、最大3,000メガワット（MW）規模で、州バージニアビーチの東27マイル、再生可能エネルギーリース番号OCS-A-0483（リース地域）内に設置される。</w:t>
      </w:r>
      <w:r>
        <w:rPr>
          <w:sz w:val="15"/>
        </w:rPr>
        <w:t>この最終EISは、国家環境政策法（42 United States Code 4321-4370f）および環境質評議会および内務省の施行規則の要件に従って作成された。</w:t>
      </w:r>
      <w:r>
        <w:rPr>
          <w:sz w:val="15"/>
          <w:lang w:eastAsia="ja-JP"/>
        </w:rPr>
        <w:t>この最終EISは、海洋エネルギー管理局（Bureau of Ocean Energy Management）の、プロジェクトのCOPを承認するか、修正を加えて承認するか、あるいは不承認とするかの決定に情報を提供するものである。</w:t>
      </w:r>
    </w:p>
    <w:p w14:paraId="44BD7F2F" w14:textId="77777777" w:rsidR="00AD7E94" w:rsidRDefault="00AD7E94">
      <w:pPr>
        <w:pStyle w:val="a3"/>
        <w:rPr>
          <w:lang w:eastAsia="ja-JP"/>
        </w:rPr>
        <w:sectPr w:rsidR="00AD7E94">
          <w:pgSz w:w="12240" w:h="15840"/>
          <w:pgMar w:top="1280" w:right="1080" w:bottom="280" w:left="360" w:header="708" w:footer="708" w:gutter="0"/>
          <w:cols w:space="708"/>
        </w:sectPr>
      </w:pPr>
    </w:p>
    <w:p w14:paraId="34C50BCF" w14:textId="77777777" w:rsidR="00AD7E94" w:rsidRDefault="000447A2">
      <w:pPr>
        <w:pStyle w:val="1"/>
        <w:spacing w:before="231"/>
        <w:jc w:val="both"/>
        <w:rPr>
          <w:lang w:eastAsia="ja-JP"/>
        </w:rPr>
      </w:pPr>
      <w:r>
        <w:rPr>
          <w:spacing w:val="-2"/>
          <w:sz w:val="19"/>
          <w:lang w:eastAsia="ja-JP"/>
        </w:rPr>
        <w:lastRenderedPageBreak/>
        <w:t>目次</w:t>
      </w:r>
    </w:p>
    <w:p w14:paraId="0662E6F5" w14:textId="77777777" w:rsidR="00AD7E94" w:rsidRDefault="00AD7E94">
      <w:pPr>
        <w:pStyle w:val="a3"/>
        <w:spacing w:before="71"/>
        <w:ind w:left="0"/>
        <w:rPr>
          <w:rFonts w:ascii="Arial"/>
          <w:b/>
          <w:sz w:val="28"/>
          <w:lang w:eastAsia="ja-JP"/>
        </w:rPr>
      </w:pPr>
    </w:p>
    <w:p w14:paraId="1B4307EB" w14:textId="77777777" w:rsidR="00AD7E94" w:rsidRDefault="000447A2">
      <w:pPr>
        <w:tabs>
          <w:tab w:val="left" w:pos="2519"/>
          <w:tab w:val="left" w:leader="dot" w:pos="10161"/>
        </w:tabs>
        <w:ind w:left="1080"/>
        <w:jc w:val="both"/>
        <w:rPr>
          <w:b/>
          <w:sz w:val="20"/>
          <w:lang w:eastAsia="ja-JP"/>
        </w:rPr>
      </w:pPr>
      <w:r>
        <w:rPr>
          <w:b/>
          <w:spacing w:val="-5"/>
          <w:sz w:val="13"/>
          <w:lang w:eastAsia="ja-JP"/>
        </w:rPr>
        <w:t>ES.</w:t>
      </w:r>
      <w:r>
        <w:rPr>
          <w:b/>
          <w:sz w:val="13"/>
          <w:lang w:eastAsia="ja-JP"/>
        </w:rPr>
        <w:tab/>
      </w:r>
      <w:proofErr w:type="spellStart"/>
      <w:r>
        <w:rPr>
          <w:b/>
          <w:spacing w:val="-2"/>
          <w:sz w:val="13"/>
          <w:lang w:eastAsia="ja-JP"/>
        </w:rPr>
        <w:t>エグゼクティブ・サマリ</w:t>
      </w:r>
      <w:proofErr w:type="spellEnd"/>
      <w:r>
        <w:rPr>
          <w:b/>
          <w:spacing w:val="-2"/>
          <w:sz w:val="13"/>
          <w:lang w:eastAsia="ja-JP"/>
        </w:rPr>
        <w:t>ー</w:t>
      </w:r>
      <w:r>
        <w:rPr>
          <w:b/>
          <w:sz w:val="13"/>
          <w:lang w:eastAsia="ja-JP"/>
        </w:rPr>
        <w:tab/>
      </w:r>
      <w:r>
        <w:rPr>
          <w:b/>
          <w:spacing w:val="-10"/>
          <w:sz w:val="13"/>
          <w:lang w:eastAsia="ja-JP"/>
        </w:rPr>
        <w:t>S-1</w:t>
      </w:r>
    </w:p>
    <w:p w14:paraId="75937DB6" w14:textId="77777777" w:rsidR="00AD7E94" w:rsidRDefault="000447A2">
      <w:pPr>
        <w:tabs>
          <w:tab w:val="left" w:pos="2519"/>
        </w:tabs>
        <w:spacing w:before="73" w:line="316" w:lineRule="auto"/>
        <w:ind w:left="1440" w:right="357"/>
        <w:jc w:val="both"/>
        <w:rPr>
          <w:sz w:val="20"/>
        </w:rPr>
      </w:pPr>
      <w:r>
        <w:rPr>
          <w:spacing w:val="-2"/>
          <w:sz w:val="13"/>
        </w:rPr>
        <w:t>ES.1.</w:t>
      </w:r>
      <w:r>
        <w:rPr>
          <w:sz w:val="13"/>
        </w:rPr>
        <w:tab/>
        <w:t xml:space="preserve">Introduction...................................................................................................................................S-1 </w:t>
      </w:r>
      <w:r>
        <w:rPr>
          <w:spacing w:val="-2"/>
          <w:sz w:val="13"/>
        </w:rPr>
        <w:t>ES.2.</w:t>
      </w:r>
      <w:r>
        <w:rPr>
          <w:sz w:val="13"/>
        </w:rPr>
        <w:tab/>
        <w:t xml:space="preserve">Purpose and Need for the Proposed Action ..................................................................................S-1 </w:t>
      </w:r>
      <w:r>
        <w:rPr>
          <w:spacing w:val="-2"/>
          <w:sz w:val="13"/>
        </w:rPr>
        <w:t>ES.3.</w:t>
      </w:r>
      <w:r>
        <w:rPr>
          <w:sz w:val="13"/>
        </w:rPr>
        <w:tab/>
        <w:t>Public Involvement .......................................................................................................................S-4</w:t>
      </w:r>
    </w:p>
    <w:p w14:paraId="364AA9ED" w14:textId="77777777" w:rsidR="00AD7E94" w:rsidRDefault="000447A2">
      <w:pPr>
        <w:tabs>
          <w:tab w:val="left" w:pos="1079"/>
        </w:tabs>
        <w:spacing w:line="228" w:lineRule="exact"/>
        <w:ind w:right="357"/>
        <w:jc w:val="right"/>
        <w:rPr>
          <w:sz w:val="20"/>
        </w:rPr>
      </w:pPr>
      <w:r>
        <w:rPr>
          <w:spacing w:val="-2"/>
          <w:sz w:val="13"/>
        </w:rPr>
        <w:t>ES.4.</w:t>
      </w:r>
      <w:r>
        <w:rPr>
          <w:sz w:val="13"/>
        </w:rPr>
        <w:tab/>
        <w:t>Alternatives...................................................................................................................................</w:t>
      </w:r>
      <w:r>
        <w:rPr>
          <w:spacing w:val="-10"/>
          <w:sz w:val="13"/>
        </w:rPr>
        <w:t>S-4</w:t>
      </w:r>
    </w:p>
    <w:p w14:paraId="6965B7D8" w14:textId="77777777" w:rsidR="00AD7E94" w:rsidRDefault="000447A2">
      <w:pPr>
        <w:tabs>
          <w:tab w:val="left" w:pos="1079"/>
        </w:tabs>
        <w:spacing w:before="74"/>
        <w:ind w:right="357"/>
        <w:jc w:val="right"/>
        <w:rPr>
          <w:sz w:val="20"/>
        </w:rPr>
      </w:pPr>
      <w:r>
        <w:rPr>
          <w:spacing w:val="-2"/>
          <w:sz w:val="13"/>
        </w:rPr>
        <w:t>ES.4.1</w:t>
      </w:r>
      <w:r>
        <w:rPr>
          <w:sz w:val="13"/>
        </w:rPr>
        <w:tab/>
        <w:t>No Action Alternative............................................................................................................</w:t>
      </w:r>
      <w:r>
        <w:rPr>
          <w:spacing w:val="-10"/>
          <w:sz w:val="13"/>
        </w:rPr>
        <w:t>S-5</w:t>
      </w:r>
    </w:p>
    <w:p w14:paraId="7E4AD5FF" w14:textId="77777777" w:rsidR="00AD7E94" w:rsidRDefault="000447A2">
      <w:pPr>
        <w:tabs>
          <w:tab w:val="left" w:pos="1079"/>
        </w:tabs>
        <w:spacing w:before="72"/>
        <w:ind w:right="357"/>
        <w:jc w:val="right"/>
        <w:rPr>
          <w:sz w:val="20"/>
        </w:rPr>
      </w:pPr>
      <w:r>
        <w:rPr>
          <w:spacing w:val="-2"/>
          <w:sz w:val="13"/>
        </w:rPr>
        <w:t>ES.4.2</w:t>
      </w:r>
      <w:r>
        <w:rPr>
          <w:sz w:val="13"/>
        </w:rPr>
        <w:tab/>
        <w:t>Alternative A—Proposed Action...........................................................................................</w:t>
      </w:r>
      <w:r>
        <w:rPr>
          <w:spacing w:val="-10"/>
          <w:sz w:val="13"/>
        </w:rPr>
        <w:t>S-5</w:t>
      </w:r>
    </w:p>
    <w:p w14:paraId="1800937F" w14:textId="77777777" w:rsidR="00AD7E94" w:rsidRDefault="000447A2">
      <w:pPr>
        <w:tabs>
          <w:tab w:val="left" w:pos="2879"/>
        </w:tabs>
        <w:spacing w:before="74" w:line="264" w:lineRule="auto"/>
        <w:ind w:left="2880" w:right="358" w:hanging="1081"/>
        <w:rPr>
          <w:sz w:val="20"/>
        </w:rPr>
      </w:pPr>
      <w:r>
        <w:rPr>
          <w:spacing w:val="-2"/>
          <w:sz w:val="13"/>
        </w:rPr>
        <w:t>ES.4.3</w:t>
      </w:r>
      <w:r>
        <w:rPr>
          <w:sz w:val="13"/>
        </w:rPr>
        <w:tab/>
        <w:t xml:space="preserve">Alternative B—Revised Layout to Accommodate the Fish Haven Area and </w:t>
      </w:r>
      <w:r>
        <w:rPr>
          <w:spacing w:val="-2"/>
          <w:sz w:val="13"/>
        </w:rPr>
        <w:t>Navigation..............................................................................................................................</w:t>
      </w:r>
      <w:r>
        <w:rPr>
          <w:spacing w:val="80"/>
          <w:w w:val="150"/>
          <w:sz w:val="13"/>
        </w:rPr>
        <w:t xml:space="preserve">  </w:t>
      </w:r>
      <w:r>
        <w:rPr>
          <w:spacing w:val="-10"/>
          <w:sz w:val="13"/>
        </w:rPr>
        <w:t xml:space="preserve"> S-7</w:t>
      </w:r>
    </w:p>
    <w:p w14:paraId="69272C5A" w14:textId="77777777" w:rsidR="00AD7E94" w:rsidRDefault="000447A2">
      <w:pPr>
        <w:tabs>
          <w:tab w:val="left" w:pos="2879"/>
        </w:tabs>
        <w:spacing w:before="50"/>
        <w:ind w:left="1800"/>
        <w:rPr>
          <w:sz w:val="20"/>
        </w:rPr>
      </w:pPr>
      <w:r>
        <w:rPr>
          <w:spacing w:val="-2"/>
          <w:sz w:val="13"/>
        </w:rPr>
        <w:t>ES.4.4</w:t>
      </w:r>
      <w:r>
        <w:rPr>
          <w:sz w:val="13"/>
        </w:rPr>
        <w:tab/>
        <w:t>Alternative C—Sand Ridge Impact Minimization Alternative..............................................</w:t>
      </w:r>
      <w:r>
        <w:rPr>
          <w:spacing w:val="-10"/>
          <w:sz w:val="13"/>
        </w:rPr>
        <w:t>S-8</w:t>
      </w:r>
    </w:p>
    <w:p w14:paraId="1EDD61E6" w14:textId="77777777" w:rsidR="00AD7E94" w:rsidRDefault="000447A2">
      <w:pPr>
        <w:tabs>
          <w:tab w:val="left" w:pos="2519"/>
          <w:tab w:val="left" w:pos="2879"/>
        </w:tabs>
        <w:spacing w:before="73" w:line="314" w:lineRule="auto"/>
        <w:ind w:left="1440" w:right="358" w:firstLine="360"/>
        <w:rPr>
          <w:sz w:val="20"/>
        </w:rPr>
      </w:pPr>
      <w:r>
        <w:rPr>
          <w:spacing w:val="-2"/>
          <w:sz w:val="13"/>
        </w:rPr>
        <w:t>ES.4.5</w:t>
      </w:r>
      <w:r>
        <w:rPr>
          <w:sz w:val="13"/>
        </w:rPr>
        <w:tab/>
      </w:r>
      <w:r>
        <w:rPr>
          <w:sz w:val="13"/>
        </w:rPr>
        <w:tab/>
        <w:t xml:space="preserve">Alternative D—Onshore Habitat Impact Minimization Alternative......................................S-8 </w:t>
      </w:r>
      <w:r>
        <w:rPr>
          <w:spacing w:val="-2"/>
          <w:sz w:val="13"/>
        </w:rPr>
        <w:t>ES.5.</w:t>
      </w:r>
      <w:r>
        <w:rPr>
          <w:sz w:val="13"/>
        </w:rPr>
        <w:tab/>
      </w:r>
      <w:r>
        <w:rPr>
          <w:spacing w:val="-2"/>
          <w:sz w:val="13"/>
        </w:rPr>
        <w:t>Environmental Impacts .................................................................................................................</w:t>
      </w:r>
      <w:r>
        <w:rPr>
          <w:spacing w:val="-10"/>
          <w:sz w:val="13"/>
        </w:rPr>
        <w:t>S-9</w:t>
      </w:r>
    </w:p>
    <w:p w14:paraId="2E0168EE" w14:textId="77777777" w:rsidR="00AD7E94" w:rsidRDefault="00AD7E94">
      <w:pPr>
        <w:spacing w:line="314" w:lineRule="auto"/>
        <w:rPr>
          <w:sz w:val="20"/>
        </w:rPr>
        <w:sectPr w:rsidR="00AD7E94">
          <w:headerReference w:type="default" r:id="rId10"/>
          <w:footerReference w:type="default" r:id="rId11"/>
          <w:pgSz w:w="12240" w:h="15840"/>
          <w:pgMar w:top="1200" w:right="1080" w:bottom="1471" w:left="360" w:header="729" w:footer="1278" w:gutter="0"/>
          <w:pgNumType w:start="1"/>
          <w:cols w:space="708"/>
        </w:sectPr>
      </w:pPr>
    </w:p>
    <w:sdt>
      <w:sdtPr>
        <w:rPr>
          <w:b w:val="0"/>
          <w:bCs w:val="0"/>
        </w:rPr>
        <w:id w:val="879842557"/>
        <w:docPartObj>
          <w:docPartGallery w:val="Table of Contents"/>
          <w:docPartUnique/>
        </w:docPartObj>
      </w:sdtPr>
      <w:sdtEndPr/>
      <w:sdtContent>
        <w:p w14:paraId="07234B08" w14:textId="77777777" w:rsidR="00AD7E94" w:rsidRDefault="000447A2">
          <w:pPr>
            <w:pStyle w:val="10"/>
            <w:numPr>
              <w:ilvl w:val="0"/>
              <w:numId w:val="74"/>
            </w:numPr>
            <w:tabs>
              <w:tab w:val="left" w:pos="2519"/>
              <w:tab w:val="right" w:leader="dot" w:pos="10440"/>
            </w:tabs>
            <w:ind w:left="2519" w:hanging="1439"/>
          </w:pPr>
          <w:hyperlink w:anchor="_TOC_250082" w:history="1">
            <w:r>
              <w:rPr>
                <w:spacing w:val="-2"/>
                <w:sz w:val="13"/>
              </w:rPr>
              <w:t>はじめに</w:t>
            </w:r>
            <w:r>
              <w:rPr>
                <w:sz w:val="13"/>
              </w:rPr>
              <w:tab/>
              <w:t>1-1</w:t>
            </w:r>
          </w:hyperlink>
        </w:p>
        <w:p w14:paraId="700219D7" w14:textId="77777777" w:rsidR="00AD7E94" w:rsidRDefault="000447A2">
          <w:pPr>
            <w:pStyle w:val="20"/>
            <w:numPr>
              <w:ilvl w:val="1"/>
              <w:numId w:val="74"/>
            </w:numPr>
            <w:tabs>
              <w:tab w:val="left" w:pos="2519"/>
              <w:tab w:val="right" w:leader="dot" w:pos="10440"/>
            </w:tabs>
            <w:spacing w:before="74"/>
            <w:ind w:left="2519" w:hanging="1079"/>
          </w:pPr>
          <w:hyperlink w:anchor="_TOC_250081" w:history="1">
            <w:r>
              <w:rPr>
                <w:spacing w:val="-2"/>
                <w:sz w:val="13"/>
              </w:rPr>
              <w:t>背景</w:t>
            </w:r>
            <w:r>
              <w:rPr>
                <w:sz w:val="13"/>
              </w:rPr>
              <w:tab/>
              <w:t>1-1</w:t>
            </w:r>
          </w:hyperlink>
        </w:p>
        <w:p w14:paraId="1BA64631" w14:textId="77777777" w:rsidR="00AD7E94" w:rsidRDefault="000447A2">
          <w:pPr>
            <w:pStyle w:val="20"/>
            <w:numPr>
              <w:ilvl w:val="1"/>
              <w:numId w:val="74"/>
            </w:numPr>
            <w:tabs>
              <w:tab w:val="left" w:pos="2519"/>
              <w:tab w:val="right" w:leader="dot" w:pos="10440"/>
            </w:tabs>
            <w:spacing w:before="72"/>
            <w:ind w:left="2519" w:hanging="1079"/>
            <w:rPr>
              <w:lang w:eastAsia="ja-JP"/>
            </w:rPr>
          </w:pPr>
          <w:hyperlink w:anchor="_TOC_250080" w:history="1">
            <w:r>
              <w:rPr>
                <w:sz w:val="13"/>
                <w:lang w:eastAsia="ja-JP"/>
              </w:rPr>
              <w:t>提案</w:t>
            </w:r>
            <w:r>
              <w:rPr>
                <w:spacing w:val="-2"/>
                <w:sz w:val="13"/>
                <w:lang w:eastAsia="ja-JP"/>
              </w:rPr>
              <w:t>行為の</w:t>
            </w:r>
            <w:r>
              <w:rPr>
                <w:sz w:val="13"/>
                <w:lang w:eastAsia="ja-JP"/>
              </w:rPr>
              <w:t>目的と必要性</w:t>
            </w:r>
            <w:r>
              <w:rPr>
                <w:sz w:val="13"/>
                <w:lang w:eastAsia="ja-JP"/>
              </w:rPr>
              <w:tab/>
              <w:t>1-2</w:t>
            </w:r>
          </w:hyperlink>
        </w:p>
        <w:p w14:paraId="54DF8DA8" w14:textId="77777777" w:rsidR="00AD7E94" w:rsidRDefault="000447A2">
          <w:pPr>
            <w:pStyle w:val="20"/>
            <w:numPr>
              <w:ilvl w:val="1"/>
              <w:numId w:val="74"/>
            </w:numPr>
            <w:tabs>
              <w:tab w:val="left" w:pos="2519"/>
              <w:tab w:val="right" w:leader="dot" w:pos="10440"/>
            </w:tabs>
            <w:spacing w:before="74"/>
            <w:ind w:left="2519" w:hanging="1079"/>
          </w:pPr>
          <w:hyperlink w:anchor="_TOC_250079" w:history="1">
            <w:r>
              <w:rPr>
                <w:sz w:val="13"/>
              </w:rPr>
              <w:t>規制の</w:t>
            </w:r>
            <w:r>
              <w:rPr>
                <w:spacing w:val="-2"/>
                <w:sz w:val="13"/>
              </w:rPr>
              <w:t>枠組み</w:t>
            </w:r>
            <w:r>
              <w:rPr>
                <w:sz w:val="13"/>
              </w:rPr>
              <w:tab/>
              <w:t>1-4</w:t>
            </w:r>
          </w:hyperlink>
        </w:p>
        <w:p w14:paraId="1F4A474A" w14:textId="77777777" w:rsidR="00AD7E94" w:rsidRDefault="000447A2">
          <w:pPr>
            <w:pStyle w:val="20"/>
            <w:numPr>
              <w:ilvl w:val="1"/>
              <w:numId w:val="74"/>
            </w:numPr>
            <w:tabs>
              <w:tab w:val="left" w:pos="2519"/>
              <w:tab w:val="right" w:leader="dot" w:pos="10440"/>
            </w:tabs>
            <w:spacing w:before="72"/>
            <w:ind w:left="2519" w:hanging="1079"/>
            <w:rPr>
              <w:lang w:eastAsia="ja-JP"/>
            </w:rPr>
          </w:pPr>
          <w:hyperlink w:anchor="_TOC_250078" w:history="1">
            <w:r>
              <w:rPr>
                <w:sz w:val="13"/>
                <w:lang w:eastAsia="ja-JP"/>
              </w:rPr>
              <w:t>関連する既存のNEPAおよびコンサルテーション</w:t>
            </w:r>
            <w:r>
              <w:rPr>
                <w:spacing w:val="-2"/>
                <w:sz w:val="13"/>
                <w:lang w:eastAsia="ja-JP"/>
              </w:rPr>
              <w:t>文書</w:t>
            </w:r>
            <w:r>
              <w:rPr>
                <w:sz w:val="13"/>
                <w:lang w:eastAsia="ja-JP"/>
              </w:rPr>
              <w:tab/>
              <w:t>1-5</w:t>
            </w:r>
          </w:hyperlink>
        </w:p>
        <w:p w14:paraId="7F9DB2E0" w14:textId="77777777" w:rsidR="00AD7E94" w:rsidRDefault="000447A2">
          <w:pPr>
            <w:pStyle w:val="20"/>
            <w:numPr>
              <w:ilvl w:val="1"/>
              <w:numId w:val="74"/>
            </w:numPr>
            <w:tabs>
              <w:tab w:val="left" w:pos="2519"/>
              <w:tab w:val="right" w:leader="dot" w:pos="10440"/>
            </w:tabs>
            <w:spacing w:before="74"/>
            <w:ind w:left="2519" w:hanging="1079"/>
            <w:rPr>
              <w:lang w:eastAsia="ja-JP"/>
            </w:rPr>
          </w:pPr>
          <w:hyperlink w:anchor="_TOC_250077" w:history="1">
            <w:r>
              <w:rPr>
                <w:sz w:val="13"/>
                <w:lang w:eastAsia="ja-JP"/>
              </w:rPr>
              <w:t>プロジェクト・デザイン・</w:t>
            </w:r>
            <w:r>
              <w:rPr>
                <w:spacing w:val="-2"/>
                <w:sz w:val="13"/>
                <w:lang w:eastAsia="ja-JP"/>
              </w:rPr>
              <w:t>エンベロープの</w:t>
            </w:r>
            <w:r>
              <w:rPr>
                <w:sz w:val="13"/>
                <w:lang w:eastAsia="ja-JP"/>
              </w:rPr>
              <w:t>評価方法</w:t>
            </w:r>
            <w:r>
              <w:rPr>
                <w:sz w:val="13"/>
                <w:lang w:eastAsia="ja-JP"/>
              </w:rPr>
              <w:tab/>
              <w:t>1-5</w:t>
            </w:r>
          </w:hyperlink>
        </w:p>
        <w:p w14:paraId="5FE44923" w14:textId="77777777" w:rsidR="00AD7E94" w:rsidRDefault="000447A2">
          <w:pPr>
            <w:pStyle w:val="20"/>
            <w:numPr>
              <w:ilvl w:val="1"/>
              <w:numId w:val="74"/>
            </w:numPr>
            <w:tabs>
              <w:tab w:val="left" w:pos="2519"/>
              <w:tab w:val="right" w:leader="dot" w:pos="10440"/>
            </w:tabs>
            <w:spacing w:before="72"/>
            <w:ind w:left="2519" w:hanging="1079"/>
            <w:rPr>
              <w:lang w:eastAsia="ja-JP"/>
            </w:rPr>
          </w:pPr>
          <w:hyperlink w:anchor="_TOC_250076" w:history="1">
            <w:r>
              <w:rPr>
                <w:spacing w:val="-2"/>
                <w:sz w:val="13"/>
                <w:lang w:eastAsia="ja-JP"/>
              </w:rPr>
              <w:t>インパクト</w:t>
            </w:r>
            <w:r>
              <w:rPr>
                <w:sz w:val="13"/>
                <w:lang w:eastAsia="ja-JP"/>
              </w:rPr>
              <w:t>評価の方法論</w:t>
            </w:r>
            <w:r>
              <w:rPr>
                <w:sz w:val="13"/>
                <w:lang w:eastAsia="ja-JP"/>
              </w:rPr>
              <w:tab/>
              <w:t>1-6</w:t>
            </w:r>
          </w:hyperlink>
        </w:p>
        <w:p w14:paraId="53D6B707" w14:textId="77777777" w:rsidR="00AD7E94" w:rsidRDefault="000447A2">
          <w:pPr>
            <w:pStyle w:val="30"/>
            <w:numPr>
              <w:ilvl w:val="2"/>
              <w:numId w:val="74"/>
            </w:numPr>
            <w:tabs>
              <w:tab w:val="left" w:pos="2879"/>
              <w:tab w:val="right" w:leader="dot" w:pos="10440"/>
            </w:tabs>
            <w:spacing w:before="74"/>
            <w:ind w:left="2879" w:hanging="1079"/>
            <w:rPr>
              <w:lang w:eastAsia="ja-JP"/>
            </w:rPr>
          </w:pPr>
          <w:hyperlink w:anchor="_TOC_250075" w:history="1">
            <w:r>
              <w:rPr>
                <w:sz w:val="13"/>
                <w:lang w:eastAsia="ja-JP"/>
              </w:rPr>
              <w:t>過去および現在進行中の活動と傾向（既存の</w:t>
            </w:r>
            <w:r>
              <w:rPr>
                <w:spacing w:val="-2"/>
                <w:sz w:val="13"/>
                <w:lang w:eastAsia="ja-JP"/>
              </w:rPr>
              <w:t>ベースライン）</w:t>
            </w:r>
            <w:r>
              <w:rPr>
                <w:sz w:val="13"/>
                <w:lang w:eastAsia="ja-JP"/>
              </w:rPr>
              <w:tab/>
              <w:t>1-6</w:t>
            </w:r>
          </w:hyperlink>
        </w:p>
        <w:p w14:paraId="6F387649" w14:textId="77777777" w:rsidR="00AD7E94" w:rsidRDefault="000447A2">
          <w:pPr>
            <w:pStyle w:val="30"/>
            <w:numPr>
              <w:ilvl w:val="2"/>
              <w:numId w:val="74"/>
            </w:numPr>
            <w:tabs>
              <w:tab w:val="left" w:pos="2879"/>
              <w:tab w:val="right" w:leader="dot" w:pos="10440"/>
            </w:tabs>
            <w:spacing w:before="72"/>
            <w:ind w:left="2879" w:hanging="1079"/>
            <w:rPr>
              <w:lang w:eastAsia="ja-JP"/>
            </w:rPr>
          </w:pPr>
          <w:hyperlink w:anchor="_TOC_250074" w:history="1">
            <w:r>
              <w:rPr>
                <w:sz w:val="13"/>
                <w:lang w:eastAsia="ja-JP"/>
              </w:rPr>
              <w:t>進行中および計画中の</w:t>
            </w:r>
            <w:r>
              <w:rPr>
                <w:spacing w:val="-2"/>
                <w:sz w:val="13"/>
                <w:lang w:eastAsia="ja-JP"/>
              </w:rPr>
              <w:t>活動による</w:t>
            </w:r>
            <w:r>
              <w:rPr>
                <w:sz w:val="13"/>
                <w:lang w:eastAsia="ja-JP"/>
              </w:rPr>
              <w:t>累積的影響</w:t>
            </w:r>
            <w:r>
              <w:rPr>
                <w:sz w:val="13"/>
                <w:lang w:eastAsia="ja-JP"/>
              </w:rPr>
              <w:tab/>
              <w:t>1-6</w:t>
            </w:r>
          </w:hyperlink>
        </w:p>
        <w:p w14:paraId="641EBA31" w14:textId="77777777" w:rsidR="00AD7E94" w:rsidRDefault="000447A2">
          <w:pPr>
            <w:pStyle w:val="10"/>
            <w:numPr>
              <w:ilvl w:val="0"/>
              <w:numId w:val="73"/>
            </w:numPr>
            <w:tabs>
              <w:tab w:val="left" w:pos="2519"/>
              <w:tab w:val="right" w:leader="dot" w:pos="10440"/>
            </w:tabs>
            <w:spacing w:before="123"/>
            <w:ind w:left="2519" w:hanging="1439"/>
            <w:rPr>
              <w:lang w:eastAsia="ja-JP"/>
            </w:rPr>
          </w:pPr>
          <w:hyperlink w:anchor="_TOC_250073" w:history="1">
            <w:r>
              <w:rPr>
                <w:sz w:val="13"/>
                <w:lang w:eastAsia="ja-JP"/>
              </w:rPr>
              <w:t>提案</w:t>
            </w:r>
            <w:r>
              <w:rPr>
                <w:spacing w:val="-2"/>
                <w:sz w:val="13"/>
                <w:lang w:eastAsia="ja-JP"/>
              </w:rPr>
              <w:t>行為を</w:t>
            </w:r>
            <w:r>
              <w:rPr>
                <w:sz w:val="13"/>
                <w:lang w:eastAsia="ja-JP"/>
              </w:rPr>
              <w:t>含む代替案</w:t>
            </w:r>
            <w:r>
              <w:rPr>
                <w:sz w:val="13"/>
                <w:lang w:eastAsia="ja-JP"/>
              </w:rPr>
              <w:tab/>
              <w:t>2-1</w:t>
            </w:r>
          </w:hyperlink>
        </w:p>
        <w:p w14:paraId="09D9C465" w14:textId="77777777" w:rsidR="00AD7E94" w:rsidRDefault="000447A2">
          <w:pPr>
            <w:pStyle w:val="20"/>
            <w:numPr>
              <w:ilvl w:val="1"/>
              <w:numId w:val="73"/>
            </w:numPr>
            <w:tabs>
              <w:tab w:val="left" w:pos="2519"/>
              <w:tab w:val="right" w:leader="dot" w:pos="10440"/>
            </w:tabs>
            <w:spacing w:before="74"/>
            <w:ind w:left="2519" w:hanging="1079"/>
            <w:rPr>
              <w:lang w:eastAsia="ja-JP"/>
            </w:rPr>
          </w:pPr>
          <w:hyperlink w:anchor="_TOC_250072" w:history="1">
            <w:r>
              <w:rPr>
                <w:spacing w:val="-2"/>
                <w:sz w:val="13"/>
                <w:lang w:eastAsia="ja-JP"/>
              </w:rPr>
              <w:t>詳細に</w:t>
            </w:r>
            <w:r>
              <w:rPr>
                <w:sz w:val="13"/>
                <w:lang w:eastAsia="ja-JP"/>
              </w:rPr>
              <w:t>分析された代替案</w:t>
            </w:r>
            <w:r>
              <w:rPr>
                <w:sz w:val="13"/>
                <w:lang w:eastAsia="ja-JP"/>
              </w:rPr>
              <w:tab/>
              <w:t>2-1</w:t>
            </w:r>
          </w:hyperlink>
        </w:p>
        <w:p w14:paraId="024FFAF6" w14:textId="77777777" w:rsidR="00AD7E94" w:rsidRDefault="000447A2">
          <w:pPr>
            <w:pStyle w:val="30"/>
            <w:numPr>
              <w:ilvl w:val="2"/>
              <w:numId w:val="73"/>
            </w:numPr>
            <w:tabs>
              <w:tab w:val="left" w:pos="2879"/>
              <w:tab w:val="right" w:leader="dot" w:pos="10440"/>
            </w:tabs>
            <w:spacing w:before="72"/>
            <w:ind w:left="2879" w:hanging="1079"/>
            <w:rPr>
              <w:lang w:eastAsia="ja-JP"/>
            </w:rPr>
          </w:pPr>
          <w:hyperlink w:anchor="_TOC_250071" w:history="1">
            <w:r>
              <w:rPr>
                <w:sz w:val="13"/>
                <w:lang w:eastAsia="ja-JP"/>
              </w:rPr>
              <w:t>ノーアクション</w:t>
            </w:r>
            <w:r>
              <w:rPr>
                <w:spacing w:val="-2"/>
                <w:sz w:val="13"/>
                <w:lang w:eastAsia="ja-JP"/>
              </w:rPr>
              <w:t>代替案</w:t>
            </w:r>
            <w:r>
              <w:rPr>
                <w:sz w:val="13"/>
                <w:lang w:eastAsia="ja-JP"/>
              </w:rPr>
              <w:tab/>
              <w:t>2-4</w:t>
            </w:r>
          </w:hyperlink>
        </w:p>
        <w:p w14:paraId="515B5F8C" w14:textId="77777777" w:rsidR="00AD7E94" w:rsidRDefault="000447A2">
          <w:pPr>
            <w:pStyle w:val="30"/>
            <w:numPr>
              <w:ilvl w:val="2"/>
              <w:numId w:val="73"/>
            </w:numPr>
            <w:tabs>
              <w:tab w:val="left" w:pos="2879"/>
              <w:tab w:val="right" w:leader="dot" w:pos="10440"/>
            </w:tabs>
            <w:spacing w:before="74"/>
            <w:ind w:left="2879" w:hanging="1079"/>
            <w:rPr>
              <w:lang w:eastAsia="ja-JP"/>
            </w:rPr>
          </w:pPr>
          <w:hyperlink w:anchor="_TOC_250070" w:history="1">
            <w:r>
              <w:rPr>
                <w:sz w:val="13"/>
                <w:lang w:eastAsia="ja-JP"/>
              </w:rPr>
              <w:t>代替案A-提案された</w:t>
            </w:r>
            <w:r>
              <w:rPr>
                <w:spacing w:val="-2"/>
                <w:sz w:val="13"/>
                <w:lang w:eastAsia="ja-JP"/>
              </w:rPr>
              <w:t>行為</w:t>
            </w:r>
            <w:r>
              <w:rPr>
                <w:sz w:val="13"/>
                <w:lang w:eastAsia="ja-JP"/>
              </w:rPr>
              <w:tab/>
              <w:t>2-5</w:t>
            </w:r>
          </w:hyperlink>
        </w:p>
        <w:p w14:paraId="396D4FD6" w14:textId="77777777" w:rsidR="00AD7E94" w:rsidRDefault="000447A2">
          <w:pPr>
            <w:pStyle w:val="30"/>
            <w:numPr>
              <w:ilvl w:val="2"/>
              <w:numId w:val="73"/>
            </w:numPr>
            <w:tabs>
              <w:tab w:val="left" w:pos="2879"/>
            </w:tabs>
            <w:spacing w:before="72"/>
            <w:ind w:left="2879" w:hanging="1079"/>
            <w:rPr>
              <w:lang w:eastAsia="ja-JP"/>
            </w:rPr>
          </w:pPr>
          <w:proofErr w:type="spellStart"/>
          <w:r>
            <w:rPr>
              <w:sz w:val="13"/>
              <w:lang w:eastAsia="ja-JP"/>
            </w:rPr>
            <w:t>代替案B-フィッシュ・ヘイヴン（魚の避難所</w:t>
          </w:r>
          <w:r>
            <w:rPr>
              <w:spacing w:val="-5"/>
              <w:sz w:val="13"/>
              <w:lang w:eastAsia="ja-JP"/>
            </w:rPr>
            <w:t>）を</w:t>
          </w:r>
          <w:r>
            <w:rPr>
              <w:sz w:val="13"/>
              <w:lang w:eastAsia="ja-JP"/>
            </w:rPr>
            <w:t>含むレイアウトの変更</w:t>
          </w:r>
          <w:proofErr w:type="spellEnd"/>
        </w:p>
        <w:p w14:paraId="319C8448" w14:textId="77777777" w:rsidR="00AD7E94" w:rsidRDefault="000447A2">
          <w:pPr>
            <w:pStyle w:val="4"/>
            <w:tabs>
              <w:tab w:val="right" w:leader="dot" w:pos="10439"/>
            </w:tabs>
            <w:spacing w:before="23"/>
            <w:rPr>
              <w:lang w:eastAsia="ja-JP"/>
            </w:rPr>
          </w:pPr>
          <w:proofErr w:type="spellStart"/>
          <w:r>
            <w:rPr>
              <w:sz w:val="13"/>
              <w:lang w:eastAsia="ja-JP"/>
            </w:rPr>
            <w:t>ナビゲーション（優先</w:t>
          </w:r>
          <w:r>
            <w:rPr>
              <w:spacing w:val="-2"/>
              <w:sz w:val="13"/>
              <w:lang w:eastAsia="ja-JP"/>
            </w:rPr>
            <w:t>代替案</w:t>
          </w:r>
          <w:proofErr w:type="spellEnd"/>
          <w:r>
            <w:rPr>
              <w:spacing w:val="-2"/>
              <w:sz w:val="13"/>
              <w:lang w:eastAsia="ja-JP"/>
            </w:rPr>
            <w:t>）</w:t>
          </w:r>
          <w:r>
            <w:rPr>
              <w:sz w:val="13"/>
              <w:lang w:eastAsia="ja-JP"/>
            </w:rPr>
            <w:tab/>
          </w:r>
          <w:r>
            <w:rPr>
              <w:spacing w:val="-2"/>
              <w:sz w:val="13"/>
              <w:lang w:eastAsia="ja-JP"/>
            </w:rPr>
            <w:t>2-16</w:t>
          </w:r>
        </w:p>
        <w:p w14:paraId="5C8B9931" w14:textId="77777777" w:rsidR="00AD7E94" w:rsidRDefault="000447A2">
          <w:pPr>
            <w:pStyle w:val="30"/>
            <w:numPr>
              <w:ilvl w:val="2"/>
              <w:numId w:val="73"/>
            </w:numPr>
            <w:tabs>
              <w:tab w:val="left" w:pos="2879"/>
              <w:tab w:val="right" w:leader="dot" w:pos="10439"/>
            </w:tabs>
            <w:ind w:left="2879" w:hanging="1079"/>
            <w:rPr>
              <w:lang w:eastAsia="ja-JP"/>
            </w:rPr>
          </w:pPr>
          <w:hyperlink w:anchor="_TOC_250069" w:history="1">
            <w:r>
              <w:rPr>
                <w:sz w:val="13"/>
                <w:lang w:eastAsia="ja-JP"/>
              </w:rPr>
              <w:t>代替案C-サンドリッジのインパクト最小化</w:t>
            </w:r>
            <w:r>
              <w:rPr>
                <w:spacing w:val="-2"/>
                <w:sz w:val="13"/>
                <w:lang w:eastAsia="ja-JP"/>
              </w:rPr>
              <w:t>代替案</w:t>
            </w:r>
            <w:r>
              <w:rPr>
                <w:sz w:val="13"/>
                <w:lang w:eastAsia="ja-JP"/>
              </w:rPr>
              <w:tab/>
            </w:r>
            <w:r>
              <w:rPr>
                <w:spacing w:val="-2"/>
                <w:sz w:val="13"/>
                <w:lang w:eastAsia="ja-JP"/>
              </w:rPr>
              <w:t>2-17</w:t>
            </w:r>
          </w:hyperlink>
        </w:p>
        <w:p w14:paraId="7280E13D" w14:textId="77777777" w:rsidR="00AD7E94" w:rsidRDefault="000447A2">
          <w:pPr>
            <w:pStyle w:val="30"/>
            <w:numPr>
              <w:ilvl w:val="2"/>
              <w:numId w:val="73"/>
            </w:numPr>
            <w:tabs>
              <w:tab w:val="left" w:pos="2879"/>
              <w:tab w:val="right" w:leader="dot" w:pos="10439"/>
            </w:tabs>
            <w:ind w:left="2879" w:hanging="1079"/>
            <w:rPr>
              <w:lang w:eastAsia="ja-JP"/>
            </w:rPr>
          </w:pPr>
          <w:hyperlink w:anchor="_TOC_250068" w:history="1">
            <w:r>
              <w:rPr>
                <w:sz w:val="13"/>
                <w:lang w:eastAsia="ja-JP"/>
              </w:rPr>
              <w:t>代替案D-陸上生息地インパクト最小化</w:t>
            </w:r>
            <w:r>
              <w:rPr>
                <w:spacing w:val="-2"/>
                <w:sz w:val="13"/>
                <w:lang w:eastAsia="ja-JP"/>
              </w:rPr>
              <w:t>代替案</w:t>
            </w:r>
            <w:r>
              <w:rPr>
                <w:sz w:val="13"/>
                <w:lang w:eastAsia="ja-JP"/>
              </w:rPr>
              <w:tab/>
            </w:r>
            <w:r>
              <w:rPr>
                <w:spacing w:val="-2"/>
                <w:sz w:val="13"/>
                <w:lang w:eastAsia="ja-JP"/>
              </w:rPr>
              <w:t>2-17</w:t>
            </w:r>
          </w:hyperlink>
        </w:p>
        <w:p w14:paraId="554DC557" w14:textId="77777777" w:rsidR="00AD7E94" w:rsidRDefault="000447A2">
          <w:pPr>
            <w:pStyle w:val="20"/>
            <w:numPr>
              <w:ilvl w:val="1"/>
              <w:numId w:val="73"/>
            </w:numPr>
            <w:tabs>
              <w:tab w:val="left" w:pos="2519"/>
              <w:tab w:val="right" w:leader="dot" w:pos="10439"/>
            </w:tabs>
            <w:ind w:left="2519" w:hanging="1079"/>
            <w:rPr>
              <w:lang w:eastAsia="ja-JP"/>
            </w:rPr>
          </w:pPr>
          <w:hyperlink w:anchor="_TOC_250067" w:history="1">
            <w:r>
              <w:rPr>
                <w:sz w:val="13"/>
                <w:lang w:eastAsia="ja-JP"/>
              </w:rPr>
              <w:t>検討されたが</w:t>
            </w:r>
            <w:r>
              <w:rPr>
                <w:spacing w:val="-2"/>
                <w:sz w:val="13"/>
                <w:lang w:eastAsia="ja-JP"/>
              </w:rPr>
              <w:t>詳細には</w:t>
            </w:r>
            <w:r>
              <w:rPr>
                <w:sz w:val="13"/>
                <w:lang w:eastAsia="ja-JP"/>
              </w:rPr>
              <w:t>分析されなかった代替案</w:t>
            </w:r>
            <w:r>
              <w:rPr>
                <w:sz w:val="13"/>
                <w:lang w:eastAsia="ja-JP"/>
              </w:rPr>
              <w:tab/>
            </w:r>
            <w:r>
              <w:rPr>
                <w:spacing w:val="-2"/>
                <w:sz w:val="13"/>
                <w:lang w:eastAsia="ja-JP"/>
              </w:rPr>
              <w:t>2-24</w:t>
            </w:r>
          </w:hyperlink>
        </w:p>
        <w:p w14:paraId="23986EE7" w14:textId="77777777" w:rsidR="00AD7E94" w:rsidRDefault="000447A2">
          <w:pPr>
            <w:pStyle w:val="20"/>
            <w:numPr>
              <w:ilvl w:val="1"/>
              <w:numId w:val="73"/>
            </w:numPr>
            <w:tabs>
              <w:tab w:val="left" w:pos="2519"/>
              <w:tab w:val="right" w:leader="dot" w:pos="10439"/>
            </w:tabs>
            <w:ind w:left="2519" w:hanging="1079"/>
            <w:rPr>
              <w:lang w:eastAsia="ja-JP"/>
            </w:rPr>
          </w:pPr>
          <w:hyperlink w:anchor="_TOC_250066" w:history="1">
            <w:r>
              <w:rPr>
                <w:sz w:val="13"/>
                <w:lang w:eastAsia="ja-JP"/>
              </w:rPr>
              <w:t>非日常的な活動と</w:t>
            </w:r>
            <w:r>
              <w:rPr>
                <w:spacing w:val="-2"/>
                <w:sz w:val="13"/>
                <w:lang w:eastAsia="ja-JP"/>
              </w:rPr>
              <w:t>イベント</w:t>
            </w:r>
            <w:r>
              <w:rPr>
                <w:sz w:val="13"/>
                <w:lang w:eastAsia="ja-JP"/>
              </w:rPr>
              <w:tab/>
            </w:r>
            <w:r>
              <w:rPr>
                <w:spacing w:val="-2"/>
                <w:sz w:val="13"/>
                <w:lang w:eastAsia="ja-JP"/>
              </w:rPr>
              <w:t>2-30</w:t>
            </w:r>
          </w:hyperlink>
        </w:p>
        <w:p w14:paraId="29E354A8" w14:textId="77777777" w:rsidR="00AD7E94" w:rsidRDefault="000447A2">
          <w:pPr>
            <w:pStyle w:val="20"/>
            <w:numPr>
              <w:ilvl w:val="1"/>
              <w:numId w:val="73"/>
            </w:numPr>
            <w:tabs>
              <w:tab w:val="left" w:pos="2519"/>
              <w:tab w:val="right" w:leader="dot" w:pos="10440"/>
            </w:tabs>
            <w:ind w:left="2519" w:hanging="1079"/>
            <w:rPr>
              <w:lang w:eastAsia="ja-JP"/>
            </w:rPr>
          </w:pPr>
          <w:hyperlink w:anchor="_TOC_250065" w:history="1">
            <w:r>
              <w:rPr>
                <w:spacing w:val="-2"/>
                <w:sz w:val="13"/>
                <w:lang w:eastAsia="ja-JP"/>
              </w:rPr>
              <w:t>代替案</w:t>
            </w:r>
            <w:r>
              <w:rPr>
                <w:sz w:val="13"/>
                <w:lang w:eastAsia="ja-JP"/>
              </w:rPr>
              <w:t>ごとのインパクトのまとめと比較</w:t>
            </w:r>
            <w:r>
              <w:rPr>
                <w:sz w:val="13"/>
                <w:lang w:eastAsia="ja-JP"/>
              </w:rPr>
              <w:tab/>
            </w:r>
            <w:r>
              <w:rPr>
                <w:spacing w:val="-2"/>
                <w:sz w:val="13"/>
                <w:lang w:eastAsia="ja-JP"/>
              </w:rPr>
              <w:t>2-31</w:t>
            </w:r>
          </w:hyperlink>
        </w:p>
        <w:p w14:paraId="1133887A" w14:textId="77777777" w:rsidR="00AD7E94" w:rsidRDefault="000447A2">
          <w:pPr>
            <w:pStyle w:val="10"/>
            <w:numPr>
              <w:ilvl w:val="0"/>
              <w:numId w:val="72"/>
            </w:numPr>
            <w:tabs>
              <w:tab w:val="left" w:pos="2519"/>
              <w:tab w:val="right" w:leader="dot" w:pos="10440"/>
            </w:tabs>
            <w:spacing w:before="123"/>
            <w:ind w:left="2519" w:hanging="1439"/>
            <w:rPr>
              <w:lang w:eastAsia="ja-JP"/>
            </w:rPr>
          </w:pPr>
          <w:hyperlink w:anchor="_TOC_250064" w:history="1">
            <w:r>
              <w:rPr>
                <w:sz w:val="13"/>
                <w:lang w:eastAsia="ja-JP"/>
              </w:rPr>
              <w:t>影響を受ける環境と環境</w:t>
            </w:r>
            <w:r>
              <w:rPr>
                <w:spacing w:val="-2"/>
                <w:sz w:val="13"/>
                <w:lang w:eastAsia="ja-JP"/>
              </w:rPr>
              <w:t>影響</w:t>
            </w:r>
            <w:r>
              <w:rPr>
                <w:sz w:val="13"/>
                <w:lang w:eastAsia="ja-JP"/>
              </w:rPr>
              <w:tab/>
              <w:t>3-1</w:t>
            </w:r>
          </w:hyperlink>
        </w:p>
        <w:p w14:paraId="010762D3" w14:textId="77777777" w:rsidR="00AD7E94" w:rsidRDefault="000447A2">
          <w:pPr>
            <w:pStyle w:val="20"/>
            <w:numPr>
              <w:ilvl w:val="1"/>
              <w:numId w:val="72"/>
            </w:numPr>
            <w:tabs>
              <w:tab w:val="left" w:pos="2519"/>
              <w:tab w:val="right" w:leader="dot" w:pos="10440"/>
            </w:tabs>
            <w:ind w:left="2519" w:hanging="1079"/>
            <w:rPr>
              <w:lang w:eastAsia="ja-JP"/>
            </w:rPr>
          </w:pPr>
          <w:hyperlink w:anchor="_TOC_250063" w:history="1">
            <w:r>
              <w:rPr>
                <w:spacing w:val="-2"/>
                <w:sz w:val="13"/>
                <w:lang w:eastAsia="ja-JP"/>
              </w:rPr>
              <w:t>インパクトを生み出す要因</w:t>
            </w:r>
            <w:r>
              <w:rPr>
                <w:sz w:val="13"/>
                <w:lang w:eastAsia="ja-JP"/>
              </w:rPr>
              <w:tab/>
              <w:t>3-1</w:t>
            </w:r>
          </w:hyperlink>
        </w:p>
        <w:p w14:paraId="1366FC77" w14:textId="77777777" w:rsidR="00AD7E94" w:rsidRDefault="000447A2">
          <w:pPr>
            <w:pStyle w:val="20"/>
            <w:numPr>
              <w:ilvl w:val="1"/>
              <w:numId w:val="72"/>
            </w:numPr>
            <w:tabs>
              <w:tab w:val="left" w:pos="2519"/>
              <w:tab w:val="right" w:leader="dot" w:pos="10440"/>
            </w:tabs>
            <w:spacing w:before="74"/>
            <w:ind w:left="2519" w:hanging="1079"/>
            <w:rPr>
              <w:lang w:eastAsia="ja-JP"/>
            </w:rPr>
          </w:pPr>
          <w:hyperlink w:anchor="_TOC_250062" w:history="1">
            <w:r>
              <w:rPr>
                <w:sz w:val="13"/>
                <w:lang w:eastAsia="ja-JP"/>
              </w:rPr>
              <w:t>環境影響</w:t>
            </w:r>
            <w:r>
              <w:rPr>
                <w:spacing w:val="-2"/>
                <w:sz w:val="13"/>
                <w:lang w:eastAsia="ja-JP"/>
              </w:rPr>
              <w:t>評価</w:t>
            </w:r>
            <w:r>
              <w:rPr>
                <w:sz w:val="13"/>
                <w:lang w:eastAsia="ja-JP"/>
              </w:rPr>
              <w:t>書で分析するために特定されたミティゲーション</w:t>
            </w:r>
            <w:r>
              <w:rPr>
                <w:sz w:val="13"/>
                <w:lang w:eastAsia="ja-JP"/>
              </w:rPr>
              <w:tab/>
              <w:t>3-5</w:t>
            </w:r>
          </w:hyperlink>
        </w:p>
        <w:p w14:paraId="70F02377" w14:textId="77777777" w:rsidR="00AD7E94" w:rsidRDefault="000447A2">
          <w:pPr>
            <w:pStyle w:val="20"/>
            <w:numPr>
              <w:ilvl w:val="1"/>
              <w:numId w:val="72"/>
            </w:numPr>
            <w:tabs>
              <w:tab w:val="left" w:pos="2519"/>
              <w:tab w:val="right" w:leader="dot" w:pos="10440"/>
            </w:tabs>
            <w:spacing w:before="72"/>
            <w:ind w:left="2519" w:hanging="1079"/>
            <w:rPr>
              <w:lang w:eastAsia="ja-JP"/>
            </w:rPr>
          </w:pPr>
          <w:hyperlink w:anchor="_TOC_250061" w:history="1">
            <w:r>
              <w:rPr>
                <w:sz w:val="13"/>
                <w:lang w:eastAsia="ja-JP"/>
              </w:rPr>
              <w:t>インパクト</w:t>
            </w:r>
            <w:r>
              <w:rPr>
                <w:spacing w:val="-2"/>
                <w:sz w:val="13"/>
                <w:lang w:eastAsia="ja-JP"/>
              </w:rPr>
              <w:t>レベルの</w:t>
            </w:r>
            <w:r>
              <w:rPr>
                <w:sz w:val="13"/>
                <w:lang w:eastAsia="ja-JP"/>
              </w:rPr>
              <w:t>定義</w:t>
            </w:r>
            <w:r>
              <w:rPr>
                <w:sz w:val="13"/>
                <w:lang w:eastAsia="ja-JP"/>
              </w:rPr>
              <w:tab/>
              <w:t>3-5</w:t>
            </w:r>
          </w:hyperlink>
        </w:p>
        <w:p w14:paraId="478D8773" w14:textId="77777777" w:rsidR="00AD7E94" w:rsidRDefault="000447A2">
          <w:pPr>
            <w:pStyle w:val="20"/>
            <w:numPr>
              <w:ilvl w:val="1"/>
              <w:numId w:val="72"/>
            </w:numPr>
            <w:tabs>
              <w:tab w:val="left" w:pos="2519"/>
              <w:tab w:val="right" w:leader="dot" w:pos="10440"/>
            </w:tabs>
            <w:ind w:left="2519" w:hanging="1079"/>
          </w:pPr>
          <w:hyperlink w:anchor="_TOC_250060" w:history="1">
            <w:r>
              <w:rPr>
                <w:sz w:val="13"/>
              </w:rPr>
              <w:t>大気の</w:t>
            </w:r>
            <w:r>
              <w:rPr>
                <w:spacing w:val="-2"/>
                <w:sz w:val="13"/>
              </w:rPr>
              <w:t>質</w:t>
            </w:r>
            <w:r>
              <w:rPr>
                <w:sz w:val="13"/>
              </w:rPr>
              <w:tab/>
            </w:r>
            <w:r>
              <w:rPr>
                <w:spacing w:val="-4"/>
                <w:sz w:val="13"/>
              </w:rPr>
              <w:t>3.</w:t>
            </w:r>
            <w:r>
              <w:rPr>
                <w:sz w:val="13"/>
              </w:rPr>
              <w:t>4-1</w:t>
            </w:r>
          </w:hyperlink>
        </w:p>
        <w:p w14:paraId="1B9228B6" w14:textId="77777777" w:rsidR="00AD7E94" w:rsidRDefault="000447A2">
          <w:pPr>
            <w:pStyle w:val="30"/>
            <w:numPr>
              <w:ilvl w:val="2"/>
              <w:numId w:val="72"/>
            </w:numPr>
            <w:tabs>
              <w:tab w:val="left" w:pos="2879"/>
              <w:tab w:val="right" w:leader="dot" w:pos="10440"/>
            </w:tabs>
            <w:ind w:left="2879" w:hanging="1079"/>
            <w:rPr>
              <w:lang w:eastAsia="ja-JP"/>
            </w:rPr>
          </w:pPr>
          <w:hyperlink w:anchor="_TOC_250059" w:history="1">
            <w:r>
              <w:rPr>
                <w:spacing w:val="-2"/>
                <w:sz w:val="13"/>
                <w:lang w:eastAsia="ja-JP"/>
              </w:rPr>
              <w:t>大気質に関する</w:t>
            </w:r>
            <w:r>
              <w:rPr>
                <w:sz w:val="13"/>
                <w:lang w:eastAsia="ja-JP"/>
              </w:rPr>
              <w:t>影響環境の記述</w:t>
            </w:r>
            <w:r>
              <w:rPr>
                <w:sz w:val="13"/>
                <w:lang w:eastAsia="ja-JP"/>
              </w:rPr>
              <w:tab/>
            </w:r>
            <w:r>
              <w:rPr>
                <w:spacing w:val="-4"/>
                <w:sz w:val="13"/>
                <w:lang w:eastAsia="ja-JP"/>
              </w:rPr>
              <w:t>3.</w:t>
            </w:r>
            <w:r>
              <w:rPr>
                <w:sz w:val="13"/>
                <w:lang w:eastAsia="ja-JP"/>
              </w:rPr>
              <w:t>4-1</w:t>
            </w:r>
          </w:hyperlink>
        </w:p>
        <w:p w14:paraId="5130911A" w14:textId="77777777" w:rsidR="00AD7E94" w:rsidRDefault="000447A2">
          <w:pPr>
            <w:pStyle w:val="30"/>
            <w:numPr>
              <w:ilvl w:val="2"/>
              <w:numId w:val="72"/>
            </w:numPr>
            <w:tabs>
              <w:tab w:val="left" w:pos="2879"/>
              <w:tab w:val="right" w:leader="dot" w:pos="10440"/>
            </w:tabs>
            <w:ind w:left="2879" w:hanging="1079"/>
          </w:pPr>
          <w:hyperlink w:anchor="_TOC_250058" w:history="1">
            <w:r>
              <w:rPr>
                <w:sz w:val="13"/>
              </w:rPr>
              <w:t>環境への</w:t>
            </w:r>
            <w:r>
              <w:rPr>
                <w:spacing w:val="-2"/>
                <w:sz w:val="13"/>
              </w:rPr>
              <w:t>影響</w:t>
            </w:r>
            <w:r>
              <w:rPr>
                <w:sz w:val="13"/>
              </w:rPr>
              <w:tab/>
            </w:r>
            <w:r>
              <w:rPr>
                <w:spacing w:val="-4"/>
                <w:sz w:val="13"/>
              </w:rPr>
              <w:t>3.</w:t>
            </w:r>
            <w:r>
              <w:rPr>
                <w:sz w:val="13"/>
              </w:rPr>
              <w:t>4-4</w:t>
            </w:r>
          </w:hyperlink>
        </w:p>
        <w:p w14:paraId="4F3B7B1F" w14:textId="77777777" w:rsidR="00AD7E94" w:rsidRDefault="000447A2">
          <w:pPr>
            <w:pStyle w:val="30"/>
            <w:numPr>
              <w:ilvl w:val="2"/>
              <w:numId w:val="72"/>
            </w:numPr>
            <w:tabs>
              <w:tab w:val="left" w:pos="2879"/>
              <w:tab w:val="right" w:leader="dot" w:pos="10440"/>
            </w:tabs>
            <w:spacing w:after="117"/>
            <w:ind w:left="2879" w:hanging="1079"/>
            <w:rPr>
              <w:lang w:eastAsia="ja-JP"/>
            </w:rPr>
          </w:pPr>
          <w:hyperlink w:anchor="_TOC_250057" w:history="1">
            <w:r>
              <w:rPr>
                <w:sz w:val="13"/>
                <w:lang w:eastAsia="ja-JP"/>
              </w:rPr>
              <w:t>ノーアクション代替案の</w:t>
            </w:r>
            <w:r>
              <w:rPr>
                <w:spacing w:val="-2"/>
                <w:sz w:val="13"/>
                <w:lang w:eastAsia="ja-JP"/>
              </w:rPr>
              <w:t>大気質への</w:t>
            </w:r>
            <w:r>
              <w:rPr>
                <w:sz w:val="13"/>
                <w:lang w:eastAsia="ja-JP"/>
              </w:rPr>
              <w:t>インパクト</w:t>
            </w:r>
            <w:r>
              <w:rPr>
                <w:sz w:val="13"/>
                <w:lang w:eastAsia="ja-JP"/>
              </w:rPr>
              <w:tab/>
            </w:r>
            <w:r>
              <w:rPr>
                <w:spacing w:val="-4"/>
                <w:sz w:val="13"/>
                <w:lang w:eastAsia="ja-JP"/>
              </w:rPr>
              <w:t>3.</w:t>
            </w:r>
            <w:r>
              <w:rPr>
                <w:sz w:val="13"/>
                <w:lang w:eastAsia="ja-JP"/>
              </w:rPr>
              <w:t>4-4</w:t>
            </w:r>
          </w:hyperlink>
        </w:p>
        <w:p w14:paraId="37EF2496" w14:textId="77777777" w:rsidR="00AD7E94" w:rsidRDefault="000447A2">
          <w:pPr>
            <w:pStyle w:val="30"/>
            <w:numPr>
              <w:ilvl w:val="2"/>
              <w:numId w:val="72"/>
            </w:numPr>
            <w:tabs>
              <w:tab w:val="left" w:pos="2879"/>
              <w:tab w:val="right" w:leader="dot" w:pos="10440"/>
            </w:tabs>
            <w:spacing w:before="232"/>
            <w:ind w:left="2879" w:hanging="1079"/>
            <w:rPr>
              <w:lang w:eastAsia="ja-JP"/>
            </w:rPr>
          </w:pPr>
          <w:hyperlink w:anchor="_TOC_250056" w:history="1">
            <w:r>
              <w:rPr>
                <w:sz w:val="13"/>
                <w:lang w:eastAsia="ja-JP"/>
              </w:rPr>
              <w:t>関連する設計パラメータと</w:t>
            </w:r>
            <w:r>
              <w:rPr>
                <w:spacing w:val="-2"/>
                <w:sz w:val="13"/>
                <w:lang w:eastAsia="ja-JP"/>
              </w:rPr>
              <w:t>影響の</w:t>
            </w:r>
            <w:r>
              <w:rPr>
                <w:sz w:val="13"/>
                <w:lang w:eastAsia="ja-JP"/>
              </w:rPr>
              <w:t>可能性</w:t>
            </w:r>
            <w:r>
              <w:rPr>
                <w:sz w:val="13"/>
                <w:lang w:eastAsia="ja-JP"/>
              </w:rPr>
              <w:tab/>
            </w:r>
            <w:r>
              <w:rPr>
                <w:spacing w:val="-4"/>
                <w:sz w:val="13"/>
                <w:lang w:eastAsia="ja-JP"/>
              </w:rPr>
              <w:t>3.</w:t>
            </w:r>
            <w:r>
              <w:rPr>
                <w:sz w:val="13"/>
                <w:lang w:eastAsia="ja-JP"/>
              </w:rPr>
              <w:t>4-8</w:t>
            </w:r>
          </w:hyperlink>
        </w:p>
        <w:p w14:paraId="6C5B5D8A" w14:textId="77777777" w:rsidR="00AD7E94" w:rsidRDefault="000447A2">
          <w:pPr>
            <w:pStyle w:val="30"/>
            <w:numPr>
              <w:ilvl w:val="2"/>
              <w:numId w:val="72"/>
            </w:numPr>
            <w:tabs>
              <w:tab w:val="left" w:pos="2879"/>
              <w:tab w:val="right" w:leader="dot" w:pos="10440"/>
            </w:tabs>
            <w:ind w:left="2879" w:hanging="1079"/>
            <w:rPr>
              <w:lang w:eastAsia="ja-JP"/>
            </w:rPr>
          </w:pPr>
          <w:hyperlink w:anchor="_TOC_250055" w:history="1">
            <w:r>
              <w:rPr>
                <w:sz w:val="13"/>
                <w:lang w:eastAsia="ja-JP"/>
              </w:rPr>
              <w:t>提案行為の</w:t>
            </w:r>
            <w:r>
              <w:rPr>
                <w:spacing w:val="-2"/>
                <w:sz w:val="13"/>
                <w:lang w:eastAsia="ja-JP"/>
              </w:rPr>
              <w:t>大気質への</w:t>
            </w:r>
            <w:r>
              <w:rPr>
                <w:sz w:val="13"/>
                <w:lang w:eastAsia="ja-JP"/>
              </w:rPr>
              <w:t>インパクト</w:t>
            </w:r>
            <w:r>
              <w:rPr>
                <w:sz w:val="13"/>
                <w:lang w:eastAsia="ja-JP"/>
              </w:rPr>
              <w:tab/>
            </w:r>
            <w:r>
              <w:rPr>
                <w:spacing w:val="-4"/>
                <w:sz w:val="13"/>
                <w:lang w:eastAsia="ja-JP"/>
              </w:rPr>
              <w:t>3.</w:t>
            </w:r>
            <w:r>
              <w:rPr>
                <w:sz w:val="13"/>
                <w:lang w:eastAsia="ja-JP"/>
              </w:rPr>
              <w:t>4-9</w:t>
            </w:r>
          </w:hyperlink>
        </w:p>
        <w:p w14:paraId="0820692D" w14:textId="77777777" w:rsidR="00AD7E94" w:rsidRDefault="000447A2">
          <w:pPr>
            <w:pStyle w:val="30"/>
            <w:numPr>
              <w:ilvl w:val="2"/>
              <w:numId w:val="72"/>
            </w:numPr>
            <w:tabs>
              <w:tab w:val="left" w:pos="2879"/>
              <w:tab w:val="right" w:leader="dot" w:pos="10440"/>
            </w:tabs>
            <w:ind w:left="2879" w:hanging="1079"/>
            <w:rPr>
              <w:lang w:eastAsia="ja-JP"/>
            </w:rPr>
          </w:pPr>
          <w:hyperlink w:anchor="_TOC_250054" w:history="1">
            <w:r>
              <w:rPr>
                <w:spacing w:val="-2"/>
                <w:sz w:val="13"/>
                <w:lang w:eastAsia="ja-JP"/>
              </w:rPr>
              <w:t>大気質に対する</w:t>
            </w:r>
            <w:r>
              <w:rPr>
                <w:sz w:val="13"/>
                <w:lang w:eastAsia="ja-JP"/>
              </w:rPr>
              <w:t>代替案BとCのインパクト</w:t>
            </w:r>
            <w:r>
              <w:rPr>
                <w:sz w:val="13"/>
                <w:lang w:eastAsia="ja-JP"/>
              </w:rPr>
              <w:tab/>
            </w:r>
            <w:r>
              <w:rPr>
                <w:spacing w:val="-4"/>
                <w:sz w:val="13"/>
                <w:lang w:eastAsia="ja-JP"/>
              </w:rPr>
              <w:t>3.</w:t>
            </w:r>
            <w:r>
              <w:rPr>
                <w:spacing w:val="-2"/>
                <w:sz w:val="13"/>
                <w:lang w:eastAsia="ja-JP"/>
              </w:rPr>
              <w:t>4-22</w:t>
            </w:r>
          </w:hyperlink>
        </w:p>
        <w:p w14:paraId="5E6FA881" w14:textId="77777777" w:rsidR="00AD7E94" w:rsidRDefault="000447A2">
          <w:pPr>
            <w:pStyle w:val="30"/>
            <w:numPr>
              <w:ilvl w:val="2"/>
              <w:numId w:val="72"/>
            </w:numPr>
            <w:tabs>
              <w:tab w:val="left" w:pos="2879"/>
              <w:tab w:val="right" w:leader="dot" w:pos="10440"/>
            </w:tabs>
            <w:ind w:left="2879" w:hanging="1079"/>
            <w:rPr>
              <w:lang w:eastAsia="ja-JP"/>
            </w:rPr>
          </w:pPr>
          <w:hyperlink w:anchor="_TOC_250053" w:history="1">
            <w:r>
              <w:rPr>
                <w:sz w:val="13"/>
                <w:lang w:eastAsia="ja-JP"/>
              </w:rPr>
              <w:t>代替案 D の</w:t>
            </w:r>
            <w:r>
              <w:rPr>
                <w:spacing w:val="-2"/>
                <w:sz w:val="13"/>
                <w:lang w:eastAsia="ja-JP"/>
              </w:rPr>
              <w:t>大気質への</w:t>
            </w:r>
            <w:r>
              <w:rPr>
                <w:sz w:val="13"/>
                <w:lang w:eastAsia="ja-JP"/>
              </w:rPr>
              <w:t>インパクト</w:t>
            </w:r>
            <w:r>
              <w:rPr>
                <w:sz w:val="13"/>
                <w:lang w:eastAsia="ja-JP"/>
              </w:rPr>
              <w:tab/>
            </w:r>
            <w:r>
              <w:rPr>
                <w:spacing w:val="-4"/>
                <w:sz w:val="13"/>
                <w:lang w:eastAsia="ja-JP"/>
              </w:rPr>
              <w:t>3.</w:t>
            </w:r>
            <w:r>
              <w:rPr>
                <w:spacing w:val="-2"/>
                <w:sz w:val="13"/>
                <w:lang w:eastAsia="ja-JP"/>
              </w:rPr>
              <w:t>4-23</w:t>
            </w:r>
          </w:hyperlink>
        </w:p>
        <w:p w14:paraId="7CA04FCD" w14:textId="77777777" w:rsidR="00AD7E94" w:rsidRDefault="000447A2">
          <w:pPr>
            <w:pStyle w:val="30"/>
            <w:numPr>
              <w:ilvl w:val="2"/>
              <w:numId w:val="72"/>
            </w:numPr>
            <w:tabs>
              <w:tab w:val="left" w:pos="2879"/>
              <w:tab w:val="right" w:leader="dot" w:pos="10440"/>
            </w:tabs>
            <w:ind w:left="2879" w:hanging="1079"/>
            <w:rPr>
              <w:lang w:eastAsia="ja-JP"/>
            </w:rPr>
          </w:pPr>
          <w:hyperlink w:anchor="_TOC_250052" w:history="1">
            <w:r>
              <w:rPr>
                <w:sz w:val="13"/>
                <w:lang w:eastAsia="ja-JP"/>
              </w:rPr>
              <w:t>機関要求のミティゲーション</w:t>
            </w:r>
            <w:r>
              <w:rPr>
                <w:spacing w:val="-2"/>
                <w:sz w:val="13"/>
                <w:lang w:eastAsia="ja-JP"/>
              </w:rPr>
              <w:t>対策</w:t>
            </w:r>
            <w:r>
              <w:rPr>
                <w:sz w:val="13"/>
                <w:lang w:eastAsia="ja-JP"/>
              </w:rPr>
              <w:tab/>
            </w:r>
            <w:r>
              <w:rPr>
                <w:spacing w:val="-4"/>
                <w:sz w:val="13"/>
                <w:lang w:eastAsia="ja-JP"/>
              </w:rPr>
              <w:t>3.</w:t>
            </w:r>
            <w:r>
              <w:rPr>
                <w:spacing w:val="-2"/>
                <w:sz w:val="13"/>
                <w:lang w:eastAsia="ja-JP"/>
              </w:rPr>
              <w:t>4-25</w:t>
            </w:r>
          </w:hyperlink>
        </w:p>
        <w:p w14:paraId="2D225DBD" w14:textId="77777777" w:rsidR="00AD7E94" w:rsidRDefault="000447A2">
          <w:pPr>
            <w:pStyle w:val="20"/>
            <w:numPr>
              <w:ilvl w:val="1"/>
              <w:numId w:val="72"/>
            </w:numPr>
            <w:tabs>
              <w:tab w:val="left" w:pos="2519"/>
              <w:tab w:val="right" w:leader="dot" w:pos="10440"/>
            </w:tabs>
            <w:ind w:left="2519" w:hanging="1079"/>
          </w:pPr>
          <w:hyperlink w:anchor="_TOC_250051" w:history="1">
            <w:r>
              <w:rPr>
                <w:spacing w:val="-4"/>
                <w:sz w:val="13"/>
              </w:rPr>
              <w:t>コウモリ</w:t>
            </w:r>
            <w:r>
              <w:rPr>
                <w:sz w:val="13"/>
              </w:rPr>
              <w:tab/>
            </w:r>
            <w:r>
              <w:rPr>
                <w:spacing w:val="-4"/>
                <w:sz w:val="13"/>
              </w:rPr>
              <w:t>3.</w:t>
            </w:r>
            <w:r>
              <w:rPr>
                <w:sz w:val="13"/>
              </w:rPr>
              <w:t>5-1</w:t>
            </w:r>
          </w:hyperlink>
        </w:p>
        <w:p w14:paraId="1A72F5A7" w14:textId="77777777" w:rsidR="00AD7E94" w:rsidRDefault="000447A2">
          <w:pPr>
            <w:pStyle w:val="30"/>
            <w:numPr>
              <w:ilvl w:val="2"/>
              <w:numId w:val="72"/>
            </w:numPr>
            <w:tabs>
              <w:tab w:val="left" w:pos="2879"/>
              <w:tab w:val="right" w:leader="dot" w:pos="10440"/>
            </w:tabs>
            <w:ind w:left="2879" w:hanging="1079"/>
            <w:rPr>
              <w:lang w:eastAsia="ja-JP"/>
            </w:rPr>
          </w:pPr>
          <w:hyperlink w:anchor="_TOC_250050" w:history="1">
            <w:r>
              <w:rPr>
                <w:spacing w:val="-4"/>
                <w:sz w:val="13"/>
                <w:lang w:eastAsia="ja-JP"/>
              </w:rPr>
              <w:t>コウモリの</w:t>
            </w:r>
            <w:r>
              <w:rPr>
                <w:sz w:val="13"/>
                <w:lang w:eastAsia="ja-JP"/>
              </w:rPr>
              <w:t>影響を受ける環境の説明</w:t>
            </w:r>
            <w:r>
              <w:rPr>
                <w:sz w:val="13"/>
                <w:lang w:eastAsia="ja-JP"/>
              </w:rPr>
              <w:tab/>
            </w:r>
            <w:r>
              <w:rPr>
                <w:spacing w:val="-4"/>
                <w:sz w:val="13"/>
                <w:lang w:eastAsia="ja-JP"/>
              </w:rPr>
              <w:t>3.</w:t>
            </w:r>
            <w:r>
              <w:rPr>
                <w:sz w:val="13"/>
                <w:lang w:eastAsia="ja-JP"/>
              </w:rPr>
              <w:t>5-1</w:t>
            </w:r>
          </w:hyperlink>
        </w:p>
        <w:p w14:paraId="4746C0EA" w14:textId="77777777" w:rsidR="00AD7E94" w:rsidRDefault="000447A2">
          <w:pPr>
            <w:pStyle w:val="30"/>
            <w:numPr>
              <w:ilvl w:val="2"/>
              <w:numId w:val="72"/>
            </w:numPr>
            <w:tabs>
              <w:tab w:val="left" w:pos="2879"/>
              <w:tab w:val="right" w:leader="dot" w:pos="10440"/>
            </w:tabs>
            <w:spacing w:before="74"/>
            <w:ind w:left="2879" w:hanging="1079"/>
          </w:pPr>
          <w:hyperlink w:anchor="_TOC_250049" w:history="1">
            <w:r>
              <w:rPr>
                <w:sz w:val="13"/>
              </w:rPr>
              <w:t>環境への</w:t>
            </w:r>
            <w:r>
              <w:rPr>
                <w:spacing w:val="-2"/>
                <w:sz w:val="13"/>
              </w:rPr>
              <w:t>影響</w:t>
            </w:r>
            <w:r>
              <w:rPr>
                <w:sz w:val="13"/>
              </w:rPr>
              <w:tab/>
            </w:r>
            <w:r>
              <w:rPr>
                <w:spacing w:val="-4"/>
                <w:sz w:val="13"/>
              </w:rPr>
              <w:t>3.</w:t>
            </w:r>
            <w:r>
              <w:rPr>
                <w:sz w:val="13"/>
              </w:rPr>
              <w:t>5-4</w:t>
            </w:r>
          </w:hyperlink>
        </w:p>
        <w:p w14:paraId="0063A229" w14:textId="77777777" w:rsidR="00AD7E94" w:rsidRDefault="000447A2">
          <w:pPr>
            <w:pStyle w:val="30"/>
            <w:numPr>
              <w:ilvl w:val="2"/>
              <w:numId w:val="72"/>
            </w:numPr>
            <w:tabs>
              <w:tab w:val="left" w:pos="2879"/>
              <w:tab w:val="right" w:leader="dot" w:pos="10440"/>
            </w:tabs>
            <w:spacing w:before="72"/>
            <w:ind w:left="2879" w:hanging="1079"/>
            <w:rPr>
              <w:lang w:eastAsia="ja-JP"/>
            </w:rPr>
          </w:pPr>
          <w:hyperlink w:anchor="_TOC_250048" w:history="1">
            <w:r>
              <w:rPr>
                <w:sz w:val="13"/>
                <w:lang w:eastAsia="ja-JP"/>
              </w:rPr>
              <w:t>ノーアクション代替案による</w:t>
            </w:r>
            <w:r>
              <w:rPr>
                <w:spacing w:val="-4"/>
                <w:sz w:val="13"/>
                <w:lang w:eastAsia="ja-JP"/>
              </w:rPr>
              <w:t>コウモリへの</w:t>
            </w:r>
            <w:r>
              <w:rPr>
                <w:sz w:val="13"/>
                <w:lang w:eastAsia="ja-JP"/>
              </w:rPr>
              <w:t>インパクト</w:t>
            </w:r>
            <w:r>
              <w:rPr>
                <w:sz w:val="13"/>
                <w:lang w:eastAsia="ja-JP"/>
              </w:rPr>
              <w:tab/>
            </w:r>
            <w:r>
              <w:rPr>
                <w:spacing w:val="-4"/>
                <w:sz w:val="13"/>
                <w:lang w:eastAsia="ja-JP"/>
              </w:rPr>
              <w:t>3.</w:t>
            </w:r>
            <w:r>
              <w:rPr>
                <w:sz w:val="13"/>
                <w:lang w:eastAsia="ja-JP"/>
              </w:rPr>
              <w:t>5-5</w:t>
            </w:r>
          </w:hyperlink>
        </w:p>
        <w:p w14:paraId="0950A782" w14:textId="77777777" w:rsidR="00AD7E94" w:rsidRDefault="000447A2">
          <w:pPr>
            <w:pStyle w:val="30"/>
            <w:numPr>
              <w:ilvl w:val="2"/>
              <w:numId w:val="72"/>
            </w:numPr>
            <w:tabs>
              <w:tab w:val="left" w:pos="2879"/>
              <w:tab w:val="right" w:leader="dot" w:pos="10440"/>
            </w:tabs>
            <w:spacing w:before="74"/>
            <w:ind w:left="2879" w:hanging="1079"/>
            <w:rPr>
              <w:lang w:eastAsia="ja-JP"/>
            </w:rPr>
          </w:pPr>
          <w:hyperlink w:anchor="_TOC_250047" w:history="1">
            <w:r>
              <w:rPr>
                <w:sz w:val="13"/>
                <w:lang w:eastAsia="ja-JP"/>
              </w:rPr>
              <w:t>関連する設計パラメータと</w:t>
            </w:r>
            <w:r>
              <w:rPr>
                <w:spacing w:val="-2"/>
                <w:sz w:val="13"/>
                <w:lang w:eastAsia="ja-JP"/>
              </w:rPr>
              <w:t>影響の</w:t>
            </w:r>
            <w:r>
              <w:rPr>
                <w:sz w:val="13"/>
                <w:lang w:eastAsia="ja-JP"/>
              </w:rPr>
              <w:t>可能性</w:t>
            </w:r>
            <w:r>
              <w:rPr>
                <w:sz w:val="13"/>
                <w:lang w:eastAsia="ja-JP"/>
              </w:rPr>
              <w:tab/>
            </w:r>
            <w:r>
              <w:rPr>
                <w:spacing w:val="-4"/>
                <w:sz w:val="13"/>
                <w:lang w:eastAsia="ja-JP"/>
              </w:rPr>
              <w:t>3.</w:t>
            </w:r>
            <w:r>
              <w:rPr>
                <w:sz w:val="13"/>
                <w:lang w:eastAsia="ja-JP"/>
              </w:rPr>
              <w:t>5-9</w:t>
            </w:r>
          </w:hyperlink>
        </w:p>
        <w:p w14:paraId="7636EAEF" w14:textId="77777777" w:rsidR="00AD7E94" w:rsidRDefault="000447A2">
          <w:pPr>
            <w:pStyle w:val="30"/>
            <w:numPr>
              <w:ilvl w:val="2"/>
              <w:numId w:val="72"/>
            </w:numPr>
            <w:tabs>
              <w:tab w:val="left" w:pos="2879"/>
              <w:tab w:val="right" w:leader="dot" w:pos="10440"/>
            </w:tabs>
            <w:spacing w:before="72"/>
            <w:ind w:left="2879" w:hanging="1079"/>
            <w:rPr>
              <w:lang w:eastAsia="ja-JP"/>
            </w:rPr>
          </w:pPr>
          <w:hyperlink w:anchor="_TOC_250046" w:history="1">
            <w:r>
              <w:rPr>
                <w:sz w:val="13"/>
                <w:lang w:eastAsia="ja-JP"/>
              </w:rPr>
              <w:t>提案行為の</w:t>
            </w:r>
            <w:r>
              <w:rPr>
                <w:spacing w:val="-4"/>
                <w:sz w:val="13"/>
                <w:lang w:eastAsia="ja-JP"/>
              </w:rPr>
              <w:t>コウモリへの</w:t>
            </w:r>
            <w:r>
              <w:rPr>
                <w:sz w:val="13"/>
                <w:lang w:eastAsia="ja-JP"/>
              </w:rPr>
              <w:t>インパクト</w:t>
            </w:r>
            <w:r>
              <w:rPr>
                <w:sz w:val="13"/>
                <w:lang w:eastAsia="ja-JP"/>
              </w:rPr>
              <w:tab/>
            </w:r>
            <w:r>
              <w:rPr>
                <w:spacing w:val="-4"/>
                <w:sz w:val="13"/>
                <w:lang w:eastAsia="ja-JP"/>
              </w:rPr>
              <w:t>3.</w:t>
            </w:r>
            <w:r>
              <w:rPr>
                <w:sz w:val="13"/>
                <w:lang w:eastAsia="ja-JP"/>
              </w:rPr>
              <w:t>5-9</w:t>
            </w:r>
          </w:hyperlink>
        </w:p>
        <w:p w14:paraId="33DFD0B2" w14:textId="77777777" w:rsidR="00AD7E94" w:rsidRDefault="000447A2">
          <w:pPr>
            <w:pStyle w:val="30"/>
            <w:numPr>
              <w:ilvl w:val="2"/>
              <w:numId w:val="72"/>
            </w:numPr>
            <w:tabs>
              <w:tab w:val="left" w:pos="2879"/>
              <w:tab w:val="right" w:leader="dot" w:pos="10440"/>
            </w:tabs>
            <w:spacing w:before="74"/>
            <w:ind w:left="2879" w:hanging="1079"/>
            <w:rPr>
              <w:lang w:eastAsia="ja-JP"/>
            </w:rPr>
          </w:pPr>
          <w:hyperlink w:anchor="_TOC_250045" w:history="1">
            <w:r>
              <w:rPr>
                <w:spacing w:val="-4"/>
                <w:sz w:val="13"/>
                <w:lang w:eastAsia="ja-JP"/>
              </w:rPr>
              <w:t>コウモリに対する</w:t>
            </w:r>
            <w:r>
              <w:rPr>
                <w:sz w:val="13"/>
                <w:lang w:eastAsia="ja-JP"/>
              </w:rPr>
              <w:t>代替案BとCのインパクト</w:t>
            </w:r>
            <w:r>
              <w:rPr>
                <w:sz w:val="13"/>
                <w:lang w:eastAsia="ja-JP"/>
              </w:rPr>
              <w:tab/>
            </w:r>
            <w:r>
              <w:rPr>
                <w:spacing w:val="-4"/>
                <w:sz w:val="13"/>
                <w:lang w:eastAsia="ja-JP"/>
              </w:rPr>
              <w:t>3.</w:t>
            </w:r>
            <w:r>
              <w:rPr>
                <w:spacing w:val="-2"/>
                <w:sz w:val="13"/>
                <w:lang w:eastAsia="ja-JP"/>
              </w:rPr>
              <w:t>5-13</w:t>
            </w:r>
          </w:hyperlink>
        </w:p>
        <w:p w14:paraId="2C560D5D" w14:textId="77777777" w:rsidR="00AD7E94" w:rsidRDefault="000447A2">
          <w:pPr>
            <w:pStyle w:val="30"/>
            <w:numPr>
              <w:ilvl w:val="2"/>
              <w:numId w:val="72"/>
            </w:numPr>
            <w:tabs>
              <w:tab w:val="left" w:pos="2879"/>
              <w:tab w:val="right" w:leader="dot" w:pos="10440"/>
            </w:tabs>
            <w:spacing w:before="72"/>
            <w:ind w:left="2879" w:hanging="1079"/>
            <w:rPr>
              <w:lang w:eastAsia="ja-JP"/>
            </w:rPr>
          </w:pPr>
          <w:hyperlink w:anchor="_TOC_250044" w:history="1">
            <w:r>
              <w:rPr>
                <w:sz w:val="13"/>
                <w:lang w:eastAsia="ja-JP"/>
              </w:rPr>
              <w:t>代替案Dによる</w:t>
            </w:r>
            <w:r>
              <w:rPr>
                <w:spacing w:val="-4"/>
                <w:sz w:val="13"/>
                <w:lang w:eastAsia="ja-JP"/>
              </w:rPr>
              <w:t>コウモリへの</w:t>
            </w:r>
            <w:r>
              <w:rPr>
                <w:sz w:val="13"/>
                <w:lang w:eastAsia="ja-JP"/>
              </w:rPr>
              <w:t>インパクト</w:t>
            </w:r>
            <w:r>
              <w:rPr>
                <w:sz w:val="13"/>
                <w:lang w:eastAsia="ja-JP"/>
              </w:rPr>
              <w:tab/>
            </w:r>
            <w:r>
              <w:rPr>
                <w:spacing w:val="-4"/>
                <w:sz w:val="13"/>
                <w:lang w:eastAsia="ja-JP"/>
              </w:rPr>
              <w:t>3.</w:t>
            </w:r>
            <w:r>
              <w:rPr>
                <w:spacing w:val="-2"/>
                <w:sz w:val="13"/>
                <w:lang w:eastAsia="ja-JP"/>
              </w:rPr>
              <w:t>5-13</w:t>
            </w:r>
          </w:hyperlink>
        </w:p>
        <w:p w14:paraId="7C4B744F" w14:textId="77777777" w:rsidR="00AD7E94" w:rsidRDefault="000447A2">
          <w:pPr>
            <w:pStyle w:val="30"/>
            <w:numPr>
              <w:ilvl w:val="2"/>
              <w:numId w:val="72"/>
            </w:numPr>
            <w:tabs>
              <w:tab w:val="left" w:pos="2879"/>
              <w:tab w:val="right" w:leader="dot" w:pos="10440"/>
            </w:tabs>
            <w:spacing w:before="74"/>
            <w:ind w:left="2879" w:hanging="1079"/>
            <w:rPr>
              <w:lang w:eastAsia="ja-JP"/>
            </w:rPr>
          </w:pPr>
          <w:hyperlink w:anchor="_TOC_250043" w:history="1">
            <w:r>
              <w:rPr>
                <w:sz w:val="13"/>
                <w:lang w:eastAsia="ja-JP"/>
              </w:rPr>
              <w:t>省庁が要求するミティゲーション</w:t>
            </w:r>
            <w:r>
              <w:rPr>
                <w:spacing w:val="-2"/>
                <w:sz w:val="13"/>
                <w:lang w:eastAsia="ja-JP"/>
              </w:rPr>
              <w:t>対策</w:t>
            </w:r>
            <w:r>
              <w:rPr>
                <w:sz w:val="13"/>
                <w:lang w:eastAsia="ja-JP"/>
              </w:rPr>
              <w:tab/>
            </w:r>
            <w:r>
              <w:rPr>
                <w:spacing w:val="-4"/>
                <w:sz w:val="13"/>
                <w:lang w:eastAsia="ja-JP"/>
              </w:rPr>
              <w:t>3.</w:t>
            </w:r>
            <w:r>
              <w:rPr>
                <w:spacing w:val="-2"/>
                <w:sz w:val="13"/>
                <w:lang w:eastAsia="ja-JP"/>
              </w:rPr>
              <w:t>5-15</w:t>
            </w:r>
          </w:hyperlink>
        </w:p>
        <w:p w14:paraId="75B9FE7F" w14:textId="77777777" w:rsidR="00AD7E94" w:rsidRDefault="000447A2">
          <w:pPr>
            <w:pStyle w:val="20"/>
            <w:numPr>
              <w:ilvl w:val="1"/>
              <w:numId w:val="72"/>
            </w:numPr>
            <w:tabs>
              <w:tab w:val="left" w:pos="2519"/>
              <w:tab w:val="right" w:leader="dot" w:pos="10440"/>
            </w:tabs>
            <w:spacing w:before="72"/>
            <w:ind w:left="2519" w:hanging="1079"/>
          </w:pPr>
          <w:hyperlink w:anchor="_TOC_250042" w:history="1">
            <w:r>
              <w:rPr>
                <w:sz w:val="13"/>
              </w:rPr>
              <w:t>底生生物</w:t>
            </w:r>
            <w:r>
              <w:rPr>
                <w:spacing w:val="-2"/>
                <w:sz w:val="13"/>
              </w:rPr>
              <w:t>資源</w:t>
            </w:r>
            <w:r>
              <w:rPr>
                <w:sz w:val="13"/>
              </w:rPr>
              <w:tab/>
            </w:r>
            <w:r>
              <w:rPr>
                <w:spacing w:val="-4"/>
                <w:sz w:val="13"/>
              </w:rPr>
              <w:t>3.</w:t>
            </w:r>
            <w:r>
              <w:rPr>
                <w:sz w:val="13"/>
              </w:rPr>
              <w:t>6-1</w:t>
            </w:r>
          </w:hyperlink>
        </w:p>
        <w:p w14:paraId="7B653B74" w14:textId="77777777" w:rsidR="00AD7E94" w:rsidRDefault="000447A2">
          <w:pPr>
            <w:pStyle w:val="30"/>
            <w:numPr>
              <w:ilvl w:val="2"/>
              <w:numId w:val="72"/>
            </w:numPr>
            <w:tabs>
              <w:tab w:val="left" w:pos="2879"/>
              <w:tab w:val="right" w:leader="dot" w:pos="10440"/>
            </w:tabs>
            <w:spacing w:before="74"/>
            <w:ind w:left="2879" w:hanging="1079"/>
            <w:rPr>
              <w:lang w:eastAsia="ja-JP"/>
            </w:rPr>
          </w:pPr>
          <w:hyperlink w:anchor="_TOC_250041" w:history="1">
            <w:r>
              <w:rPr>
                <w:sz w:val="13"/>
                <w:lang w:eastAsia="ja-JP"/>
              </w:rPr>
              <w:t>底生生物</w:t>
            </w:r>
            <w:r>
              <w:rPr>
                <w:spacing w:val="-2"/>
                <w:sz w:val="13"/>
                <w:lang w:eastAsia="ja-JP"/>
              </w:rPr>
              <w:t>資源に関する</w:t>
            </w:r>
            <w:r>
              <w:rPr>
                <w:sz w:val="13"/>
                <w:lang w:eastAsia="ja-JP"/>
              </w:rPr>
              <w:t>影響環境の記述</w:t>
            </w:r>
            <w:r>
              <w:rPr>
                <w:sz w:val="13"/>
                <w:lang w:eastAsia="ja-JP"/>
              </w:rPr>
              <w:tab/>
            </w:r>
            <w:r>
              <w:rPr>
                <w:spacing w:val="-4"/>
                <w:sz w:val="13"/>
                <w:lang w:eastAsia="ja-JP"/>
              </w:rPr>
              <w:t>3.</w:t>
            </w:r>
            <w:r>
              <w:rPr>
                <w:sz w:val="13"/>
                <w:lang w:eastAsia="ja-JP"/>
              </w:rPr>
              <w:t>6-1</w:t>
            </w:r>
          </w:hyperlink>
        </w:p>
        <w:p w14:paraId="75A6D1F0" w14:textId="77777777" w:rsidR="00AD7E94" w:rsidRDefault="000447A2">
          <w:pPr>
            <w:pStyle w:val="30"/>
            <w:numPr>
              <w:ilvl w:val="2"/>
              <w:numId w:val="72"/>
            </w:numPr>
            <w:tabs>
              <w:tab w:val="left" w:pos="2879"/>
              <w:tab w:val="right" w:leader="dot" w:pos="10440"/>
            </w:tabs>
            <w:spacing w:before="72"/>
            <w:ind w:left="2879" w:hanging="1079"/>
          </w:pPr>
          <w:hyperlink w:anchor="_TOC_250040" w:history="1">
            <w:r>
              <w:rPr>
                <w:sz w:val="13"/>
              </w:rPr>
              <w:t>環境への</w:t>
            </w:r>
            <w:r>
              <w:rPr>
                <w:spacing w:val="-2"/>
                <w:sz w:val="13"/>
              </w:rPr>
              <w:t>影響</w:t>
            </w:r>
            <w:r>
              <w:rPr>
                <w:sz w:val="13"/>
              </w:rPr>
              <w:tab/>
            </w:r>
            <w:r>
              <w:rPr>
                <w:spacing w:val="-4"/>
                <w:sz w:val="13"/>
              </w:rPr>
              <w:t>3.</w:t>
            </w:r>
            <w:r>
              <w:rPr>
                <w:sz w:val="13"/>
              </w:rPr>
              <w:t>6-7</w:t>
            </w:r>
          </w:hyperlink>
        </w:p>
        <w:p w14:paraId="1BD0EDAF" w14:textId="77777777" w:rsidR="00AD7E94" w:rsidRDefault="000447A2">
          <w:pPr>
            <w:pStyle w:val="30"/>
            <w:numPr>
              <w:ilvl w:val="2"/>
              <w:numId w:val="72"/>
            </w:numPr>
            <w:tabs>
              <w:tab w:val="left" w:pos="2879"/>
              <w:tab w:val="right" w:leader="dot" w:pos="10440"/>
            </w:tabs>
            <w:spacing w:before="74"/>
            <w:ind w:left="2879" w:hanging="1079"/>
            <w:rPr>
              <w:lang w:eastAsia="ja-JP"/>
            </w:rPr>
          </w:pPr>
          <w:hyperlink w:anchor="_TOC_250039" w:history="1">
            <w:r>
              <w:rPr>
                <w:sz w:val="13"/>
                <w:lang w:eastAsia="ja-JP"/>
              </w:rPr>
              <w:t>ノーアクション代替案による底生</w:t>
            </w:r>
            <w:r>
              <w:rPr>
                <w:spacing w:val="-2"/>
                <w:sz w:val="13"/>
                <w:lang w:eastAsia="ja-JP"/>
              </w:rPr>
              <w:t>生物</w:t>
            </w:r>
            <w:r>
              <w:rPr>
                <w:sz w:val="13"/>
                <w:lang w:eastAsia="ja-JP"/>
              </w:rPr>
              <w:t>資源へのインパクト</w:t>
            </w:r>
            <w:r>
              <w:rPr>
                <w:sz w:val="13"/>
                <w:lang w:eastAsia="ja-JP"/>
              </w:rPr>
              <w:tab/>
            </w:r>
            <w:r>
              <w:rPr>
                <w:spacing w:val="-4"/>
                <w:sz w:val="13"/>
                <w:lang w:eastAsia="ja-JP"/>
              </w:rPr>
              <w:t>3.</w:t>
            </w:r>
            <w:r>
              <w:rPr>
                <w:sz w:val="13"/>
                <w:lang w:eastAsia="ja-JP"/>
              </w:rPr>
              <w:t>6-9</w:t>
            </w:r>
          </w:hyperlink>
        </w:p>
        <w:p w14:paraId="393B120A" w14:textId="77777777" w:rsidR="00AD7E94" w:rsidRDefault="000447A2">
          <w:pPr>
            <w:pStyle w:val="30"/>
            <w:numPr>
              <w:ilvl w:val="2"/>
              <w:numId w:val="72"/>
            </w:numPr>
            <w:tabs>
              <w:tab w:val="left" w:pos="2879"/>
              <w:tab w:val="right" w:leader="dot" w:pos="10440"/>
            </w:tabs>
            <w:spacing w:before="72"/>
            <w:ind w:left="2879" w:hanging="1079"/>
            <w:rPr>
              <w:lang w:eastAsia="ja-JP"/>
            </w:rPr>
          </w:pPr>
          <w:hyperlink w:anchor="_TOC_250038" w:history="1">
            <w:r>
              <w:rPr>
                <w:sz w:val="13"/>
                <w:lang w:eastAsia="ja-JP"/>
              </w:rPr>
              <w:t>関連する設計パラメータと</w:t>
            </w:r>
            <w:r>
              <w:rPr>
                <w:spacing w:val="-2"/>
                <w:sz w:val="13"/>
                <w:lang w:eastAsia="ja-JP"/>
              </w:rPr>
              <w:t>影響の</w:t>
            </w:r>
            <w:r>
              <w:rPr>
                <w:sz w:val="13"/>
                <w:lang w:eastAsia="ja-JP"/>
              </w:rPr>
              <w:t>可能性</w:t>
            </w:r>
            <w:r>
              <w:rPr>
                <w:sz w:val="13"/>
                <w:lang w:eastAsia="ja-JP"/>
              </w:rPr>
              <w:tab/>
            </w:r>
            <w:r>
              <w:rPr>
                <w:spacing w:val="-4"/>
                <w:sz w:val="13"/>
                <w:lang w:eastAsia="ja-JP"/>
              </w:rPr>
              <w:t>3.</w:t>
            </w:r>
            <w:r>
              <w:rPr>
                <w:spacing w:val="-2"/>
                <w:sz w:val="13"/>
                <w:lang w:eastAsia="ja-JP"/>
              </w:rPr>
              <w:t>6-16</w:t>
            </w:r>
          </w:hyperlink>
        </w:p>
        <w:p w14:paraId="2A2FDDB4" w14:textId="77777777" w:rsidR="00AD7E94" w:rsidRDefault="000447A2">
          <w:pPr>
            <w:pStyle w:val="30"/>
            <w:numPr>
              <w:ilvl w:val="2"/>
              <w:numId w:val="72"/>
            </w:numPr>
            <w:tabs>
              <w:tab w:val="left" w:pos="2879"/>
              <w:tab w:val="right" w:leader="dot" w:pos="10440"/>
            </w:tabs>
            <w:ind w:left="2879" w:hanging="1079"/>
            <w:rPr>
              <w:lang w:eastAsia="ja-JP"/>
            </w:rPr>
          </w:pPr>
          <w:hyperlink w:anchor="_TOC_250037" w:history="1">
            <w:r>
              <w:rPr>
                <w:sz w:val="13"/>
                <w:lang w:eastAsia="ja-JP"/>
              </w:rPr>
              <w:t>提案行為が底生生物</w:t>
            </w:r>
            <w:r>
              <w:rPr>
                <w:spacing w:val="-2"/>
                <w:sz w:val="13"/>
                <w:lang w:eastAsia="ja-JP"/>
              </w:rPr>
              <w:t>資源に</w:t>
            </w:r>
            <w:r>
              <w:rPr>
                <w:sz w:val="13"/>
                <w:lang w:eastAsia="ja-JP"/>
              </w:rPr>
              <w:t>与えるインパクト</w:t>
            </w:r>
            <w:r>
              <w:rPr>
                <w:sz w:val="13"/>
                <w:lang w:eastAsia="ja-JP"/>
              </w:rPr>
              <w:tab/>
            </w:r>
            <w:r>
              <w:rPr>
                <w:spacing w:val="-4"/>
                <w:sz w:val="13"/>
                <w:lang w:eastAsia="ja-JP"/>
              </w:rPr>
              <w:t>3.</w:t>
            </w:r>
            <w:r>
              <w:rPr>
                <w:spacing w:val="-2"/>
                <w:sz w:val="13"/>
                <w:lang w:eastAsia="ja-JP"/>
              </w:rPr>
              <w:t>6-17</w:t>
            </w:r>
          </w:hyperlink>
        </w:p>
        <w:p w14:paraId="09591497" w14:textId="77777777" w:rsidR="00AD7E94" w:rsidRDefault="000447A2">
          <w:pPr>
            <w:pStyle w:val="30"/>
            <w:numPr>
              <w:ilvl w:val="2"/>
              <w:numId w:val="72"/>
            </w:numPr>
            <w:tabs>
              <w:tab w:val="left" w:pos="2879"/>
              <w:tab w:val="right" w:leader="dot" w:pos="10440"/>
            </w:tabs>
            <w:ind w:left="2879" w:hanging="1079"/>
            <w:rPr>
              <w:lang w:eastAsia="ja-JP"/>
            </w:rPr>
          </w:pPr>
          <w:hyperlink w:anchor="_TOC_250036" w:history="1">
            <w:r>
              <w:rPr>
                <w:sz w:val="13"/>
                <w:lang w:eastAsia="ja-JP"/>
              </w:rPr>
              <w:t>底生生物</w:t>
            </w:r>
            <w:r>
              <w:rPr>
                <w:spacing w:val="-2"/>
                <w:sz w:val="13"/>
                <w:lang w:eastAsia="ja-JP"/>
              </w:rPr>
              <w:t>資源に対する</w:t>
            </w:r>
            <w:r>
              <w:rPr>
                <w:sz w:val="13"/>
                <w:lang w:eastAsia="ja-JP"/>
              </w:rPr>
              <w:t>代替案B及びCのインパクト</w:t>
            </w:r>
            <w:r>
              <w:rPr>
                <w:sz w:val="13"/>
                <w:lang w:eastAsia="ja-JP"/>
              </w:rPr>
              <w:tab/>
            </w:r>
            <w:r>
              <w:rPr>
                <w:spacing w:val="-4"/>
                <w:sz w:val="13"/>
                <w:lang w:eastAsia="ja-JP"/>
              </w:rPr>
              <w:t>3.</w:t>
            </w:r>
            <w:r>
              <w:rPr>
                <w:spacing w:val="-2"/>
                <w:sz w:val="13"/>
                <w:lang w:eastAsia="ja-JP"/>
              </w:rPr>
              <w:t>6-30</w:t>
            </w:r>
          </w:hyperlink>
        </w:p>
        <w:p w14:paraId="3977A24C" w14:textId="77777777" w:rsidR="00AD7E94" w:rsidRDefault="000447A2">
          <w:pPr>
            <w:pStyle w:val="30"/>
            <w:numPr>
              <w:ilvl w:val="2"/>
              <w:numId w:val="72"/>
            </w:numPr>
            <w:tabs>
              <w:tab w:val="left" w:pos="2879"/>
              <w:tab w:val="right" w:leader="dot" w:pos="10440"/>
            </w:tabs>
            <w:ind w:left="2879" w:hanging="1079"/>
            <w:rPr>
              <w:lang w:eastAsia="ja-JP"/>
            </w:rPr>
          </w:pPr>
          <w:hyperlink w:anchor="_TOC_250035" w:history="1">
            <w:r>
              <w:rPr>
                <w:sz w:val="13"/>
                <w:lang w:eastAsia="ja-JP"/>
              </w:rPr>
              <w:t>底生生物</w:t>
            </w:r>
            <w:r>
              <w:rPr>
                <w:spacing w:val="-2"/>
                <w:sz w:val="13"/>
                <w:lang w:eastAsia="ja-JP"/>
              </w:rPr>
              <w:t>資源に対する</w:t>
            </w:r>
            <w:r>
              <w:rPr>
                <w:sz w:val="13"/>
                <w:lang w:eastAsia="ja-JP"/>
              </w:rPr>
              <w:t>代替案Dのインパクト</w:t>
            </w:r>
            <w:r>
              <w:rPr>
                <w:sz w:val="13"/>
                <w:lang w:eastAsia="ja-JP"/>
              </w:rPr>
              <w:tab/>
            </w:r>
            <w:r>
              <w:rPr>
                <w:spacing w:val="-4"/>
                <w:sz w:val="13"/>
                <w:lang w:eastAsia="ja-JP"/>
              </w:rPr>
              <w:t>3.</w:t>
            </w:r>
            <w:r>
              <w:rPr>
                <w:spacing w:val="-2"/>
                <w:sz w:val="13"/>
                <w:lang w:eastAsia="ja-JP"/>
              </w:rPr>
              <w:t>6-32</w:t>
            </w:r>
          </w:hyperlink>
        </w:p>
        <w:p w14:paraId="3D9A155A" w14:textId="77777777" w:rsidR="00AD7E94" w:rsidRDefault="000447A2">
          <w:pPr>
            <w:pStyle w:val="30"/>
            <w:numPr>
              <w:ilvl w:val="2"/>
              <w:numId w:val="72"/>
            </w:numPr>
            <w:tabs>
              <w:tab w:val="left" w:pos="2879"/>
              <w:tab w:val="right" w:leader="dot" w:pos="10440"/>
            </w:tabs>
            <w:ind w:left="2879" w:hanging="1079"/>
            <w:rPr>
              <w:lang w:eastAsia="ja-JP"/>
            </w:rPr>
          </w:pPr>
          <w:hyperlink w:anchor="_TOC_250034" w:history="1">
            <w:r>
              <w:rPr>
                <w:sz w:val="13"/>
                <w:lang w:eastAsia="ja-JP"/>
              </w:rPr>
              <w:t>機関要求のミティゲーション</w:t>
            </w:r>
            <w:r>
              <w:rPr>
                <w:spacing w:val="-2"/>
                <w:sz w:val="13"/>
                <w:lang w:eastAsia="ja-JP"/>
              </w:rPr>
              <w:t>対策</w:t>
            </w:r>
            <w:r>
              <w:rPr>
                <w:sz w:val="13"/>
                <w:lang w:eastAsia="ja-JP"/>
              </w:rPr>
              <w:tab/>
            </w:r>
            <w:r>
              <w:rPr>
                <w:spacing w:val="-4"/>
                <w:sz w:val="13"/>
                <w:lang w:eastAsia="ja-JP"/>
              </w:rPr>
              <w:t>3.</w:t>
            </w:r>
            <w:r>
              <w:rPr>
                <w:spacing w:val="-2"/>
                <w:sz w:val="13"/>
                <w:lang w:eastAsia="ja-JP"/>
              </w:rPr>
              <w:t>6-33</w:t>
            </w:r>
          </w:hyperlink>
        </w:p>
        <w:p w14:paraId="5B31EC12" w14:textId="77777777" w:rsidR="00AD7E94" w:rsidRDefault="000447A2">
          <w:pPr>
            <w:pStyle w:val="20"/>
            <w:numPr>
              <w:ilvl w:val="1"/>
              <w:numId w:val="71"/>
            </w:numPr>
            <w:tabs>
              <w:tab w:val="left" w:pos="2519"/>
              <w:tab w:val="right" w:leader="dot" w:pos="10440"/>
            </w:tabs>
            <w:ind w:left="2519" w:hanging="1079"/>
          </w:pPr>
          <w:hyperlink w:anchor="_TOC_250033" w:history="1">
            <w:r>
              <w:rPr>
                <w:spacing w:val="-2"/>
                <w:sz w:val="13"/>
              </w:rPr>
              <w:t>鳥類</w:t>
            </w:r>
            <w:r>
              <w:rPr>
                <w:sz w:val="13"/>
              </w:rPr>
              <w:tab/>
            </w:r>
            <w:r>
              <w:rPr>
                <w:spacing w:val="-4"/>
                <w:sz w:val="13"/>
              </w:rPr>
              <w:t>3.</w:t>
            </w:r>
            <w:r>
              <w:rPr>
                <w:sz w:val="13"/>
              </w:rPr>
              <w:t>7-1</w:t>
            </w:r>
          </w:hyperlink>
        </w:p>
        <w:p w14:paraId="253A483B" w14:textId="77777777" w:rsidR="00AD7E94" w:rsidRDefault="000447A2">
          <w:pPr>
            <w:pStyle w:val="30"/>
            <w:numPr>
              <w:ilvl w:val="2"/>
              <w:numId w:val="71"/>
            </w:numPr>
            <w:tabs>
              <w:tab w:val="left" w:pos="2879"/>
              <w:tab w:val="right" w:leader="dot" w:pos="10440"/>
            </w:tabs>
            <w:ind w:left="2879" w:hanging="1079"/>
            <w:rPr>
              <w:lang w:eastAsia="ja-JP"/>
            </w:rPr>
          </w:pPr>
          <w:hyperlink w:anchor="_TOC_250032" w:history="1">
            <w:r>
              <w:rPr>
                <w:spacing w:val="-2"/>
                <w:sz w:val="13"/>
                <w:lang w:eastAsia="ja-JP"/>
              </w:rPr>
              <w:t>鳥類に対する</w:t>
            </w:r>
            <w:r>
              <w:rPr>
                <w:sz w:val="13"/>
                <w:lang w:eastAsia="ja-JP"/>
              </w:rPr>
              <w:t>影響環境の説明</w:t>
            </w:r>
            <w:r>
              <w:rPr>
                <w:sz w:val="13"/>
                <w:lang w:eastAsia="ja-JP"/>
              </w:rPr>
              <w:tab/>
            </w:r>
            <w:r>
              <w:rPr>
                <w:spacing w:val="-4"/>
                <w:sz w:val="13"/>
                <w:lang w:eastAsia="ja-JP"/>
              </w:rPr>
              <w:t>3.</w:t>
            </w:r>
            <w:r>
              <w:rPr>
                <w:sz w:val="13"/>
                <w:lang w:eastAsia="ja-JP"/>
              </w:rPr>
              <w:t>7-1</w:t>
            </w:r>
          </w:hyperlink>
        </w:p>
        <w:p w14:paraId="47F1C32B" w14:textId="77777777" w:rsidR="00AD7E94" w:rsidRDefault="000447A2">
          <w:pPr>
            <w:pStyle w:val="30"/>
            <w:numPr>
              <w:ilvl w:val="2"/>
              <w:numId w:val="71"/>
            </w:numPr>
            <w:tabs>
              <w:tab w:val="left" w:pos="2879"/>
              <w:tab w:val="right" w:leader="dot" w:pos="10440"/>
            </w:tabs>
            <w:ind w:left="2879" w:hanging="1079"/>
          </w:pPr>
          <w:hyperlink w:anchor="_TOC_250031" w:history="1">
            <w:r>
              <w:rPr>
                <w:sz w:val="13"/>
              </w:rPr>
              <w:t>環境への</w:t>
            </w:r>
            <w:r>
              <w:rPr>
                <w:spacing w:val="-2"/>
                <w:sz w:val="13"/>
              </w:rPr>
              <w:t>影響</w:t>
            </w:r>
            <w:r>
              <w:rPr>
                <w:sz w:val="13"/>
              </w:rPr>
              <w:tab/>
            </w:r>
            <w:r>
              <w:rPr>
                <w:spacing w:val="-4"/>
                <w:sz w:val="13"/>
              </w:rPr>
              <w:t>3.</w:t>
            </w:r>
            <w:r>
              <w:rPr>
                <w:sz w:val="13"/>
              </w:rPr>
              <w:t>7-6</w:t>
            </w:r>
          </w:hyperlink>
        </w:p>
        <w:p w14:paraId="20D92A41" w14:textId="77777777" w:rsidR="00AD7E94" w:rsidRDefault="000447A2">
          <w:pPr>
            <w:pStyle w:val="30"/>
            <w:numPr>
              <w:ilvl w:val="2"/>
              <w:numId w:val="71"/>
            </w:numPr>
            <w:tabs>
              <w:tab w:val="left" w:pos="2879"/>
              <w:tab w:val="right" w:leader="dot" w:pos="10440"/>
            </w:tabs>
            <w:ind w:left="2879" w:hanging="1079"/>
            <w:rPr>
              <w:lang w:eastAsia="ja-JP"/>
            </w:rPr>
          </w:pPr>
          <w:hyperlink w:anchor="_TOC_250030" w:history="1">
            <w:r>
              <w:rPr>
                <w:sz w:val="13"/>
                <w:lang w:eastAsia="ja-JP"/>
              </w:rPr>
              <w:t>ノーアクション代替案による</w:t>
            </w:r>
            <w:r>
              <w:rPr>
                <w:spacing w:val="-2"/>
                <w:sz w:val="13"/>
                <w:lang w:eastAsia="ja-JP"/>
              </w:rPr>
              <w:t>鳥類への</w:t>
            </w:r>
            <w:r>
              <w:rPr>
                <w:sz w:val="13"/>
                <w:lang w:eastAsia="ja-JP"/>
              </w:rPr>
              <w:t>インパクト</w:t>
            </w:r>
            <w:r>
              <w:rPr>
                <w:sz w:val="13"/>
                <w:lang w:eastAsia="ja-JP"/>
              </w:rPr>
              <w:tab/>
            </w:r>
            <w:r>
              <w:rPr>
                <w:spacing w:val="-4"/>
                <w:sz w:val="13"/>
                <w:lang w:eastAsia="ja-JP"/>
              </w:rPr>
              <w:t>3.</w:t>
            </w:r>
            <w:r>
              <w:rPr>
                <w:sz w:val="13"/>
                <w:lang w:eastAsia="ja-JP"/>
              </w:rPr>
              <w:t>7-7</w:t>
            </w:r>
          </w:hyperlink>
        </w:p>
        <w:p w14:paraId="4636CD17" w14:textId="77777777" w:rsidR="00AD7E94" w:rsidRDefault="000447A2">
          <w:pPr>
            <w:pStyle w:val="30"/>
            <w:numPr>
              <w:ilvl w:val="2"/>
              <w:numId w:val="71"/>
            </w:numPr>
            <w:tabs>
              <w:tab w:val="left" w:pos="2879"/>
              <w:tab w:val="right" w:leader="dot" w:pos="10440"/>
            </w:tabs>
            <w:ind w:left="2879" w:hanging="1079"/>
            <w:rPr>
              <w:lang w:eastAsia="ja-JP"/>
            </w:rPr>
          </w:pPr>
          <w:hyperlink w:anchor="_TOC_250029" w:history="1">
            <w:r>
              <w:rPr>
                <w:sz w:val="13"/>
                <w:lang w:eastAsia="ja-JP"/>
              </w:rPr>
              <w:t>関連する設計パラメータと</w:t>
            </w:r>
            <w:r>
              <w:rPr>
                <w:spacing w:val="-2"/>
                <w:sz w:val="13"/>
                <w:lang w:eastAsia="ja-JP"/>
              </w:rPr>
              <w:t>影響の</w:t>
            </w:r>
            <w:r>
              <w:rPr>
                <w:sz w:val="13"/>
                <w:lang w:eastAsia="ja-JP"/>
              </w:rPr>
              <w:t>可能性</w:t>
            </w:r>
            <w:r>
              <w:rPr>
                <w:sz w:val="13"/>
                <w:lang w:eastAsia="ja-JP"/>
              </w:rPr>
              <w:tab/>
            </w:r>
            <w:r>
              <w:rPr>
                <w:spacing w:val="-4"/>
                <w:sz w:val="13"/>
                <w:lang w:eastAsia="ja-JP"/>
              </w:rPr>
              <w:t>3.</w:t>
            </w:r>
            <w:r>
              <w:rPr>
                <w:spacing w:val="-2"/>
                <w:sz w:val="13"/>
                <w:lang w:eastAsia="ja-JP"/>
              </w:rPr>
              <w:t>7-12</w:t>
            </w:r>
          </w:hyperlink>
        </w:p>
        <w:p w14:paraId="3F66BE27" w14:textId="77777777" w:rsidR="00AD7E94" w:rsidRDefault="000447A2">
          <w:pPr>
            <w:pStyle w:val="30"/>
            <w:numPr>
              <w:ilvl w:val="2"/>
              <w:numId w:val="71"/>
            </w:numPr>
            <w:tabs>
              <w:tab w:val="left" w:pos="2879"/>
              <w:tab w:val="right" w:leader="dot" w:pos="10440"/>
            </w:tabs>
            <w:ind w:left="2879" w:hanging="1079"/>
            <w:rPr>
              <w:lang w:eastAsia="ja-JP"/>
            </w:rPr>
          </w:pPr>
          <w:hyperlink w:anchor="_TOC_250028" w:history="1">
            <w:r>
              <w:rPr>
                <w:spacing w:val="-2"/>
                <w:sz w:val="13"/>
                <w:lang w:eastAsia="ja-JP"/>
              </w:rPr>
              <w:t>鳥類に対する</w:t>
            </w:r>
            <w:r>
              <w:rPr>
                <w:sz w:val="13"/>
                <w:lang w:eastAsia="ja-JP"/>
              </w:rPr>
              <w:t>提案行為のインパクト</w:t>
            </w:r>
            <w:r>
              <w:rPr>
                <w:sz w:val="13"/>
                <w:lang w:eastAsia="ja-JP"/>
              </w:rPr>
              <w:tab/>
            </w:r>
            <w:r>
              <w:rPr>
                <w:spacing w:val="-4"/>
                <w:sz w:val="13"/>
                <w:lang w:eastAsia="ja-JP"/>
              </w:rPr>
              <w:t>3.</w:t>
            </w:r>
            <w:r>
              <w:rPr>
                <w:spacing w:val="-2"/>
                <w:sz w:val="13"/>
                <w:lang w:eastAsia="ja-JP"/>
              </w:rPr>
              <w:t>7-13</w:t>
            </w:r>
          </w:hyperlink>
        </w:p>
        <w:p w14:paraId="6399ACFE" w14:textId="77777777" w:rsidR="00AD7E94" w:rsidRDefault="000447A2">
          <w:pPr>
            <w:pStyle w:val="30"/>
            <w:numPr>
              <w:ilvl w:val="2"/>
              <w:numId w:val="71"/>
            </w:numPr>
            <w:tabs>
              <w:tab w:val="left" w:pos="2879"/>
              <w:tab w:val="right" w:leader="dot" w:pos="10440"/>
            </w:tabs>
            <w:ind w:left="2879" w:hanging="1079"/>
            <w:rPr>
              <w:lang w:eastAsia="ja-JP"/>
            </w:rPr>
          </w:pPr>
          <w:hyperlink w:anchor="_TOC_250027" w:history="1">
            <w:r>
              <w:rPr>
                <w:sz w:val="13"/>
                <w:lang w:eastAsia="ja-JP"/>
              </w:rPr>
              <w:t>代替案BおよびCによる</w:t>
            </w:r>
            <w:r>
              <w:rPr>
                <w:spacing w:val="-2"/>
                <w:sz w:val="13"/>
                <w:lang w:eastAsia="ja-JP"/>
              </w:rPr>
              <w:t>鳥類への</w:t>
            </w:r>
            <w:r>
              <w:rPr>
                <w:sz w:val="13"/>
                <w:lang w:eastAsia="ja-JP"/>
              </w:rPr>
              <w:t>インパクト</w:t>
            </w:r>
            <w:r>
              <w:rPr>
                <w:sz w:val="13"/>
                <w:lang w:eastAsia="ja-JP"/>
              </w:rPr>
              <w:tab/>
            </w:r>
            <w:r>
              <w:rPr>
                <w:spacing w:val="-4"/>
                <w:sz w:val="13"/>
                <w:lang w:eastAsia="ja-JP"/>
              </w:rPr>
              <w:t>3.</w:t>
            </w:r>
            <w:r>
              <w:rPr>
                <w:spacing w:val="-2"/>
                <w:sz w:val="13"/>
                <w:lang w:eastAsia="ja-JP"/>
              </w:rPr>
              <w:t>7-19</w:t>
            </w:r>
          </w:hyperlink>
        </w:p>
        <w:p w14:paraId="198E6969" w14:textId="77777777" w:rsidR="00AD7E94" w:rsidRDefault="000447A2">
          <w:pPr>
            <w:pStyle w:val="30"/>
            <w:numPr>
              <w:ilvl w:val="2"/>
              <w:numId w:val="71"/>
            </w:numPr>
            <w:tabs>
              <w:tab w:val="left" w:pos="2879"/>
              <w:tab w:val="right" w:leader="dot" w:pos="10440"/>
            </w:tabs>
            <w:ind w:left="2879" w:hanging="1079"/>
            <w:rPr>
              <w:lang w:eastAsia="ja-JP"/>
            </w:rPr>
          </w:pPr>
          <w:hyperlink w:anchor="_TOC_250026" w:history="1">
            <w:r>
              <w:rPr>
                <w:sz w:val="13"/>
                <w:lang w:eastAsia="ja-JP"/>
              </w:rPr>
              <w:t>代替案Dによる</w:t>
            </w:r>
            <w:r>
              <w:rPr>
                <w:spacing w:val="-2"/>
                <w:sz w:val="13"/>
                <w:lang w:eastAsia="ja-JP"/>
              </w:rPr>
              <w:t>鳥類への</w:t>
            </w:r>
            <w:r>
              <w:rPr>
                <w:sz w:val="13"/>
                <w:lang w:eastAsia="ja-JP"/>
              </w:rPr>
              <w:t>インパクト</w:t>
            </w:r>
            <w:r>
              <w:rPr>
                <w:sz w:val="13"/>
                <w:lang w:eastAsia="ja-JP"/>
              </w:rPr>
              <w:tab/>
            </w:r>
            <w:r>
              <w:rPr>
                <w:spacing w:val="-4"/>
                <w:sz w:val="13"/>
                <w:lang w:eastAsia="ja-JP"/>
              </w:rPr>
              <w:t>3.</w:t>
            </w:r>
            <w:r>
              <w:rPr>
                <w:spacing w:val="-2"/>
                <w:sz w:val="13"/>
                <w:lang w:eastAsia="ja-JP"/>
              </w:rPr>
              <w:t>7-20</w:t>
            </w:r>
          </w:hyperlink>
        </w:p>
        <w:p w14:paraId="076EB285" w14:textId="77777777" w:rsidR="00AD7E94" w:rsidRDefault="000447A2">
          <w:pPr>
            <w:pStyle w:val="30"/>
            <w:numPr>
              <w:ilvl w:val="2"/>
              <w:numId w:val="71"/>
            </w:numPr>
            <w:tabs>
              <w:tab w:val="left" w:pos="2879"/>
              <w:tab w:val="right" w:leader="dot" w:pos="10440"/>
            </w:tabs>
            <w:ind w:left="2879" w:hanging="1079"/>
            <w:rPr>
              <w:lang w:eastAsia="ja-JP"/>
            </w:rPr>
          </w:pPr>
          <w:hyperlink w:anchor="_TOC_250025" w:history="1">
            <w:r>
              <w:rPr>
                <w:sz w:val="13"/>
                <w:lang w:eastAsia="ja-JP"/>
              </w:rPr>
              <w:t>機関要求のミティゲーション</w:t>
            </w:r>
            <w:r>
              <w:rPr>
                <w:spacing w:val="-2"/>
                <w:sz w:val="13"/>
                <w:lang w:eastAsia="ja-JP"/>
              </w:rPr>
              <w:t>対策</w:t>
            </w:r>
            <w:r>
              <w:rPr>
                <w:sz w:val="13"/>
                <w:lang w:eastAsia="ja-JP"/>
              </w:rPr>
              <w:tab/>
            </w:r>
            <w:r>
              <w:rPr>
                <w:spacing w:val="-4"/>
                <w:sz w:val="13"/>
                <w:lang w:eastAsia="ja-JP"/>
              </w:rPr>
              <w:t>3.</w:t>
            </w:r>
            <w:r>
              <w:rPr>
                <w:spacing w:val="-2"/>
                <w:sz w:val="13"/>
                <w:lang w:eastAsia="ja-JP"/>
              </w:rPr>
              <w:t>7-22</w:t>
            </w:r>
          </w:hyperlink>
        </w:p>
        <w:p w14:paraId="3CC355D5" w14:textId="77777777" w:rsidR="00AD7E94" w:rsidRDefault="000447A2">
          <w:pPr>
            <w:pStyle w:val="20"/>
            <w:numPr>
              <w:ilvl w:val="1"/>
              <w:numId w:val="71"/>
            </w:numPr>
            <w:tabs>
              <w:tab w:val="left" w:pos="2519"/>
              <w:tab w:val="right" w:leader="dot" w:pos="10440"/>
            </w:tabs>
            <w:ind w:left="2519" w:hanging="1079"/>
            <w:rPr>
              <w:lang w:eastAsia="ja-JP"/>
            </w:rPr>
          </w:pPr>
          <w:hyperlink w:anchor="_TOC_250024" w:history="1">
            <w:r>
              <w:rPr>
                <w:sz w:val="13"/>
                <w:lang w:eastAsia="ja-JP"/>
              </w:rPr>
              <w:t>沿岸の生息地と</w:t>
            </w:r>
            <w:r>
              <w:rPr>
                <w:spacing w:val="-4"/>
                <w:sz w:val="13"/>
                <w:lang w:eastAsia="ja-JP"/>
              </w:rPr>
              <w:t>動物相</w:t>
            </w:r>
            <w:r>
              <w:rPr>
                <w:sz w:val="13"/>
                <w:lang w:eastAsia="ja-JP"/>
              </w:rPr>
              <w:tab/>
            </w:r>
            <w:r>
              <w:rPr>
                <w:spacing w:val="-4"/>
                <w:sz w:val="13"/>
                <w:lang w:eastAsia="ja-JP"/>
              </w:rPr>
              <w:t>3.</w:t>
            </w:r>
            <w:r>
              <w:rPr>
                <w:sz w:val="13"/>
                <w:lang w:eastAsia="ja-JP"/>
              </w:rPr>
              <w:t>8-1</w:t>
            </w:r>
          </w:hyperlink>
        </w:p>
        <w:p w14:paraId="2CC0AB17" w14:textId="77777777" w:rsidR="00AD7E94" w:rsidRDefault="000447A2">
          <w:pPr>
            <w:pStyle w:val="30"/>
            <w:numPr>
              <w:ilvl w:val="2"/>
              <w:numId w:val="71"/>
            </w:numPr>
            <w:tabs>
              <w:tab w:val="left" w:pos="2879"/>
              <w:tab w:val="right" w:leader="dot" w:pos="10440"/>
            </w:tabs>
            <w:ind w:left="2879" w:hanging="1079"/>
            <w:rPr>
              <w:lang w:eastAsia="ja-JP"/>
            </w:rPr>
          </w:pPr>
          <w:hyperlink w:anchor="_TOC_250023" w:history="1">
            <w:r>
              <w:rPr>
                <w:sz w:val="13"/>
                <w:lang w:eastAsia="ja-JP"/>
              </w:rPr>
              <w:t>沿岸の生息地と</w:t>
            </w:r>
            <w:r>
              <w:rPr>
                <w:spacing w:val="-2"/>
                <w:sz w:val="13"/>
                <w:lang w:eastAsia="ja-JP"/>
              </w:rPr>
              <w:t>動物相に関する</w:t>
            </w:r>
            <w:r>
              <w:rPr>
                <w:sz w:val="13"/>
                <w:lang w:eastAsia="ja-JP"/>
              </w:rPr>
              <w:t>影響環境の説明</w:t>
            </w:r>
            <w:r>
              <w:rPr>
                <w:sz w:val="13"/>
                <w:lang w:eastAsia="ja-JP"/>
              </w:rPr>
              <w:tab/>
            </w:r>
            <w:r>
              <w:rPr>
                <w:spacing w:val="-4"/>
                <w:sz w:val="13"/>
                <w:lang w:eastAsia="ja-JP"/>
              </w:rPr>
              <w:t>3.</w:t>
            </w:r>
            <w:r>
              <w:rPr>
                <w:sz w:val="13"/>
                <w:lang w:eastAsia="ja-JP"/>
              </w:rPr>
              <w:t>8-1</w:t>
            </w:r>
          </w:hyperlink>
        </w:p>
        <w:p w14:paraId="76705B9B" w14:textId="77777777" w:rsidR="00AD7E94" w:rsidRDefault="000447A2">
          <w:pPr>
            <w:pStyle w:val="30"/>
            <w:numPr>
              <w:ilvl w:val="2"/>
              <w:numId w:val="71"/>
            </w:numPr>
            <w:tabs>
              <w:tab w:val="left" w:pos="2879"/>
              <w:tab w:val="right" w:leader="dot" w:pos="10440"/>
            </w:tabs>
            <w:ind w:left="2879" w:hanging="1079"/>
          </w:pPr>
          <w:hyperlink w:anchor="_TOC_250022" w:history="1">
            <w:r>
              <w:rPr>
                <w:sz w:val="13"/>
              </w:rPr>
              <w:t>環境への</w:t>
            </w:r>
            <w:r>
              <w:rPr>
                <w:spacing w:val="-2"/>
                <w:sz w:val="13"/>
              </w:rPr>
              <w:t>影響</w:t>
            </w:r>
            <w:r>
              <w:rPr>
                <w:sz w:val="13"/>
              </w:rPr>
              <w:tab/>
            </w:r>
            <w:r>
              <w:rPr>
                <w:spacing w:val="-4"/>
                <w:sz w:val="13"/>
              </w:rPr>
              <w:t>3.</w:t>
            </w:r>
            <w:r>
              <w:rPr>
                <w:sz w:val="13"/>
              </w:rPr>
              <w:t>8-7</w:t>
            </w:r>
          </w:hyperlink>
        </w:p>
        <w:p w14:paraId="4F7749BC" w14:textId="77777777" w:rsidR="00AD7E94" w:rsidRDefault="000447A2">
          <w:pPr>
            <w:pStyle w:val="30"/>
            <w:numPr>
              <w:ilvl w:val="2"/>
              <w:numId w:val="71"/>
            </w:numPr>
            <w:tabs>
              <w:tab w:val="left" w:pos="2879"/>
              <w:tab w:val="right" w:leader="dot" w:pos="10440"/>
            </w:tabs>
            <w:ind w:left="2879" w:hanging="1079"/>
            <w:rPr>
              <w:lang w:eastAsia="ja-JP"/>
            </w:rPr>
          </w:pPr>
          <w:hyperlink w:anchor="_TOC_250021" w:history="1">
            <w:r>
              <w:rPr>
                <w:sz w:val="13"/>
                <w:lang w:eastAsia="ja-JP"/>
              </w:rPr>
              <w:t>ノーアクション代替案が海岸の生息地と</w:t>
            </w:r>
            <w:r>
              <w:rPr>
                <w:spacing w:val="-2"/>
                <w:sz w:val="13"/>
                <w:lang w:eastAsia="ja-JP"/>
              </w:rPr>
              <w:t>動物相に</w:t>
            </w:r>
            <w:r>
              <w:rPr>
                <w:sz w:val="13"/>
                <w:lang w:eastAsia="ja-JP"/>
              </w:rPr>
              <w:t>与えるインパクト</w:t>
            </w:r>
            <w:r>
              <w:rPr>
                <w:sz w:val="13"/>
                <w:lang w:eastAsia="ja-JP"/>
              </w:rPr>
              <w:tab/>
            </w:r>
            <w:r>
              <w:rPr>
                <w:spacing w:val="-4"/>
                <w:sz w:val="13"/>
                <w:lang w:eastAsia="ja-JP"/>
              </w:rPr>
              <w:t>3.</w:t>
            </w:r>
            <w:r>
              <w:rPr>
                <w:sz w:val="13"/>
                <w:lang w:eastAsia="ja-JP"/>
              </w:rPr>
              <w:t>8-7</w:t>
            </w:r>
          </w:hyperlink>
        </w:p>
        <w:p w14:paraId="2E549806" w14:textId="77777777" w:rsidR="00AD7E94" w:rsidRDefault="000447A2">
          <w:pPr>
            <w:pStyle w:val="30"/>
            <w:numPr>
              <w:ilvl w:val="2"/>
              <w:numId w:val="71"/>
            </w:numPr>
            <w:tabs>
              <w:tab w:val="left" w:pos="2879"/>
              <w:tab w:val="right" w:leader="dot" w:pos="10440"/>
            </w:tabs>
            <w:ind w:left="2879" w:hanging="1079"/>
            <w:rPr>
              <w:lang w:eastAsia="ja-JP"/>
            </w:rPr>
          </w:pPr>
          <w:hyperlink w:anchor="_TOC_250020" w:history="1">
            <w:r>
              <w:rPr>
                <w:sz w:val="13"/>
                <w:lang w:eastAsia="ja-JP"/>
              </w:rPr>
              <w:t>関連する設計パラメータと</w:t>
            </w:r>
            <w:r>
              <w:rPr>
                <w:spacing w:val="-2"/>
                <w:sz w:val="13"/>
                <w:lang w:eastAsia="ja-JP"/>
              </w:rPr>
              <w:t>影響の</w:t>
            </w:r>
            <w:r>
              <w:rPr>
                <w:sz w:val="13"/>
                <w:lang w:eastAsia="ja-JP"/>
              </w:rPr>
              <w:t>可能性</w:t>
            </w:r>
            <w:r>
              <w:rPr>
                <w:sz w:val="13"/>
                <w:lang w:eastAsia="ja-JP"/>
              </w:rPr>
              <w:tab/>
            </w:r>
            <w:r>
              <w:rPr>
                <w:spacing w:val="-4"/>
                <w:sz w:val="13"/>
                <w:lang w:eastAsia="ja-JP"/>
              </w:rPr>
              <w:t>3.</w:t>
            </w:r>
            <w:r>
              <w:rPr>
                <w:spacing w:val="-2"/>
                <w:sz w:val="13"/>
                <w:lang w:eastAsia="ja-JP"/>
              </w:rPr>
              <w:t>8-13</w:t>
            </w:r>
          </w:hyperlink>
        </w:p>
        <w:p w14:paraId="7E58F924" w14:textId="77777777" w:rsidR="00AD7E94" w:rsidRDefault="000447A2">
          <w:pPr>
            <w:pStyle w:val="30"/>
            <w:numPr>
              <w:ilvl w:val="2"/>
              <w:numId w:val="71"/>
            </w:numPr>
            <w:tabs>
              <w:tab w:val="left" w:pos="2879"/>
              <w:tab w:val="right" w:leader="dot" w:pos="10440"/>
            </w:tabs>
            <w:ind w:left="2879" w:hanging="1079"/>
            <w:rPr>
              <w:lang w:eastAsia="ja-JP"/>
            </w:rPr>
          </w:pPr>
          <w:hyperlink w:anchor="_TOC_250019" w:history="1">
            <w:r>
              <w:rPr>
                <w:sz w:val="13"/>
                <w:lang w:eastAsia="ja-JP"/>
              </w:rPr>
              <w:t>提案行為が海岸の生息地と</w:t>
            </w:r>
            <w:r>
              <w:rPr>
                <w:spacing w:val="-2"/>
                <w:sz w:val="13"/>
                <w:lang w:eastAsia="ja-JP"/>
              </w:rPr>
              <w:t>動物相に</w:t>
            </w:r>
            <w:r>
              <w:rPr>
                <w:sz w:val="13"/>
                <w:lang w:eastAsia="ja-JP"/>
              </w:rPr>
              <w:t>与えるインパクト</w:t>
            </w:r>
            <w:r>
              <w:rPr>
                <w:sz w:val="13"/>
                <w:lang w:eastAsia="ja-JP"/>
              </w:rPr>
              <w:tab/>
            </w:r>
            <w:r>
              <w:rPr>
                <w:spacing w:val="-4"/>
                <w:sz w:val="13"/>
                <w:lang w:eastAsia="ja-JP"/>
              </w:rPr>
              <w:t>3.</w:t>
            </w:r>
            <w:r>
              <w:rPr>
                <w:spacing w:val="-2"/>
                <w:sz w:val="13"/>
                <w:lang w:eastAsia="ja-JP"/>
              </w:rPr>
              <w:t>8-13</w:t>
            </w:r>
          </w:hyperlink>
        </w:p>
        <w:p w14:paraId="365AC78D" w14:textId="77777777" w:rsidR="00AD7E94" w:rsidRDefault="000447A2">
          <w:pPr>
            <w:pStyle w:val="30"/>
            <w:numPr>
              <w:ilvl w:val="2"/>
              <w:numId w:val="71"/>
            </w:numPr>
            <w:tabs>
              <w:tab w:val="left" w:pos="2879"/>
              <w:tab w:val="right" w:leader="dot" w:pos="10440"/>
            </w:tabs>
            <w:spacing w:before="74"/>
            <w:ind w:left="2879" w:hanging="1079"/>
            <w:rPr>
              <w:lang w:eastAsia="ja-JP"/>
            </w:rPr>
          </w:pPr>
          <w:hyperlink w:anchor="_TOC_250018" w:history="1">
            <w:r>
              <w:rPr>
                <w:sz w:val="13"/>
                <w:lang w:eastAsia="ja-JP"/>
              </w:rPr>
              <w:t>沿岸の生息地と</w:t>
            </w:r>
            <w:r>
              <w:rPr>
                <w:spacing w:val="-4"/>
                <w:sz w:val="13"/>
                <w:lang w:eastAsia="ja-JP"/>
              </w:rPr>
              <w:t>動物相に対する</w:t>
            </w:r>
            <w:r>
              <w:rPr>
                <w:sz w:val="13"/>
                <w:lang w:eastAsia="ja-JP"/>
              </w:rPr>
              <w:t>代替案BとCのインパクト</w:t>
            </w:r>
            <w:r>
              <w:rPr>
                <w:sz w:val="13"/>
                <w:lang w:eastAsia="ja-JP"/>
              </w:rPr>
              <w:tab/>
            </w:r>
            <w:r>
              <w:rPr>
                <w:spacing w:val="-4"/>
                <w:sz w:val="13"/>
                <w:lang w:eastAsia="ja-JP"/>
              </w:rPr>
              <w:t>3.</w:t>
            </w:r>
            <w:r>
              <w:rPr>
                <w:spacing w:val="-2"/>
                <w:sz w:val="13"/>
                <w:lang w:eastAsia="ja-JP"/>
              </w:rPr>
              <w:t>8-25</w:t>
            </w:r>
          </w:hyperlink>
        </w:p>
        <w:p w14:paraId="53A62E3C" w14:textId="77777777" w:rsidR="00AD7E94" w:rsidRDefault="000447A2">
          <w:pPr>
            <w:pStyle w:val="30"/>
            <w:numPr>
              <w:ilvl w:val="2"/>
              <w:numId w:val="71"/>
            </w:numPr>
            <w:tabs>
              <w:tab w:val="left" w:pos="2879"/>
              <w:tab w:val="right" w:leader="dot" w:pos="10440"/>
            </w:tabs>
            <w:spacing w:before="72"/>
            <w:ind w:left="2879" w:hanging="1079"/>
            <w:rPr>
              <w:lang w:eastAsia="ja-JP"/>
            </w:rPr>
          </w:pPr>
          <w:hyperlink w:anchor="_TOC_250017" w:history="1">
            <w:r>
              <w:rPr>
                <w:sz w:val="13"/>
                <w:lang w:eastAsia="ja-JP"/>
              </w:rPr>
              <w:t>代替案Dが海岸の生息地と</w:t>
            </w:r>
            <w:r>
              <w:rPr>
                <w:spacing w:val="-2"/>
                <w:sz w:val="13"/>
                <w:lang w:eastAsia="ja-JP"/>
              </w:rPr>
              <w:t>動物相に</w:t>
            </w:r>
            <w:r>
              <w:rPr>
                <w:sz w:val="13"/>
                <w:lang w:eastAsia="ja-JP"/>
              </w:rPr>
              <w:t>与えるインパクト</w:t>
            </w:r>
            <w:r>
              <w:rPr>
                <w:sz w:val="13"/>
                <w:lang w:eastAsia="ja-JP"/>
              </w:rPr>
              <w:tab/>
            </w:r>
            <w:r>
              <w:rPr>
                <w:spacing w:val="-4"/>
                <w:sz w:val="13"/>
                <w:lang w:eastAsia="ja-JP"/>
              </w:rPr>
              <w:t>3.</w:t>
            </w:r>
            <w:r>
              <w:rPr>
                <w:spacing w:val="-2"/>
                <w:sz w:val="13"/>
                <w:lang w:eastAsia="ja-JP"/>
              </w:rPr>
              <w:t>8-25</w:t>
            </w:r>
          </w:hyperlink>
        </w:p>
        <w:p w14:paraId="29488E9D" w14:textId="77777777" w:rsidR="00AD7E94" w:rsidRDefault="000447A2">
          <w:pPr>
            <w:pStyle w:val="30"/>
            <w:numPr>
              <w:ilvl w:val="2"/>
              <w:numId w:val="71"/>
            </w:numPr>
            <w:tabs>
              <w:tab w:val="left" w:pos="2879"/>
              <w:tab w:val="right" w:leader="dot" w:pos="10439"/>
            </w:tabs>
            <w:spacing w:before="74"/>
            <w:ind w:left="2879" w:hanging="1079"/>
            <w:rPr>
              <w:lang w:eastAsia="ja-JP"/>
            </w:rPr>
          </w:pPr>
          <w:hyperlink w:anchor="_TOC_250016" w:history="1">
            <w:r>
              <w:rPr>
                <w:sz w:val="13"/>
                <w:lang w:eastAsia="ja-JP"/>
              </w:rPr>
              <w:t>政府機関提案のミティゲーション</w:t>
            </w:r>
            <w:r>
              <w:rPr>
                <w:spacing w:val="-2"/>
                <w:sz w:val="13"/>
                <w:lang w:eastAsia="ja-JP"/>
              </w:rPr>
              <w:t>対策</w:t>
            </w:r>
            <w:r>
              <w:rPr>
                <w:sz w:val="13"/>
                <w:lang w:eastAsia="ja-JP"/>
              </w:rPr>
              <w:tab/>
            </w:r>
            <w:r>
              <w:rPr>
                <w:spacing w:val="-4"/>
                <w:sz w:val="13"/>
                <w:lang w:eastAsia="ja-JP"/>
              </w:rPr>
              <w:t>3.</w:t>
            </w:r>
            <w:r>
              <w:rPr>
                <w:spacing w:val="-2"/>
                <w:sz w:val="13"/>
                <w:lang w:eastAsia="ja-JP"/>
              </w:rPr>
              <w:t>8-30</w:t>
            </w:r>
          </w:hyperlink>
        </w:p>
        <w:p w14:paraId="5F93D634" w14:textId="77777777" w:rsidR="00AD7E94" w:rsidRDefault="000447A2">
          <w:pPr>
            <w:pStyle w:val="20"/>
            <w:numPr>
              <w:ilvl w:val="1"/>
              <w:numId w:val="71"/>
            </w:numPr>
            <w:tabs>
              <w:tab w:val="left" w:pos="2519"/>
              <w:tab w:val="right" w:leader="dot" w:pos="10440"/>
            </w:tabs>
            <w:spacing w:before="72" w:after="240"/>
            <w:ind w:left="2519" w:hanging="1079"/>
            <w:rPr>
              <w:lang w:eastAsia="ja-JP"/>
            </w:rPr>
          </w:pPr>
          <w:hyperlink w:anchor="_TOC_250015" w:history="1">
            <w:r>
              <w:rPr>
                <w:sz w:val="13"/>
                <w:lang w:eastAsia="ja-JP"/>
              </w:rPr>
              <w:t>商業漁業とハイヤーレジャー</w:t>
            </w:r>
            <w:r>
              <w:rPr>
                <w:spacing w:val="-2"/>
                <w:sz w:val="13"/>
                <w:lang w:eastAsia="ja-JP"/>
              </w:rPr>
              <w:t>漁業</w:t>
            </w:r>
            <w:r>
              <w:rPr>
                <w:sz w:val="13"/>
                <w:lang w:eastAsia="ja-JP"/>
              </w:rPr>
              <w:tab/>
            </w:r>
            <w:r>
              <w:rPr>
                <w:spacing w:val="-4"/>
                <w:sz w:val="13"/>
                <w:lang w:eastAsia="ja-JP"/>
              </w:rPr>
              <w:t>3.</w:t>
            </w:r>
            <w:r>
              <w:rPr>
                <w:sz w:val="13"/>
                <w:lang w:eastAsia="ja-JP"/>
              </w:rPr>
              <w:t>9-1</w:t>
            </w:r>
          </w:hyperlink>
        </w:p>
        <w:p w14:paraId="458D796F" w14:textId="77777777" w:rsidR="00AD7E94" w:rsidRDefault="000447A2">
          <w:pPr>
            <w:pStyle w:val="30"/>
            <w:numPr>
              <w:ilvl w:val="2"/>
              <w:numId w:val="71"/>
            </w:numPr>
            <w:tabs>
              <w:tab w:val="left" w:pos="2879"/>
            </w:tabs>
            <w:spacing w:before="232"/>
            <w:ind w:left="2879" w:hanging="1079"/>
            <w:rPr>
              <w:lang w:eastAsia="ja-JP"/>
            </w:rPr>
          </w:pPr>
          <w:proofErr w:type="spellStart"/>
          <w:r>
            <w:rPr>
              <w:sz w:val="13"/>
              <w:lang w:eastAsia="ja-JP"/>
            </w:rPr>
            <w:t>商業漁業と</w:t>
          </w:r>
          <w:r>
            <w:rPr>
              <w:spacing w:val="-4"/>
              <w:sz w:val="13"/>
              <w:lang w:eastAsia="ja-JP"/>
            </w:rPr>
            <w:t>ハイヤー</w:t>
          </w:r>
          <w:r>
            <w:rPr>
              <w:sz w:val="13"/>
              <w:lang w:eastAsia="ja-JP"/>
            </w:rPr>
            <w:t>漁業に関する影響環境の記述</w:t>
          </w:r>
          <w:proofErr w:type="spellEnd"/>
        </w:p>
        <w:p w14:paraId="5F786A6B" w14:textId="77777777" w:rsidR="00AD7E94" w:rsidRDefault="000447A2">
          <w:pPr>
            <w:pStyle w:val="4"/>
            <w:tabs>
              <w:tab w:val="left" w:leader="dot" w:pos="10023"/>
            </w:tabs>
            <w:spacing w:before="23"/>
            <w:rPr>
              <w:lang w:eastAsia="ja-JP"/>
            </w:rPr>
          </w:pPr>
          <w:proofErr w:type="spellStart"/>
          <w:r>
            <w:rPr>
              <w:spacing w:val="-2"/>
              <w:sz w:val="13"/>
              <w:lang w:eastAsia="ja-JP"/>
            </w:rPr>
            <w:t>レクリエーション・フィッシング</w:t>
          </w:r>
          <w:proofErr w:type="spellEnd"/>
          <w:r>
            <w:rPr>
              <w:sz w:val="13"/>
              <w:lang w:eastAsia="ja-JP"/>
            </w:rPr>
            <w:tab/>
          </w:r>
          <w:r>
            <w:rPr>
              <w:spacing w:val="-2"/>
              <w:sz w:val="13"/>
              <w:lang w:eastAsia="ja-JP"/>
            </w:rPr>
            <w:t>3.</w:t>
          </w:r>
          <w:r>
            <w:rPr>
              <w:spacing w:val="-10"/>
              <w:sz w:val="13"/>
              <w:lang w:eastAsia="ja-JP"/>
            </w:rPr>
            <w:t>9-1</w:t>
          </w:r>
        </w:p>
        <w:p w14:paraId="29977592" w14:textId="77777777" w:rsidR="00AD7E94" w:rsidRDefault="000447A2">
          <w:pPr>
            <w:pStyle w:val="30"/>
            <w:numPr>
              <w:ilvl w:val="2"/>
              <w:numId w:val="71"/>
            </w:numPr>
            <w:tabs>
              <w:tab w:val="left" w:pos="2879"/>
              <w:tab w:val="left" w:leader="dot" w:pos="9923"/>
            </w:tabs>
            <w:spacing w:before="74"/>
            <w:ind w:left="2879" w:hanging="1079"/>
          </w:pPr>
          <w:hyperlink w:anchor="_TOC_250014" w:history="1">
            <w:r>
              <w:rPr>
                <w:sz w:val="13"/>
              </w:rPr>
              <w:t>環境への</w:t>
            </w:r>
            <w:r>
              <w:rPr>
                <w:spacing w:val="-2"/>
                <w:sz w:val="13"/>
              </w:rPr>
              <w:t>影響</w:t>
            </w:r>
            <w:r>
              <w:rPr>
                <w:sz w:val="13"/>
              </w:rPr>
              <w:tab/>
            </w:r>
            <w:r>
              <w:rPr>
                <w:spacing w:val="-2"/>
                <w:sz w:val="13"/>
              </w:rPr>
              <w:t>3.</w:t>
            </w:r>
            <w:r>
              <w:rPr>
                <w:spacing w:val="-5"/>
                <w:sz w:val="13"/>
              </w:rPr>
              <w:t>9-24</w:t>
            </w:r>
          </w:hyperlink>
        </w:p>
        <w:p w14:paraId="32862EB1" w14:textId="77777777" w:rsidR="00AD7E94" w:rsidRDefault="000447A2">
          <w:pPr>
            <w:pStyle w:val="30"/>
            <w:numPr>
              <w:ilvl w:val="2"/>
              <w:numId w:val="71"/>
            </w:numPr>
            <w:tabs>
              <w:tab w:val="left" w:pos="2879"/>
            </w:tabs>
            <w:spacing w:before="72"/>
            <w:ind w:left="2879" w:hanging="1079"/>
            <w:rPr>
              <w:lang w:eastAsia="ja-JP"/>
            </w:rPr>
          </w:pPr>
          <w:proofErr w:type="spellStart"/>
          <w:r>
            <w:rPr>
              <w:sz w:val="13"/>
              <w:lang w:eastAsia="ja-JP"/>
            </w:rPr>
            <w:t>ノーアクション代替案による商業およびハイヤー</w:t>
          </w:r>
          <w:r>
            <w:rPr>
              <w:spacing w:val="-2"/>
              <w:sz w:val="13"/>
              <w:lang w:eastAsia="ja-JP"/>
            </w:rPr>
            <w:t>レクリエーションへの</w:t>
          </w:r>
          <w:r>
            <w:rPr>
              <w:sz w:val="13"/>
              <w:lang w:eastAsia="ja-JP"/>
            </w:rPr>
            <w:t>インパクト</w:t>
          </w:r>
          <w:proofErr w:type="spellEnd"/>
          <w:r>
            <w:rPr>
              <w:sz w:val="13"/>
              <w:lang w:eastAsia="ja-JP"/>
            </w:rPr>
            <w:t>。</w:t>
          </w:r>
        </w:p>
        <w:p w14:paraId="60BA0F2B" w14:textId="77777777" w:rsidR="00AD7E94" w:rsidRDefault="000447A2">
          <w:pPr>
            <w:pStyle w:val="4"/>
            <w:tabs>
              <w:tab w:val="left" w:leader="dot" w:pos="9923"/>
            </w:tabs>
            <w:spacing w:before="23"/>
          </w:pPr>
          <w:proofErr w:type="spellStart"/>
          <w:r>
            <w:rPr>
              <w:spacing w:val="-2"/>
              <w:sz w:val="13"/>
            </w:rPr>
            <w:t>水産</w:t>
          </w:r>
          <w:proofErr w:type="spellEnd"/>
          <w:r>
            <w:rPr>
              <w:sz w:val="13"/>
            </w:rPr>
            <w:tab/>
          </w:r>
          <w:r>
            <w:rPr>
              <w:spacing w:val="-2"/>
              <w:sz w:val="13"/>
            </w:rPr>
            <w:t>3.</w:t>
          </w:r>
          <w:r>
            <w:rPr>
              <w:spacing w:val="-5"/>
              <w:sz w:val="13"/>
            </w:rPr>
            <w:t>9-25</w:t>
          </w:r>
        </w:p>
        <w:p w14:paraId="5CE4E0C7" w14:textId="77777777" w:rsidR="00AD7E94" w:rsidRDefault="000447A2">
          <w:pPr>
            <w:pStyle w:val="30"/>
            <w:numPr>
              <w:ilvl w:val="2"/>
              <w:numId w:val="71"/>
            </w:numPr>
            <w:tabs>
              <w:tab w:val="left" w:pos="2879"/>
              <w:tab w:val="left" w:leader="dot" w:pos="9923"/>
            </w:tabs>
            <w:ind w:left="2879" w:hanging="1079"/>
            <w:rPr>
              <w:lang w:eastAsia="ja-JP"/>
            </w:rPr>
          </w:pPr>
          <w:hyperlink w:anchor="_TOC_250013" w:history="1">
            <w:r>
              <w:rPr>
                <w:sz w:val="13"/>
                <w:lang w:eastAsia="ja-JP"/>
              </w:rPr>
              <w:t>関連する設計パラメータと</w:t>
            </w:r>
            <w:r>
              <w:rPr>
                <w:spacing w:val="-2"/>
                <w:sz w:val="13"/>
                <w:lang w:eastAsia="ja-JP"/>
              </w:rPr>
              <w:t>影響の</w:t>
            </w:r>
            <w:r>
              <w:rPr>
                <w:sz w:val="13"/>
                <w:lang w:eastAsia="ja-JP"/>
              </w:rPr>
              <w:t>可能性</w:t>
            </w:r>
            <w:r>
              <w:rPr>
                <w:sz w:val="13"/>
                <w:lang w:eastAsia="ja-JP"/>
              </w:rPr>
              <w:tab/>
            </w:r>
            <w:r>
              <w:rPr>
                <w:spacing w:val="-2"/>
                <w:sz w:val="13"/>
                <w:lang w:eastAsia="ja-JP"/>
              </w:rPr>
              <w:t>3.</w:t>
            </w:r>
            <w:r>
              <w:rPr>
                <w:spacing w:val="-5"/>
                <w:sz w:val="13"/>
                <w:lang w:eastAsia="ja-JP"/>
              </w:rPr>
              <w:t>9-33</w:t>
            </w:r>
          </w:hyperlink>
        </w:p>
        <w:p w14:paraId="53900B4F" w14:textId="77777777" w:rsidR="00AD7E94" w:rsidRDefault="000447A2">
          <w:pPr>
            <w:pStyle w:val="30"/>
            <w:numPr>
              <w:ilvl w:val="2"/>
              <w:numId w:val="71"/>
            </w:numPr>
            <w:tabs>
              <w:tab w:val="left" w:pos="2879"/>
            </w:tabs>
            <w:ind w:left="2879" w:hanging="1079"/>
            <w:rPr>
              <w:lang w:eastAsia="ja-JP"/>
            </w:rPr>
          </w:pPr>
          <w:proofErr w:type="spellStart"/>
          <w:r>
            <w:rPr>
              <w:sz w:val="13"/>
              <w:lang w:eastAsia="ja-JP"/>
            </w:rPr>
            <w:lastRenderedPageBreak/>
            <w:t>提案行為の商業漁業および</w:t>
          </w:r>
          <w:r>
            <w:rPr>
              <w:spacing w:val="-4"/>
              <w:sz w:val="13"/>
              <w:lang w:eastAsia="ja-JP"/>
            </w:rPr>
            <w:t>ハイヤーへの</w:t>
          </w:r>
          <w:r>
            <w:rPr>
              <w:sz w:val="13"/>
              <w:lang w:eastAsia="ja-JP"/>
            </w:rPr>
            <w:t>インパクト</w:t>
          </w:r>
          <w:proofErr w:type="spellEnd"/>
        </w:p>
        <w:p w14:paraId="580EA772" w14:textId="77777777" w:rsidR="00AD7E94" w:rsidRDefault="000447A2">
          <w:pPr>
            <w:pStyle w:val="4"/>
            <w:tabs>
              <w:tab w:val="left" w:leader="dot" w:pos="9923"/>
            </w:tabs>
            <w:ind w:left="2879"/>
            <w:rPr>
              <w:lang w:eastAsia="ja-JP"/>
            </w:rPr>
          </w:pPr>
          <w:proofErr w:type="spellStart"/>
          <w:r>
            <w:rPr>
              <w:spacing w:val="-2"/>
              <w:sz w:val="13"/>
              <w:lang w:eastAsia="ja-JP"/>
            </w:rPr>
            <w:t>レクリエーション・フィッシング</w:t>
          </w:r>
          <w:proofErr w:type="spellEnd"/>
          <w:r>
            <w:rPr>
              <w:sz w:val="13"/>
              <w:lang w:eastAsia="ja-JP"/>
            </w:rPr>
            <w:tab/>
          </w:r>
          <w:r>
            <w:rPr>
              <w:spacing w:val="-2"/>
              <w:sz w:val="13"/>
              <w:lang w:eastAsia="ja-JP"/>
            </w:rPr>
            <w:t>3.</w:t>
          </w:r>
          <w:r>
            <w:rPr>
              <w:spacing w:val="-5"/>
              <w:sz w:val="13"/>
              <w:lang w:eastAsia="ja-JP"/>
            </w:rPr>
            <w:t>9-34</w:t>
          </w:r>
        </w:p>
        <w:p w14:paraId="453AA0C6" w14:textId="77777777" w:rsidR="00AD7E94" w:rsidRDefault="000447A2">
          <w:pPr>
            <w:pStyle w:val="30"/>
            <w:numPr>
              <w:ilvl w:val="2"/>
              <w:numId w:val="71"/>
            </w:numPr>
            <w:tabs>
              <w:tab w:val="left" w:pos="2879"/>
            </w:tabs>
            <w:spacing w:before="74"/>
            <w:ind w:left="2879" w:hanging="1079"/>
            <w:rPr>
              <w:lang w:eastAsia="ja-JP"/>
            </w:rPr>
          </w:pPr>
          <w:proofErr w:type="spellStart"/>
          <w:r>
            <w:rPr>
              <w:sz w:val="13"/>
              <w:lang w:eastAsia="ja-JP"/>
            </w:rPr>
            <w:t>代替案BとCによる商業漁業と</w:t>
          </w:r>
          <w:r>
            <w:rPr>
              <w:spacing w:val="-4"/>
              <w:sz w:val="13"/>
              <w:lang w:eastAsia="ja-JP"/>
            </w:rPr>
            <w:t>ハイヤーへの</w:t>
          </w:r>
          <w:r>
            <w:rPr>
              <w:sz w:val="13"/>
              <w:lang w:eastAsia="ja-JP"/>
            </w:rPr>
            <w:t>インパクト</w:t>
          </w:r>
          <w:proofErr w:type="spellEnd"/>
        </w:p>
        <w:p w14:paraId="75369608" w14:textId="77777777" w:rsidR="00AD7E94" w:rsidRDefault="000447A2">
          <w:pPr>
            <w:pStyle w:val="4"/>
            <w:tabs>
              <w:tab w:val="left" w:leader="dot" w:pos="9923"/>
            </w:tabs>
            <w:spacing w:before="23"/>
            <w:rPr>
              <w:lang w:eastAsia="ja-JP"/>
            </w:rPr>
          </w:pPr>
          <w:proofErr w:type="spellStart"/>
          <w:r>
            <w:rPr>
              <w:spacing w:val="-2"/>
              <w:sz w:val="13"/>
              <w:lang w:eastAsia="ja-JP"/>
            </w:rPr>
            <w:t>レクリエーション・フィッシング</w:t>
          </w:r>
          <w:proofErr w:type="spellEnd"/>
          <w:r>
            <w:rPr>
              <w:sz w:val="13"/>
              <w:lang w:eastAsia="ja-JP"/>
            </w:rPr>
            <w:tab/>
          </w:r>
          <w:r>
            <w:rPr>
              <w:spacing w:val="-2"/>
              <w:sz w:val="13"/>
              <w:lang w:eastAsia="ja-JP"/>
            </w:rPr>
            <w:t>3.</w:t>
          </w:r>
          <w:r>
            <w:rPr>
              <w:spacing w:val="-5"/>
              <w:sz w:val="13"/>
              <w:lang w:eastAsia="ja-JP"/>
            </w:rPr>
            <w:t>9-39</w:t>
          </w:r>
        </w:p>
        <w:p w14:paraId="4A26A365" w14:textId="77777777" w:rsidR="00AD7E94" w:rsidRDefault="000447A2">
          <w:pPr>
            <w:pStyle w:val="30"/>
            <w:numPr>
              <w:ilvl w:val="2"/>
              <w:numId w:val="71"/>
            </w:numPr>
            <w:tabs>
              <w:tab w:val="left" w:pos="2879"/>
            </w:tabs>
            <w:ind w:left="2879" w:hanging="1079"/>
            <w:rPr>
              <w:lang w:eastAsia="ja-JP"/>
            </w:rPr>
          </w:pPr>
          <w:proofErr w:type="spellStart"/>
          <w:r>
            <w:rPr>
              <w:sz w:val="13"/>
              <w:lang w:eastAsia="ja-JP"/>
            </w:rPr>
            <w:t>代替案Dが商業漁業とハイヤー</w:t>
          </w:r>
          <w:r>
            <w:rPr>
              <w:spacing w:val="-2"/>
              <w:sz w:val="13"/>
              <w:lang w:eastAsia="ja-JP"/>
            </w:rPr>
            <w:t>レジャーに</w:t>
          </w:r>
          <w:r>
            <w:rPr>
              <w:sz w:val="13"/>
              <w:lang w:eastAsia="ja-JP"/>
            </w:rPr>
            <w:t>与えるインパクト</w:t>
          </w:r>
          <w:proofErr w:type="spellEnd"/>
        </w:p>
        <w:p w14:paraId="47574883" w14:textId="77777777" w:rsidR="00AD7E94" w:rsidRDefault="000447A2">
          <w:pPr>
            <w:pStyle w:val="4"/>
            <w:tabs>
              <w:tab w:val="left" w:leader="dot" w:pos="9923"/>
            </w:tabs>
            <w:spacing w:before="23"/>
          </w:pPr>
          <w:proofErr w:type="spellStart"/>
          <w:r>
            <w:rPr>
              <w:spacing w:val="-2"/>
              <w:sz w:val="13"/>
            </w:rPr>
            <w:t>釣り</w:t>
          </w:r>
          <w:proofErr w:type="spellEnd"/>
          <w:r>
            <w:rPr>
              <w:sz w:val="13"/>
            </w:rPr>
            <w:tab/>
          </w:r>
          <w:r>
            <w:rPr>
              <w:spacing w:val="-2"/>
              <w:sz w:val="13"/>
            </w:rPr>
            <w:t>3.</w:t>
          </w:r>
          <w:r>
            <w:rPr>
              <w:spacing w:val="-5"/>
              <w:sz w:val="13"/>
            </w:rPr>
            <w:t>9-40</w:t>
          </w:r>
        </w:p>
        <w:p w14:paraId="7A8595DD" w14:textId="77777777" w:rsidR="00AD7E94" w:rsidRDefault="000447A2">
          <w:pPr>
            <w:pStyle w:val="30"/>
            <w:numPr>
              <w:ilvl w:val="2"/>
              <w:numId w:val="71"/>
            </w:numPr>
            <w:tabs>
              <w:tab w:val="left" w:pos="2879"/>
              <w:tab w:val="left" w:leader="dot" w:pos="9923"/>
            </w:tabs>
            <w:ind w:left="2879" w:hanging="1079"/>
            <w:rPr>
              <w:lang w:eastAsia="ja-JP"/>
            </w:rPr>
          </w:pPr>
          <w:hyperlink w:anchor="_TOC_250012" w:history="1">
            <w:r>
              <w:rPr>
                <w:sz w:val="13"/>
                <w:lang w:eastAsia="ja-JP"/>
              </w:rPr>
              <w:t>機関要求のミティゲーション</w:t>
            </w:r>
            <w:r>
              <w:rPr>
                <w:spacing w:val="-2"/>
                <w:sz w:val="13"/>
                <w:lang w:eastAsia="ja-JP"/>
              </w:rPr>
              <w:t>対策</w:t>
            </w:r>
            <w:r>
              <w:rPr>
                <w:sz w:val="13"/>
                <w:lang w:eastAsia="ja-JP"/>
              </w:rPr>
              <w:tab/>
            </w:r>
            <w:r>
              <w:rPr>
                <w:spacing w:val="-2"/>
                <w:sz w:val="13"/>
                <w:lang w:eastAsia="ja-JP"/>
              </w:rPr>
              <w:t>3.</w:t>
            </w:r>
            <w:r>
              <w:rPr>
                <w:spacing w:val="-5"/>
                <w:sz w:val="13"/>
                <w:lang w:eastAsia="ja-JP"/>
              </w:rPr>
              <w:t>9-40</w:t>
            </w:r>
          </w:hyperlink>
        </w:p>
        <w:p w14:paraId="71D33C0A" w14:textId="77777777" w:rsidR="00AD7E94" w:rsidRDefault="000447A2">
          <w:pPr>
            <w:pStyle w:val="20"/>
            <w:numPr>
              <w:ilvl w:val="1"/>
              <w:numId w:val="71"/>
            </w:numPr>
            <w:tabs>
              <w:tab w:val="left" w:pos="2519"/>
              <w:tab w:val="left" w:leader="dot" w:pos="9924"/>
            </w:tabs>
            <w:ind w:left="2519" w:hanging="1079"/>
          </w:pPr>
          <w:hyperlink w:anchor="_TOC_250011" w:history="1">
            <w:r>
              <w:rPr>
                <w:sz w:val="13"/>
              </w:rPr>
              <w:t>文化</w:t>
            </w:r>
            <w:r>
              <w:rPr>
                <w:spacing w:val="-2"/>
                <w:sz w:val="13"/>
              </w:rPr>
              <w:t>資源</w:t>
            </w:r>
            <w:r>
              <w:rPr>
                <w:sz w:val="13"/>
              </w:rPr>
              <w:tab/>
            </w:r>
            <w:r>
              <w:rPr>
                <w:spacing w:val="-2"/>
                <w:sz w:val="13"/>
              </w:rPr>
              <w:t>3.</w:t>
            </w:r>
            <w:r>
              <w:rPr>
                <w:spacing w:val="-10"/>
                <w:sz w:val="13"/>
              </w:rPr>
              <w:t>10-1</w:t>
            </w:r>
          </w:hyperlink>
        </w:p>
        <w:p w14:paraId="4FB3361B" w14:textId="77777777" w:rsidR="00AD7E94" w:rsidRDefault="000447A2">
          <w:pPr>
            <w:pStyle w:val="30"/>
            <w:numPr>
              <w:ilvl w:val="2"/>
              <w:numId w:val="71"/>
            </w:numPr>
            <w:tabs>
              <w:tab w:val="left" w:pos="2879"/>
              <w:tab w:val="left" w:leader="dot" w:pos="9923"/>
            </w:tabs>
            <w:ind w:left="2879" w:hanging="1079"/>
            <w:rPr>
              <w:lang w:eastAsia="ja-JP"/>
            </w:rPr>
          </w:pPr>
          <w:hyperlink w:anchor="_TOC_250010" w:history="1">
            <w:r>
              <w:rPr>
                <w:sz w:val="13"/>
                <w:lang w:eastAsia="ja-JP"/>
              </w:rPr>
              <w:t>文化</w:t>
            </w:r>
            <w:r>
              <w:rPr>
                <w:spacing w:val="-2"/>
                <w:sz w:val="13"/>
                <w:lang w:eastAsia="ja-JP"/>
              </w:rPr>
              <w:t>資源に関する</w:t>
            </w:r>
            <w:r>
              <w:rPr>
                <w:sz w:val="13"/>
                <w:lang w:eastAsia="ja-JP"/>
              </w:rPr>
              <w:t>影響環境の記述</w:t>
            </w:r>
            <w:r>
              <w:rPr>
                <w:sz w:val="13"/>
                <w:lang w:eastAsia="ja-JP"/>
              </w:rPr>
              <w:tab/>
            </w:r>
            <w:r>
              <w:rPr>
                <w:spacing w:val="-2"/>
                <w:sz w:val="13"/>
                <w:lang w:eastAsia="ja-JP"/>
              </w:rPr>
              <w:t>3.</w:t>
            </w:r>
            <w:r>
              <w:rPr>
                <w:spacing w:val="-10"/>
                <w:sz w:val="13"/>
                <w:lang w:eastAsia="ja-JP"/>
              </w:rPr>
              <w:t>10-1</w:t>
            </w:r>
          </w:hyperlink>
        </w:p>
        <w:p w14:paraId="292F87FF" w14:textId="77777777" w:rsidR="00AD7E94" w:rsidRDefault="000447A2">
          <w:pPr>
            <w:pStyle w:val="30"/>
            <w:numPr>
              <w:ilvl w:val="2"/>
              <w:numId w:val="71"/>
            </w:numPr>
            <w:tabs>
              <w:tab w:val="left" w:pos="2879"/>
              <w:tab w:val="left" w:leader="dot" w:pos="9923"/>
            </w:tabs>
            <w:ind w:left="2879" w:hanging="1079"/>
          </w:pPr>
          <w:hyperlink w:anchor="_TOC_250009" w:history="1">
            <w:r>
              <w:rPr>
                <w:sz w:val="13"/>
              </w:rPr>
              <w:t>環境への</w:t>
            </w:r>
            <w:r>
              <w:rPr>
                <w:spacing w:val="-2"/>
                <w:sz w:val="13"/>
              </w:rPr>
              <w:t>影響</w:t>
            </w:r>
            <w:r>
              <w:rPr>
                <w:sz w:val="13"/>
              </w:rPr>
              <w:tab/>
            </w:r>
            <w:r>
              <w:rPr>
                <w:spacing w:val="-2"/>
                <w:sz w:val="13"/>
              </w:rPr>
              <w:t>3.</w:t>
            </w:r>
            <w:r>
              <w:rPr>
                <w:spacing w:val="-10"/>
                <w:sz w:val="13"/>
              </w:rPr>
              <w:t>10-6</w:t>
            </w:r>
          </w:hyperlink>
        </w:p>
        <w:p w14:paraId="1F81017A" w14:textId="77777777" w:rsidR="00AD7E94" w:rsidRDefault="000447A2">
          <w:pPr>
            <w:pStyle w:val="30"/>
            <w:numPr>
              <w:ilvl w:val="2"/>
              <w:numId w:val="71"/>
            </w:numPr>
            <w:tabs>
              <w:tab w:val="left" w:pos="2879"/>
              <w:tab w:val="left" w:leader="dot" w:pos="9923"/>
            </w:tabs>
            <w:ind w:left="2879" w:hanging="1079"/>
            <w:rPr>
              <w:lang w:eastAsia="ja-JP"/>
            </w:rPr>
          </w:pPr>
          <w:hyperlink w:anchor="_TOC_250008" w:history="1">
            <w:r>
              <w:rPr>
                <w:sz w:val="13"/>
                <w:lang w:eastAsia="ja-JP"/>
              </w:rPr>
              <w:t>ノーアクション代替案の文化資源へのインパクト</w:t>
            </w:r>
            <w:r>
              <w:rPr>
                <w:sz w:val="13"/>
                <w:lang w:eastAsia="ja-JP"/>
              </w:rPr>
              <w:tab/>
            </w:r>
            <w:r>
              <w:rPr>
                <w:spacing w:val="-2"/>
                <w:sz w:val="13"/>
                <w:lang w:eastAsia="ja-JP"/>
              </w:rPr>
              <w:t>3.</w:t>
            </w:r>
            <w:r>
              <w:rPr>
                <w:spacing w:val="-10"/>
                <w:sz w:val="13"/>
                <w:lang w:eastAsia="ja-JP"/>
              </w:rPr>
              <w:t>10-8</w:t>
            </w:r>
          </w:hyperlink>
        </w:p>
        <w:p w14:paraId="332275DF" w14:textId="77777777" w:rsidR="00AD7E94" w:rsidRDefault="000447A2">
          <w:pPr>
            <w:pStyle w:val="30"/>
            <w:numPr>
              <w:ilvl w:val="2"/>
              <w:numId w:val="71"/>
            </w:numPr>
            <w:tabs>
              <w:tab w:val="left" w:pos="2879"/>
              <w:tab w:val="left" w:leader="dot" w:pos="9823"/>
            </w:tabs>
            <w:ind w:left="2879" w:hanging="1079"/>
            <w:rPr>
              <w:lang w:eastAsia="ja-JP"/>
            </w:rPr>
          </w:pPr>
          <w:hyperlink w:anchor="_TOC_250007" w:history="1">
            <w:r>
              <w:rPr>
                <w:sz w:val="13"/>
                <w:lang w:eastAsia="ja-JP"/>
              </w:rPr>
              <w:t>関連する設計パラメータと</w:t>
            </w:r>
            <w:r>
              <w:rPr>
                <w:spacing w:val="-2"/>
                <w:sz w:val="13"/>
                <w:lang w:eastAsia="ja-JP"/>
              </w:rPr>
              <w:t>影響の</w:t>
            </w:r>
            <w:r>
              <w:rPr>
                <w:sz w:val="13"/>
                <w:lang w:eastAsia="ja-JP"/>
              </w:rPr>
              <w:t>可能性</w:t>
            </w:r>
            <w:r>
              <w:rPr>
                <w:sz w:val="13"/>
                <w:lang w:eastAsia="ja-JP"/>
              </w:rPr>
              <w:tab/>
            </w:r>
            <w:r>
              <w:rPr>
                <w:spacing w:val="-2"/>
                <w:sz w:val="13"/>
                <w:lang w:eastAsia="ja-JP"/>
              </w:rPr>
              <w:t>3.</w:t>
            </w:r>
            <w:r>
              <w:rPr>
                <w:spacing w:val="-5"/>
                <w:sz w:val="13"/>
                <w:lang w:eastAsia="ja-JP"/>
              </w:rPr>
              <w:t>10-13</w:t>
            </w:r>
          </w:hyperlink>
        </w:p>
        <w:p w14:paraId="4C10A99A" w14:textId="77777777" w:rsidR="00AD7E94" w:rsidRDefault="000447A2">
          <w:pPr>
            <w:pStyle w:val="30"/>
            <w:numPr>
              <w:ilvl w:val="2"/>
              <w:numId w:val="71"/>
            </w:numPr>
            <w:tabs>
              <w:tab w:val="left" w:pos="2879"/>
              <w:tab w:val="left" w:leader="dot" w:pos="9822"/>
            </w:tabs>
            <w:spacing w:before="74"/>
            <w:ind w:left="2879" w:hanging="1079"/>
            <w:rPr>
              <w:lang w:eastAsia="ja-JP"/>
            </w:rPr>
          </w:pPr>
          <w:hyperlink w:anchor="_TOC_250006" w:history="1">
            <w:r>
              <w:rPr>
                <w:sz w:val="13"/>
                <w:lang w:eastAsia="ja-JP"/>
              </w:rPr>
              <w:t>文化</w:t>
            </w:r>
            <w:r>
              <w:rPr>
                <w:spacing w:val="-2"/>
                <w:sz w:val="13"/>
                <w:lang w:eastAsia="ja-JP"/>
              </w:rPr>
              <w:t>資源への</w:t>
            </w:r>
            <w:r>
              <w:rPr>
                <w:sz w:val="13"/>
                <w:lang w:eastAsia="ja-JP"/>
              </w:rPr>
              <w:t>提案行為のインパクト</w:t>
            </w:r>
            <w:r>
              <w:rPr>
                <w:sz w:val="13"/>
                <w:lang w:eastAsia="ja-JP"/>
              </w:rPr>
              <w:tab/>
            </w:r>
            <w:r>
              <w:rPr>
                <w:spacing w:val="-2"/>
                <w:sz w:val="13"/>
                <w:lang w:eastAsia="ja-JP"/>
              </w:rPr>
              <w:t>3.</w:t>
            </w:r>
            <w:r>
              <w:rPr>
                <w:spacing w:val="-5"/>
                <w:sz w:val="13"/>
                <w:lang w:eastAsia="ja-JP"/>
              </w:rPr>
              <w:t>10-14</w:t>
            </w:r>
          </w:hyperlink>
        </w:p>
        <w:p w14:paraId="36475EA0" w14:textId="77777777" w:rsidR="00AD7E94" w:rsidRDefault="000447A2">
          <w:pPr>
            <w:pStyle w:val="30"/>
            <w:numPr>
              <w:ilvl w:val="2"/>
              <w:numId w:val="71"/>
            </w:numPr>
            <w:tabs>
              <w:tab w:val="left" w:pos="2879"/>
              <w:tab w:val="left" w:leader="dot" w:pos="9823"/>
            </w:tabs>
            <w:spacing w:before="72"/>
            <w:ind w:left="2879" w:hanging="1079"/>
            <w:rPr>
              <w:lang w:eastAsia="ja-JP"/>
            </w:rPr>
          </w:pPr>
          <w:hyperlink w:anchor="_TOC_250005" w:history="1">
            <w:r>
              <w:rPr>
                <w:sz w:val="13"/>
                <w:lang w:eastAsia="ja-JP"/>
              </w:rPr>
              <w:t>代替案Bの文化</w:t>
            </w:r>
            <w:r>
              <w:rPr>
                <w:spacing w:val="-2"/>
                <w:sz w:val="13"/>
                <w:lang w:eastAsia="ja-JP"/>
              </w:rPr>
              <w:t>資源への</w:t>
            </w:r>
            <w:r>
              <w:rPr>
                <w:sz w:val="13"/>
                <w:lang w:eastAsia="ja-JP"/>
              </w:rPr>
              <w:t>インパクト</w:t>
            </w:r>
            <w:r>
              <w:rPr>
                <w:sz w:val="13"/>
                <w:lang w:eastAsia="ja-JP"/>
              </w:rPr>
              <w:tab/>
            </w:r>
            <w:r>
              <w:rPr>
                <w:spacing w:val="-2"/>
                <w:sz w:val="13"/>
                <w:lang w:eastAsia="ja-JP"/>
              </w:rPr>
              <w:t>3.</w:t>
            </w:r>
            <w:r>
              <w:rPr>
                <w:spacing w:val="-5"/>
                <w:sz w:val="13"/>
                <w:lang w:eastAsia="ja-JP"/>
              </w:rPr>
              <w:t>10-19</w:t>
            </w:r>
          </w:hyperlink>
        </w:p>
        <w:p w14:paraId="6B05E641" w14:textId="77777777" w:rsidR="00AD7E94" w:rsidRDefault="000447A2">
          <w:pPr>
            <w:pStyle w:val="30"/>
            <w:numPr>
              <w:ilvl w:val="2"/>
              <w:numId w:val="71"/>
            </w:numPr>
            <w:tabs>
              <w:tab w:val="left" w:pos="2879"/>
              <w:tab w:val="left" w:leader="dot" w:pos="9823"/>
            </w:tabs>
            <w:spacing w:before="74"/>
            <w:ind w:left="2879" w:hanging="1079"/>
            <w:rPr>
              <w:lang w:eastAsia="ja-JP"/>
            </w:rPr>
          </w:pPr>
          <w:hyperlink w:anchor="_TOC_250004" w:history="1">
            <w:r>
              <w:rPr>
                <w:sz w:val="13"/>
                <w:lang w:eastAsia="ja-JP"/>
              </w:rPr>
              <w:t>代替案Cの文化</w:t>
            </w:r>
            <w:r>
              <w:rPr>
                <w:spacing w:val="-2"/>
                <w:sz w:val="13"/>
                <w:lang w:eastAsia="ja-JP"/>
              </w:rPr>
              <w:t>資源への</w:t>
            </w:r>
            <w:r>
              <w:rPr>
                <w:sz w:val="13"/>
                <w:lang w:eastAsia="ja-JP"/>
              </w:rPr>
              <w:t>インパクト</w:t>
            </w:r>
            <w:r>
              <w:rPr>
                <w:sz w:val="13"/>
                <w:lang w:eastAsia="ja-JP"/>
              </w:rPr>
              <w:tab/>
            </w:r>
            <w:r>
              <w:rPr>
                <w:spacing w:val="-2"/>
                <w:sz w:val="13"/>
                <w:lang w:eastAsia="ja-JP"/>
              </w:rPr>
              <w:t>3.</w:t>
            </w:r>
            <w:r>
              <w:rPr>
                <w:spacing w:val="-5"/>
                <w:sz w:val="13"/>
                <w:lang w:eastAsia="ja-JP"/>
              </w:rPr>
              <w:t>10-20</w:t>
            </w:r>
          </w:hyperlink>
        </w:p>
        <w:p w14:paraId="5C5F4C6A" w14:textId="77777777" w:rsidR="00AD7E94" w:rsidRDefault="000447A2">
          <w:pPr>
            <w:pStyle w:val="30"/>
            <w:numPr>
              <w:ilvl w:val="2"/>
              <w:numId w:val="71"/>
            </w:numPr>
            <w:tabs>
              <w:tab w:val="left" w:pos="2879"/>
              <w:tab w:val="left" w:leader="dot" w:pos="9823"/>
            </w:tabs>
            <w:spacing w:before="72"/>
            <w:ind w:left="2879" w:hanging="1079"/>
            <w:rPr>
              <w:lang w:eastAsia="ja-JP"/>
            </w:rPr>
          </w:pPr>
          <w:hyperlink w:anchor="_TOC_250003" w:history="1">
            <w:r>
              <w:rPr>
                <w:sz w:val="13"/>
                <w:lang w:eastAsia="ja-JP"/>
              </w:rPr>
              <w:t>代替案Dの文化</w:t>
            </w:r>
            <w:r>
              <w:rPr>
                <w:spacing w:val="-2"/>
                <w:sz w:val="13"/>
                <w:lang w:eastAsia="ja-JP"/>
              </w:rPr>
              <w:t>資源への</w:t>
            </w:r>
            <w:r>
              <w:rPr>
                <w:sz w:val="13"/>
                <w:lang w:eastAsia="ja-JP"/>
              </w:rPr>
              <w:t>インパクト</w:t>
            </w:r>
            <w:r>
              <w:rPr>
                <w:sz w:val="13"/>
                <w:lang w:eastAsia="ja-JP"/>
              </w:rPr>
              <w:tab/>
            </w:r>
            <w:r>
              <w:rPr>
                <w:spacing w:val="-2"/>
                <w:sz w:val="13"/>
                <w:lang w:eastAsia="ja-JP"/>
              </w:rPr>
              <w:t>3.</w:t>
            </w:r>
            <w:r>
              <w:rPr>
                <w:spacing w:val="-5"/>
                <w:sz w:val="13"/>
                <w:lang w:eastAsia="ja-JP"/>
              </w:rPr>
              <w:t>10-21</w:t>
            </w:r>
          </w:hyperlink>
        </w:p>
        <w:p w14:paraId="4F0361A3" w14:textId="77777777" w:rsidR="00AD7E94" w:rsidRDefault="000447A2">
          <w:pPr>
            <w:pStyle w:val="30"/>
            <w:numPr>
              <w:ilvl w:val="2"/>
              <w:numId w:val="71"/>
            </w:numPr>
            <w:tabs>
              <w:tab w:val="left" w:pos="2879"/>
              <w:tab w:val="left" w:leader="dot" w:pos="9823"/>
            </w:tabs>
            <w:spacing w:before="74"/>
            <w:ind w:left="2879" w:hanging="1079"/>
            <w:rPr>
              <w:lang w:eastAsia="ja-JP"/>
            </w:rPr>
          </w:pPr>
          <w:hyperlink w:anchor="_TOC_250002" w:history="1">
            <w:r>
              <w:rPr>
                <w:sz w:val="13"/>
                <w:lang w:eastAsia="ja-JP"/>
              </w:rPr>
              <w:t>機関要求のミティゲーション</w:t>
            </w:r>
            <w:r>
              <w:rPr>
                <w:spacing w:val="-2"/>
                <w:sz w:val="13"/>
                <w:lang w:eastAsia="ja-JP"/>
              </w:rPr>
              <w:t>対策</w:t>
            </w:r>
            <w:r>
              <w:rPr>
                <w:sz w:val="13"/>
                <w:lang w:eastAsia="ja-JP"/>
              </w:rPr>
              <w:tab/>
            </w:r>
            <w:r>
              <w:rPr>
                <w:spacing w:val="-2"/>
                <w:sz w:val="13"/>
                <w:lang w:eastAsia="ja-JP"/>
              </w:rPr>
              <w:t>3.</w:t>
            </w:r>
            <w:r>
              <w:rPr>
                <w:spacing w:val="-5"/>
                <w:sz w:val="13"/>
                <w:lang w:eastAsia="ja-JP"/>
              </w:rPr>
              <w:t>10-23</w:t>
            </w:r>
          </w:hyperlink>
        </w:p>
        <w:p w14:paraId="4FC58FF8" w14:textId="77777777" w:rsidR="00AD7E94" w:rsidRDefault="000447A2">
          <w:pPr>
            <w:pStyle w:val="20"/>
            <w:numPr>
              <w:ilvl w:val="1"/>
              <w:numId w:val="70"/>
            </w:numPr>
            <w:tabs>
              <w:tab w:val="left" w:pos="2519"/>
              <w:tab w:val="left" w:leader="dot" w:pos="9924"/>
            </w:tabs>
            <w:spacing w:before="72"/>
            <w:ind w:left="2519" w:hanging="1079"/>
          </w:pPr>
          <w:hyperlink w:anchor="_TOC_250001" w:history="1">
            <w:r>
              <w:rPr>
                <w:sz w:val="13"/>
              </w:rPr>
              <w:t>人口統計、雇用、</w:t>
            </w:r>
            <w:r>
              <w:rPr>
                <w:spacing w:val="-2"/>
                <w:sz w:val="13"/>
              </w:rPr>
              <w:t>経済</w:t>
            </w:r>
            <w:r>
              <w:rPr>
                <w:sz w:val="13"/>
              </w:rPr>
              <w:tab/>
            </w:r>
            <w:r>
              <w:rPr>
                <w:spacing w:val="-2"/>
                <w:sz w:val="13"/>
              </w:rPr>
              <w:t>3.</w:t>
            </w:r>
            <w:r>
              <w:rPr>
                <w:spacing w:val="-10"/>
                <w:sz w:val="13"/>
              </w:rPr>
              <w:t>11-1</w:t>
            </w:r>
          </w:hyperlink>
        </w:p>
        <w:p w14:paraId="6930EA31" w14:textId="77777777" w:rsidR="00AD7E94" w:rsidRDefault="000447A2">
          <w:pPr>
            <w:pStyle w:val="30"/>
            <w:numPr>
              <w:ilvl w:val="2"/>
              <w:numId w:val="70"/>
            </w:numPr>
            <w:tabs>
              <w:tab w:val="left" w:pos="2880"/>
              <w:tab w:val="left" w:leader="dot" w:pos="9923"/>
            </w:tabs>
            <w:spacing w:before="74" w:line="264" w:lineRule="auto"/>
            <w:ind w:right="357"/>
            <w:rPr>
              <w:lang w:eastAsia="ja-JP"/>
            </w:rPr>
          </w:pPr>
          <w:hyperlink w:anchor="_TOC_250000" w:history="1">
            <w:r>
              <w:rPr>
                <w:sz w:val="13"/>
                <w:lang w:eastAsia="ja-JP"/>
              </w:rPr>
              <w:t>人口統計、雇用、</w:t>
            </w:r>
            <w:r>
              <w:rPr>
                <w:spacing w:val="-2"/>
                <w:sz w:val="13"/>
                <w:lang w:eastAsia="ja-JP"/>
              </w:rPr>
              <w:t>経済に関する</w:t>
            </w:r>
            <w:r>
              <w:rPr>
                <w:sz w:val="13"/>
                <w:lang w:eastAsia="ja-JP"/>
              </w:rPr>
              <w:t>影響環境の説明</w:t>
            </w:r>
            <w:r>
              <w:rPr>
                <w:sz w:val="13"/>
                <w:lang w:eastAsia="ja-JP"/>
              </w:rPr>
              <w:tab/>
            </w:r>
            <w:r>
              <w:rPr>
                <w:spacing w:val="-2"/>
                <w:sz w:val="13"/>
                <w:lang w:eastAsia="ja-JP"/>
              </w:rPr>
              <w:t>3.</w:t>
            </w:r>
            <w:r>
              <w:rPr>
                <w:spacing w:val="-10"/>
                <w:sz w:val="13"/>
                <w:lang w:eastAsia="ja-JP"/>
              </w:rPr>
              <w:t>11-1</w:t>
            </w:r>
          </w:hyperlink>
        </w:p>
        <w:p w14:paraId="1495567C" w14:textId="77777777" w:rsidR="00AD7E94" w:rsidRDefault="000447A2">
          <w:pPr>
            <w:pStyle w:val="30"/>
            <w:numPr>
              <w:ilvl w:val="2"/>
              <w:numId w:val="70"/>
            </w:numPr>
            <w:tabs>
              <w:tab w:val="left" w:pos="2879"/>
              <w:tab w:val="left" w:leader="dot" w:pos="9923"/>
            </w:tabs>
            <w:spacing w:before="49"/>
            <w:ind w:left="2879" w:hanging="1079"/>
          </w:pPr>
          <w:proofErr w:type="spellStart"/>
          <w:r>
            <w:rPr>
              <w:sz w:val="13"/>
            </w:rPr>
            <w:t>環境への</w:t>
          </w:r>
          <w:r>
            <w:rPr>
              <w:spacing w:val="-2"/>
              <w:sz w:val="13"/>
            </w:rPr>
            <w:t>影響</w:t>
          </w:r>
          <w:proofErr w:type="spellEnd"/>
          <w:r>
            <w:rPr>
              <w:sz w:val="13"/>
            </w:rPr>
            <w:tab/>
          </w:r>
          <w:r>
            <w:rPr>
              <w:spacing w:val="-2"/>
              <w:sz w:val="13"/>
            </w:rPr>
            <w:t>3.</w:t>
          </w:r>
          <w:r>
            <w:rPr>
              <w:spacing w:val="-10"/>
              <w:sz w:val="13"/>
            </w:rPr>
            <w:t>11-7</w:t>
          </w:r>
        </w:p>
        <w:p w14:paraId="4023901D" w14:textId="77777777" w:rsidR="00AD7E94" w:rsidRDefault="000447A2">
          <w:pPr>
            <w:pStyle w:val="30"/>
            <w:numPr>
              <w:ilvl w:val="2"/>
              <w:numId w:val="70"/>
            </w:numPr>
            <w:tabs>
              <w:tab w:val="left" w:pos="2880"/>
              <w:tab w:val="left" w:leader="dot" w:pos="9923"/>
            </w:tabs>
            <w:spacing w:line="264" w:lineRule="auto"/>
            <w:ind w:right="357"/>
            <w:rPr>
              <w:lang w:eastAsia="ja-JP"/>
            </w:rPr>
          </w:pPr>
          <w:proofErr w:type="spellStart"/>
          <w:r>
            <w:rPr>
              <w:sz w:val="13"/>
              <w:lang w:eastAsia="ja-JP"/>
            </w:rPr>
            <w:t>ノーアクション代替案の人口動態、雇用、</w:t>
          </w:r>
          <w:r>
            <w:rPr>
              <w:spacing w:val="-2"/>
              <w:sz w:val="13"/>
              <w:lang w:eastAsia="ja-JP"/>
            </w:rPr>
            <w:t>経済への</w:t>
          </w:r>
          <w:r>
            <w:rPr>
              <w:sz w:val="13"/>
              <w:lang w:eastAsia="ja-JP"/>
            </w:rPr>
            <w:t>インパクト</w:t>
          </w:r>
          <w:proofErr w:type="spellEnd"/>
          <w:r>
            <w:rPr>
              <w:sz w:val="13"/>
              <w:lang w:eastAsia="ja-JP"/>
            </w:rPr>
            <w:tab/>
          </w:r>
          <w:r>
            <w:rPr>
              <w:spacing w:val="-2"/>
              <w:sz w:val="13"/>
              <w:lang w:eastAsia="ja-JP"/>
            </w:rPr>
            <w:t>3.11-8</w:t>
          </w:r>
        </w:p>
        <w:p w14:paraId="2F5C83CD" w14:textId="77777777" w:rsidR="00AD7E94" w:rsidRDefault="000447A2">
          <w:pPr>
            <w:pStyle w:val="30"/>
            <w:numPr>
              <w:ilvl w:val="2"/>
              <w:numId w:val="70"/>
            </w:numPr>
            <w:tabs>
              <w:tab w:val="left" w:pos="2879"/>
              <w:tab w:val="left" w:leader="dot" w:pos="9823"/>
            </w:tabs>
            <w:spacing w:before="51"/>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pacing w:val="-5"/>
              <w:sz w:val="13"/>
              <w:lang w:eastAsia="ja-JP"/>
            </w:rPr>
            <w:t>11-14</w:t>
          </w:r>
        </w:p>
        <w:p w14:paraId="0B390C18" w14:textId="77777777" w:rsidR="00AD7E94" w:rsidRDefault="000447A2">
          <w:pPr>
            <w:pStyle w:val="30"/>
            <w:numPr>
              <w:ilvl w:val="2"/>
              <w:numId w:val="70"/>
            </w:numPr>
            <w:tabs>
              <w:tab w:val="left" w:pos="2879"/>
              <w:tab w:val="left" w:leader="dot" w:pos="9823"/>
            </w:tabs>
            <w:spacing w:before="72"/>
            <w:ind w:left="2879" w:hanging="1079"/>
            <w:rPr>
              <w:lang w:eastAsia="ja-JP"/>
            </w:rPr>
          </w:pPr>
          <w:proofErr w:type="spellStart"/>
          <w:r>
            <w:rPr>
              <w:sz w:val="13"/>
              <w:lang w:eastAsia="ja-JP"/>
            </w:rPr>
            <w:t>提案行為が人口統計、雇用、</w:t>
          </w:r>
          <w:r>
            <w:rPr>
              <w:spacing w:val="-2"/>
              <w:sz w:val="13"/>
              <w:lang w:eastAsia="ja-JP"/>
            </w:rPr>
            <w:t>経済に</w:t>
          </w:r>
          <w:r>
            <w:rPr>
              <w:sz w:val="13"/>
              <w:lang w:eastAsia="ja-JP"/>
            </w:rPr>
            <w:t>与えるインパクト</w:t>
          </w:r>
          <w:proofErr w:type="spellEnd"/>
          <w:r>
            <w:rPr>
              <w:sz w:val="13"/>
              <w:lang w:eastAsia="ja-JP"/>
            </w:rPr>
            <w:tab/>
          </w:r>
          <w:r>
            <w:rPr>
              <w:spacing w:val="-2"/>
              <w:sz w:val="13"/>
              <w:lang w:eastAsia="ja-JP"/>
            </w:rPr>
            <w:t>3.</w:t>
          </w:r>
          <w:r>
            <w:rPr>
              <w:spacing w:val="-5"/>
              <w:sz w:val="13"/>
              <w:lang w:eastAsia="ja-JP"/>
            </w:rPr>
            <w:t>11-14</w:t>
          </w:r>
        </w:p>
        <w:p w14:paraId="2691A62C" w14:textId="77777777" w:rsidR="00AD7E94" w:rsidRDefault="000447A2">
          <w:pPr>
            <w:pStyle w:val="30"/>
            <w:numPr>
              <w:ilvl w:val="2"/>
              <w:numId w:val="70"/>
            </w:numPr>
            <w:tabs>
              <w:tab w:val="left" w:pos="2879"/>
              <w:tab w:val="left" w:leader="dot" w:pos="9823"/>
            </w:tabs>
            <w:spacing w:before="74"/>
            <w:ind w:left="2879" w:hanging="1079"/>
            <w:rPr>
              <w:lang w:eastAsia="ja-JP"/>
            </w:rPr>
          </w:pPr>
          <w:proofErr w:type="spellStart"/>
          <w:r>
            <w:rPr>
              <w:sz w:val="13"/>
              <w:lang w:eastAsia="ja-JP"/>
            </w:rPr>
            <w:t>人口動態、雇用、</w:t>
          </w:r>
          <w:r>
            <w:rPr>
              <w:spacing w:val="-2"/>
              <w:sz w:val="13"/>
              <w:lang w:eastAsia="ja-JP"/>
            </w:rPr>
            <w:t>経済に対する</w:t>
          </w:r>
          <w:r>
            <w:rPr>
              <w:sz w:val="13"/>
              <w:lang w:eastAsia="ja-JP"/>
            </w:rPr>
            <w:t>代替案Bのインパクト</w:t>
          </w:r>
          <w:proofErr w:type="spellEnd"/>
          <w:r>
            <w:rPr>
              <w:sz w:val="13"/>
              <w:lang w:eastAsia="ja-JP"/>
            </w:rPr>
            <w:tab/>
          </w:r>
          <w:r>
            <w:rPr>
              <w:spacing w:val="-2"/>
              <w:sz w:val="13"/>
              <w:lang w:eastAsia="ja-JP"/>
            </w:rPr>
            <w:t>3.</w:t>
          </w:r>
          <w:r>
            <w:rPr>
              <w:spacing w:val="-5"/>
              <w:sz w:val="13"/>
              <w:lang w:eastAsia="ja-JP"/>
            </w:rPr>
            <w:t>11-21</w:t>
          </w:r>
        </w:p>
        <w:p w14:paraId="3CA0BB54" w14:textId="77777777" w:rsidR="00AD7E94" w:rsidRDefault="000447A2">
          <w:pPr>
            <w:pStyle w:val="30"/>
            <w:numPr>
              <w:ilvl w:val="2"/>
              <w:numId w:val="70"/>
            </w:numPr>
            <w:tabs>
              <w:tab w:val="left" w:pos="2879"/>
              <w:tab w:val="left" w:leader="dot" w:pos="9823"/>
            </w:tabs>
            <w:spacing w:before="72"/>
            <w:ind w:left="2879" w:hanging="1079"/>
            <w:rPr>
              <w:lang w:eastAsia="ja-JP"/>
            </w:rPr>
          </w:pPr>
          <w:proofErr w:type="spellStart"/>
          <w:r>
            <w:rPr>
              <w:sz w:val="13"/>
              <w:lang w:eastAsia="ja-JP"/>
            </w:rPr>
            <w:t>人口統計、雇用、</w:t>
          </w:r>
          <w:r>
            <w:rPr>
              <w:spacing w:val="-2"/>
              <w:sz w:val="13"/>
              <w:lang w:eastAsia="ja-JP"/>
            </w:rPr>
            <w:t>経済に対する</w:t>
          </w:r>
          <w:r>
            <w:rPr>
              <w:sz w:val="13"/>
              <w:lang w:eastAsia="ja-JP"/>
            </w:rPr>
            <w:t>代替案Cのインパクト</w:t>
          </w:r>
          <w:proofErr w:type="spellEnd"/>
          <w:r>
            <w:rPr>
              <w:sz w:val="13"/>
              <w:lang w:eastAsia="ja-JP"/>
            </w:rPr>
            <w:tab/>
          </w:r>
          <w:r>
            <w:rPr>
              <w:spacing w:val="-2"/>
              <w:sz w:val="13"/>
              <w:lang w:eastAsia="ja-JP"/>
            </w:rPr>
            <w:t>3.</w:t>
          </w:r>
          <w:r>
            <w:rPr>
              <w:spacing w:val="-5"/>
              <w:sz w:val="13"/>
              <w:lang w:eastAsia="ja-JP"/>
            </w:rPr>
            <w:t>11-22</w:t>
          </w:r>
        </w:p>
        <w:p w14:paraId="7D3F5B15" w14:textId="77777777" w:rsidR="00AD7E94" w:rsidRDefault="000447A2">
          <w:pPr>
            <w:pStyle w:val="30"/>
            <w:numPr>
              <w:ilvl w:val="2"/>
              <w:numId w:val="70"/>
            </w:numPr>
            <w:tabs>
              <w:tab w:val="left" w:pos="2879"/>
              <w:tab w:val="left" w:leader="dot" w:pos="9823"/>
            </w:tabs>
            <w:spacing w:before="74"/>
            <w:ind w:left="2879" w:hanging="1079"/>
            <w:rPr>
              <w:lang w:eastAsia="ja-JP"/>
            </w:rPr>
          </w:pPr>
          <w:proofErr w:type="spellStart"/>
          <w:r>
            <w:rPr>
              <w:sz w:val="13"/>
              <w:lang w:eastAsia="ja-JP"/>
            </w:rPr>
            <w:t>人口統計、雇用、</w:t>
          </w:r>
          <w:r>
            <w:rPr>
              <w:spacing w:val="-2"/>
              <w:sz w:val="13"/>
              <w:lang w:eastAsia="ja-JP"/>
            </w:rPr>
            <w:t>経済に対する</w:t>
          </w:r>
          <w:r>
            <w:rPr>
              <w:sz w:val="13"/>
              <w:lang w:eastAsia="ja-JP"/>
            </w:rPr>
            <w:t>代替案Dのインパクト</w:t>
          </w:r>
          <w:proofErr w:type="spellEnd"/>
          <w:r>
            <w:rPr>
              <w:sz w:val="13"/>
              <w:lang w:eastAsia="ja-JP"/>
            </w:rPr>
            <w:tab/>
          </w:r>
          <w:r>
            <w:rPr>
              <w:spacing w:val="-2"/>
              <w:sz w:val="13"/>
              <w:lang w:eastAsia="ja-JP"/>
            </w:rPr>
            <w:t>3.</w:t>
          </w:r>
          <w:r>
            <w:rPr>
              <w:spacing w:val="-5"/>
              <w:sz w:val="13"/>
              <w:lang w:eastAsia="ja-JP"/>
            </w:rPr>
            <w:t>11-23</w:t>
          </w:r>
        </w:p>
        <w:p w14:paraId="02961F1B" w14:textId="77777777" w:rsidR="00AD7E94" w:rsidRDefault="000447A2">
          <w:pPr>
            <w:pStyle w:val="30"/>
            <w:numPr>
              <w:ilvl w:val="2"/>
              <w:numId w:val="70"/>
            </w:numPr>
            <w:tabs>
              <w:tab w:val="left" w:pos="2879"/>
              <w:tab w:val="left" w:leader="dot" w:pos="9823"/>
            </w:tabs>
            <w:spacing w:before="72"/>
            <w:ind w:left="2879" w:hanging="1079"/>
            <w:rPr>
              <w:lang w:eastAsia="ja-JP"/>
            </w:rPr>
          </w:pPr>
          <w:proofErr w:type="spellStart"/>
          <w:r>
            <w:rPr>
              <w:sz w:val="13"/>
              <w:lang w:eastAsia="ja-JP"/>
            </w:rPr>
            <w:t>機関要求のミティゲーション</w:t>
          </w:r>
          <w:r>
            <w:rPr>
              <w:spacing w:val="-2"/>
              <w:sz w:val="13"/>
              <w:lang w:eastAsia="ja-JP"/>
            </w:rPr>
            <w:t>対策</w:t>
          </w:r>
          <w:proofErr w:type="spellEnd"/>
          <w:r>
            <w:rPr>
              <w:sz w:val="13"/>
              <w:lang w:eastAsia="ja-JP"/>
            </w:rPr>
            <w:tab/>
          </w:r>
          <w:r>
            <w:rPr>
              <w:spacing w:val="-2"/>
              <w:sz w:val="13"/>
              <w:lang w:eastAsia="ja-JP"/>
            </w:rPr>
            <w:t>3.</w:t>
          </w:r>
          <w:r>
            <w:rPr>
              <w:spacing w:val="-5"/>
              <w:sz w:val="13"/>
              <w:lang w:eastAsia="ja-JP"/>
            </w:rPr>
            <w:t>11-24</w:t>
          </w:r>
        </w:p>
        <w:p w14:paraId="543406A1" w14:textId="77777777" w:rsidR="00AD7E94" w:rsidRDefault="000447A2">
          <w:pPr>
            <w:pStyle w:val="20"/>
            <w:numPr>
              <w:ilvl w:val="1"/>
              <w:numId w:val="70"/>
            </w:numPr>
            <w:tabs>
              <w:tab w:val="left" w:pos="2519"/>
              <w:tab w:val="left" w:leader="dot" w:pos="9923"/>
            </w:tabs>
            <w:spacing w:before="74"/>
            <w:ind w:left="2519" w:hanging="1079"/>
          </w:pPr>
          <w:proofErr w:type="spellStart"/>
          <w:r>
            <w:rPr>
              <w:sz w:val="13"/>
            </w:rPr>
            <w:t>環境</w:t>
          </w:r>
          <w:r>
            <w:rPr>
              <w:spacing w:val="-2"/>
              <w:sz w:val="13"/>
            </w:rPr>
            <w:t>正義</w:t>
          </w:r>
          <w:proofErr w:type="spellEnd"/>
          <w:r>
            <w:rPr>
              <w:sz w:val="13"/>
            </w:rPr>
            <w:tab/>
          </w:r>
          <w:r>
            <w:rPr>
              <w:spacing w:val="-2"/>
              <w:sz w:val="13"/>
            </w:rPr>
            <w:t>3.</w:t>
          </w:r>
          <w:r>
            <w:rPr>
              <w:spacing w:val="-10"/>
              <w:sz w:val="13"/>
            </w:rPr>
            <w:t>12-1</w:t>
          </w:r>
        </w:p>
        <w:p w14:paraId="6AEF34B1" w14:textId="77777777" w:rsidR="00AD7E94" w:rsidRDefault="000447A2">
          <w:pPr>
            <w:pStyle w:val="30"/>
            <w:numPr>
              <w:ilvl w:val="2"/>
              <w:numId w:val="70"/>
            </w:numPr>
            <w:tabs>
              <w:tab w:val="left" w:pos="2879"/>
              <w:tab w:val="left" w:leader="dot" w:pos="9923"/>
            </w:tabs>
            <w:spacing w:before="72"/>
            <w:ind w:left="2879" w:hanging="1079"/>
            <w:rPr>
              <w:lang w:eastAsia="ja-JP"/>
            </w:rPr>
          </w:pPr>
          <w:proofErr w:type="spellStart"/>
          <w:r>
            <w:rPr>
              <w:sz w:val="13"/>
              <w:lang w:eastAsia="ja-JP"/>
            </w:rPr>
            <w:t>環境</w:t>
          </w:r>
          <w:r>
            <w:rPr>
              <w:spacing w:val="-2"/>
              <w:sz w:val="13"/>
              <w:lang w:eastAsia="ja-JP"/>
            </w:rPr>
            <w:t>正義の</w:t>
          </w:r>
          <w:r>
            <w:rPr>
              <w:sz w:val="13"/>
              <w:lang w:eastAsia="ja-JP"/>
            </w:rPr>
            <w:t>ための影響環境の記述</w:t>
          </w:r>
          <w:proofErr w:type="spellEnd"/>
          <w:r>
            <w:rPr>
              <w:sz w:val="13"/>
              <w:lang w:eastAsia="ja-JP"/>
            </w:rPr>
            <w:tab/>
          </w:r>
          <w:r>
            <w:rPr>
              <w:spacing w:val="-2"/>
              <w:sz w:val="13"/>
              <w:lang w:eastAsia="ja-JP"/>
            </w:rPr>
            <w:t>3.</w:t>
          </w:r>
          <w:r>
            <w:rPr>
              <w:spacing w:val="-10"/>
              <w:sz w:val="13"/>
              <w:lang w:eastAsia="ja-JP"/>
            </w:rPr>
            <w:t>12-1</w:t>
          </w:r>
        </w:p>
        <w:p w14:paraId="75C551D9" w14:textId="77777777" w:rsidR="00AD7E94" w:rsidRDefault="000447A2">
          <w:pPr>
            <w:pStyle w:val="30"/>
            <w:numPr>
              <w:ilvl w:val="2"/>
              <w:numId w:val="70"/>
            </w:numPr>
            <w:tabs>
              <w:tab w:val="left" w:pos="2879"/>
              <w:tab w:val="left" w:leader="dot" w:pos="9923"/>
            </w:tabs>
            <w:spacing w:before="74"/>
            <w:ind w:left="2879" w:hanging="1079"/>
          </w:pPr>
          <w:proofErr w:type="spellStart"/>
          <w:r>
            <w:rPr>
              <w:sz w:val="13"/>
            </w:rPr>
            <w:t>環境への</w:t>
          </w:r>
          <w:r>
            <w:rPr>
              <w:spacing w:val="-2"/>
              <w:sz w:val="13"/>
            </w:rPr>
            <w:t>影響</w:t>
          </w:r>
          <w:proofErr w:type="spellEnd"/>
          <w:r>
            <w:rPr>
              <w:sz w:val="13"/>
            </w:rPr>
            <w:tab/>
          </w:r>
          <w:r>
            <w:rPr>
              <w:spacing w:val="-2"/>
              <w:sz w:val="13"/>
            </w:rPr>
            <w:t>3.</w:t>
          </w:r>
          <w:r>
            <w:rPr>
              <w:spacing w:val="-10"/>
              <w:sz w:val="13"/>
            </w:rPr>
            <w:t>12-8</w:t>
          </w:r>
        </w:p>
        <w:p w14:paraId="2DE1F33C" w14:textId="77777777" w:rsidR="00AD7E94" w:rsidRDefault="000447A2">
          <w:pPr>
            <w:pStyle w:val="30"/>
            <w:numPr>
              <w:ilvl w:val="2"/>
              <w:numId w:val="70"/>
            </w:numPr>
            <w:tabs>
              <w:tab w:val="left" w:pos="2879"/>
              <w:tab w:val="left" w:leader="dot" w:pos="9822"/>
            </w:tabs>
            <w:spacing w:before="72"/>
            <w:ind w:left="2879" w:hanging="1079"/>
            <w:rPr>
              <w:lang w:eastAsia="ja-JP"/>
            </w:rPr>
          </w:pPr>
          <w:proofErr w:type="spellStart"/>
          <w:r>
            <w:rPr>
              <w:sz w:val="13"/>
              <w:lang w:eastAsia="ja-JP"/>
            </w:rPr>
            <w:t>ノーアクション代替案の環境</w:t>
          </w:r>
          <w:r>
            <w:rPr>
              <w:spacing w:val="-2"/>
              <w:sz w:val="13"/>
              <w:lang w:eastAsia="ja-JP"/>
            </w:rPr>
            <w:t>正義への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12-11</w:t>
          </w:r>
        </w:p>
        <w:p w14:paraId="503D12F2" w14:textId="77777777" w:rsidR="00AD7E94" w:rsidRDefault="000447A2">
          <w:pPr>
            <w:pStyle w:val="30"/>
            <w:numPr>
              <w:ilvl w:val="2"/>
              <w:numId w:val="70"/>
            </w:numPr>
            <w:tabs>
              <w:tab w:val="left" w:pos="2879"/>
              <w:tab w:val="left" w:leader="dot" w:pos="9823"/>
            </w:tabs>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pacing w:val="-5"/>
              <w:sz w:val="13"/>
              <w:lang w:eastAsia="ja-JP"/>
            </w:rPr>
            <w:t>12-17</w:t>
          </w:r>
        </w:p>
        <w:p w14:paraId="520CB910" w14:textId="77777777" w:rsidR="00AD7E94" w:rsidRDefault="000447A2">
          <w:pPr>
            <w:pStyle w:val="30"/>
            <w:numPr>
              <w:ilvl w:val="2"/>
              <w:numId w:val="70"/>
            </w:numPr>
            <w:tabs>
              <w:tab w:val="left" w:pos="2879"/>
              <w:tab w:val="left" w:leader="dot" w:pos="9823"/>
            </w:tabs>
            <w:ind w:left="2879" w:hanging="1079"/>
            <w:rPr>
              <w:lang w:eastAsia="ja-JP"/>
            </w:rPr>
          </w:pPr>
          <w:proofErr w:type="spellStart"/>
          <w:r>
            <w:rPr>
              <w:sz w:val="13"/>
              <w:lang w:eastAsia="ja-JP"/>
            </w:rPr>
            <w:t>提案された行為が環境</w:t>
          </w:r>
          <w:r>
            <w:rPr>
              <w:spacing w:val="-2"/>
              <w:sz w:val="13"/>
              <w:lang w:eastAsia="ja-JP"/>
            </w:rPr>
            <w:t>正義に</w:t>
          </w:r>
          <w:r>
            <w:rPr>
              <w:sz w:val="13"/>
              <w:lang w:eastAsia="ja-JP"/>
            </w:rPr>
            <w:t>与えるインパクト</w:t>
          </w:r>
          <w:proofErr w:type="spellEnd"/>
          <w:r>
            <w:rPr>
              <w:sz w:val="13"/>
              <w:lang w:eastAsia="ja-JP"/>
            </w:rPr>
            <w:tab/>
          </w:r>
          <w:r>
            <w:rPr>
              <w:spacing w:val="-2"/>
              <w:sz w:val="13"/>
              <w:lang w:eastAsia="ja-JP"/>
            </w:rPr>
            <w:t>3.</w:t>
          </w:r>
          <w:r>
            <w:rPr>
              <w:spacing w:val="-5"/>
              <w:sz w:val="13"/>
              <w:lang w:eastAsia="ja-JP"/>
            </w:rPr>
            <w:t>12-18</w:t>
          </w:r>
        </w:p>
        <w:p w14:paraId="4D246AE9" w14:textId="77777777" w:rsidR="00AD7E94" w:rsidRDefault="000447A2">
          <w:pPr>
            <w:pStyle w:val="30"/>
            <w:numPr>
              <w:ilvl w:val="2"/>
              <w:numId w:val="70"/>
            </w:numPr>
            <w:tabs>
              <w:tab w:val="left" w:pos="2879"/>
              <w:tab w:val="left" w:leader="dot" w:pos="9822"/>
            </w:tabs>
            <w:ind w:left="2879" w:hanging="1079"/>
            <w:rPr>
              <w:lang w:eastAsia="ja-JP"/>
            </w:rPr>
          </w:pPr>
          <w:proofErr w:type="spellStart"/>
          <w:r>
            <w:rPr>
              <w:sz w:val="13"/>
              <w:lang w:eastAsia="ja-JP"/>
            </w:rPr>
            <w:t>代替案BとCの環境</w:t>
          </w:r>
          <w:r>
            <w:rPr>
              <w:spacing w:val="-2"/>
              <w:sz w:val="13"/>
              <w:lang w:eastAsia="ja-JP"/>
            </w:rPr>
            <w:t>正義への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12-24</w:t>
          </w:r>
        </w:p>
        <w:p w14:paraId="09264D28" w14:textId="77777777" w:rsidR="00AD7E94" w:rsidRDefault="000447A2">
          <w:pPr>
            <w:pStyle w:val="30"/>
            <w:numPr>
              <w:ilvl w:val="2"/>
              <w:numId w:val="70"/>
            </w:numPr>
            <w:tabs>
              <w:tab w:val="left" w:pos="2879"/>
              <w:tab w:val="left" w:leader="dot" w:pos="9823"/>
            </w:tabs>
            <w:ind w:left="2879" w:hanging="1079"/>
            <w:rPr>
              <w:lang w:eastAsia="ja-JP"/>
            </w:rPr>
          </w:pPr>
          <w:proofErr w:type="spellStart"/>
          <w:r>
            <w:rPr>
              <w:sz w:val="13"/>
              <w:lang w:eastAsia="ja-JP"/>
            </w:rPr>
            <w:t>代替案Dの環境</w:t>
          </w:r>
          <w:r>
            <w:rPr>
              <w:spacing w:val="-2"/>
              <w:sz w:val="13"/>
              <w:lang w:eastAsia="ja-JP"/>
            </w:rPr>
            <w:t>正義への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12-25</w:t>
          </w:r>
        </w:p>
        <w:p w14:paraId="1D6AA936" w14:textId="77777777" w:rsidR="00AD7E94" w:rsidRDefault="000447A2">
          <w:pPr>
            <w:pStyle w:val="30"/>
            <w:numPr>
              <w:ilvl w:val="2"/>
              <w:numId w:val="70"/>
            </w:numPr>
            <w:tabs>
              <w:tab w:val="left" w:pos="2879"/>
              <w:tab w:val="left" w:leader="dot" w:pos="9823"/>
            </w:tabs>
            <w:spacing w:after="20"/>
            <w:ind w:left="2879" w:hanging="1079"/>
            <w:rPr>
              <w:lang w:eastAsia="ja-JP"/>
            </w:rPr>
          </w:pPr>
          <w:proofErr w:type="spellStart"/>
          <w:r>
            <w:rPr>
              <w:sz w:val="13"/>
              <w:lang w:eastAsia="ja-JP"/>
            </w:rPr>
            <w:t>機関要求のミティゲーション</w:t>
          </w:r>
          <w:r>
            <w:rPr>
              <w:spacing w:val="-2"/>
              <w:sz w:val="13"/>
              <w:lang w:eastAsia="ja-JP"/>
            </w:rPr>
            <w:t>対策</w:t>
          </w:r>
          <w:proofErr w:type="spellEnd"/>
          <w:r>
            <w:rPr>
              <w:sz w:val="13"/>
              <w:lang w:eastAsia="ja-JP"/>
            </w:rPr>
            <w:tab/>
          </w:r>
          <w:r>
            <w:rPr>
              <w:spacing w:val="-2"/>
              <w:sz w:val="13"/>
              <w:lang w:eastAsia="ja-JP"/>
            </w:rPr>
            <w:t>3.</w:t>
          </w:r>
          <w:r>
            <w:rPr>
              <w:spacing w:val="-5"/>
              <w:sz w:val="13"/>
              <w:lang w:eastAsia="ja-JP"/>
            </w:rPr>
            <w:t>12-26</w:t>
          </w:r>
        </w:p>
        <w:p w14:paraId="1FEA4081" w14:textId="77777777" w:rsidR="00AD7E94" w:rsidRDefault="000447A2">
          <w:pPr>
            <w:pStyle w:val="20"/>
            <w:numPr>
              <w:ilvl w:val="1"/>
              <w:numId w:val="69"/>
            </w:numPr>
            <w:tabs>
              <w:tab w:val="left" w:pos="2519"/>
              <w:tab w:val="left" w:leader="dot" w:pos="9923"/>
            </w:tabs>
            <w:spacing w:before="232"/>
            <w:ind w:left="2519" w:hanging="1079"/>
          </w:pPr>
          <w:proofErr w:type="spellStart"/>
          <w:r>
            <w:rPr>
              <w:sz w:val="13"/>
            </w:rPr>
            <w:t>魚類、無脊椎動物、必須魚類</w:t>
          </w:r>
          <w:r>
            <w:rPr>
              <w:spacing w:val="-2"/>
              <w:sz w:val="13"/>
            </w:rPr>
            <w:t>生息域</w:t>
          </w:r>
          <w:proofErr w:type="spellEnd"/>
          <w:r>
            <w:rPr>
              <w:sz w:val="13"/>
            </w:rPr>
            <w:tab/>
          </w:r>
          <w:r>
            <w:rPr>
              <w:spacing w:val="-2"/>
              <w:sz w:val="13"/>
            </w:rPr>
            <w:t>3.</w:t>
          </w:r>
          <w:r>
            <w:rPr>
              <w:spacing w:val="-10"/>
              <w:sz w:val="13"/>
            </w:rPr>
            <w:t>13-1</w:t>
          </w:r>
        </w:p>
        <w:p w14:paraId="78B95E11" w14:textId="77777777" w:rsidR="00AD7E94" w:rsidRDefault="000447A2">
          <w:pPr>
            <w:pStyle w:val="30"/>
            <w:numPr>
              <w:ilvl w:val="2"/>
              <w:numId w:val="69"/>
            </w:numPr>
            <w:tabs>
              <w:tab w:val="left" w:pos="2879"/>
            </w:tabs>
            <w:ind w:left="2879" w:hanging="1079"/>
            <w:rPr>
              <w:lang w:eastAsia="ja-JP"/>
            </w:rPr>
          </w:pPr>
          <w:proofErr w:type="spellStart"/>
          <w:r>
            <w:rPr>
              <w:sz w:val="13"/>
              <w:lang w:eastAsia="ja-JP"/>
            </w:rPr>
            <w:t>魚類、無脊椎動物</w:t>
          </w:r>
          <w:r>
            <w:rPr>
              <w:spacing w:val="-5"/>
              <w:sz w:val="13"/>
              <w:lang w:eastAsia="ja-JP"/>
            </w:rPr>
            <w:t>、および</w:t>
          </w:r>
          <w:r>
            <w:rPr>
              <w:sz w:val="13"/>
              <w:lang w:eastAsia="ja-JP"/>
            </w:rPr>
            <w:t>魚介類に関する影響環境の記述</w:t>
          </w:r>
          <w:proofErr w:type="spellEnd"/>
        </w:p>
        <w:p w14:paraId="7A5A9DC5" w14:textId="77777777" w:rsidR="00AD7E94" w:rsidRDefault="000447A2">
          <w:pPr>
            <w:pStyle w:val="4"/>
            <w:tabs>
              <w:tab w:val="left" w:leader="dot" w:pos="9923"/>
            </w:tabs>
          </w:pPr>
          <w:proofErr w:type="spellStart"/>
          <w:r>
            <w:rPr>
              <w:sz w:val="13"/>
            </w:rPr>
            <w:t>必須魚類</w:t>
          </w:r>
          <w:r>
            <w:rPr>
              <w:spacing w:val="-2"/>
              <w:sz w:val="13"/>
            </w:rPr>
            <w:t>生息地</w:t>
          </w:r>
          <w:proofErr w:type="spellEnd"/>
          <w:r>
            <w:rPr>
              <w:sz w:val="13"/>
            </w:rPr>
            <w:tab/>
          </w:r>
          <w:r>
            <w:rPr>
              <w:spacing w:val="-2"/>
              <w:sz w:val="13"/>
            </w:rPr>
            <w:t>3.</w:t>
          </w:r>
          <w:r>
            <w:rPr>
              <w:spacing w:val="-10"/>
              <w:sz w:val="13"/>
            </w:rPr>
            <w:t>13-1</w:t>
          </w:r>
        </w:p>
        <w:p w14:paraId="0163887B" w14:textId="77777777" w:rsidR="00AD7E94" w:rsidRDefault="000447A2">
          <w:pPr>
            <w:pStyle w:val="30"/>
            <w:numPr>
              <w:ilvl w:val="2"/>
              <w:numId w:val="69"/>
            </w:numPr>
            <w:tabs>
              <w:tab w:val="left" w:pos="2879"/>
              <w:tab w:val="left" w:leader="dot" w:pos="9823"/>
            </w:tabs>
            <w:spacing w:before="74"/>
            <w:ind w:left="2879" w:hanging="1079"/>
          </w:pPr>
          <w:proofErr w:type="spellStart"/>
          <w:r>
            <w:rPr>
              <w:sz w:val="13"/>
            </w:rPr>
            <w:t>環境への</w:t>
          </w:r>
          <w:r>
            <w:rPr>
              <w:spacing w:val="-2"/>
              <w:sz w:val="13"/>
            </w:rPr>
            <w:t>影響</w:t>
          </w:r>
          <w:proofErr w:type="spellEnd"/>
          <w:r>
            <w:rPr>
              <w:sz w:val="13"/>
            </w:rPr>
            <w:tab/>
          </w:r>
          <w:r>
            <w:rPr>
              <w:spacing w:val="-2"/>
              <w:sz w:val="13"/>
            </w:rPr>
            <w:t>3.</w:t>
          </w:r>
          <w:r>
            <w:rPr>
              <w:spacing w:val="-5"/>
              <w:sz w:val="13"/>
            </w:rPr>
            <w:t>13-15</w:t>
          </w:r>
        </w:p>
        <w:p w14:paraId="6277782D" w14:textId="77777777" w:rsidR="00AD7E94" w:rsidRDefault="000447A2">
          <w:pPr>
            <w:pStyle w:val="30"/>
            <w:numPr>
              <w:ilvl w:val="2"/>
              <w:numId w:val="69"/>
            </w:numPr>
            <w:tabs>
              <w:tab w:val="left" w:pos="2879"/>
            </w:tabs>
            <w:spacing w:before="74"/>
            <w:ind w:left="2879" w:hanging="1079"/>
            <w:rPr>
              <w:lang w:eastAsia="ja-JP"/>
            </w:rPr>
          </w:pPr>
          <w:proofErr w:type="spellStart"/>
          <w:r>
            <w:rPr>
              <w:sz w:val="13"/>
              <w:lang w:eastAsia="ja-JP"/>
            </w:rPr>
            <w:t>ノーアクション代替案によるヒレ科魚類、無脊椎動物、</w:t>
          </w:r>
          <w:r>
            <w:rPr>
              <w:spacing w:val="-2"/>
              <w:sz w:val="13"/>
              <w:lang w:eastAsia="ja-JP"/>
            </w:rPr>
            <w:t>必須生物への</w:t>
          </w:r>
          <w:r>
            <w:rPr>
              <w:sz w:val="13"/>
              <w:lang w:eastAsia="ja-JP"/>
            </w:rPr>
            <w:t>インパクト</w:t>
          </w:r>
          <w:proofErr w:type="spellEnd"/>
          <w:r>
            <w:rPr>
              <w:sz w:val="13"/>
              <w:lang w:eastAsia="ja-JP"/>
            </w:rPr>
            <w:t>。</w:t>
          </w:r>
        </w:p>
        <w:p w14:paraId="1C4A379C" w14:textId="77777777" w:rsidR="00AD7E94" w:rsidRDefault="000447A2">
          <w:pPr>
            <w:pStyle w:val="4"/>
            <w:tabs>
              <w:tab w:val="left" w:leader="dot" w:pos="9823"/>
            </w:tabs>
          </w:pPr>
          <w:proofErr w:type="spellStart"/>
          <w:r>
            <w:rPr>
              <w:sz w:val="13"/>
            </w:rPr>
            <w:t>魚の</w:t>
          </w:r>
          <w:r>
            <w:rPr>
              <w:spacing w:val="-2"/>
              <w:sz w:val="13"/>
            </w:rPr>
            <w:t>生息地</w:t>
          </w:r>
          <w:proofErr w:type="spellEnd"/>
          <w:r>
            <w:rPr>
              <w:sz w:val="13"/>
            </w:rPr>
            <w:tab/>
          </w:r>
          <w:r>
            <w:rPr>
              <w:spacing w:val="-2"/>
              <w:sz w:val="13"/>
            </w:rPr>
            <w:t>3.</w:t>
          </w:r>
          <w:r>
            <w:rPr>
              <w:spacing w:val="-5"/>
              <w:sz w:val="13"/>
            </w:rPr>
            <w:t>13-15</w:t>
          </w:r>
        </w:p>
        <w:p w14:paraId="664411C5" w14:textId="77777777" w:rsidR="00AD7E94" w:rsidRDefault="000447A2">
          <w:pPr>
            <w:pStyle w:val="30"/>
            <w:numPr>
              <w:ilvl w:val="2"/>
              <w:numId w:val="69"/>
            </w:numPr>
            <w:tabs>
              <w:tab w:val="left" w:pos="2879"/>
              <w:tab w:val="left" w:leader="dot" w:pos="9823"/>
            </w:tabs>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pacing w:val="-5"/>
              <w:sz w:val="13"/>
              <w:lang w:eastAsia="ja-JP"/>
            </w:rPr>
            <w:t>13-31</w:t>
          </w:r>
        </w:p>
        <w:p w14:paraId="5C6A91F3" w14:textId="77777777" w:rsidR="00AD7E94" w:rsidRDefault="000447A2">
          <w:pPr>
            <w:pStyle w:val="30"/>
            <w:numPr>
              <w:ilvl w:val="2"/>
              <w:numId w:val="69"/>
            </w:numPr>
            <w:tabs>
              <w:tab w:val="left" w:pos="2880"/>
              <w:tab w:val="left" w:leader="dot" w:pos="9823"/>
            </w:tabs>
            <w:spacing w:line="264" w:lineRule="auto"/>
            <w:ind w:right="356"/>
            <w:rPr>
              <w:lang w:eastAsia="ja-JP"/>
            </w:rPr>
          </w:pPr>
          <w:proofErr w:type="spellStart"/>
          <w:r>
            <w:rPr>
              <w:sz w:val="13"/>
              <w:lang w:eastAsia="ja-JP"/>
            </w:rPr>
            <w:t>提案行為が魚類、無脊椎動物、必須魚類</w:t>
          </w:r>
          <w:r>
            <w:rPr>
              <w:spacing w:val="-2"/>
              <w:sz w:val="13"/>
              <w:lang w:eastAsia="ja-JP"/>
            </w:rPr>
            <w:t>生息域に</w:t>
          </w:r>
          <w:r>
            <w:rPr>
              <w:sz w:val="13"/>
              <w:lang w:eastAsia="ja-JP"/>
            </w:rPr>
            <w:t>与えるインパクト</w:t>
          </w:r>
          <w:proofErr w:type="spellEnd"/>
          <w:r>
            <w:rPr>
              <w:sz w:val="13"/>
              <w:lang w:eastAsia="ja-JP"/>
            </w:rPr>
            <w:tab/>
          </w:r>
          <w:r>
            <w:rPr>
              <w:spacing w:val="-2"/>
              <w:sz w:val="13"/>
              <w:lang w:eastAsia="ja-JP"/>
            </w:rPr>
            <w:t>3.</w:t>
          </w:r>
          <w:r>
            <w:rPr>
              <w:spacing w:val="-5"/>
              <w:sz w:val="13"/>
              <w:lang w:eastAsia="ja-JP"/>
            </w:rPr>
            <w:t>13-32</w:t>
          </w:r>
        </w:p>
        <w:p w14:paraId="7F6DF9E1" w14:textId="77777777" w:rsidR="00AD7E94" w:rsidRDefault="000447A2">
          <w:pPr>
            <w:pStyle w:val="30"/>
            <w:numPr>
              <w:ilvl w:val="2"/>
              <w:numId w:val="69"/>
            </w:numPr>
            <w:tabs>
              <w:tab w:val="left" w:pos="2880"/>
              <w:tab w:val="left" w:leader="dot" w:pos="9823"/>
            </w:tabs>
            <w:spacing w:before="51" w:line="264" w:lineRule="auto"/>
            <w:ind w:right="356"/>
            <w:rPr>
              <w:lang w:eastAsia="ja-JP"/>
            </w:rPr>
          </w:pPr>
          <w:proofErr w:type="spellStart"/>
          <w:r>
            <w:rPr>
              <w:sz w:val="13"/>
              <w:lang w:eastAsia="ja-JP"/>
            </w:rPr>
            <w:t>代替案BとCによるヒレ科魚類、無脊椎動物、必須魚類</w:t>
          </w:r>
          <w:r>
            <w:rPr>
              <w:spacing w:val="-2"/>
              <w:sz w:val="13"/>
              <w:lang w:eastAsia="ja-JP"/>
            </w:rPr>
            <w:t>生息域への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13-43</w:t>
          </w:r>
        </w:p>
        <w:p w14:paraId="39182E71" w14:textId="77777777" w:rsidR="00AD7E94" w:rsidRDefault="000447A2">
          <w:pPr>
            <w:pStyle w:val="30"/>
            <w:numPr>
              <w:ilvl w:val="2"/>
              <w:numId w:val="69"/>
            </w:numPr>
            <w:tabs>
              <w:tab w:val="left" w:pos="2879"/>
              <w:tab w:val="left" w:leader="dot" w:pos="9823"/>
            </w:tabs>
            <w:spacing w:before="49"/>
            <w:ind w:left="2879" w:hanging="1079"/>
            <w:rPr>
              <w:lang w:eastAsia="ja-JP"/>
            </w:rPr>
          </w:pPr>
          <w:proofErr w:type="spellStart"/>
          <w:r>
            <w:rPr>
              <w:sz w:val="13"/>
              <w:lang w:eastAsia="ja-JP"/>
            </w:rPr>
            <w:lastRenderedPageBreak/>
            <w:t>代替案Dが魚類、無脊椎動物、必須魚類</w:t>
          </w:r>
          <w:r>
            <w:rPr>
              <w:spacing w:val="-2"/>
              <w:sz w:val="13"/>
              <w:lang w:eastAsia="ja-JP"/>
            </w:rPr>
            <w:t>生息域に</w:t>
          </w:r>
          <w:r>
            <w:rPr>
              <w:sz w:val="13"/>
              <w:lang w:eastAsia="ja-JP"/>
            </w:rPr>
            <w:t>与えるインパクト</w:t>
          </w:r>
          <w:proofErr w:type="spellEnd"/>
          <w:r>
            <w:rPr>
              <w:sz w:val="13"/>
              <w:lang w:eastAsia="ja-JP"/>
            </w:rPr>
            <w:tab/>
          </w:r>
          <w:r>
            <w:rPr>
              <w:spacing w:val="-2"/>
              <w:sz w:val="13"/>
              <w:lang w:eastAsia="ja-JP"/>
            </w:rPr>
            <w:t>3.</w:t>
          </w:r>
          <w:r>
            <w:rPr>
              <w:spacing w:val="-5"/>
              <w:sz w:val="13"/>
              <w:lang w:eastAsia="ja-JP"/>
            </w:rPr>
            <w:t>13-45</w:t>
          </w:r>
        </w:p>
        <w:p w14:paraId="6FBA68B5" w14:textId="77777777" w:rsidR="00AD7E94" w:rsidRDefault="000447A2">
          <w:pPr>
            <w:pStyle w:val="30"/>
            <w:numPr>
              <w:ilvl w:val="2"/>
              <w:numId w:val="69"/>
            </w:numPr>
            <w:tabs>
              <w:tab w:val="left" w:pos="2879"/>
              <w:tab w:val="left" w:leader="dot" w:pos="9823"/>
            </w:tabs>
            <w:ind w:left="2879" w:hanging="1079"/>
            <w:rPr>
              <w:lang w:eastAsia="ja-JP"/>
            </w:rPr>
          </w:pPr>
          <w:proofErr w:type="spellStart"/>
          <w:r>
            <w:rPr>
              <w:sz w:val="13"/>
              <w:lang w:eastAsia="ja-JP"/>
            </w:rPr>
            <w:t>政府機関要求のミティゲーション</w:t>
          </w:r>
          <w:r>
            <w:rPr>
              <w:spacing w:val="-2"/>
              <w:sz w:val="13"/>
              <w:lang w:eastAsia="ja-JP"/>
            </w:rPr>
            <w:t>対策</w:t>
          </w:r>
          <w:proofErr w:type="spellEnd"/>
          <w:r>
            <w:rPr>
              <w:sz w:val="13"/>
              <w:lang w:eastAsia="ja-JP"/>
            </w:rPr>
            <w:tab/>
          </w:r>
          <w:r>
            <w:rPr>
              <w:spacing w:val="-2"/>
              <w:sz w:val="13"/>
              <w:lang w:eastAsia="ja-JP"/>
            </w:rPr>
            <w:t>3.</w:t>
          </w:r>
          <w:r>
            <w:rPr>
              <w:spacing w:val="-5"/>
              <w:sz w:val="13"/>
              <w:lang w:eastAsia="ja-JP"/>
            </w:rPr>
            <w:t>13-46</w:t>
          </w:r>
        </w:p>
        <w:p w14:paraId="5D4FE8C7" w14:textId="77777777" w:rsidR="00AD7E94" w:rsidRDefault="000447A2">
          <w:pPr>
            <w:pStyle w:val="20"/>
            <w:numPr>
              <w:ilvl w:val="1"/>
              <w:numId w:val="68"/>
            </w:numPr>
            <w:tabs>
              <w:tab w:val="left" w:pos="2519"/>
              <w:tab w:val="left" w:leader="dot" w:pos="9923"/>
            </w:tabs>
            <w:ind w:left="2519" w:hanging="1079"/>
            <w:rPr>
              <w:lang w:eastAsia="ja-JP"/>
            </w:rPr>
          </w:pPr>
          <w:proofErr w:type="spellStart"/>
          <w:r>
            <w:rPr>
              <w:sz w:val="13"/>
              <w:lang w:eastAsia="ja-JP"/>
            </w:rPr>
            <w:t>土地利用と沿岸</w:t>
          </w:r>
          <w:r>
            <w:rPr>
              <w:spacing w:val="-2"/>
              <w:sz w:val="13"/>
              <w:lang w:eastAsia="ja-JP"/>
            </w:rPr>
            <w:t>インフラ</w:t>
          </w:r>
          <w:proofErr w:type="spellEnd"/>
          <w:r>
            <w:rPr>
              <w:sz w:val="13"/>
              <w:lang w:eastAsia="ja-JP"/>
            </w:rPr>
            <w:tab/>
          </w:r>
          <w:r>
            <w:rPr>
              <w:spacing w:val="-2"/>
              <w:sz w:val="13"/>
              <w:lang w:eastAsia="ja-JP"/>
            </w:rPr>
            <w:t>3.</w:t>
          </w:r>
          <w:r>
            <w:rPr>
              <w:spacing w:val="-10"/>
              <w:sz w:val="13"/>
              <w:lang w:eastAsia="ja-JP"/>
            </w:rPr>
            <w:t>14-1</w:t>
          </w:r>
        </w:p>
        <w:p w14:paraId="5DA21267" w14:textId="77777777" w:rsidR="00AD7E94" w:rsidRDefault="000447A2">
          <w:pPr>
            <w:pStyle w:val="30"/>
            <w:numPr>
              <w:ilvl w:val="2"/>
              <w:numId w:val="68"/>
            </w:numPr>
            <w:tabs>
              <w:tab w:val="left" w:pos="2880"/>
              <w:tab w:val="left" w:leader="dot" w:pos="9923"/>
            </w:tabs>
            <w:spacing w:line="264" w:lineRule="auto"/>
            <w:ind w:right="357"/>
            <w:rPr>
              <w:lang w:eastAsia="ja-JP"/>
            </w:rPr>
          </w:pPr>
          <w:proofErr w:type="spellStart"/>
          <w:r>
            <w:rPr>
              <w:sz w:val="13"/>
              <w:lang w:eastAsia="ja-JP"/>
            </w:rPr>
            <w:t>説明</w:t>
          </w:r>
          <w:proofErr w:type="spellEnd"/>
          <w:r>
            <w:rPr>
              <w:sz w:val="13"/>
              <w:lang w:eastAsia="ja-JP"/>
            </w:rPr>
            <w:t xml:space="preserve"> </w:t>
          </w:r>
          <w:r>
            <w:rPr>
              <w:spacing w:val="31"/>
              <w:sz w:val="13"/>
              <w:lang w:eastAsia="ja-JP"/>
            </w:rPr>
            <w:t xml:space="preserve">    </w:t>
          </w:r>
          <w:r>
            <w:rPr>
              <w:sz w:val="13"/>
              <w:lang w:eastAsia="ja-JP"/>
            </w:rPr>
            <w:t xml:space="preserve"> の</w:t>
          </w:r>
          <w:r>
            <w:rPr>
              <w:spacing w:val="33"/>
              <w:sz w:val="13"/>
              <w:lang w:eastAsia="ja-JP"/>
            </w:rPr>
            <w:t xml:space="preserve">  </w:t>
          </w:r>
          <w:r>
            <w:rPr>
              <w:sz w:val="13"/>
              <w:lang w:eastAsia="ja-JP"/>
            </w:rPr>
            <w:t xml:space="preserve"> </w:t>
          </w:r>
          <w:proofErr w:type="spellStart"/>
          <w:r>
            <w:rPr>
              <w:sz w:val="13"/>
              <w:lang w:eastAsia="ja-JP"/>
            </w:rPr>
            <w:t>影響を受ける</w:t>
          </w:r>
          <w:proofErr w:type="spellEnd"/>
          <w:r>
            <w:rPr>
              <w:spacing w:val="33"/>
              <w:sz w:val="13"/>
              <w:lang w:eastAsia="ja-JP"/>
            </w:rPr>
            <w:t xml:space="preserve">  </w:t>
          </w:r>
          <w:r>
            <w:rPr>
              <w:sz w:val="13"/>
              <w:lang w:eastAsia="ja-JP"/>
            </w:rPr>
            <w:t xml:space="preserve"> </w:t>
          </w:r>
          <w:proofErr w:type="spellStart"/>
          <w:r>
            <w:rPr>
              <w:sz w:val="13"/>
              <w:lang w:eastAsia="ja-JP"/>
            </w:rPr>
            <w:t>環境</w:t>
          </w:r>
          <w:proofErr w:type="spellEnd"/>
          <w:r>
            <w:rPr>
              <w:spacing w:val="31"/>
              <w:sz w:val="13"/>
              <w:lang w:eastAsia="ja-JP"/>
            </w:rPr>
            <w:t xml:space="preserve">  </w:t>
          </w:r>
          <w:r>
            <w:rPr>
              <w:sz w:val="13"/>
              <w:lang w:eastAsia="ja-JP"/>
            </w:rPr>
            <w:t xml:space="preserve"> の</w:t>
          </w:r>
          <w:r>
            <w:rPr>
              <w:spacing w:val="31"/>
              <w:sz w:val="13"/>
              <w:lang w:eastAsia="ja-JP"/>
            </w:rPr>
            <w:t xml:space="preserve">  </w:t>
          </w:r>
          <w:r>
            <w:rPr>
              <w:sz w:val="13"/>
              <w:lang w:eastAsia="ja-JP"/>
            </w:rPr>
            <w:t xml:space="preserve"> </w:t>
          </w:r>
          <w:proofErr w:type="spellStart"/>
          <w:r>
            <w:rPr>
              <w:sz w:val="13"/>
              <w:lang w:eastAsia="ja-JP"/>
            </w:rPr>
            <w:t>土地</w:t>
          </w:r>
          <w:proofErr w:type="spellEnd"/>
          <w:r>
            <w:rPr>
              <w:spacing w:val="31"/>
              <w:sz w:val="13"/>
              <w:lang w:eastAsia="ja-JP"/>
            </w:rPr>
            <w:t xml:space="preserve">  </w:t>
          </w:r>
          <w:r>
            <w:rPr>
              <w:sz w:val="13"/>
              <w:lang w:eastAsia="ja-JP"/>
            </w:rPr>
            <w:t xml:space="preserve"> </w:t>
          </w:r>
          <w:proofErr w:type="spellStart"/>
          <w:r>
            <w:rPr>
              <w:sz w:val="13"/>
              <w:lang w:eastAsia="ja-JP"/>
            </w:rPr>
            <w:t>利用</w:t>
          </w:r>
          <w:proofErr w:type="spellEnd"/>
          <w:r>
            <w:rPr>
              <w:spacing w:val="33"/>
              <w:sz w:val="13"/>
              <w:lang w:eastAsia="ja-JP"/>
            </w:rPr>
            <w:t xml:space="preserve">  </w:t>
          </w:r>
          <w:r>
            <w:rPr>
              <w:sz w:val="13"/>
              <w:lang w:eastAsia="ja-JP"/>
            </w:rPr>
            <w:t xml:space="preserve"> と</w:t>
          </w:r>
          <w:r>
            <w:rPr>
              <w:spacing w:val="31"/>
              <w:sz w:val="13"/>
              <w:lang w:eastAsia="ja-JP"/>
            </w:rPr>
            <w:t xml:space="preserve">  </w:t>
          </w:r>
          <w:r>
            <w:rPr>
              <w:sz w:val="13"/>
              <w:lang w:eastAsia="ja-JP"/>
            </w:rPr>
            <w:t xml:space="preserve"> </w:t>
          </w:r>
          <w:proofErr w:type="spellStart"/>
          <w:r>
            <w:rPr>
              <w:sz w:val="13"/>
              <w:lang w:eastAsia="ja-JP"/>
            </w:rPr>
            <w:t>沿岸</w:t>
          </w:r>
          <w:r>
            <w:rPr>
              <w:spacing w:val="-2"/>
              <w:sz w:val="13"/>
              <w:lang w:eastAsia="ja-JP"/>
            </w:rPr>
            <w:t>インフラ</w:t>
          </w:r>
          <w:proofErr w:type="spellEnd"/>
          <w:r>
            <w:rPr>
              <w:sz w:val="13"/>
              <w:lang w:eastAsia="ja-JP"/>
            </w:rPr>
            <w:tab/>
          </w:r>
          <w:r>
            <w:rPr>
              <w:spacing w:val="-2"/>
              <w:sz w:val="13"/>
              <w:lang w:eastAsia="ja-JP"/>
            </w:rPr>
            <w:t>3.</w:t>
          </w:r>
          <w:r>
            <w:rPr>
              <w:spacing w:val="-10"/>
              <w:sz w:val="13"/>
              <w:lang w:eastAsia="ja-JP"/>
            </w:rPr>
            <w:t>14-1</w:t>
          </w:r>
        </w:p>
        <w:p w14:paraId="2DA8D9C7" w14:textId="77777777" w:rsidR="00AD7E94" w:rsidRDefault="000447A2">
          <w:pPr>
            <w:pStyle w:val="30"/>
            <w:numPr>
              <w:ilvl w:val="2"/>
              <w:numId w:val="68"/>
            </w:numPr>
            <w:tabs>
              <w:tab w:val="left" w:pos="2879"/>
              <w:tab w:val="left" w:leader="dot" w:pos="9923"/>
            </w:tabs>
            <w:spacing w:before="51"/>
            <w:ind w:left="2879" w:hanging="1079"/>
          </w:pPr>
          <w:proofErr w:type="spellStart"/>
          <w:r>
            <w:rPr>
              <w:sz w:val="13"/>
            </w:rPr>
            <w:t>環境への</w:t>
          </w:r>
          <w:r>
            <w:rPr>
              <w:spacing w:val="-2"/>
              <w:sz w:val="13"/>
            </w:rPr>
            <w:t>影響</w:t>
          </w:r>
          <w:proofErr w:type="spellEnd"/>
          <w:r>
            <w:rPr>
              <w:sz w:val="13"/>
            </w:rPr>
            <w:tab/>
          </w:r>
          <w:r>
            <w:rPr>
              <w:spacing w:val="-2"/>
              <w:sz w:val="13"/>
            </w:rPr>
            <w:t>3.</w:t>
          </w:r>
          <w:r>
            <w:rPr>
              <w:spacing w:val="-10"/>
              <w:sz w:val="13"/>
            </w:rPr>
            <w:t>14-3</w:t>
          </w:r>
        </w:p>
        <w:p w14:paraId="41B77166" w14:textId="77777777" w:rsidR="00AD7E94" w:rsidRDefault="000447A2">
          <w:pPr>
            <w:pStyle w:val="30"/>
            <w:numPr>
              <w:ilvl w:val="2"/>
              <w:numId w:val="68"/>
            </w:numPr>
            <w:tabs>
              <w:tab w:val="left" w:pos="2879"/>
              <w:tab w:val="left" w:leader="dot" w:pos="9923"/>
            </w:tabs>
            <w:spacing w:before="72"/>
            <w:ind w:left="2879" w:hanging="1079"/>
            <w:rPr>
              <w:lang w:eastAsia="ja-JP"/>
            </w:rPr>
          </w:pPr>
          <w:proofErr w:type="spellStart"/>
          <w:r>
            <w:rPr>
              <w:sz w:val="13"/>
              <w:lang w:eastAsia="ja-JP"/>
            </w:rPr>
            <w:t>ノーアクション代替案の土地利用と沿岸</w:t>
          </w:r>
          <w:r>
            <w:rPr>
              <w:spacing w:val="-2"/>
              <w:sz w:val="13"/>
              <w:lang w:eastAsia="ja-JP"/>
            </w:rPr>
            <w:t>インフラへの</w:t>
          </w:r>
          <w:r>
            <w:rPr>
              <w:sz w:val="13"/>
              <w:lang w:eastAsia="ja-JP"/>
            </w:rPr>
            <w:t>インパクト</w:t>
          </w:r>
          <w:proofErr w:type="spellEnd"/>
          <w:r>
            <w:rPr>
              <w:sz w:val="13"/>
              <w:lang w:eastAsia="ja-JP"/>
            </w:rPr>
            <w:tab/>
          </w:r>
          <w:r>
            <w:rPr>
              <w:spacing w:val="-2"/>
              <w:sz w:val="13"/>
              <w:lang w:eastAsia="ja-JP"/>
            </w:rPr>
            <w:t>3.</w:t>
          </w:r>
          <w:r>
            <w:rPr>
              <w:spacing w:val="-10"/>
              <w:sz w:val="13"/>
              <w:lang w:eastAsia="ja-JP"/>
            </w:rPr>
            <w:t>14-3</w:t>
          </w:r>
        </w:p>
        <w:p w14:paraId="3586222F" w14:textId="77777777" w:rsidR="00AD7E94" w:rsidRDefault="000447A2">
          <w:pPr>
            <w:pStyle w:val="30"/>
            <w:numPr>
              <w:ilvl w:val="2"/>
              <w:numId w:val="68"/>
            </w:numPr>
            <w:tabs>
              <w:tab w:val="left" w:pos="2879"/>
              <w:tab w:val="left" w:leader="dot" w:pos="9923"/>
            </w:tabs>
            <w:spacing w:before="74"/>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pacing w:val="-10"/>
              <w:sz w:val="13"/>
              <w:lang w:eastAsia="ja-JP"/>
            </w:rPr>
            <w:t>14-7</w:t>
          </w:r>
        </w:p>
        <w:p w14:paraId="75DA2D87" w14:textId="77777777" w:rsidR="00AD7E94" w:rsidRDefault="000447A2">
          <w:pPr>
            <w:pStyle w:val="30"/>
            <w:numPr>
              <w:ilvl w:val="2"/>
              <w:numId w:val="68"/>
            </w:numPr>
            <w:tabs>
              <w:tab w:val="left" w:pos="2879"/>
              <w:tab w:val="left" w:leader="dot" w:pos="9923"/>
            </w:tabs>
            <w:spacing w:before="72"/>
            <w:ind w:left="2879" w:hanging="1079"/>
            <w:rPr>
              <w:lang w:eastAsia="ja-JP"/>
            </w:rPr>
          </w:pPr>
          <w:proofErr w:type="spellStart"/>
          <w:r>
            <w:rPr>
              <w:sz w:val="13"/>
              <w:lang w:eastAsia="ja-JP"/>
            </w:rPr>
            <w:t>土地利用と沿岸</w:t>
          </w:r>
          <w:r>
            <w:rPr>
              <w:spacing w:val="-2"/>
              <w:sz w:val="13"/>
              <w:lang w:eastAsia="ja-JP"/>
            </w:rPr>
            <w:t>インフラに対する</w:t>
          </w:r>
          <w:r>
            <w:rPr>
              <w:sz w:val="13"/>
              <w:lang w:eastAsia="ja-JP"/>
            </w:rPr>
            <w:t>提案行為のインパクト</w:t>
          </w:r>
          <w:proofErr w:type="spellEnd"/>
          <w:r>
            <w:rPr>
              <w:sz w:val="13"/>
              <w:lang w:eastAsia="ja-JP"/>
            </w:rPr>
            <w:tab/>
          </w:r>
          <w:r>
            <w:rPr>
              <w:spacing w:val="-2"/>
              <w:sz w:val="13"/>
              <w:lang w:eastAsia="ja-JP"/>
            </w:rPr>
            <w:t>3.</w:t>
          </w:r>
          <w:r>
            <w:rPr>
              <w:spacing w:val="-10"/>
              <w:sz w:val="13"/>
              <w:lang w:eastAsia="ja-JP"/>
            </w:rPr>
            <w:t>14-7</w:t>
          </w:r>
        </w:p>
        <w:p w14:paraId="4E1186AF" w14:textId="77777777" w:rsidR="00AD7E94" w:rsidRDefault="000447A2">
          <w:pPr>
            <w:pStyle w:val="30"/>
            <w:numPr>
              <w:ilvl w:val="2"/>
              <w:numId w:val="68"/>
            </w:numPr>
            <w:tabs>
              <w:tab w:val="left" w:pos="2879"/>
              <w:tab w:val="left" w:leader="dot" w:pos="9822"/>
            </w:tabs>
            <w:spacing w:before="74"/>
            <w:ind w:left="2879" w:hanging="1079"/>
            <w:rPr>
              <w:lang w:eastAsia="ja-JP"/>
            </w:rPr>
          </w:pPr>
          <w:proofErr w:type="spellStart"/>
          <w:r>
            <w:rPr>
              <w:sz w:val="13"/>
              <w:lang w:eastAsia="ja-JP"/>
            </w:rPr>
            <w:t>土地利用と沿岸</w:t>
          </w:r>
          <w:r>
            <w:rPr>
              <w:spacing w:val="-2"/>
              <w:sz w:val="13"/>
              <w:lang w:eastAsia="ja-JP"/>
            </w:rPr>
            <w:t>インフラに対する</w:t>
          </w:r>
          <w:r>
            <w:rPr>
              <w:sz w:val="13"/>
              <w:lang w:eastAsia="ja-JP"/>
            </w:rPr>
            <w:t>代替案BとCのインパクト</w:t>
          </w:r>
          <w:proofErr w:type="spellEnd"/>
          <w:r>
            <w:rPr>
              <w:sz w:val="13"/>
              <w:lang w:eastAsia="ja-JP"/>
            </w:rPr>
            <w:tab/>
          </w:r>
          <w:r>
            <w:rPr>
              <w:spacing w:val="-2"/>
              <w:sz w:val="13"/>
              <w:lang w:eastAsia="ja-JP"/>
            </w:rPr>
            <w:t>3.</w:t>
          </w:r>
          <w:r>
            <w:rPr>
              <w:spacing w:val="-5"/>
              <w:sz w:val="13"/>
              <w:lang w:eastAsia="ja-JP"/>
            </w:rPr>
            <w:t>14-12</w:t>
          </w:r>
        </w:p>
        <w:p w14:paraId="1168BE1F" w14:textId="77777777" w:rsidR="00AD7E94" w:rsidRDefault="000447A2">
          <w:pPr>
            <w:pStyle w:val="30"/>
            <w:numPr>
              <w:ilvl w:val="2"/>
              <w:numId w:val="68"/>
            </w:numPr>
            <w:tabs>
              <w:tab w:val="left" w:pos="2879"/>
              <w:tab w:val="left" w:leader="dot" w:pos="9823"/>
            </w:tabs>
            <w:spacing w:before="72"/>
            <w:ind w:left="2879" w:hanging="1079"/>
            <w:rPr>
              <w:lang w:eastAsia="ja-JP"/>
            </w:rPr>
          </w:pPr>
          <w:proofErr w:type="spellStart"/>
          <w:r>
            <w:rPr>
              <w:sz w:val="13"/>
              <w:lang w:eastAsia="ja-JP"/>
            </w:rPr>
            <w:t>土地利用と沿岸</w:t>
          </w:r>
          <w:r>
            <w:rPr>
              <w:spacing w:val="-2"/>
              <w:sz w:val="13"/>
              <w:lang w:eastAsia="ja-JP"/>
            </w:rPr>
            <w:t>インフラに対する</w:t>
          </w:r>
          <w:r>
            <w:rPr>
              <w:sz w:val="13"/>
              <w:lang w:eastAsia="ja-JP"/>
            </w:rPr>
            <w:t>代替案Dのインパクト</w:t>
          </w:r>
          <w:proofErr w:type="spellEnd"/>
          <w:r>
            <w:rPr>
              <w:sz w:val="13"/>
              <w:lang w:eastAsia="ja-JP"/>
            </w:rPr>
            <w:tab/>
          </w:r>
          <w:r>
            <w:rPr>
              <w:spacing w:val="-2"/>
              <w:sz w:val="13"/>
              <w:lang w:eastAsia="ja-JP"/>
            </w:rPr>
            <w:t>3.</w:t>
          </w:r>
          <w:r>
            <w:rPr>
              <w:spacing w:val="-5"/>
              <w:sz w:val="13"/>
              <w:lang w:eastAsia="ja-JP"/>
            </w:rPr>
            <w:t>14-13</w:t>
          </w:r>
        </w:p>
        <w:p w14:paraId="7A5256DE" w14:textId="77777777" w:rsidR="00AD7E94" w:rsidRDefault="000447A2">
          <w:pPr>
            <w:pStyle w:val="30"/>
            <w:numPr>
              <w:ilvl w:val="2"/>
              <w:numId w:val="68"/>
            </w:numPr>
            <w:tabs>
              <w:tab w:val="left" w:pos="2879"/>
              <w:tab w:val="left" w:leader="dot" w:pos="9823"/>
            </w:tabs>
            <w:spacing w:before="74"/>
            <w:ind w:left="2879" w:hanging="1079"/>
            <w:rPr>
              <w:lang w:eastAsia="ja-JP"/>
            </w:rPr>
          </w:pPr>
          <w:proofErr w:type="spellStart"/>
          <w:r>
            <w:rPr>
              <w:sz w:val="13"/>
              <w:lang w:eastAsia="ja-JP"/>
            </w:rPr>
            <w:t>省庁が要求するミティゲーション</w:t>
          </w:r>
          <w:r>
            <w:rPr>
              <w:spacing w:val="-2"/>
              <w:sz w:val="13"/>
              <w:lang w:eastAsia="ja-JP"/>
            </w:rPr>
            <w:t>対策</w:t>
          </w:r>
          <w:proofErr w:type="spellEnd"/>
          <w:r>
            <w:rPr>
              <w:sz w:val="13"/>
              <w:lang w:eastAsia="ja-JP"/>
            </w:rPr>
            <w:tab/>
          </w:r>
          <w:r>
            <w:rPr>
              <w:spacing w:val="-2"/>
              <w:sz w:val="13"/>
              <w:lang w:eastAsia="ja-JP"/>
            </w:rPr>
            <w:t>3.</w:t>
          </w:r>
          <w:r>
            <w:rPr>
              <w:spacing w:val="-5"/>
              <w:sz w:val="13"/>
              <w:lang w:eastAsia="ja-JP"/>
            </w:rPr>
            <w:t>14-14</w:t>
          </w:r>
        </w:p>
        <w:p w14:paraId="43DB77E9" w14:textId="77777777" w:rsidR="00AD7E94" w:rsidRDefault="000447A2">
          <w:pPr>
            <w:pStyle w:val="20"/>
            <w:numPr>
              <w:ilvl w:val="1"/>
              <w:numId w:val="67"/>
            </w:numPr>
            <w:tabs>
              <w:tab w:val="left" w:pos="2519"/>
              <w:tab w:val="left" w:leader="dot" w:pos="9924"/>
            </w:tabs>
            <w:spacing w:before="72"/>
            <w:ind w:left="2519" w:hanging="1079"/>
          </w:pPr>
          <w:proofErr w:type="spellStart"/>
          <w:r>
            <w:rPr>
              <w:sz w:val="13"/>
            </w:rPr>
            <w:t>海洋</w:t>
          </w:r>
          <w:r>
            <w:rPr>
              <w:spacing w:val="-2"/>
              <w:sz w:val="13"/>
            </w:rPr>
            <w:t>哺乳類</w:t>
          </w:r>
          <w:proofErr w:type="spellEnd"/>
          <w:r>
            <w:rPr>
              <w:sz w:val="13"/>
            </w:rPr>
            <w:tab/>
          </w:r>
          <w:r>
            <w:rPr>
              <w:spacing w:val="-2"/>
              <w:sz w:val="13"/>
            </w:rPr>
            <w:t>3.</w:t>
          </w:r>
          <w:r>
            <w:rPr>
              <w:spacing w:val="-10"/>
              <w:sz w:val="13"/>
            </w:rPr>
            <w:t>15-1</w:t>
          </w:r>
        </w:p>
        <w:p w14:paraId="559409D3" w14:textId="77777777" w:rsidR="00AD7E94" w:rsidRDefault="000447A2">
          <w:pPr>
            <w:pStyle w:val="30"/>
            <w:numPr>
              <w:ilvl w:val="2"/>
              <w:numId w:val="67"/>
            </w:numPr>
            <w:tabs>
              <w:tab w:val="left" w:pos="2879"/>
              <w:tab w:val="left" w:leader="dot" w:pos="9923"/>
            </w:tabs>
            <w:spacing w:before="74"/>
            <w:ind w:left="2879" w:hanging="1079"/>
            <w:rPr>
              <w:lang w:eastAsia="ja-JP"/>
            </w:rPr>
          </w:pPr>
          <w:proofErr w:type="spellStart"/>
          <w:r>
            <w:rPr>
              <w:sz w:val="13"/>
              <w:lang w:eastAsia="ja-JP"/>
            </w:rPr>
            <w:t>海洋</w:t>
          </w:r>
          <w:r>
            <w:rPr>
              <w:spacing w:val="-2"/>
              <w:sz w:val="13"/>
              <w:lang w:eastAsia="ja-JP"/>
            </w:rPr>
            <w:t>哺乳類に対する</w:t>
          </w:r>
          <w:r>
            <w:rPr>
              <w:sz w:val="13"/>
              <w:lang w:eastAsia="ja-JP"/>
            </w:rPr>
            <w:t>影響環境の記述</w:t>
          </w:r>
          <w:proofErr w:type="spellEnd"/>
          <w:r>
            <w:rPr>
              <w:sz w:val="13"/>
              <w:lang w:eastAsia="ja-JP"/>
            </w:rPr>
            <w:tab/>
          </w:r>
          <w:r>
            <w:rPr>
              <w:spacing w:val="-2"/>
              <w:sz w:val="13"/>
              <w:lang w:eastAsia="ja-JP"/>
            </w:rPr>
            <w:t>3.</w:t>
          </w:r>
          <w:r>
            <w:rPr>
              <w:spacing w:val="-10"/>
              <w:sz w:val="13"/>
              <w:lang w:eastAsia="ja-JP"/>
            </w:rPr>
            <w:t>15-1</w:t>
          </w:r>
        </w:p>
        <w:p w14:paraId="2B49B7E0" w14:textId="77777777" w:rsidR="00AD7E94" w:rsidRDefault="000447A2">
          <w:pPr>
            <w:pStyle w:val="30"/>
            <w:numPr>
              <w:ilvl w:val="2"/>
              <w:numId w:val="67"/>
            </w:numPr>
            <w:tabs>
              <w:tab w:val="left" w:pos="2879"/>
              <w:tab w:val="left" w:leader="dot" w:pos="9823"/>
            </w:tabs>
            <w:spacing w:before="72"/>
            <w:ind w:left="2879" w:hanging="1079"/>
          </w:pPr>
          <w:proofErr w:type="spellStart"/>
          <w:r>
            <w:rPr>
              <w:sz w:val="13"/>
            </w:rPr>
            <w:t>環境への</w:t>
          </w:r>
          <w:r>
            <w:rPr>
              <w:spacing w:val="-2"/>
              <w:sz w:val="13"/>
            </w:rPr>
            <w:t>影響</w:t>
          </w:r>
          <w:proofErr w:type="spellEnd"/>
          <w:r>
            <w:rPr>
              <w:sz w:val="13"/>
            </w:rPr>
            <w:tab/>
          </w:r>
          <w:r>
            <w:rPr>
              <w:spacing w:val="-2"/>
              <w:sz w:val="13"/>
            </w:rPr>
            <w:t>3.</w:t>
          </w:r>
          <w:r>
            <w:rPr>
              <w:spacing w:val="-5"/>
              <w:sz w:val="13"/>
            </w:rPr>
            <w:t>15-10</w:t>
          </w:r>
        </w:p>
        <w:p w14:paraId="461FC625" w14:textId="77777777" w:rsidR="00AD7E94" w:rsidRDefault="000447A2">
          <w:pPr>
            <w:pStyle w:val="30"/>
            <w:numPr>
              <w:ilvl w:val="2"/>
              <w:numId w:val="67"/>
            </w:numPr>
            <w:tabs>
              <w:tab w:val="left" w:pos="2879"/>
              <w:tab w:val="left" w:leader="dot" w:pos="9823"/>
            </w:tabs>
            <w:spacing w:before="74"/>
            <w:ind w:left="2879" w:hanging="1079"/>
            <w:rPr>
              <w:lang w:eastAsia="ja-JP"/>
            </w:rPr>
          </w:pPr>
          <w:proofErr w:type="spellStart"/>
          <w:r>
            <w:rPr>
              <w:sz w:val="13"/>
              <w:lang w:eastAsia="ja-JP"/>
            </w:rPr>
            <w:t>ノーアクション代替案による海洋</w:t>
          </w:r>
          <w:r>
            <w:rPr>
              <w:spacing w:val="-2"/>
              <w:sz w:val="13"/>
              <w:lang w:eastAsia="ja-JP"/>
            </w:rPr>
            <w:t>哺乳類への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15-12</w:t>
          </w:r>
        </w:p>
        <w:p w14:paraId="4C015501" w14:textId="77777777" w:rsidR="00AD7E94" w:rsidRDefault="000447A2">
          <w:pPr>
            <w:pStyle w:val="30"/>
            <w:numPr>
              <w:ilvl w:val="2"/>
              <w:numId w:val="67"/>
            </w:numPr>
            <w:tabs>
              <w:tab w:val="left" w:pos="2879"/>
              <w:tab w:val="left" w:leader="dot" w:pos="9823"/>
            </w:tabs>
            <w:spacing w:before="72"/>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pacing w:val="-5"/>
              <w:sz w:val="13"/>
              <w:lang w:eastAsia="ja-JP"/>
            </w:rPr>
            <w:t>15-37</w:t>
          </w:r>
        </w:p>
        <w:p w14:paraId="6A26DFDA" w14:textId="77777777" w:rsidR="00AD7E94" w:rsidRDefault="000447A2">
          <w:pPr>
            <w:pStyle w:val="30"/>
            <w:numPr>
              <w:ilvl w:val="2"/>
              <w:numId w:val="67"/>
            </w:numPr>
            <w:tabs>
              <w:tab w:val="left" w:pos="2879"/>
              <w:tab w:val="left" w:leader="dot" w:pos="9822"/>
            </w:tabs>
            <w:ind w:left="2879" w:hanging="1079"/>
            <w:rPr>
              <w:lang w:eastAsia="ja-JP"/>
            </w:rPr>
          </w:pPr>
          <w:proofErr w:type="spellStart"/>
          <w:r>
            <w:rPr>
              <w:sz w:val="13"/>
              <w:lang w:eastAsia="ja-JP"/>
            </w:rPr>
            <w:t>提案行為の海洋</w:t>
          </w:r>
          <w:r>
            <w:rPr>
              <w:spacing w:val="-2"/>
              <w:sz w:val="13"/>
              <w:lang w:eastAsia="ja-JP"/>
            </w:rPr>
            <w:t>哺乳類への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15-37</w:t>
          </w:r>
        </w:p>
        <w:p w14:paraId="70669BE3" w14:textId="77777777" w:rsidR="00AD7E94" w:rsidRDefault="000447A2">
          <w:pPr>
            <w:pStyle w:val="30"/>
            <w:numPr>
              <w:ilvl w:val="2"/>
              <w:numId w:val="67"/>
            </w:numPr>
            <w:tabs>
              <w:tab w:val="left" w:pos="2879"/>
              <w:tab w:val="left" w:leader="dot" w:pos="9823"/>
            </w:tabs>
            <w:ind w:left="2879" w:hanging="1079"/>
            <w:rPr>
              <w:lang w:eastAsia="ja-JP"/>
            </w:rPr>
          </w:pPr>
          <w:proofErr w:type="spellStart"/>
          <w:r>
            <w:rPr>
              <w:sz w:val="13"/>
              <w:lang w:eastAsia="ja-JP"/>
            </w:rPr>
            <w:t>代替案BとCの海生</w:t>
          </w:r>
          <w:r>
            <w:rPr>
              <w:spacing w:val="-2"/>
              <w:sz w:val="13"/>
              <w:lang w:eastAsia="ja-JP"/>
            </w:rPr>
            <w:t>哺乳類への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15-52</w:t>
          </w:r>
        </w:p>
        <w:p w14:paraId="2B7750AC" w14:textId="77777777" w:rsidR="00AD7E94" w:rsidRDefault="000447A2">
          <w:pPr>
            <w:pStyle w:val="30"/>
            <w:numPr>
              <w:ilvl w:val="2"/>
              <w:numId w:val="67"/>
            </w:numPr>
            <w:tabs>
              <w:tab w:val="left" w:pos="2879"/>
              <w:tab w:val="left" w:leader="dot" w:pos="9823"/>
            </w:tabs>
            <w:ind w:left="2879" w:hanging="1079"/>
            <w:rPr>
              <w:lang w:eastAsia="ja-JP"/>
            </w:rPr>
          </w:pPr>
          <w:proofErr w:type="spellStart"/>
          <w:r>
            <w:rPr>
              <w:sz w:val="13"/>
              <w:lang w:eastAsia="ja-JP"/>
            </w:rPr>
            <w:t>代替案Dによる海洋</w:t>
          </w:r>
          <w:r>
            <w:rPr>
              <w:spacing w:val="-2"/>
              <w:sz w:val="13"/>
              <w:lang w:eastAsia="ja-JP"/>
            </w:rPr>
            <w:t>哺乳類への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15-55</w:t>
          </w:r>
        </w:p>
        <w:p w14:paraId="1B5E9E0B" w14:textId="77777777" w:rsidR="00AD7E94" w:rsidRDefault="000447A2">
          <w:pPr>
            <w:pStyle w:val="30"/>
            <w:numPr>
              <w:ilvl w:val="2"/>
              <w:numId w:val="67"/>
            </w:numPr>
            <w:tabs>
              <w:tab w:val="left" w:pos="2879"/>
              <w:tab w:val="left" w:leader="dot" w:pos="9823"/>
            </w:tabs>
            <w:ind w:left="2879" w:hanging="1079"/>
            <w:rPr>
              <w:lang w:eastAsia="ja-JP"/>
            </w:rPr>
          </w:pPr>
          <w:proofErr w:type="spellStart"/>
          <w:r>
            <w:rPr>
              <w:sz w:val="13"/>
              <w:lang w:eastAsia="ja-JP"/>
            </w:rPr>
            <w:t>政府機関要求のミティゲーション</w:t>
          </w:r>
          <w:r>
            <w:rPr>
              <w:spacing w:val="-2"/>
              <w:sz w:val="13"/>
              <w:lang w:eastAsia="ja-JP"/>
            </w:rPr>
            <w:t>対策</w:t>
          </w:r>
          <w:proofErr w:type="spellEnd"/>
          <w:r>
            <w:rPr>
              <w:sz w:val="13"/>
              <w:lang w:eastAsia="ja-JP"/>
            </w:rPr>
            <w:tab/>
          </w:r>
          <w:r>
            <w:rPr>
              <w:spacing w:val="-2"/>
              <w:sz w:val="13"/>
              <w:lang w:eastAsia="ja-JP"/>
            </w:rPr>
            <w:t>3.</w:t>
          </w:r>
          <w:r>
            <w:rPr>
              <w:spacing w:val="-5"/>
              <w:sz w:val="13"/>
              <w:lang w:eastAsia="ja-JP"/>
            </w:rPr>
            <w:t>15-56</w:t>
          </w:r>
        </w:p>
        <w:p w14:paraId="17E1D162" w14:textId="77777777" w:rsidR="00AD7E94" w:rsidRDefault="000447A2">
          <w:pPr>
            <w:pStyle w:val="20"/>
            <w:numPr>
              <w:ilvl w:val="1"/>
              <w:numId w:val="66"/>
            </w:numPr>
            <w:tabs>
              <w:tab w:val="left" w:pos="2519"/>
              <w:tab w:val="left" w:leader="dot" w:pos="9924"/>
            </w:tabs>
            <w:ind w:left="2519" w:hanging="1079"/>
          </w:pPr>
          <w:proofErr w:type="spellStart"/>
          <w:r>
            <w:rPr>
              <w:sz w:val="13"/>
            </w:rPr>
            <w:t>航行と船舶</w:t>
          </w:r>
          <w:r>
            <w:rPr>
              <w:spacing w:val="-2"/>
              <w:sz w:val="13"/>
            </w:rPr>
            <w:t>交通</w:t>
          </w:r>
          <w:proofErr w:type="spellEnd"/>
          <w:r>
            <w:rPr>
              <w:sz w:val="13"/>
            </w:rPr>
            <w:tab/>
          </w:r>
          <w:r>
            <w:rPr>
              <w:spacing w:val="-2"/>
              <w:sz w:val="13"/>
            </w:rPr>
            <w:t>3.</w:t>
          </w:r>
          <w:r>
            <w:rPr>
              <w:spacing w:val="-10"/>
              <w:sz w:val="13"/>
            </w:rPr>
            <w:t>16-1</w:t>
          </w:r>
        </w:p>
        <w:p w14:paraId="4D2A57B8" w14:textId="77777777" w:rsidR="00AD7E94" w:rsidRDefault="000447A2">
          <w:pPr>
            <w:pStyle w:val="30"/>
            <w:numPr>
              <w:ilvl w:val="2"/>
              <w:numId w:val="66"/>
            </w:numPr>
            <w:tabs>
              <w:tab w:val="left" w:pos="2879"/>
              <w:tab w:val="left" w:leader="dot" w:pos="9923"/>
            </w:tabs>
            <w:ind w:left="2879" w:hanging="1079"/>
            <w:rPr>
              <w:lang w:eastAsia="ja-JP"/>
            </w:rPr>
          </w:pPr>
          <w:proofErr w:type="spellStart"/>
          <w:r>
            <w:rPr>
              <w:sz w:val="13"/>
              <w:lang w:eastAsia="ja-JP"/>
            </w:rPr>
            <w:t>航行と船舶</w:t>
          </w:r>
          <w:r>
            <w:rPr>
              <w:spacing w:val="-2"/>
              <w:sz w:val="13"/>
              <w:lang w:eastAsia="ja-JP"/>
            </w:rPr>
            <w:t>交通に関する</w:t>
          </w:r>
          <w:r>
            <w:rPr>
              <w:sz w:val="13"/>
              <w:lang w:eastAsia="ja-JP"/>
            </w:rPr>
            <w:t>影響環境の記述</w:t>
          </w:r>
          <w:proofErr w:type="spellEnd"/>
          <w:r>
            <w:rPr>
              <w:sz w:val="13"/>
              <w:lang w:eastAsia="ja-JP"/>
            </w:rPr>
            <w:tab/>
          </w:r>
          <w:r>
            <w:rPr>
              <w:spacing w:val="-2"/>
              <w:sz w:val="13"/>
              <w:lang w:eastAsia="ja-JP"/>
            </w:rPr>
            <w:t>3.</w:t>
          </w:r>
          <w:r>
            <w:rPr>
              <w:spacing w:val="-10"/>
              <w:sz w:val="13"/>
              <w:lang w:eastAsia="ja-JP"/>
            </w:rPr>
            <w:t>16-1</w:t>
          </w:r>
        </w:p>
        <w:p w14:paraId="6C7413BE" w14:textId="77777777" w:rsidR="00AD7E94" w:rsidRDefault="000447A2">
          <w:pPr>
            <w:pStyle w:val="30"/>
            <w:numPr>
              <w:ilvl w:val="2"/>
              <w:numId w:val="66"/>
            </w:numPr>
            <w:tabs>
              <w:tab w:val="left" w:pos="2879"/>
              <w:tab w:val="left" w:leader="dot" w:pos="9823"/>
            </w:tabs>
            <w:ind w:left="2879" w:hanging="1079"/>
          </w:pPr>
          <w:proofErr w:type="spellStart"/>
          <w:r>
            <w:rPr>
              <w:sz w:val="13"/>
            </w:rPr>
            <w:t>環境への</w:t>
          </w:r>
          <w:r>
            <w:rPr>
              <w:spacing w:val="-2"/>
              <w:sz w:val="13"/>
            </w:rPr>
            <w:t>影響</w:t>
          </w:r>
          <w:proofErr w:type="spellEnd"/>
          <w:r>
            <w:rPr>
              <w:sz w:val="13"/>
            </w:rPr>
            <w:tab/>
          </w:r>
          <w:r>
            <w:rPr>
              <w:spacing w:val="-2"/>
              <w:sz w:val="13"/>
            </w:rPr>
            <w:t>3.</w:t>
          </w:r>
          <w:r>
            <w:rPr>
              <w:spacing w:val="-5"/>
              <w:sz w:val="13"/>
            </w:rPr>
            <w:t>16-14</w:t>
          </w:r>
        </w:p>
        <w:p w14:paraId="3C26616D" w14:textId="77777777" w:rsidR="00AD7E94" w:rsidRDefault="000447A2">
          <w:pPr>
            <w:pStyle w:val="30"/>
            <w:numPr>
              <w:ilvl w:val="2"/>
              <w:numId w:val="66"/>
            </w:numPr>
            <w:tabs>
              <w:tab w:val="left" w:pos="2879"/>
              <w:tab w:val="left" w:leader="dot" w:pos="9823"/>
            </w:tabs>
            <w:ind w:left="2879" w:hanging="1079"/>
            <w:rPr>
              <w:lang w:eastAsia="ja-JP"/>
            </w:rPr>
          </w:pPr>
          <w:proofErr w:type="spellStart"/>
          <w:r>
            <w:rPr>
              <w:sz w:val="13"/>
              <w:lang w:eastAsia="ja-JP"/>
            </w:rPr>
            <w:t>ノーアクション代替案による航行と船舶</w:t>
          </w:r>
          <w:r>
            <w:rPr>
              <w:spacing w:val="-2"/>
              <w:sz w:val="13"/>
              <w:lang w:eastAsia="ja-JP"/>
            </w:rPr>
            <w:t>交通への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16-14</w:t>
          </w:r>
        </w:p>
        <w:p w14:paraId="277460C0" w14:textId="77777777" w:rsidR="00AD7E94" w:rsidRDefault="000447A2">
          <w:pPr>
            <w:pStyle w:val="30"/>
            <w:numPr>
              <w:ilvl w:val="2"/>
              <w:numId w:val="66"/>
            </w:numPr>
            <w:tabs>
              <w:tab w:val="left" w:pos="2879"/>
              <w:tab w:val="left" w:leader="dot" w:pos="9823"/>
            </w:tabs>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pacing w:val="-5"/>
              <w:sz w:val="13"/>
              <w:lang w:eastAsia="ja-JP"/>
            </w:rPr>
            <w:t>16-19</w:t>
          </w:r>
        </w:p>
        <w:p w14:paraId="36B06A89" w14:textId="77777777" w:rsidR="00AD7E94" w:rsidRDefault="000447A2">
          <w:pPr>
            <w:pStyle w:val="30"/>
            <w:numPr>
              <w:ilvl w:val="2"/>
              <w:numId w:val="66"/>
            </w:numPr>
            <w:tabs>
              <w:tab w:val="left" w:pos="2879"/>
              <w:tab w:val="left" w:leader="dot" w:pos="9823"/>
            </w:tabs>
            <w:ind w:left="2879" w:hanging="1079"/>
            <w:rPr>
              <w:lang w:eastAsia="ja-JP"/>
            </w:rPr>
          </w:pPr>
          <w:proofErr w:type="spellStart"/>
          <w:r>
            <w:rPr>
              <w:sz w:val="13"/>
              <w:lang w:eastAsia="ja-JP"/>
            </w:rPr>
            <w:t>提案行為が航行と船舶</w:t>
          </w:r>
          <w:r>
            <w:rPr>
              <w:spacing w:val="-2"/>
              <w:sz w:val="13"/>
              <w:lang w:eastAsia="ja-JP"/>
            </w:rPr>
            <w:t>交通に</w:t>
          </w:r>
          <w:r>
            <w:rPr>
              <w:sz w:val="13"/>
              <w:lang w:eastAsia="ja-JP"/>
            </w:rPr>
            <w:t>与えるインパクト</w:t>
          </w:r>
          <w:proofErr w:type="spellEnd"/>
          <w:r>
            <w:rPr>
              <w:sz w:val="13"/>
              <w:lang w:eastAsia="ja-JP"/>
            </w:rPr>
            <w:tab/>
          </w:r>
          <w:r>
            <w:rPr>
              <w:spacing w:val="-2"/>
              <w:sz w:val="13"/>
              <w:lang w:eastAsia="ja-JP"/>
            </w:rPr>
            <w:t>3.</w:t>
          </w:r>
          <w:r>
            <w:rPr>
              <w:spacing w:val="-5"/>
              <w:sz w:val="13"/>
              <w:lang w:eastAsia="ja-JP"/>
            </w:rPr>
            <w:t>16-19</w:t>
          </w:r>
        </w:p>
        <w:p w14:paraId="28F3D9DF" w14:textId="77777777" w:rsidR="00AD7E94" w:rsidRDefault="000447A2">
          <w:pPr>
            <w:pStyle w:val="30"/>
            <w:numPr>
              <w:ilvl w:val="2"/>
              <w:numId w:val="66"/>
            </w:numPr>
            <w:tabs>
              <w:tab w:val="left" w:pos="2879"/>
              <w:tab w:val="left" w:leader="dot" w:pos="9823"/>
            </w:tabs>
            <w:ind w:left="2879" w:hanging="1079"/>
            <w:rPr>
              <w:lang w:eastAsia="ja-JP"/>
            </w:rPr>
          </w:pPr>
          <w:proofErr w:type="spellStart"/>
          <w:r>
            <w:rPr>
              <w:sz w:val="13"/>
              <w:lang w:eastAsia="ja-JP"/>
            </w:rPr>
            <w:t>航行と船舶</w:t>
          </w:r>
          <w:r>
            <w:rPr>
              <w:spacing w:val="-2"/>
              <w:sz w:val="13"/>
              <w:lang w:eastAsia="ja-JP"/>
            </w:rPr>
            <w:t>交通に対する</w:t>
          </w:r>
          <w:r>
            <w:rPr>
              <w:sz w:val="13"/>
              <w:lang w:eastAsia="ja-JP"/>
            </w:rPr>
            <w:t>代替案</w:t>
          </w:r>
          <w:proofErr w:type="spellEnd"/>
          <w:r>
            <w:rPr>
              <w:sz w:val="13"/>
              <w:lang w:eastAsia="ja-JP"/>
            </w:rPr>
            <w:t xml:space="preserve"> B と C </w:t>
          </w:r>
          <w:proofErr w:type="spellStart"/>
          <w:r>
            <w:rPr>
              <w:sz w:val="13"/>
              <w:lang w:eastAsia="ja-JP"/>
            </w:rPr>
            <w:t>のインパクト</w:t>
          </w:r>
          <w:proofErr w:type="spellEnd"/>
          <w:r>
            <w:rPr>
              <w:sz w:val="13"/>
              <w:lang w:eastAsia="ja-JP"/>
            </w:rPr>
            <w:tab/>
          </w:r>
          <w:r>
            <w:rPr>
              <w:spacing w:val="-2"/>
              <w:sz w:val="13"/>
              <w:lang w:eastAsia="ja-JP"/>
            </w:rPr>
            <w:t>3.</w:t>
          </w:r>
          <w:r>
            <w:rPr>
              <w:spacing w:val="-5"/>
              <w:sz w:val="13"/>
              <w:lang w:eastAsia="ja-JP"/>
            </w:rPr>
            <w:t>16-25</w:t>
          </w:r>
        </w:p>
        <w:p w14:paraId="2DF9FA28" w14:textId="77777777" w:rsidR="00AD7E94" w:rsidRDefault="000447A2">
          <w:pPr>
            <w:pStyle w:val="30"/>
            <w:numPr>
              <w:ilvl w:val="2"/>
              <w:numId w:val="66"/>
            </w:numPr>
            <w:tabs>
              <w:tab w:val="left" w:pos="2879"/>
              <w:tab w:val="left" w:leader="dot" w:pos="9823"/>
            </w:tabs>
            <w:ind w:left="2879" w:hanging="1079"/>
            <w:rPr>
              <w:lang w:eastAsia="ja-JP"/>
            </w:rPr>
          </w:pPr>
          <w:proofErr w:type="spellStart"/>
          <w:r>
            <w:rPr>
              <w:sz w:val="13"/>
              <w:lang w:eastAsia="ja-JP"/>
            </w:rPr>
            <w:t>代替案Dによる航行と船舶</w:t>
          </w:r>
          <w:r>
            <w:rPr>
              <w:spacing w:val="-2"/>
              <w:sz w:val="13"/>
              <w:lang w:eastAsia="ja-JP"/>
            </w:rPr>
            <w:t>交通への</w:t>
          </w:r>
          <w:r>
            <w:rPr>
              <w:sz w:val="13"/>
              <w:lang w:eastAsia="ja-JP"/>
            </w:rPr>
            <w:t>インパクト</w:t>
          </w:r>
          <w:proofErr w:type="spellEnd"/>
          <w:r>
            <w:rPr>
              <w:sz w:val="13"/>
              <w:lang w:eastAsia="ja-JP"/>
            </w:rPr>
            <w:tab/>
          </w:r>
          <w:r>
            <w:rPr>
              <w:spacing w:val="-2"/>
              <w:sz w:val="13"/>
              <w:lang w:eastAsia="ja-JP"/>
            </w:rPr>
            <w:t>3.</w:t>
          </w:r>
          <w:r>
            <w:rPr>
              <w:spacing w:val="-5"/>
              <w:sz w:val="13"/>
              <w:lang w:eastAsia="ja-JP"/>
            </w:rPr>
            <w:t>16-26</w:t>
          </w:r>
        </w:p>
        <w:p w14:paraId="69FEA892" w14:textId="77777777" w:rsidR="00AD7E94" w:rsidRDefault="000447A2">
          <w:pPr>
            <w:pStyle w:val="30"/>
            <w:numPr>
              <w:ilvl w:val="2"/>
              <w:numId w:val="66"/>
            </w:numPr>
            <w:tabs>
              <w:tab w:val="left" w:pos="2879"/>
              <w:tab w:val="left" w:leader="dot" w:pos="9823"/>
            </w:tabs>
            <w:ind w:left="2879" w:hanging="1079"/>
            <w:rPr>
              <w:lang w:eastAsia="ja-JP"/>
            </w:rPr>
          </w:pPr>
          <w:proofErr w:type="spellStart"/>
          <w:r>
            <w:rPr>
              <w:sz w:val="13"/>
              <w:lang w:eastAsia="ja-JP"/>
            </w:rPr>
            <w:t>政府機関要求のミティゲーション</w:t>
          </w:r>
          <w:r>
            <w:rPr>
              <w:spacing w:val="-2"/>
              <w:sz w:val="13"/>
              <w:lang w:eastAsia="ja-JP"/>
            </w:rPr>
            <w:t>対策</w:t>
          </w:r>
          <w:proofErr w:type="spellEnd"/>
          <w:r>
            <w:rPr>
              <w:sz w:val="13"/>
              <w:lang w:eastAsia="ja-JP"/>
            </w:rPr>
            <w:tab/>
          </w:r>
          <w:r>
            <w:rPr>
              <w:spacing w:val="-2"/>
              <w:sz w:val="13"/>
              <w:lang w:eastAsia="ja-JP"/>
            </w:rPr>
            <w:t>3.</w:t>
          </w:r>
          <w:r>
            <w:rPr>
              <w:spacing w:val="-5"/>
              <w:sz w:val="13"/>
              <w:lang w:eastAsia="ja-JP"/>
            </w:rPr>
            <w:t>16-27</w:t>
          </w:r>
        </w:p>
        <w:p w14:paraId="6995D349" w14:textId="77777777" w:rsidR="00AD7E94" w:rsidRDefault="000447A2">
          <w:pPr>
            <w:pStyle w:val="20"/>
            <w:numPr>
              <w:ilvl w:val="1"/>
              <w:numId w:val="66"/>
            </w:numPr>
            <w:tabs>
              <w:tab w:val="left" w:pos="2519"/>
              <w:tab w:val="left" w:leader="dot" w:pos="9924"/>
            </w:tabs>
            <w:ind w:left="2519" w:hanging="1079"/>
            <w:rPr>
              <w:lang w:eastAsia="ja-JP"/>
            </w:rPr>
          </w:pPr>
          <w:proofErr w:type="spellStart"/>
          <w:r>
            <w:rPr>
              <w:sz w:val="13"/>
              <w:lang w:eastAsia="ja-JP"/>
            </w:rPr>
            <w:t>その他の用途（海洋鉱物、軍事利用、</w:t>
          </w:r>
          <w:r>
            <w:rPr>
              <w:spacing w:val="-2"/>
              <w:sz w:val="13"/>
              <w:lang w:eastAsia="ja-JP"/>
            </w:rPr>
            <w:t>航空</w:t>
          </w:r>
          <w:proofErr w:type="spellEnd"/>
          <w:r>
            <w:rPr>
              <w:spacing w:val="-2"/>
              <w:sz w:val="13"/>
              <w:lang w:eastAsia="ja-JP"/>
            </w:rPr>
            <w:t>）</w:t>
          </w:r>
          <w:r>
            <w:rPr>
              <w:sz w:val="13"/>
              <w:lang w:eastAsia="ja-JP"/>
            </w:rPr>
            <w:tab/>
          </w:r>
          <w:r>
            <w:rPr>
              <w:spacing w:val="-2"/>
              <w:sz w:val="13"/>
              <w:lang w:eastAsia="ja-JP"/>
            </w:rPr>
            <w:t>3.</w:t>
          </w:r>
          <w:r>
            <w:rPr>
              <w:spacing w:val="-10"/>
              <w:sz w:val="13"/>
              <w:lang w:eastAsia="ja-JP"/>
            </w:rPr>
            <w:t>17-1</w:t>
          </w:r>
        </w:p>
        <w:p w14:paraId="33D78717" w14:textId="77777777" w:rsidR="00AD7E94" w:rsidRDefault="000447A2">
          <w:pPr>
            <w:pStyle w:val="30"/>
            <w:numPr>
              <w:ilvl w:val="2"/>
              <w:numId w:val="66"/>
            </w:numPr>
            <w:tabs>
              <w:tab w:val="left" w:pos="2879"/>
              <w:tab w:val="left" w:leader="dot" w:pos="9923"/>
            </w:tabs>
            <w:spacing w:after="222"/>
            <w:ind w:left="2879" w:hanging="1079"/>
            <w:rPr>
              <w:lang w:eastAsia="ja-JP"/>
            </w:rPr>
          </w:pPr>
          <w:proofErr w:type="spellStart"/>
          <w:r>
            <w:rPr>
              <w:sz w:val="13"/>
              <w:lang w:eastAsia="ja-JP"/>
            </w:rPr>
            <w:t>その他の</w:t>
          </w:r>
          <w:r>
            <w:rPr>
              <w:spacing w:val="-4"/>
              <w:sz w:val="13"/>
              <w:lang w:eastAsia="ja-JP"/>
            </w:rPr>
            <w:t>用途における</w:t>
          </w:r>
          <w:r>
            <w:rPr>
              <w:sz w:val="13"/>
              <w:lang w:eastAsia="ja-JP"/>
            </w:rPr>
            <w:t>影響環境の記述</w:t>
          </w:r>
          <w:proofErr w:type="spellEnd"/>
          <w:r>
            <w:rPr>
              <w:sz w:val="13"/>
              <w:lang w:eastAsia="ja-JP"/>
            </w:rPr>
            <w:tab/>
          </w:r>
          <w:r>
            <w:rPr>
              <w:spacing w:val="-2"/>
              <w:sz w:val="13"/>
              <w:lang w:eastAsia="ja-JP"/>
            </w:rPr>
            <w:t>3.</w:t>
          </w:r>
          <w:r>
            <w:rPr>
              <w:spacing w:val="-10"/>
              <w:sz w:val="13"/>
              <w:lang w:eastAsia="ja-JP"/>
            </w:rPr>
            <w:t>17-1</w:t>
          </w:r>
        </w:p>
        <w:p w14:paraId="6E664296" w14:textId="77777777" w:rsidR="00AD7E94" w:rsidRDefault="000447A2">
          <w:pPr>
            <w:pStyle w:val="30"/>
            <w:numPr>
              <w:ilvl w:val="2"/>
              <w:numId w:val="66"/>
            </w:numPr>
            <w:tabs>
              <w:tab w:val="left" w:pos="2879"/>
              <w:tab w:val="right" w:leader="dot" w:pos="10440"/>
            </w:tabs>
            <w:spacing w:before="232"/>
            <w:ind w:left="2879" w:hanging="1079"/>
          </w:pPr>
          <w:proofErr w:type="spellStart"/>
          <w:r>
            <w:rPr>
              <w:sz w:val="13"/>
            </w:rPr>
            <w:t>環境への</w:t>
          </w:r>
          <w:r>
            <w:rPr>
              <w:spacing w:val="-2"/>
              <w:sz w:val="13"/>
            </w:rPr>
            <w:t>影響</w:t>
          </w:r>
          <w:proofErr w:type="spellEnd"/>
          <w:r>
            <w:rPr>
              <w:sz w:val="13"/>
            </w:rPr>
            <w:tab/>
          </w:r>
          <w:r>
            <w:rPr>
              <w:spacing w:val="-2"/>
              <w:sz w:val="13"/>
            </w:rPr>
            <w:t>3.</w:t>
          </w:r>
          <w:r>
            <w:rPr>
              <w:sz w:val="13"/>
            </w:rPr>
            <w:t>17-9</w:t>
          </w:r>
        </w:p>
        <w:p w14:paraId="64156E66" w14:textId="77777777" w:rsidR="00AD7E94" w:rsidRDefault="000447A2">
          <w:pPr>
            <w:pStyle w:val="30"/>
            <w:numPr>
              <w:ilvl w:val="2"/>
              <w:numId w:val="66"/>
            </w:numPr>
            <w:tabs>
              <w:tab w:val="left" w:pos="2879"/>
            </w:tabs>
            <w:ind w:left="2879" w:hanging="1079"/>
            <w:rPr>
              <w:lang w:eastAsia="ja-JP"/>
            </w:rPr>
          </w:pPr>
          <w:proofErr w:type="spellStart"/>
          <w:r>
            <w:rPr>
              <w:sz w:val="13"/>
              <w:lang w:eastAsia="ja-JP"/>
            </w:rPr>
            <w:t>ノーアクション代替案が他の利用（海洋鉱物、</w:t>
          </w:r>
          <w:r>
            <w:rPr>
              <w:spacing w:val="-2"/>
              <w:sz w:val="13"/>
              <w:lang w:eastAsia="ja-JP"/>
            </w:rPr>
            <w:t>軍事利用</w:t>
          </w:r>
          <w:r>
            <w:rPr>
              <w:sz w:val="13"/>
              <w:lang w:eastAsia="ja-JP"/>
            </w:rPr>
            <w:t>）に与えるインパクト</w:t>
          </w:r>
          <w:proofErr w:type="spellEnd"/>
          <w:r>
            <w:rPr>
              <w:sz w:val="13"/>
              <w:lang w:eastAsia="ja-JP"/>
            </w:rPr>
            <w:t>。</w:t>
          </w:r>
        </w:p>
        <w:p w14:paraId="25392D47" w14:textId="77777777" w:rsidR="00AD7E94" w:rsidRDefault="000447A2">
          <w:pPr>
            <w:pStyle w:val="4"/>
            <w:tabs>
              <w:tab w:val="right" w:leader="dot" w:pos="10440"/>
            </w:tabs>
          </w:pPr>
          <w:proofErr w:type="spellStart"/>
          <w:r>
            <w:rPr>
              <w:sz w:val="13"/>
            </w:rPr>
            <w:t>使用、</w:t>
          </w:r>
          <w:r>
            <w:rPr>
              <w:spacing w:val="-2"/>
              <w:sz w:val="13"/>
            </w:rPr>
            <w:t>航空</w:t>
          </w:r>
          <w:proofErr w:type="spellEnd"/>
          <w:r>
            <w:rPr>
              <w:spacing w:val="-2"/>
              <w:sz w:val="13"/>
            </w:rPr>
            <w:t>)</w:t>
          </w:r>
          <w:r>
            <w:rPr>
              <w:sz w:val="13"/>
            </w:rPr>
            <w:tab/>
          </w:r>
          <w:r>
            <w:rPr>
              <w:spacing w:val="-2"/>
              <w:sz w:val="13"/>
            </w:rPr>
            <w:t>3.</w:t>
          </w:r>
          <w:r>
            <w:rPr>
              <w:sz w:val="13"/>
            </w:rPr>
            <w:t>17-9</w:t>
          </w:r>
        </w:p>
        <w:p w14:paraId="1D8AB7B0" w14:textId="77777777" w:rsidR="00AD7E94" w:rsidRDefault="000447A2">
          <w:pPr>
            <w:pStyle w:val="30"/>
            <w:numPr>
              <w:ilvl w:val="2"/>
              <w:numId w:val="66"/>
            </w:numPr>
            <w:tabs>
              <w:tab w:val="left" w:pos="2879"/>
              <w:tab w:val="right" w:leader="dot" w:pos="10441"/>
            </w:tabs>
            <w:spacing w:before="74"/>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z w:val="13"/>
              <w:lang w:eastAsia="ja-JP"/>
            </w:rPr>
            <w:t>17-14</w:t>
          </w:r>
        </w:p>
        <w:p w14:paraId="6DB5ABEF" w14:textId="77777777" w:rsidR="00AD7E94" w:rsidRDefault="000447A2">
          <w:pPr>
            <w:pStyle w:val="30"/>
            <w:numPr>
              <w:ilvl w:val="2"/>
              <w:numId w:val="66"/>
            </w:numPr>
            <w:tabs>
              <w:tab w:val="left" w:pos="2879"/>
            </w:tabs>
            <w:spacing w:before="74"/>
            <w:ind w:left="2879" w:hanging="1079"/>
            <w:rPr>
              <w:lang w:eastAsia="ja-JP"/>
            </w:rPr>
          </w:pPr>
          <w:proofErr w:type="spellStart"/>
          <w:r>
            <w:rPr>
              <w:sz w:val="13"/>
              <w:lang w:eastAsia="ja-JP"/>
            </w:rPr>
            <w:t>提案された行為が他の利用（海洋鉱物、軍事</w:t>
          </w:r>
          <w:r>
            <w:rPr>
              <w:spacing w:val="-4"/>
              <w:sz w:val="13"/>
              <w:lang w:eastAsia="ja-JP"/>
            </w:rPr>
            <w:t>利用</w:t>
          </w:r>
          <w:proofErr w:type="spellEnd"/>
          <w:r>
            <w:rPr>
              <w:spacing w:val="-4"/>
              <w:sz w:val="13"/>
              <w:lang w:eastAsia="ja-JP"/>
            </w:rPr>
            <w:t>、</w:t>
          </w:r>
        </w:p>
        <w:p w14:paraId="6D91D739" w14:textId="77777777" w:rsidR="00AD7E94" w:rsidRDefault="000447A2">
          <w:pPr>
            <w:pStyle w:val="4"/>
            <w:tabs>
              <w:tab w:val="right" w:leader="dot" w:pos="10441"/>
            </w:tabs>
          </w:pPr>
          <w:proofErr w:type="spellStart"/>
          <w:r>
            <w:rPr>
              <w:spacing w:val="-2"/>
              <w:sz w:val="13"/>
            </w:rPr>
            <w:t>航空</w:t>
          </w:r>
          <w:proofErr w:type="spellEnd"/>
          <w:r>
            <w:rPr>
              <w:spacing w:val="-2"/>
              <w:sz w:val="13"/>
            </w:rPr>
            <w:t>)</w:t>
          </w:r>
          <w:r>
            <w:rPr>
              <w:sz w:val="13"/>
            </w:rPr>
            <w:tab/>
          </w:r>
          <w:r>
            <w:rPr>
              <w:spacing w:val="-2"/>
              <w:sz w:val="13"/>
            </w:rPr>
            <w:t>3.</w:t>
          </w:r>
          <w:r>
            <w:rPr>
              <w:sz w:val="13"/>
            </w:rPr>
            <w:t>17-15</w:t>
          </w:r>
        </w:p>
        <w:p w14:paraId="0EFA9906" w14:textId="77777777" w:rsidR="00AD7E94" w:rsidRDefault="000447A2">
          <w:pPr>
            <w:pStyle w:val="30"/>
            <w:numPr>
              <w:ilvl w:val="2"/>
              <w:numId w:val="66"/>
            </w:numPr>
            <w:tabs>
              <w:tab w:val="left" w:pos="2879"/>
            </w:tabs>
            <w:ind w:left="2879" w:hanging="1079"/>
            <w:rPr>
              <w:lang w:eastAsia="ja-JP"/>
            </w:rPr>
          </w:pPr>
          <w:proofErr w:type="spellStart"/>
          <w:r>
            <w:rPr>
              <w:sz w:val="13"/>
              <w:lang w:eastAsia="ja-JP"/>
            </w:rPr>
            <w:t>代替案BおよびCが他の用途に与えるインパクト（海洋鉱物、軍事</w:t>
          </w:r>
          <w:r>
            <w:rPr>
              <w:spacing w:val="-4"/>
              <w:sz w:val="13"/>
              <w:lang w:eastAsia="ja-JP"/>
            </w:rPr>
            <w:t>利用</w:t>
          </w:r>
          <w:proofErr w:type="spellEnd"/>
          <w:r>
            <w:rPr>
              <w:spacing w:val="-4"/>
              <w:sz w:val="13"/>
              <w:lang w:eastAsia="ja-JP"/>
            </w:rPr>
            <w:t>、</w:t>
          </w:r>
        </w:p>
        <w:p w14:paraId="3ECD43A3" w14:textId="77777777" w:rsidR="00AD7E94" w:rsidRDefault="000447A2">
          <w:pPr>
            <w:pStyle w:val="4"/>
            <w:tabs>
              <w:tab w:val="right" w:leader="dot" w:pos="10441"/>
            </w:tabs>
          </w:pPr>
          <w:proofErr w:type="spellStart"/>
          <w:r>
            <w:rPr>
              <w:spacing w:val="-2"/>
              <w:sz w:val="13"/>
            </w:rPr>
            <w:t>航空</w:t>
          </w:r>
          <w:proofErr w:type="spellEnd"/>
          <w:r>
            <w:rPr>
              <w:spacing w:val="-2"/>
              <w:sz w:val="13"/>
            </w:rPr>
            <w:t>)</w:t>
          </w:r>
          <w:r>
            <w:rPr>
              <w:sz w:val="13"/>
            </w:rPr>
            <w:tab/>
          </w:r>
          <w:r>
            <w:rPr>
              <w:spacing w:val="-2"/>
              <w:sz w:val="13"/>
            </w:rPr>
            <w:t>3.</w:t>
          </w:r>
          <w:r>
            <w:rPr>
              <w:sz w:val="13"/>
            </w:rPr>
            <w:t>17-20</w:t>
          </w:r>
        </w:p>
        <w:p w14:paraId="63A8907D" w14:textId="77777777" w:rsidR="00AD7E94" w:rsidRDefault="000447A2">
          <w:pPr>
            <w:pStyle w:val="30"/>
            <w:numPr>
              <w:ilvl w:val="2"/>
              <w:numId w:val="66"/>
            </w:numPr>
            <w:tabs>
              <w:tab w:val="left" w:pos="2879"/>
            </w:tabs>
            <w:spacing w:before="74"/>
            <w:ind w:left="2879" w:hanging="1079"/>
            <w:rPr>
              <w:lang w:eastAsia="ja-JP"/>
            </w:rPr>
          </w:pPr>
          <w:proofErr w:type="spellStart"/>
          <w:r>
            <w:rPr>
              <w:sz w:val="13"/>
              <w:lang w:eastAsia="ja-JP"/>
            </w:rPr>
            <w:t>代替案Dが他の用途に与えるインパクト（海洋鉱物、軍事</w:t>
          </w:r>
          <w:r>
            <w:rPr>
              <w:spacing w:val="-4"/>
              <w:sz w:val="13"/>
              <w:lang w:eastAsia="ja-JP"/>
            </w:rPr>
            <w:t>利用</w:t>
          </w:r>
          <w:proofErr w:type="spellEnd"/>
          <w:r>
            <w:rPr>
              <w:spacing w:val="-4"/>
              <w:sz w:val="13"/>
              <w:lang w:eastAsia="ja-JP"/>
            </w:rPr>
            <w:t>、</w:t>
          </w:r>
        </w:p>
        <w:p w14:paraId="54BC082A" w14:textId="77777777" w:rsidR="00AD7E94" w:rsidRDefault="000447A2">
          <w:pPr>
            <w:pStyle w:val="4"/>
            <w:tabs>
              <w:tab w:val="right" w:leader="dot" w:pos="10441"/>
            </w:tabs>
            <w:spacing w:before="23"/>
          </w:pPr>
          <w:proofErr w:type="spellStart"/>
          <w:r>
            <w:rPr>
              <w:spacing w:val="-2"/>
              <w:sz w:val="13"/>
            </w:rPr>
            <w:t>航空</w:t>
          </w:r>
          <w:proofErr w:type="spellEnd"/>
          <w:r>
            <w:rPr>
              <w:spacing w:val="-2"/>
              <w:sz w:val="13"/>
            </w:rPr>
            <w:t>)</w:t>
          </w:r>
          <w:r>
            <w:rPr>
              <w:sz w:val="13"/>
            </w:rPr>
            <w:tab/>
          </w:r>
          <w:r>
            <w:rPr>
              <w:spacing w:val="-2"/>
              <w:sz w:val="13"/>
            </w:rPr>
            <w:t>3.</w:t>
          </w:r>
          <w:r>
            <w:rPr>
              <w:sz w:val="13"/>
            </w:rPr>
            <w:t>17-21</w:t>
          </w:r>
        </w:p>
        <w:p w14:paraId="4C921DA8" w14:textId="77777777" w:rsidR="00AD7E94" w:rsidRDefault="000447A2">
          <w:pPr>
            <w:pStyle w:val="30"/>
            <w:numPr>
              <w:ilvl w:val="2"/>
              <w:numId w:val="66"/>
            </w:numPr>
            <w:tabs>
              <w:tab w:val="left" w:pos="2879"/>
              <w:tab w:val="right" w:leader="dot" w:pos="10441"/>
            </w:tabs>
            <w:ind w:left="2879" w:hanging="1079"/>
            <w:rPr>
              <w:lang w:eastAsia="ja-JP"/>
            </w:rPr>
          </w:pPr>
          <w:proofErr w:type="spellStart"/>
          <w:r>
            <w:rPr>
              <w:sz w:val="13"/>
              <w:lang w:eastAsia="ja-JP"/>
            </w:rPr>
            <w:t>機関要求のミティゲーション</w:t>
          </w:r>
          <w:r>
            <w:rPr>
              <w:spacing w:val="-2"/>
              <w:sz w:val="13"/>
              <w:lang w:eastAsia="ja-JP"/>
            </w:rPr>
            <w:t>対策</w:t>
          </w:r>
          <w:proofErr w:type="spellEnd"/>
          <w:r>
            <w:rPr>
              <w:sz w:val="13"/>
              <w:lang w:eastAsia="ja-JP"/>
            </w:rPr>
            <w:tab/>
          </w:r>
          <w:r>
            <w:rPr>
              <w:spacing w:val="-2"/>
              <w:sz w:val="13"/>
              <w:lang w:eastAsia="ja-JP"/>
            </w:rPr>
            <w:t>3.</w:t>
          </w:r>
          <w:r>
            <w:rPr>
              <w:sz w:val="13"/>
              <w:lang w:eastAsia="ja-JP"/>
            </w:rPr>
            <w:t>17-22</w:t>
          </w:r>
        </w:p>
        <w:p w14:paraId="1C888D2D" w14:textId="77777777" w:rsidR="00AD7E94" w:rsidRDefault="000447A2">
          <w:pPr>
            <w:pStyle w:val="20"/>
            <w:numPr>
              <w:ilvl w:val="1"/>
              <w:numId w:val="66"/>
            </w:numPr>
            <w:tabs>
              <w:tab w:val="left" w:pos="2519"/>
              <w:tab w:val="right" w:leader="dot" w:pos="10440"/>
            </w:tabs>
            <w:ind w:left="2519" w:hanging="1079"/>
            <w:rPr>
              <w:lang w:eastAsia="ja-JP"/>
            </w:rPr>
          </w:pPr>
          <w:proofErr w:type="spellStart"/>
          <w:r>
            <w:rPr>
              <w:sz w:val="13"/>
              <w:lang w:eastAsia="ja-JP"/>
            </w:rPr>
            <w:t>レクリエーションと</w:t>
          </w:r>
          <w:r>
            <w:rPr>
              <w:spacing w:val="-2"/>
              <w:sz w:val="13"/>
              <w:lang w:eastAsia="ja-JP"/>
            </w:rPr>
            <w:t>観光</w:t>
          </w:r>
          <w:proofErr w:type="spellEnd"/>
          <w:r>
            <w:rPr>
              <w:sz w:val="13"/>
              <w:lang w:eastAsia="ja-JP"/>
            </w:rPr>
            <w:tab/>
          </w:r>
          <w:r>
            <w:rPr>
              <w:spacing w:val="-2"/>
              <w:sz w:val="13"/>
              <w:lang w:eastAsia="ja-JP"/>
            </w:rPr>
            <w:t>3.</w:t>
          </w:r>
          <w:r>
            <w:rPr>
              <w:sz w:val="13"/>
              <w:lang w:eastAsia="ja-JP"/>
            </w:rPr>
            <w:t>18-1</w:t>
          </w:r>
        </w:p>
        <w:p w14:paraId="3D9CB457" w14:textId="77777777" w:rsidR="00AD7E94" w:rsidRDefault="000447A2">
          <w:pPr>
            <w:pStyle w:val="30"/>
            <w:numPr>
              <w:ilvl w:val="2"/>
              <w:numId w:val="66"/>
            </w:numPr>
            <w:tabs>
              <w:tab w:val="left" w:pos="2879"/>
              <w:tab w:val="right" w:leader="dot" w:pos="10440"/>
            </w:tabs>
            <w:ind w:left="2879" w:hanging="1079"/>
            <w:rPr>
              <w:lang w:eastAsia="ja-JP"/>
            </w:rPr>
          </w:pPr>
          <w:proofErr w:type="spellStart"/>
          <w:r>
            <w:rPr>
              <w:sz w:val="13"/>
              <w:lang w:eastAsia="ja-JP"/>
            </w:rPr>
            <w:t>レクリエーションと</w:t>
          </w:r>
          <w:r>
            <w:rPr>
              <w:spacing w:val="-2"/>
              <w:sz w:val="13"/>
              <w:lang w:eastAsia="ja-JP"/>
            </w:rPr>
            <w:t>観光に関する</w:t>
          </w:r>
          <w:r>
            <w:rPr>
              <w:sz w:val="13"/>
              <w:lang w:eastAsia="ja-JP"/>
            </w:rPr>
            <w:t>影響環境の説明</w:t>
          </w:r>
          <w:proofErr w:type="spellEnd"/>
          <w:r>
            <w:rPr>
              <w:sz w:val="13"/>
              <w:lang w:eastAsia="ja-JP"/>
            </w:rPr>
            <w:tab/>
          </w:r>
          <w:r>
            <w:rPr>
              <w:spacing w:val="-2"/>
              <w:sz w:val="13"/>
              <w:lang w:eastAsia="ja-JP"/>
            </w:rPr>
            <w:t>3.</w:t>
          </w:r>
          <w:r>
            <w:rPr>
              <w:sz w:val="13"/>
              <w:lang w:eastAsia="ja-JP"/>
            </w:rPr>
            <w:t>18-1</w:t>
          </w:r>
        </w:p>
        <w:p w14:paraId="3FBF41E6" w14:textId="77777777" w:rsidR="00AD7E94" w:rsidRDefault="000447A2">
          <w:pPr>
            <w:pStyle w:val="30"/>
            <w:numPr>
              <w:ilvl w:val="2"/>
              <w:numId w:val="66"/>
            </w:numPr>
            <w:tabs>
              <w:tab w:val="left" w:pos="2879"/>
              <w:tab w:val="right" w:leader="dot" w:pos="10440"/>
            </w:tabs>
            <w:ind w:left="2879" w:hanging="1079"/>
          </w:pPr>
          <w:proofErr w:type="spellStart"/>
          <w:r>
            <w:rPr>
              <w:sz w:val="13"/>
            </w:rPr>
            <w:t>環境への</w:t>
          </w:r>
          <w:r>
            <w:rPr>
              <w:spacing w:val="-2"/>
              <w:sz w:val="13"/>
            </w:rPr>
            <w:t>影響</w:t>
          </w:r>
          <w:proofErr w:type="spellEnd"/>
          <w:r>
            <w:rPr>
              <w:sz w:val="13"/>
            </w:rPr>
            <w:tab/>
          </w:r>
          <w:r>
            <w:rPr>
              <w:spacing w:val="-2"/>
              <w:sz w:val="13"/>
            </w:rPr>
            <w:t>3.</w:t>
          </w:r>
          <w:r>
            <w:rPr>
              <w:sz w:val="13"/>
            </w:rPr>
            <w:t>18-7</w:t>
          </w:r>
        </w:p>
        <w:p w14:paraId="274FFBA8" w14:textId="77777777" w:rsidR="00AD7E94" w:rsidRDefault="000447A2">
          <w:pPr>
            <w:pStyle w:val="30"/>
            <w:numPr>
              <w:ilvl w:val="2"/>
              <w:numId w:val="66"/>
            </w:numPr>
            <w:tabs>
              <w:tab w:val="left" w:pos="2879"/>
              <w:tab w:val="right" w:leader="dot" w:pos="10440"/>
            </w:tabs>
            <w:ind w:left="2879" w:hanging="1079"/>
            <w:rPr>
              <w:lang w:eastAsia="ja-JP"/>
            </w:rPr>
          </w:pPr>
          <w:proofErr w:type="spellStart"/>
          <w:r>
            <w:rPr>
              <w:sz w:val="13"/>
              <w:lang w:eastAsia="ja-JP"/>
            </w:rPr>
            <w:lastRenderedPageBreak/>
            <w:t>レクリエーションと</w:t>
          </w:r>
          <w:r>
            <w:rPr>
              <w:spacing w:val="-2"/>
              <w:sz w:val="13"/>
              <w:lang w:eastAsia="ja-JP"/>
            </w:rPr>
            <w:t>観光に対する</w:t>
          </w:r>
          <w:r>
            <w:rPr>
              <w:sz w:val="13"/>
              <w:lang w:eastAsia="ja-JP"/>
            </w:rPr>
            <w:t>ノーアクション代替案のインパクト</w:t>
          </w:r>
          <w:proofErr w:type="spellEnd"/>
          <w:r>
            <w:rPr>
              <w:sz w:val="13"/>
              <w:lang w:eastAsia="ja-JP"/>
            </w:rPr>
            <w:tab/>
          </w:r>
          <w:r>
            <w:rPr>
              <w:spacing w:val="-2"/>
              <w:sz w:val="13"/>
              <w:lang w:eastAsia="ja-JP"/>
            </w:rPr>
            <w:t>3.</w:t>
          </w:r>
          <w:r>
            <w:rPr>
              <w:sz w:val="13"/>
              <w:lang w:eastAsia="ja-JP"/>
            </w:rPr>
            <w:t>18-7</w:t>
          </w:r>
        </w:p>
        <w:p w14:paraId="42763379" w14:textId="77777777" w:rsidR="00AD7E94" w:rsidRDefault="000447A2">
          <w:pPr>
            <w:pStyle w:val="30"/>
            <w:numPr>
              <w:ilvl w:val="2"/>
              <w:numId w:val="66"/>
            </w:numPr>
            <w:tabs>
              <w:tab w:val="left" w:pos="2879"/>
              <w:tab w:val="right" w:leader="dot" w:pos="10441"/>
            </w:tabs>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z w:val="13"/>
              <w:lang w:eastAsia="ja-JP"/>
            </w:rPr>
            <w:t>18-16</w:t>
          </w:r>
        </w:p>
        <w:p w14:paraId="4BA181D2" w14:textId="77777777" w:rsidR="00AD7E94" w:rsidRDefault="000447A2">
          <w:pPr>
            <w:pStyle w:val="30"/>
            <w:numPr>
              <w:ilvl w:val="2"/>
              <w:numId w:val="66"/>
            </w:numPr>
            <w:tabs>
              <w:tab w:val="left" w:pos="2879"/>
              <w:tab w:val="right" w:leader="dot" w:pos="10440"/>
            </w:tabs>
            <w:ind w:left="2879" w:hanging="1079"/>
            <w:rPr>
              <w:lang w:eastAsia="ja-JP"/>
            </w:rPr>
          </w:pPr>
          <w:proofErr w:type="spellStart"/>
          <w:r>
            <w:rPr>
              <w:sz w:val="13"/>
              <w:lang w:eastAsia="ja-JP"/>
            </w:rPr>
            <w:t>レクリエーションと</w:t>
          </w:r>
          <w:r>
            <w:rPr>
              <w:spacing w:val="-2"/>
              <w:sz w:val="13"/>
              <w:lang w:eastAsia="ja-JP"/>
            </w:rPr>
            <w:t>観光に対する</w:t>
          </w:r>
          <w:r>
            <w:rPr>
              <w:sz w:val="13"/>
              <w:lang w:eastAsia="ja-JP"/>
            </w:rPr>
            <w:t>提案行為のインパクト</w:t>
          </w:r>
          <w:proofErr w:type="spellEnd"/>
          <w:r>
            <w:rPr>
              <w:sz w:val="13"/>
              <w:lang w:eastAsia="ja-JP"/>
            </w:rPr>
            <w:tab/>
          </w:r>
          <w:r>
            <w:rPr>
              <w:spacing w:val="-2"/>
              <w:sz w:val="13"/>
              <w:lang w:eastAsia="ja-JP"/>
            </w:rPr>
            <w:t>3.</w:t>
          </w:r>
          <w:r>
            <w:rPr>
              <w:sz w:val="13"/>
              <w:lang w:eastAsia="ja-JP"/>
            </w:rPr>
            <w:t>18-17</w:t>
          </w:r>
        </w:p>
        <w:p w14:paraId="0DFE3F77" w14:textId="77777777" w:rsidR="00AD7E94" w:rsidRDefault="000447A2">
          <w:pPr>
            <w:pStyle w:val="30"/>
            <w:numPr>
              <w:ilvl w:val="2"/>
              <w:numId w:val="66"/>
            </w:numPr>
            <w:tabs>
              <w:tab w:val="left" w:pos="2879"/>
              <w:tab w:val="right" w:leader="dot" w:pos="10441"/>
            </w:tabs>
            <w:ind w:left="2879" w:hanging="1079"/>
            <w:rPr>
              <w:lang w:eastAsia="ja-JP"/>
            </w:rPr>
          </w:pPr>
          <w:proofErr w:type="spellStart"/>
          <w:r>
            <w:rPr>
              <w:sz w:val="13"/>
              <w:lang w:eastAsia="ja-JP"/>
            </w:rPr>
            <w:t>レクリエーションと</w:t>
          </w:r>
          <w:r>
            <w:rPr>
              <w:spacing w:val="-2"/>
              <w:sz w:val="13"/>
              <w:lang w:eastAsia="ja-JP"/>
            </w:rPr>
            <w:t>観光に対する</w:t>
          </w:r>
          <w:r>
            <w:rPr>
              <w:sz w:val="13"/>
              <w:lang w:eastAsia="ja-JP"/>
            </w:rPr>
            <w:t>代替案BとCのインパクト</w:t>
          </w:r>
          <w:proofErr w:type="spellEnd"/>
          <w:r>
            <w:rPr>
              <w:sz w:val="13"/>
              <w:lang w:eastAsia="ja-JP"/>
            </w:rPr>
            <w:tab/>
          </w:r>
          <w:r>
            <w:rPr>
              <w:spacing w:val="-2"/>
              <w:sz w:val="13"/>
              <w:lang w:eastAsia="ja-JP"/>
            </w:rPr>
            <w:t>3.</w:t>
          </w:r>
          <w:r>
            <w:rPr>
              <w:sz w:val="13"/>
              <w:lang w:eastAsia="ja-JP"/>
            </w:rPr>
            <w:t>18-23</w:t>
          </w:r>
        </w:p>
        <w:p w14:paraId="6DD57A77" w14:textId="77777777" w:rsidR="00AD7E94" w:rsidRDefault="000447A2">
          <w:pPr>
            <w:pStyle w:val="30"/>
            <w:numPr>
              <w:ilvl w:val="2"/>
              <w:numId w:val="66"/>
            </w:numPr>
            <w:tabs>
              <w:tab w:val="left" w:pos="2879"/>
              <w:tab w:val="right" w:leader="dot" w:pos="10441"/>
            </w:tabs>
            <w:ind w:left="2879" w:hanging="1079"/>
            <w:rPr>
              <w:lang w:eastAsia="ja-JP"/>
            </w:rPr>
          </w:pPr>
          <w:proofErr w:type="spellStart"/>
          <w:r>
            <w:rPr>
              <w:sz w:val="13"/>
              <w:lang w:eastAsia="ja-JP"/>
            </w:rPr>
            <w:t>代替案Dがレクリエーションと</w:t>
          </w:r>
          <w:r>
            <w:rPr>
              <w:spacing w:val="-2"/>
              <w:sz w:val="13"/>
              <w:lang w:eastAsia="ja-JP"/>
            </w:rPr>
            <w:t>観光に</w:t>
          </w:r>
          <w:r>
            <w:rPr>
              <w:sz w:val="13"/>
              <w:lang w:eastAsia="ja-JP"/>
            </w:rPr>
            <w:t>与えるインパクト</w:t>
          </w:r>
          <w:proofErr w:type="spellEnd"/>
          <w:r>
            <w:rPr>
              <w:sz w:val="13"/>
              <w:lang w:eastAsia="ja-JP"/>
            </w:rPr>
            <w:tab/>
          </w:r>
          <w:r>
            <w:rPr>
              <w:spacing w:val="-2"/>
              <w:sz w:val="13"/>
              <w:lang w:eastAsia="ja-JP"/>
            </w:rPr>
            <w:t>3.</w:t>
          </w:r>
          <w:r>
            <w:rPr>
              <w:sz w:val="13"/>
              <w:lang w:eastAsia="ja-JP"/>
            </w:rPr>
            <w:t>18-25</w:t>
          </w:r>
        </w:p>
        <w:p w14:paraId="31C816F3" w14:textId="77777777" w:rsidR="00AD7E94" w:rsidRDefault="000447A2">
          <w:pPr>
            <w:pStyle w:val="30"/>
            <w:numPr>
              <w:ilvl w:val="2"/>
              <w:numId w:val="66"/>
            </w:numPr>
            <w:tabs>
              <w:tab w:val="left" w:pos="2879"/>
              <w:tab w:val="right" w:leader="dot" w:pos="10441"/>
            </w:tabs>
            <w:ind w:left="2879" w:hanging="1079"/>
            <w:rPr>
              <w:lang w:eastAsia="ja-JP"/>
            </w:rPr>
          </w:pPr>
          <w:proofErr w:type="spellStart"/>
          <w:r>
            <w:rPr>
              <w:sz w:val="13"/>
              <w:lang w:eastAsia="ja-JP"/>
            </w:rPr>
            <w:t>政府機関要求のミティゲーション</w:t>
          </w:r>
          <w:r>
            <w:rPr>
              <w:spacing w:val="-2"/>
              <w:sz w:val="13"/>
              <w:lang w:eastAsia="ja-JP"/>
            </w:rPr>
            <w:t>対策</w:t>
          </w:r>
          <w:proofErr w:type="spellEnd"/>
          <w:r>
            <w:rPr>
              <w:sz w:val="13"/>
              <w:lang w:eastAsia="ja-JP"/>
            </w:rPr>
            <w:tab/>
          </w:r>
          <w:r>
            <w:rPr>
              <w:spacing w:val="-2"/>
              <w:sz w:val="13"/>
              <w:lang w:eastAsia="ja-JP"/>
            </w:rPr>
            <w:t>3.</w:t>
          </w:r>
          <w:r>
            <w:rPr>
              <w:sz w:val="13"/>
              <w:lang w:eastAsia="ja-JP"/>
            </w:rPr>
            <w:t>18-25</w:t>
          </w:r>
        </w:p>
        <w:p w14:paraId="64253B85" w14:textId="77777777" w:rsidR="00AD7E94" w:rsidRDefault="000447A2">
          <w:pPr>
            <w:pStyle w:val="20"/>
            <w:numPr>
              <w:ilvl w:val="1"/>
              <w:numId w:val="65"/>
            </w:numPr>
            <w:tabs>
              <w:tab w:val="left" w:pos="2519"/>
              <w:tab w:val="right" w:leader="dot" w:pos="10440"/>
            </w:tabs>
            <w:ind w:left="2519" w:hanging="1079"/>
          </w:pPr>
          <w:proofErr w:type="spellStart"/>
          <w:r>
            <w:rPr>
              <w:spacing w:val="-2"/>
              <w:sz w:val="13"/>
            </w:rPr>
            <w:t>ウミガメ</w:t>
          </w:r>
          <w:proofErr w:type="spellEnd"/>
          <w:r>
            <w:rPr>
              <w:sz w:val="13"/>
            </w:rPr>
            <w:tab/>
          </w:r>
          <w:r>
            <w:rPr>
              <w:spacing w:val="-2"/>
              <w:sz w:val="13"/>
            </w:rPr>
            <w:t>3.</w:t>
          </w:r>
          <w:r>
            <w:rPr>
              <w:sz w:val="13"/>
            </w:rPr>
            <w:t>19-1</w:t>
          </w:r>
        </w:p>
        <w:p w14:paraId="036955F4" w14:textId="77777777" w:rsidR="00AD7E94" w:rsidRDefault="000447A2">
          <w:pPr>
            <w:pStyle w:val="30"/>
            <w:numPr>
              <w:ilvl w:val="2"/>
              <w:numId w:val="65"/>
            </w:numPr>
            <w:tabs>
              <w:tab w:val="left" w:pos="2879"/>
              <w:tab w:val="right" w:leader="dot" w:pos="10440"/>
            </w:tabs>
            <w:ind w:left="2879" w:hanging="1079"/>
            <w:rPr>
              <w:lang w:eastAsia="ja-JP"/>
            </w:rPr>
          </w:pPr>
          <w:proofErr w:type="spellStart"/>
          <w:r>
            <w:rPr>
              <w:spacing w:val="-2"/>
              <w:sz w:val="13"/>
              <w:lang w:eastAsia="ja-JP"/>
            </w:rPr>
            <w:t>ウミガメの</w:t>
          </w:r>
          <w:r>
            <w:rPr>
              <w:sz w:val="13"/>
              <w:lang w:eastAsia="ja-JP"/>
            </w:rPr>
            <w:t>影響環境の説明</w:t>
          </w:r>
          <w:proofErr w:type="spellEnd"/>
          <w:r>
            <w:rPr>
              <w:sz w:val="13"/>
              <w:lang w:eastAsia="ja-JP"/>
            </w:rPr>
            <w:tab/>
          </w:r>
          <w:r>
            <w:rPr>
              <w:spacing w:val="-2"/>
              <w:sz w:val="13"/>
              <w:lang w:eastAsia="ja-JP"/>
            </w:rPr>
            <w:t>3.</w:t>
          </w:r>
          <w:r>
            <w:rPr>
              <w:sz w:val="13"/>
              <w:lang w:eastAsia="ja-JP"/>
            </w:rPr>
            <w:t>19-1</w:t>
          </w:r>
        </w:p>
        <w:p w14:paraId="7B13360C" w14:textId="77777777" w:rsidR="00AD7E94" w:rsidRDefault="000447A2">
          <w:pPr>
            <w:pStyle w:val="30"/>
            <w:numPr>
              <w:ilvl w:val="2"/>
              <w:numId w:val="65"/>
            </w:numPr>
            <w:tabs>
              <w:tab w:val="left" w:pos="2879"/>
              <w:tab w:val="right" w:leader="dot" w:pos="10440"/>
            </w:tabs>
            <w:ind w:left="2879" w:hanging="1079"/>
          </w:pPr>
          <w:proofErr w:type="spellStart"/>
          <w:r>
            <w:rPr>
              <w:sz w:val="13"/>
            </w:rPr>
            <w:t>環境への</w:t>
          </w:r>
          <w:r>
            <w:rPr>
              <w:spacing w:val="-2"/>
              <w:sz w:val="13"/>
            </w:rPr>
            <w:t>影響</w:t>
          </w:r>
          <w:proofErr w:type="spellEnd"/>
          <w:r>
            <w:rPr>
              <w:sz w:val="13"/>
            </w:rPr>
            <w:tab/>
          </w:r>
          <w:r>
            <w:rPr>
              <w:spacing w:val="-2"/>
              <w:sz w:val="13"/>
            </w:rPr>
            <w:t>3.</w:t>
          </w:r>
          <w:r>
            <w:rPr>
              <w:sz w:val="13"/>
            </w:rPr>
            <w:t>19-6</w:t>
          </w:r>
        </w:p>
        <w:p w14:paraId="2B0D6458" w14:textId="77777777" w:rsidR="00AD7E94" w:rsidRDefault="000447A2">
          <w:pPr>
            <w:pStyle w:val="30"/>
            <w:numPr>
              <w:ilvl w:val="2"/>
              <w:numId w:val="65"/>
            </w:numPr>
            <w:tabs>
              <w:tab w:val="left" w:pos="2879"/>
              <w:tab w:val="right" w:leader="dot" w:pos="10440"/>
            </w:tabs>
            <w:ind w:left="2879" w:hanging="1079"/>
            <w:rPr>
              <w:lang w:eastAsia="ja-JP"/>
            </w:rPr>
          </w:pPr>
          <w:proofErr w:type="spellStart"/>
          <w:r>
            <w:rPr>
              <w:sz w:val="13"/>
              <w:lang w:eastAsia="ja-JP"/>
            </w:rPr>
            <w:t>ノーアクション代替案による</w:t>
          </w:r>
          <w:r>
            <w:rPr>
              <w:spacing w:val="-2"/>
              <w:sz w:val="13"/>
              <w:lang w:eastAsia="ja-JP"/>
            </w:rPr>
            <w:t>ウミガメへの</w:t>
          </w:r>
          <w:r>
            <w:rPr>
              <w:sz w:val="13"/>
              <w:lang w:eastAsia="ja-JP"/>
            </w:rPr>
            <w:t>インパクト</w:t>
          </w:r>
          <w:proofErr w:type="spellEnd"/>
          <w:r>
            <w:rPr>
              <w:sz w:val="13"/>
              <w:lang w:eastAsia="ja-JP"/>
            </w:rPr>
            <w:tab/>
          </w:r>
          <w:r>
            <w:rPr>
              <w:spacing w:val="-2"/>
              <w:sz w:val="13"/>
              <w:lang w:eastAsia="ja-JP"/>
            </w:rPr>
            <w:t>3.</w:t>
          </w:r>
          <w:r>
            <w:rPr>
              <w:sz w:val="13"/>
              <w:lang w:eastAsia="ja-JP"/>
            </w:rPr>
            <w:t>19-7</w:t>
          </w:r>
        </w:p>
        <w:p w14:paraId="3BCF52B8" w14:textId="77777777" w:rsidR="00AD7E94" w:rsidRDefault="000447A2">
          <w:pPr>
            <w:pStyle w:val="30"/>
            <w:numPr>
              <w:ilvl w:val="2"/>
              <w:numId w:val="65"/>
            </w:numPr>
            <w:tabs>
              <w:tab w:val="left" w:pos="2879"/>
              <w:tab w:val="right" w:leader="dot" w:pos="10441"/>
            </w:tabs>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z w:val="13"/>
              <w:lang w:eastAsia="ja-JP"/>
            </w:rPr>
            <w:t>19-17</w:t>
          </w:r>
        </w:p>
        <w:p w14:paraId="1BA53304" w14:textId="77777777" w:rsidR="00AD7E94" w:rsidRDefault="000447A2">
          <w:pPr>
            <w:pStyle w:val="30"/>
            <w:numPr>
              <w:ilvl w:val="2"/>
              <w:numId w:val="65"/>
            </w:numPr>
            <w:tabs>
              <w:tab w:val="left" w:pos="2879"/>
              <w:tab w:val="right" w:leader="dot" w:pos="10441"/>
            </w:tabs>
            <w:ind w:left="2879" w:hanging="1079"/>
            <w:rPr>
              <w:lang w:eastAsia="ja-JP"/>
            </w:rPr>
          </w:pPr>
          <w:proofErr w:type="spellStart"/>
          <w:r>
            <w:rPr>
              <w:sz w:val="13"/>
              <w:lang w:eastAsia="ja-JP"/>
            </w:rPr>
            <w:t>提案行為の</w:t>
          </w:r>
          <w:r>
            <w:rPr>
              <w:spacing w:val="-2"/>
              <w:sz w:val="13"/>
              <w:lang w:eastAsia="ja-JP"/>
            </w:rPr>
            <w:t>ウミガメへの</w:t>
          </w:r>
          <w:r>
            <w:rPr>
              <w:sz w:val="13"/>
              <w:lang w:eastAsia="ja-JP"/>
            </w:rPr>
            <w:t>インパクト</w:t>
          </w:r>
          <w:proofErr w:type="spellEnd"/>
          <w:r>
            <w:rPr>
              <w:sz w:val="13"/>
              <w:lang w:eastAsia="ja-JP"/>
            </w:rPr>
            <w:tab/>
          </w:r>
          <w:r>
            <w:rPr>
              <w:spacing w:val="-2"/>
              <w:sz w:val="13"/>
              <w:lang w:eastAsia="ja-JP"/>
            </w:rPr>
            <w:t>3.</w:t>
          </w:r>
          <w:r>
            <w:rPr>
              <w:sz w:val="13"/>
              <w:lang w:eastAsia="ja-JP"/>
            </w:rPr>
            <w:t>19-18</w:t>
          </w:r>
        </w:p>
        <w:p w14:paraId="2BA2CF96" w14:textId="77777777" w:rsidR="00AD7E94" w:rsidRDefault="000447A2">
          <w:pPr>
            <w:pStyle w:val="30"/>
            <w:numPr>
              <w:ilvl w:val="2"/>
              <w:numId w:val="65"/>
            </w:numPr>
            <w:tabs>
              <w:tab w:val="left" w:pos="2879"/>
              <w:tab w:val="right" w:leader="dot" w:pos="10441"/>
            </w:tabs>
            <w:ind w:left="2879" w:hanging="1079"/>
            <w:rPr>
              <w:lang w:eastAsia="ja-JP"/>
            </w:rPr>
          </w:pPr>
          <w:proofErr w:type="spellStart"/>
          <w:r>
            <w:rPr>
              <w:sz w:val="13"/>
              <w:lang w:eastAsia="ja-JP"/>
            </w:rPr>
            <w:t>代替案BとCの</w:t>
          </w:r>
          <w:r>
            <w:rPr>
              <w:spacing w:val="-2"/>
              <w:sz w:val="13"/>
              <w:lang w:eastAsia="ja-JP"/>
            </w:rPr>
            <w:t>ウミガメへの</w:t>
          </w:r>
          <w:r>
            <w:rPr>
              <w:sz w:val="13"/>
              <w:lang w:eastAsia="ja-JP"/>
            </w:rPr>
            <w:t>インパクト</w:t>
          </w:r>
          <w:proofErr w:type="spellEnd"/>
          <w:r>
            <w:rPr>
              <w:sz w:val="13"/>
              <w:lang w:eastAsia="ja-JP"/>
            </w:rPr>
            <w:tab/>
          </w:r>
          <w:r>
            <w:rPr>
              <w:spacing w:val="-2"/>
              <w:sz w:val="13"/>
              <w:lang w:eastAsia="ja-JP"/>
            </w:rPr>
            <w:t>3.</w:t>
          </w:r>
          <w:r>
            <w:rPr>
              <w:sz w:val="13"/>
              <w:lang w:eastAsia="ja-JP"/>
            </w:rPr>
            <w:t>19-27</w:t>
          </w:r>
        </w:p>
        <w:p w14:paraId="20026AA3" w14:textId="77777777" w:rsidR="00AD7E94" w:rsidRDefault="000447A2">
          <w:pPr>
            <w:pStyle w:val="30"/>
            <w:numPr>
              <w:ilvl w:val="2"/>
              <w:numId w:val="65"/>
            </w:numPr>
            <w:tabs>
              <w:tab w:val="left" w:pos="2879"/>
              <w:tab w:val="right" w:leader="dot" w:pos="10441"/>
            </w:tabs>
            <w:spacing w:before="74"/>
            <w:ind w:left="2879" w:hanging="1079"/>
            <w:rPr>
              <w:lang w:eastAsia="ja-JP"/>
            </w:rPr>
          </w:pPr>
          <w:proofErr w:type="spellStart"/>
          <w:r>
            <w:rPr>
              <w:sz w:val="13"/>
              <w:lang w:eastAsia="ja-JP"/>
            </w:rPr>
            <w:t>代替案Dの</w:t>
          </w:r>
          <w:r>
            <w:rPr>
              <w:spacing w:val="-2"/>
              <w:sz w:val="13"/>
              <w:lang w:eastAsia="ja-JP"/>
            </w:rPr>
            <w:t>ウミガメへの</w:t>
          </w:r>
          <w:r>
            <w:rPr>
              <w:sz w:val="13"/>
              <w:lang w:eastAsia="ja-JP"/>
            </w:rPr>
            <w:t>インパクト</w:t>
          </w:r>
          <w:proofErr w:type="spellEnd"/>
          <w:r>
            <w:rPr>
              <w:sz w:val="13"/>
              <w:lang w:eastAsia="ja-JP"/>
            </w:rPr>
            <w:tab/>
          </w:r>
          <w:r>
            <w:rPr>
              <w:spacing w:val="-2"/>
              <w:sz w:val="13"/>
              <w:lang w:eastAsia="ja-JP"/>
            </w:rPr>
            <w:t>3.</w:t>
          </w:r>
          <w:r>
            <w:rPr>
              <w:sz w:val="13"/>
              <w:lang w:eastAsia="ja-JP"/>
            </w:rPr>
            <w:t>19-28</w:t>
          </w:r>
        </w:p>
        <w:p w14:paraId="17C1AB16" w14:textId="77777777" w:rsidR="00AD7E94" w:rsidRDefault="000447A2">
          <w:pPr>
            <w:pStyle w:val="30"/>
            <w:numPr>
              <w:ilvl w:val="2"/>
              <w:numId w:val="65"/>
            </w:numPr>
            <w:tabs>
              <w:tab w:val="left" w:pos="2879"/>
              <w:tab w:val="right" w:leader="dot" w:pos="10441"/>
            </w:tabs>
            <w:spacing w:before="72"/>
            <w:ind w:left="2879" w:hanging="1079"/>
            <w:rPr>
              <w:lang w:eastAsia="ja-JP"/>
            </w:rPr>
          </w:pPr>
          <w:proofErr w:type="spellStart"/>
          <w:r>
            <w:rPr>
              <w:sz w:val="13"/>
              <w:lang w:eastAsia="ja-JP"/>
            </w:rPr>
            <w:t>政府機関要求のミティゲーション</w:t>
          </w:r>
          <w:r>
            <w:rPr>
              <w:spacing w:val="-2"/>
              <w:sz w:val="13"/>
              <w:lang w:eastAsia="ja-JP"/>
            </w:rPr>
            <w:t>対策</w:t>
          </w:r>
          <w:proofErr w:type="spellEnd"/>
          <w:r>
            <w:rPr>
              <w:sz w:val="13"/>
              <w:lang w:eastAsia="ja-JP"/>
            </w:rPr>
            <w:tab/>
          </w:r>
          <w:r>
            <w:rPr>
              <w:spacing w:val="-2"/>
              <w:sz w:val="13"/>
              <w:lang w:eastAsia="ja-JP"/>
            </w:rPr>
            <w:t>3.</w:t>
          </w:r>
          <w:r>
            <w:rPr>
              <w:sz w:val="13"/>
              <w:lang w:eastAsia="ja-JP"/>
            </w:rPr>
            <w:t>19-28</w:t>
          </w:r>
        </w:p>
        <w:p w14:paraId="7BCD237C" w14:textId="77777777" w:rsidR="00AD7E94" w:rsidRDefault="000447A2">
          <w:pPr>
            <w:pStyle w:val="20"/>
            <w:numPr>
              <w:ilvl w:val="1"/>
              <w:numId w:val="64"/>
            </w:numPr>
            <w:tabs>
              <w:tab w:val="left" w:pos="2519"/>
              <w:tab w:val="right" w:leader="dot" w:pos="10440"/>
            </w:tabs>
            <w:spacing w:before="74"/>
            <w:ind w:left="2519" w:hanging="1079"/>
          </w:pPr>
          <w:proofErr w:type="spellStart"/>
          <w:r>
            <w:rPr>
              <w:spacing w:val="-2"/>
              <w:sz w:val="13"/>
            </w:rPr>
            <w:t>水質</w:t>
          </w:r>
          <w:proofErr w:type="spellEnd"/>
          <w:r>
            <w:rPr>
              <w:sz w:val="13"/>
            </w:rPr>
            <w:tab/>
          </w:r>
          <w:r>
            <w:rPr>
              <w:spacing w:val="-2"/>
              <w:sz w:val="13"/>
            </w:rPr>
            <w:t>3.</w:t>
          </w:r>
          <w:r>
            <w:rPr>
              <w:sz w:val="13"/>
            </w:rPr>
            <w:t>21-1</w:t>
          </w:r>
        </w:p>
        <w:p w14:paraId="07D74A9B" w14:textId="77777777" w:rsidR="00AD7E94" w:rsidRDefault="000447A2">
          <w:pPr>
            <w:pStyle w:val="30"/>
            <w:numPr>
              <w:ilvl w:val="2"/>
              <w:numId w:val="64"/>
            </w:numPr>
            <w:tabs>
              <w:tab w:val="left" w:pos="2879"/>
              <w:tab w:val="right" w:leader="dot" w:pos="10440"/>
            </w:tabs>
            <w:spacing w:before="72"/>
            <w:ind w:left="2879" w:hanging="1079"/>
            <w:rPr>
              <w:lang w:eastAsia="ja-JP"/>
            </w:rPr>
          </w:pPr>
          <w:proofErr w:type="spellStart"/>
          <w:r>
            <w:rPr>
              <w:spacing w:val="-2"/>
              <w:sz w:val="13"/>
              <w:lang w:eastAsia="ja-JP"/>
            </w:rPr>
            <w:t>水質に関する</w:t>
          </w:r>
          <w:r>
            <w:rPr>
              <w:sz w:val="13"/>
              <w:lang w:eastAsia="ja-JP"/>
            </w:rPr>
            <w:t>影響環境の記述</w:t>
          </w:r>
          <w:proofErr w:type="spellEnd"/>
          <w:r>
            <w:rPr>
              <w:sz w:val="13"/>
              <w:lang w:eastAsia="ja-JP"/>
            </w:rPr>
            <w:tab/>
          </w:r>
          <w:r>
            <w:rPr>
              <w:spacing w:val="-2"/>
              <w:sz w:val="13"/>
              <w:lang w:eastAsia="ja-JP"/>
            </w:rPr>
            <w:t>3.</w:t>
          </w:r>
          <w:r>
            <w:rPr>
              <w:sz w:val="13"/>
              <w:lang w:eastAsia="ja-JP"/>
            </w:rPr>
            <w:t>21-1</w:t>
          </w:r>
        </w:p>
        <w:p w14:paraId="6955C7D7" w14:textId="77777777" w:rsidR="00AD7E94" w:rsidRDefault="000447A2">
          <w:pPr>
            <w:pStyle w:val="30"/>
            <w:numPr>
              <w:ilvl w:val="2"/>
              <w:numId w:val="64"/>
            </w:numPr>
            <w:tabs>
              <w:tab w:val="left" w:pos="2879"/>
              <w:tab w:val="right" w:leader="dot" w:pos="10440"/>
            </w:tabs>
            <w:spacing w:before="74"/>
            <w:ind w:left="2879" w:hanging="1079"/>
          </w:pPr>
          <w:proofErr w:type="spellStart"/>
          <w:r>
            <w:rPr>
              <w:sz w:val="13"/>
            </w:rPr>
            <w:t>環境への</w:t>
          </w:r>
          <w:r>
            <w:rPr>
              <w:spacing w:val="-2"/>
              <w:sz w:val="13"/>
            </w:rPr>
            <w:t>影響</w:t>
          </w:r>
          <w:proofErr w:type="spellEnd"/>
          <w:r>
            <w:rPr>
              <w:sz w:val="13"/>
            </w:rPr>
            <w:tab/>
          </w:r>
          <w:r>
            <w:rPr>
              <w:spacing w:val="-2"/>
              <w:sz w:val="13"/>
            </w:rPr>
            <w:t>3.</w:t>
          </w:r>
          <w:r>
            <w:rPr>
              <w:sz w:val="13"/>
            </w:rPr>
            <w:t>21-7</w:t>
          </w:r>
        </w:p>
        <w:p w14:paraId="1AE07167" w14:textId="77777777" w:rsidR="00AD7E94" w:rsidRDefault="000447A2">
          <w:pPr>
            <w:pStyle w:val="30"/>
            <w:numPr>
              <w:ilvl w:val="2"/>
              <w:numId w:val="64"/>
            </w:numPr>
            <w:tabs>
              <w:tab w:val="left" w:pos="2879"/>
              <w:tab w:val="right" w:leader="dot" w:pos="10440"/>
            </w:tabs>
            <w:spacing w:before="72"/>
            <w:ind w:left="2879" w:hanging="1079"/>
            <w:rPr>
              <w:lang w:eastAsia="ja-JP"/>
            </w:rPr>
          </w:pPr>
          <w:proofErr w:type="spellStart"/>
          <w:r>
            <w:rPr>
              <w:sz w:val="13"/>
              <w:lang w:eastAsia="ja-JP"/>
            </w:rPr>
            <w:t>ノーアクション代替案による</w:t>
          </w:r>
          <w:r>
            <w:rPr>
              <w:spacing w:val="-2"/>
              <w:sz w:val="13"/>
              <w:lang w:eastAsia="ja-JP"/>
            </w:rPr>
            <w:t>水質への</w:t>
          </w:r>
          <w:r>
            <w:rPr>
              <w:sz w:val="13"/>
              <w:lang w:eastAsia="ja-JP"/>
            </w:rPr>
            <w:t>インパクト</w:t>
          </w:r>
          <w:proofErr w:type="spellEnd"/>
          <w:r>
            <w:rPr>
              <w:sz w:val="13"/>
              <w:lang w:eastAsia="ja-JP"/>
            </w:rPr>
            <w:tab/>
          </w:r>
          <w:r>
            <w:rPr>
              <w:spacing w:val="-2"/>
              <w:sz w:val="13"/>
              <w:lang w:eastAsia="ja-JP"/>
            </w:rPr>
            <w:t>3.</w:t>
          </w:r>
          <w:r>
            <w:rPr>
              <w:sz w:val="13"/>
              <w:lang w:eastAsia="ja-JP"/>
            </w:rPr>
            <w:t>21-7</w:t>
          </w:r>
        </w:p>
        <w:p w14:paraId="2F6B3E48" w14:textId="77777777" w:rsidR="00AD7E94" w:rsidRDefault="000447A2">
          <w:pPr>
            <w:pStyle w:val="30"/>
            <w:numPr>
              <w:ilvl w:val="2"/>
              <w:numId w:val="64"/>
            </w:numPr>
            <w:tabs>
              <w:tab w:val="left" w:pos="2879"/>
              <w:tab w:val="right" w:leader="dot" w:pos="10441"/>
            </w:tabs>
            <w:spacing w:before="74"/>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z w:val="13"/>
              <w:lang w:eastAsia="ja-JP"/>
            </w:rPr>
            <w:t>21-12</w:t>
          </w:r>
        </w:p>
        <w:p w14:paraId="40411D08" w14:textId="77777777" w:rsidR="00AD7E94" w:rsidRDefault="000447A2">
          <w:pPr>
            <w:pStyle w:val="30"/>
            <w:numPr>
              <w:ilvl w:val="2"/>
              <w:numId w:val="64"/>
            </w:numPr>
            <w:tabs>
              <w:tab w:val="left" w:pos="2879"/>
              <w:tab w:val="right" w:leader="dot" w:pos="10441"/>
            </w:tabs>
            <w:spacing w:before="72"/>
            <w:ind w:left="2879" w:hanging="1079"/>
            <w:rPr>
              <w:lang w:eastAsia="ja-JP"/>
            </w:rPr>
          </w:pPr>
          <w:proofErr w:type="spellStart"/>
          <w:r>
            <w:rPr>
              <w:sz w:val="13"/>
              <w:lang w:eastAsia="ja-JP"/>
            </w:rPr>
            <w:t>提案行為の</w:t>
          </w:r>
          <w:r>
            <w:rPr>
              <w:spacing w:val="-2"/>
              <w:sz w:val="13"/>
              <w:lang w:eastAsia="ja-JP"/>
            </w:rPr>
            <w:t>水質への</w:t>
          </w:r>
          <w:r>
            <w:rPr>
              <w:sz w:val="13"/>
              <w:lang w:eastAsia="ja-JP"/>
            </w:rPr>
            <w:t>インパクト</w:t>
          </w:r>
          <w:proofErr w:type="spellEnd"/>
          <w:r>
            <w:rPr>
              <w:sz w:val="13"/>
              <w:lang w:eastAsia="ja-JP"/>
            </w:rPr>
            <w:tab/>
          </w:r>
          <w:r>
            <w:rPr>
              <w:spacing w:val="-2"/>
              <w:sz w:val="13"/>
              <w:lang w:eastAsia="ja-JP"/>
            </w:rPr>
            <w:t>3.</w:t>
          </w:r>
          <w:r>
            <w:rPr>
              <w:sz w:val="13"/>
              <w:lang w:eastAsia="ja-JP"/>
            </w:rPr>
            <w:t>21-13</w:t>
          </w:r>
        </w:p>
        <w:p w14:paraId="1D03A3AF" w14:textId="77777777" w:rsidR="00AD7E94" w:rsidRDefault="000447A2">
          <w:pPr>
            <w:pStyle w:val="30"/>
            <w:numPr>
              <w:ilvl w:val="2"/>
              <w:numId w:val="64"/>
            </w:numPr>
            <w:tabs>
              <w:tab w:val="left" w:pos="2879"/>
              <w:tab w:val="right" w:leader="dot" w:pos="10441"/>
            </w:tabs>
            <w:spacing w:before="74"/>
            <w:ind w:left="2879" w:hanging="1079"/>
            <w:rPr>
              <w:lang w:eastAsia="ja-JP"/>
            </w:rPr>
          </w:pPr>
          <w:proofErr w:type="spellStart"/>
          <w:r>
            <w:rPr>
              <w:sz w:val="13"/>
              <w:lang w:eastAsia="ja-JP"/>
            </w:rPr>
            <w:t>代替案B及びCによる</w:t>
          </w:r>
          <w:r>
            <w:rPr>
              <w:spacing w:val="-2"/>
              <w:sz w:val="13"/>
              <w:lang w:eastAsia="ja-JP"/>
            </w:rPr>
            <w:t>水質への</w:t>
          </w:r>
          <w:r>
            <w:rPr>
              <w:sz w:val="13"/>
              <w:lang w:eastAsia="ja-JP"/>
            </w:rPr>
            <w:t>インパクト</w:t>
          </w:r>
          <w:proofErr w:type="spellEnd"/>
          <w:r>
            <w:rPr>
              <w:sz w:val="13"/>
              <w:lang w:eastAsia="ja-JP"/>
            </w:rPr>
            <w:tab/>
          </w:r>
          <w:r>
            <w:rPr>
              <w:spacing w:val="-2"/>
              <w:sz w:val="13"/>
              <w:lang w:eastAsia="ja-JP"/>
            </w:rPr>
            <w:t>3.</w:t>
          </w:r>
          <w:r>
            <w:rPr>
              <w:sz w:val="13"/>
              <w:lang w:eastAsia="ja-JP"/>
            </w:rPr>
            <w:t>21-21</w:t>
          </w:r>
        </w:p>
        <w:p w14:paraId="2FAB3A01" w14:textId="77777777" w:rsidR="00AD7E94" w:rsidRDefault="000447A2">
          <w:pPr>
            <w:pStyle w:val="30"/>
            <w:numPr>
              <w:ilvl w:val="2"/>
              <w:numId w:val="64"/>
            </w:numPr>
            <w:tabs>
              <w:tab w:val="left" w:pos="2879"/>
              <w:tab w:val="right" w:leader="dot" w:pos="10441"/>
            </w:tabs>
            <w:spacing w:before="72"/>
            <w:ind w:left="2879" w:hanging="1079"/>
            <w:rPr>
              <w:lang w:eastAsia="ja-JP"/>
            </w:rPr>
          </w:pPr>
          <w:proofErr w:type="spellStart"/>
          <w:r>
            <w:rPr>
              <w:sz w:val="13"/>
              <w:lang w:eastAsia="ja-JP"/>
            </w:rPr>
            <w:t>代替案Dによる</w:t>
          </w:r>
          <w:r>
            <w:rPr>
              <w:spacing w:val="-2"/>
              <w:sz w:val="13"/>
              <w:lang w:eastAsia="ja-JP"/>
            </w:rPr>
            <w:t>水質への</w:t>
          </w:r>
          <w:r>
            <w:rPr>
              <w:sz w:val="13"/>
              <w:lang w:eastAsia="ja-JP"/>
            </w:rPr>
            <w:t>インパクト</w:t>
          </w:r>
          <w:proofErr w:type="spellEnd"/>
          <w:r>
            <w:rPr>
              <w:sz w:val="13"/>
              <w:lang w:eastAsia="ja-JP"/>
            </w:rPr>
            <w:tab/>
          </w:r>
          <w:r>
            <w:rPr>
              <w:spacing w:val="-2"/>
              <w:sz w:val="13"/>
              <w:lang w:eastAsia="ja-JP"/>
            </w:rPr>
            <w:t>3.</w:t>
          </w:r>
          <w:r>
            <w:rPr>
              <w:sz w:val="13"/>
              <w:lang w:eastAsia="ja-JP"/>
            </w:rPr>
            <w:t>21-22</w:t>
          </w:r>
        </w:p>
        <w:p w14:paraId="56DD1280" w14:textId="77777777" w:rsidR="00AD7E94" w:rsidRDefault="000447A2">
          <w:pPr>
            <w:pStyle w:val="30"/>
            <w:numPr>
              <w:ilvl w:val="2"/>
              <w:numId w:val="64"/>
            </w:numPr>
            <w:tabs>
              <w:tab w:val="left" w:pos="2879"/>
              <w:tab w:val="right" w:leader="dot" w:pos="10441"/>
            </w:tabs>
            <w:spacing w:before="74"/>
            <w:ind w:left="2879" w:hanging="1079"/>
            <w:rPr>
              <w:lang w:eastAsia="ja-JP"/>
            </w:rPr>
          </w:pPr>
          <w:proofErr w:type="spellStart"/>
          <w:r>
            <w:rPr>
              <w:sz w:val="13"/>
              <w:lang w:eastAsia="ja-JP"/>
            </w:rPr>
            <w:t>政府機関要求のミティゲーション</w:t>
          </w:r>
          <w:r>
            <w:rPr>
              <w:spacing w:val="-2"/>
              <w:sz w:val="13"/>
              <w:lang w:eastAsia="ja-JP"/>
            </w:rPr>
            <w:t>対策</w:t>
          </w:r>
          <w:proofErr w:type="spellEnd"/>
          <w:r>
            <w:rPr>
              <w:sz w:val="13"/>
              <w:lang w:eastAsia="ja-JP"/>
            </w:rPr>
            <w:tab/>
          </w:r>
          <w:r>
            <w:rPr>
              <w:spacing w:val="-2"/>
              <w:sz w:val="13"/>
              <w:lang w:eastAsia="ja-JP"/>
            </w:rPr>
            <w:t>3.</w:t>
          </w:r>
          <w:r>
            <w:rPr>
              <w:sz w:val="13"/>
              <w:lang w:eastAsia="ja-JP"/>
            </w:rPr>
            <w:t>21-23</w:t>
          </w:r>
        </w:p>
        <w:p w14:paraId="7A1BA60B" w14:textId="77777777" w:rsidR="00AD7E94" w:rsidRDefault="000447A2">
          <w:pPr>
            <w:pStyle w:val="20"/>
            <w:numPr>
              <w:ilvl w:val="1"/>
              <w:numId w:val="64"/>
            </w:numPr>
            <w:tabs>
              <w:tab w:val="left" w:pos="2519"/>
              <w:tab w:val="right" w:leader="dot" w:pos="10440"/>
            </w:tabs>
            <w:spacing w:before="72"/>
            <w:ind w:left="2519" w:hanging="1079"/>
          </w:pPr>
          <w:proofErr w:type="spellStart"/>
          <w:r>
            <w:rPr>
              <w:spacing w:val="-2"/>
              <w:sz w:val="13"/>
            </w:rPr>
            <w:t>湿地</w:t>
          </w:r>
          <w:proofErr w:type="spellEnd"/>
          <w:r>
            <w:rPr>
              <w:sz w:val="13"/>
            </w:rPr>
            <w:tab/>
          </w:r>
          <w:r>
            <w:rPr>
              <w:spacing w:val="-2"/>
              <w:sz w:val="13"/>
            </w:rPr>
            <w:t>3.</w:t>
          </w:r>
          <w:r>
            <w:rPr>
              <w:sz w:val="13"/>
            </w:rPr>
            <w:t>22-1</w:t>
          </w:r>
        </w:p>
        <w:p w14:paraId="11BDE345" w14:textId="77777777" w:rsidR="00AD7E94" w:rsidRDefault="000447A2">
          <w:pPr>
            <w:pStyle w:val="30"/>
            <w:numPr>
              <w:ilvl w:val="2"/>
              <w:numId w:val="64"/>
            </w:numPr>
            <w:tabs>
              <w:tab w:val="left" w:pos="2879"/>
              <w:tab w:val="right" w:leader="dot" w:pos="10440"/>
            </w:tabs>
            <w:ind w:left="2879" w:hanging="1079"/>
            <w:rPr>
              <w:lang w:eastAsia="ja-JP"/>
            </w:rPr>
          </w:pPr>
          <w:proofErr w:type="spellStart"/>
          <w:r>
            <w:rPr>
              <w:spacing w:val="-2"/>
              <w:sz w:val="13"/>
              <w:lang w:eastAsia="ja-JP"/>
            </w:rPr>
            <w:t>湿地に関する</w:t>
          </w:r>
          <w:r>
            <w:rPr>
              <w:sz w:val="13"/>
              <w:lang w:eastAsia="ja-JP"/>
            </w:rPr>
            <w:t>影響環境の記述</w:t>
          </w:r>
          <w:proofErr w:type="spellEnd"/>
          <w:r>
            <w:rPr>
              <w:sz w:val="13"/>
              <w:lang w:eastAsia="ja-JP"/>
            </w:rPr>
            <w:tab/>
          </w:r>
          <w:r>
            <w:rPr>
              <w:spacing w:val="-2"/>
              <w:sz w:val="13"/>
              <w:lang w:eastAsia="ja-JP"/>
            </w:rPr>
            <w:t>3.</w:t>
          </w:r>
          <w:r>
            <w:rPr>
              <w:sz w:val="13"/>
              <w:lang w:eastAsia="ja-JP"/>
            </w:rPr>
            <w:t>22-1</w:t>
          </w:r>
        </w:p>
        <w:p w14:paraId="3CC47781" w14:textId="77777777" w:rsidR="00AD7E94" w:rsidRDefault="000447A2">
          <w:pPr>
            <w:pStyle w:val="30"/>
            <w:numPr>
              <w:ilvl w:val="2"/>
              <w:numId w:val="64"/>
            </w:numPr>
            <w:tabs>
              <w:tab w:val="left" w:pos="2879"/>
              <w:tab w:val="right" w:leader="dot" w:pos="10440"/>
            </w:tabs>
            <w:ind w:left="2879" w:hanging="1079"/>
          </w:pPr>
          <w:proofErr w:type="spellStart"/>
          <w:r>
            <w:rPr>
              <w:sz w:val="13"/>
            </w:rPr>
            <w:t>環境への</w:t>
          </w:r>
          <w:r>
            <w:rPr>
              <w:spacing w:val="-2"/>
              <w:sz w:val="13"/>
            </w:rPr>
            <w:t>影響</w:t>
          </w:r>
          <w:proofErr w:type="spellEnd"/>
          <w:r>
            <w:rPr>
              <w:sz w:val="13"/>
            </w:rPr>
            <w:tab/>
          </w:r>
          <w:r>
            <w:rPr>
              <w:spacing w:val="-2"/>
              <w:sz w:val="13"/>
            </w:rPr>
            <w:t>3.</w:t>
          </w:r>
          <w:r>
            <w:rPr>
              <w:sz w:val="13"/>
            </w:rPr>
            <w:t>22-3</w:t>
          </w:r>
        </w:p>
        <w:p w14:paraId="5829547F" w14:textId="77777777" w:rsidR="00AD7E94" w:rsidRDefault="000447A2">
          <w:pPr>
            <w:pStyle w:val="30"/>
            <w:numPr>
              <w:ilvl w:val="2"/>
              <w:numId w:val="64"/>
            </w:numPr>
            <w:tabs>
              <w:tab w:val="left" w:pos="2879"/>
              <w:tab w:val="right" w:leader="dot" w:pos="10440"/>
            </w:tabs>
            <w:ind w:left="2879" w:hanging="1079"/>
            <w:rPr>
              <w:lang w:eastAsia="ja-JP"/>
            </w:rPr>
          </w:pPr>
          <w:proofErr w:type="spellStart"/>
          <w:r>
            <w:rPr>
              <w:sz w:val="13"/>
              <w:lang w:eastAsia="ja-JP"/>
            </w:rPr>
            <w:t>ノーアクション代替案による</w:t>
          </w:r>
          <w:r>
            <w:rPr>
              <w:spacing w:val="-2"/>
              <w:sz w:val="13"/>
              <w:lang w:eastAsia="ja-JP"/>
            </w:rPr>
            <w:t>湿地への</w:t>
          </w:r>
          <w:r>
            <w:rPr>
              <w:sz w:val="13"/>
              <w:lang w:eastAsia="ja-JP"/>
            </w:rPr>
            <w:t>インパクト</w:t>
          </w:r>
          <w:proofErr w:type="spellEnd"/>
          <w:r>
            <w:rPr>
              <w:sz w:val="13"/>
              <w:lang w:eastAsia="ja-JP"/>
            </w:rPr>
            <w:tab/>
          </w:r>
          <w:r>
            <w:rPr>
              <w:spacing w:val="-2"/>
              <w:sz w:val="13"/>
              <w:lang w:eastAsia="ja-JP"/>
            </w:rPr>
            <w:t>3.</w:t>
          </w:r>
          <w:r>
            <w:rPr>
              <w:sz w:val="13"/>
              <w:lang w:eastAsia="ja-JP"/>
            </w:rPr>
            <w:t>22-4</w:t>
          </w:r>
        </w:p>
        <w:p w14:paraId="449B74A9" w14:textId="77777777" w:rsidR="00AD7E94" w:rsidRDefault="000447A2">
          <w:pPr>
            <w:pStyle w:val="30"/>
            <w:numPr>
              <w:ilvl w:val="2"/>
              <w:numId w:val="64"/>
            </w:numPr>
            <w:tabs>
              <w:tab w:val="left" w:pos="2879"/>
              <w:tab w:val="right" w:leader="dot" w:pos="10440"/>
            </w:tabs>
            <w:spacing w:after="172"/>
            <w:ind w:left="2879" w:hanging="1079"/>
            <w:rPr>
              <w:lang w:eastAsia="ja-JP"/>
            </w:rPr>
          </w:pPr>
          <w:proofErr w:type="spellStart"/>
          <w:r>
            <w:rPr>
              <w:sz w:val="13"/>
              <w:lang w:eastAsia="ja-JP"/>
            </w:rPr>
            <w:t>関連する設計パラメータと</w:t>
          </w:r>
          <w:r>
            <w:rPr>
              <w:spacing w:val="-2"/>
              <w:sz w:val="13"/>
              <w:lang w:eastAsia="ja-JP"/>
            </w:rPr>
            <w:t>影響の</w:t>
          </w:r>
          <w:r>
            <w:rPr>
              <w:sz w:val="13"/>
              <w:lang w:eastAsia="ja-JP"/>
            </w:rPr>
            <w:t>可能性</w:t>
          </w:r>
          <w:proofErr w:type="spellEnd"/>
          <w:r>
            <w:rPr>
              <w:sz w:val="13"/>
              <w:lang w:eastAsia="ja-JP"/>
            </w:rPr>
            <w:tab/>
          </w:r>
          <w:r>
            <w:rPr>
              <w:spacing w:val="-2"/>
              <w:sz w:val="13"/>
              <w:lang w:eastAsia="ja-JP"/>
            </w:rPr>
            <w:t>3.</w:t>
          </w:r>
          <w:r>
            <w:rPr>
              <w:sz w:val="13"/>
              <w:lang w:eastAsia="ja-JP"/>
            </w:rPr>
            <w:t>22-7</w:t>
          </w:r>
        </w:p>
        <w:p w14:paraId="1AD76026" w14:textId="77777777" w:rsidR="00AD7E94" w:rsidRDefault="000447A2">
          <w:pPr>
            <w:pStyle w:val="30"/>
            <w:numPr>
              <w:ilvl w:val="2"/>
              <w:numId w:val="64"/>
            </w:numPr>
            <w:tabs>
              <w:tab w:val="left" w:pos="2879"/>
              <w:tab w:val="right" w:leader="dot" w:pos="10440"/>
            </w:tabs>
            <w:spacing w:before="232"/>
            <w:ind w:left="2879" w:hanging="1079"/>
            <w:rPr>
              <w:lang w:eastAsia="ja-JP"/>
            </w:rPr>
          </w:pPr>
          <w:proofErr w:type="spellStart"/>
          <w:r>
            <w:rPr>
              <w:sz w:val="13"/>
              <w:lang w:eastAsia="ja-JP"/>
            </w:rPr>
            <w:t>提案行為の</w:t>
          </w:r>
          <w:r>
            <w:rPr>
              <w:spacing w:val="-2"/>
              <w:sz w:val="13"/>
              <w:lang w:eastAsia="ja-JP"/>
            </w:rPr>
            <w:t>湿地への</w:t>
          </w:r>
          <w:r>
            <w:rPr>
              <w:sz w:val="13"/>
              <w:lang w:eastAsia="ja-JP"/>
            </w:rPr>
            <w:t>インパクト</w:t>
          </w:r>
          <w:proofErr w:type="spellEnd"/>
          <w:r>
            <w:rPr>
              <w:sz w:val="13"/>
              <w:lang w:eastAsia="ja-JP"/>
            </w:rPr>
            <w:tab/>
          </w:r>
          <w:r>
            <w:rPr>
              <w:spacing w:val="-2"/>
              <w:sz w:val="13"/>
              <w:lang w:eastAsia="ja-JP"/>
            </w:rPr>
            <w:t>3.</w:t>
          </w:r>
          <w:r>
            <w:rPr>
              <w:sz w:val="13"/>
              <w:lang w:eastAsia="ja-JP"/>
            </w:rPr>
            <w:t>22-7</w:t>
          </w:r>
        </w:p>
        <w:p w14:paraId="539042BB" w14:textId="77777777" w:rsidR="00AD7E94" w:rsidRDefault="000447A2">
          <w:pPr>
            <w:pStyle w:val="30"/>
            <w:numPr>
              <w:ilvl w:val="2"/>
              <w:numId w:val="64"/>
            </w:numPr>
            <w:tabs>
              <w:tab w:val="left" w:pos="2879"/>
              <w:tab w:val="right" w:leader="dot" w:pos="10441"/>
            </w:tabs>
            <w:ind w:left="2879" w:hanging="1079"/>
            <w:rPr>
              <w:lang w:eastAsia="ja-JP"/>
            </w:rPr>
          </w:pPr>
          <w:proofErr w:type="spellStart"/>
          <w:r>
            <w:rPr>
              <w:spacing w:val="-2"/>
              <w:sz w:val="13"/>
              <w:lang w:eastAsia="ja-JP"/>
            </w:rPr>
            <w:t>湿地に対する</w:t>
          </w:r>
          <w:r>
            <w:rPr>
              <w:sz w:val="13"/>
              <w:lang w:eastAsia="ja-JP"/>
            </w:rPr>
            <w:t>代替案</w:t>
          </w:r>
          <w:proofErr w:type="spellEnd"/>
          <w:r>
            <w:rPr>
              <w:sz w:val="13"/>
              <w:lang w:eastAsia="ja-JP"/>
            </w:rPr>
            <w:t xml:space="preserve"> B と C </w:t>
          </w:r>
          <w:proofErr w:type="spellStart"/>
          <w:r>
            <w:rPr>
              <w:sz w:val="13"/>
              <w:lang w:eastAsia="ja-JP"/>
            </w:rPr>
            <w:t>のインパクト</w:t>
          </w:r>
          <w:proofErr w:type="spellEnd"/>
          <w:r>
            <w:rPr>
              <w:sz w:val="13"/>
              <w:lang w:eastAsia="ja-JP"/>
            </w:rPr>
            <w:tab/>
          </w:r>
          <w:r>
            <w:rPr>
              <w:spacing w:val="-2"/>
              <w:sz w:val="13"/>
              <w:lang w:eastAsia="ja-JP"/>
            </w:rPr>
            <w:t>3.</w:t>
          </w:r>
          <w:r>
            <w:rPr>
              <w:sz w:val="13"/>
              <w:lang w:eastAsia="ja-JP"/>
            </w:rPr>
            <w:t>22-12</w:t>
          </w:r>
        </w:p>
        <w:p w14:paraId="605CF139" w14:textId="77777777" w:rsidR="00AD7E94" w:rsidRDefault="000447A2">
          <w:pPr>
            <w:pStyle w:val="30"/>
            <w:numPr>
              <w:ilvl w:val="2"/>
              <w:numId w:val="64"/>
            </w:numPr>
            <w:tabs>
              <w:tab w:val="left" w:pos="2879"/>
              <w:tab w:val="right" w:leader="dot" w:pos="10441"/>
            </w:tabs>
            <w:ind w:left="2879" w:hanging="1079"/>
            <w:rPr>
              <w:lang w:eastAsia="ja-JP"/>
            </w:rPr>
          </w:pPr>
          <w:proofErr w:type="spellStart"/>
          <w:r>
            <w:rPr>
              <w:sz w:val="13"/>
              <w:lang w:eastAsia="ja-JP"/>
            </w:rPr>
            <w:t>代替案</w:t>
          </w:r>
          <w:proofErr w:type="spellEnd"/>
          <w:r>
            <w:rPr>
              <w:sz w:val="13"/>
              <w:lang w:eastAsia="ja-JP"/>
            </w:rPr>
            <w:t xml:space="preserve"> D </w:t>
          </w:r>
          <w:proofErr w:type="spellStart"/>
          <w:r>
            <w:rPr>
              <w:sz w:val="13"/>
              <w:lang w:eastAsia="ja-JP"/>
            </w:rPr>
            <w:t>の</w:t>
          </w:r>
          <w:r>
            <w:rPr>
              <w:spacing w:val="-2"/>
              <w:sz w:val="13"/>
              <w:lang w:eastAsia="ja-JP"/>
            </w:rPr>
            <w:t>湿地への</w:t>
          </w:r>
          <w:r>
            <w:rPr>
              <w:sz w:val="13"/>
              <w:lang w:eastAsia="ja-JP"/>
            </w:rPr>
            <w:t>インパクト</w:t>
          </w:r>
          <w:proofErr w:type="spellEnd"/>
          <w:r>
            <w:rPr>
              <w:sz w:val="13"/>
              <w:lang w:eastAsia="ja-JP"/>
            </w:rPr>
            <w:tab/>
          </w:r>
          <w:r>
            <w:rPr>
              <w:spacing w:val="-2"/>
              <w:sz w:val="13"/>
              <w:lang w:eastAsia="ja-JP"/>
            </w:rPr>
            <w:t>3.</w:t>
          </w:r>
          <w:r>
            <w:rPr>
              <w:sz w:val="13"/>
              <w:lang w:eastAsia="ja-JP"/>
            </w:rPr>
            <w:t>22-13</w:t>
          </w:r>
        </w:p>
        <w:p w14:paraId="689F0A1F" w14:textId="77777777" w:rsidR="00AD7E94" w:rsidRDefault="000447A2">
          <w:pPr>
            <w:pStyle w:val="30"/>
            <w:numPr>
              <w:ilvl w:val="2"/>
              <w:numId w:val="64"/>
            </w:numPr>
            <w:tabs>
              <w:tab w:val="left" w:pos="2879"/>
              <w:tab w:val="right" w:leader="dot" w:pos="10441"/>
            </w:tabs>
            <w:ind w:left="2879" w:hanging="1079"/>
            <w:rPr>
              <w:lang w:eastAsia="ja-JP"/>
            </w:rPr>
          </w:pPr>
          <w:proofErr w:type="spellStart"/>
          <w:r>
            <w:rPr>
              <w:sz w:val="13"/>
              <w:lang w:eastAsia="ja-JP"/>
            </w:rPr>
            <w:t>機関要求のミティゲーション</w:t>
          </w:r>
          <w:r>
            <w:rPr>
              <w:spacing w:val="-2"/>
              <w:sz w:val="13"/>
              <w:lang w:eastAsia="ja-JP"/>
            </w:rPr>
            <w:t>対策</w:t>
          </w:r>
          <w:proofErr w:type="spellEnd"/>
          <w:r>
            <w:rPr>
              <w:sz w:val="13"/>
              <w:lang w:eastAsia="ja-JP"/>
            </w:rPr>
            <w:tab/>
          </w:r>
          <w:r>
            <w:rPr>
              <w:spacing w:val="-2"/>
              <w:sz w:val="13"/>
              <w:lang w:eastAsia="ja-JP"/>
            </w:rPr>
            <w:t>3.</w:t>
          </w:r>
          <w:r>
            <w:rPr>
              <w:sz w:val="13"/>
              <w:lang w:eastAsia="ja-JP"/>
            </w:rPr>
            <w:t>22-16</w:t>
          </w:r>
        </w:p>
      </w:sdtContent>
    </w:sdt>
    <w:p w14:paraId="38542F1D" w14:textId="77777777" w:rsidR="00AD7E94" w:rsidRDefault="00AD7E94">
      <w:pPr>
        <w:pStyle w:val="30"/>
        <w:rPr>
          <w:lang w:eastAsia="ja-JP"/>
        </w:rPr>
        <w:sectPr w:rsidR="00AD7E94">
          <w:type w:val="continuous"/>
          <w:pgSz w:w="12240" w:h="15840"/>
          <w:pgMar w:top="1208" w:right="1080" w:bottom="1471" w:left="360" w:header="729" w:footer="1278" w:gutter="0"/>
          <w:cols w:space="708"/>
        </w:sectPr>
      </w:pPr>
    </w:p>
    <w:p w14:paraId="10A03BF0" w14:textId="77777777" w:rsidR="00AD7E94" w:rsidRDefault="00AD7E94">
      <w:pPr>
        <w:pStyle w:val="a3"/>
        <w:spacing w:before="0"/>
        <w:ind w:left="0"/>
        <w:rPr>
          <w:sz w:val="20"/>
          <w:lang w:eastAsia="ja-JP"/>
        </w:rPr>
      </w:pPr>
    </w:p>
    <w:p w14:paraId="6E2815D7" w14:textId="77777777" w:rsidR="00AD7E94" w:rsidRDefault="00AD7E94">
      <w:pPr>
        <w:pStyle w:val="a3"/>
        <w:spacing w:before="0"/>
        <w:ind w:left="0"/>
        <w:rPr>
          <w:sz w:val="20"/>
          <w:lang w:eastAsia="ja-JP"/>
        </w:rPr>
      </w:pPr>
    </w:p>
    <w:p w14:paraId="12DAC707" w14:textId="77777777" w:rsidR="00AD7E94" w:rsidRDefault="00AD7E94">
      <w:pPr>
        <w:pStyle w:val="a3"/>
        <w:spacing w:before="88"/>
        <w:ind w:left="0"/>
        <w:rPr>
          <w:sz w:val="20"/>
          <w:lang w:eastAsia="ja-JP"/>
        </w:rPr>
      </w:pPr>
    </w:p>
    <w:p w14:paraId="1119C6F4" w14:textId="77777777" w:rsidR="000447A2" w:rsidRDefault="000447A2">
      <w:pPr>
        <w:tabs>
          <w:tab w:val="left" w:pos="2519"/>
        </w:tabs>
        <w:spacing w:line="367" w:lineRule="auto"/>
        <w:ind w:left="1080" w:right="3822"/>
        <w:rPr>
          <w:rFonts w:eastAsiaTheme="minorEastAsia"/>
          <w:b/>
          <w:sz w:val="13"/>
          <w:lang w:eastAsia="ja-JP"/>
        </w:rPr>
      </w:pPr>
      <w:proofErr w:type="spellStart"/>
      <w:r>
        <w:rPr>
          <w:b/>
          <w:sz w:val="13"/>
          <w:lang w:eastAsia="ja-JP"/>
        </w:rPr>
        <w:t>付録A</w:t>
      </w:r>
      <w:proofErr w:type="spellEnd"/>
      <w:r>
        <w:rPr>
          <w:b/>
          <w:sz w:val="13"/>
          <w:lang w:eastAsia="ja-JP"/>
        </w:rPr>
        <w:tab/>
      </w:r>
      <w:proofErr w:type="spellStart"/>
      <w:r>
        <w:rPr>
          <w:b/>
          <w:sz w:val="13"/>
          <w:lang w:eastAsia="ja-JP"/>
        </w:rPr>
        <w:t>必要な環境許可とコンサルテーション</w:t>
      </w:r>
      <w:proofErr w:type="spellEnd"/>
    </w:p>
    <w:p w14:paraId="6E121D00" w14:textId="2D1EC935" w:rsidR="00AD7E94" w:rsidRDefault="000447A2">
      <w:pPr>
        <w:tabs>
          <w:tab w:val="left" w:pos="2519"/>
        </w:tabs>
        <w:spacing w:line="367" w:lineRule="auto"/>
        <w:ind w:left="1080" w:right="3822"/>
        <w:rPr>
          <w:b/>
          <w:sz w:val="20"/>
          <w:lang w:eastAsia="ja-JP"/>
        </w:rPr>
      </w:pPr>
      <w:r>
        <w:rPr>
          <w:b/>
          <w:sz w:val="13"/>
          <w:lang w:eastAsia="ja-JP"/>
        </w:rPr>
        <w:t xml:space="preserve"> </w:t>
      </w:r>
      <w:proofErr w:type="spellStart"/>
      <w:r>
        <w:rPr>
          <w:b/>
          <w:sz w:val="13"/>
          <w:lang w:eastAsia="ja-JP"/>
        </w:rPr>
        <w:t>付録B</w:t>
      </w:r>
      <w:proofErr w:type="spellEnd"/>
      <w:r>
        <w:rPr>
          <w:b/>
          <w:sz w:val="13"/>
          <w:lang w:eastAsia="ja-JP"/>
        </w:rPr>
        <w:tab/>
      </w:r>
      <w:proofErr w:type="spellStart"/>
      <w:r>
        <w:rPr>
          <w:b/>
          <w:sz w:val="13"/>
          <w:lang w:eastAsia="ja-JP"/>
        </w:rPr>
        <w:t>作成者とレビュアーのリスト</w:t>
      </w:r>
      <w:proofErr w:type="spellEnd"/>
    </w:p>
    <w:p w14:paraId="47EF7173" w14:textId="77777777" w:rsidR="00AD7E94" w:rsidRDefault="000447A2">
      <w:pPr>
        <w:tabs>
          <w:tab w:val="left" w:pos="2520"/>
        </w:tabs>
        <w:spacing w:before="2"/>
        <w:ind w:left="1080"/>
        <w:rPr>
          <w:b/>
          <w:sz w:val="20"/>
          <w:lang w:eastAsia="ja-JP"/>
        </w:rPr>
      </w:pPr>
      <w:proofErr w:type="spellStart"/>
      <w:r>
        <w:rPr>
          <w:b/>
          <w:sz w:val="13"/>
          <w:lang w:eastAsia="ja-JP"/>
        </w:rPr>
        <w:t>付録</w:t>
      </w:r>
      <w:r>
        <w:rPr>
          <w:b/>
          <w:spacing w:val="-10"/>
          <w:sz w:val="13"/>
          <w:lang w:eastAsia="ja-JP"/>
        </w:rPr>
        <w:t>C</w:t>
      </w:r>
      <w:proofErr w:type="spellEnd"/>
      <w:r>
        <w:rPr>
          <w:b/>
          <w:sz w:val="13"/>
          <w:lang w:eastAsia="ja-JP"/>
        </w:rPr>
        <w:tab/>
      </w:r>
      <w:proofErr w:type="spellStart"/>
      <w:r>
        <w:rPr>
          <w:b/>
          <w:sz w:val="13"/>
          <w:lang w:eastAsia="ja-JP"/>
        </w:rPr>
        <w:t>引用文献と</w:t>
      </w:r>
      <w:r>
        <w:rPr>
          <w:b/>
          <w:spacing w:val="-2"/>
          <w:sz w:val="13"/>
          <w:lang w:eastAsia="ja-JP"/>
        </w:rPr>
        <w:t>用語集</w:t>
      </w:r>
      <w:proofErr w:type="spellEnd"/>
    </w:p>
    <w:p w14:paraId="594AFED3" w14:textId="77777777" w:rsidR="000447A2" w:rsidRDefault="000447A2">
      <w:pPr>
        <w:tabs>
          <w:tab w:val="left" w:pos="2520"/>
        </w:tabs>
        <w:spacing w:before="123" w:line="369" w:lineRule="auto"/>
        <w:ind w:left="1080" w:right="3606" w:hanging="1"/>
        <w:rPr>
          <w:rFonts w:eastAsiaTheme="minorEastAsia"/>
          <w:b/>
          <w:sz w:val="13"/>
          <w:lang w:eastAsia="ja-JP"/>
        </w:rPr>
      </w:pPr>
      <w:proofErr w:type="spellStart"/>
      <w:r>
        <w:rPr>
          <w:b/>
          <w:sz w:val="13"/>
          <w:lang w:eastAsia="ja-JP"/>
        </w:rPr>
        <w:t>付録D</w:t>
      </w:r>
      <w:proofErr w:type="spellEnd"/>
      <w:r>
        <w:rPr>
          <w:b/>
          <w:sz w:val="13"/>
          <w:lang w:eastAsia="ja-JP"/>
        </w:rPr>
        <w:tab/>
      </w:r>
      <w:proofErr w:type="spellStart"/>
      <w:r>
        <w:rPr>
          <w:b/>
          <w:sz w:val="13"/>
          <w:lang w:eastAsia="ja-JP"/>
        </w:rPr>
        <w:t>不完全または入手不可能な情報の分析</w:t>
      </w:r>
      <w:proofErr w:type="spellEnd"/>
      <w:r>
        <w:rPr>
          <w:b/>
          <w:sz w:val="13"/>
          <w:lang w:eastAsia="ja-JP"/>
        </w:rPr>
        <w:t xml:space="preserve"> </w:t>
      </w:r>
    </w:p>
    <w:p w14:paraId="2F988B7E" w14:textId="0A2C1C6C" w:rsidR="000447A2" w:rsidRDefault="000447A2">
      <w:pPr>
        <w:tabs>
          <w:tab w:val="left" w:pos="2520"/>
        </w:tabs>
        <w:spacing w:before="123" w:line="369" w:lineRule="auto"/>
        <w:ind w:left="1080" w:right="3606" w:hanging="1"/>
        <w:rPr>
          <w:rFonts w:eastAsiaTheme="minorEastAsia"/>
          <w:b/>
          <w:sz w:val="13"/>
          <w:lang w:eastAsia="ja-JP"/>
        </w:rPr>
      </w:pPr>
      <w:proofErr w:type="spellStart"/>
      <w:r>
        <w:rPr>
          <w:b/>
          <w:sz w:val="13"/>
          <w:lang w:eastAsia="ja-JP"/>
        </w:rPr>
        <w:t>付録E</w:t>
      </w:r>
      <w:proofErr w:type="spellEnd"/>
      <w:r>
        <w:rPr>
          <w:b/>
          <w:sz w:val="13"/>
          <w:lang w:eastAsia="ja-JP"/>
        </w:rPr>
        <w:tab/>
      </w:r>
      <w:proofErr w:type="spellStart"/>
      <w:r>
        <w:rPr>
          <w:b/>
          <w:sz w:val="13"/>
          <w:lang w:eastAsia="ja-JP"/>
        </w:rPr>
        <w:t>プロジェクト設計エンベロープと最大ケースシナリオ</w:t>
      </w:r>
      <w:proofErr w:type="spellEnd"/>
      <w:r>
        <w:rPr>
          <w:b/>
          <w:sz w:val="13"/>
          <w:lang w:eastAsia="ja-JP"/>
        </w:rPr>
        <w:t xml:space="preserve"> </w:t>
      </w:r>
    </w:p>
    <w:p w14:paraId="47E02AB5" w14:textId="28AA7D60" w:rsidR="00AD7E94" w:rsidRDefault="000447A2">
      <w:pPr>
        <w:tabs>
          <w:tab w:val="left" w:pos="2520"/>
        </w:tabs>
        <w:spacing w:before="123" w:line="369" w:lineRule="auto"/>
        <w:ind w:left="1080" w:right="3606" w:hanging="1"/>
        <w:rPr>
          <w:b/>
          <w:sz w:val="20"/>
          <w:lang w:eastAsia="ja-JP"/>
        </w:rPr>
      </w:pPr>
      <w:proofErr w:type="spellStart"/>
      <w:r>
        <w:rPr>
          <w:b/>
          <w:sz w:val="13"/>
          <w:lang w:eastAsia="ja-JP"/>
        </w:rPr>
        <w:t>付録F</w:t>
      </w:r>
      <w:proofErr w:type="spellEnd"/>
      <w:r>
        <w:rPr>
          <w:b/>
          <w:sz w:val="13"/>
          <w:lang w:eastAsia="ja-JP"/>
        </w:rPr>
        <w:tab/>
      </w:r>
      <w:proofErr w:type="spellStart"/>
      <w:r>
        <w:rPr>
          <w:b/>
          <w:sz w:val="13"/>
          <w:lang w:eastAsia="ja-JP"/>
        </w:rPr>
        <w:t>活動計画シナリオ</w:t>
      </w:r>
      <w:proofErr w:type="spellEnd"/>
    </w:p>
    <w:p w14:paraId="7E14310E" w14:textId="77777777" w:rsidR="000447A2" w:rsidRDefault="000447A2">
      <w:pPr>
        <w:tabs>
          <w:tab w:val="left" w:pos="2520"/>
        </w:tabs>
        <w:spacing w:line="367" w:lineRule="auto"/>
        <w:ind w:left="1080" w:right="2677"/>
        <w:rPr>
          <w:rFonts w:eastAsiaTheme="minorEastAsia"/>
          <w:b/>
          <w:sz w:val="13"/>
          <w:lang w:eastAsia="ja-JP"/>
        </w:rPr>
      </w:pPr>
      <w:proofErr w:type="spellStart"/>
      <w:r>
        <w:rPr>
          <w:b/>
          <w:sz w:val="13"/>
          <w:lang w:eastAsia="ja-JP"/>
        </w:rPr>
        <w:t>付録G</w:t>
      </w:r>
      <w:proofErr w:type="spellEnd"/>
      <w:r>
        <w:rPr>
          <w:b/>
          <w:sz w:val="13"/>
          <w:lang w:eastAsia="ja-JP"/>
        </w:rPr>
        <w:tab/>
      </w:r>
      <w:proofErr w:type="spellStart"/>
      <w:r>
        <w:rPr>
          <w:b/>
          <w:sz w:val="13"/>
          <w:lang w:eastAsia="ja-JP"/>
        </w:rPr>
        <w:t>悪影響が軽微な（またはそれ以下の）資源の評価</w:t>
      </w:r>
      <w:proofErr w:type="spellEnd"/>
      <w:r>
        <w:rPr>
          <w:b/>
          <w:sz w:val="13"/>
          <w:lang w:eastAsia="ja-JP"/>
        </w:rPr>
        <w:t xml:space="preserve"> </w:t>
      </w:r>
    </w:p>
    <w:p w14:paraId="7DD34B1A" w14:textId="24F24A2C" w:rsidR="00AD7E94" w:rsidRDefault="000447A2">
      <w:pPr>
        <w:tabs>
          <w:tab w:val="left" w:pos="2520"/>
        </w:tabs>
        <w:spacing w:line="367" w:lineRule="auto"/>
        <w:ind w:left="1080" w:right="2677"/>
        <w:rPr>
          <w:b/>
          <w:sz w:val="20"/>
          <w:lang w:eastAsia="ja-JP"/>
        </w:rPr>
      </w:pPr>
      <w:proofErr w:type="spellStart"/>
      <w:r>
        <w:rPr>
          <w:b/>
          <w:sz w:val="13"/>
          <w:lang w:eastAsia="ja-JP"/>
        </w:rPr>
        <w:t>付録H</w:t>
      </w:r>
      <w:proofErr w:type="spellEnd"/>
      <w:r>
        <w:rPr>
          <w:b/>
          <w:sz w:val="13"/>
          <w:lang w:eastAsia="ja-JP"/>
        </w:rPr>
        <w:tab/>
      </w:r>
      <w:proofErr w:type="spellStart"/>
      <w:r>
        <w:rPr>
          <w:b/>
          <w:sz w:val="13"/>
          <w:lang w:eastAsia="ja-JP"/>
        </w:rPr>
        <w:t>ミティゲーションとモニタリング</w:t>
      </w:r>
      <w:proofErr w:type="spellEnd"/>
    </w:p>
    <w:p w14:paraId="1F7A376D" w14:textId="77777777" w:rsidR="000447A2" w:rsidRDefault="000447A2">
      <w:pPr>
        <w:tabs>
          <w:tab w:val="left" w:pos="2520"/>
        </w:tabs>
        <w:spacing w:line="367" w:lineRule="auto"/>
        <w:ind w:left="1080" w:right="4944"/>
        <w:rPr>
          <w:rFonts w:eastAsiaTheme="minorEastAsia"/>
          <w:b/>
          <w:sz w:val="13"/>
          <w:lang w:eastAsia="ja-JP"/>
        </w:rPr>
      </w:pPr>
      <w:proofErr w:type="spellStart"/>
      <w:r>
        <w:rPr>
          <w:b/>
          <w:sz w:val="13"/>
          <w:lang w:eastAsia="ja-JP"/>
        </w:rPr>
        <w:lastRenderedPageBreak/>
        <w:t>付録I</w:t>
      </w:r>
      <w:proofErr w:type="spellEnd"/>
      <w:r>
        <w:rPr>
          <w:b/>
          <w:sz w:val="13"/>
          <w:lang w:eastAsia="ja-JP"/>
        </w:rPr>
        <w:tab/>
      </w:r>
      <w:proofErr w:type="spellStart"/>
      <w:r>
        <w:rPr>
          <w:b/>
          <w:sz w:val="13"/>
          <w:lang w:eastAsia="ja-JP"/>
        </w:rPr>
        <w:t>環境と物理的設定</w:t>
      </w:r>
      <w:proofErr w:type="spellEnd"/>
      <w:r>
        <w:rPr>
          <w:b/>
          <w:sz w:val="13"/>
          <w:lang w:eastAsia="ja-JP"/>
        </w:rPr>
        <w:t xml:space="preserve"> </w:t>
      </w:r>
    </w:p>
    <w:p w14:paraId="2DF50D1F" w14:textId="67AAD354" w:rsidR="00AD7E94" w:rsidRDefault="000447A2">
      <w:pPr>
        <w:tabs>
          <w:tab w:val="left" w:pos="2520"/>
        </w:tabs>
        <w:spacing w:line="367" w:lineRule="auto"/>
        <w:ind w:left="1080" w:right="4944"/>
        <w:rPr>
          <w:b/>
          <w:sz w:val="20"/>
          <w:lang w:eastAsia="ja-JP"/>
        </w:rPr>
      </w:pPr>
      <w:proofErr w:type="spellStart"/>
      <w:r>
        <w:rPr>
          <w:b/>
          <w:sz w:val="13"/>
          <w:lang w:eastAsia="ja-JP"/>
        </w:rPr>
        <w:t>付録J</w:t>
      </w:r>
      <w:proofErr w:type="spellEnd"/>
      <w:r>
        <w:rPr>
          <w:b/>
          <w:sz w:val="13"/>
          <w:lang w:eastAsia="ja-JP"/>
        </w:rPr>
        <w:tab/>
      </w:r>
      <w:proofErr w:type="spellStart"/>
      <w:r>
        <w:rPr>
          <w:b/>
          <w:sz w:val="13"/>
          <w:lang w:eastAsia="ja-JP"/>
        </w:rPr>
        <w:t>音響モデリング報告書の概要</w:t>
      </w:r>
      <w:proofErr w:type="spellEnd"/>
    </w:p>
    <w:p w14:paraId="2D052EA9" w14:textId="77777777" w:rsidR="00AD7E94" w:rsidRDefault="000447A2">
      <w:pPr>
        <w:tabs>
          <w:tab w:val="left" w:pos="2520"/>
        </w:tabs>
        <w:spacing w:line="266" w:lineRule="auto"/>
        <w:ind w:left="2520" w:right="1548" w:hanging="1441"/>
        <w:rPr>
          <w:b/>
          <w:sz w:val="20"/>
          <w:lang w:eastAsia="ja-JP"/>
        </w:rPr>
      </w:pPr>
      <w:proofErr w:type="spellStart"/>
      <w:r>
        <w:rPr>
          <w:b/>
          <w:sz w:val="13"/>
          <w:lang w:eastAsia="ja-JP"/>
        </w:rPr>
        <w:t>付録K</w:t>
      </w:r>
      <w:proofErr w:type="spellEnd"/>
      <w:r>
        <w:rPr>
          <w:b/>
          <w:sz w:val="13"/>
          <w:lang w:eastAsia="ja-JP"/>
        </w:rPr>
        <w:tab/>
      </w:r>
      <w:proofErr w:type="spellStart"/>
      <w:r>
        <w:rPr>
          <w:b/>
          <w:sz w:val="13"/>
          <w:lang w:eastAsia="ja-JP"/>
        </w:rPr>
        <w:t>声明文の写しを送付する機関、団体、個人のリスト</w:t>
      </w:r>
      <w:proofErr w:type="spellEnd"/>
    </w:p>
    <w:p w14:paraId="3ADBDF6A" w14:textId="77777777" w:rsidR="00AD7E94" w:rsidRDefault="000447A2">
      <w:pPr>
        <w:tabs>
          <w:tab w:val="left" w:pos="2520"/>
        </w:tabs>
        <w:spacing w:before="95"/>
        <w:ind w:left="1081"/>
        <w:rPr>
          <w:b/>
          <w:sz w:val="20"/>
          <w:lang w:eastAsia="ja-JP"/>
        </w:rPr>
      </w:pPr>
      <w:proofErr w:type="spellStart"/>
      <w:r>
        <w:rPr>
          <w:b/>
          <w:sz w:val="13"/>
          <w:lang w:eastAsia="ja-JP"/>
        </w:rPr>
        <w:t>付録</w:t>
      </w:r>
      <w:r>
        <w:rPr>
          <w:b/>
          <w:spacing w:val="-10"/>
          <w:sz w:val="13"/>
          <w:lang w:eastAsia="ja-JP"/>
        </w:rPr>
        <w:t>L</w:t>
      </w:r>
      <w:proofErr w:type="spellEnd"/>
      <w:r>
        <w:rPr>
          <w:b/>
          <w:sz w:val="13"/>
          <w:lang w:eastAsia="ja-JP"/>
        </w:rPr>
        <w:tab/>
      </w:r>
      <w:proofErr w:type="spellStart"/>
      <w:r>
        <w:rPr>
          <w:b/>
          <w:sz w:val="13"/>
          <w:lang w:eastAsia="ja-JP"/>
        </w:rPr>
        <w:t>その他の</w:t>
      </w:r>
      <w:r>
        <w:rPr>
          <w:b/>
          <w:spacing w:val="-2"/>
          <w:sz w:val="13"/>
          <w:lang w:eastAsia="ja-JP"/>
        </w:rPr>
        <w:t>インパクト</w:t>
      </w:r>
      <w:proofErr w:type="spellEnd"/>
    </w:p>
    <w:p w14:paraId="2016AD11" w14:textId="77777777" w:rsidR="00AD7E94" w:rsidRDefault="000447A2">
      <w:pPr>
        <w:tabs>
          <w:tab w:val="left" w:pos="2520"/>
        </w:tabs>
        <w:spacing w:before="123"/>
        <w:ind w:left="1081"/>
        <w:rPr>
          <w:b/>
          <w:sz w:val="20"/>
          <w:lang w:eastAsia="ja-JP"/>
        </w:rPr>
      </w:pPr>
      <w:proofErr w:type="spellStart"/>
      <w:r>
        <w:rPr>
          <w:b/>
          <w:sz w:val="13"/>
          <w:lang w:eastAsia="ja-JP"/>
        </w:rPr>
        <w:t>付録</w:t>
      </w:r>
      <w:r>
        <w:rPr>
          <w:b/>
          <w:spacing w:val="-10"/>
          <w:sz w:val="13"/>
          <w:lang w:eastAsia="ja-JP"/>
        </w:rPr>
        <w:t>M</w:t>
      </w:r>
      <w:proofErr w:type="spellEnd"/>
      <w:r>
        <w:rPr>
          <w:b/>
          <w:sz w:val="13"/>
          <w:lang w:eastAsia="ja-JP"/>
        </w:rPr>
        <w:tab/>
      </w:r>
      <w:proofErr w:type="spellStart"/>
      <w:r>
        <w:rPr>
          <w:b/>
          <w:sz w:val="13"/>
          <w:lang w:eastAsia="ja-JP"/>
        </w:rPr>
        <w:t>海景、景観、視覚的インパクト</w:t>
      </w:r>
      <w:r>
        <w:rPr>
          <w:b/>
          <w:spacing w:val="-2"/>
          <w:sz w:val="13"/>
          <w:lang w:eastAsia="ja-JP"/>
        </w:rPr>
        <w:t>評価</w:t>
      </w:r>
      <w:proofErr w:type="spellEnd"/>
    </w:p>
    <w:p w14:paraId="20FA2A90" w14:textId="77777777" w:rsidR="00AD7E94" w:rsidRDefault="000447A2">
      <w:pPr>
        <w:tabs>
          <w:tab w:val="left" w:pos="2520"/>
        </w:tabs>
        <w:spacing w:before="124" w:line="264" w:lineRule="auto"/>
        <w:ind w:left="2521" w:right="1715" w:hanging="1441"/>
        <w:rPr>
          <w:b/>
          <w:sz w:val="20"/>
          <w:lang w:eastAsia="ja-JP"/>
        </w:rPr>
      </w:pPr>
      <w:proofErr w:type="spellStart"/>
      <w:r>
        <w:rPr>
          <w:b/>
          <w:sz w:val="13"/>
          <w:lang w:eastAsia="ja-JP"/>
        </w:rPr>
        <w:t>付録N</w:t>
      </w:r>
      <w:proofErr w:type="spellEnd"/>
      <w:r>
        <w:rPr>
          <w:b/>
          <w:sz w:val="13"/>
          <w:lang w:eastAsia="ja-JP"/>
        </w:rPr>
        <w:tab/>
      </w:r>
      <w:proofErr w:type="spellStart"/>
      <w:r>
        <w:rPr>
          <w:b/>
          <w:sz w:val="13"/>
          <w:lang w:eastAsia="ja-JP"/>
        </w:rPr>
        <w:t>環境影響</w:t>
      </w:r>
      <w:r>
        <w:rPr>
          <w:b/>
          <w:spacing w:val="-2"/>
          <w:sz w:val="13"/>
          <w:lang w:eastAsia="ja-JP"/>
        </w:rPr>
        <w:t>評価書</w:t>
      </w:r>
      <w:r>
        <w:rPr>
          <w:b/>
          <w:sz w:val="13"/>
          <w:lang w:eastAsia="ja-JP"/>
        </w:rPr>
        <w:t>草案に対するパブリックコメントへのBOEMの回答</w:t>
      </w:r>
      <w:proofErr w:type="spellEnd"/>
    </w:p>
    <w:p w14:paraId="383F916F" w14:textId="77777777" w:rsidR="00AD7E94" w:rsidRDefault="000447A2">
      <w:pPr>
        <w:tabs>
          <w:tab w:val="left" w:pos="2520"/>
        </w:tabs>
        <w:spacing w:before="100" w:line="264" w:lineRule="auto"/>
        <w:ind w:left="2521" w:right="1499" w:hanging="1441"/>
        <w:rPr>
          <w:b/>
          <w:sz w:val="20"/>
          <w:lang w:eastAsia="ja-JP"/>
        </w:rPr>
      </w:pPr>
      <w:proofErr w:type="spellStart"/>
      <w:r>
        <w:rPr>
          <w:b/>
          <w:sz w:val="13"/>
          <w:lang w:eastAsia="ja-JP"/>
        </w:rPr>
        <w:t>付録O</w:t>
      </w:r>
      <w:proofErr w:type="spellEnd"/>
      <w:r>
        <w:rPr>
          <w:b/>
          <w:sz w:val="13"/>
          <w:lang w:eastAsia="ja-JP"/>
        </w:rPr>
        <w:tab/>
      </w:r>
      <w:proofErr w:type="spellStart"/>
      <w:r>
        <w:rPr>
          <w:b/>
          <w:sz w:val="13"/>
          <w:lang w:eastAsia="ja-JP"/>
        </w:rPr>
        <w:t>沿岸バージニア洋上風力発電建設・操業計画に対する悪影響の認定</w:t>
      </w:r>
      <w:proofErr w:type="spellEnd"/>
    </w:p>
    <w:p w14:paraId="79BB0EDC" w14:textId="77777777" w:rsidR="00AD7E94" w:rsidRDefault="00AD7E94">
      <w:pPr>
        <w:spacing w:line="264" w:lineRule="auto"/>
        <w:rPr>
          <w:b/>
          <w:sz w:val="20"/>
          <w:lang w:eastAsia="ja-JP"/>
        </w:rPr>
        <w:sectPr w:rsidR="00AD7E94">
          <w:type w:val="continuous"/>
          <w:pgSz w:w="12240" w:h="15840"/>
          <w:pgMar w:top="1200" w:right="1080" w:bottom="880" w:left="360" w:header="729" w:footer="1278" w:gutter="0"/>
          <w:cols w:space="708"/>
        </w:sectPr>
      </w:pPr>
    </w:p>
    <w:p w14:paraId="18360F53" w14:textId="77777777" w:rsidR="00AD7E94" w:rsidRDefault="000447A2">
      <w:pPr>
        <w:pStyle w:val="1"/>
        <w:spacing w:before="231"/>
        <w:rPr>
          <w:lang w:eastAsia="ja-JP"/>
        </w:rPr>
      </w:pPr>
      <w:r>
        <w:rPr>
          <w:spacing w:val="-2"/>
          <w:sz w:val="19"/>
          <w:lang w:eastAsia="ja-JP"/>
        </w:rPr>
        <w:lastRenderedPageBreak/>
        <w:t>テーブル</w:t>
      </w:r>
    </w:p>
    <w:p w14:paraId="6CF6B14D" w14:textId="77777777" w:rsidR="00AD7E94" w:rsidRDefault="00AD7E94">
      <w:pPr>
        <w:pStyle w:val="a3"/>
        <w:spacing w:before="71"/>
        <w:ind w:left="0"/>
        <w:rPr>
          <w:rFonts w:ascii="Arial"/>
          <w:b/>
          <w:sz w:val="28"/>
          <w:lang w:eastAsia="ja-JP"/>
        </w:rPr>
      </w:pPr>
    </w:p>
    <w:p w14:paraId="4EFCC21F" w14:textId="77777777" w:rsidR="00AD7E94" w:rsidRDefault="000447A2">
      <w:pPr>
        <w:tabs>
          <w:tab w:val="left" w:pos="2519"/>
          <w:tab w:val="left" w:leader="dot" w:pos="10040"/>
        </w:tabs>
        <w:ind w:left="1080"/>
        <w:rPr>
          <w:sz w:val="20"/>
          <w:lang w:eastAsia="ja-JP"/>
        </w:rPr>
      </w:pPr>
      <w:r>
        <w:rPr>
          <w:sz w:val="13"/>
          <w:lang w:eastAsia="ja-JP"/>
        </w:rPr>
        <w:t>表S-</w:t>
      </w:r>
      <w:r>
        <w:rPr>
          <w:spacing w:val="-10"/>
          <w:sz w:val="13"/>
          <w:lang w:eastAsia="ja-JP"/>
        </w:rPr>
        <w:t>1</w:t>
      </w:r>
      <w:r>
        <w:rPr>
          <w:sz w:val="13"/>
          <w:lang w:eastAsia="ja-JP"/>
        </w:rPr>
        <w:tab/>
      </w:r>
      <w:proofErr w:type="spellStart"/>
      <w:r>
        <w:rPr>
          <w:sz w:val="13"/>
          <w:lang w:eastAsia="ja-JP"/>
        </w:rPr>
        <w:t>プロジェクト設計</w:t>
      </w:r>
      <w:r>
        <w:rPr>
          <w:spacing w:val="-2"/>
          <w:sz w:val="13"/>
          <w:lang w:eastAsia="ja-JP"/>
        </w:rPr>
        <w:t>パラメータの</w:t>
      </w:r>
      <w:r>
        <w:rPr>
          <w:sz w:val="13"/>
          <w:lang w:eastAsia="ja-JP"/>
        </w:rPr>
        <w:t>概要</w:t>
      </w:r>
      <w:proofErr w:type="spellEnd"/>
      <w:r>
        <w:rPr>
          <w:sz w:val="13"/>
          <w:lang w:eastAsia="ja-JP"/>
        </w:rPr>
        <w:tab/>
      </w:r>
      <w:r>
        <w:rPr>
          <w:spacing w:val="-10"/>
          <w:sz w:val="13"/>
          <w:lang w:eastAsia="ja-JP"/>
        </w:rPr>
        <w:t>ES-6</w:t>
      </w:r>
    </w:p>
    <w:p w14:paraId="51AFEF82" w14:textId="77777777" w:rsidR="00AD7E94" w:rsidRDefault="000447A2">
      <w:pPr>
        <w:tabs>
          <w:tab w:val="left" w:pos="2519"/>
          <w:tab w:val="right" w:leader="dot" w:pos="10440"/>
        </w:tabs>
        <w:spacing w:before="143" w:line="388" w:lineRule="auto"/>
        <w:ind w:left="1080" w:right="356"/>
        <w:rPr>
          <w:sz w:val="20"/>
          <w:lang w:eastAsia="ja-JP"/>
        </w:rPr>
      </w:pPr>
      <w:r>
        <w:rPr>
          <w:sz w:val="13"/>
          <w:lang w:eastAsia="ja-JP"/>
        </w:rPr>
        <w:t>表S-2</w:t>
      </w:r>
      <w:r>
        <w:rPr>
          <w:sz w:val="13"/>
          <w:lang w:eastAsia="ja-JP"/>
        </w:rPr>
        <w:tab/>
      </w:r>
      <w:proofErr w:type="spellStart"/>
      <w:r>
        <w:rPr>
          <w:sz w:val="13"/>
          <w:lang w:eastAsia="ja-JP"/>
        </w:rPr>
        <w:t>ミティゲーションによる代替案間のインパクトの要約と比較</w:t>
      </w:r>
      <w:proofErr w:type="spellEnd"/>
      <w:r>
        <w:rPr>
          <w:sz w:val="13"/>
          <w:lang w:eastAsia="ja-JP"/>
        </w:rPr>
        <w:t xml:space="preserve">...............表 </w:t>
      </w:r>
      <w:r>
        <w:rPr>
          <w:spacing w:val="-10"/>
          <w:sz w:val="13"/>
          <w:lang w:eastAsia="ja-JP"/>
        </w:rPr>
        <w:t>1-1</w:t>
      </w:r>
      <w:r>
        <w:rPr>
          <w:sz w:val="13"/>
          <w:lang w:eastAsia="ja-JP"/>
        </w:rPr>
        <w:tab/>
      </w:r>
      <w:proofErr w:type="spellStart"/>
      <w:r>
        <w:rPr>
          <w:sz w:val="13"/>
          <w:lang w:eastAsia="ja-JP"/>
        </w:rPr>
        <w:t>BOEMの</w:t>
      </w:r>
      <w:r>
        <w:rPr>
          <w:spacing w:val="-2"/>
          <w:sz w:val="13"/>
          <w:lang w:eastAsia="ja-JP"/>
        </w:rPr>
        <w:t>バージニア州</w:t>
      </w:r>
      <w:r>
        <w:rPr>
          <w:sz w:val="13"/>
          <w:lang w:eastAsia="ja-JP"/>
        </w:rPr>
        <w:t>沖合における計画及びリーシングの歴史</w:t>
      </w:r>
      <w:proofErr w:type="spellEnd"/>
      <w:r>
        <w:rPr>
          <w:sz w:val="13"/>
          <w:lang w:eastAsia="ja-JP"/>
        </w:rPr>
        <w:tab/>
        <w:t>1-2</w:t>
      </w:r>
    </w:p>
    <w:p w14:paraId="65843CAB" w14:textId="77777777" w:rsidR="00AD7E94" w:rsidRDefault="000447A2">
      <w:pPr>
        <w:tabs>
          <w:tab w:val="left" w:pos="2519"/>
          <w:tab w:val="right" w:leader="dot" w:pos="10440"/>
        </w:tabs>
        <w:spacing w:before="1"/>
        <w:ind w:left="1080"/>
        <w:rPr>
          <w:sz w:val="20"/>
          <w:lang w:eastAsia="ja-JP"/>
        </w:rPr>
      </w:pPr>
      <w:r>
        <w:rPr>
          <w:sz w:val="13"/>
          <w:lang w:eastAsia="ja-JP"/>
        </w:rPr>
        <w:t>表</w:t>
      </w:r>
      <w:r>
        <w:rPr>
          <w:spacing w:val="-10"/>
          <w:sz w:val="13"/>
          <w:lang w:eastAsia="ja-JP"/>
        </w:rPr>
        <w:t>2</w:t>
      </w:r>
      <w:r>
        <w:rPr>
          <w:sz w:val="13"/>
          <w:lang w:eastAsia="ja-JP"/>
        </w:rPr>
        <w:t>-1</w:t>
      </w:r>
      <w:r>
        <w:rPr>
          <w:sz w:val="13"/>
          <w:lang w:eastAsia="ja-JP"/>
        </w:rPr>
        <w:tab/>
      </w:r>
      <w:proofErr w:type="spellStart"/>
      <w:r>
        <w:rPr>
          <w:spacing w:val="-2"/>
          <w:sz w:val="13"/>
          <w:lang w:eastAsia="ja-JP"/>
        </w:rPr>
        <w:t>分析の</w:t>
      </w:r>
      <w:r>
        <w:rPr>
          <w:sz w:val="13"/>
          <w:lang w:eastAsia="ja-JP"/>
        </w:rPr>
        <w:t>ために検討された代替案</w:t>
      </w:r>
      <w:proofErr w:type="spellEnd"/>
      <w:r>
        <w:rPr>
          <w:sz w:val="13"/>
          <w:lang w:eastAsia="ja-JP"/>
        </w:rPr>
        <w:tab/>
        <w:t>2-2</w:t>
      </w:r>
    </w:p>
    <w:p w14:paraId="1D186249" w14:textId="77777777" w:rsidR="00AD7E94" w:rsidRDefault="000447A2">
      <w:pPr>
        <w:tabs>
          <w:tab w:val="left" w:pos="2519"/>
          <w:tab w:val="right" w:leader="dot" w:pos="10439"/>
        </w:tabs>
        <w:spacing w:before="142"/>
        <w:ind w:left="1080"/>
        <w:rPr>
          <w:sz w:val="20"/>
          <w:lang w:eastAsia="ja-JP"/>
        </w:rPr>
      </w:pPr>
      <w:r>
        <w:rPr>
          <w:sz w:val="13"/>
          <w:lang w:eastAsia="ja-JP"/>
        </w:rPr>
        <w:t>表</w:t>
      </w:r>
      <w:r>
        <w:rPr>
          <w:spacing w:val="-10"/>
          <w:sz w:val="13"/>
          <w:lang w:eastAsia="ja-JP"/>
        </w:rPr>
        <w:t>2</w:t>
      </w:r>
      <w:r>
        <w:rPr>
          <w:sz w:val="13"/>
          <w:lang w:eastAsia="ja-JP"/>
        </w:rPr>
        <w:t>-2</w:t>
      </w:r>
      <w:r>
        <w:rPr>
          <w:sz w:val="13"/>
          <w:lang w:eastAsia="ja-JP"/>
        </w:rPr>
        <w:tab/>
      </w:r>
      <w:proofErr w:type="spellStart"/>
      <w:r>
        <w:rPr>
          <w:sz w:val="13"/>
          <w:lang w:eastAsia="ja-JP"/>
        </w:rPr>
        <w:t>検討されたが</w:t>
      </w:r>
      <w:r>
        <w:rPr>
          <w:spacing w:val="-2"/>
          <w:sz w:val="13"/>
          <w:lang w:eastAsia="ja-JP"/>
        </w:rPr>
        <w:t>詳細には</w:t>
      </w:r>
      <w:r>
        <w:rPr>
          <w:sz w:val="13"/>
          <w:lang w:eastAsia="ja-JP"/>
        </w:rPr>
        <w:t>分析されなかった代替案</w:t>
      </w:r>
      <w:proofErr w:type="spellEnd"/>
      <w:r>
        <w:rPr>
          <w:sz w:val="13"/>
          <w:lang w:eastAsia="ja-JP"/>
        </w:rPr>
        <w:tab/>
      </w:r>
      <w:r>
        <w:rPr>
          <w:spacing w:val="-2"/>
          <w:sz w:val="13"/>
          <w:lang w:eastAsia="ja-JP"/>
        </w:rPr>
        <w:t>2-25</w:t>
      </w:r>
    </w:p>
    <w:p w14:paraId="4B7F4F27" w14:textId="77777777" w:rsidR="00AD7E94" w:rsidRDefault="000447A2">
      <w:pPr>
        <w:tabs>
          <w:tab w:val="left" w:pos="2519"/>
        </w:tabs>
        <w:spacing w:before="144"/>
        <w:ind w:left="1080"/>
        <w:rPr>
          <w:sz w:val="20"/>
          <w:lang w:eastAsia="ja-JP"/>
        </w:rPr>
      </w:pPr>
      <w:r>
        <w:rPr>
          <w:sz w:val="13"/>
          <w:lang w:eastAsia="ja-JP"/>
        </w:rPr>
        <w:t>表</w:t>
      </w:r>
      <w:r>
        <w:rPr>
          <w:spacing w:val="-10"/>
          <w:sz w:val="13"/>
          <w:lang w:eastAsia="ja-JP"/>
        </w:rPr>
        <w:t>2-3</w:t>
      </w:r>
      <w:r>
        <w:rPr>
          <w:sz w:val="13"/>
          <w:lang w:eastAsia="ja-JP"/>
        </w:rPr>
        <w:tab/>
      </w:r>
      <w:proofErr w:type="spellStart"/>
      <w:r>
        <w:rPr>
          <w:spacing w:val="-2"/>
          <w:sz w:val="13"/>
          <w:lang w:eastAsia="ja-JP"/>
        </w:rPr>
        <w:t>ミティゲーションによる</w:t>
      </w:r>
      <w:r>
        <w:rPr>
          <w:sz w:val="13"/>
          <w:lang w:eastAsia="ja-JP"/>
        </w:rPr>
        <w:t>代替案間のインパクトのまとめと比較</w:t>
      </w:r>
      <w:proofErr w:type="spellEnd"/>
    </w:p>
    <w:p w14:paraId="6E0C73B1" w14:textId="77777777" w:rsidR="00AD7E94" w:rsidRDefault="000447A2">
      <w:pPr>
        <w:tabs>
          <w:tab w:val="right" w:leader="dot" w:pos="10439"/>
        </w:tabs>
        <w:spacing w:before="23"/>
        <w:ind w:left="2520"/>
        <w:rPr>
          <w:sz w:val="20"/>
          <w:lang w:eastAsia="ja-JP"/>
        </w:rPr>
      </w:pPr>
      <w:r>
        <w:rPr>
          <w:spacing w:val="-2"/>
          <w:sz w:val="13"/>
          <w:lang w:eastAsia="ja-JP"/>
        </w:rPr>
        <w:t>対策</w:t>
      </w:r>
      <w:r>
        <w:rPr>
          <w:spacing w:val="-2"/>
          <w:sz w:val="13"/>
          <w:vertAlign w:val="superscript"/>
          <w:lang w:eastAsia="ja-JP"/>
        </w:rPr>
        <w:t>1</w:t>
      </w:r>
      <w:r>
        <w:rPr>
          <w:position w:val="7"/>
          <w:sz w:val="8"/>
          <w:lang w:eastAsia="ja-JP"/>
        </w:rPr>
        <w:tab/>
      </w:r>
      <w:r>
        <w:rPr>
          <w:spacing w:val="-2"/>
          <w:sz w:val="13"/>
          <w:lang w:eastAsia="ja-JP"/>
        </w:rPr>
        <w:t>2-32</w:t>
      </w:r>
    </w:p>
    <w:p w14:paraId="6EBF360C" w14:textId="77777777" w:rsidR="00AD7E94" w:rsidRDefault="000447A2">
      <w:pPr>
        <w:tabs>
          <w:tab w:val="left" w:pos="2519"/>
          <w:tab w:val="right" w:leader="dot" w:pos="10440"/>
        </w:tabs>
        <w:spacing w:before="143"/>
        <w:ind w:left="1080"/>
        <w:rPr>
          <w:sz w:val="20"/>
          <w:lang w:eastAsia="ja-JP"/>
        </w:rPr>
      </w:pPr>
      <w:r>
        <w:rPr>
          <w:sz w:val="13"/>
          <w:lang w:eastAsia="ja-JP"/>
        </w:rPr>
        <w:t>表 3.</w:t>
      </w:r>
      <w:r>
        <w:rPr>
          <w:spacing w:val="-10"/>
          <w:sz w:val="13"/>
          <w:lang w:eastAsia="ja-JP"/>
        </w:rPr>
        <w:t>1-1</w:t>
      </w:r>
      <w:r>
        <w:rPr>
          <w:sz w:val="13"/>
          <w:lang w:eastAsia="ja-JP"/>
        </w:rPr>
        <w:tab/>
      </w:r>
      <w:proofErr w:type="spellStart"/>
      <w:r>
        <w:rPr>
          <w:spacing w:val="-2"/>
          <w:sz w:val="13"/>
          <w:lang w:eastAsia="ja-JP"/>
        </w:rPr>
        <w:t>本分析で</w:t>
      </w:r>
      <w:r>
        <w:rPr>
          <w:sz w:val="13"/>
          <w:lang w:eastAsia="ja-JP"/>
        </w:rPr>
        <w:t>取り上げた主なインパクト生成要因</w:t>
      </w:r>
      <w:proofErr w:type="spellEnd"/>
      <w:r>
        <w:rPr>
          <w:sz w:val="13"/>
          <w:lang w:eastAsia="ja-JP"/>
        </w:rPr>
        <w:tab/>
        <w:t>3-2</w:t>
      </w:r>
    </w:p>
    <w:p w14:paraId="3889682A" w14:textId="77777777" w:rsidR="00AD7E94" w:rsidRDefault="000447A2">
      <w:pPr>
        <w:tabs>
          <w:tab w:val="left" w:pos="2519"/>
          <w:tab w:val="right" w:leader="dot" w:pos="10440"/>
        </w:tabs>
        <w:spacing w:before="143"/>
        <w:ind w:left="1080"/>
        <w:rPr>
          <w:sz w:val="20"/>
          <w:lang w:eastAsia="ja-JP"/>
        </w:rPr>
      </w:pPr>
      <w:r>
        <w:rPr>
          <w:sz w:val="13"/>
          <w:lang w:eastAsia="ja-JP"/>
        </w:rPr>
        <w:t>表3.</w:t>
      </w:r>
      <w:r>
        <w:rPr>
          <w:spacing w:val="-10"/>
          <w:sz w:val="13"/>
          <w:lang w:eastAsia="ja-JP"/>
        </w:rPr>
        <w:t>4</w:t>
      </w:r>
      <w:r>
        <w:rPr>
          <w:sz w:val="13"/>
          <w:lang w:eastAsia="ja-JP"/>
        </w:rPr>
        <w:t>-1</w:t>
      </w:r>
      <w:r>
        <w:rPr>
          <w:sz w:val="13"/>
          <w:lang w:eastAsia="ja-JP"/>
        </w:rPr>
        <w:tab/>
      </w:r>
      <w:proofErr w:type="spellStart"/>
      <w:r>
        <w:rPr>
          <w:sz w:val="13"/>
          <w:lang w:eastAsia="ja-JP"/>
        </w:rPr>
        <w:t>大気の</w:t>
      </w:r>
      <w:r>
        <w:rPr>
          <w:spacing w:val="-2"/>
          <w:sz w:val="13"/>
          <w:lang w:eastAsia="ja-JP"/>
        </w:rPr>
        <w:t>質に関する</w:t>
      </w:r>
      <w:r>
        <w:rPr>
          <w:sz w:val="13"/>
          <w:lang w:eastAsia="ja-JP"/>
        </w:rPr>
        <w:t>インパクトレベルの定義</w:t>
      </w:r>
      <w:proofErr w:type="spellEnd"/>
      <w:r>
        <w:rPr>
          <w:sz w:val="13"/>
          <w:lang w:eastAsia="ja-JP"/>
        </w:rPr>
        <w:tab/>
      </w:r>
      <w:r>
        <w:rPr>
          <w:spacing w:val="-4"/>
          <w:sz w:val="13"/>
          <w:lang w:eastAsia="ja-JP"/>
        </w:rPr>
        <w:t>3.</w:t>
      </w:r>
      <w:r>
        <w:rPr>
          <w:sz w:val="13"/>
          <w:lang w:eastAsia="ja-JP"/>
        </w:rPr>
        <w:t>4-4</w:t>
      </w:r>
    </w:p>
    <w:p w14:paraId="0A6DEC34" w14:textId="77777777" w:rsidR="00AD7E94" w:rsidRDefault="000447A2">
      <w:pPr>
        <w:tabs>
          <w:tab w:val="left" w:pos="2519"/>
          <w:tab w:val="right" w:leader="dot" w:pos="10439"/>
        </w:tabs>
        <w:spacing w:before="142"/>
        <w:ind w:left="1080"/>
        <w:rPr>
          <w:sz w:val="20"/>
          <w:lang w:eastAsia="ja-JP"/>
        </w:rPr>
      </w:pPr>
      <w:r>
        <w:rPr>
          <w:sz w:val="13"/>
          <w:lang w:eastAsia="ja-JP"/>
        </w:rPr>
        <w:t>表 3.</w:t>
      </w:r>
      <w:r>
        <w:rPr>
          <w:spacing w:val="-10"/>
          <w:sz w:val="13"/>
          <w:lang w:eastAsia="ja-JP"/>
        </w:rPr>
        <w:t>4-2</w:t>
      </w:r>
      <w:r>
        <w:rPr>
          <w:sz w:val="13"/>
          <w:lang w:eastAsia="ja-JP"/>
        </w:rPr>
        <w:tab/>
      </w:r>
      <w:proofErr w:type="spellStart"/>
      <w:r>
        <w:rPr>
          <w:sz w:val="13"/>
          <w:lang w:eastAsia="ja-JP"/>
        </w:rPr>
        <w:t>バージニア州沿岸の洋上風力発電の総建設時</w:t>
      </w:r>
      <w:r>
        <w:rPr>
          <w:spacing w:val="-2"/>
          <w:sz w:val="13"/>
          <w:lang w:eastAsia="ja-JP"/>
        </w:rPr>
        <w:t>排出量</w:t>
      </w:r>
      <w:proofErr w:type="spellEnd"/>
      <w:r>
        <w:rPr>
          <w:sz w:val="13"/>
          <w:lang w:eastAsia="ja-JP"/>
        </w:rPr>
        <w:tab/>
      </w:r>
      <w:r>
        <w:rPr>
          <w:spacing w:val="-4"/>
          <w:sz w:val="13"/>
          <w:lang w:eastAsia="ja-JP"/>
        </w:rPr>
        <w:t>3.</w:t>
      </w:r>
      <w:r>
        <w:rPr>
          <w:spacing w:val="-2"/>
          <w:sz w:val="13"/>
          <w:lang w:eastAsia="ja-JP"/>
        </w:rPr>
        <w:t>4-10</w:t>
      </w:r>
    </w:p>
    <w:p w14:paraId="360B2B4F" w14:textId="77777777" w:rsidR="00AD7E94" w:rsidRDefault="000447A2">
      <w:pPr>
        <w:tabs>
          <w:tab w:val="left" w:pos="2519"/>
          <w:tab w:val="right" w:leader="dot" w:pos="10439"/>
        </w:tabs>
        <w:spacing w:before="143"/>
        <w:ind w:left="1080"/>
        <w:rPr>
          <w:sz w:val="20"/>
          <w:lang w:eastAsia="ja-JP"/>
        </w:rPr>
      </w:pPr>
      <w:r>
        <w:rPr>
          <w:sz w:val="13"/>
          <w:lang w:eastAsia="ja-JP"/>
        </w:rPr>
        <w:t>表 3.</w:t>
      </w:r>
      <w:r>
        <w:rPr>
          <w:spacing w:val="-10"/>
          <w:sz w:val="13"/>
          <w:lang w:eastAsia="ja-JP"/>
        </w:rPr>
        <w:t>4-3</w:t>
      </w:r>
      <w:r>
        <w:rPr>
          <w:sz w:val="13"/>
          <w:lang w:eastAsia="ja-JP"/>
        </w:rPr>
        <w:tab/>
      </w:r>
      <w:proofErr w:type="spellStart"/>
      <w:r>
        <w:rPr>
          <w:sz w:val="13"/>
          <w:lang w:eastAsia="ja-JP"/>
        </w:rPr>
        <w:t>バージニア州沿岸の洋上風力発電の運転及び保守の</w:t>
      </w:r>
      <w:r>
        <w:rPr>
          <w:spacing w:val="-2"/>
          <w:sz w:val="13"/>
          <w:lang w:eastAsia="ja-JP"/>
        </w:rPr>
        <w:t>排出量</w:t>
      </w:r>
      <w:proofErr w:type="spellEnd"/>
      <w:r>
        <w:rPr>
          <w:sz w:val="13"/>
          <w:lang w:eastAsia="ja-JP"/>
        </w:rPr>
        <w:tab/>
      </w:r>
      <w:r>
        <w:rPr>
          <w:spacing w:val="-4"/>
          <w:sz w:val="13"/>
          <w:lang w:eastAsia="ja-JP"/>
        </w:rPr>
        <w:t>3.</w:t>
      </w:r>
      <w:r>
        <w:rPr>
          <w:spacing w:val="-2"/>
          <w:sz w:val="13"/>
          <w:lang w:eastAsia="ja-JP"/>
        </w:rPr>
        <w:t>4-12</w:t>
      </w:r>
    </w:p>
    <w:p w14:paraId="658933D0" w14:textId="77777777" w:rsidR="00AD7E94" w:rsidRDefault="000447A2">
      <w:pPr>
        <w:tabs>
          <w:tab w:val="left" w:pos="2519"/>
          <w:tab w:val="right" w:leader="dot" w:pos="10439"/>
        </w:tabs>
        <w:spacing w:before="144"/>
        <w:ind w:left="1080"/>
        <w:rPr>
          <w:sz w:val="20"/>
          <w:lang w:eastAsia="ja-JP"/>
        </w:rPr>
      </w:pPr>
      <w:r>
        <w:rPr>
          <w:sz w:val="13"/>
          <w:lang w:eastAsia="ja-JP"/>
        </w:rPr>
        <w:t>表3.</w:t>
      </w:r>
      <w:r>
        <w:rPr>
          <w:spacing w:val="-10"/>
          <w:sz w:val="13"/>
          <w:lang w:eastAsia="ja-JP"/>
        </w:rPr>
        <w:t>4</w:t>
      </w:r>
      <w:r>
        <w:rPr>
          <w:sz w:val="13"/>
          <w:lang w:eastAsia="ja-JP"/>
        </w:rPr>
        <w:t>-4</w:t>
      </w:r>
      <w:r>
        <w:rPr>
          <w:sz w:val="13"/>
          <w:lang w:eastAsia="ja-JP"/>
        </w:rPr>
        <w:tab/>
      </w:r>
      <w:proofErr w:type="spellStart"/>
      <w:r>
        <w:rPr>
          <w:spacing w:val="-2"/>
          <w:sz w:val="13"/>
          <w:lang w:eastAsia="ja-JP"/>
        </w:rPr>
        <w:t>NAAQSと</w:t>
      </w:r>
      <w:r>
        <w:rPr>
          <w:sz w:val="13"/>
          <w:lang w:eastAsia="ja-JP"/>
        </w:rPr>
        <w:t>比較したO&amp;M時の推定汚染物質濃度</w:t>
      </w:r>
      <w:proofErr w:type="spellEnd"/>
      <w:r>
        <w:rPr>
          <w:sz w:val="13"/>
          <w:lang w:eastAsia="ja-JP"/>
        </w:rPr>
        <w:tab/>
      </w:r>
      <w:r>
        <w:rPr>
          <w:spacing w:val="-4"/>
          <w:sz w:val="13"/>
          <w:lang w:eastAsia="ja-JP"/>
        </w:rPr>
        <w:t>3.</w:t>
      </w:r>
      <w:r>
        <w:rPr>
          <w:spacing w:val="-2"/>
          <w:sz w:val="13"/>
          <w:lang w:eastAsia="ja-JP"/>
        </w:rPr>
        <w:t>4-14</w:t>
      </w:r>
    </w:p>
    <w:p w14:paraId="5B95A2A7" w14:textId="77777777" w:rsidR="00AD7E94" w:rsidRDefault="000447A2">
      <w:pPr>
        <w:tabs>
          <w:tab w:val="left" w:pos="2519"/>
        </w:tabs>
        <w:spacing w:before="143"/>
        <w:ind w:left="1080"/>
        <w:rPr>
          <w:sz w:val="20"/>
          <w:lang w:eastAsia="ja-JP"/>
        </w:rPr>
      </w:pPr>
      <w:r>
        <w:rPr>
          <w:sz w:val="13"/>
          <w:lang w:eastAsia="ja-JP"/>
        </w:rPr>
        <w:t>表3.4</w:t>
      </w:r>
      <w:r>
        <w:rPr>
          <w:spacing w:val="-10"/>
          <w:sz w:val="13"/>
          <w:lang w:eastAsia="ja-JP"/>
        </w:rPr>
        <w:t>-</w:t>
      </w:r>
      <w:r>
        <w:rPr>
          <w:sz w:val="13"/>
          <w:lang w:eastAsia="ja-JP"/>
        </w:rPr>
        <w:t>5</w:t>
      </w:r>
      <w:r>
        <w:rPr>
          <w:sz w:val="13"/>
          <w:lang w:eastAsia="ja-JP"/>
        </w:rPr>
        <w:tab/>
      </w:r>
      <w:proofErr w:type="spellStart"/>
      <w:r>
        <w:rPr>
          <w:spacing w:val="-5"/>
          <w:sz w:val="13"/>
          <w:lang w:eastAsia="ja-JP"/>
        </w:rPr>
        <w:t>の</w:t>
      </w:r>
      <w:r>
        <w:rPr>
          <w:sz w:val="13"/>
          <w:lang w:eastAsia="ja-JP"/>
        </w:rPr>
        <w:t>防止と比較したO&amp;M時の推定汚染物質濃度</w:t>
      </w:r>
      <w:proofErr w:type="spellEnd"/>
    </w:p>
    <w:p w14:paraId="168DD6AF" w14:textId="77777777" w:rsidR="00AD7E94" w:rsidRDefault="000447A2">
      <w:pPr>
        <w:tabs>
          <w:tab w:val="right" w:leader="dot" w:pos="10439"/>
        </w:tabs>
        <w:spacing w:before="23"/>
        <w:ind w:left="2520"/>
        <w:rPr>
          <w:sz w:val="20"/>
          <w:lang w:eastAsia="ja-JP"/>
        </w:rPr>
      </w:pPr>
      <w:proofErr w:type="spellStart"/>
      <w:r>
        <w:rPr>
          <w:sz w:val="13"/>
          <w:lang w:eastAsia="ja-JP"/>
        </w:rPr>
        <w:t>影響の</w:t>
      </w:r>
      <w:r>
        <w:rPr>
          <w:spacing w:val="-2"/>
          <w:sz w:val="13"/>
          <w:lang w:eastAsia="ja-JP"/>
        </w:rPr>
        <w:t>大きさの増分</w:t>
      </w:r>
      <w:proofErr w:type="spellEnd"/>
      <w:r>
        <w:rPr>
          <w:sz w:val="13"/>
          <w:lang w:eastAsia="ja-JP"/>
        </w:rPr>
        <w:tab/>
      </w:r>
      <w:r>
        <w:rPr>
          <w:spacing w:val="-4"/>
          <w:sz w:val="13"/>
          <w:lang w:eastAsia="ja-JP"/>
        </w:rPr>
        <w:t>3.</w:t>
      </w:r>
      <w:r>
        <w:rPr>
          <w:spacing w:val="-2"/>
          <w:sz w:val="13"/>
          <w:lang w:eastAsia="ja-JP"/>
        </w:rPr>
        <w:t>4-14</w:t>
      </w:r>
    </w:p>
    <w:p w14:paraId="5A71AE45" w14:textId="77777777" w:rsidR="00AD7E94" w:rsidRDefault="000447A2">
      <w:pPr>
        <w:tabs>
          <w:tab w:val="left" w:pos="2519"/>
        </w:tabs>
        <w:spacing w:before="143"/>
        <w:ind w:left="1080"/>
        <w:rPr>
          <w:sz w:val="20"/>
          <w:lang w:eastAsia="ja-JP"/>
        </w:rPr>
      </w:pPr>
      <w:r>
        <w:rPr>
          <w:sz w:val="13"/>
          <w:lang w:eastAsia="ja-JP"/>
        </w:rPr>
        <w:t>表3.4-</w:t>
      </w:r>
      <w:r>
        <w:rPr>
          <w:spacing w:val="-10"/>
          <w:sz w:val="13"/>
          <w:lang w:eastAsia="ja-JP"/>
        </w:rPr>
        <w:t>6</w:t>
      </w:r>
      <w:r>
        <w:rPr>
          <w:sz w:val="13"/>
          <w:lang w:eastAsia="ja-JP"/>
        </w:rPr>
        <w:tab/>
      </w:r>
      <w:proofErr w:type="spellStart"/>
      <w:r>
        <w:rPr>
          <w:sz w:val="13"/>
          <w:lang w:eastAsia="ja-JP"/>
        </w:rPr>
        <w:t>影響の</w:t>
      </w:r>
      <w:r>
        <w:rPr>
          <w:spacing w:val="-2"/>
          <w:sz w:val="13"/>
          <w:lang w:eastAsia="ja-JP"/>
        </w:rPr>
        <w:t>大き</w:t>
      </w:r>
      <w:r>
        <w:rPr>
          <w:sz w:val="13"/>
          <w:lang w:eastAsia="ja-JP"/>
        </w:rPr>
        <w:t>さと比較した第一種区域におけるプロジェクトによるインパクトの見積もり</w:t>
      </w:r>
      <w:proofErr w:type="spellEnd"/>
    </w:p>
    <w:p w14:paraId="56377DD5" w14:textId="77777777" w:rsidR="00AD7E94" w:rsidRDefault="000447A2">
      <w:pPr>
        <w:tabs>
          <w:tab w:val="right" w:leader="dot" w:pos="10439"/>
        </w:tabs>
        <w:spacing w:before="22"/>
        <w:ind w:left="2520"/>
        <w:rPr>
          <w:sz w:val="20"/>
          <w:lang w:eastAsia="ja-JP"/>
        </w:rPr>
      </w:pPr>
      <w:proofErr w:type="spellStart"/>
      <w:r>
        <w:rPr>
          <w:sz w:val="13"/>
          <w:lang w:eastAsia="ja-JP"/>
        </w:rPr>
        <w:t>インパクト・</w:t>
      </w:r>
      <w:r>
        <w:rPr>
          <w:spacing w:val="-2"/>
          <w:sz w:val="13"/>
          <w:lang w:eastAsia="ja-JP"/>
        </w:rPr>
        <w:t>レベル</w:t>
      </w:r>
      <w:proofErr w:type="spellEnd"/>
      <w:r>
        <w:rPr>
          <w:sz w:val="13"/>
          <w:lang w:eastAsia="ja-JP"/>
        </w:rPr>
        <w:tab/>
      </w:r>
      <w:r>
        <w:rPr>
          <w:spacing w:val="-4"/>
          <w:sz w:val="13"/>
          <w:lang w:eastAsia="ja-JP"/>
        </w:rPr>
        <w:t>3.</w:t>
      </w:r>
      <w:r>
        <w:rPr>
          <w:spacing w:val="-2"/>
          <w:sz w:val="13"/>
          <w:lang w:eastAsia="ja-JP"/>
        </w:rPr>
        <w:t>4-15</w:t>
      </w:r>
    </w:p>
    <w:p w14:paraId="29E33C62" w14:textId="77777777" w:rsidR="00AD7E94" w:rsidRDefault="000447A2">
      <w:pPr>
        <w:tabs>
          <w:tab w:val="left" w:pos="2519"/>
          <w:tab w:val="right" w:leader="dot" w:pos="10439"/>
        </w:tabs>
        <w:spacing w:before="144"/>
        <w:ind w:left="1080"/>
        <w:rPr>
          <w:sz w:val="20"/>
          <w:lang w:eastAsia="ja-JP"/>
        </w:rPr>
      </w:pPr>
      <w:r>
        <w:rPr>
          <w:sz w:val="13"/>
          <w:lang w:eastAsia="ja-JP"/>
        </w:rPr>
        <w:t>表3.</w:t>
      </w:r>
      <w:r>
        <w:rPr>
          <w:spacing w:val="-10"/>
          <w:sz w:val="13"/>
          <w:lang w:eastAsia="ja-JP"/>
        </w:rPr>
        <w:t>4</w:t>
      </w:r>
      <w:r>
        <w:rPr>
          <w:sz w:val="13"/>
          <w:lang w:eastAsia="ja-JP"/>
        </w:rPr>
        <w:t>-7</w:t>
      </w:r>
      <w:r>
        <w:rPr>
          <w:sz w:val="13"/>
          <w:lang w:eastAsia="ja-JP"/>
        </w:rPr>
        <w:tab/>
      </w:r>
      <w:proofErr w:type="spellStart"/>
      <w:r>
        <w:rPr>
          <w:sz w:val="13"/>
          <w:lang w:eastAsia="ja-JP"/>
        </w:rPr>
        <w:t>提案</w:t>
      </w:r>
      <w:r>
        <w:rPr>
          <w:spacing w:val="-2"/>
          <w:sz w:val="13"/>
          <w:lang w:eastAsia="ja-JP"/>
        </w:rPr>
        <w:t>行為により</w:t>
      </w:r>
      <w:r>
        <w:rPr>
          <w:sz w:val="13"/>
          <w:lang w:eastAsia="ja-JP"/>
        </w:rPr>
        <w:t>回避される年間健康エフェクトのCOBRA推定値</w:t>
      </w:r>
      <w:proofErr w:type="spellEnd"/>
      <w:r>
        <w:rPr>
          <w:sz w:val="13"/>
          <w:lang w:eastAsia="ja-JP"/>
        </w:rPr>
        <w:tab/>
      </w:r>
      <w:r>
        <w:rPr>
          <w:spacing w:val="-4"/>
          <w:sz w:val="13"/>
          <w:lang w:eastAsia="ja-JP"/>
        </w:rPr>
        <w:t>3.</w:t>
      </w:r>
      <w:r>
        <w:rPr>
          <w:spacing w:val="-2"/>
          <w:sz w:val="13"/>
          <w:lang w:eastAsia="ja-JP"/>
        </w:rPr>
        <w:t>4-17</w:t>
      </w:r>
    </w:p>
    <w:p w14:paraId="0D903394" w14:textId="77777777" w:rsidR="00AD7E94" w:rsidRDefault="000447A2">
      <w:pPr>
        <w:tabs>
          <w:tab w:val="left" w:pos="2519"/>
          <w:tab w:val="right" w:leader="dot" w:pos="10439"/>
        </w:tabs>
        <w:spacing w:before="143"/>
        <w:ind w:left="1080"/>
        <w:rPr>
          <w:sz w:val="20"/>
          <w:lang w:eastAsia="ja-JP"/>
        </w:rPr>
      </w:pPr>
      <w:r>
        <w:rPr>
          <w:sz w:val="13"/>
          <w:lang w:eastAsia="ja-JP"/>
        </w:rPr>
        <w:t>表3.</w:t>
      </w:r>
      <w:r>
        <w:rPr>
          <w:spacing w:val="-10"/>
          <w:sz w:val="13"/>
          <w:lang w:eastAsia="ja-JP"/>
        </w:rPr>
        <w:t>4</w:t>
      </w:r>
      <w:r>
        <w:rPr>
          <w:sz w:val="13"/>
          <w:lang w:eastAsia="ja-JP"/>
        </w:rPr>
        <w:t>-8</w:t>
      </w:r>
      <w:r>
        <w:rPr>
          <w:sz w:val="13"/>
          <w:lang w:eastAsia="ja-JP"/>
        </w:rPr>
        <w:tab/>
      </w:r>
      <w:proofErr w:type="spellStart"/>
      <w:r>
        <w:rPr>
          <w:sz w:val="13"/>
          <w:lang w:eastAsia="ja-JP"/>
        </w:rPr>
        <w:t>提案</w:t>
      </w:r>
      <w:r>
        <w:rPr>
          <w:spacing w:val="-2"/>
          <w:sz w:val="13"/>
          <w:lang w:eastAsia="ja-JP"/>
        </w:rPr>
        <w:t>行為に</w:t>
      </w:r>
      <w:r>
        <w:rPr>
          <w:sz w:val="13"/>
          <w:lang w:eastAsia="ja-JP"/>
        </w:rPr>
        <w:t>関連する温室効果ガスの推定社会的コスト</w:t>
      </w:r>
      <w:proofErr w:type="spellEnd"/>
      <w:r>
        <w:rPr>
          <w:sz w:val="13"/>
          <w:lang w:eastAsia="ja-JP"/>
        </w:rPr>
        <w:tab/>
      </w:r>
      <w:r>
        <w:rPr>
          <w:spacing w:val="-4"/>
          <w:sz w:val="13"/>
          <w:lang w:eastAsia="ja-JP"/>
        </w:rPr>
        <w:t>3.</w:t>
      </w:r>
      <w:r>
        <w:rPr>
          <w:spacing w:val="-2"/>
          <w:sz w:val="13"/>
          <w:lang w:eastAsia="ja-JP"/>
        </w:rPr>
        <w:t>4-18</w:t>
      </w:r>
    </w:p>
    <w:p w14:paraId="70175C2D" w14:textId="77777777" w:rsidR="00AD7E94" w:rsidRDefault="000447A2">
      <w:pPr>
        <w:tabs>
          <w:tab w:val="left" w:pos="2519"/>
          <w:tab w:val="right" w:leader="dot" w:pos="10439"/>
        </w:tabs>
        <w:spacing w:before="143"/>
        <w:ind w:left="1080"/>
        <w:rPr>
          <w:sz w:val="20"/>
          <w:lang w:eastAsia="ja-JP"/>
        </w:rPr>
      </w:pPr>
      <w:r>
        <w:rPr>
          <w:sz w:val="13"/>
          <w:lang w:eastAsia="ja-JP"/>
        </w:rPr>
        <w:t>表3.</w:t>
      </w:r>
      <w:r>
        <w:rPr>
          <w:spacing w:val="-10"/>
          <w:sz w:val="13"/>
          <w:lang w:eastAsia="ja-JP"/>
        </w:rPr>
        <w:t>4</w:t>
      </w:r>
      <w:r>
        <w:rPr>
          <w:sz w:val="13"/>
          <w:lang w:eastAsia="ja-JP"/>
        </w:rPr>
        <w:t>-9</w:t>
      </w:r>
      <w:r>
        <w:rPr>
          <w:sz w:val="13"/>
          <w:lang w:eastAsia="ja-JP"/>
        </w:rPr>
        <w:tab/>
      </w:r>
      <w:proofErr w:type="spellStart"/>
      <w:r>
        <w:rPr>
          <w:sz w:val="13"/>
          <w:lang w:eastAsia="ja-JP"/>
        </w:rPr>
        <w:t>提案</w:t>
      </w:r>
      <w:r>
        <w:rPr>
          <w:spacing w:val="-2"/>
          <w:sz w:val="13"/>
          <w:lang w:eastAsia="ja-JP"/>
        </w:rPr>
        <w:t>行為の</w:t>
      </w:r>
      <w:r>
        <w:rPr>
          <w:sz w:val="13"/>
          <w:lang w:eastAsia="ja-JP"/>
        </w:rPr>
        <w:t>CO</w:t>
      </w:r>
      <w:proofErr w:type="spellEnd"/>
      <w:r>
        <w:rPr>
          <w:sz w:val="13"/>
          <w:vertAlign w:val="subscript"/>
          <w:lang w:eastAsia="ja-JP"/>
        </w:rPr>
        <w:t>(2)</w:t>
      </w:r>
      <w:proofErr w:type="spellStart"/>
      <w:r>
        <w:rPr>
          <w:sz w:val="13"/>
          <w:vertAlign w:val="subscript"/>
          <w:lang w:eastAsia="ja-JP"/>
        </w:rPr>
        <w:t>の</w:t>
      </w:r>
      <w:r>
        <w:rPr>
          <w:sz w:val="13"/>
          <w:lang w:eastAsia="ja-JP"/>
        </w:rPr>
        <w:t>純排出量</w:t>
      </w:r>
      <w:proofErr w:type="spellEnd"/>
      <w:r>
        <w:rPr>
          <w:sz w:val="13"/>
          <w:lang w:eastAsia="ja-JP"/>
        </w:rPr>
        <w:tab/>
      </w:r>
      <w:r>
        <w:rPr>
          <w:spacing w:val="-4"/>
          <w:sz w:val="13"/>
          <w:lang w:eastAsia="ja-JP"/>
        </w:rPr>
        <w:t>3.</w:t>
      </w:r>
      <w:r>
        <w:rPr>
          <w:spacing w:val="-2"/>
          <w:sz w:val="13"/>
          <w:lang w:eastAsia="ja-JP"/>
        </w:rPr>
        <w:t>4-20</w:t>
      </w:r>
    </w:p>
    <w:p w14:paraId="4B381904" w14:textId="77777777" w:rsidR="00AD7E94" w:rsidRDefault="000447A2">
      <w:pPr>
        <w:tabs>
          <w:tab w:val="left" w:pos="2519"/>
          <w:tab w:val="right" w:leader="dot" w:pos="10440"/>
        </w:tabs>
        <w:spacing w:before="143"/>
        <w:ind w:left="1080"/>
        <w:rPr>
          <w:sz w:val="20"/>
          <w:lang w:eastAsia="ja-JP"/>
        </w:rPr>
      </w:pPr>
      <w:r>
        <w:rPr>
          <w:sz w:val="13"/>
          <w:lang w:eastAsia="ja-JP"/>
        </w:rPr>
        <w:t>表 3.</w:t>
      </w:r>
      <w:r>
        <w:rPr>
          <w:spacing w:val="-5"/>
          <w:sz w:val="13"/>
          <w:lang w:eastAsia="ja-JP"/>
        </w:rPr>
        <w:t>4-10</w:t>
      </w:r>
      <w:r>
        <w:rPr>
          <w:sz w:val="13"/>
          <w:lang w:eastAsia="ja-JP"/>
        </w:rPr>
        <w:tab/>
        <w:t>追加機関が要求する対策大気の</w:t>
      </w:r>
      <w:r>
        <w:rPr>
          <w:spacing w:val="-2"/>
          <w:sz w:val="13"/>
          <w:lang w:eastAsia="ja-JP"/>
        </w:rPr>
        <w:t>質</w:t>
      </w:r>
      <w:r>
        <w:rPr>
          <w:spacing w:val="-2"/>
          <w:sz w:val="13"/>
          <w:vertAlign w:val="superscript"/>
          <w:lang w:eastAsia="ja-JP"/>
        </w:rPr>
        <w:t>1</w:t>
      </w:r>
      <w:r>
        <w:rPr>
          <w:position w:val="7"/>
          <w:sz w:val="8"/>
          <w:lang w:eastAsia="ja-JP"/>
        </w:rPr>
        <w:tab/>
      </w:r>
      <w:r>
        <w:rPr>
          <w:spacing w:val="-4"/>
          <w:sz w:val="13"/>
          <w:lang w:eastAsia="ja-JP"/>
        </w:rPr>
        <w:t>3.</w:t>
      </w:r>
      <w:r>
        <w:rPr>
          <w:spacing w:val="-2"/>
          <w:sz w:val="13"/>
          <w:lang w:eastAsia="ja-JP"/>
        </w:rPr>
        <w:t>4-25</w:t>
      </w:r>
    </w:p>
    <w:p w14:paraId="4224933B" w14:textId="77777777" w:rsidR="00AD7E94" w:rsidRDefault="000447A2">
      <w:pPr>
        <w:tabs>
          <w:tab w:val="left" w:pos="2519"/>
          <w:tab w:val="right" w:leader="dot" w:pos="10440"/>
        </w:tabs>
        <w:spacing w:before="142"/>
        <w:ind w:left="1080"/>
        <w:rPr>
          <w:sz w:val="20"/>
          <w:lang w:eastAsia="ja-JP"/>
        </w:rPr>
      </w:pPr>
      <w:r>
        <w:rPr>
          <w:sz w:val="13"/>
          <w:lang w:eastAsia="ja-JP"/>
        </w:rPr>
        <w:t>表3.</w:t>
      </w:r>
      <w:r>
        <w:rPr>
          <w:spacing w:val="-10"/>
          <w:sz w:val="13"/>
          <w:lang w:eastAsia="ja-JP"/>
        </w:rPr>
        <w:t>5</w:t>
      </w:r>
      <w:r>
        <w:rPr>
          <w:sz w:val="13"/>
          <w:lang w:eastAsia="ja-JP"/>
        </w:rPr>
        <w:t>-1</w:t>
      </w:r>
      <w:r>
        <w:rPr>
          <w:sz w:val="13"/>
          <w:lang w:eastAsia="ja-JP"/>
        </w:rPr>
        <w:tab/>
      </w:r>
      <w:proofErr w:type="spellStart"/>
      <w:r>
        <w:rPr>
          <w:spacing w:val="-4"/>
          <w:sz w:val="13"/>
          <w:lang w:eastAsia="ja-JP"/>
        </w:rPr>
        <w:t>コウモリに対する</w:t>
      </w:r>
      <w:r>
        <w:rPr>
          <w:sz w:val="13"/>
          <w:lang w:eastAsia="ja-JP"/>
        </w:rPr>
        <w:t>インパクトレベルの定義</w:t>
      </w:r>
      <w:proofErr w:type="spellEnd"/>
      <w:r>
        <w:rPr>
          <w:sz w:val="13"/>
          <w:lang w:eastAsia="ja-JP"/>
        </w:rPr>
        <w:tab/>
      </w:r>
      <w:r>
        <w:rPr>
          <w:spacing w:val="-4"/>
          <w:sz w:val="13"/>
          <w:lang w:eastAsia="ja-JP"/>
        </w:rPr>
        <w:t>3.</w:t>
      </w:r>
      <w:r>
        <w:rPr>
          <w:sz w:val="13"/>
          <w:lang w:eastAsia="ja-JP"/>
        </w:rPr>
        <w:t>5-5</w:t>
      </w:r>
    </w:p>
    <w:p w14:paraId="1031240A" w14:textId="77777777" w:rsidR="00AD7E94" w:rsidRDefault="000447A2">
      <w:pPr>
        <w:tabs>
          <w:tab w:val="left" w:pos="2519"/>
          <w:tab w:val="right" w:leader="dot" w:pos="10439"/>
        </w:tabs>
        <w:spacing w:before="143"/>
        <w:ind w:left="1080"/>
        <w:rPr>
          <w:sz w:val="20"/>
          <w:lang w:eastAsia="ja-JP"/>
        </w:rPr>
      </w:pPr>
      <w:r>
        <w:rPr>
          <w:sz w:val="13"/>
          <w:lang w:eastAsia="ja-JP"/>
        </w:rPr>
        <w:t>表3.</w:t>
      </w:r>
      <w:r>
        <w:rPr>
          <w:spacing w:val="-10"/>
          <w:sz w:val="13"/>
          <w:lang w:eastAsia="ja-JP"/>
        </w:rPr>
        <w:t>5</w:t>
      </w:r>
      <w:r>
        <w:rPr>
          <w:sz w:val="13"/>
          <w:lang w:eastAsia="ja-JP"/>
        </w:rPr>
        <w:t>-2</w:t>
      </w:r>
      <w:r>
        <w:rPr>
          <w:sz w:val="13"/>
          <w:lang w:eastAsia="ja-JP"/>
        </w:rPr>
        <w:tab/>
        <w:t>コンサルテーションから得られた対策</w:t>
      </w:r>
      <w:r>
        <w:rPr>
          <w:spacing w:val="-2"/>
          <w:sz w:val="13"/>
          <w:lang w:eastAsia="ja-JP"/>
        </w:rPr>
        <w:t>コウモリ</w:t>
      </w:r>
      <w:r>
        <w:rPr>
          <w:spacing w:val="-2"/>
          <w:sz w:val="13"/>
          <w:vertAlign w:val="superscript"/>
          <w:lang w:eastAsia="ja-JP"/>
        </w:rPr>
        <w:t>1</w:t>
      </w:r>
      <w:r>
        <w:rPr>
          <w:position w:val="7"/>
          <w:sz w:val="8"/>
          <w:lang w:eastAsia="ja-JP"/>
        </w:rPr>
        <w:tab/>
      </w:r>
      <w:r>
        <w:rPr>
          <w:spacing w:val="-4"/>
          <w:sz w:val="13"/>
          <w:lang w:eastAsia="ja-JP"/>
        </w:rPr>
        <w:t>3.</w:t>
      </w:r>
      <w:r>
        <w:rPr>
          <w:spacing w:val="-2"/>
          <w:sz w:val="13"/>
          <w:lang w:eastAsia="ja-JP"/>
        </w:rPr>
        <w:t>5-16</w:t>
      </w:r>
    </w:p>
    <w:p w14:paraId="484052CC" w14:textId="77777777" w:rsidR="00AD7E94" w:rsidRDefault="000447A2">
      <w:pPr>
        <w:tabs>
          <w:tab w:val="left" w:pos="2519"/>
          <w:tab w:val="right" w:leader="dot" w:pos="10440"/>
        </w:tabs>
        <w:spacing w:before="144"/>
        <w:ind w:left="1080"/>
        <w:rPr>
          <w:sz w:val="20"/>
          <w:lang w:eastAsia="ja-JP"/>
        </w:rPr>
      </w:pPr>
      <w:r>
        <w:rPr>
          <w:sz w:val="13"/>
          <w:lang w:eastAsia="ja-JP"/>
        </w:rPr>
        <w:t>表3.</w:t>
      </w:r>
      <w:r>
        <w:rPr>
          <w:spacing w:val="-10"/>
          <w:sz w:val="13"/>
          <w:lang w:eastAsia="ja-JP"/>
        </w:rPr>
        <w:t>6</w:t>
      </w:r>
      <w:r>
        <w:rPr>
          <w:sz w:val="13"/>
          <w:lang w:eastAsia="ja-JP"/>
        </w:rPr>
        <w:t>-1</w:t>
      </w:r>
      <w:r>
        <w:rPr>
          <w:sz w:val="13"/>
          <w:lang w:eastAsia="ja-JP"/>
        </w:rPr>
        <w:tab/>
      </w:r>
      <w:proofErr w:type="spellStart"/>
      <w:r>
        <w:rPr>
          <w:sz w:val="13"/>
          <w:lang w:eastAsia="ja-JP"/>
        </w:rPr>
        <w:t>底生生物</w:t>
      </w:r>
      <w:r>
        <w:rPr>
          <w:spacing w:val="-2"/>
          <w:sz w:val="13"/>
          <w:lang w:eastAsia="ja-JP"/>
        </w:rPr>
        <w:t>資源の</w:t>
      </w:r>
      <w:r>
        <w:rPr>
          <w:sz w:val="13"/>
          <w:lang w:eastAsia="ja-JP"/>
        </w:rPr>
        <w:t>インパクトレベルの定義</w:t>
      </w:r>
      <w:proofErr w:type="spellEnd"/>
      <w:r>
        <w:rPr>
          <w:sz w:val="13"/>
          <w:lang w:eastAsia="ja-JP"/>
        </w:rPr>
        <w:tab/>
      </w:r>
      <w:r>
        <w:rPr>
          <w:spacing w:val="-4"/>
          <w:sz w:val="13"/>
          <w:lang w:eastAsia="ja-JP"/>
        </w:rPr>
        <w:t>3.</w:t>
      </w:r>
      <w:r>
        <w:rPr>
          <w:sz w:val="13"/>
          <w:lang w:eastAsia="ja-JP"/>
        </w:rPr>
        <w:t>6-7</w:t>
      </w:r>
    </w:p>
    <w:p w14:paraId="66B53AAB" w14:textId="77777777" w:rsidR="00AD7E94" w:rsidRDefault="000447A2">
      <w:pPr>
        <w:tabs>
          <w:tab w:val="left" w:pos="2519"/>
          <w:tab w:val="right" w:leader="dot" w:pos="10440"/>
        </w:tabs>
        <w:spacing w:before="143"/>
        <w:ind w:left="1080"/>
        <w:rPr>
          <w:sz w:val="20"/>
          <w:lang w:eastAsia="ja-JP"/>
        </w:rPr>
      </w:pPr>
      <w:r>
        <w:rPr>
          <w:sz w:val="13"/>
          <w:lang w:eastAsia="ja-JP"/>
        </w:rPr>
        <w:t>表3.</w:t>
      </w:r>
      <w:r>
        <w:rPr>
          <w:spacing w:val="-10"/>
          <w:sz w:val="13"/>
          <w:lang w:eastAsia="ja-JP"/>
        </w:rPr>
        <w:t>7</w:t>
      </w:r>
      <w:r>
        <w:rPr>
          <w:sz w:val="13"/>
          <w:lang w:eastAsia="ja-JP"/>
        </w:rPr>
        <w:t>-1</w:t>
      </w:r>
      <w:r>
        <w:rPr>
          <w:sz w:val="13"/>
          <w:lang w:eastAsia="ja-JP"/>
        </w:rPr>
        <w:tab/>
      </w:r>
      <w:proofErr w:type="spellStart"/>
      <w:r>
        <w:rPr>
          <w:spacing w:val="-2"/>
          <w:sz w:val="13"/>
          <w:lang w:eastAsia="ja-JP"/>
        </w:rPr>
        <w:t>鳥類に対する</w:t>
      </w:r>
      <w:r>
        <w:rPr>
          <w:sz w:val="13"/>
          <w:lang w:eastAsia="ja-JP"/>
        </w:rPr>
        <w:t>インパクトレベルの定義</w:t>
      </w:r>
      <w:proofErr w:type="spellEnd"/>
      <w:r>
        <w:rPr>
          <w:sz w:val="13"/>
          <w:lang w:eastAsia="ja-JP"/>
        </w:rPr>
        <w:tab/>
      </w:r>
      <w:r>
        <w:rPr>
          <w:spacing w:val="-4"/>
          <w:sz w:val="13"/>
          <w:lang w:eastAsia="ja-JP"/>
        </w:rPr>
        <w:t>3.</w:t>
      </w:r>
      <w:r>
        <w:rPr>
          <w:sz w:val="13"/>
          <w:lang w:eastAsia="ja-JP"/>
        </w:rPr>
        <w:t>7-6</w:t>
      </w:r>
    </w:p>
    <w:p w14:paraId="519894CD" w14:textId="77777777" w:rsidR="00AD7E94" w:rsidRDefault="000447A2">
      <w:pPr>
        <w:tabs>
          <w:tab w:val="left" w:pos="2519"/>
          <w:tab w:val="right" w:leader="dot" w:pos="10439"/>
        </w:tabs>
        <w:spacing w:before="143"/>
        <w:ind w:left="1080"/>
        <w:rPr>
          <w:sz w:val="20"/>
          <w:lang w:eastAsia="ja-JP"/>
        </w:rPr>
      </w:pPr>
      <w:r>
        <w:rPr>
          <w:sz w:val="13"/>
          <w:lang w:eastAsia="ja-JP"/>
        </w:rPr>
        <w:t>表3.</w:t>
      </w:r>
      <w:r>
        <w:rPr>
          <w:spacing w:val="-10"/>
          <w:sz w:val="13"/>
          <w:lang w:eastAsia="ja-JP"/>
        </w:rPr>
        <w:t>7</w:t>
      </w:r>
      <w:r>
        <w:rPr>
          <w:sz w:val="13"/>
          <w:lang w:eastAsia="ja-JP"/>
        </w:rPr>
        <w:t>-2</w:t>
      </w:r>
      <w:r>
        <w:rPr>
          <w:sz w:val="13"/>
          <w:lang w:eastAsia="ja-JP"/>
        </w:rPr>
        <w:tab/>
        <w:t>コンサルテーションから得られた対策</w:t>
      </w:r>
      <w:r>
        <w:rPr>
          <w:spacing w:val="-2"/>
          <w:sz w:val="13"/>
          <w:lang w:eastAsia="ja-JP"/>
        </w:rPr>
        <w:t>鳥類</w:t>
      </w:r>
      <w:r>
        <w:rPr>
          <w:spacing w:val="-2"/>
          <w:sz w:val="13"/>
          <w:vertAlign w:val="superscript"/>
          <w:lang w:eastAsia="ja-JP"/>
        </w:rPr>
        <w:t>1</w:t>
      </w:r>
      <w:r>
        <w:rPr>
          <w:position w:val="7"/>
          <w:sz w:val="8"/>
          <w:lang w:eastAsia="ja-JP"/>
        </w:rPr>
        <w:tab/>
      </w:r>
      <w:r>
        <w:rPr>
          <w:spacing w:val="-4"/>
          <w:sz w:val="13"/>
          <w:lang w:eastAsia="ja-JP"/>
        </w:rPr>
        <w:t>3.</w:t>
      </w:r>
      <w:r>
        <w:rPr>
          <w:spacing w:val="-2"/>
          <w:sz w:val="13"/>
          <w:lang w:eastAsia="ja-JP"/>
        </w:rPr>
        <w:t>7-22</w:t>
      </w:r>
    </w:p>
    <w:p w14:paraId="65915EC7" w14:textId="77777777" w:rsidR="00AD7E94" w:rsidRDefault="000447A2">
      <w:pPr>
        <w:tabs>
          <w:tab w:val="left" w:pos="2519"/>
          <w:tab w:val="right" w:leader="dot" w:pos="10440"/>
        </w:tabs>
        <w:spacing w:before="143"/>
        <w:ind w:left="1080"/>
        <w:rPr>
          <w:sz w:val="20"/>
          <w:lang w:eastAsia="ja-JP"/>
        </w:rPr>
      </w:pPr>
      <w:r>
        <w:rPr>
          <w:sz w:val="13"/>
          <w:lang w:eastAsia="ja-JP"/>
        </w:rPr>
        <w:t>表3.</w:t>
      </w:r>
      <w:r>
        <w:rPr>
          <w:spacing w:val="-10"/>
          <w:sz w:val="13"/>
          <w:lang w:eastAsia="ja-JP"/>
        </w:rPr>
        <w:t>8</w:t>
      </w:r>
      <w:r>
        <w:rPr>
          <w:sz w:val="13"/>
          <w:lang w:eastAsia="ja-JP"/>
        </w:rPr>
        <w:t>-1</w:t>
      </w:r>
      <w:r>
        <w:rPr>
          <w:sz w:val="13"/>
          <w:lang w:eastAsia="ja-JP"/>
        </w:rPr>
        <w:tab/>
      </w:r>
      <w:proofErr w:type="spellStart"/>
      <w:r>
        <w:rPr>
          <w:sz w:val="13"/>
          <w:lang w:eastAsia="ja-JP"/>
        </w:rPr>
        <w:t>沿岸の生息地と</w:t>
      </w:r>
      <w:r>
        <w:rPr>
          <w:spacing w:val="-2"/>
          <w:sz w:val="13"/>
          <w:lang w:eastAsia="ja-JP"/>
        </w:rPr>
        <w:t>動物相に関する</w:t>
      </w:r>
      <w:r>
        <w:rPr>
          <w:sz w:val="13"/>
          <w:lang w:eastAsia="ja-JP"/>
        </w:rPr>
        <w:t>インパクトレベルの定義</w:t>
      </w:r>
      <w:proofErr w:type="spellEnd"/>
      <w:r>
        <w:rPr>
          <w:sz w:val="13"/>
          <w:lang w:eastAsia="ja-JP"/>
        </w:rPr>
        <w:tab/>
      </w:r>
      <w:r>
        <w:rPr>
          <w:spacing w:val="-4"/>
          <w:sz w:val="13"/>
          <w:lang w:eastAsia="ja-JP"/>
        </w:rPr>
        <w:t>3.</w:t>
      </w:r>
      <w:r>
        <w:rPr>
          <w:sz w:val="13"/>
          <w:lang w:eastAsia="ja-JP"/>
        </w:rPr>
        <w:t>8-7</w:t>
      </w:r>
    </w:p>
    <w:p w14:paraId="14EDDE20" w14:textId="77777777" w:rsidR="00AD7E94" w:rsidRDefault="000447A2">
      <w:pPr>
        <w:tabs>
          <w:tab w:val="left" w:pos="2519"/>
          <w:tab w:val="right" w:leader="dot" w:pos="10439"/>
        </w:tabs>
        <w:spacing w:before="142"/>
        <w:ind w:left="1080"/>
        <w:rPr>
          <w:sz w:val="20"/>
          <w:lang w:eastAsia="ja-JP"/>
        </w:rPr>
      </w:pPr>
      <w:r>
        <w:rPr>
          <w:sz w:val="13"/>
          <w:lang w:eastAsia="ja-JP"/>
        </w:rPr>
        <w:t>表3.8</w:t>
      </w:r>
      <w:r>
        <w:rPr>
          <w:spacing w:val="-10"/>
          <w:sz w:val="13"/>
          <w:lang w:eastAsia="ja-JP"/>
        </w:rPr>
        <w:t>-</w:t>
      </w:r>
      <w:r>
        <w:rPr>
          <w:sz w:val="13"/>
          <w:lang w:eastAsia="ja-JP"/>
        </w:rPr>
        <w:t>2</w:t>
      </w:r>
      <w:r>
        <w:rPr>
          <w:sz w:val="13"/>
          <w:lang w:eastAsia="ja-JP"/>
        </w:rPr>
        <w:tab/>
      </w:r>
      <w:proofErr w:type="spellStart"/>
      <w:r>
        <w:rPr>
          <w:sz w:val="13"/>
          <w:lang w:eastAsia="ja-JP"/>
        </w:rPr>
        <w:t>陸上プロジェクト</w:t>
      </w:r>
      <w:r>
        <w:rPr>
          <w:spacing w:val="-4"/>
          <w:sz w:val="13"/>
          <w:lang w:eastAsia="ja-JP"/>
        </w:rPr>
        <w:t>地域における</w:t>
      </w:r>
      <w:r>
        <w:rPr>
          <w:sz w:val="13"/>
          <w:lang w:eastAsia="ja-JP"/>
        </w:rPr>
        <w:t>土地被覆の種類と推定インパクト</w:t>
      </w:r>
      <w:proofErr w:type="spellEnd"/>
      <w:r>
        <w:rPr>
          <w:sz w:val="13"/>
          <w:lang w:eastAsia="ja-JP"/>
        </w:rPr>
        <w:tab/>
      </w:r>
      <w:r>
        <w:rPr>
          <w:spacing w:val="-4"/>
          <w:sz w:val="13"/>
          <w:lang w:eastAsia="ja-JP"/>
        </w:rPr>
        <w:t>3.</w:t>
      </w:r>
      <w:r>
        <w:rPr>
          <w:spacing w:val="-2"/>
          <w:sz w:val="13"/>
          <w:lang w:eastAsia="ja-JP"/>
        </w:rPr>
        <w:t>8-20</w:t>
      </w:r>
    </w:p>
    <w:p w14:paraId="046F1F56" w14:textId="77777777" w:rsidR="00AD7E94" w:rsidRDefault="000447A2">
      <w:pPr>
        <w:tabs>
          <w:tab w:val="left" w:pos="2519"/>
          <w:tab w:val="right" w:leader="dot" w:pos="10439"/>
        </w:tabs>
        <w:spacing w:before="144"/>
        <w:ind w:left="1080"/>
        <w:rPr>
          <w:sz w:val="20"/>
          <w:lang w:eastAsia="ja-JP"/>
        </w:rPr>
      </w:pPr>
      <w:r>
        <w:rPr>
          <w:sz w:val="13"/>
          <w:lang w:eastAsia="ja-JP"/>
        </w:rPr>
        <w:t>表3.</w:t>
      </w:r>
      <w:r>
        <w:rPr>
          <w:spacing w:val="-10"/>
          <w:sz w:val="13"/>
          <w:lang w:eastAsia="ja-JP"/>
        </w:rPr>
        <w:t>8</w:t>
      </w:r>
      <w:r>
        <w:rPr>
          <w:sz w:val="13"/>
          <w:lang w:eastAsia="ja-JP"/>
        </w:rPr>
        <w:t>-3</w:t>
      </w:r>
      <w:r>
        <w:rPr>
          <w:sz w:val="13"/>
          <w:lang w:eastAsia="ja-JP"/>
        </w:rPr>
        <w:tab/>
      </w:r>
      <w:proofErr w:type="spellStart"/>
      <w:r>
        <w:rPr>
          <w:sz w:val="13"/>
          <w:lang w:eastAsia="ja-JP"/>
        </w:rPr>
        <w:t>陸上プロジェクト</w:t>
      </w:r>
      <w:r>
        <w:rPr>
          <w:spacing w:val="-4"/>
          <w:sz w:val="13"/>
          <w:lang w:eastAsia="ja-JP"/>
        </w:rPr>
        <w:t>地域の</w:t>
      </w:r>
      <w:r>
        <w:rPr>
          <w:sz w:val="13"/>
          <w:lang w:eastAsia="ja-JP"/>
        </w:rPr>
        <w:t>生態系コアと推定インパクト</w:t>
      </w:r>
      <w:proofErr w:type="spellEnd"/>
      <w:r>
        <w:rPr>
          <w:sz w:val="13"/>
          <w:lang w:eastAsia="ja-JP"/>
        </w:rPr>
        <w:tab/>
      </w:r>
      <w:r>
        <w:rPr>
          <w:spacing w:val="-4"/>
          <w:sz w:val="13"/>
          <w:lang w:eastAsia="ja-JP"/>
        </w:rPr>
        <w:t>3.</w:t>
      </w:r>
      <w:r>
        <w:rPr>
          <w:spacing w:val="-2"/>
          <w:sz w:val="13"/>
          <w:lang w:eastAsia="ja-JP"/>
        </w:rPr>
        <w:t>8-21</w:t>
      </w:r>
    </w:p>
    <w:p w14:paraId="3611D214" w14:textId="77777777" w:rsidR="00AD7E94" w:rsidRDefault="000447A2">
      <w:pPr>
        <w:tabs>
          <w:tab w:val="left" w:pos="2519"/>
          <w:tab w:val="right" w:leader="dot" w:pos="10439"/>
        </w:tabs>
        <w:spacing w:before="143"/>
        <w:ind w:left="1080"/>
        <w:rPr>
          <w:sz w:val="20"/>
          <w:lang w:eastAsia="ja-JP"/>
        </w:rPr>
      </w:pPr>
      <w:r>
        <w:rPr>
          <w:sz w:val="13"/>
          <w:lang w:eastAsia="ja-JP"/>
        </w:rPr>
        <w:t>表3.</w:t>
      </w:r>
      <w:r>
        <w:rPr>
          <w:spacing w:val="-10"/>
          <w:sz w:val="13"/>
          <w:lang w:eastAsia="ja-JP"/>
        </w:rPr>
        <w:t>8</w:t>
      </w:r>
      <w:r>
        <w:rPr>
          <w:sz w:val="13"/>
          <w:lang w:eastAsia="ja-JP"/>
        </w:rPr>
        <w:t>-4</w:t>
      </w:r>
      <w:r>
        <w:rPr>
          <w:sz w:val="13"/>
          <w:lang w:eastAsia="ja-JP"/>
        </w:rPr>
        <w:tab/>
      </w:r>
      <w:proofErr w:type="spellStart"/>
      <w:r>
        <w:rPr>
          <w:sz w:val="13"/>
          <w:lang w:eastAsia="ja-JP"/>
        </w:rPr>
        <w:t>陸上プロジェクト</w:t>
      </w:r>
      <w:r>
        <w:rPr>
          <w:spacing w:val="-4"/>
          <w:sz w:val="13"/>
          <w:lang w:eastAsia="ja-JP"/>
        </w:rPr>
        <w:t>地域における</w:t>
      </w:r>
      <w:r>
        <w:rPr>
          <w:sz w:val="13"/>
          <w:lang w:eastAsia="ja-JP"/>
        </w:rPr>
        <w:t>土地被覆の種類と推定インパクト</w:t>
      </w:r>
      <w:proofErr w:type="spellEnd"/>
      <w:r>
        <w:rPr>
          <w:sz w:val="13"/>
          <w:lang w:eastAsia="ja-JP"/>
        </w:rPr>
        <w:tab/>
      </w:r>
      <w:r>
        <w:rPr>
          <w:spacing w:val="-4"/>
          <w:sz w:val="13"/>
          <w:lang w:eastAsia="ja-JP"/>
        </w:rPr>
        <w:t>3.</w:t>
      </w:r>
      <w:r>
        <w:rPr>
          <w:spacing w:val="-2"/>
          <w:sz w:val="13"/>
          <w:lang w:eastAsia="ja-JP"/>
        </w:rPr>
        <w:t>8-27</w:t>
      </w:r>
    </w:p>
    <w:p w14:paraId="64B506B4" w14:textId="77777777" w:rsidR="00AD7E94" w:rsidRDefault="000447A2">
      <w:pPr>
        <w:tabs>
          <w:tab w:val="left" w:pos="2519"/>
          <w:tab w:val="right" w:leader="dot" w:pos="10439"/>
        </w:tabs>
        <w:spacing w:before="143"/>
        <w:ind w:left="1080"/>
        <w:rPr>
          <w:sz w:val="20"/>
          <w:lang w:eastAsia="ja-JP"/>
        </w:rPr>
      </w:pPr>
      <w:r>
        <w:rPr>
          <w:sz w:val="13"/>
          <w:lang w:eastAsia="ja-JP"/>
        </w:rPr>
        <w:t>表3.8</w:t>
      </w:r>
      <w:r>
        <w:rPr>
          <w:spacing w:val="-10"/>
          <w:sz w:val="13"/>
          <w:lang w:eastAsia="ja-JP"/>
        </w:rPr>
        <w:t>-</w:t>
      </w:r>
      <w:r>
        <w:rPr>
          <w:sz w:val="13"/>
          <w:lang w:eastAsia="ja-JP"/>
        </w:rPr>
        <w:t>5</w:t>
      </w:r>
      <w:r>
        <w:rPr>
          <w:sz w:val="13"/>
          <w:lang w:eastAsia="ja-JP"/>
        </w:rPr>
        <w:tab/>
      </w:r>
      <w:proofErr w:type="spellStart"/>
      <w:r>
        <w:rPr>
          <w:sz w:val="13"/>
          <w:lang w:eastAsia="ja-JP"/>
        </w:rPr>
        <w:t>陸上プロジェクト</w:t>
      </w:r>
      <w:r>
        <w:rPr>
          <w:spacing w:val="-4"/>
          <w:sz w:val="13"/>
          <w:lang w:eastAsia="ja-JP"/>
        </w:rPr>
        <w:t>地域の</w:t>
      </w:r>
      <w:r>
        <w:rPr>
          <w:sz w:val="13"/>
          <w:lang w:eastAsia="ja-JP"/>
        </w:rPr>
        <w:t>生態系コアと推定インパクト</w:t>
      </w:r>
      <w:proofErr w:type="spellEnd"/>
      <w:r>
        <w:rPr>
          <w:sz w:val="13"/>
          <w:lang w:eastAsia="ja-JP"/>
        </w:rPr>
        <w:tab/>
      </w:r>
      <w:r>
        <w:rPr>
          <w:spacing w:val="-4"/>
          <w:sz w:val="13"/>
          <w:lang w:eastAsia="ja-JP"/>
        </w:rPr>
        <w:t>3.</w:t>
      </w:r>
      <w:r>
        <w:rPr>
          <w:spacing w:val="-2"/>
          <w:sz w:val="13"/>
          <w:lang w:eastAsia="ja-JP"/>
        </w:rPr>
        <w:t>8-28</w:t>
      </w:r>
    </w:p>
    <w:p w14:paraId="0FCF2580" w14:textId="77777777" w:rsidR="00AD7E94" w:rsidRDefault="000447A2">
      <w:pPr>
        <w:tabs>
          <w:tab w:val="left" w:pos="2519"/>
        </w:tabs>
        <w:spacing w:before="143"/>
        <w:ind w:left="1080"/>
        <w:rPr>
          <w:sz w:val="20"/>
          <w:lang w:eastAsia="ja-JP"/>
        </w:rPr>
      </w:pPr>
      <w:r>
        <w:rPr>
          <w:sz w:val="13"/>
          <w:lang w:eastAsia="ja-JP"/>
        </w:rPr>
        <w:t>表3.</w:t>
      </w:r>
      <w:r>
        <w:rPr>
          <w:spacing w:val="-10"/>
          <w:sz w:val="13"/>
          <w:lang w:eastAsia="ja-JP"/>
        </w:rPr>
        <w:t>9</w:t>
      </w:r>
      <w:r>
        <w:rPr>
          <w:sz w:val="13"/>
          <w:lang w:eastAsia="ja-JP"/>
        </w:rPr>
        <w:t>-1</w:t>
      </w:r>
      <w:r>
        <w:rPr>
          <w:sz w:val="13"/>
          <w:lang w:eastAsia="ja-JP"/>
        </w:rPr>
        <w:tab/>
      </w:r>
      <w:r>
        <w:rPr>
          <w:spacing w:val="-5"/>
          <w:sz w:val="13"/>
          <w:lang w:eastAsia="ja-JP"/>
        </w:rPr>
        <w:t>ニュージーランドの</w:t>
      </w:r>
      <w:r>
        <w:rPr>
          <w:sz w:val="13"/>
          <w:lang w:eastAsia="ja-JP"/>
        </w:rPr>
        <w:t>商業漁業水揚げ量と関連収入の上位5分類群</w:t>
      </w:r>
    </w:p>
    <w:p w14:paraId="18DE4784" w14:textId="77777777" w:rsidR="00AD7E94" w:rsidRDefault="000447A2">
      <w:pPr>
        <w:tabs>
          <w:tab w:val="right" w:leader="dot" w:pos="10440"/>
        </w:tabs>
        <w:spacing w:before="22"/>
        <w:ind w:left="2520"/>
        <w:rPr>
          <w:sz w:val="20"/>
          <w:lang w:eastAsia="ja-JP"/>
        </w:rPr>
      </w:pPr>
      <w:r>
        <w:rPr>
          <w:spacing w:val="-4"/>
          <w:sz w:val="13"/>
          <w:lang w:eastAsia="ja-JP"/>
        </w:rPr>
        <w:t>2021</w:t>
      </w:r>
      <w:r>
        <w:rPr>
          <w:sz w:val="13"/>
          <w:lang w:eastAsia="ja-JP"/>
        </w:rPr>
        <w:t>年のイングランド、中部大西洋、南大西洋地域</w:t>
      </w:r>
      <w:r>
        <w:rPr>
          <w:sz w:val="13"/>
          <w:lang w:eastAsia="ja-JP"/>
        </w:rPr>
        <w:tab/>
      </w:r>
      <w:r>
        <w:rPr>
          <w:spacing w:val="-4"/>
          <w:sz w:val="13"/>
          <w:lang w:eastAsia="ja-JP"/>
        </w:rPr>
        <w:t>3.</w:t>
      </w:r>
      <w:r>
        <w:rPr>
          <w:sz w:val="13"/>
          <w:lang w:eastAsia="ja-JP"/>
        </w:rPr>
        <w:t>9-5</w:t>
      </w:r>
    </w:p>
    <w:p w14:paraId="226A4648" w14:textId="77777777" w:rsidR="00AD7E94" w:rsidRDefault="000447A2">
      <w:pPr>
        <w:tabs>
          <w:tab w:val="left" w:pos="2519"/>
        </w:tabs>
        <w:spacing w:before="143"/>
        <w:ind w:left="1080"/>
        <w:rPr>
          <w:sz w:val="20"/>
          <w:lang w:eastAsia="ja-JP"/>
        </w:rPr>
      </w:pPr>
      <w:r>
        <w:rPr>
          <w:sz w:val="13"/>
          <w:lang w:eastAsia="ja-JP"/>
        </w:rPr>
        <w:t>表 3.</w:t>
      </w:r>
      <w:r>
        <w:rPr>
          <w:spacing w:val="-10"/>
          <w:sz w:val="13"/>
          <w:lang w:eastAsia="ja-JP"/>
        </w:rPr>
        <w:t>9-2</w:t>
      </w:r>
      <w:r>
        <w:rPr>
          <w:sz w:val="13"/>
          <w:lang w:eastAsia="ja-JP"/>
        </w:rPr>
        <w:tab/>
      </w:r>
      <w:proofErr w:type="spellStart"/>
      <w:r>
        <w:rPr>
          <w:sz w:val="13"/>
          <w:lang w:eastAsia="ja-JP"/>
        </w:rPr>
        <w:t>オフショア・プロジェクト</w:t>
      </w:r>
      <w:r>
        <w:rPr>
          <w:spacing w:val="-2"/>
          <w:sz w:val="13"/>
          <w:lang w:eastAsia="ja-JP"/>
        </w:rPr>
        <w:t>地域における</w:t>
      </w:r>
      <w:r>
        <w:rPr>
          <w:sz w:val="13"/>
          <w:lang w:eastAsia="ja-JP"/>
        </w:rPr>
        <w:t>最も影響を受ける</w:t>
      </w:r>
      <w:proofErr w:type="spellEnd"/>
      <w:r>
        <w:rPr>
          <w:sz w:val="13"/>
          <w:lang w:eastAsia="ja-JP"/>
        </w:rPr>
        <w:t xml:space="preserve"> FMP </w:t>
      </w:r>
      <w:proofErr w:type="spellStart"/>
      <w:r>
        <w:rPr>
          <w:sz w:val="13"/>
          <w:lang w:eastAsia="ja-JP"/>
        </w:rPr>
        <w:t>の水揚げと収入</w:t>
      </w:r>
      <w:proofErr w:type="spellEnd"/>
    </w:p>
    <w:p w14:paraId="6216FBE4" w14:textId="77777777" w:rsidR="00AD7E94" w:rsidRDefault="000447A2">
      <w:pPr>
        <w:tabs>
          <w:tab w:val="right" w:leader="dot" w:pos="10440"/>
        </w:tabs>
        <w:spacing w:before="24"/>
        <w:ind w:left="2520"/>
        <w:rPr>
          <w:sz w:val="20"/>
          <w:lang w:eastAsia="ja-JP"/>
        </w:rPr>
      </w:pPr>
      <w:r>
        <w:rPr>
          <w:spacing w:val="-2"/>
          <w:sz w:val="13"/>
          <w:lang w:eastAsia="ja-JP"/>
        </w:rPr>
        <w:t>2008-2021</w:t>
      </w:r>
      <w:r>
        <w:rPr>
          <w:sz w:val="13"/>
          <w:lang w:eastAsia="ja-JP"/>
        </w:rPr>
        <w:tab/>
      </w:r>
      <w:r>
        <w:rPr>
          <w:spacing w:val="-4"/>
          <w:sz w:val="13"/>
          <w:lang w:eastAsia="ja-JP"/>
        </w:rPr>
        <w:t>3.</w:t>
      </w:r>
      <w:r>
        <w:rPr>
          <w:sz w:val="13"/>
          <w:lang w:eastAsia="ja-JP"/>
        </w:rPr>
        <w:t>9-7</w:t>
      </w:r>
    </w:p>
    <w:p w14:paraId="26CA3B76" w14:textId="77777777" w:rsidR="00AD7E94" w:rsidRDefault="00AD7E94">
      <w:pPr>
        <w:rPr>
          <w:sz w:val="20"/>
          <w:lang w:eastAsia="ja-JP"/>
        </w:rPr>
        <w:sectPr w:rsidR="00AD7E94">
          <w:headerReference w:type="default" r:id="rId12"/>
          <w:footerReference w:type="default" r:id="rId13"/>
          <w:pgSz w:w="12240" w:h="15840"/>
          <w:pgMar w:top="1200" w:right="1080" w:bottom="880" w:left="360" w:header="729" w:footer="694" w:gutter="0"/>
          <w:cols w:space="708"/>
        </w:sectPr>
      </w:pPr>
    </w:p>
    <w:p w14:paraId="3757EB58" w14:textId="77777777" w:rsidR="00AD7E94" w:rsidRDefault="000447A2">
      <w:pPr>
        <w:tabs>
          <w:tab w:val="left" w:pos="2519"/>
        </w:tabs>
        <w:spacing w:before="232"/>
        <w:ind w:left="1080"/>
        <w:rPr>
          <w:sz w:val="20"/>
          <w:lang w:eastAsia="ja-JP"/>
        </w:rPr>
      </w:pPr>
      <w:r>
        <w:rPr>
          <w:sz w:val="13"/>
          <w:lang w:eastAsia="ja-JP"/>
        </w:rPr>
        <w:lastRenderedPageBreak/>
        <w:t>表 3.</w:t>
      </w:r>
      <w:r>
        <w:rPr>
          <w:spacing w:val="-10"/>
          <w:sz w:val="13"/>
          <w:lang w:eastAsia="ja-JP"/>
        </w:rPr>
        <w:t>9-3</w:t>
      </w:r>
      <w:r>
        <w:rPr>
          <w:sz w:val="13"/>
          <w:lang w:eastAsia="ja-JP"/>
        </w:rPr>
        <w:tab/>
      </w:r>
      <w:proofErr w:type="spellStart"/>
      <w:r>
        <w:rPr>
          <w:sz w:val="13"/>
          <w:lang w:eastAsia="ja-JP"/>
        </w:rPr>
        <w:t>沖合プロジェクト</w:t>
      </w:r>
      <w:r>
        <w:rPr>
          <w:spacing w:val="-2"/>
          <w:sz w:val="13"/>
          <w:lang w:eastAsia="ja-JP"/>
        </w:rPr>
        <w:t>海域における</w:t>
      </w:r>
      <w:r>
        <w:rPr>
          <w:sz w:val="13"/>
          <w:lang w:eastAsia="ja-JP"/>
        </w:rPr>
        <w:t>最も影響を受ける種の水揚げと収入</w:t>
      </w:r>
      <w:proofErr w:type="spellEnd"/>
    </w:p>
    <w:p w14:paraId="42EC61C4" w14:textId="77777777" w:rsidR="00AD7E94" w:rsidRDefault="000447A2">
      <w:pPr>
        <w:tabs>
          <w:tab w:val="left" w:leader="dot" w:pos="10023"/>
        </w:tabs>
        <w:spacing w:before="23"/>
        <w:ind w:left="2520"/>
        <w:rPr>
          <w:sz w:val="20"/>
          <w:lang w:eastAsia="ja-JP"/>
        </w:rPr>
      </w:pPr>
      <w:r>
        <w:rPr>
          <w:spacing w:val="-2"/>
          <w:sz w:val="13"/>
          <w:lang w:eastAsia="ja-JP"/>
        </w:rPr>
        <w:t>2008-2021</w:t>
      </w:r>
      <w:r>
        <w:rPr>
          <w:sz w:val="13"/>
          <w:lang w:eastAsia="ja-JP"/>
        </w:rPr>
        <w:tab/>
      </w:r>
      <w:r>
        <w:rPr>
          <w:spacing w:val="-2"/>
          <w:sz w:val="13"/>
          <w:lang w:eastAsia="ja-JP"/>
        </w:rPr>
        <w:t>3.</w:t>
      </w:r>
      <w:r>
        <w:rPr>
          <w:spacing w:val="-10"/>
          <w:sz w:val="13"/>
          <w:lang w:eastAsia="ja-JP"/>
        </w:rPr>
        <w:t>9-9</w:t>
      </w:r>
    </w:p>
    <w:p w14:paraId="016F6B08" w14:textId="77777777" w:rsidR="00AD7E94" w:rsidRDefault="000447A2">
      <w:pPr>
        <w:tabs>
          <w:tab w:val="left" w:pos="2519"/>
          <w:tab w:val="left" w:leader="dot" w:pos="9923"/>
        </w:tabs>
        <w:spacing w:before="143"/>
        <w:ind w:left="1080"/>
        <w:rPr>
          <w:sz w:val="20"/>
          <w:lang w:eastAsia="ja-JP"/>
        </w:rPr>
      </w:pPr>
      <w:r>
        <w:rPr>
          <w:sz w:val="13"/>
          <w:lang w:eastAsia="ja-JP"/>
        </w:rPr>
        <w:t>表 3.</w:t>
      </w:r>
      <w:r>
        <w:rPr>
          <w:spacing w:val="-10"/>
          <w:sz w:val="13"/>
          <w:lang w:eastAsia="ja-JP"/>
        </w:rPr>
        <w:t>9-4</w:t>
      </w:r>
      <w:r>
        <w:rPr>
          <w:sz w:val="13"/>
          <w:lang w:eastAsia="ja-JP"/>
        </w:rPr>
        <w:tab/>
        <w:t>オフショア・プロジェクト海域における船舶トリップ数と船舶数（</w:t>
      </w:r>
      <w:r>
        <w:rPr>
          <w:spacing w:val="-2"/>
          <w:sz w:val="13"/>
          <w:lang w:eastAsia="ja-JP"/>
        </w:rPr>
        <w:t>2008～2021 年</w:t>
      </w:r>
      <w:r>
        <w:rPr>
          <w:sz w:val="13"/>
          <w:lang w:eastAsia="ja-JP"/>
        </w:rPr>
        <w:tab/>
      </w:r>
      <w:r>
        <w:rPr>
          <w:spacing w:val="-2"/>
          <w:sz w:val="13"/>
          <w:lang w:eastAsia="ja-JP"/>
        </w:rPr>
        <w:t>3.</w:t>
      </w:r>
      <w:r>
        <w:rPr>
          <w:spacing w:val="-5"/>
          <w:sz w:val="13"/>
          <w:lang w:eastAsia="ja-JP"/>
        </w:rPr>
        <w:t>9-10</w:t>
      </w:r>
    </w:p>
    <w:p w14:paraId="2A69C8AE" w14:textId="77777777" w:rsidR="00AD7E94" w:rsidRDefault="000447A2">
      <w:pPr>
        <w:tabs>
          <w:tab w:val="left" w:pos="2519"/>
          <w:tab w:val="left" w:leader="dot" w:pos="9923"/>
        </w:tabs>
        <w:spacing w:before="142"/>
        <w:ind w:left="1080"/>
        <w:rPr>
          <w:sz w:val="20"/>
          <w:lang w:eastAsia="ja-JP"/>
        </w:rPr>
      </w:pPr>
      <w:r>
        <w:rPr>
          <w:sz w:val="13"/>
          <w:lang w:eastAsia="ja-JP"/>
        </w:rPr>
        <w:t>表 3.</w:t>
      </w:r>
      <w:r>
        <w:rPr>
          <w:spacing w:val="-10"/>
          <w:sz w:val="13"/>
          <w:lang w:eastAsia="ja-JP"/>
        </w:rPr>
        <w:t>9-5</w:t>
      </w:r>
      <w:r>
        <w:rPr>
          <w:sz w:val="13"/>
          <w:lang w:eastAsia="ja-JP"/>
        </w:rPr>
        <w:tab/>
        <w:t>オフショア・プロジェクト海域における船舶のトリップ数と船種別船舶数（</w:t>
      </w:r>
      <w:r>
        <w:rPr>
          <w:spacing w:val="-4"/>
          <w:sz w:val="13"/>
          <w:lang w:eastAsia="ja-JP"/>
        </w:rPr>
        <w:t>2021 年</w:t>
      </w:r>
      <w:r>
        <w:rPr>
          <w:sz w:val="13"/>
          <w:lang w:eastAsia="ja-JP"/>
        </w:rPr>
        <w:tab/>
      </w:r>
      <w:r>
        <w:rPr>
          <w:spacing w:val="-2"/>
          <w:sz w:val="13"/>
          <w:lang w:eastAsia="ja-JP"/>
        </w:rPr>
        <w:t>3.</w:t>
      </w:r>
      <w:r>
        <w:rPr>
          <w:spacing w:val="-5"/>
          <w:sz w:val="13"/>
          <w:lang w:eastAsia="ja-JP"/>
        </w:rPr>
        <w:t>9-11</w:t>
      </w:r>
    </w:p>
    <w:p w14:paraId="37448C96" w14:textId="77777777" w:rsidR="00AD7E94" w:rsidRDefault="000447A2">
      <w:pPr>
        <w:tabs>
          <w:tab w:val="left" w:pos="2519"/>
          <w:tab w:val="left" w:leader="dot" w:pos="9923"/>
        </w:tabs>
        <w:spacing w:before="143" w:line="264" w:lineRule="auto"/>
        <w:ind w:left="2520" w:right="358" w:hanging="1440"/>
        <w:rPr>
          <w:sz w:val="20"/>
          <w:lang w:eastAsia="ja-JP"/>
        </w:rPr>
      </w:pPr>
      <w:r>
        <w:rPr>
          <w:sz w:val="13"/>
          <w:lang w:eastAsia="ja-JP"/>
        </w:rPr>
        <w:t>表 3.9-6</w:t>
      </w:r>
      <w:r>
        <w:rPr>
          <w:sz w:val="13"/>
          <w:lang w:eastAsia="ja-JP"/>
        </w:rPr>
        <w:tab/>
      </w:r>
      <w:proofErr w:type="spellStart"/>
      <w:r>
        <w:rPr>
          <w:sz w:val="13"/>
          <w:lang w:eastAsia="ja-JP"/>
        </w:rPr>
        <w:t>オフショア・プロジェクト</w:t>
      </w:r>
      <w:r>
        <w:rPr>
          <w:spacing w:val="-4"/>
          <w:sz w:val="13"/>
          <w:lang w:eastAsia="ja-JP"/>
        </w:rPr>
        <w:t>地域における</w:t>
      </w:r>
      <w:r>
        <w:rPr>
          <w:sz w:val="13"/>
          <w:lang w:eastAsia="ja-JP"/>
        </w:rPr>
        <w:t>商業漁業の最も影響を受ける港と収入</w:t>
      </w:r>
      <w:proofErr w:type="spellEnd"/>
      <w:r>
        <w:rPr>
          <w:sz w:val="13"/>
          <w:lang w:eastAsia="ja-JP"/>
        </w:rPr>
        <w:tab/>
      </w:r>
      <w:r>
        <w:rPr>
          <w:spacing w:val="-2"/>
          <w:sz w:val="13"/>
          <w:lang w:eastAsia="ja-JP"/>
        </w:rPr>
        <w:t>3.9-11</w:t>
      </w:r>
    </w:p>
    <w:p w14:paraId="5BD21F82" w14:textId="77777777" w:rsidR="00AD7E94" w:rsidRDefault="000447A2">
      <w:pPr>
        <w:tabs>
          <w:tab w:val="left" w:pos="2519"/>
        </w:tabs>
        <w:spacing w:before="121"/>
        <w:ind w:left="1080"/>
        <w:rPr>
          <w:sz w:val="20"/>
          <w:lang w:eastAsia="ja-JP"/>
        </w:rPr>
      </w:pPr>
      <w:r>
        <w:rPr>
          <w:sz w:val="13"/>
          <w:lang w:eastAsia="ja-JP"/>
        </w:rPr>
        <w:t>表3.9</w:t>
      </w:r>
      <w:r>
        <w:rPr>
          <w:spacing w:val="-10"/>
          <w:sz w:val="13"/>
          <w:lang w:eastAsia="ja-JP"/>
        </w:rPr>
        <w:t>-</w:t>
      </w:r>
      <w:r>
        <w:rPr>
          <w:sz w:val="13"/>
          <w:lang w:eastAsia="ja-JP"/>
        </w:rPr>
        <w:t>7</w:t>
      </w:r>
      <w:r>
        <w:rPr>
          <w:sz w:val="13"/>
          <w:lang w:eastAsia="ja-JP"/>
        </w:rPr>
        <w:tab/>
      </w:r>
      <w:proofErr w:type="spellStart"/>
      <w:r>
        <w:rPr>
          <w:sz w:val="13"/>
          <w:lang w:eastAsia="ja-JP"/>
        </w:rPr>
        <w:t>ウィンドファーム地域にさらされる商業漁業収入</w:t>
      </w:r>
      <w:r>
        <w:rPr>
          <w:spacing w:val="-5"/>
          <w:sz w:val="13"/>
          <w:lang w:eastAsia="ja-JP"/>
        </w:rPr>
        <w:t>（</w:t>
      </w:r>
      <w:r>
        <w:rPr>
          <w:sz w:val="13"/>
          <w:lang w:eastAsia="ja-JP"/>
        </w:rPr>
        <w:t>州別</w:t>
      </w:r>
      <w:proofErr w:type="spellEnd"/>
    </w:p>
    <w:p w14:paraId="270FABA0" w14:textId="77777777" w:rsidR="00AD7E94" w:rsidRDefault="000447A2">
      <w:pPr>
        <w:tabs>
          <w:tab w:val="left" w:leader="dot" w:pos="9923"/>
        </w:tabs>
        <w:spacing w:before="23"/>
        <w:ind w:left="2520"/>
        <w:rPr>
          <w:sz w:val="20"/>
          <w:lang w:eastAsia="ja-JP"/>
        </w:rPr>
      </w:pPr>
      <w:r>
        <w:rPr>
          <w:sz w:val="13"/>
          <w:lang w:eastAsia="ja-JP"/>
        </w:rPr>
        <w:t>年間平均収入（</w:t>
      </w:r>
      <w:r>
        <w:rPr>
          <w:spacing w:val="-2"/>
          <w:sz w:val="13"/>
          <w:lang w:eastAsia="ja-JP"/>
        </w:rPr>
        <w:t>2008～2021年</w:t>
      </w:r>
      <w:r>
        <w:rPr>
          <w:sz w:val="13"/>
          <w:lang w:eastAsia="ja-JP"/>
        </w:rPr>
        <w:tab/>
      </w:r>
      <w:r>
        <w:rPr>
          <w:spacing w:val="-2"/>
          <w:sz w:val="13"/>
          <w:lang w:eastAsia="ja-JP"/>
        </w:rPr>
        <w:t>3.</w:t>
      </w:r>
      <w:r>
        <w:rPr>
          <w:spacing w:val="-5"/>
          <w:sz w:val="13"/>
          <w:lang w:eastAsia="ja-JP"/>
        </w:rPr>
        <w:t>9-12</w:t>
      </w:r>
    </w:p>
    <w:p w14:paraId="1F37D419" w14:textId="77777777" w:rsidR="00AD7E94" w:rsidRDefault="000447A2">
      <w:pPr>
        <w:tabs>
          <w:tab w:val="left" w:pos="2519"/>
        </w:tabs>
        <w:spacing w:before="143"/>
        <w:ind w:left="1080"/>
        <w:rPr>
          <w:sz w:val="20"/>
          <w:lang w:eastAsia="ja-JP"/>
        </w:rPr>
      </w:pPr>
      <w:r>
        <w:rPr>
          <w:sz w:val="13"/>
          <w:lang w:eastAsia="ja-JP"/>
        </w:rPr>
        <w:t>表3.</w:t>
      </w:r>
      <w:r>
        <w:rPr>
          <w:spacing w:val="-10"/>
          <w:sz w:val="13"/>
          <w:lang w:eastAsia="ja-JP"/>
        </w:rPr>
        <w:t>9</w:t>
      </w:r>
      <w:r>
        <w:rPr>
          <w:sz w:val="13"/>
          <w:lang w:eastAsia="ja-JP"/>
        </w:rPr>
        <w:t>-8</w:t>
      </w:r>
      <w:r>
        <w:rPr>
          <w:sz w:val="13"/>
          <w:lang w:eastAsia="ja-JP"/>
        </w:rPr>
        <w:tab/>
      </w:r>
      <w:proofErr w:type="spellStart"/>
      <w:r>
        <w:rPr>
          <w:sz w:val="13"/>
          <w:lang w:eastAsia="ja-JP"/>
        </w:rPr>
        <w:t>連邦政府が</w:t>
      </w:r>
      <w:r>
        <w:rPr>
          <w:spacing w:val="-2"/>
          <w:sz w:val="13"/>
          <w:lang w:eastAsia="ja-JP"/>
        </w:rPr>
        <w:t>管理する</w:t>
      </w:r>
      <w:r>
        <w:rPr>
          <w:sz w:val="13"/>
          <w:lang w:eastAsia="ja-JP"/>
        </w:rPr>
        <w:t>事業に従事する中小企業および大企業の数と売上高</w:t>
      </w:r>
      <w:proofErr w:type="spellEnd"/>
    </w:p>
    <w:p w14:paraId="3BD074AF" w14:textId="77777777" w:rsidR="00AD7E94" w:rsidRDefault="000447A2">
      <w:pPr>
        <w:tabs>
          <w:tab w:val="left" w:leader="dot" w:pos="9923"/>
        </w:tabs>
        <w:spacing w:before="22"/>
        <w:ind w:left="2520"/>
        <w:rPr>
          <w:sz w:val="20"/>
        </w:rPr>
      </w:pPr>
      <w:r>
        <w:rPr>
          <w:sz w:val="13"/>
        </w:rPr>
        <w:t>地理的分析漁業（</w:t>
      </w:r>
      <w:r>
        <w:rPr>
          <w:spacing w:val="-2"/>
          <w:sz w:val="13"/>
        </w:rPr>
        <w:t>2019～2021年</w:t>
      </w:r>
      <w:r>
        <w:rPr>
          <w:sz w:val="13"/>
        </w:rPr>
        <w:tab/>
      </w:r>
      <w:r>
        <w:rPr>
          <w:spacing w:val="-2"/>
          <w:sz w:val="13"/>
        </w:rPr>
        <w:t>3.</w:t>
      </w:r>
      <w:r>
        <w:rPr>
          <w:spacing w:val="-5"/>
          <w:sz w:val="13"/>
        </w:rPr>
        <w:t>9-19</w:t>
      </w:r>
    </w:p>
    <w:p w14:paraId="471940DB" w14:textId="77777777" w:rsidR="00AD7E94" w:rsidRDefault="000447A2">
      <w:pPr>
        <w:tabs>
          <w:tab w:val="left" w:pos="2519"/>
        </w:tabs>
        <w:spacing w:before="144"/>
        <w:ind w:left="1080"/>
        <w:rPr>
          <w:sz w:val="20"/>
          <w:lang w:eastAsia="ja-JP"/>
        </w:rPr>
      </w:pPr>
      <w:r>
        <w:rPr>
          <w:sz w:val="13"/>
          <w:lang w:eastAsia="ja-JP"/>
        </w:rPr>
        <w:t>表 3.</w:t>
      </w:r>
      <w:r>
        <w:rPr>
          <w:spacing w:val="-10"/>
          <w:sz w:val="13"/>
          <w:lang w:eastAsia="ja-JP"/>
        </w:rPr>
        <w:t>9-9</w:t>
      </w:r>
      <w:r>
        <w:rPr>
          <w:sz w:val="13"/>
          <w:lang w:eastAsia="ja-JP"/>
        </w:rPr>
        <w:tab/>
      </w:r>
      <w:proofErr w:type="spellStart"/>
      <w:r>
        <w:rPr>
          <w:sz w:val="13"/>
          <w:lang w:eastAsia="ja-JP"/>
        </w:rPr>
        <w:t>リース</w:t>
      </w:r>
      <w:r>
        <w:rPr>
          <w:spacing w:val="-4"/>
          <w:sz w:val="13"/>
          <w:lang w:eastAsia="ja-JP"/>
        </w:rPr>
        <w:t>地域</w:t>
      </w:r>
      <w:r>
        <w:rPr>
          <w:sz w:val="13"/>
          <w:lang w:eastAsia="ja-JP"/>
        </w:rPr>
        <w:t>内の大小企業の数と売上高</w:t>
      </w:r>
      <w:proofErr w:type="spellEnd"/>
    </w:p>
    <w:p w14:paraId="2ED9DEE3" w14:textId="77777777" w:rsidR="00AD7E94" w:rsidRDefault="000447A2">
      <w:pPr>
        <w:tabs>
          <w:tab w:val="left" w:leader="dot" w:pos="9923"/>
        </w:tabs>
        <w:spacing w:before="23"/>
        <w:ind w:left="2520"/>
        <w:rPr>
          <w:sz w:val="20"/>
          <w:lang w:eastAsia="ja-JP"/>
        </w:rPr>
      </w:pPr>
      <w:r>
        <w:rPr>
          <w:sz w:val="13"/>
          <w:lang w:eastAsia="ja-JP"/>
        </w:rPr>
        <w:t>それらの事業の総収入との比較（</w:t>
      </w:r>
      <w:r>
        <w:rPr>
          <w:spacing w:val="-2"/>
          <w:sz w:val="13"/>
          <w:lang w:eastAsia="ja-JP"/>
        </w:rPr>
        <w:t>2019-2021年</w:t>
      </w:r>
      <w:r>
        <w:rPr>
          <w:sz w:val="13"/>
          <w:lang w:eastAsia="ja-JP"/>
        </w:rPr>
        <w:tab/>
      </w:r>
      <w:r>
        <w:rPr>
          <w:spacing w:val="-2"/>
          <w:sz w:val="13"/>
          <w:lang w:eastAsia="ja-JP"/>
        </w:rPr>
        <w:t>3.</w:t>
      </w:r>
      <w:r>
        <w:rPr>
          <w:spacing w:val="-5"/>
          <w:sz w:val="13"/>
          <w:lang w:eastAsia="ja-JP"/>
        </w:rPr>
        <w:t>9-20</w:t>
      </w:r>
    </w:p>
    <w:p w14:paraId="77486F52" w14:textId="77777777" w:rsidR="00AD7E94" w:rsidRDefault="000447A2">
      <w:pPr>
        <w:tabs>
          <w:tab w:val="left" w:pos="2519"/>
        </w:tabs>
        <w:spacing w:before="143"/>
        <w:ind w:left="1080"/>
        <w:rPr>
          <w:sz w:val="20"/>
          <w:lang w:eastAsia="ja-JP"/>
        </w:rPr>
      </w:pPr>
      <w:r>
        <w:rPr>
          <w:sz w:val="13"/>
          <w:lang w:eastAsia="ja-JP"/>
        </w:rPr>
        <w:t>表3.</w:t>
      </w:r>
      <w:r>
        <w:rPr>
          <w:spacing w:val="-5"/>
          <w:sz w:val="13"/>
          <w:lang w:eastAsia="ja-JP"/>
        </w:rPr>
        <w:t>9</w:t>
      </w:r>
      <w:r>
        <w:rPr>
          <w:sz w:val="13"/>
          <w:lang w:eastAsia="ja-JP"/>
        </w:rPr>
        <w:t>-10</w:t>
      </w:r>
      <w:r>
        <w:rPr>
          <w:sz w:val="13"/>
          <w:lang w:eastAsia="ja-JP"/>
        </w:rPr>
        <w:tab/>
      </w:r>
      <w:proofErr w:type="spellStart"/>
      <w:r>
        <w:rPr>
          <w:sz w:val="13"/>
          <w:lang w:eastAsia="ja-JP"/>
        </w:rPr>
        <w:t>バージニア州および</w:t>
      </w:r>
      <w:r>
        <w:rPr>
          <w:spacing w:val="-2"/>
          <w:sz w:val="13"/>
          <w:lang w:eastAsia="ja-JP"/>
        </w:rPr>
        <w:t>北バージニア</w:t>
      </w:r>
      <w:r>
        <w:rPr>
          <w:sz w:val="13"/>
          <w:lang w:eastAsia="ja-JP"/>
        </w:rPr>
        <w:t>州におけるレクリエーショナル海水魚漁獲量（個体数</w:t>
      </w:r>
      <w:proofErr w:type="spellEnd"/>
    </w:p>
    <w:p w14:paraId="30E39A38" w14:textId="77777777" w:rsidR="00AD7E94" w:rsidRDefault="000447A2">
      <w:pPr>
        <w:tabs>
          <w:tab w:val="left" w:leader="dot" w:pos="9924"/>
        </w:tabs>
        <w:spacing w:before="23"/>
        <w:ind w:left="2520"/>
        <w:rPr>
          <w:sz w:val="20"/>
          <w:lang w:eastAsia="ja-JP"/>
        </w:rPr>
      </w:pPr>
      <w:r>
        <w:rPr>
          <w:spacing w:val="-4"/>
          <w:sz w:val="13"/>
          <w:lang w:eastAsia="ja-JP"/>
        </w:rPr>
        <w:t>2019</w:t>
      </w:r>
      <w:r>
        <w:rPr>
          <w:sz w:val="13"/>
          <w:lang w:eastAsia="ja-JP"/>
        </w:rPr>
        <w:t>年のカロライナ</w:t>
      </w:r>
      <w:r>
        <w:rPr>
          <w:sz w:val="13"/>
          <w:lang w:eastAsia="ja-JP"/>
        </w:rPr>
        <w:tab/>
      </w:r>
      <w:r>
        <w:rPr>
          <w:spacing w:val="-2"/>
          <w:sz w:val="13"/>
          <w:lang w:eastAsia="ja-JP"/>
        </w:rPr>
        <w:t>3.</w:t>
      </w:r>
      <w:r>
        <w:rPr>
          <w:spacing w:val="-5"/>
          <w:sz w:val="13"/>
          <w:lang w:eastAsia="ja-JP"/>
        </w:rPr>
        <w:t>9-21</w:t>
      </w:r>
    </w:p>
    <w:p w14:paraId="26A032E2" w14:textId="77777777" w:rsidR="00AD7E94" w:rsidRDefault="000447A2">
      <w:pPr>
        <w:tabs>
          <w:tab w:val="left" w:pos="2519"/>
        </w:tabs>
        <w:spacing w:before="142"/>
        <w:ind w:left="1080"/>
        <w:rPr>
          <w:sz w:val="20"/>
          <w:lang w:eastAsia="ja-JP"/>
        </w:rPr>
      </w:pPr>
      <w:r>
        <w:rPr>
          <w:sz w:val="13"/>
          <w:lang w:eastAsia="ja-JP"/>
        </w:rPr>
        <w:t>表3.</w:t>
      </w:r>
      <w:r>
        <w:rPr>
          <w:spacing w:val="-5"/>
          <w:sz w:val="13"/>
          <w:lang w:eastAsia="ja-JP"/>
        </w:rPr>
        <w:t>9</w:t>
      </w:r>
      <w:r>
        <w:rPr>
          <w:sz w:val="13"/>
          <w:lang w:eastAsia="ja-JP"/>
        </w:rPr>
        <w:t>-11</w:t>
      </w:r>
      <w:r>
        <w:rPr>
          <w:sz w:val="13"/>
          <w:lang w:eastAsia="ja-JP"/>
        </w:rPr>
        <w:tab/>
      </w:r>
      <w:proofErr w:type="spellStart"/>
      <w:r>
        <w:rPr>
          <w:sz w:val="13"/>
          <w:lang w:eastAsia="ja-JP"/>
        </w:rPr>
        <w:t>連邦政府による</w:t>
      </w:r>
      <w:r>
        <w:rPr>
          <w:spacing w:val="-4"/>
          <w:sz w:val="13"/>
          <w:lang w:eastAsia="ja-JP"/>
        </w:rPr>
        <w:t>雇用</w:t>
      </w:r>
      <w:r>
        <w:rPr>
          <w:sz w:val="13"/>
          <w:lang w:eastAsia="ja-JP"/>
        </w:rPr>
        <w:t>管理に従事する中小企業の数と売上高</w:t>
      </w:r>
      <w:proofErr w:type="spellEnd"/>
    </w:p>
    <w:p w14:paraId="6ACCC817" w14:textId="77777777" w:rsidR="00AD7E94" w:rsidRDefault="000447A2">
      <w:pPr>
        <w:tabs>
          <w:tab w:val="left" w:leader="dot" w:pos="9923"/>
        </w:tabs>
        <w:spacing w:before="23"/>
        <w:ind w:left="2520"/>
        <w:rPr>
          <w:sz w:val="20"/>
          <w:lang w:eastAsia="ja-JP"/>
        </w:rPr>
      </w:pPr>
      <w:r>
        <w:rPr>
          <w:sz w:val="13"/>
          <w:lang w:eastAsia="ja-JP"/>
        </w:rPr>
        <w:t>地理的分析レクリエーション漁業（</w:t>
      </w:r>
      <w:r>
        <w:rPr>
          <w:spacing w:val="-2"/>
          <w:sz w:val="13"/>
          <w:lang w:eastAsia="ja-JP"/>
        </w:rPr>
        <w:t>2019-2021年</w:t>
      </w:r>
      <w:r>
        <w:rPr>
          <w:sz w:val="13"/>
          <w:lang w:eastAsia="ja-JP"/>
        </w:rPr>
        <w:tab/>
      </w:r>
      <w:r>
        <w:rPr>
          <w:spacing w:val="-2"/>
          <w:sz w:val="13"/>
          <w:lang w:eastAsia="ja-JP"/>
        </w:rPr>
        <w:t>3.</w:t>
      </w:r>
      <w:r>
        <w:rPr>
          <w:spacing w:val="-5"/>
          <w:sz w:val="13"/>
          <w:lang w:eastAsia="ja-JP"/>
        </w:rPr>
        <w:t>9-23</w:t>
      </w:r>
    </w:p>
    <w:p w14:paraId="4D24F8D7" w14:textId="77777777" w:rsidR="00AD7E94" w:rsidRDefault="000447A2">
      <w:pPr>
        <w:tabs>
          <w:tab w:val="left" w:pos="2519"/>
        </w:tabs>
        <w:spacing w:before="144"/>
        <w:ind w:left="1080"/>
        <w:rPr>
          <w:sz w:val="20"/>
          <w:lang w:eastAsia="ja-JP"/>
        </w:rPr>
      </w:pPr>
      <w:r>
        <w:rPr>
          <w:sz w:val="13"/>
          <w:lang w:eastAsia="ja-JP"/>
        </w:rPr>
        <w:t>表 3.</w:t>
      </w:r>
      <w:r>
        <w:rPr>
          <w:spacing w:val="-5"/>
          <w:sz w:val="13"/>
          <w:lang w:eastAsia="ja-JP"/>
        </w:rPr>
        <w:t>9-12</w:t>
      </w:r>
      <w:r>
        <w:rPr>
          <w:sz w:val="13"/>
          <w:lang w:eastAsia="ja-JP"/>
        </w:rPr>
        <w:tab/>
      </w:r>
      <w:proofErr w:type="spellStart"/>
      <w:r>
        <w:rPr>
          <w:sz w:val="13"/>
          <w:lang w:eastAsia="ja-JP"/>
        </w:rPr>
        <w:t>商業漁業とハイヤー</w:t>
      </w:r>
      <w:r>
        <w:rPr>
          <w:spacing w:val="-2"/>
          <w:sz w:val="13"/>
          <w:lang w:eastAsia="ja-JP"/>
        </w:rPr>
        <w:t>レクリエーションの</w:t>
      </w:r>
      <w:r>
        <w:rPr>
          <w:sz w:val="13"/>
          <w:lang w:eastAsia="ja-JP"/>
        </w:rPr>
        <w:t>インパクトレベルの定義</w:t>
      </w:r>
      <w:proofErr w:type="spellEnd"/>
    </w:p>
    <w:p w14:paraId="1E6B2BE5" w14:textId="77777777" w:rsidR="00AD7E94" w:rsidRDefault="000447A2">
      <w:pPr>
        <w:tabs>
          <w:tab w:val="left" w:leader="dot" w:pos="9923"/>
        </w:tabs>
        <w:spacing w:before="23"/>
        <w:ind w:left="2519"/>
        <w:rPr>
          <w:sz w:val="20"/>
          <w:lang w:eastAsia="ja-JP"/>
        </w:rPr>
      </w:pPr>
      <w:proofErr w:type="spellStart"/>
      <w:r>
        <w:rPr>
          <w:spacing w:val="-2"/>
          <w:sz w:val="13"/>
          <w:lang w:eastAsia="ja-JP"/>
        </w:rPr>
        <w:t>釣り</w:t>
      </w:r>
      <w:proofErr w:type="spellEnd"/>
      <w:r>
        <w:rPr>
          <w:sz w:val="13"/>
          <w:lang w:eastAsia="ja-JP"/>
        </w:rPr>
        <w:tab/>
      </w:r>
      <w:r>
        <w:rPr>
          <w:spacing w:val="-2"/>
          <w:sz w:val="13"/>
          <w:lang w:eastAsia="ja-JP"/>
        </w:rPr>
        <w:t>3.</w:t>
      </w:r>
      <w:r>
        <w:rPr>
          <w:spacing w:val="-5"/>
          <w:sz w:val="13"/>
          <w:lang w:eastAsia="ja-JP"/>
        </w:rPr>
        <w:t>9-24</w:t>
      </w:r>
    </w:p>
    <w:p w14:paraId="107FB73A" w14:textId="77777777" w:rsidR="00AD7E94" w:rsidRDefault="000447A2">
      <w:pPr>
        <w:tabs>
          <w:tab w:val="left" w:pos="2519"/>
        </w:tabs>
        <w:spacing w:before="143" w:line="264" w:lineRule="auto"/>
        <w:ind w:left="2520" w:right="1683" w:hanging="1440"/>
        <w:rPr>
          <w:sz w:val="20"/>
          <w:lang w:eastAsia="ja-JP"/>
        </w:rPr>
      </w:pPr>
      <w:r>
        <w:rPr>
          <w:sz w:val="13"/>
          <w:lang w:eastAsia="ja-JP"/>
        </w:rPr>
        <w:t>表 3.9-13</w:t>
      </w:r>
      <w:r>
        <w:rPr>
          <w:sz w:val="13"/>
          <w:lang w:eastAsia="ja-JP"/>
        </w:rPr>
        <w:tab/>
      </w:r>
      <w:proofErr w:type="spellStart"/>
      <w:r>
        <w:rPr>
          <w:sz w:val="13"/>
          <w:lang w:eastAsia="ja-JP"/>
        </w:rPr>
        <w:t>ノーアクションの下で、ニューイングランド及び中部大西洋岸地域における洋上風力エネ</w:t>
      </w:r>
      <w:proofErr w:type="spellEnd"/>
      <w:r>
        <w:rPr>
          <w:sz w:val="13"/>
          <w:lang w:eastAsia="ja-JP"/>
        </w:rPr>
        <w:t xml:space="preserve"> </w:t>
      </w:r>
      <w:proofErr w:type="spellStart"/>
      <w:r>
        <w:rPr>
          <w:sz w:val="13"/>
          <w:lang w:eastAsia="ja-JP"/>
        </w:rPr>
        <w:t>ルギー開発にさらされる年間商業漁業収入</w:t>
      </w:r>
      <w:proofErr w:type="spellEnd"/>
    </w:p>
    <w:p w14:paraId="0EA4E70B" w14:textId="77777777" w:rsidR="00AD7E94" w:rsidRDefault="000447A2">
      <w:pPr>
        <w:tabs>
          <w:tab w:val="left" w:leader="dot" w:pos="9923"/>
        </w:tabs>
        <w:spacing w:line="229" w:lineRule="exact"/>
        <w:ind w:left="2519"/>
        <w:rPr>
          <w:sz w:val="20"/>
          <w:lang w:eastAsia="ja-JP"/>
        </w:rPr>
      </w:pPr>
      <w:proofErr w:type="spellStart"/>
      <w:r>
        <w:rPr>
          <w:sz w:val="13"/>
          <w:lang w:eastAsia="ja-JP"/>
        </w:rPr>
        <w:t>漁業管理</w:t>
      </w:r>
      <w:r>
        <w:rPr>
          <w:spacing w:val="-4"/>
          <w:sz w:val="13"/>
          <w:lang w:eastAsia="ja-JP"/>
        </w:rPr>
        <w:t>計画</w:t>
      </w:r>
      <w:r>
        <w:rPr>
          <w:sz w:val="13"/>
          <w:lang w:eastAsia="ja-JP"/>
        </w:rPr>
        <w:t>別の代替案</w:t>
      </w:r>
      <w:proofErr w:type="spellEnd"/>
      <w:r>
        <w:rPr>
          <w:sz w:val="13"/>
          <w:lang w:eastAsia="ja-JP"/>
        </w:rPr>
        <w:tab/>
      </w:r>
      <w:r>
        <w:rPr>
          <w:spacing w:val="-2"/>
          <w:sz w:val="13"/>
          <w:lang w:eastAsia="ja-JP"/>
        </w:rPr>
        <w:t>3.</w:t>
      </w:r>
      <w:r>
        <w:rPr>
          <w:spacing w:val="-5"/>
          <w:sz w:val="13"/>
          <w:lang w:eastAsia="ja-JP"/>
        </w:rPr>
        <w:t>9-30</w:t>
      </w:r>
    </w:p>
    <w:p w14:paraId="67404299" w14:textId="77777777" w:rsidR="00AD7E94" w:rsidRDefault="000447A2">
      <w:pPr>
        <w:tabs>
          <w:tab w:val="left" w:pos="2519"/>
        </w:tabs>
        <w:spacing w:before="144"/>
        <w:ind w:left="1080"/>
        <w:rPr>
          <w:sz w:val="20"/>
          <w:lang w:eastAsia="ja-JP"/>
        </w:rPr>
      </w:pPr>
      <w:r>
        <w:rPr>
          <w:sz w:val="13"/>
          <w:lang w:eastAsia="ja-JP"/>
        </w:rPr>
        <w:t>表 3.</w:t>
      </w:r>
      <w:r>
        <w:rPr>
          <w:spacing w:val="-5"/>
          <w:sz w:val="13"/>
          <w:lang w:eastAsia="ja-JP"/>
        </w:rPr>
        <w:t>9-14</w:t>
      </w:r>
      <w:r>
        <w:rPr>
          <w:sz w:val="13"/>
          <w:lang w:eastAsia="ja-JP"/>
        </w:rPr>
        <w:tab/>
      </w:r>
      <w:proofErr w:type="spellStart"/>
      <w:r>
        <w:rPr>
          <w:sz w:val="13"/>
          <w:lang w:eastAsia="ja-JP"/>
        </w:rPr>
        <w:t>機関が要求する追加措置：商業漁業と</w:t>
      </w:r>
      <w:r>
        <w:rPr>
          <w:spacing w:val="-4"/>
          <w:sz w:val="13"/>
          <w:lang w:eastAsia="ja-JP"/>
        </w:rPr>
        <w:t>ハイヤ</w:t>
      </w:r>
      <w:proofErr w:type="spellEnd"/>
      <w:r>
        <w:rPr>
          <w:spacing w:val="-4"/>
          <w:sz w:val="13"/>
          <w:lang w:eastAsia="ja-JP"/>
        </w:rPr>
        <w:t>ー</w:t>
      </w:r>
    </w:p>
    <w:p w14:paraId="2747CADD" w14:textId="77777777" w:rsidR="00AD7E94" w:rsidRDefault="000447A2">
      <w:pPr>
        <w:tabs>
          <w:tab w:val="left" w:leader="dot" w:pos="9924"/>
        </w:tabs>
        <w:spacing w:before="23"/>
        <w:ind w:left="2519"/>
        <w:rPr>
          <w:sz w:val="20"/>
          <w:lang w:eastAsia="ja-JP"/>
        </w:rPr>
      </w:pPr>
      <w:r>
        <w:rPr>
          <w:spacing w:val="-2"/>
          <w:sz w:val="13"/>
          <w:lang w:eastAsia="ja-JP"/>
        </w:rPr>
        <w:t>レクリエーション・フィッシング</w:t>
      </w:r>
      <w:r>
        <w:rPr>
          <w:spacing w:val="-2"/>
          <w:sz w:val="13"/>
          <w:vertAlign w:val="superscript"/>
          <w:lang w:eastAsia="ja-JP"/>
        </w:rPr>
        <w:t>1</w:t>
      </w:r>
      <w:r>
        <w:rPr>
          <w:position w:val="7"/>
          <w:sz w:val="8"/>
          <w:lang w:eastAsia="ja-JP"/>
        </w:rPr>
        <w:tab/>
      </w:r>
      <w:r>
        <w:rPr>
          <w:spacing w:val="-2"/>
          <w:sz w:val="13"/>
          <w:lang w:eastAsia="ja-JP"/>
        </w:rPr>
        <w:t>3.</w:t>
      </w:r>
      <w:r>
        <w:rPr>
          <w:spacing w:val="-5"/>
          <w:sz w:val="13"/>
          <w:lang w:eastAsia="ja-JP"/>
        </w:rPr>
        <w:t>9-41</w:t>
      </w:r>
    </w:p>
    <w:p w14:paraId="083E4D9D" w14:textId="77777777" w:rsidR="00AD7E94" w:rsidRDefault="000447A2">
      <w:pPr>
        <w:tabs>
          <w:tab w:val="left" w:pos="2519"/>
          <w:tab w:val="left" w:leader="dot" w:pos="9924"/>
        </w:tabs>
        <w:spacing w:before="143"/>
        <w:ind w:left="1080"/>
        <w:rPr>
          <w:sz w:val="20"/>
          <w:lang w:eastAsia="ja-JP"/>
        </w:rPr>
      </w:pPr>
      <w:r>
        <w:rPr>
          <w:sz w:val="13"/>
          <w:lang w:eastAsia="ja-JP"/>
        </w:rPr>
        <w:t>表3.</w:t>
      </w:r>
      <w:r>
        <w:rPr>
          <w:spacing w:val="-10"/>
          <w:sz w:val="13"/>
          <w:lang w:eastAsia="ja-JP"/>
        </w:rPr>
        <w:t>10</w:t>
      </w:r>
      <w:r>
        <w:rPr>
          <w:sz w:val="13"/>
          <w:lang w:eastAsia="ja-JP"/>
        </w:rPr>
        <w:t>-1</w:t>
      </w:r>
      <w:r>
        <w:rPr>
          <w:sz w:val="13"/>
          <w:lang w:eastAsia="ja-JP"/>
        </w:rPr>
        <w:tab/>
      </w:r>
      <w:proofErr w:type="spellStart"/>
      <w:r>
        <w:rPr>
          <w:sz w:val="13"/>
          <w:lang w:eastAsia="ja-JP"/>
        </w:rPr>
        <w:t>プロジェクト</w:t>
      </w:r>
      <w:r>
        <w:rPr>
          <w:spacing w:val="-4"/>
          <w:sz w:val="13"/>
          <w:lang w:eastAsia="ja-JP"/>
        </w:rPr>
        <w:t>地域の</w:t>
      </w:r>
      <w:r>
        <w:rPr>
          <w:sz w:val="13"/>
          <w:lang w:eastAsia="ja-JP"/>
        </w:rPr>
        <w:t>文化的背景の概要</w:t>
      </w:r>
      <w:proofErr w:type="spellEnd"/>
      <w:r>
        <w:rPr>
          <w:sz w:val="13"/>
          <w:lang w:eastAsia="ja-JP"/>
        </w:rPr>
        <w:tab/>
      </w:r>
      <w:r>
        <w:rPr>
          <w:spacing w:val="-2"/>
          <w:sz w:val="13"/>
          <w:lang w:eastAsia="ja-JP"/>
        </w:rPr>
        <w:t>3.</w:t>
      </w:r>
      <w:r>
        <w:rPr>
          <w:spacing w:val="-10"/>
          <w:sz w:val="13"/>
          <w:lang w:eastAsia="ja-JP"/>
        </w:rPr>
        <w:t>10-3</w:t>
      </w:r>
    </w:p>
    <w:p w14:paraId="593444E5" w14:textId="77777777" w:rsidR="00AD7E94" w:rsidRDefault="000447A2">
      <w:pPr>
        <w:tabs>
          <w:tab w:val="left" w:pos="2519"/>
          <w:tab w:val="left" w:leader="dot" w:pos="9923"/>
        </w:tabs>
        <w:spacing w:before="143"/>
        <w:ind w:left="1080"/>
        <w:rPr>
          <w:sz w:val="20"/>
          <w:lang w:eastAsia="ja-JP"/>
        </w:rPr>
      </w:pPr>
      <w:r>
        <w:rPr>
          <w:sz w:val="13"/>
          <w:lang w:eastAsia="ja-JP"/>
        </w:rPr>
        <w:t>表3.</w:t>
      </w:r>
      <w:r>
        <w:rPr>
          <w:spacing w:val="-10"/>
          <w:sz w:val="13"/>
          <w:lang w:eastAsia="ja-JP"/>
        </w:rPr>
        <w:t>10</w:t>
      </w:r>
      <w:r>
        <w:rPr>
          <w:sz w:val="13"/>
          <w:lang w:eastAsia="ja-JP"/>
        </w:rPr>
        <w:t>-2</w:t>
      </w:r>
      <w:r>
        <w:rPr>
          <w:sz w:val="13"/>
          <w:lang w:eastAsia="ja-JP"/>
        </w:rPr>
        <w:tab/>
      </w:r>
      <w:proofErr w:type="spellStart"/>
      <w:r>
        <w:rPr>
          <w:sz w:val="13"/>
          <w:lang w:eastAsia="ja-JP"/>
        </w:rPr>
        <w:t>文化</w:t>
      </w:r>
      <w:r>
        <w:rPr>
          <w:spacing w:val="-2"/>
          <w:sz w:val="13"/>
          <w:lang w:eastAsia="ja-JP"/>
        </w:rPr>
        <w:t>資源への</w:t>
      </w:r>
      <w:r>
        <w:rPr>
          <w:sz w:val="13"/>
          <w:lang w:eastAsia="ja-JP"/>
        </w:rPr>
        <w:t>悪影響レベルの定義</w:t>
      </w:r>
      <w:proofErr w:type="spellEnd"/>
      <w:r>
        <w:rPr>
          <w:sz w:val="13"/>
          <w:lang w:eastAsia="ja-JP"/>
        </w:rPr>
        <w:tab/>
      </w:r>
      <w:r>
        <w:rPr>
          <w:spacing w:val="-2"/>
          <w:sz w:val="13"/>
          <w:lang w:eastAsia="ja-JP"/>
        </w:rPr>
        <w:t>3.</w:t>
      </w:r>
      <w:r>
        <w:rPr>
          <w:spacing w:val="-10"/>
          <w:sz w:val="13"/>
          <w:lang w:eastAsia="ja-JP"/>
        </w:rPr>
        <w:t>10-6</w:t>
      </w:r>
    </w:p>
    <w:p w14:paraId="4543DC42" w14:textId="77777777" w:rsidR="00AD7E94" w:rsidRDefault="000447A2">
      <w:pPr>
        <w:tabs>
          <w:tab w:val="left" w:pos="2519"/>
          <w:tab w:val="left" w:leader="dot" w:pos="9823"/>
        </w:tabs>
        <w:spacing w:before="142"/>
        <w:ind w:left="1080"/>
        <w:rPr>
          <w:sz w:val="20"/>
          <w:lang w:eastAsia="ja-JP"/>
        </w:rPr>
      </w:pPr>
      <w:r>
        <w:rPr>
          <w:sz w:val="13"/>
          <w:lang w:eastAsia="ja-JP"/>
        </w:rPr>
        <w:t>表3.</w:t>
      </w:r>
      <w:r>
        <w:rPr>
          <w:spacing w:val="-10"/>
          <w:sz w:val="13"/>
          <w:lang w:eastAsia="ja-JP"/>
        </w:rPr>
        <w:t>10</w:t>
      </w:r>
      <w:r>
        <w:rPr>
          <w:sz w:val="13"/>
          <w:lang w:eastAsia="ja-JP"/>
        </w:rPr>
        <w:t>-3</w:t>
      </w:r>
      <w:r>
        <w:rPr>
          <w:sz w:val="13"/>
          <w:lang w:eastAsia="ja-JP"/>
        </w:rPr>
        <w:tab/>
        <w:t>コンサルテーションから得られた措置文化</w:t>
      </w:r>
      <w:r>
        <w:rPr>
          <w:spacing w:val="-2"/>
          <w:sz w:val="13"/>
          <w:lang w:eastAsia="ja-JP"/>
        </w:rPr>
        <w:t>資源</w:t>
      </w:r>
      <w:r>
        <w:rPr>
          <w:spacing w:val="-2"/>
          <w:sz w:val="13"/>
          <w:vertAlign w:val="superscript"/>
          <w:lang w:eastAsia="ja-JP"/>
        </w:rPr>
        <w:t>1</w:t>
      </w:r>
      <w:r>
        <w:rPr>
          <w:position w:val="7"/>
          <w:sz w:val="8"/>
          <w:lang w:eastAsia="ja-JP"/>
        </w:rPr>
        <w:tab/>
      </w:r>
      <w:r>
        <w:rPr>
          <w:spacing w:val="-2"/>
          <w:sz w:val="13"/>
          <w:lang w:eastAsia="ja-JP"/>
        </w:rPr>
        <w:t>3.</w:t>
      </w:r>
      <w:r>
        <w:rPr>
          <w:spacing w:val="-5"/>
          <w:sz w:val="13"/>
          <w:lang w:eastAsia="ja-JP"/>
        </w:rPr>
        <w:t>10-23</w:t>
      </w:r>
    </w:p>
    <w:p w14:paraId="5765AC5D" w14:textId="77777777" w:rsidR="00AD7E94" w:rsidRDefault="000447A2">
      <w:pPr>
        <w:tabs>
          <w:tab w:val="left" w:pos="2519"/>
          <w:tab w:val="left" w:leader="dot" w:pos="9823"/>
        </w:tabs>
        <w:spacing w:before="143"/>
        <w:ind w:left="1080"/>
        <w:rPr>
          <w:sz w:val="20"/>
        </w:rPr>
      </w:pPr>
      <w:r>
        <w:rPr>
          <w:sz w:val="13"/>
        </w:rPr>
        <w:t>表 3.</w:t>
      </w:r>
      <w:r>
        <w:rPr>
          <w:spacing w:val="-10"/>
          <w:sz w:val="13"/>
        </w:rPr>
        <w:t>10-4</w:t>
      </w:r>
      <w:r>
        <w:rPr>
          <w:sz w:val="13"/>
        </w:rPr>
        <w:tab/>
        <w:t>追加機関要求対策：文化</w:t>
      </w:r>
      <w:r>
        <w:rPr>
          <w:spacing w:val="-2"/>
          <w:sz w:val="13"/>
        </w:rPr>
        <w:t>資源</w:t>
      </w:r>
      <w:r>
        <w:rPr>
          <w:spacing w:val="-2"/>
          <w:sz w:val="13"/>
          <w:vertAlign w:val="superscript"/>
        </w:rPr>
        <w:t>1</w:t>
      </w:r>
      <w:r>
        <w:rPr>
          <w:position w:val="7"/>
          <w:sz w:val="8"/>
        </w:rPr>
        <w:tab/>
      </w:r>
      <w:r>
        <w:rPr>
          <w:spacing w:val="-2"/>
          <w:sz w:val="13"/>
        </w:rPr>
        <w:t>3.</w:t>
      </w:r>
      <w:r>
        <w:rPr>
          <w:spacing w:val="-5"/>
          <w:sz w:val="13"/>
        </w:rPr>
        <w:t>10-27</w:t>
      </w:r>
    </w:p>
    <w:p w14:paraId="72924433" w14:textId="77777777" w:rsidR="00AD7E94" w:rsidRDefault="000447A2">
      <w:pPr>
        <w:tabs>
          <w:tab w:val="left" w:pos="2519"/>
          <w:tab w:val="left" w:leader="dot" w:pos="9923"/>
        </w:tabs>
        <w:spacing w:before="144"/>
        <w:ind w:left="1080"/>
        <w:rPr>
          <w:sz w:val="20"/>
        </w:rPr>
      </w:pPr>
      <w:r>
        <w:rPr>
          <w:sz w:val="13"/>
        </w:rPr>
        <w:t>表3.</w:t>
      </w:r>
      <w:r>
        <w:rPr>
          <w:spacing w:val="-10"/>
          <w:sz w:val="13"/>
        </w:rPr>
        <w:t>11</w:t>
      </w:r>
      <w:r>
        <w:rPr>
          <w:sz w:val="13"/>
        </w:rPr>
        <w:t>-1</w:t>
      </w:r>
      <w:r>
        <w:rPr>
          <w:sz w:val="13"/>
        </w:rPr>
        <w:tab/>
        <w:t>人口動向</w:t>
      </w:r>
      <w:r>
        <w:rPr>
          <w:spacing w:val="-2"/>
          <w:sz w:val="13"/>
        </w:rPr>
        <w:t>（2010年～2019年）</w:t>
      </w:r>
      <w:r>
        <w:rPr>
          <w:sz w:val="13"/>
        </w:rPr>
        <w:tab/>
      </w:r>
      <w:r>
        <w:rPr>
          <w:spacing w:val="-2"/>
          <w:sz w:val="13"/>
        </w:rPr>
        <w:t>3.</w:t>
      </w:r>
      <w:r>
        <w:rPr>
          <w:spacing w:val="-10"/>
          <w:sz w:val="13"/>
        </w:rPr>
        <w:t>11-1</w:t>
      </w:r>
    </w:p>
    <w:p w14:paraId="704F3F40" w14:textId="77777777" w:rsidR="00AD7E94" w:rsidRDefault="000447A2">
      <w:pPr>
        <w:tabs>
          <w:tab w:val="left" w:pos="2519"/>
          <w:tab w:val="left" w:leader="dot" w:pos="9923"/>
        </w:tabs>
        <w:spacing w:before="143"/>
        <w:ind w:left="1080"/>
        <w:rPr>
          <w:sz w:val="20"/>
          <w:lang w:eastAsia="ja-JP"/>
        </w:rPr>
      </w:pPr>
      <w:r>
        <w:rPr>
          <w:sz w:val="13"/>
          <w:lang w:eastAsia="ja-JP"/>
        </w:rPr>
        <w:t>表3.11</w:t>
      </w:r>
      <w:r>
        <w:rPr>
          <w:spacing w:val="-10"/>
          <w:sz w:val="13"/>
          <w:lang w:eastAsia="ja-JP"/>
        </w:rPr>
        <w:t>-</w:t>
      </w:r>
      <w:r>
        <w:rPr>
          <w:sz w:val="13"/>
          <w:lang w:eastAsia="ja-JP"/>
        </w:rPr>
        <w:t>2</w:t>
      </w:r>
      <w:r>
        <w:rPr>
          <w:sz w:val="13"/>
          <w:lang w:eastAsia="ja-JP"/>
        </w:rPr>
        <w:tab/>
        <w:t>人口統計データ</w:t>
      </w:r>
      <w:r>
        <w:rPr>
          <w:spacing w:val="-2"/>
          <w:sz w:val="13"/>
          <w:lang w:eastAsia="ja-JP"/>
        </w:rPr>
        <w:t>（2019年）</w:t>
      </w:r>
      <w:r>
        <w:rPr>
          <w:sz w:val="13"/>
          <w:lang w:eastAsia="ja-JP"/>
        </w:rPr>
        <w:tab/>
      </w:r>
      <w:r>
        <w:rPr>
          <w:spacing w:val="-2"/>
          <w:sz w:val="13"/>
          <w:lang w:eastAsia="ja-JP"/>
        </w:rPr>
        <w:t>3.</w:t>
      </w:r>
      <w:r>
        <w:rPr>
          <w:spacing w:val="-10"/>
          <w:sz w:val="13"/>
          <w:lang w:eastAsia="ja-JP"/>
        </w:rPr>
        <w:t>11-3</w:t>
      </w:r>
    </w:p>
    <w:p w14:paraId="2B3A7BA7" w14:textId="77777777" w:rsidR="00AD7E94" w:rsidRDefault="000447A2">
      <w:pPr>
        <w:tabs>
          <w:tab w:val="left" w:pos="2519"/>
          <w:tab w:val="left" w:leader="dot" w:pos="9923"/>
        </w:tabs>
        <w:spacing w:before="143"/>
        <w:ind w:left="1080"/>
        <w:rPr>
          <w:sz w:val="20"/>
          <w:lang w:eastAsia="ja-JP"/>
        </w:rPr>
      </w:pPr>
      <w:r>
        <w:rPr>
          <w:sz w:val="13"/>
          <w:lang w:eastAsia="ja-JP"/>
        </w:rPr>
        <w:t>表3.</w:t>
      </w:r>
      <w:r>
        <w:rPr>
          <w:spacing w:val="-10"/>
          <w:sz w:val="13"/>
          <w:lang w:eastAsia="ja-JP"/>
        </w:rPr>
        <w:t>11</w:t>
      </w:r>
      <w:r>
        <w:rPr>
          <w:sz w:val="13"/>
          <w:lang w:eastAsia="ja-JP"/>
        </w:rPr>
        <w:t>-3</w:t>
      </w:r>
      <w:r>
        <w:rPr>
          <w:sz w:val="13"/>
          <w:lang w:eastAsia="ja-JP"/>
        </w:rPr>
        <w:tab/>
        <w:t>住宅データ</w:t>
      </w:r>
      <w:r>
        <w:rPr>
          <w:spacing w:val="-2"/>
          <w:sz w:val="13"/>
          <w:lang w:eastAsia="ja-JP"/>
        </w:rPr>
        <w:t>（2019年）</w:t>
      </w:r>
      <w:r>
        <w:rPr>
          <w:sz w:val="13"/>
          <w:lang w:eastAsia="ja-JP"/>
        </w:rPr>
        <w:tab/>
      </w:r>
      <w:r>
        <w:rPr>
          <w:spacing w:val="-2"/>
          <w:sz w:val="13"/>
          <w:lang w:eastAsia="ja-JP"/>
        </w:rPr>
        <w:t>3.</w:t>
      </w:r>
      <w:r>
        <w:rPr>
          <w:spacing w:val="-10"/>
          <w:sz w:val="13"/>
          <w:lang w:eastAsia="ja-JP"/>
        </w:rPr>
        <w:t>11-3</w:t>
      </w:r>
    </w:p>
    <w:p w14:paraId="7DA683D1" w14:textId="77777777" w:rsidR="00AD7E94" w:rsidRDefault="000447A2">
      <w:pPr>
        <w:tabs>
          <w:tab w:val="left" w:pos="2519"/>
          <w:tab w:val="left" w:leader="dot" w:pos="9924"/>
        </w:tabs>
        <w:spacing w:before="142"/>
        <w:ind w:left="1080"/>
        <w:rPr>
          <w:sz w:val="20"/>
          <w:lang w:eastAsia="ja-JP"/>
        </w:rPr>
      </w:pPr>
      <w:r>
        <w:rPr>
          <w:sz w:val="13"/>
          <w:lang w:eastAsia="ja-JP"/>
        </w:rPr>
        <w:t>表 3.</w:t>
      </w:r>
      <w:r>
        <w:rPr>
          <w:spacing w:val="-10"/>
          <w:sz w:val="13"/>
          <w:lang w:eastAsia="ja-JP"/>
        </w:rPr>
        <w:t>11-4</w:t>
      </w:r>
      <w:r>
        <w:rPr>
          <w:sz w:val="13"/>
          <w:lang w:eastAsia="ja-JP"/>
        </w:rPr>
        <w:tab/>
        <w:t>産業別住民雇用</w:t>
      </w:r>
      <w:r>
        <w:rPr>
          <w:spacing w:val="-2"/>
          <w:sz w:val="13"/>
          <w:lang w:eastAsia="ja-JP"/>
        </w:rPr>
        <w:t>（2019年）</w:t>
      </w:r>
      <w:r>
        <w:rPr>
          <w:sz w:val="13"/>
          <w:lang w:eastAsia="ja-JP"/>
        </w:rPr>
        <w:tab/>
      </w:r>
      <w:r>
        <w:rPr>
          <w:spacing w:val="-2"/>
          <w:sz w:val="13"/>
          <w:lang w:eastAsia="ja-JP"/>
        </w:rPr>
        <w:t>3.</w:t>
      </w:r>
      <w:r>
        <w:rPr>
          <w:spacing w:val="-10"/>
          <w:sz w:val="13"/>
          <w:lang w:eastAsia="ja-JP"/>
        </w:rPr>
        <w:t>11-5</w:t>
      </w:r>
    </w:p>
    <w:p w14:paraId="781BD412" w14:textId="77777777" w:rsidR="00AD7E94" w:rsidRDefault="000447A2">
      <w:pPr>
        <w:tabs>
          <w:tab w:val="left" w:pos="2519"/>
          <w:tab w:val="left" w:leader="dot" w:pos="9923"/>
        </w:tabs>
        <w:spacing w:before="143"/>
        <w:ind w:left="1080"/>
        <w:rPr>
          <w:sz w:val="20"/>
        </w:rPr>
      </w:pPr>
      <w:r>
        <w:rPr>
          <w:sz w:val="13"/>
        </w:rPr>
        <w:t>表3.11</w:t>
      </w:r>
      <w:r>
        <w:rPr>
          <w:spacing w:val="-10"/>
          <w:sz w:val="13"/>
        </w:rPr>
        <w:t>-</w:t>
      </w:r>
      <w:r>
        <w:rPr>
          <w:sz w:val="13"/>
        </w:rPr>
        <w:t>5</w:t>
      </w:r>
      <w:r>
        <w:rPr>
          <w:sz w:val="13"/>
        </w:rPr>
        <w:tab/>
        <w:t>産業別常時雇用者数</w:t>
      </w:r>
      <w:r>
        <w:rPr>
          <w:spacing w:val="-2"/>
          <w:sz w:val="13"/>
        </w:rPr>
        <w:t>（2019年）</w:t>
      </w:r>
      <w:r>
        <w:rPr>
          <w:sz w:val="13"/>
        </w:rPr>
        <w:tab/>
      </w:r>
      <w:r>
        <w:rPr>
          <w:spacing w:val="-2"/>
          <w:sz w:val="13"/>
        </w:rPr>
        <w:t>3.</w:t>
      </w:r>
      <w:r>
        <w:rPr>
          <w:spacing w:val="-10"/>
          <w:sz w:val="13"/>
        </w:rPr>
        <w:t>11-6</w:t>
      </w:r>
    </w:p>
    <w:p w14:paraId="5EA3AD26" w14:textId="77777777" w:rsidR="00AD7E94" w:rsidRDefault="000447A2">
      <w:pPr>
        <w:tabs>
          <w:tab w:val="left" w:pos="2519"/>
          <w:tab w:val="left" w:leader="dot" w:pos="9923"/>
        </w:tabs>
        <w:spacing w:before="144"/>
        <w:ind w:left="1080"/>
        <w:rPr>
          <w:sz w:val="20"/>
          <w:lang w:eastAsia="ja-JP"/>
        </w:rPr>
      </w:pPr>
      <w:r>
        <w:rPr>
          <w:sz w:val="13"/>
          <w:lang w:eastAsia="ja-JP"/>
        </w:rPr>
        <w:t>表3.</w:t>
      </w:r>
      <w:r>
        <w:rPr>
          <w:spacing w:val="-10"/>
          <w:sz w:val="13"/>
          <w:lang w:eastAsia="ja-JP"/>
        </w:rPr>
        <w:t>11</w:t>
      </w:r>
      <w:r>
        <w:rPr>
          <w:sz w:val="13"/>
          <w:lang w:eastAsia="ja-JP"/>
        </w:rPr>
        <w:t>-6</w:t>
      </w:r>
      <w:r>
        <w:rPr>
          <w:sz w:val="13"/>
          <w:lang w:eastAsia="ja-JP"/>
        </w:rPr>
        <w:tab/>
      </w:r>
      <w:proofErr w:type="spellStart"/>
      <w:r>
        <w:rPr>
          <w:sz w:val="13"/>
          <w:lang w:eastAsia="ja-JP"/>
        </w:rPr>
        <w:t>人口統計、雇用、</w:t>
      </w:r>
      <w:r>
        <w:rPr>
          <w:spacing w:val="-2"/>
          <w:sz w:val="13"/>
          <w:lang w:eastAsia="ja-JP"/>
        </w:rPr>
        <w:t>経済に関する</w:t>
      </w:r>
      <w:r>
        <w:rPr>
          <w:sz w:val="13"/>
          <w:lang w:eastAsia="ja-JP"/>
        </w:rPr>
        <w:t>インパクトレベルの定義</w:t>
      </w:r>
      <w:proofErr w:type="spellEnd"/>
      <w:r>
        <w:rPr>
          <w:sz w:val="13"/>
          <w:lang w:eastAsia="ja-JP"/>
        </w:rPr>
        <w:tab/>
      </w:r>
      <w:r>
        <w:rPr>
          <w:spacing w:val="-2"/>
          <w:sz w:val="13"/>
          <w:lang w:eastAsia="ja-JP"/>
        </w:rPr>
        <w:t>3.</w:t>
      </w:r>
      <w:r>
        <w:rPr>
          <w:spacing w:val="-10"/>
          <w:sz w:val="13"/>
          <w:lang w:eastAsia="ja-JP"/>
        </w:rPr>
        <w:t>11-7</w:t>
      </w:r>
    </w:p>
    <w:p w14:paraId="48367953" w14:textId="77777777" w:rsidR="00AD7E94" w:rsidRDefault="000447A2">
      <w:pPr>
        <w:tabs>
          <w:tab w:val="left" w:pos="2519"/>
          <w:tab w:val="left" w:leader="dot" w:pos="9924"/>
        </w:tabs>
        <w:spacing w:before="143"/>
        <w:ind w:left="1080"/>
        <w:rPr>
          <w:sz w:val="20"/>
          <w:lang w:eastAsia="ja-JP"/>
        </w:rPr>
      </w:pPr>
      <w:r>
        <w:rPr>
          <w:sz w:val="13"/>
          <w:lang w:eastAsia="ja-JP"/>
        </w:rPr>
        <w:t>表3.</w:t>
      </w:r>
      <w:r>
        <w:rPr>
          <w:spacing w:val="-10"/>
          <w:sz w:val="13"/>
          <w:lang w:eastAsia="ja-JP"/>
        </w:rPr>
        <w:t>12</w:t>
      </w:r>
      <w:r>
        <w:rPr>
          <w:sz w:val="13"/>
          <w:lang w:eastAsia="ja-JP"/>
        </w:rPr>
        <w:t>-1</w:t>
      </w:r>
      <w:r>
        <w:rPr>
          <w:sz w:val="13"/>
          <w:lang w:eastAsia="ja-JP"/>
        </w:rPr>
        <w:tab/>
      </w:r>
      <w:proofErr w:type="spellStart"/>
      <w:r>
        <w:rPr>
          <w:sz w:val="13"/>
          <w:lang w:eastAsia="ja-JP"/>
        </w:rPr>
        <w:t>州および市の少数民族と低所得者の</w:t>
      </w:r>
      <w:r>
        <w:rPr>
          <w:spacing w:val="-2"/>
          <w:sz w:val="13"/>
          <w:lang w:eastAsia="ja-JP"/>
        </w:rPr>
        <w:t>状況</w:t>
      </w:r>
      <w:proofErr w:type="spellEnd"/>
      <w:r>
        <w:rPr>
          <w:sz w:val="13"/>
          <w:lang w:eastAsia="ja-JP"/>
        </w:rPr>
        <w:tab/>
      </w:r>
      <w:r>
        <w:rPr>
          <w:spacing w:val="-2"/>
          <w:sz w:val="13"/>
          <w:lang w:eastAsia="ja-JP"/>
        </w:rPr>
        <w:t>3.</w:t>
      </w:r>
      <w:r>
        <w:rPr>
          <w:spacing w:val="-10"/>
          <w:sz w:val="13"/>
          <w:lang w:eastAsia="ja-JP"/>
        </w:rPr>
        <w:t>12-5</w:t>
      </w:r>
    </w:p>
    <w:p w14:paraId="6CD93BEB" w14:textId="77777777" w:rsidR="00AD7E94" w:rsidRDefault="000447A2">
      <w:pPr>
        <w:tabs>
          <w:tab w:val="left" w:pos="2519"/>
          <w:tab w:val="left" w:leader="dot" w:pos="9823"/>
        </w:tabs>
        <w:spacing w:before="143"/>
        <w:ind w:left="1080"/>
        <w:rPr>
          <w:sz w:val="20"/>
          <w:lang w:eastAsia="ja-JP"/>
        </w:rPr>
      </w:pPr>
      <w:r>
        <w:rPr>
          <w:sz w:val="13"/>
          <w:lang w:eastAsia="ja-JP"/>
        </w:rPr>
        <w:t>表3.</w:t>
      </w:r>
      <w:r>
        <w:rPr>
          <w:spacing w:val="-10"/>
          <w:sz w:val="13"/>
          <w:lang w:eastAsia="ja-JP"/>
        </w:rPr>
        <w:t>12</w:t>
      </w:r>
      <w:r>
        <w:rPr>
          <w:sz w:val="13"/>
          <w:lang w:eastAsia="ja-JP"/>
        </w:rPr>
        <w:t>-2</w:t>
      </w:r>
      <w:r>
        <w:rPr>
          <w:sz w:val="13"/>
          <w:lang w:eastAsia="ja-JP"/>
        </w:rPr>
        <w:tab/>
      </w:r>
      <w:proofErr w:type="spellStart"/>
      <w:r>
        <w:rPr>
          <w:sz w:val="13"/>
          <w:lang w:eastAsia="ja-JP"/>
        </w:rPr>
        <w:t>環境</w:t>
      </w:r>
      <w:r>
        <w:rPr>
          <w:spacing w:val="-2"/>
          <w:sz w:val="13"/>
          <w:lang w:eastAsia="ja-JP"/>
        </w:rPr>
        <w:t>正義に関する</w:t>
      </w:r>
      <w:r>
        <w:rPr>
          <w:sz w:val="13"/>
          <w:lang w:eastAsia="ja-JP"/>
        </w:rPr>
        <w:t>インパクトレベルの定義</w:t>
      </w:r>
      <w:proofErr w:type="spellEnd"/>
      <w:r>
        <w:rPr>
          <w:sz w:val="13"/>
          <w:lang w:eastAsia="ja-JP"/>
        </w:rPr>
        <w:tab/>
      </w:r>
      <w:r>
        <w:rPr>
          <w:spacing w:val="-2"/>
          <w:sz w:val="13"/>
          <w:lang w:eastAsia="ja-JP"/>
        </w:rPr>
        <w:t>3.</w:t>
      </w:r>
      <w:r>
        <w:rPr>
          <w:spacing w:val="-5"/>
          <w:sz w:val="13"/>
          <w:lang w:eastAsia="ja-JP"/>
        </w:rPr>
        <w:t>12-11</w:t>
      </w:r>
    </w:p>
    <w:p w14:paraId="64DC8D3F" w14:textId="77777777" w:rsidR="00AD7E94" w:rsidRDefault="000447A2">
      <w:pPr>
        <w:tabs>
          <w:tab w:val="left" w:pos="2519"/>
          <w:tab w:val="left" w:leader="dot" w:pos="9924"/>
        </w:tabs>
        <w:spacing w:before="143" w:line="264" w:lineRule="auto"/>
        <w:ind w:left="2520" w:right="357" w:hanging="1440"/>
        <w:rPr>
          <w:sz w:val="20"/>
          <w:lang w:eastAsia="ja-JP"/>
        </w:rPr>
      </w:pPr>
      <w:r>
        <w:rPr>
          <w:sz w:val="13"/>
          <w:lang w:eastAsia="ja-JP"/>
        </w:rPr>
        <w:t>表3.13-1</w:t>
      </w:r>
      <w:r>
        <w:rPr>
          <w:sz w:val="13"/>
          <w:lang w:eastAsia="ja-JP"/>
        </w:rPr>
        <w:tab/>
      </w:r>
      <w:proofErr w:type="spellStart"/>
      <w:r>
        <w:rPr>
          <w:sz w:val="13"/>
          <w:lang w:eastAsia="ja-JP"/>
        </w:rPr>
        <w:t>連邦、地域、および州</w:t>
      </w:r>
      <w:r>
        <w:rPr>
          <w:spacing w:val="-2"/>
          <w:sz w:val="13"/>
          <w:lang w:eastAsia="ja-JP"/>
        </w:rPr>
        <w:t>機関により</w:t>
      </w:r>
      <w:r>
        <w:rPr>
          <w:sz w:val="13"/>
          <w:lang w:eastAsia="ja-JP"/>
        </w:rPr>
        <w:t>管理されているオフショア・プロジェクト地域の種</w:t>
      </w:r>
      <w:proofErr w:type="spellEnd"/>
      <w:r>
        <w:rPr>
          <w:sz w:val="13"/>
          <w:lang w:eastAsia="ja-JP"/>
        </w:rPr>
        <w:tab/>
      </w:r>
      <w:r>
        <w:rPr>
          <w:spacing w:val="-2"/>
          <w:sz w:val="13"/>
          <w:lang w:eastAsia="ja-JP"/>
        </w:rPr>
        <w:t>3.</w:t>
      </w:r>
      <w:r>
        <w:rPr>
          <w:spacing w:val="-10"/>
          <w:sz w:val="13"/>
          <w:lang w:eastAsia="ja-JP"/>
        </w:rPr>
        <w:t>13-9</w:t>
      </w:r>
    </w:p>
    <w:p w14:paraId="7C2392DC" w14:textId="77777777" w:rsidR="00AD7E94" w:rsidRDefault="000447A2">
      <w:pPr>
        <w:tabs>
          <w:tab w:val="left" w:pos="2519"/>
          <w:tab w:val="left" w:leader="dot" w:pos="9823"/>
        </w:tabs>
        <w:spacing w:before="119"/>
        <w:ind w:left="1080"/>
        <w:rPr>
          <w:sz w:val="20"/>
          <w:lang w:eastAsia="ja-JP"/>
        </w:rPr>
      </w:pPr>
      <w:r>
        <w:rPr>
          <w:sz w:val="13"/>
          <w:lang w:eastAsia="ja-JP"/>
        </w:rPr>
        <w:t>表3.13</w:t>
      </w:r>
      <w:r>
        <w:rPr>
          <w:spacing w:val="-10"/>
          <w:sz w:val="13"/>
          <w:lang w:eastAsia="ja-JP"/>
        </w:rPr>
        <w:t>-</w:t>
      </w:r>
      <w:r>
        <w:rPr>
          <w:sz w:val="13"/>
          <w:lang w:eastAsia="ja-JP"/>
        </w:rPr>
        <w:t>2</w:t>
      </w:r>
      <w:r>
        <w:rPr>
          <w:sz w:val="13"/>
          <w:lang w:eastAsia="ja-JP"/>
        </w:rPr>
        <w:tab/>
      </w:r>
      <w:proofErr w:type="spellStart"/>
      <w:r>
        <w:rPr>
          <w:sz w:val="13"/>
          <w:lang w:eastAsia="ja-JP"/>
        </w:rPr>
        <w:t>魚類、無脊椎動物、必須魚類</w:t>
      </w:r>
      <w:r>
        <w:rPr>
          <w:spacing w:val="-2"/>
          <w:sz w:val="13"/>
          <w:lang w:eastAsia="ja-JP"/>
        </w:rPr>
        <w:t>生息域の</w:t>
      </w:r>
      <w:r>
        <w:rPr>
          <w:sz w:val="13"/>
          <w:lang w:eastAsia="ja-JP"/>
        </w:rPr>
        <w:t>インパクトレベルの定義</w:t>
      </w:r>
      <w:proofErr w:type="spellEnd"/>
      <w:r>
        <w:rPr>
          <w:sz w:val="13"/>
          <w:lang w:eastAsia="ja-JP"/>
        </w:rPr>
        <w:tab/>
      </w:r>
      <w:r>
        <w:rPr>
          <w:spacing w:val="-2"/>
          <w:sz w:val="13"/>
          <w:lang w:eastAsia="ja-JP"/>
        </w:rPr>
        <w:t>3.</w:t>
      </w:r>
      <w:r>
        <w:rPr>
          <w:spacing w:val="-5"/>
          <w:sz w:val="13"/>
          <w:lang w:eastAsia="ja-JP"/>
        </w:rPr>
        <w:t>13-15</w:t>
      </w:r>
    </w:p>
    <w:p w14:paraId="7BC5EE1D" w14:textId="77777777" w:rsidR="00AD7E94" w:rsidRDefault="00AD7E94">
      <w:pPr>
        <w:rPr>
          <w:sz w:val="20"/>
          <w:lang w:eastAsia="ja-JP"/>
        </w:rPr>
        <w:sectPr w:rsidR="00AD7E94">
          <w:pgSz w:w="12240" w:h="15840"/>
          <w:pgMar w:top="1200" w:right="1080" w:bottom="880" w:left="360" w:header="729" w:footer="694" w:gutter="0"/>
          <w:cols w:space="708"/>
        </w:sectPr>
      </w:pPr>
    </w:p>
    <w:p w14:paraId="734CD9D3" w14:textId="77777777" w:rsidR="00AD7E94" w:rsidRDefault="000447A2">
      <w:pPr>
        <w:tabs>
          <w:tab w:val="left" w:pos="2519"/>
        </w:tabs>
        <w:spacing w:before="232"/>
        <w:ind w:left="1080"/>
        <w:rPr>
          <w:sz w:val="20"/>
          <w:lang w:eastAsia="ja-JP"/>
        </w:rPr>
      </w:pPr>
      <w:r>
        <w:rPr>
          <w:sz w:val="13"/>
          <w:lang w:eastAsia="ja-JP"/>
        </w:rPr>
        <w:lastRenderedPageBreak/>
        <w:t>表3.</w:t>
      </w:r>
      <w:r>
        <w:rPr>
          <w:spacing w:val="-10"/>
          <w:sz w:val="13"/>
          <w:lang w:eastAsia="ja-JP"/>
        </w:rPr>
        <w:t>13</w:t>
      </w:r>
      <w:r>
        <w:rPr>
          <w:sz w:val="13"/>
          <w:lang w:eastAsia="ja-JP"/>
        </w:rPr>
        <w:t>-3</w:t>
      </w:r>
      <w:r>
        <w:rPr>
          <w:sz w:val="13"/>
          <w:lang w:eastAsia="ja-JP"/>
        </w:rPr>
        <w:tab/>
      </w:r>
      <w:proofErr w:type="spellStart"/>
      <w:r>
        <w:rPr>
          <w:sz w:val="13"/>
          <w:lang w:eastAsia="ja-JP"/>
        </w:rPr>
        <w:t>魚類に対する音響の閾値は、インパルスと</w:t>
      </w:r>
      <w:r>
        <w:rPr>
          <w:spacing w:val="-4"/>
          <w:sz w:val="13"/>
          <w:lang w:eastAsia="ja-JP"/>
        </w:rPr>
        <w:t>非インパルスの</w:t>
      </w:r>
      <w:r>
        <w:rPr>
          <w:sz w:val="13"/>
          <w:lang w:eastAsia="ja-JP"/>
        </w:rPr>
        <w:t>インパクトのタイプごとに設定される</w:t>
      </w:r>
      <w:proofErr w:type="spellEnd"/>
      <w:r>
        <w:rPr>
          <w:sz w:val="13"/>
          <w:lang w:eastAsia="ja-JP"/>
        </w:rPr>
        <w:t>。</w:t>
      </w:r>
    </w:p>
    <w:p w14:paraId="664D6744" w14:textId="77777777" w:rsidR="00AD7E94" w:rsidRDefault="000447A2">
      <w:pPr>
        <w:tabs>
          <w:tab w:val="left" w:leader="dot" w:pos="9823"/>
        </w:tabs>
        <w:spacing w:before="23"/>
        <w:ind w:left="2520"/>
        <w:rPr>
          <w:sz w:val="20"/>
          <w:lang w:eastAsia="ja-JP"/>
        </w:rPr>
      </w:pPr>
      <w:proofErr w:type="spellStart"/>
      <w:r>
        <w:rPr>
          <w:sz w:val="13"/>
          <w:lang w:eastAsia="ja-JP"/>
        </w:rPr>
        <w:t>インパルス騒音</w:t>
      </w:r>
      <w:r>
        <w:rPr>
          <w:spacing w:val="-2"/>
          <w:sz w:val="13"/>
          <w:lang w:eastAsia="ja-JP"/>
        </w:rPr>
        <w:t>源</w:t>
      </w:r>
      <w:proofErr w:type="spellEnd"/>
      <w:r>
        <w:rPr>
          <w:sz w:val="13"/>
          <w:lang w:eastAsia="ja-JP"/>
        </w:rPr>
        <w:tab/>
      </w:r>
      <w:r>
        <w:rPr>
          <w:spacing w:val="-2"/>
          <w:sz w:val="13"/>
          <w:lang w:eastAsia="ja-JP"/>
        </w:rPr>
        <w:t>3.</w:t>
      </w:r>
      <w:r>
        <w:rPr>
          <w:spacing w:val="-5"/>
          <w:sz w:val="13"/>
          <w:lang w:eastAsia="ja-JP"/>
        </w:rPr>
        <w:t>13-22</w:t>
      </w:r>
    </w:p>
    <w:p w14:paraId="427F8008" w14:textId="77777777" w:rsidR="00AD7E94" w:rsidRDefault="000447A2">
      <w:pPr>
        <w:tabs>
          <w:tab w:val="left" w:pos="2519"/>
        </w:tabs>
        <w:spacing w:before="143" w:line="264" w:lineRule="auto"/>
        <w:ind w:left="2520" w:right="1729" w:hanging="1440"/>
        <w:rPr>
          <w:sz w:val="20"/>
          <w:lang w:eastAsia="ja-JP"/>
        </w:rPr>
      </w:pPr>
      <w:r>
        <w:rPr>
          <w:sz w:val="13"/>
          <w:lang w:eastAsia="ja-JP"/>
        </w:rPr>
        <w:t>表 3.13-4</w:t>
      </w:r>
      <w:r>
        <w:rPr>
          <w:sz w:val="13"/>
          <w:lang w:eastAsia="ja-JP"/>
        </w:rPr>
        <w:tab/>
      </w:r>
      <w:proofErr w:type="spellStart"/>
      <w:r>
        <w:rPr>
          <w:sz w:val="13"/>
          <w:lang w:eastAsia="ja-JP"/>
        </w:rPr>
        <w:t>沿岸バージニア洋上風力商業プロジェクトのために実施された水中音響モデリングによる音響閾値までの距離（単位：メートル</w:t>
      </w:r>
      <w:proofErr w:type="spellEnd"/>
    </w:p>
    <w:p w14:paraId="305F9510" w14:textId="77777777" w:rsidR="00AD7E94" w:rsidRDefault="000447A2">
      <w:pPr>
        <w:tabs>
          <w:tab w:val="left" w:leader="dot" w:pos="9823"/>
        </w:tabs>
        <w:spacing w:line="229" w:lineRule="exact"/>
        <w:ind w:left="2520"/>
        <w:rPr>
          <w:sz w:val="20"/>
          <w:lang w:eastAsia="ja-JP"/>
        </w:rPr>
      </w:pPr>
      <w:proofErr w:type="spellStart"/>
      <w:r>
        <w:rPr>
          <w:sz w:val="13"/>
          <w:lang w:eastAsia="ja-JP"/>
        </w:rPr>
        <w:t>建設・運営</w:t>
      </w:r>
      <w:r>
        <w:rPr>
          <w:spacing w:val="-4"/>
          <w:sz w:val="13"/>
          <w:lang w:eastAsia="ja-JP"/>
        </w:rPr>
        <w:t>計画</w:t>
      </w:r>
      <w:proofErr w:type="spellEnd"/>
      <w:r>
        <w:rPr>
          <w:sz w:val="13"/>
          <w:lang w:eastAsia="ja-JP"/>
        </w:rPr>
        <w:tab/>
      </w:r>
      <w:r>
        <w:rPr>
          <w:spacing w:val="-2"/>
          <w:sz w:val="13"/>
          <w:lang w:eastAsia="ja-JP"/>
        </w:rPr>
        <w:t>3.</w:t>
      </w:r>
      <w:r>
        <w:rPr>
          <w:spacing w:val="-5"/>
          <w:sz w:val="13"/>
          <w:lang w:eastAsia="ja-JP"/>
        </w:rPr>
        <w:t>13-35</w:t>
      </w:r>
    </w:p>
    <w:p w14:paraId="5DE65EB4" w14:textId="77777777" w:rsidR="00AD7E94" w:rsidRDefault="000447A2">
      <w:pPr>
        <w:tabs>
          <w:tab w:val="left" w:pos="2519"/>
          <w:tab w:val="left" w:leader="dot" w:pos="9924"/>
        </w:tabs>
        <w:spacing w:before="144"/>
        <w:ind w:left="1080"/>
        <w:rPr>
          <w:sz w:val="20"/>
          <w:lang w:eastAsia="ja-JP"/>
        </w:rPr>
      </w:pPr>
      <w:r>
        <w:rPr>
          <w:sz w:val="13"/>
          <w:lang w:eastAsia="ja-JP"/>
        </w:rPr>
        <w:t>表3.</w:t>
      </w:r>
      <w:r>
        <w:rPr>
          <w:spacing w:val="-10"/>
          <w:sz w:val="13"/>
          <w:lang w:eastAsia="ja-JP"/>
        </w:rPr>
        <w:t>14</w:t>
      </w:r>
      <w:r>
        <w:rPr>
          <w:sz w:val="13"/>
          <w:lang w:eastAsia="ja-JP"/>
        </w:rPr>
        <w:t>-1</w:t>
      </w:r>
      <w:r>
        <w:rPr>
          <w:sz w:val="13"/>
          <w:lang w:eastAsia="ja-JP"/>
        </w:rPr>
        <w:tab/>
      </w:r>
      <w:proofErr w:type="spellStart"/>
      <w:r>
        <w:rPr>
          <w:sz w:val="13"/>
          <w:lang w:eastAsia="ja-JP"/>
        </w:rPr>
        <w:t>土地利用と沿岸</w:t>
      </w:r>
      <w:r>
        <w:rPr>
          <w:spacing w:val="-2"/>
          <w:sz w:val="13"/>
          <w:lang w:eastAsia="ja-JP"/>
        </w:rPr>
        <w:t>インフラの</w:t>
      </w:r>
      <w:r>
        <w:rPr>
          <w:sz w:val="13"/>
          <w:lang w:eastAsia="ja-JP"/>
        </w:rPr>
        <w:t>インパクトレベルの定義</w:t>
      </w:r>
      <w:proofErr w:type="spellEnd"/>
      <w:r>
        <w:rPr>
          <w:sz w:val="13"/>
          <w:lang w:eastAsia="ja-JP"/>
        </w:rPr>
        <w:tab/>
      </w:r>
      <w:r>
        <w:rPr>
          <w:spacing w:val="-2"/>
          <w:sz w:val="13"/>
          <w:lang w:eastAsia="ja-JP"/>
        </w:rPr>
        <w:t>3.</w:t>
      </w:r>
      <w:r>
        <w:rPr>
          <w:spacing w:val="-10"/>
          <w:sz w:val="13"/>
          <w:lang w:eastAsia="ja-JP"/>
        </w:rPr>
        <w:t>14-3</w:t>
      </w:r>
    </w:p>
    <w:p w14:paraId="69CBFBB3" w14:textId="77777777" w:rsidR="00AD7E94" w:rsidRDefault="000447A2">
      <w:pPr>
        <w:tabs>
          <w:tab w:val="left" w:pos="2519"/>
        </w:tabs>
        <w:spacing w:before="143"/>
        <w:ind w:left="1080"/>
        <w:rPr>
          <w:sz w:val="20"/>
          <w:lang w:eastAsia="ja-JP"/>
        </w:rPr>
      </w:pPr>
      <w:r>
        <w:rPr>
          <w:sz w:val="13"/>
          <w:lang w:eastAsia="ja-JP"/>
        </w:rPr>
        <w:t>表3.</w:t>
      </w:r>
      <w:r>
        <w:rPr>
          <w:spacing w:val="-10"/>
          <w:sz w:val="13"/>
          <w:lang w:eastAsia="ja-JP"/>
        </w:rPr>
        <w:t>15</w:t>
      </w:r>
      <w:r>
        <w:rPr>
          <w:sz w:val="13"/>
          <w:lang w:eastAsia="ja-JP"/>
        </w:rPr>
        <w:t>-1</w:t>
      </w:r>
      <w:r>
        <w:rPr>
          <w:sz w:val="13"/>
          <w:lang w:eastAsia="ja-JP"/>
        </w:rPr>
        <w:tab/>
      </w:r>
      <w:proofErr w:type="spellStart"/>
      <w:r>
        <w:rPr>
          <w:spacing w:val="-5"/>
          <w:sz w:val="13"/>
          <w:lang w:eastAsia="ja-JP"/>
        </w:rPr>
        <w:t>に</w:t>
      </w:r>
      <w:r>
        <w:rPr>
          <w:sz w:val="13"/>
          <w:lang w:eastAsia="ja-JP"/>
        </w:rPr>
        <w:t>知られている海洋哺乳類の種の存在、分布、個体数状況</w:t>
      </w:r>
      <w:proofErr w:type="spellEnd"/>
    </w:p>
    <w:p w14:paraId="5183F9D6" w14:textId="77777777" w:rsidR="00AD7E94" w:rsidRDefault="000447A2">
      <w:pPr>
        <w:tabs>
          <w:tab w:val="left" w:leader="dot" w:pos="9923"/>
        </w:tabs>
        <w:spacing w:before="23"/>
        <w:ind w:left="2520"/>
        <w:rPr>
          <w:sz w:val="20"/>
          <w:lang w:eastAsia="ja-JP"/>
        </w:rPr>
      </w:pPr>
      <w:proofErr w:type="spellStart"/>
      <w:r>
        <w:rPr>
          <w:sz w:val="13"/>
          <w:lang w:eastAsia="ja-JP"/>
        </w:rPr>
        <w:t>プロジェクト</w:t>
      </w:r>
      <w:r>
        <w:rPr>
          <w:spacing w:val="-4"/>
          <w:sz w:val="13"/>
          <w:lang w:eastAsia="ja-JP"/>
        </w:rPr>
        <w:t>地域</w:t>
      </w:r>
      <w:r>
        <w:rPr>
          <w:sz w:val="13"/>
          <w:lang w:eastAsia="ja-JP"/>
        </w:rPr>
        <w:t>周辺のバージニア州の沿岸および海洋水域に存在する</w:t>
      </w:r>
      <w:proofErr w:type="spellEnd"/>
      <w:r>
        <w:rPr>
          <w:sz w:val="13"/>
          <w:lang w:eastAsia="ja-JP"/>
        </w:rPr>
        <w:tab/>
      </w:r>
      <w:r>
        <w:rPr>
          <w:spacing w:val="-2"/>
          <w:sz w:val="13"/>
          <w:lang w:eastAsia="ja-JP"/>
        </w:rPr>
        <w:t>3.</w:t>
      </w:r>
      <w:r>
        <w:rPr>
          <w:spacing w:val="-10"/>
          <w:sz w:val="13"/>
          <w:lang w:eastAsia="ja-JP"/>
        </w:rPr>
        <w:t>15-3</w:t>
      </w:r>
    </w:p>
    <w:p w14:paraId="4F147197" w14:textId="77777777" w:rsidR="00AD7E94" w:rsidRDefault="000447A2">
      <w:pPr>
        <w:tabs>
          <w:tab w:val="left" w:pos="2519"/>
          <w:tab w:val="left" w:leader="dot" w:pos="9823"/>
        </w:tabs>
        <w:spacing w:before="143"/>
        <w:ind w:left="1080"/>
        <w:rPr>
          <w:sz w:val="20"/>
          <w:lang w:eastAsia="ja-JP"/>
        </w:rPr>
      </w:pPr>
      <w:r>
        <w:rPr>
          <w:sz w:val="13"/>
          <w:lang w:eastAsia="ja-JP"/>
        </w:rPr>
        <w:t>表3.</w:t>
      </w:r>
      <w:r>
        <w:rPr>
          <w:spacing w:val="-10"/>
          <w:sz w:val="13"/>
          <w:lang w:eastAsia="ja-JP"/>
        </w:rPr>
        <w:t>15</w:t>
      </w:r>
      <w:r>
        <w:rPr>
          <w:sz w:val="13"/>
          <w:lang w:eastAsia="ja-JP"/>
        </w:rPr>
        <w:t>-2</w:t>
      </w:r>
      <w:r>
        <w:rPr>
          <w:sz w:val="13"/>
          <w:lang w:eastAsia="ja-JP"/>
        </w:rPr>
        <w:tab/>
      </w:r>
      <w:proofErr w:type="spellStart"/>
      <w:r>
        <w:rPr>
          <w:sz w:val="13"/>
          <w:lang w:eastAsia="ja-JP"/>
        </w:rPr>
        <w:t>海生</w:t>
      </w:r>
      <w:r>
        <w:rPr>
          <w:spacing w:val="-2"/>
          <w:sz w:val="13"/>
          <w:lang w:eastAsia="ja-JP"/>
        </w:rPr>
        <w:t>哺乳類に対する</w:t>
      </w:r>
      <w:r>
        <w:rPr>
          <w:sz w:val="13"/>
          <w:lang w:eastAsia="ja-JP"/>
        </w:rPr>
        <w:t>インパクトレベルの定義</w:t>
      </w:r>
      <w:proofErr w:type="spellEnd"/>
      <w:r>
        <w:rPr>
          <w:sz w:val="13"/>
          <w:lang w:eastAsia="ja-JP"/>
        </w:rPr>
        <w:tab/>
      </w:r>
      <w:r>
        <w:rPr>
          <w:spacing w:val="-2"/>
          <w:sz w:val="13"/>
          <w:lang w:eastAsia="ja-JP"/>
        </w:rPr>
        <w:t>3.</w:t>
      </w:r>
      <w:r>
        <w:rPr>
          <w:spacing w:val="-5"/>
          <w:sz w:val="13"/>
          <w:lang w:eastAsia="ja-JP"/>
        </w:rPr>
        <w:t>15-10</w:t>
      </w:r>
    </w:p>
    <w:p w14:paraId="5E568871" w14:textId="77777777" w:rsidR="00AD7E94" w:rsidRDefault="000447A2">
      <w:pPr>
        <w:tabs>
          <w:tab w:val="left" w:pos="2519"/>
          <w:tab w:val="left" w:leader="dot" w:pos="9823"/>
        </w:tabs>
        <w:spacing w:before="142"/>
        <w:ind w:left="1080"/>
        <w:rPr>
          <w:sz w:val="20"/>
          <w:lang w:eastAsia="ja-JP"/>
        </w:rPr>
      </w:pPr>
      <w:r>
        <w:rPr>
          <w:sz w:val="13"/>
          <w:lang w:eastAsia="ja-JP"/>
        </w:rPr>
        <w:t>表3.</w:t>
      </w:r>
      <w:r>
        <w:rPr>
          <w:spacing w:val="-10"/>
          <w:sz w:val="13"/>
          <w:lang w:eastAsia="ja-JP"/>
        </w:rPr>
        <w:t>15</w:t>
      </w:r>
      <w:r>
        <w:rPr>
          <w:sz w:val="13"/>
          <w:lang w:eastAsia="ja-JP"/>
        </w:rPr>
        <w:t>-3</w:t>
      </w:r>
      <w:r>
        <w:rPr>
          <w:sz w:val="13"/>
          <w:lang w:eastAsia="ja-JP"/>
        </w:rPr>
        <w:tab/>
      </w:r>
      <w:proofErr w:type="spellStart"/>
      <w:r>
        <w:rPr>
          <w:sz w:val="13"/>
          <w:lang w:eastAsia="ja-JP"/>
        </w:rPr>
        <w:t>海生</w:t>
      </w:r>
      <w:r>
        <w:rPr>
          <w:spacing w:val="-2"/>
          <w:sz w:val="13"/>
          <w:lang w:eastAsia="ja-JP"/>
        </w:rPr>
        <w:t>哺乳類に対する</w:t>
      </w:r>
      <w:r>
        <w:rPr>
          <w:sz w:val="13"/>
          <w:lang w:eastAsia="ja-JP"/>
        </w:rPr>
        <w:t>インパクトレベルの定義の特徴付けに使用される基準</w:t>
      </w:r>
      <w:proofErr w:type="spellEnd"/>
      <w:r>
        <w:rPr>
          <w:sz w:val="13"/>
          <w:lang w:eastAsia="ja-JP"/>
        </w:rPr>
        <w:tab/>
      </w:r>
      <w:r>
        <w:rPr>
          <w:spacing w:val="-2"/>
          <w:sz w:val="13"/>
          <w:lang w:eastAsia="ja-JP"/>
        </w:rPr>
        <w:t>3.</w:t>
      </w:r>
      <w:r>
        <w:rPr>
          <w:spacing w:val="-5"/>
          <w:sz w:val="13"/>
          <w:lang w:eastAsia="ja-JP"/>
        </w:rPr>
        <w:t>15-11</w:t>
      </w:r>
    </w:p>
    <w:p w14:paraId="38BD480B" w14:textId="77777777" w:rsidR="00AD7E94" w:rsidRDefault="000447A2">
      <w:pPr>
        <w:tabs>
          <w:tab w:val="left" w:pos="2519"/>
          <w:tab w:val="left" w:leader="dot" w:pos="9823"/>
        </w:tabs>
        <w:spacing w:before="144"/>
        <w:ind w:left="1080"/>
        <w:rPr>
          <w:sz w:val="20"/>
          <w:lang w:eastAsia="ja-JP"/>
        </w:rPr>
      </w:pPr>
      <w:r>
        <w:rPr>
          <w:sz w:val="13"/>
          <w:lang w:eastAsia="ja-JP"/>
        </w:rPr>
        <w:t>表3.</w:t>
      </w:r>
      <w:r>
        <w:rPr>
          <w:spacing w:val="-10"/>
          <w:sz w:val="13"/>
          <w:lang w:eastAsia="ja-JP"/>
        </w:rPr>
        <w:t>15</w:t>
      </w:r>
      <w:r>
        <w:rPr>
          <w:sz w:val="13"/>
          <w:lang w:eastAsia="ja-JP"/>
        </w:rPr>
        <w:t>-4</w:t>
      </w:r>
      <w:r>
        <w:rPr>
          <w:sz w:val="13"/>
          <w:lang w:eastAsia="ja-JP"/>
        </w:rPr>
        <w:tab/>
      </w:r>
      <w:proofErr w:type="spellStart"/>
      <w:r>
        <w:rPr>
          <w:sz w:val="13"/>
          <w:lang w:eastAsia="ja-JP"/>
        </w:rPr>
        <w:t>海生哺乳類聴覚</w:t>
      </w:r>
      <w:r>
        <w:rPr>
          <w:spacing w:val="-2"/>
          <w:sz w:val="13"/>
          <w:lang w:eastAsia="ja-JP"/>
        </w:rPr>
        <w:t>グループの</w:t>
      </w:r>
      <w:r>
        <w:rPr>
          <w:sz w:val="13"/>
          <w:lang w:eastAsia="ja-JP"/>
        </w:rPr>
        <w:t>推定聴力範囲</w:t>
      </w:r>
      <w:proofErr w:type="spellEnd"/>
      <w:r>
        <w:rPr>
          <w:sz w:val="13"/>
          <w:lang w:eastAsia="ja-JP"/>
        </w:rPr>
        <w:tab/>
      </w:r>
      <w:r>
        <w:rPr>
          <w:spacing w:val="-2"/>
          <w:sz w:val="13"/>
          <w:lang w:eastAsia="ja-JP"/>
        </w:rPr>
        <w:t>3.</w:t>
      </w:r>
      <w:r>
        <w:rPr>
          <w:spacing w:val="-5"/>
          <w:sz w:val="13"/>
          <w:lang w:eastAsia="ja-JP"/>
        </w:rPr>
        <w:t>15-18</w:t>
      </w:r>
    </w:p>
    <w:p w14:paraId="5081A48A" w14:textId="77777777" w:rsidR="00AD7E94" w:rsidRDefault="000447A2">
      <w:pPr>
        <w:tabs>
          <w:tab w:val="left" w:pos="2519"/>
        </w:tabs>
        <w:spacing w:before="143"/>
        <w:ind w:left="1080"/>
        <w:rPr>
          <w:sz w:val="20"/>
          <w:lang w:eastAsia="ja-JP"/>
        </w:rPr>
      </w:pPr>
      <w:r>
        <w:rPr>
          <w:sz w:val="13"/>
          <w:lang w:eastAsia="ja-JP"/>
        </w:rPr>
        <w:t>表3.</w:t>
      </w:r>
      <w:r>
        <w:rPr>
          <w:spacing w:val="-10"/>
          <w:sz w:val="13"/>
          <w:lang w:eastAsia="ja-JP"/>
        </w:rPr>
        <w:t>15</w:t>
      </w:r>
      <w:r>
        <w:rPr>
          <w:sz w:val="13"/>
          <w:lang w:eastAsia="ja-JP"/>
        </w:rPr>
        <w:t>-5</w:t>
      </w:r>
      <w:r>
        <w:rPr>
          <w:sz w:val="13"/>
          <w:lang w:eastAsia="ja-JP"/>
        </w:rPr>
        <w:tab/>
      </w:r>
      <w:proofErr w:type="spellStart"/>
      <w:r>
        <w:rPr>
          <w:sz w:val="13"/>
          <w:lang w:eastAsia="ja-JP"/>
        </w:rPr>
        <w:t>海生哺乳類の聴覚グループに対する衝動的及び</w:t>
      </w:r>
      <w:r>
        <w:rPr>
          <w:spacing w:val="-4"/>
          <w:sz w:val="13"/>
          <w:lang w:eastAsia="ja-JP"/>
        </w:rPr>
        <w:t>非衝動</w:t>
      </w:r>
      <w:r>
        <w:rPr>
          <w:sz w:val="13"/>
          <w:lang w:eastAsia="ja-JP"/>
        </w:rPr>
        <w:t>的音響閾値</w:t>
      </w:r>
      <w:proofErr w:type="spellEnd"/>
    </w:p>
    <w:p w14:paraId="1892141B" w14:textId="77777777" w:rsidR="00AD7E94" w:rsidRDefault="000447A2">
      <w:pPr>
        <w:tabs>
          <w:tab w:val="left" w:leader="dot" w:pos="9823"/>
        </w:tabs>
        <w:spacing w:before="23"/>
        <w:ind w:left="2520"/>
        <w:rPr>
          <w:sz w:val="20"/>
          <w:lang w:eastAsia="ja-JP"/>
        </w:rPr>
      </w:pPr>
      <w:proofErr w:type="spellStart"/>
      <w:r>
        <w:rPr>
          <w:sz w:val="13"/>
          <w:lang w:eastAsia="ja-JP"/>
        </w:rPr>
        <w:t>衝動的な人為的騒音</w:t>
      </w:r>
      <w:r>
        <w:rPr>
          <w:spacing w:val="-2"/>
          <w:sz w:val="13"/>
          <w:lang w:eastAsia="ja-JP"/>
        </w:rPr>
        <w:t>源</w:t>
      </w:r>
      <w:proofErr w:type="spellEnd"/>
      <w:r>
        <w:rPr>
          <w:sz w:val="13"/>
          <w:lang w:eastAsia="ja-JP"/>
        </w:rPr>
        <w:tab/>
      </w:r>
      <w:r>
        <w:rPr>
          <w:spacing w:val="-2"/>
          <w:sz w:val="13"/>
          <w:lang w:eastAsia="ja-JP"/>
        </w:rPr>
        <w:t>3.</w:t>
      </w:r>
      <w:r>
        <w:rPr>
          <w:spacing w:val="-5"/>
          <w:sz w:val="13"/>
          <w:lang w:eastAsia="ja-JP"/>
        </w:rPr>
        <w:t>15-18</w:t>
      </w:r>
    </w:p>
    <w:p w14:paraId="371A1EB5" w14:textId="77777777" w:rsidR="00AD7E94" w:rsidRDefault="000447A2">
      <w:pPr>
        <w:tabs>
          <w:tab w:val="left" w:pos="2519"/>
        </w:tabs>
        <w:spacing w:before="143" w:line="264" w:lineRule="auto"/>
        <w:ind w:left="2520" w:right="1482" w:hanging="1440"/>
        <w:rPr>
          <w:sz w:val="20"/>
          <w:lang w:eastAsia="ja-JP"/>
        </w:rPr>
      </w:pPr>
      <w:r>
        <w:rPr>
          <w:sz w:val="13"/>
          <w:lang w:eastAsia="ja-JP"/>
        </w:rPr>
        <w:t>表 3.15-6</w:t>
      </w:r>
      <w:r>
        <w:rPr>
          <w:sz w:val="13"/>
          <w:lang w:eastAsia="ja-JP"/>
        </w:rPr>
        <w:tab/>
      </w:r>
      <w:proofErr w:type="spellStart"/>
      <w:r>
        <w:rPr>
          <w:sz w:val="13"/>
          <w:lang w:eastAsia="ja-JP"/>
        </w:rPr>
        <w:t>沿岸バージニア沖合洋上風力商業プロジェクトの建設及び操業のために深海地点で</w:t>
      </w:r>
      <w:proofErr w:type="spellEnd"/>
      <w:r>
        <w:rPr>
          <w:sz w:val="13"/>
          <w:lang w:eastAsia="ja-JP"/>
        </w:rPr>
        <w:t xml:space="preserve"> </w:t>
      </w:r>
      <w:proofErr w:type="spellStart"/>
      <w:r>
        <w:rPr>
          <w:sz w:val="13"/>
          <w:lang w:eastAsia="ja-JP"/>
        </w:rPr>
        <w:t>実施された水中音響モデリングの概要</w:t>
      </w:r>
      <w:proofErr w:type="spellEnd"/>
    </w:p>
    <w:p w14:paraId="0018E9DD" w14:textId="77777777" w:rsidR="00AD7E94" w:rsidRDefault="000447A2">
      <w:pPr>
        <w:tabs>
          <w:tab w:val="left" w:leader="dot" w:pos="9823"/>
        </w:tabs>
        <w:spacing w:line="229" w:lineRule="exact"/>
        <w:ind w:left="2520"/>
        <w:rPr>
          <w:sz w:val="20"/>
          <w:lang w:eastAsia="ja-JP"/>
        </w:rPr>
      </w:pPr>
      <w:r>
        <w:rPr>
          <w:spacing w:val="-2"/>
          <w:sz w:val="13"/>
          <w:lang w:eastAsia="ja-JP"/>
        </w:rPr>
        <w:t>プラン</w:t>
      </w:r>
      <w:r>
        <w:rPr>
          <w:spacing w:val="-2"/>
          <w:sz w:val="13"/>
          <w:vertAlign w:val="superscript"/>
          <w:lang w:eastAsia="ja-JP"/>
        </w:rPr>
        <w:t>1</w:t>
      </w:r>
      <w:r>
        <w:rPr>
          <w:position w:val="7"/>
          <w:sz w:val="8"/>
          <w:lang w:eastAsia="ja-JP"/>
        </w:rPr>
        <w:tab/>
      </w:r>
      <w:r>
        <w:rPr>
          <w:spacing w:val="-2"/>
          <w:sz w:val="13"/>
          <w:lang w:eastAsia="ja-JP"/>
        </w:rPr>
        <w:t>3.</w:t>
      </w:r>
      <w:r>
        <w:rPr>
          <w:spacing w:val="-5"/>
          <w:sz w:val="13"/>
          <w:lang w:eastAsia="ja-JP"/>
        </w:rPr>
        <w:t>15-40</w:t>
      </w:r>
    </w:p>
    <w:p w14:paraId="56D06A2C" w14:textId="77777777" w:rsidR="00AD7E94" w:rsidRDefault="000447A2">
      <w:pPr>
        <w:tabs>
          <w:tab w:val="left" w:pos="2519"/>
        </w:tabs>
        <w:spacing w:before="144"/>
        <w:ind w:left="1080"/>
        <w:rPr>
          <w:sz w:val="20"/>
          <w:lang w:eastAsia="ja-JP"/>
        </w:rPr>
      </w:pPr>
      <w:r>
        <w:rPr>
          <w:sz w:val="13"/>
          <w:lang w:eastAsia="ja-JP"/>
        </w:rPr>
        <w:t>表 3.</w:t>
      </w:r>
      <w:r>
        <w:rPr>
          <w:spacing w:val="-10"/>
          <w:sz w:val="13"/>
          <w:lang w:eastAsia="ja-JP"/>
        </w:rPr>
        <w:t>15-7</w:t>
      </w:r>
      <w:r>
        <w:rPr>
          <w:sz w:val="13"/>
          <w:lang w:eastAsia="ja-JP"/>
        </w:rPr>
        <w:tab/>
      </w:r>
      <w:proofErr w:type="spellStart"/>
      <w:r>
        <w:rPr>
          <w:spacing w:val="-5"/>
          <w:sz w:val="13"/>
          <w:lang w:eastAsia="ja-JP"/>
        </w:rPr>
        <w:t>の</w:t>
      </w:r>
      <w:r>
        <w:rPr>
          <w:sz w:val="13"/>
          <w:lang w:eastAsia="ja-JP"/>
        </w:rPr>
        <w:t>インパクト杭打設のためのクリアランスとシャットダウン・ゾーンの概要</w:t>
      </w:r>
      <w:proofErr w:type="spellEnd"/>
    </w:p>
    <w:p w14:paraId="1485FE3E" w14:textId="77777777" w:rsidR="00AD7E94" w:rsidRDefault="000447A2">
      <w:pPr>
        <w:tabs>
          <w:tab w:val="left" w:leader="dot" w:pos="9823"/>
        </w:tabs>
        <w:spacing w:before="23"/>
        <w:ind w:left="2520"/>
        <w:rPr>
          <w:sz w:val="20"/>
          <w:lang w:eastAsia="ja-JP"/>
        </w:rPr>
      </w:pPr>
      <w:proofErr w:type="spellStart"/>
      <w:r>
        <w:rPr>
          <w:sz w:val="13"/>
          <w:lang w:eastAsia="ja-JP"/>
        </w:rPr>
        <w:t>提案された</w:t>
      </w:r>
      <w:r>
        <w:rPr>
          <w:spacing w:val="-2"/>
          <w:sz w:val="13"/>
          <w:lang w:eastAsia="ja-JP"/>
        </w:rPr>
        <w:t>行為における</w:t>
      </w:r>
      <w:r>
        <w:rPr>
          <w:sz w:val="13"/>
          <w:lang w:eastAsia="ja-JP"/>
        </w:rPr>
        <w:t>基盤</w:t>
      </w:r>
      <w:proofErr w:type="spellEnd"/>
      <w:r>
        <w:rPr>
          <w:sz w:val="13"/>
          <w:lang w:eastAsia="ja-JP"/>
        </w:rPr>
        <w:tab/>
      </w:r>
      <w:r>
        <w:rPr>
          <w:spacing w:val="-2"/>
          <w:sz w:val="13"/>
          <w:lang w:eastAsia="ja-JP"/>
        </w:rPr>
        <w:t>3.</w:t>
      </w:r>
      <w:r>
        <w:rPr>
          <w:spacing w:val="-5"/>
          <w:sz w:val="13"/>
          <w:lang w:eastAsia="ja-JP"/>
        </w:rPr>
        <w:t>15-43</w:t>
      </w:r>
    </w:p>
    <w:p w14:paraId="737752FB" w14:textId="77777777" w:rsidR="00AD7E94" w:rsidRDefault="000447A2">
      <w:pPr>
        <w:tabs>
          <w:tab w:val="left" w:pos="2519"/>
          <w:tab w:val="left" w:leader="dot" w:pos="9823"/>
        </w:tabs>
        <w:spacing w:before="143"/>
        <w:ind w:left="1080"/>
        <w:rPr>
          <w:sz w:val="20"/>
          <w:lang w:eastAsia="ja-JP"/>
        </w:rPr>
      </w:pPr>
      <w:r>
        <w:rPr>
          <w:sz w:val="13"/>
          <w:lang w:eastAsia="ja-JP"/>
        </w:rPr>
        <w:t>表3.</w:t>
      </w:r>
      <w:r>
        <w:rPr>
          <w:spacing w:val="-10"/>
          <w:sz w:val="13"/>
          <w:lang w:eastAsia="ja-JP"/>
        </w:rPr>
        <w:t>15</w:t>
      </w:r>
      <w:r>
        <w:rPr>
          <w:sz w:val="13"/>
          <w:lang w:eastAsia="ja-JP"/>
        </w:rPr>
        <w:t>-8</w:t>
      </w:r>
      <w:r>
        <w:rPr>
          <w:sz w:val="13"/>
          <w:lang w:eastAsia="ja-JP"/>
        </w:rPr>
        <w:tab/>
        <w:t>コンサルテーションから得られた措置：海洋</w:t>
      </w:r>
      <w:r>
        <w:rPr>
          <w:spacing w:val="-2"/>
          <w:sz w:val="13"/>
          <w:lang w:eastAsia="ja-JP"/>
        </w:rPr>
        <w:t>哺乳類</w:t>
      </w:r>
      <w:r>
        <w:rPr>
          <w:spacing w:val="-2"/>
          <w:sz w:val="13"/>
          <w:vertAlign w:val="superscript"/>
          <w:lang w:eastAsia="ja-JP"/>
        </w:rPr>
        <w:t>1</w:t>
      </w:r>
      <w:r>
        <w:rPr>
          <w:position w:val="7"/>
          <w:sz w:val="8"/>
          <w:lang w:eastAsia="ja-JP"/>
        </w:rPr>
        <w:tab/>
      </w:r>
      <w:r>
        <w:rPr>
          <w:spacing w:val="-2"/>
          <w:sz w:val="13"/>
          <w:lang w:eastAsia="ja-JP"/>
        </w:rPr>
        <w:t>3.</w:t>
      </w:r>
      <w:r>
        <w:rPr>
          <w:spacing w:val="-5"/>
          <w:sz w:val="13"/>
          <w:lang w:eastAsia="ja-JP"/>
        </w:rPr>
        <w:t>15-57</w:t>
      </w:r>
    </w:p>
    <w:p w14:paraId="43B76BCF" w14:textId="77777777" w:rsidR="00AD7E94" w:rsidRDefault="000447A2">
      <w:pPr>
        <w:tabs>
          <w:tab w:val="left" w:pos="2519"/>
          <w:tab w:val="left" w:leader="dot" w:pos="9823"/>
        </w:tabs>
        <w:spacing w:before="142"/>
        <w:ind w:left="1080"/>
        <w:rPr>
          <w:sz w:val="20"/>
          <w:lang w:eastAsia="ja-JP"/>
        </w:rPr>
      </w:pPr>
      <w:r>
        <w:rPr>
          <w:sz w:val="13"/>
          <w:lang w:eastAsia="ja-JP"/>
        </w:rPr>
        <w:t>表 3.</w:t>
      </w:r>
      <w:r>
        <w:rPr>
          <w:spacing w:val="-10"/>
          <w:sz w:val="13"/>
          <w:lang w:eastAsia="ja-JP"/>
        </w:rPr>
        <w:t>16-1</w:t>
      </w:r>
      <w:r>
        <w:rPr>
          <w:sz w:val="13"/>
          <w:lang w:eastAsia="ja-JP"/>
        </w:rPr>
        <w:tab/>
      </w:r>
      <w:proofErr w:type="spellStart"/>
      <w:r>
        <w:rPr>
          <w:sz w:val="13"/>
          <w:lang w:eastAsia="ja-JP"/>
        </w:rPr>
        <w:t>航行及び船舶</w:t>
      </w:r>
      <w:r>
        <w:rPr>
          <w:spacing w:val="-2"/>
          <w:sz w:val="13"/>
          <w:lang w:eastAsia="ja-JP"/>
        </w:rPr>
        <w:t>交通に関する</w:t>
      </w:r>
      <w:r>
        <w:rPr>
          <w:sz w:val="13"/>
          <w:lang w:eastAsia="ja-JP"/>
        </w:rPr>
        <w:t>インパクトレベルの定義</w:t>
      </w:r>
      <w:proofErr w:type="spellEnd"/>
      <w:r>
        <w:rPr>
          <w:sz w:val="13"/>
          <w:lang w:eastAsia="ja-JP"/>
        </w:rPr>
        <w:tab/>
      </w:r>
      <w:r>
        <w:rPr>
          <w:spacing w:val="-2"/>
          <w:sz w:val="13"/>
          <w:lang w:eastAsia="ja-JP"/>
        </w:rPr>
        <w:t>3.</w:t>
      </w:r>
      <w:r>
        <w:rPr>
          <w:spacing w:val="-5"/>
          <w:sz w:val="13"/>
          <w:lang w:eastAsia="ja-JP"/>
        </w:rPr>
        <w:t>16-14</w:t>
      </w:r>
    </w:p>
    <w:p w14:paraId="6EAFAB27" w14:textId="77777777" w:rsidR="00AD7E94" w:rsidRDefault="000447A2">
      <w:pPr>
        <w:tabs>
          <w:tab w:val="left" w:pos="2519"/>
          <w:tab w:val="left" w:leader="dot" w:pos="9823"/>
        </w:tabs>
        <w:spacing w:before="143"/>
        <w:ind w:left="1080"/>
        <w:rPr>
          <w:sz w:val="20"/>
          <w:lang w:eastAsia="ja-JP"/>
        </w:rPr>
      </w:pPr>
      <w:r>
        <w:rPr>
          <w:sz w:val="13"/>
          <w:lang w:eastAsia="ja-JP"/>
        </w:rPr>
        <w:t>表 3.</w:t>
      </w:r>
      <w:r>
        <w:rPr>
          <w:spacing w:val="-10"/>
          <w:sz w:val="13"/>
          <w:lang w:eastAsia="ja-JP"/>
        </w:rPr>
        <w:t>16-2</w:t>
      </w:r>
      <w:r>
        <w:rPr>
          <w:sz w:val="13"/>
          <w:lang w:eastAsia="ja-JP"/>
        </w:rPr>
        <w:tab/>
        <w:t>省庁が要求する追加</w:t>
      </w:r>
      <w:r>
        <w:rPr>
          <w:spacing w:val="-2"/>
          <w:sz w:val="13"/>
          <w:lang w:eastAsia="ja-JP"/>
        </w:rPr>
        <w:t>措置</w:t>
      </w:r>
      <w:r>
        <w:rPr>
          <w:spacing w:val="-2"/>
          <w:sz w:val="13"/>
          <w:vertAlign w:val="superscript"/>
          <w:lang w:eastAsia="ja-JP"/>
        </w:rPr>
        <w:t>1</w:t>
      </w:r>
      <w:r>
        <w:rPr>
          <w:position w:val="7"/>
          <w:sz w:val="8"/>
          <w:lang w:eastAsia="ja-JP"/>
        </w:rPr>
        <w:tab/>
      </w:r>
      <w:r>
        <w:rPr>
          <w:spacing w:val="-2"/>
          <w:sz w:val="13"/>
          <w:lang w:eastAsia="ja-JP"/>
        </w:rPr>
        <w:t>3.</w:t>
      </w:r>
      <w:r>
        <w:rPr>
          <w:spacing w:val="-5"/>
          <w:sz w:val="13"/>
          <w:lang w:eastAsia="ja-JP"/>
        </w:rPr>
        <w:t>16-27</w:t>
      </w:r>
    </w:p>
    <w:p w14:paraId="6445F7E5" w14:textId="77777777" w:rsidR="00AD7E94" w:rsidRDefault="000447A2">
      <w:pPr>
        <w:tabs>
          <w:tab w:val="left" w:pos="2519"/>
          <w:tab w:val="left" w:leader="dot" w:pos="9923"/>
        </w:tabs>
        <w:spacing w:before="143"/>
        <w:ind w:left="1080"/>
        <w:rPr>
          <w:sz w:val="20"/>
          <w:lang w:eastAsia="ja-JP"/>
        </w:rPr>
      </w:pPr>
      <w:r>
        <w:rPr>
          <w:sz w:val="13"/>
          <w:lang w:eastAsia="ja-JP"/>
        </w:rPr>
        <w:t>表 3.</w:t>
      </w:r>
      <w:r>
        <w:rPr>
          <w:spacing w:val="-10"/>
          <w:sz w:val="13"/>
          <w:lang w:eastAsia="ja-JP"/>
        </w:rPr>
        <w:t>17-1</w:t>
      </w:r>
      <w:r>
        <w:rPr>
          <w:sz w:val="13"/>
          <w:lang w:eastAsia="ja-JP"/>
        </w:rPr>
        <w:tab/>
      </w:r>
      <w:proofErr w:type="spellStart"/>
      <w:r>
        <w:rPr>
          <w:sz w:val="13"/>
          <w:lang w:eastAsia="ja-JP"/>
        </w:rPr>
        <w:t>その他の用途（海洋鉱物、軍事利用、</w:t>
      </w:r>
      <w:r>
        <w:rPr>
          <w:spacing w:val="-2"/>
          <w:sz w:val="13"/>
          <w:lang w:eastAsia="ja-JP"/>
        </w:rPr>
        <w:t>航空）の</w:t>
      </w:r>
      <w:r>
        <w:rPr>
          <w:sz w:val="13"/>
          <w:lang w:eastAsia="ja-JP"/>
        </w:rPr>
        <w:t>インパクトレベルの定義</w:t>
      </w:r>
      <w:proofErr w:type="spellEnd"/>
      <w:r>
        <w:rPr>
          <w:sz w:val="13"/>
          <w:lang w:eastAsia="ja-JP"/>
        </w:rPr>
        <w:tab/>
      </w:r>
      <w:r>
        <w:rPr>
          <w:spacing w:val="-2"/>
          <w:sz w:val="13"/>
          <w:lang w:eastAsia="ja-JP"/>
        </w:rPr>
        <w:t>3.</w:t>
      </w:r>
      <w:r>
        <w:rPr>
          <w:spacing w:val="-10"/>
          <w:sz w:val="13"/>
          <w:lang w:eastAsia="ja-JP"/>
        </w:rPr>
        <w:t>17-9</w:t>
      </w:r>
    </w:p>
    <w:p w14:paraId="6B43E86D" w14:textId="77777777" w:rsidR="00AD7E94" w:rsidRDefault="000447A2">
      <w:pPr>
        <w:tabs>
          <w:tab w:val="left" w:pos="2519"/>
          <w:tab w:val="left" w:leader="dot" w:pos="9823"/>
        </w:tabs>
        <w:spacing w:before="144"/>
        <w:ind w:left="1080"/>
        <w:rPr>
          <w:sz w:val="20"/>
          <w:lang w:eastAsia="ja-JP"/>
        </w:rPr>
      </w:pPr>
      <w:r>
        <w:rPr>
          <w:sz w:val="13"/>
          <w:lang w:eastAsia="ja-JP"/>
        </w:rPr>
        <w:t>表 3.</w:t>
      </w:r>
      <w:r>
        <w:rPr>
          <w:spacing w:val="-10"/>
          <w:sz w:val="13"/>
          <w:lang w:eastAsia="ja-JP"/>
        </w:rPr>
        <w:t>17-2</w:t>
      </w:r>
      <w:r>
        <w:rPr>
          <w:sz w:val="13"/>
          <w:lang w:eastAsia="ja-JP"/>
        </w:rPr>
        <w:tab/>
        <w:t>機関が要求する追加</w:t>
      </w:r>
      <w:r>
        <w:rPr>
          <w:spacing w:val="-2"/>
          <w:sz w:val="13"/>
          <w:lang w:eastAsia="ja-JP"/>
        </w:rPr>
        <w:t>対策</w:t>
      </w:r>
      <w:r>
        <w:rPr>
          <w:spacing w:val="-2"/>
          <w:sz w:val="13"/>
          <w:vertAlign w:val="superscript"/>
          <w:lang w:eastAsia="ja-JP"/>
        </w:rPr>
        <w:t>1</w:t>
      </w:r>
      <w:r>
        <w:rPr>
          <w:position w:val="7"/>
          <w:sz w:val="8"/>
          <w:lang w:eastAsia="ja-JP"/>
        </w:rPr>
        <w:tab/>
      </w:r>
      <w:r>
        <w:rPr>
          <w:spacing w:val="-2"/>
          <w:sz w:val="13"/>
          <w:lang w:eastAsia="ja-JP"/>
        </w:rPr>
        <w:t>3.</w:t>
      </w:r>
      <w:r>
        <w:rPr>
          <w:spacing w:val="-5"/>
          <w:sz w:val="13"/>
          <w:lang w:eastAsia="ja-JP"/>
        </w:rPr>
        <w:t>17-23</w:t>
      </w:r>
    </w:p>
    <w:p w14:paraId="27388E71" w14:textId="77777777" w:rsidR="00AD7E94" w:rsidRDefault="000447A2">
      <w:pPr>
        <w:tabs>
          <w:tab w:val="left" w:pos="2519"/>
          <w:tab w:val="left" w:leader="dot" w:pos="9923"/>
        </w:tabs>
        <w:spacing w:before="143"/>
        <w:ind w:left="1080"/>
        <w:rPr>
          <w:sz w:val="20"/>
          <w:lang w:eastAsia="ja-JP"/>
        </w:rPr>
      </w:pPr>
      <w:r>
        <w:rPr>
          <w:sz w:val="13"/>
          <w:lang w:eastAsia="ja-JP"/>
        </w:rPr>
        <w:t>表 3.</w:t>
      </w:r>
      <w:r>
        <w:rPr>
          <w:spacing w:val="-10"/>
          <w:sz w:val="13"/>
          <w:lang w:eastAsia="ja-JP"/>
        </w:rPr>
        <w:t>18-1</w:t>
      </w:r>
      <w:r>
        <w:rPr>
          <w:sz w:val="13"/>
          <w:lang w:eastAsia="ja-JP"/>
        </w:rPr>
        <w:tab/>
      </w:r>
      <w:proofErr w:type="spellStart"/>
      <w:r>
        <w:rPr>
          <w:sz w:val="13"/>
          <w:lang w:eastAsia="ja-JP"/>
        </w:rPr>
        <w:t>レクリエーションと</w:t>
      </w:r>
      <w:r>
        <w:rPr>
          <w:spacing w:val="-2"/>
          <w:sz w:val="13"/>
          <w:lang w:eastAsia="ja-JP"/>
        </w:rPr>
        <w:t>観光に関する</w:t>
      </w:r>
      <w:r>
        <w:rPr>
          <w:sz w:val="13"/>
          <w:lang w:eastAsia="ja-JP"/>
        </w:rPr>
        <w:t>インパクトレベルの定義</w:t>
      </w:r>
      <w:proofErr w:type="spellEnd"/>
      <w:r>
        <w:rPr>
          <w:sz w:val="13"/>
          <w:lang w:eastAsia="ja-JP"/>
        </w:rPr>
        <w:tab/>
      </w:r>
      <w:r>
        <w:rPr>
          <w:spacing w:val="-2"/>
          <w:sz w:val="13"/>
          <w:lang w:eastAsia="ja-JP"/>
        </w:rPr>
        <w:t>3.</w:t>
      </w:r>
      <w:r>
        <w:rPr>
          <w:spacing w:val="-10"/>
          <w:sz w:val="13"/>
          <w:lang w:eastAsia="ja-JP"/>
        </w:rPr>
        <w:t>18-7</w:t>
      </w:r>
    </w:p>
    <w:p w14:paraId="3FBD4DCE" w14:textId="77777777" w:rsidR="00AD7E94" w:rsidRDefault="000447A2">
      <w:pPr>
        <w:tabs>
          <w:tab w:val="left" w:pos="2519"/>
          <w:tab w:val="left" w:leader="dot" w:pos="9823"/>
        </w:tabs>
        <w:spacing w:before="143"/>
        <w:ind w:left="1080"/>
        <w:rPr>
          <w:sz w:val="20"/>
          <w:lang w:eastAsia="ja-JP"/>
        </w:rPr>
      </w:pPr>
      <w:r>
        <w:rPr>
          <w:sz w:val="13"/>
          <w:lang w:eastAsia="ja-JP"/>
        </w:rPr>
        <w:t>表 3.</w:t>
      </w:r>
      <w:r>
        <w:rPr>
          <w:spacing w:val="-10"/>
          <w:sz w:val="13"/>
          <w:lang w:eastAsia="ja-JP"/>
        </w:rPr>
        <w:t>18-2</w:t>
      </w:r>
      <w:r>
        <w:rPr>
          <w:sz w:val="13"/>
          <w:lang w:eastAsia="ja-JP"/>
        </w:rPr>
        <w:tab/>
        <w:t>省庁が要求する追加措置レクリエーションと</w:t>
      </w:r>
      <w:r>
        <w:rPr>
          <w:spacing w:val="-2"/>
          <w:sz w:val="13"/>
          <w:lang w:eastAsia="ja-JP"/>
        </w:rPr>
        <w:t>観光</w:t>
      </w:r>
      <w:r>
        <w:rPr>
          <w:spacing w:val="-2"/>
          <w:sz w:val="13"/>
          <w:vertAlign w:val="superscript"/>
          <w:lang w:eastAsia="ja-JP"/>
        </w:rPr>
        <w:t>1</w:t>
      </w:r>
      <w:r>
        <w:rPr>
          <w:position w:val="7"/>
          <w:sz w:val="8"/>
          <w:lang w:eastAsia="ja-JP"/>
        </w:rPr>
        <w:tab/>
      </w:r>
      <w:r>
        <w:rPr>
          <w:spacing w:val="-2"/>
          <w:sz w:val="13"/>
          <w:lang w:eastAsia="ja-JP"/>
        </w:rPr>
        <w:t>3.</w:t>
      </w:r>
      <w:r>
        <w:rPr>
          <w:spacing w:val="-5"/>
          <w:sz w:val="13"/>
          <w:lang w:eastAsia="ja-JP"/>
        </w:rPr>
        <w:t>18-26</w:t>
      </w:r>
    </w:p>
    <w:p w14:paraId="5C5EBFFC" w14:textId="77777777" w:rsidR="00AD7E94" w:rsidRDefault="000447A2">
      <w:pPr>
        <w:tabs>
          <w:tab w:val="left" w:pos="2519"/>
        </w:tabs>
        <w:spacing w:before="142"/>
        <w:ind w:left="1080"/>
        <w:rPr>
          <w:sz w:val="20"/>
          <w:lang w:eastAsia="ja-JP"/>
        </w:rPr>
      </w:pPr>
      <w:r>
        <w:rPr>
          <w:sz w:val="13"/>
          <w:lang w:eastAsia="ja-JP"/>
        </w:rPr>
        <w:t>表3.</w:t>
      </w:r>
      <w:r>
        <w:rPr>
          <w:spacing w:val="-10"/>
          <w:sz w:val="13"/>
          <w:lang w:eastAsia="ja-JP"/>
        </w:rPr>
        <w:t>19</w:t>
      </w:r>
      <w:r>
        <w:rPr>
          <w:sz w:val="13"/>
          <w:lang w:eastAsia="ja-JP"/>
        </w:rPr>
        <w:t>-1</w:t>
      </w:r>
      <w:r>
        <w:rPr>
          <w:sz w:val="13"/>
          <w:lang w:eastAsia="ja-JP"/>
        </w:rPr>
        <w:tab/>
      </w:r>
      <w:proofErr w:type="spellStart"/>
      <w:r>
        <w:rPr>
          <w:spacing w:val="-2"/>
          <w:sz w:val="13"/>
          <w:lang w:eastAsia="ja-JP"/>
        </w:rPr>
        <w:t>生息が</w:t>
      </w:r>
      <w:r>
        <w:rPr>
          <w:sz w:val="13"/>
          <w:lang w:eastAsia="ja-JP"/>
        </w:rPr>
        <w:t>確認されているウミガメ種の存在、分布、個体数状況</w:t>
      </w:r>
      <w:proofErr w:type="spellEnd"/>
    </w:p>
    <w:p w14:paraId="39F812D2" w14:textId="77777777" w:rsidR="00AD7E94" w:rsidRDefault="000447A2">
      <w:pPr>
        <w:tabs>
          <w:tab w:val="left" w:leader="dot" w:pos="9923"/>
        </w:tabs>
        <w:spacing w:before="23"/>
        <w:ind w:left="2520"/>
        <w:rPr>
          <w:sz w:val="20"/>
          <w:lang w:eastAsia="ja-JP"/>
        </w:rPr>
      </w:pPr>
      <w:proofErr w:type="spellStart"/>
      <w:r>
        <w:rPr>
          <w:sz w:val="13"/>
          <w:lang w:eastAsia="ja-JP"/>
        </w:rPr>
        <w:t>プロジェクト</w:t>
      </w:r>
      <w:r>
        <w:rPr>
          <w:spacing w:val="-4"/>
          <w:sz w:val="13"/>
          <w:lang w:eastAsia="ja-JP"/>
        </w:rPr>
        <w:t>地域</w:t>
      </w:r>
      <w:r>
        <w:rPr>
          <w:sz w:val="13"/>
          <w:lang w:eastAsia="ja-JP"/>
        </w:rPr>
        <w:t>周辺のバージニア州沿岸および沖合水域における</w:t>
      </w:r>
      <w:proofErr w:type="spellEnd"/>
      <w:r>
        <w:rPr>
          <w:sz w:val="13"/>
          <w:lang w:eastAsia="ja-JP"/>
        </w:rPr>
        <w:tab/>
      </w:r>
      <w:r>
        <w:rPr>
          <w:spacing w:val="-2"/>
          <w:sz w:val="13"/>
          <w:lang w:eastAsia="ja-JP"/>
        </w:rPr>
        <w:t>3.</w:t>
      </w:r>
      <w:r>
        <w:rPr>
          <w:spacing w:val="-10"/>
          <w:sz w:val="13"/>
          <w:lang w:eastAsia="ja-JP"/>
        </w:rPr>
        <w:t>19-4</w:t>
      </w:r>
    </w:p>
    <w:p w14:paraId="7CF6C7D2" w14:textId="77777777" w:rsidR="00AD7E94" w:rsidRDefault="000447A2">
      <w:pPr>
        <w:tabs>
          <w:tab w:val="left" w:pos="2519"/>
          <w:tab w:val="left" w:leader="dot" w:pos="9924"/>
        </w:tabs>
        <w:spacing w:before="144"/>
        <w:ind w:left="1080"/>
        <w:rPr>
          <w:sz w:val="20"/>
          <w:lang w:eastAsia="ja-JP"/>
        </w:rPr>
      </w:pPr>
      <w:r>
        <w:rPr>
          <w:sz w:val="13"/>
          <w:lang w:eastAsia="ja-JP"/>
        </w:rPr>
        <w:t>表3.</w:t>
      </w:r>
      <w:r>
        <w:rPr>
          <w:spacing w:val="-10"/>
          <w:sz w:val="13"/>
          <w:lang w:eastAsia="ja-JP"/>
        </w:rPr>
        <w:t>19</w:t>
      </w:r>
      <w:r>
        <w:rPr>
          <w:sz w:val="13"/>
          <w:lang w:eastAsia="ja-JP"/>
        </w:rPr>
        <w:t>-2</w:t>
      </w:r>
      <w:r>
        <w:rPr>
          <w:sz w:val="13"/>
          <w:lang w:eastAsia="ja-JP"/>
        </w:rPr>
        <w:tab/>
      </w:r>
      <w:proofErr w:type="spellStart"/>
      <w:r>
        <w:rPr>
          <w:spacing w:val="-2"/>
          <w:sz w:val="13"/>
          <w:lang w:eastAsia="ja-JP"/>
        </w:rPr>
        <w:t>ウミガメの</w:t>
      </w:r>
      <w:r>
        <w:rPr>
          <w:sz w:val="13"/>
          <w:lang w:eastAsia="ja-JP"/>
        </w:rPr>
        <w:t>インパクトレベルの定義</w:t>
      </w:r>
      <w:proofErr w:type="spellEnd"/>
      <w:r>
        <w:rPr>
          <w:sz w:val="13"/>
          <w:lang w:eastAsia="ja-JP"/>
        </w:rPr>
        <w:tab/>
      </w:r>
      <w:r>
        <w:rPr>
          <w:spacing w:val="-2"/>
          <w:sz w:val="13"/>
          <w:lang w:eastAsia="ja-JP"/>
        </w:rPr>
        <w:t>3.</w:t>
      </w:r>
      <w:r>
        <w:rPr>
          <w:spacing w:val="-10"/>
          <w:sz w:val="13"/>
          <w:lang w:eastAsia="ja-JP"/>
        </w:rPr>
        <w:t>19-6</w:t>
      </w:r>
    </w:p>
    <w:p w14:paraId="225CB2B6" w14:textId="77777777" w:rsidR="00AD7E94" w:rsidRDefault="000447A2">
      <w:pPr>
        <w:tabs>
          <w:tab w:val="left" w:pos="2519"/>
          <w:tab w:val="left" w:leader="dot" w:pos="9823"/>
        </w:tabs>
        <w:spacing w:before="143"/>
        <w:ind w:left="1080"/>
        <w:rPr>
          <w:sz w:val="20"/>
          <w:lang w:eastAsia="ja-JP"/>
        </w:rPr>
      </w:pPr>
      <w:r>
        <w:rPr>
          <w:sz w:val="13"/>
          <w:lang w:eastAsia="ja-JP"/>
        </w:rPr>
        <w:t>表3.</w:t>
      </w:r>
      <w:r>
        <w:rPr>
          <w:spacing w:val="-10"/>
          <w:sz w:val="13"/>
          <w:lang w:eastAsia="ja-JP"/>
        </w:rPr>
        <w:t>19</w:t>
      </w:r>
      <w:r>
        <w:rPr>
          <w:sz w:val="13"/>
          <w:lang w:eastAsia="ja-JP"/>
        </w:rPr>
        <w:t>-3</w:t>
      </w:r>
      <w:r>
        <w:rPr>
          <w:sz w:val="13"/>
          <w:lang w:eastAsia="ja-JP"/>
        </w:rPr>
        <w:tab/>
      </w:r>
      <w:proofErr w:type="spellStart"/>
      <w:r>
        <w:rPr>
          <w:sz w:val="13"/>
          <w:lang w:eastAsia="ja-JP"/>
        </w:rPr>
        <w:t>インパクトの種類と騒音</w:t>
      </w:r>
      <w:r>
        <w:rPr>
          <w:spacing w:val="-2"/>
          <w:sz w:val="13"/>
          <w:lang w:eastAsia="ja-JP"/>
        </w:rPr>
        <w:t>カテゴリーごとの</w:t>
      </w:r>
      <w:r>
        <w:rPr>
          <w:sz w:val="13"/>
          <w:lang w:eastAsia="ja-JP"/>
        </w:rPr>
        <w:t>ウミガメの音響閾値</w:t>
      </w:r>
      <w:proofErr w:type="spellEnd"/>
      <w:r>
        <w:rPr>
          <w:sz w:val="13"/>
          <w:lang w:eastAsia="ja-JP"/>
        </w:rPr>
        <w:tab/>
      </w:r>
      <w:r>
        <w:rPr>
          <w:spacing w:val="-2"/>
          <w:sz w:val="13"/>
          <w:lang w:eastAsia="ja-JP"/>
        </w:rPr>
        <w:t>3.</w:t>
      </w:r>
      <w:r>
        <w:rPr>
          <w:spacing w:val="-5"/>
          <w:sz w:val="13"/>
          <w:lang w:eastAsia="ja-JP"/>
        </w:rPr>
        <w:t>19-11</w:t>
      </w:r>
    </w:p>
    <w:p w14:paraId="5940A77D" w14:textId="77777777" w:rsidR="00AD7E94" w:rsidRDefault="000447A2">
      <w:pPr>
        <w:tabs>
          <w:tab w:val="left" w:pos="2519"/>
        </w:tabs>
        <w:spacing w:before="143"/>
        <w:ind w:left="1080"/>
        <w:rPr>
          <w:sz w:val="20"/>
          <w:lang w:eastAsia="ja-JP"/>
        </w:rPr>
      </w:pPr>
      <w:r>
        <w:rPr>
          <w:sz w:val="13"/>
          <w:lang w:eastAsia="ja-JP"/>
        </w:rPr>
        <w:t>表3.</w:t>
      </w:r>
      <w:r>
        <w:rPr>
          <w:spacing w:val="-10"/>
          <w:sz w:val="13"/>
          <w:lang w:eastAsia="ja-JP"/>
        </w:rPr>
        <w:t>19</w:t>
      </w:r>
      <w:r>
        <w:rPr>
          <w:sz w:val="13"/>
          <w:lang w:eastAsia="ja-JP"/>
        </w:rPr>
        <w:t>-4</w:t>
      </w:r>
      <w:r>
        <w:rPr>
          <w:sz w:val="13"/>
          <w:lang w:eastAsia="ja-JP"/>
        </w:rPr>
        <w:tab/>
      </w:r>
      <w:proofErr w:type="spellStart"/>
      <w:r>
        <w:rPr>
          <w:spacing w:val="-2"/>
          <w:sz w:val="13"/>
          <w:lang w:eastAsia="ja-JP"/>
        </w:rPr>
        <w:t>バージニア</w:t>
      </w:r>
      <w:r>
        <w:rPr>
          <w:sz w:val="13"/>
          <w:lang w:eastAsia="ja-JP"/>
        </w:rPr>
        <w:t>沿岸で実施された水中音響モデリングの概要</w:t>
      </w:r>
      <w:proofErr w:type="spellEnd"/>
    </w:p>
    <w:p w14:paraId="2066492B" w14:textId="77777777" w:rsidR="00AD7E94" w:rsidRDefault="000447A2">
      <w:pPr>
        <w:tabs>
          <w:tab w:val="left" w:leader="dot" w:pos="9823"/>
        </w:tabs>
        <w:spacing w:before="22"/>
        <w:ind w:left="2520"/>
        <w:rPr>
          <w:sz w:val="20"/>
          <w:lang w:eastAsia="ja-JP"/>
        </w:rPr>
      </w:pPr>
      <w:proofErr w:type="spellStart"/>
      <w:r>
        <w:rPr>
          <w:sz w:val="13"/>
          <w:lang w:eastAsia="ja-JP"/>
        </w:rPr>
        <w:t>洋上風力発電プロジェクト建設・操業</w:t>
      </w:r>
      <w:r>
        <w:rPr>
          <w:spacing w:val="-4"/>
          <w:sz w:val="13"/>
          <w:lang w:eastAsia="ja-JP"/>
        </w:rPr>
        <w:t>計画</w:t>
      </w:r>
      <w:proofErr w:type="spellEnd"/>
      <w:r>
        <w:rPr>
          <w:sz w:val="13"/>
          <w:lang w:eastAsia="ja-JP"/>
        </w:rPr>
        <w:tab/>
      </w:r>
      <w:r>
        <w:rPr>
          <w:spacing w:val="-2"/>
          <w:sz w:val="13"/>
          <w:lang w:eastAsia="ja-JP"/>
        </w:rPr>
        <w:t>3.</w:t>
      </w:r>
      <w:r>
        <w:rPr>
          <w:spacing w:val="-5"/>
          <w:sz w:val="13"/>
          <w:lang w:eastAsia="ja-JP"/>
        </w:rPr>
        <w:t>19-20</w:t>
      </w:r>
    </w:p>
    <w:p w14:paraId="0F11B989" w14:textId="77777777" w:rsidR="00AD7E94" w:rsidRDefault="000447A2">
      <w:pPr>
        <w:tabs>
          <w:tab w:val="left" w:pos="2519"/>
          <w:tab w:val="left" w:leader="dot" w:pos="9823"/>
        </w:tabs>
        <w:spacing w:before="143"/>
        <w:ind w:left="1080"/>
        <w:rPr>
          <w:sz w:val="20"/>
          <w:lang w:eastAsia="ja-JP"/>
        </w:rPr>
      </w:pPr>
      <w:r>
        <w:rPr>
          <w:sz w:val="13"/>
          <w:lang w:eastAsia="ja-JP"/>
        </w:rPr>
        <w:t>表3.</w:t>
      </w:r>
      <w:r>
        <w:rPr>
          <w:spacing w:val="-10"/>
          <w:sz w:val="13"/>
          <w:lang w:eastAsia="ja-JP"/>
        </w:rPr>
        <w:t>19</w:t>
      </w:r>
      <w:r>
        <w:rPr>
          <w:sz w:val="13"/>
          <w:lang w:eastAsia="ja-JP"/>
        </w:rPr>
        <w:t>-5</w:t>
      </w:r>
      <w:r>
        <w:rPr>
          <w:sz w:val="13"/>
          <w:lang w:eastAsia="ja-JP"/>
        </w:rPr>
        <w:tab/>
      </w:r>
      <w:r>
        <w:rPr>
          <w:spacing w:val="-2"/>
          <w:sz w:val="13"/>
          <w:lang w:eastAsia="ja-JP"/>
        </w:rPr>
        <w:t>コンサルテーションから</w:t>
      </w:r>
      <w:r>
        <w:rPr>
          <w:sz w:val="13"/>
          <w:lang w:eastAsia="ja-JP"/>
        </w:rPr>
        <w:t>得られた対策</w:t>
      </w:r>
      <w:r>
        <w:rPr>
          <w:spacing w:val="-2"/>
          <w:sz w:val="13"/>
          <w:vertAlign w:val="superscript"/>
          <w:lang w:eastAsia="ja-JP"/>
        </w:rPr>
        <w:t>1</w:t>
      </w:r>
      <w:r>
        <w:rPr>
          <w:position w:val="7"/>
          <w:sz w:val="8"/>
          <w:lang w:eastAsia="ja-JP"/>
        </w:rPr>
        <w:tab/>
      </w:r>
      <w:r>
        <w:rPr>
          <w:spacing w:val="-2"/>
          <w:sz w:val="13"/>
          <w:lang w:eastAsia="ja-JP"/>
        </w:rPr>
        <w:t>3.</w:t>
      </w:r>
      <w:r>
        <w:rPr>
          <w:spacing w:val="-5"/>
          <w:sz w:val="13"/>
          <w:lang w:eastAsia="ja-JP"/>
        </w:rPr>
        <w:t>19-28</w:t>
      </w:r>
    </w:p>
    <w:p w14:paraId="3607781D" w14:textId="77777777" w:rsidR="00AD7E94" w:rsidRDefault="000447A2">
      <w:pPr>
        <w:tabs>
          <w:tab w:val="left" w:pos="2519"/>
          <w:tab w:val="left" w:leader="dot" w:pos="9923"/>
        </w:tabs>
        <w:spacing w:before="144"/>
        <w:ind w:left="1080"/>
        <w:rPr>
          <w:sz w:val="20"/>
          <w:lang w:eastAsia="ja-JP"/>
        </w:rPr>
      </w:pPr>
      <w:r>
        <w:rPr>
          <w:sz w:val="13"/>
          <w:lang w:eastAsia="ja-JP"/>
        </w:rPr>
        <w:t>表3.</w:t>
      </w:r>
      <w:r>
        <w:rPr>
          <w:spacing w:val="-10"/>
          <w:sz w:val="13"/>
          <w:lang w:eastAsia="ja-JP"/>
        </w:rPr>
        <w:t>21</w:t>
      </w:r>
      <w:r>
        <w:rPr>
          <w:sz w:val="13"/>
          <w:lang w:eastAsia="ja-JP"/>
        </w:rPr>
        <w:t>-1</w:t>
      </w:r>
      <w:r>
        <w:rPr>
          <w:sz w:val="13"/>
          <w:lang w:eastAsia="ja-JP"/>
        </w:rPr>
        <w:tab/>
      </w:r>
      <w:proofErr w:type="spellStart"/>
      <w:r>
        <w:rPr>
          <w:spacing w:val="-2"/>
          <w:sz w:val="13"/>
          <w:lang w:eastAsia="ja-JP"/>
        </w:rPr>
        <w:t>水質に関する</w:t>
      </w:r>
      <w:r>
        <w:rPr>
          <w:sz w:val="13"/>
          <w:lang w:eastAsia="ja-JP"/>
        </w:rPr>
        <w:t>インパクトレベルの定義</w:t>
      </w:r>
      <w:proofErr w:type="spellEnd"/>
      <w:r>
        <w:rPr>
          <w:sz w:val="13"/>
          <w:lang w:eastAsia="ja-JP"/>
        </w:rPr>
        <w:tab/>
      </w:r>
      <w:r>
        <w:rPr>
          <w:spacing w:val="-2"/>
          <w:sz w:val="13"/>
          <w:lang w:eastAsia="ja-JP"/>
        </w:rPr>
        <w:t>3.</w:t>
      </w:r>
      <w:r>
        <w:rPr>
          <w:spacing w:val="-10"/>
          <w:sz w:val="13"/>
          <w:lang w:eastAsia="ja-JP"/>
        </w:rPr>
        <w:t>21-7</w:t>
      </w:r>
    </w:p>
    <w:p w14:paraId="5797C4FA" w14:textId="77777777" w:rsidR="00AD7E94" w:rsidRDefault="000447A2">
      <w:pPr>
        <w:tabs>
          <w:tab w:val="left" w:pos="2519"/>
          <w:tab w:val="left" w:leader="dot" w:pos="9923"/>
        </w:tabs>
        <w:spacing w:before="143"/>
        <w:ind w:left="1080"/>
        <w:rPr>
          <w:sz w:val="20"/>
          <w:lang w:eastAsia="ja-JP"/>
        </w:rPr>
      </w:pPr>
      <w:r>
        <w:rPr>
          <w:sz w:val="13"/>
          <w:lang w:eastAsia="ja-JP"/>
        </w:rPr>
        <w:t>表 3.</w:t>
      </w:r>
      <w:r>
        <w:rPr>
          <w:spacing w:val="-10"/>
          <w:sz w:val="13"/>
          <w:lang w:eastAsia="ja-JP"/>
        </w:rPr>
        <w:t>22-1</w:t>
      </w:r>
      <w:r>
        <w:rPr>
          <w:sz w:val="13"/>
          <w:lang w:eastAsia="ja-JP"/>
        </w:rPr>
        <w:tab/>
      </w:r>
      <w:proofErr w:type="spellStart"/>
      <w:r>
        <w:rPr>
          <w:sz w:val="13"/>
          <w:lang w:eastAsia="ja-JP"/>
        </w:rPr>
        <w:t>地理的分析</w:t>
      </w:r>
      <w:r>
        <w:rPr>
          <w:spacing w:val="-4"/>
          <w:sz w:val="13"/>
          <w:lang w:eastAsia="ja-JP"/>
        </w:rPr>
        <w:t>地域における</w:t>
      </w:r>
      <w:r>
        <w:rPr>
          <w:sz w:val="13"/>
          <w:lang w:eastAsia="ja-JP"/>
        </w:rPr>
        <w:t>湿地コミュニティ</w:t>
      </w:r>
      <w:proofErr w:type="spellEnd"/>
      <w:r>
        <w:rPr>
          <w:sz w:val="13"/>
          <w:lang w:eastAsia="ja-JP"/>
        </w:rPr>
        <w:tab/>
      </w:r>
      <w:r>
        <w:rPr>
          <w:spacing w:val="-2"/>
          <w:sz w:val="13"/>
          <w:lang w:eastAsia="ja-JP"/>
        </w:rPr>
        <w:t>3.</w:t>
      </w:r>
      <w:r>
        <w:rPr>
          <w:spacing w:val="-10"/>
          <w:sz w:val="13"/>
          <w:lang w:eastAsia="ja-JP"/>
        </w:rPr>
        <w:t>22-3</w:t>
      </w:r>
    </w:p>
    <w:p w14:paraId="746C9FDB" w14:textId="77777777" w:rsidR="00AD7E94" w:rsidRDefault="000447A2">
      <w:pPr>
        <w:tabs>
          <w:tab w:val="left" w:pos="2519"/>
          <w:tab w:val="left" w:leader="dot" w:pos="9923"/>
        </w:tabs>
        <w:spacing w:before="143"/>
        <w:ind w:left="1080"/>
        <w:rPr>
          <w:sz w:val="20"/>
          <w:lang w:eastAsia="ja-JP"/>
        </w:rPr>
      </w:pPr>
      <w:r>
        <w:rPr>
          <w:sz w:val="13"/>
          <w:lang w:eastAsia="ja-JP"/>
        </w:rPr>
        <w:t>表 3.</w:t>
      </w:r>
      <w:r>
        <w:rPr>
          <w:spacing w:val="-10"/>
          <w:sz w:val="13"/>
          <w:lang w:eastAsia="ja-JP"/>
        </w:rPr>
        <w:t>22-2</w:t>
      </w:r>
      <w:r>
        <w:rPr>
          <w:sz w:val="13"/>
          <w:lang w:eastAsia="ja-JP"/>
        </w:rPr>
        <w:tab/>
      </w:r>
      <w:proofErr w:type="spellStart"/>
      <w:r>
        <w:rPr>
          <w:spacing w:val="-2"/>
          <w:sz w:val="13"/>
          <w:lang w:eastAsia="ja-JP"/>
        </w:rPr>
        <w:t>湿地に対する</w:t>
      </w:r>
      <w:r>
        <w:rPr>
          <w:sz w:val="13"/>
          <w:lang w:eastAsia="ja-JP"/>
        </w:rPr>
        <w:t>インパクトレベルの定義</w:t>
      </w:r>
      <w:proofErr w:type="spellEnd"/>
      <w:r>
        <w:rPr>
          <w:sz w:val="13"/>
          <w:lang w:eastAsia="ja-JP"/>
        </w:rPr>
        <w:tab/>
      </w:r>
      <w:r>
        <w:rPr>
          <w:spacing w:val="-2"/>
          <w:sz w:val="13"/>
          <w:lang w:eastAsia="ja-JP"/>
        </w:rPr>
        <w:t>3.</w:t>
      </w:r>
      <w:r>
        <w:rPr>
          <w:spacing w:val="-10"/>
          <w:sz w:val="13"/>
          <w:lang w:eastAsia="ja-JP"/>
        </w:rPr>
        <w:t>22-3</w:t>
      </w:r>
    </w:p>
    <w:p w14:paraId="063D8A20" w14:textId="77777777" w:rsidR="00AD7E94" w:rsidRDefault="000447A2">
      <w:pPr>
        <w:tabs>
          <w:tab w:val="left" w:pos="2519"/>
          <w:tab w:val="left" w:leader="dot" w:pos="9822"/>
        </w:tabs>
        <w:spacing w:before="143"/>
        <w:ind w:left="1080"/>
        <w:rPr>
          <w:sz w:val="20"/>
          <w:lang w:eastAsia="ja-JP"/>
        </w:rPr>
      </w:pPr>
      <w:r>
        <w:rPr>
          <w:sz w:val="13"/>
          <w:lang w:eastAsia="ja-JP"/>
        </w:rPr>
        <w:t>表 3.</w:t>
      </w:r>
      <w:r>
        <w:rPr>
          <w:spacing w:val="-10"/>
          <w:sz w:val="13"/>
          <w:lang w:eastAsia="ja-JP"/>
        </w:rPr>
        <w:t>22-3</w:t>
      </w:r>
      <w:r>
        <w:rPr>
          <w:sz w:val="13"/>
          <w:lang w:eastAsia="ja-JP"/>
        </w:rPr>
        <w:tab/>
      </w:r>
      <w:proofErr w:type="spellStart"/>
      <w:r>
        <w:rPr>
          <w:sz w:val="13"/>
          <w:lang w:eastAsia="ja-JP"/>
        </w:rPr>
        <w:t>陸上プロジェクト区域における湿地へのインパクト-提案</w:t>
      </w:r>
      <w:r>
        <w:rPr>
          <w:spacing w:val="-2"/>
          <w:sz w:val="13"/>
          <w:lang w:eastAsia="ja-JP"/>
        </w:rPr>
        <w:t>行為</w:t>
      </w:r>
      <w:proofErr w:type="spellEnd"/>
      <w:r>
        <w:rPr>
          <w:sz w:val="13"/>
          <w:lang w:eastAsia="ja-JP"/>
        </w:rPr>
        <w:tab/>
      </w:r>
      <w:r>
        <w:rPr>
          <w:spacing w:val="-2"/>
          <w:sz w:val="13"/>
          <w:lang w:eastAsia="ja-JP"/>
        </w:rPr>
        <w:t>3.</w:t>
      </w:r>
      <w:r>
        <w:rPr>
          <w:spacing w:val="-5"/>
          <w:sz w:val="13"/>
          <w:lang w:eastAsia="ja-JP"/>
        </w:rPr>
        <w:t>22-11</w:t>
      </w:r>
    </w:p>
    <w:p w14:paraId="01E8A0F4" w14:textId="77777777" w:rsidR="00AD7E94" w:rsidRDefault="000447A2">
      <w:pPr>
        <w:tabs>
          <w:tab w:val="left" w:pos="2519"/>
          <w:tab w:val="left" w:leader="dot" w:pos="9822"/>
        </w:tabs>
        <w:spacing w:before="142"/>
        <w:ind w:left="1080"/>
        <w:rPr>
          <w:sz w:val="20"/>
          <w:lang w:eastAsia="ja-JP"/>
        </w:rPr>
      </w:pPr>
      <w:r>
        <w:rPr>
          <w:sz w:val="13"/>
          <w:lang w:eastAsia="ja-JP"/>
        </w:rPr>
        <w:t>表 3.</w:t>
      </w:r>
      <w:r>
        <w:rPr>
          <w:spacing w:val="-10"/>
          <w:sz w:val="13"/>
          <w:lang w:eastAsia="ja-JP"/>
        </w:rPr>
        <w:t>22-4</w:t>
      </w:r>
      <w:r>
        <w:rPr>
          <w:sz w:val="13"/>
          <w:lang w:eastAsia="ja-JP"/>
        </w:rPr>
        <w:tab/>
        <w:t>陸上プロジェクト区域における湿地へのインパクト-代替案</w:t>
      </w:r>
      <w:r>
        <w:rPr>
          <w:spacing w:val="-10"/>
          <w:sz w:val="13"/>
          <w:lang w:eastAsia="ja-JP"/>
        </w:rPr>
        <w:t>D</w:t>
      </w:r>
      <w:r>
        <w:rPr>
          <w:sz w:val="13"/>
          <w:lang w:eastAsia="ja-JP"/>
        </w:rPr>
        <w:t>-2</w:t>
      </w:r>
      <w:r>
        <w:rPr>
          <w:sz w:val="13"/>
          <w:lang w:eastAsia="ja-JP"/>
        </w:rPr>
        <w:tab/>
      </w:r>
      <w:r>
        <w:rPr>
          <w:spacing w:val="-2"/>
          <w:sz w:val="13"/>
          <w:lang w:eastAsia="ja-JP"/>
        </w:rPr>
        <w:t>3.</w:t>
      </w:r>
      <w:r>
        <w:rPr>
          <w:spacing w:val="-5"/>
          <w:sz w:val="13"/>
          <w:lang w:eastAsia="ja-JP"/>
        </w:rPr>
        <w:t>22-14</w:t>
      </w:r>
    </w:p>
    <w:p w14:paraId="54737460" w14:textId="77777777" w:rsidR="00AD7E94" w:rsidRDefault="000447A2">
      <w:pPr>
        <w:tabs>
          <w:tab w:val="left" w:pos="2519"/>
          <w:tab w:val="left" w:leader="dot" w:pos="9823"/>
        </w:tabs>
        <w:spacing w:before="143"/>
        <w:ind w:left="1080"/>
        <w:rPr>
          <w:sz w:val="20"/>
        </w:rPr>
      </w:pPr>
      <w:r>
        <w:rPr>
          <w:sz w:val="13"/>
        </w:rPr>
        <w:t>表 3.</w:t>
      </w:r>
      <w:r>
        <w:rPr>
          <w:spacing w:val="-10"/>
          <w:sz w:val="13"/>
        </w:rPr>
        <w:t>22-5</w:t>
      </w:r>
      <w:r>
        <w:rPr>
          <w:sz w:val="13"/>
        </w:rPr>
        <w:tab/>
        <w:t>追加当局要求対策</w:t>
      </w:r>
      <w:r>
        <w:rPr>
          <w:spacing w:val="-2"/>
          <w:sz w:val="13"/>
        </w:rPr>
        <w:t>湿地</w:t>
      </w:r>
      <w:r>
        <w:rPr>
          <w:spacing w:val="-2"/>
          <w:sz w:val="13"/>
          <w:vertAlign w:val="superscript"/>
        </w:rPr>
        <w:t>1</w:t>
      </w:r>
      <w:r>
        <w:rPr>
          <w:position w:val="7"/>
          <w:sz w:val="8"/>
        </w:rPr>
        <w:tab/>
      </w:r>
      <w:r>
        <w:rPr>
          <w:spacing w:val="-2"/>
          <w:sz w:val="13"/>
        </w:rPr>
        <w:t>3.</w:t>
      </w:r>
      <w:r>
        <w:rPr>
          <w:spacing w:val="-5"/>
          <w:sz w:val="13"/>
        </w:rPr>
        <w:t>22-16</w:t>
      </w:r>
    </w:p>
    <w:p w14:paraId="6C446882" w14:textId="77777777" w:rsidR="00AD7E94" w:rsidRDefault="00AD7E94">
      <w:pPr>
        <w:rPr>
          <w:sz w:val="20"/>
        </w:rPr>
        <w:sectPr w:rsidR="00AD7E94">
          <w:pgSz w:w="12240" w:h="15840"/>
          <w:pgMar w:top="1200" w:right="1080" w:bottom="880" w:left="360" w:header="729" w:footer="694" w:gutter="0"/>
          <w:cols w:space="708"/>
        </w:sectPr>
      </w:pPr>
    </w:p>
    <w:p w14:paraId="176A27B5" w14:textId="77777777" w:rsidR="00AD7E94" w:rsidRDefault="000447A2">
      <w:pPr>
        <w:pStyle w:val="1"/>
        <w:spacing w:before="231"/>
        <w:rPr>
          <w:lang w:eastAsia="ja-JP"/>
        </w:rPr>
      </w:pPr>
      <w:r>
        <w:rPr>
          <w:spacing w:val="-2"/>
          <w:sz w:val="19"/>
          <w:lang w:eastAsia="ja-JP"/>
        </w:rPr>
        <w:lastRenderedPageBreak/>
        <w:t>数字</w:t>
      </w:r>
    </w:p>
    <w:p w14:paraId="5E82148F" w14:textId="77777777" w:rsidR="00AD7E94" w:rsidRDefault="00AD7E94">
      <w:pPr>
        <w:pStyle w:val="a3"/>
        <w:spacing w:before="71"/>
        <w:ind w:left="0"/>
        <w:rPr>
          <w:rFonts w:ascii="Arial"/>
          <w:b/>
          <w:sz w:val="28"/>
          <w:lang w:eastAsia="ja-JP"/>
        </w:rPr>
      </w:pPr>
    </w:p>
    <w:p w14:paraId="3F5B8891" w14:textId="77777777" w:rsidR="00AD7E94" w:rsidRDefault="000447A2">
      <w:pPr>
        <w:tabs>
          <w:tab w:val="left" w:pos="2519"/>
          <w:tab w:val="left" w:leader="dot" w:pos="10040"/>
        </w:tabs>
        <w:ind w:left="1080"/>
        <w:rPr>
          <w:sz w:val="20"/>
          <w:lang w:eastAsia="ja-JP"/>
        </w:rPr>
      </w:pPr>
      <w:r>
        <w:rPr>
          <w:sz w:val="13"/>
          <w:lang w:eastAsia="ja-JP"/>
        </w:rPr>
        <w:t>図</w:t>
      </w:r>
      <w:r>
        <w:rPr>
          <w:spacing w:val="-10"/>
          <w:sz w:val="13"/>
          <w:lang w:eastAsia="ja-JP"/>
        </w:rPr>
        <w:t>S</w:t>
      </w:r>
      <w:r>
        <w:rPr>
          <w:sz w:val="13"/>
          <w:lang w:eastAsia="ja-JP"/>
        </w:rPr>
        <w:t>-1</w:t>
      </w:r>
      <w:r>
        <w:rPr>
          <w:sz w:val="13"/>
          <w:lang w:eastAsia="ja-JP"/>
        </w:rPr>
        <w:tab/>
      </w:r>
      <w:proofErr w:type="spellStart"/>
      <w:r>
        <w:rPr>
          <w:sz w:val="13"/>
          <w:lang w:eastAsia="ja-JP"/>
        </w:rPr>
        <w:t>バージニア州沿岸洋上風力商業</w:t>
      </w:r>
      <w:r>
        <w:rPr>
          <w:spacing w:val="-2"/>
          <w:sz w:val="13"/>
          <w:lang w:eastAsia="ja-JP"/>
        </w:rPr>
        <w:t>プロジェクト</w:t>
      </w:r>
      <w:proofErr w:type="spellEnd"/>
      <w:r>
        <w:rPr>
          <w:sz w:val="13"/>
          <w:lang w:eastAsia="ja-JP"/>
        </w:rPr>
        <w:tab/>
      </w:r>
      <w:r>
        <w:rPr>
          <w:spacing w:val="-10"/>
          <w:sz w:val="13"/>
          <w:lang w:eastAsia="ja-JP"/>
        </w:rPr>
        <w:t>ES-2</w:t>
      </w:r>
    </w:p>
    <w:p w14:paraId="3592FB9E" w14:textId="77777777" w:rsidR="00AD7E94" w:rsidRDefault="000447A2">
      <w:pPr>
        <w:tabs>
          <w:tab w:val="left" w:pos="2519"/>
          <w:tab w:val="left" w:leader="dot" w:pos="10173"/>
        </w:tabs>
        <w:spacing w:before="143"/>
        <w:ind w:left="1080"/>
        <w:rPr>
          <w:sz w:val="20"/>
          <w:lang w:eastAsia="ja-JP"/>
        </w:rPr>
      </w:pPr>
      <w:r>
        <w:rPr>
          <w:sz w:val="13"/>
          <w:lang w:eastAsia="ja-JP"/>
        </w:rPr>
        <w:t>図</w:t>
      </w:r>
      <w:r>
        <w:rPr>
          <w:spacing w:val="-10"/>
          <w:sz w:val="13"/>
          <w:lang w:eastAsia="ja-JP"/>
        </w:rPr>
        <w:t>2</w:t>
      </w:r>
      <w:r>
        <w:rPr>
          <w:sz w:val="13"/>
          <w:lang w:eastAsia="ja-JP"/>
        </w:rPr>
        <w:t>-1</w:t>
      </w:r>
      <w:r>
        <w:rPr>
          <w:sz w:val="13"/>
          <w:lang w:eastAsia="ja-JP"/>
        </w:rPr>
        <w:tab/>
      </w:r>
      <w:proofErr w:type="spellStart"/>
      <w:r>
        <w:rPr>
          <w:sz w:val="13"/>
          <w:lang w:eastAsia="ja-JP"/>
        </w:rPr>
        <w:t>代替案A：提案された</w:t>
      </w:r>
      <w:r>
        <w:rPr>
          <w:spacing w:val="-2"/>
          <w:sz w:val="13"/>
          <w:lang w:eastAsia="ja-JP"/>
        </w:rPr>
        <w:t>行為</w:t>
      </w:r>
      <w:proofErr w:type="spellEnd"/>
      <w:r>
        <w:rPr>
          <w:sz w:val="13"/>
          <w:lang w:eastAsia="ja-JP"/>
        </w:rPr>
        <w:tab/>
      </w:r>
      <w:r>
        <w:rPr>
          <w:spacing w:val="-10"/>
          <w:sz w:val="13"/>
          <w:lang w:eastAsia="ja-JP"/>
        </w:rPr>
        <w:t>2-7</w:t>
      </w:r>
    </w:p>
    <w:p w14:paraId="62CBA72D" w14:textId="77777777" w:rsidR="00AD7E94" w:rsidRDefault="000447A2">
      <w:pPr>
        <w:tabs>
          <w:tab w:val="left" w:pos="2519"/>
          <w:tab w:val="left" w:leader="dot" w:pos="10173"/>
        </w:tabs>
        <w:spacing w:before="143"/>
        <w:ind w:left="1080"/>
        <w:rPr>
          <w:sz w:val="20"/>
          <w:lang w:eastAsia="ja-JP"/>
        </w:rPr>
      </w:pPr>
      <w:r>
        <w:rPr>
          <w:sz w:val="13"/>
          <w:lang w:eastAsia="ja-JP"/>
        </w:rPr>
        <w:t xml:space="preserve">図 </w:t>
      </w:r>
      <w:r>
        <w:rPr>
          <w:spacing w:val="-10"/>
          <w:sz w:val="13"/>
          <w:lang w:eastAsia="ja-JP"/>
        </w:rPr>
        <w:t>2-2</w:t>
      </w:r>
      <w:r>
        <w:rPr>
          <w:sz w:val="13"/>
          <w:lang w:eastAsia="ja-JP"/>
        </w:rPr>
        <w:tab/>
      </w:r>
      <w:proofErr w:type="spellStart"/>
      <w:r>
        <w:rPr>
          <w:sz w:val="13"/>
          <w:lang w:eastAsia="ja-JP"/>
        </w:rPr>
        <w:t>相互接続ケーブルのルート</w:t>
      </w:r>
      <w:r>
        <w:rPr>
          <w:spacing w:val="-4"/>
          <w:sz w:val="13"/>
          <w:lang w:eastAsia="ja-JP"/>
        </w:rPr>
        <w:t>シフト</w:t>
      </w:r>
      <w:proofErr w:type="spellEnd"/>
      <w:r>
        <w:rPr>
          <w:sz w:val="13"/>
          <w:lang w:eastAsia="ja-JP"/>
        </w:rPr>
        <w:tab/>
      </w:r>
      <w:r>
        <w:rPr>
          <w:spacing w:val="-10"/>
          <w:sz w:val="13"/>
          <w:lang w:eastAsia="ja-JP"/>
        </w:rPr>
        <w:t>2-8</w:t>
      </w:r>
    </w:p>
    <w:p w14:paraId="39D94DD4" w14:textId="77777777" w:rsidR="00AD7E94" w:rsidRDefault="000447A2">
      <w:pPr>
        <w:tabs>
          <w:tab w:val="left" w:pos="2519"/>
          <w:tab w:val="left" w:leader="dot" w:pos="10073"/>
        </w:tabs>
        <w:spacing w:before="143" w:line="264" w:lineRule="auto"/>
        <w:ind w:left="2520" w:right="359" w:hanging="1440"/>
        <w:rPr>
          <w:sz w:val="20"/>
          <w:lang w:eastAsia="ja-JP"/>
        </w:rPr>
      </w:pPr>
      <w:r>
        <w:rPr>
          <w:sz w:val="13"/>
          <w:lang w:eastAsia="ja-JP"/>
        </w:rPr>
        <w:t>図2-3</w:t>
      </w:r>
      <w:r>
        <w:rPr>
          <w:sz w:val="13"/>
          <w:lang w:eastAsia="ja-JP"/>
        </w:rPr>
        <w:tab/>
      </w:r>
      <w:proofErr w:type="spellStart"/>
      <w:r>
        <w:rPr>
          <w:sz w:val="13"/>
          <w:lang w:eastAsia="ja-JP"/>
        </w:rPr>
        <w:t>NASオセアナ</w:t>
      </w:r>
      <w:r>
        <w:rPr>
          <w:spacing w:val="-2"/>
          <w:sz w:val="13"/>
          <w:lang w:eastAsia="ja-JP"/>
        </w:rPr>
        <w:t>敷地</w:t>
      </w:r>
      <w:r>
        <w:rPr>
          <w:sz w:val="13"/>
          <w:lang w:eastAsia="ja-JP"/>
        </w:rPr>
        <w:t>内に建設予定のハーパーズ交換ステーションと関連活動</w:t>
      </w:r>
      <w:proofErr w:type="spellEnd"/>
      <w:r>
        <w:rPr>
          <w:sz w:val="13"/>
          <w:lang w:eastAsia="ja-JP"/>
        </w:rPr>
        <w:tab/>
      </w:r>
      <w:r>
        <w:rPr>
          <w:spacing w:val="-4"/>
          <w:sz w:val="13"/>
          <w:lang w:eastAsia="ja-JP"/>
        </w:rPr>
        <w:t>2-11</w:t>
      </w:r>
    </w:p>
    <w:p w14:paraId="608B87BE" w14:textId="77777777" w:rsidR="00AD7E94" w:rsidRDefault="000447A2">
      <w:pPr>
        <w:tabs>
          <w:tab w:val="left" w:pos="2519"/>
        </w:tabs>
        <w:spacing w:before="120"/>
        <w:ind w:left="1080"/>
        <w:rPr>
          <w:sz w:val="20"/>
          <w:lang w:eastAsia="ja-JP"/>
        </w:rPr>
      </w:pPr>
      <w:r>
        <w:rPr>
          <w:sz w:val="13"/>
          <w:lang w:eastAsia="ja-JP"/>
        </w:rPr>
        <w:t>図</w:t>
      </w:r>
      <w:r>
        <w:rPr>
          <w:spacing w:val="-10"/>
          <w:sz w:val="13"/>
          <w:lang w:eastAsia="ja-JP"/>
        </w:rPr>
        <w:t>2</w:t>
      </w:r>
      <w:r>
        <w:rPr>
          <w:sz w:val="13"/>
          <w:lang w:eastAsia="ja-JP"/>
        </w:rPr>
        <w:t>-4</w:t>
      </w:r>
      <w:r>
        <w:rPr>
          <w:sz w:val="13"/>
          <w:lang w:eastAsia="ja-JP"/>
        </w:rPr>
        <w:tab/>
      </w:r>
      <w:proofErr w:type="spellStart"/>
      <w:r>
        <w:rPr>
          <w:sz w:val="13"/>
          <w:lang w:eastAsia="ja-JP"/>
        </w:rPr>
        <w:t>代替案B：フィッシュヘイブンと</w:t>
      </w:r>
      <w:r>
        <w:rPr>
          <w:spacing w:val="-2"/>
          <w:sz w:val="13"/>
          <w:lang w:eastAsia="ja-JP"/>
        </w:rPr>
        <w:t>ナビゲーションのための</w:t>
      </w:r>
      <w:r>
        <w:rPr>
          <w:sz w:val="13"/>
          <w:lang w:eastAsia="ja-JP"/>
        </w:rPr>
        <w:t>レイアウト変更</w:t>
      </w:r>
      <w:proofErr w:type="spellEnd"/>
    </w:p>
    <w:p w14:paraId="63E37A09" w14:textId="77777777" w:rsidR="00AD7E94" w:rsidRDefault="000447A2">
      <w:pPr>
        <w:tabs>
          <w:tab w:val="left" w:leader="dot" w:pos="10073"/>
        </w:tabs>
        <w:spacing w:before="23"/>
        <w:ind w:left="2520"/>
        <w:rPr>
          <w:sz w:val="20"/>
          <w:lang w:eastAsia="ja-JP"/>
        </w:rPr>
      </w:pPr>
      <w:r>
        <w:rPr>
          <w:sz w:val="13"/>
          <w:lang w:eastAsia="ja-JP"/>
        </w:rPr>
        <w:t>(</w:t>
      </w:r>
      <w:proofErr w:type="spellStart"/>
      <w:r>
        <w:rPr>
          <w:sz w:val="13"/>
          <w:lang w:eastAsia="ja-JP"/>
        </w:rPr>
        <w:t>優先</w:t>
      </w:r>
      <w:r>
        <w:rPr>
          <w:spacing w:val="-2"/>
          <w:sz w:val="13"/>
          <w:lang w:eastAsia="ja-JP"/>
        </w:rPr>
        <w:t>代替案</w:t>
      </w:r>
      <w:proofErr w:type="spellEnd"/>
      <w:r>
        <w:rPr>
          <w:spacing w:val="-2"/>
          <w:sz w:val="13"/>
          <w:lang w:eastAsia="ja-JP"/>
        </w:rPr>
        <w:t>）</w:t>
      </w:r>
      <w:r>
        <w:rPr>
          <w:sz w:val="13"/>
          <w:lang w:eastAsia="ja-JP"/>
        </w:rPr>
        <w:tab/>
      </w:r>
      <w:r>
        <w:rPr>
          <w:spacing w:val="-5"/>
          <w:sz w:val="13"/>
          <w:lang w:eastAsia="ja-JP"/>
        </w:rPr>
        <w:t>2-19</w:t>
      </w:r>
    </w:p>
    <w:p w14:paraId="28CD8855" w14:textId="77777777" w:rsidR="00AD7E94" w:rsidRDefault="000447A2">
      <w:pPr>
        <w:tabs>
          <w:tab w:val="left" w:pos="2519"/>
          <w:tab w:val="left" w:leader="dot" w:pos="10073"/>
        </w:tabs>
        <w:spacing w:before="143"/>
        <w:ind w:left="1080"/>
        <w:rPr>
          <w:sz w:val="20"/>
          <w:lang w:eastAsia="ja-JP"/>
        </w:rPr>
      </w:pPr>
      <w:r>
        <w:rPr>
          <w:sz w:val="13"/>
          <w:lang w:eastAsia="ja-JP"/>
        </w:rPr>
        <w:t xml:space="preserve">図 </w:t>
      </w:r>
      <w:r>
        <w:rPr>
          <w:spacing w:val="-10"/>
          <w:sz w:val="13"/>
          <w:lang w:eastAsia="ja-JP"/>
        </w:rPr>
        <w:t>2-5</w:t>
      </w:r>
      <w:r>
        <w:rPr>
          <w:sz w:val="13"/>
          <w:lang w:eastAsia="ja-JP"/>
        </w:rPr>
        <w:tab/>
      </w:r>
      <w:proofErr w:type="spellStart"/>
      <w:r>
        <w:rPr>
          <w:sz w:val="13"/>
          <w:lang w:eastAsia="ja-JP"/>
        </w:rPr>
        <w:t>代替案C：サンドリッジのインパクト最小化</w:t>
      </w:r>
      <w:r>
        <w:rPr>
          <w:spacing w:val="-2"/>
          <w:sz w:val="13"/>
          <w:lang w:eastAsia="ja-JP"/>
        </w:rPr>
        <w:t>代替案</w:t>
      </w:r>
      <w:proofErr w:type="spellEnd"/>
      <w:r>
        <w:rPr>
          <w:sz w:val="13"/>
          <w:lang w:eastAsia="ja-JP"/>
        </w:rPr>
        <w:tab/>
      </w:r>
      <w:r>
        <w:rPr>
          <w:spacing w:val="-5"/>
          <w:sz w:val="13"/>
          <w:lang w:eastAsia="ja-JP"/>
        </w:rPr>
        <w:t>2-20</w:t>
      </w:r>
    </w:p>
    <w:p w14:paraId="6FF3EF48" w14:textId="77777777" w:rsidR="00AD7E94" w:rsidRDefault="000447A2">
      <w:pPr>
        <w:tabs>
          <w:tab w:val="left" w:pos="2519"/>
        </w:tabs>
        <w:spacing w:before="143"/>
        <w:ind w:left="1080"/>
        <w:rPr>
          <w:sz w:val="20"/>
          <w:lang w:eastAsia="ja-JP"/>
        </w:rPr>
      </w:pPr>
      <w:r>
        <w:rPr>
          <w:sz w:val="13"/>
          <w:lang w:eastAsia="ja-JP"/>
        </w:rPr>
        <w:t>図</w:t>
      </w:r>
      <w:r>
        <w:rPr>
          <w:spacing w:val="-10"/>
          <w:sz w:val="13"/>
          <w:lang w:eastAsia="ja-JP"/>
        </w:rPr>
        <w:t>2</w:t>
      </w:r>
      <w:r>
        <w:rPr>
          <w:sz w:val="13"/>
          <w:lang w:eastAsia="ja-JP"/>
        </w:rPr>
        <w:t>-6</w:t>
      </w:r>
      <w:r>
        <w:rPr>
          <w:sz w:val="13"/>
          <w:lang w:eastAsia="ja-JP"/>
        </w:rPr>
        <w:tab/>
        <w:t>代替案D：陸上生息地インパクト最小化代替案（代替案D-1</w:t>
      </w:r>
      <w:r>
        <w:rPr>
          <w:spacing w:val="-5"/>
          <w:sz w:val="13"/>
          <w:lang w:eastAsia="ja-JP"/>
        </w:rPr>
        <w:t>：</w:t>
      </w:r>
    </w:p>
    <w:p w14:paraId="7C2F8527" w14:textId="77777777" w:rsidR="00AD7E94" w:rsidRDefault="000447A2">
      <w:pPr>
        <w:tabs>
          <w:tab w:val="left" w:leader="dot" w:pos="10073"/>
        </w:tabs>
        <w:spacing w:before="22"/>
        <w:ind w:left="2520"/>
        <w:rPr>
          <w:sz w:val="20"/>
          <w:lang w:eastAsia="ja-JP"/>
        </w:rPr>
      </w:pPr>
      <w:proofErr w:type="spellStart"/>
      <w:r>
        <w:rPr>
          <w:sz w:val="13"/>
          <w:lang w:eastAsia="ja-JP"/>
        </w:rPr>
        <w:t>優先</w:t>
      </w:r>
      <w:r>
        <w:rPr>
          <w:spacing w:val="-2"/>
          <w:sz w:val="13"/>
          <w:lang w:eastAsia="ja-JP"/>
        </w:rPr>
        <w:t>代替案</w:t>
      </w:r>
      <w:proofErr w:type="spellEnd"/>
      <w:r>
        <w:rPr>
          <w:spacing w:val="-2"/>
          <w:sz w:val="13"/>
          <w:lang w:eastAsia="ja-JP"/>
        </w:rPr>
        <w:t>)</w:t>
      </w:r>
      <w:r>
        <w:rPr>
          <w:sz w:val="13"/>
          <w:lang w:eastAsia="ja-JP"/>
        </w:rPr>
        <w:tab/>
      </w:r>
      <w:r>
        <w:rPr>
          <w:spacing w:val="-5"/>
          <w:sz w:val="13"/>
          <w:lang w:eastAsia="ja-JP"/>
        </w:rPr>
        <w:t>2-21</w:t>
      </w:r>
    </w:p>
    <w:p w14:paraId="46142DDE" w14:textId="77777777" w:rsidR="00AD7E94" w:rsidRDefault="000447A2">
      <w:pPr>
        <w:tabs>
          <w:tab w:val="left" w:pos="2519"/>
          <w:tab w:val="left" w:leader="dot" w:pos="10073"/>
        </w:tabs>
        <w:spacing w:before="144"/>
        <w:ind w:left="1080"/>
        <w:rPr>
          <w:sz w:val="20"/>
          <w:lang w:eastAsia="ja-JP"/>
        </w:rPr>
      </w:pPr>
      <w:r>
        <w:rPr>
          <w:sz w:val="13"/>
          <w:lang w:eastAsia="ja-JP"/>
        </w:rPr>
        <w:t>図</w:t>
      </w:r>
      <w:r>
        <w:rPr>
          <w:spacing w:val="-10"/>
          <w:sz w:val="13"/>
          <w:lang w:eastAsia="ja-JP"/>
        </w:rPr>
        <w:t>2</w:t>
      </w:r>
      <w:r>
        <w:rPr>
          <w:sz w:val="13"/>
          <w:lang w:eastAsia="ja-JP"/>
        </w:rPr>
        <w:t>-7</w:t>
      </w:r>
      <w:r>
        <w:rPr>
          <w:sz w:val="13"/>
          <w:lang w:eastAsia="ja-JP"/>
        </w:rPr>
        <w:tab/>
        <w:t>代替案D-1：陸上コンポーネントの</w:t>
      </w:r>
      <w:r>
        <w:rPr>
          <w:spacing w:val="-2"/>
          <w:sz w:val="13"/>
          <w:lang w:eastAsia="ja-JP"/>
        </w:rPr>
        <w:t>詳細</w:t>
      </w:r>
      <w:r>
        <w:rPr>
          <w:sz w:val="13"/>
          <w:lang w:eastAsia="ja-JP"/>
        </w:rPr>
        <w:tab/>
      </w:r>
      <w:r>
        <w:rPr>
          <w:spacing w:val="-5"/>
          <w:sz w:val="13"/>
          <w:lang w:eastAsia="ja-JP"/>
        </w:rPr>
        <w:t>2-22</w:t>
      </w:r>
    </w:p>
    <w:p w14:paraId="0F306B81" w14:textId="77777777" w:rsidR="00AD7E94" w:rsidRDefault="000447A2">
      <w:pPr>
        <w:tabs>
          <w:tab w:val="left" w:pos="2519"/>
          <w:tab w:val="left" w:leader="dot" w:pos="10073"/>
        </w:tabs>
        <w:spacing w:before="143"/>
        <w:ind w:left="1080"/>
        <w:rPr>
          <w:sz w:val="20"/>
          <w:lang w:eastAsia="ja-JP"/>
        </w:rPr>
      </w:pPr>
      <w:r>
        <w:rPr>
          <w:sz w:val="13"/>
          <w:lang w:eastAsia="ja-JP"/>
        </w:rPr>
        <w:t xml:space="preserve">図 </w:t>
      </w:r>
      <w:r>
        <w:rPr>
          <w:spacing w:val="-10"/>
          <w:sz w:val="13"/>
          <w:lang w:eastAsia="ja-JP"/>
        </w:rPr>
        <w:t>2-8</w:t>
      </w:r>
      <w:r>
        <w:rPr>
          <w:sz w:val="13"/>
          <w:lang w:eastAsia="ja-JP"/>
        </w:rPr>
        <w:tab/>
        <w:t>代替案D-2：陸上コンポーネントの</w:t>
      </w:r>
      <w:r>
        <w:rPr>
          <w:spacing w:val="-2"/>
          <w:sz w:val="13"/>
          <w:lang w:eastAsia="ja-JP"/>
        </w:rPr>
        <w:t>詳細</w:t>
      </w:r>
      <w:r>
        <w:rPr>
          <w:sz w:val="13"/>
          <w:lang w:eastAsia="ja-JP"/>
        </w:rPr>
        <w:tab/>
      </w:r>
      <w:r>
        <w:rPr>
          <w:spacing w:val="-5"/>
          <w:sz w:val="13"/>
          <w:lang w:eastAsia="ja-JP"/>
        </w:rPr>
        <w:t>2-23</w:t>
      </w:r>
    </w:p>
    <w:p w14:paraId="4F98DCC6" w14:textId="77777777" w:rsidR="00AD7E94" w:rsidRDefault="000447A2">
      <w:pPr>
        <w:tabs>
          <w:tab w:val="left" w:pos="2519"/>
          <w:tab w:val="left" w:leader="dot" w:pos="10023"/>
        </w:tabs>
        <w:spacing w:before="143"/>
        <w:ind w:left="1080"/>
        <w:rPr>
          <w:sz w:val="20"/>
          <w:lang w:eastAsia="ja-JP"/>
        </w:rPr>
      </w:pPr>
      <w:r>
        <w:rPr>
          <w:sz w:val="13"/>
          <w:lang w:eastAsia="ja-JP"/>
        </w:rPr>
        <w:t>図3.</w:t>
      </w:r>
      <w:r>
        <w:rPr>
          <w:spacing w:val="-10"/>
          <w:sz w:val="13"/>
          <w:lang w:eastAsia="ja-JP"/>
        </w:rPr>
        <w:t>4</w:t>
      </w:r>
      <w:r>
        <w:rPr>
          <w:sz w:val="13"/>
          <w:lang w:eastAsia="ja-JP"/>
        </w:rPr>
        <w:t>-1</w:t>
      </w:r>
      <w:r>
        <w:rPr>
          <w:sz w:val="13"/>
          <w:lang w:eastAsia="ja-JP"/>
        </w:rPr>
        <w:tab/>
      </w:r>
      <w:proofErr w:type="spellStart"/>
      <w:r>
        <w:rPr>
          <w:sz w:val="13"/>
          <w:lang w:eastAsia="ja-JP"/>
        </w:rPr>
        <w:t>地理的分析</w:t>
      </w:r>
      <w:r>
        <w:rPr>
          <w:spacing w:val="-4"/>
          <w:sz w:val="13"/>
          <w:lang w:eastAsia="ja-JP"/>
        </w:rPr>
        <w:t>地域の</w:t>
      </w:r>
      <w:r>
        <w:rPr>
          <w:sz w:val="13"/>
          <w:lang w:eastAsia="ja-JP"/>
        </w:rPr>
        <w:t>大気質</w:t>
      </w:r>
      <w:proofErr w:type="spellEnd"/>
      <w:r>
        <w:rPr>
          <w:sz w:val="13"/>
          <w:lang w:eastAsia="ja-JP"/>
        </w:rPr>
        <w:tab/>
      </w:r>
      <w:r>
        <w:rPr>
          <w:spacing w:val="-2"/>
          <w:sz w:val="13"/>
          <w:lang w:eastAsia="ja-JP"/>
        </w:rPr>
        <w:t>3.</w:t>
      </w:r>
      <w:r>
        <w:rPr>
          <w:spacing w:val="-10"/>
          <w:sz w:val="13"/>
          <w:lang w:eastAsia="ja-JP"/>
        </w:rPr>
        <w:t>4-3</w:t>
      </w:r>
    </w:p>
    <w:p w14:paraId="365A7883" w14:textId="77777777" w:rsidR="00AD7E94" w:rsidRDefault="000447A2">
      <w:pPr>
        <w:tabs>
          <w:tab w:val="left" w:pos="2519"/>
          <w:tab w:val="left" w:leader="dot" w:pos="10023"/>
        </w:tabs>
        <w:spacing w:before="143"/>
        <w:ind w:left="1080"/>
        <w:rPr>
          <w:sz w:val="20"/>
          <w:lang w:eastAsia="ja-JP"/>
        </w:rPr>
      </w:pPr>
      <w:r>
        <w:rPr>
          <w:sz w:val="13"/>
          <w:lang w:eastAsia="ja-JP"/>
        </w:rPr>
        <w:t>図 3.</w:t>
      </w:r>
      <w:r>
        <w:rPr>
          <w:spacing w:val="-10"/>
          <w:sz w:val="13"/>
          <w:lang w:eastAsia="ja-JP"/>
        </w:rPr>
        <w:t>5-1</w:t>
      </w:r>
      <w:r>
        <w:rPr>
          <w:sz w:val="13"/>
          <w:lang w:eastAsia="ja-JP"/>
        </w:rPr>
        <w:tab/>
      </w:r>
      <w:proofErr w:type="spellStart"/>
      <w:r>
        <w:rPr>
          <w:sz w:val="13"/>
          <w:lang w:eastAsia="ja-JP"/>
        </w:rPr>
        <w:t>鳥類とコウモリの地理的分析</w:t>
      </w:r>
      <w:r>
        <w:rPr>
          <w:spacing w:val="-4"/>
          <w:sz w:val="13"/>
          <w:lang w:eastAsia="ja-JP"/>
        </w:rPr>
        <w:t>地域</w:t>
      </w:r>
      <w:proofErr w:type="spellEnd"/>
      <w:r>
        <w:rPr>
          <w:sz w:val="13"/>
          <w:lang w:eastAsia="ja-JP"/>
        </w:rPr>
        <w:tab/>
      </w:r>
      <w:r>
        <w:rPr>
          <w:spacing w:val="-2"/>
          <w:sz w:val="13"/>
          <w:lang w:eastAsia="ja-JP"/>
        </w:rPr>
        <w:t>3.</w:t>
      </w:r>
      <w:r>
        <w:rPr>
          <w:spacing w:val="-10"/>
          <w:sz w:val="13"/>
          <w:lang w:eastAsia="ja-JP"/>
        </w:rPr>
        <w:t>5-2</w:t>
      </w:r>
    </w:p>
    <w:p w14:paraId="47CE1899" w14:textId="77777777" w:rsidR="00AD7E94" w:rsidRDefault="000447A2">
      <w:pPr>
        <w:tabs>
          <w:tab w:val="left" w:pos="2519"/>
          <w:tab w:val="left" w:leader="dot" w:pos="10023"/>
        </w:tabs>
        <w:spacing w:before="144"/>
        <w:ind w:left="1080"/>
        <w:rPr>
          <w:sz w:val="20"/>
          <w:lang w:eastAsia="ja-JP"/>
        </w:rPr>
      </w:pPr>
      <w:r>
        <w:rPr>
          <w:sz w:val="13"/>
          <w:lang w:eastAsia="ja-JP"/>
        </w:rPr>
        <w:t>図 3.</w:t>
      </w:r>
      <w:r>
        <w:rPr>
          <w:spacing w:val="-10"/>
          <w:sz w:val="13"/>
          <w:lang w:eastAsia="ja-JP"/>
        </w:rPr>
        <w:t>6-1</w:t>
      </w:r>
      <w:r>
        <w:rPr>
          <w:sz w:val="13"/>
          <w:lang w:eastAsia="ja-JP"/>
        </w:rPr>
        <w:tab/>
      </w:r>
      <w:proofErr w:type="spellStart"/>
      <w:r>
        <w:rPr>
          <w:sz w:val="13"/>
          <w:lang w:eastAsia="ja-JP"/>
        </w:rPr>
        <w:t>底生生物資源の地理的分析</w:t>
      </w:r>
      <w:r>
        <w:rPr>
          <w:spacing w:val="-4"/>
          <w:sz w:val="13"/>
          <w:lang w:eastAsia="ja-JP"/>
        </w:rPr>
        <w:t>地域</w:t>
      </w:r>
      <w:proofErr w:type="spellEnd"/>
      <w:r>
        <w:rPr>
          <w:sz w:val="13"/>
          <w:lang w:eastAsia="ja-JP"/>
        </w:rPr>
        <w:tab/>
      </w:r>
      <w:r>
        <w:rPr>
          <w:spacing w:val="-2"/>
          <w:sz w:val="13"/>
          <w:lang w:eastAsia="ja-JP"/>
        </w:rPr>
        <w:t>3.</w:t>
      </w:r>
      <w:r>
        <w:rPr>
          <w:spacing w:val="-10"/>
          <w:sz w:val="13"/>
          <w:lang w:eastAsia="ja-JP"/>
        </w:rPr>
        <w:t>6-2</w:t>
      </w:r>
    </w:p>
    <w:p w14:paraId="48928BB6" w14:textId="77777777" w:rsidR="00AD7E94" w:rsidRDefault="000447A2">
      <w:pPr>
        <w:tabs>
          <w:tab w:val="left" w:pos="2519"/>
        </w:tabs>
        <w:spacing w:before="142"/>
        <w:ind w:left="1080"/>
        <w:rPr>
          <w:sz w:val="20"/>
          <w:lang w:eastAsia="ja-JP"/>
        </w:rPr>
      </w:pPr>
      <w:r>
        <w:rPr>
          <w:sz w:val="13"/>
          <w:lang w:eastAsia="ja-JP"/>
        </w:rPr>
        <w:t>図 3.</w:t>
      </w:r>
      <w:r>
        <w:rPr>
          <w:spacing w:val="-10"/>
          <w:sz w:val="13"/>
          <w:lang w:eastAsia="ja-JP"/>
        </w:rPr>
        <w:t>6-2</w:t>
      </w:r>
      <w:r>
        <w:rPr>
          <w:sz w:val="13"/>
          <w:lang w:eastAsia="ja-JP"/>
        </w:rPr>
        <w:tab/>
      </w:r>
      <w:proofErr w:type="spellStart"/>
      <w:r>
        <w:rPr>
          <w:sz w:val="13"/>
          <w:lang w:eastAsia="ja-JP"/>
        </w:rPr>
        <w:t>沿岸バージニア</w:t>
      </w:r>
      <w:r>
        <w:rPr>
          <w:spacing w:val="-2"/>
          <w:sz w:val="13"/>
          <w:lang w:eastAsia="ja-JP"/>
        </w:rPr>
        <w:t>沖</w:t>
      </w:r>
      <w:r>
        <w:rPr>
          <w:sz w:val="13"/>
          <w:lang w:eastAsia="ja-JP"/>
        </w:rPr>
        <w:t>プロジェクト海域の軟弱土砂タイプ</w:t>
      </w:r>
      <w:proofErr w:type="spellEnd"/>
    </w:p>
    <w:p w14:paraId="39068EB3" w14:textId="77777777" w:rsidR="00AD7E94" w:rsidRDefault="000447A2">
      <w:pPr>
        <w:tabs>
          <w:tab w:val="left" w:leader="dot" w:pos="10023"/>
        </w:tabs>
        <w:spacing w:before="23"/>
        <w:ind w:left="2520"/>
        <w:rPr>
          <w:sz w:val="20"/>
          <w:lang w:eastAsia="ja-JP"/>
        </w:rPr>
      </w:pPr>
      <w:proofErr w:type="spellStart"/>
      <w:r>
        <w:rPr>
          <w:sz w:val="13"/>
          <w:lang w:eastAsia="ja-JP"/>
        </w:rPr>
        <w:t>風力</w:t>
      </w:r>
      <w:r>
        <w:rPr>
          <w:spacing w:val="-2"/>
          <w:sz w:val="13"/>
          <w:lang w:eastAsia="ja-JP"/>
        </w:rPr>
        <w:t>プロジェクト</w:t>
      </w:r>
      <w:proofErr w:type="spellEnd"/>
      <w:r>
        <w:rPr>
          <w:sz w:val="13"/>
          <w:lang w:eastAsia="ja-JP"/>
        </w:rPr>
        <w:tab/>
      </w:r>
      <w:r>
        <w:rPr>
          <w:spacing w:val="-2"/>
          <w:sz w:val="13"/>
          <w:lang w:eastAsia="ja-JP"/>
        </w:rPr>
        <w:t>3.</w:t>
      </w:r>
      <w:r>
        <w:rPr>
          <w:spacing w:val="-10"/>
          <w:sz w:val="13"/>
          <w:lang w:eastAsia="ja-JP"/>
        </w:rPr>
        <w:t>6-3</w:t>
      </w:r>
    </w:p>
    <w:p w14:paraId="4B9D2ABD" w14:textId="77777777" w:rsidR="00AD7E94" w:rsidRDefault="000447A2">
      <w:pPr>
        <w:tabs>
          <w:tab w:val="left" w:pos="2519"/>
        </w:tabs>
        <w:spacing w:before="143"/>
        <w:ind w:left="1080"/>
        <w:rPr>
          <w:sz w:val="20"/>
          <w:lang w:eastAsia="ja-JP"/>
        </w:rPr>
      </w:pPr>
      <w:r>
        <w:rPr>
          <w:sz w:val="13"/>
          <w:lang w:eastAsia="ja-JP"/>
        </w:rPr>
        <w:t>図3.</w:t>
      </w:r>
      <w:r>
        <w:rPr>
          <w:spacing w:val="-10"/>
          <w:sz w:val="13"/>
          <w:lang w:eastAsia="ja-JP"/>
        </w:rPr>
        <w:t>6</w:t>
      </w:r>
      <w:r>
        <w:rPr>
          <w:sz w:val="13"/>
          <w:lang w:eastAsia="ja-JP"/>
        </w:rPr>
        <w:t>-3</w:t>
      </w:r>
      <w:r>
        <w:rPr>
          <w:sz w:val="13"/>
          <w:lang w:eastAsia="ja-JP"/>
        </w:rPr>
        <w:tab/>
      </w:r>
      <w:proofErr w:type="spellStart"/>
      <w:r>
        <w:rPr>
          <w:spacing w:val="-2"/>
          <w:sz w:val="13"/>
          <w:lang w:eastAsia="ja-JP"/>
        </w:rPr>
        <w:t>沿岸の</w:t>
      </w:r>
      <w:r>
        <w:rPr>
          <w:sz w:val="13"/>
          <w:lang w:eastAsia="ja-JP"/>
        </w:rPr>
        <w:t>水深と沖合プロジェクト地域の人工礁エリア</w:t>
      </w:r>
      <w:proofErr w:type="spellEnd"/>
    </w:p>
    <w:p w14:paraId="677D79F6" w14:textId="77777777" w:rsidR="00AD7E94" w:rsidRDefault="000447A2">
      <w:pPr>
        <w:tabs>
          <w:tab w:val="left" w:leader="dot" w:pos="10023"/>
        </w:tabs>
        <w:spacing w:before="23"/>
        <w:ind w:left="2520"/>
        <w:rPr>
          <w:sz w:val="20"/>
          <w:lang w:eastAsia="ja-JP"/>
        </w:rPr>
      </w:pPr>
      <w:proofErr w:type="spellStart"/>
      <w:r>
        <w:rPr>
          <w:sz w:val="13"/>
          <w:lang w:eastAsia="ja-JP"/>
        </w:rPr>
        <w:t>バージニア洋上風力発電</w:t>
      </w:r>
      <w:r>
        <w:rPr>
          <w:spacing w:val="-2"/>
          <w:sz w:val="13"/>
          <w:lang w:eastAsia="ja-JP"/>
        </w:rPr>
        <w:t>プロジェクト</w:t>
      </w:r>
      <w:proofErr w:type="spellEnd"/>
      <w:r>
        <w:rPr>
          <w:sz w:val="13"/>
          <w:lang w:eastAsia="ja-JP"/>
        </w:rPr>
        <w:tab/>
      </w:r>
      <w:r>
        <w:rPr>
          <w:spacing w:val="-2"/>
          <w:sz w:val="13"/>
          <w:lang w:eastAsia="ja-JP"/>
        </w:rPr>
        <w:t>3.</w:t>
      </w:r>
      <w:r>
        <w:rPr>
          <w:spacing w:val="-10"/>
          <w:sz w:val="13"/>
          <w:lang w:eastAsia="ja-JP"/>
        </w:rPr>
        <w:t>6-5</w:t>
      </w:r>
    </w:p>
    <w:p w14:paraId="53BCC262" w14:textId="77777777" w:rsidR="00AD7E94" w:rsidRDefault="000447A2">
      <w:pPr>
        <w:tabs>
          <w:tab w:val="left" w:pos="2519"/>
          <w:tab w:val="left" w:leader="dot" w:pos="10023"/>
        </w:tabs>
        <w:spacing w:before="143"/>
        <w:ind w:left="1080"/>
        <w:rPr>
          <w:sz w:val="20"/>
          <w:lang w:eastAsia="ja-JP"/>
        </w:rPr>
      </w:pPr>
      <w:r>
        <w:rPr>
          <w:sz w:val="13"/>
          <w:lang w:eastAsia="ja-JP"/>
        </w:rPr>
        <w:t>図3.6</w:t>
      </w:r>
      <w:r>
        <w:rPr>
          <w:spacing w:val="-10"/>
          <w:sz w:val="13"/>
          <w:lang w:eastAsia="ja-JP"/>
        </w:rPr>
        <w:t>-</w:t>
      </w:r>
      <w:r>
        <w:rPr>
          <w:sz w:val="13"/>
          <w:lang w:eastAsia="ja-JP"/>
        </w:rPr>
        <w:t>4</w:t>
      </w:r>
      <w:r>
        <w:rPr>
          <w:sz w:val="13"/>
          <w:lang w:eastAsia="ja-JP"/>
        </w:rPr>
        <w:tab/>
      </w:r>
      <w:proofErr w:type="spellStart"/>
      <w:r>
        <w:rPr>
          <w:spacing w:val="-2"/>
          <w:sz w:val="13"/>
          <w:lang w:eastAsia="ja-JP"/>
        </w:rPr>
        <w:t>東海岸</w:t>
      </w:r>
      <w:r>
        <w:rPr>
          <w:sz w:val="13"/>
          <w:lang w:eastAsia="ja-JP"/>
        </w:rPr>
        <w:t>沖の再生可能エネルギーリース地域</w:t>
      </w:r>
      <w:proofErr w:type="spellEnd"/>
      <w:r>
        <w:rPr>
          <w:sz w:val="13"/>
          <w:lang w:eastAsia="ja-JP"/>
        </w:rPr>
        <w:tab/>
      </w:r>
      <w:r>
        <w:rPr>
          <w:spacing w:val="-2"/>
          <w:sz w:val="13"/>
          <w:lang w:eastAsia="ja-JP"/>
        </w:rPr>
        <w:t>3.</w:t>
      </w:r>
      <w:r>
        <w:rPr>
          <w:spacing w:val="-10"/>
          <w:sz w:val="13"/>
          <w:lang w:eastAsia="ja-JP"/>
        </w:rPr>
        <w:t>6-8</w:t>
      </w:r>
    </w:p>
    <w:p w14:paraId="0B7A18A6" w14:textId="77777777" w:rsidR="00AD7E94" w:rsidRDefault="000447A2">
      <w:pPr>
        <w:tabs>
          <w:tab w:val="left" w:pos="2519"/>
        </w:tabs>
        <w:spacing w:before="142" w:line="264" w:lineRule="auto"/>
        <w:ind w:left="2519" w:right="1691" w:hanging="1440"/>
        <w:rPr>
          <w:sz w:val="20"/>
          <w:lang w:eastAsia="ja-JP"/>
        </w:rPr>
      </w:pPr>
      <w:r>
        <w:rPr>
          <w:sz w:val="13"/>
          <w:lang w:eastAsia="ja-JP"/>
        </w:rPr>
        <w:t>図 3.6-5</w:t>
      </w:r>
      <w:r>
        <w:rPr>
          <w:sz w:val="13"/>
          <w:lang w:eastAsia="ja-JP"/>
        </w:rPr>
        <w:tab/>
      </w:r>
      <w:proofErr w:type="spellStart"/>
      <w:r>
        <w:rPr>
          <w:sz w:val="13"/>
          <w:lang w:eastAsia="ja-JP"/>
        </w:rPr>
        <w:t>キティ・ホーク洋上風力発電OCS-A</w:t>
      </w:r>
      <w:proofErr w:type="spellEnd"/>
      <w:r>
        <w:rPr>
          <w:sz w:val="13"/>
          <w:lang w:eastAsia="ja-JP"/>
        </w:rPr>
        <w:t xml:space="preserve"> 0508リース地域、沿岸バージニア洋上風力発電プロジ ェクトのオフショア・プロジェクト地域から24マイル（38.4キロ</w:t>
      </w:r>
    </w:p>
    <w:p w14:paraId="6610531F" w14:textId="77777777" w:rsidR="00AD7E94" w:rsidRDefault="000447A2">
      <w:pPr>
        <w:tabs>
          <w:tab w:val="left" w:leader="dot" w:pos="9924"/>
        </w:tabs>
        <w:spacing w:before="1"/>
        <w:ind w:left="2519"/>
        <w:rPr>
          <w:sz w:val="20"/>
          <w:lang w:eastAsia="ja-JP"/>
        </w:rPr>
      </w:pPr>
      <w:proofErr w:type="spellStart"/>
      <w:r>
        <w:rPr>
          <w:sz w:val="13"/>
          <w:lang w:eastAsia="ja-JP"/>
        </w:rPr>
        <w:t>土砂の</w:t>
      </w:r>
      <w:r>
        <w:rPr>
          <w:spacing w:val="-4"/>
          <w:sz w:val="13"/>
          <w:lang w:eastAsia="ja-JP"/>
        </w:rPr>
        <w:t>種類</w:t>
      </w:r>
      <w:proofErr w:type="spellEnd"/>
      <w:r>
        <w:rPr>
          <w:sz w:val="13"/>
          <w:lang w:eastAsia="ja-JP"/>
        </w:rPr>
        <w:tab/>
      </w:r>
      <w:r>
        <w:rPr>
          <w:spacing w:val="-2"/>
          <w:sz w:val="13"/>
          <w:lang w:eastAsia="ja-JP"/>
        </w:rPr>
        <w:t>3.</w:t>
      </w:r>
      <w:r>
        <w:rPr>
          <w:spacing w:val="-5"/>
          <w:sz w:val="13"/>
          <w:lang w:eastAsia="ja-JP"/>
        </w:rPr>
        <w:t>6-10</w:t>
      </w:r>
    </w:p>
    <w:p w14:paraId="1B51BCA8" w14:textId="77777777" w:rsidR="00AD7E94" w:rsidRDefault="000447A2">
      <w:pPr>
        <w:tabs>
          <w:tab w:val="left" w:pos="2519"/>
          <w:tab w:val="left" w:leader="dot" w:pos="10023"/>
        </w:tabs>
        <w:spacing w:before="143"/>
        <w:ind w:left="1080"/>
        <w:rPr>
          <w:sz w:val="20"/>
          <w:lang w:eastAsia="ja-JP"/>
        </w:rPr>
      </w:pPr>
      <w:r>
        <w:rPr>
          <w:sz w:val="13"/>
          <w:lang w:eastAsia="ja-JP"/>
        </w:rPr>
        <w:t>図 3.</w:t>
      </w:r>
      <w:r>
        <w:rPr>
          <w:spacing w:val="-10"/>
          <w:sz w:val="13"/>
          <w:lang w:eastAsia="ja-JP"/>
        </w:rPr>
        <w:t>7-1</w:t>
      </w:r>
      <w:r>
        <w:rPr>
          <w:sz w:val="13"/>
          <w:lang w:eastAsia="ja-JP"/>
        </w:rPr>
        <w:tab/>
      </w:r>
      <w:proofErr w:type="spellStart"/>
      <w:r>
        <w:rPr>
          <w:sz w:val="13"/>
          <w:lang w:eastAsia="ja-JP"/>
        </w:rPr>
        <w:t>鳥類とコウモリの地理的分析</w:t>
      </w:r>
      <w:r>
        <w:rPr>
          <w:spacing w:val="-4"/>
          <w:sz w:val="13"/>
          <w:lang w:eastAsia="ja-JP"/>
        </w:rPr>
        <w:t>地域</w:t>
      </w:r>
      <w:proofErr w:type="spellEnd"/>
      <w:r>
        <w:rPr>
          <w:sz w:val="13"/>
          <w:lang w:eastAsia="ja-JP"/>
        </w:rPr>
        <w:tab/>
      </w:r>
      <w:r>
        <w:rPr>
          <w:spacing w:val="-2"/>
          <w:sz w:val="13"/>
          <w:lang w:eastAsia="ja-JP"/>
        </w:rPr>
        <w:t>3.</w:t>
      </w:r>
      <w:r>
        <w:rPr>
          <w:spacing w:val="-10"/>
          <w:sz w:val="13"/>
          <w:lang w:eastAsia="ja-JP"/>
        </w:rPr>
        <w:t>7-2</w:t>
      </w:r>
    </w:p>
    <w:p w14:paraId="29BF3E31" w14:textId="77777777" w:rsidR="00AD7E94" w:rsidRDefault="000447A2">
      <w:pPr>
        <w:tabs>
          <w:tab w:val="left" w:pos="2519"/>
        </w:tabs>
        <w:spacing w:before="143"/>
        <w:ind w:left="1080"/>
        <w:rPr>
          <w:sz w:val="20"/>
          <w:lang w:eastAsia="ja-JP"/>
        </w:rPr>
      </w:pPr>
      <w:r>
        <w:rPr>
          <w:sz w:val="13"/>
          <w:lang w:eastAsia="ja-JP"/>
        </w:rPr>
        <w:t>図 3.</w:t>
      </w:r>
      <w:r>
        <w:rPr>
          <w:spacing w:val="-10"/>
          <w:sz w:val="13"/>
          <w:lang w:eastAsia="ja-JP"/>
        </w:rPr>
        <w:t>7-2</w:t>
      </w:r>
      <w:r>
        <w:rPr>
          <w:sz w:val="13"/>
          <w:lang w:eastAsia="ja-JP"/>
        </w:rPr>
        <w:tab/>
      </w:r>
      <w:proofErr w:type="spellStart"/>
      <w:r>
        <w:rPr>
          <w:sz w:val="13"/>
          <w:lang w:eastAsia="ja-JP"/>
        </w:rPr>
        <w:t>環境中の人為的騒音と海鳥の</w:t>
      </w:r>
      <w:r>
        <w:rPr>
          <w:spacing w:val="-2"/>
          <w:sz w:val="13"/>
          <w:lang w:eastAsia="ja-JP"/>
        </w:rPr>
        <w:t>音響の</w:t>
      </w:r>
      <w:r>
        <w:rPr>
          <w:sz w:val="13"/>
          <w:lang w:eastAsia="ja-JP"/>
        </w:rPr>
        <w:t>重なる周波数</w:t>
      </w:r>
      <w:proofErr w:type="spellEnd"/>
    </w:p>
    <w:p w14:paraId="28C1AA61" w14:textId="77777777" w:rsidR="00AD7E94" w:rsidRDefault="000447A2">
      <w:pPr>
        <w:tabs>
          <w:tab w:val="left" w:leader="dot" w:pos="10023"/>
        </w:tabs>
        <w:spacing w:before="23"/>
        <w:ind w:left="2520"/>
        <w:rPr>
          <w:sz w:val="20"/>
          <w:lang w:eastAsia="ja-JP"/>
        </w:rPr>
      </w:pPr>
      <w:proofErr w:type="spellStart"/>
      <w:r>
        <w:rPr>
          <w:spacing w:val="-2"/>
          <w:sz w:val="13"/>
          <w:lang w:eastAsia="ja-JP"/>
        </w:rPr>
        <w:t>感度</w:t>
      </w:r>
      <w:proofErr w:type="spellEnd"/>
      <w:r>
        <w:rPr>
          <w:sz w:val="13"/>
          <w:lang w:eastAsia="ja-JP"/>
        </w:rPr>
        <w:tab/>
      </w:r>
      <w:r>
        <w:rPr>
          <w:spacing w:val="-2"/>
          <w:sz w:val="13"/>
          <w:lang w:eastAsia="ja-JP"/>
        </w:rPr>
        <w:t>3.</w:t>
      </w:r>
      <w:r>
        <w:rPr>
          <w:spacing w:val="-10"/>
          <w:sz w:val="13"/>
          <w:lang w:eastAsia="ja-JP"/>
        </w:rPr>
        <w:t>7-9</w:t>
      </w:r>
    </w:p>
    <w:p w14:paraId="28B21724" w14:textId="77777777" w:rsidR="00AD7E94" w:rsidRDefault="000447A2">
      <w:pPr>
        <w:tabs>
          <w:tab w:val="left" w:pos="2519"/>
          <w:tab w:val="left" w:leader="dot" w:pos="10023"/>
        </w:tabs>
        <w:spacing w:before="143"/>
        <w:ind w:left="1080"/>
        <w:rPr>
          <w:sz w:val="20"/>
          <w:lang w:eastAsia="ja-JP"/>
        </w:rPr>
      </w:pPr>
      <w:r>
        <w:rPr>
          <w:sz w:val="13"/>
          <w:lang w:eastAsia="ja-JP"/>
        </w:rPr>
        <w:t>図 3.</w:t>
      </w:r>
      <w:r>
        <w:rPr>
          <w:spacing w:val="-10"/>
          <w:sz w:val="13"/>
          <w:lang w:eastAsia="ja-JP"/>
        </w:rPr>
        <w:t>8-1</w:t>
      </w:r>
      <w:r>
        <w:rPr>
          <w:sz w:val="13"/>
          <w:lang w:eastAsia="ja-JP"/>
        </w:rPr>
        <w:tab/>
      </w:r>
      <w:proofErr w:type="spellStart"/>
      <w:r>
        <w:rPr>
          <w:sz w:val="13"/>
          <w:lang w:eastAsia="ja-JP"/>
        </w:rPr>
        <w:t>陸上海岸の生息地と動物相の地理的分析</w:t>
      </w:r>
      <w:r>
        <w:rPr>
          <w:spacing w:val="-4"/>
          <w:sz w:val="13"/>
          <w:lang w:eastAsia="ja-JP"/>
        </w:rPr>
        <w:t>地域</w:t>
      </w:r>
      <w:proofErr w:type="spellEnd"/>
      <w:r>
        <w:rPr>
          <w:sz w:val="13"/>
          <w:lang w:eastAsia="ja-JP"/>
        </w:rPr>
        <w:tab/>
      </w:r>
      <w:r>
        <w:rPr>
          <w:spacing w:val="-2"/>
          <w:sz w:val="13"/>
          <w:lang w:eastAsia="ja-JP"/>
        </w:rPr>
        <w:t>3.</w:t>
      </w:r>
      <w:r>
        <w:rPr>
          <w:spacing w:val="-10"/>
          <w:sz w:val="13"/>
          <w:lang w:eastAsia="ja-JP"/>
        </w:rPr>
        <w:t>8-3</w:t>
      </w:r>
    </w:p>
    <w:p w14:paraId="532E99FE" w14:textId="77777777" w:rsidR="00AD7E94" w:rsidRDefault="000447A2">
      <w:pPr>
        <w:tabs>
          <w:tab w:val="left" w:pos="2519"/>
          <w:tab w:val="left" w:leader="dot" w:pos="10023"/>
        </w:tabs>
        <w:spacing w:before="143"/>
        <w:ind w:left="1080"/>
        <w:rPr>
          <w:sz w:val="20"/>
          <w:lang w:eastAsia="ja-JP"/>
        </w:rPr>
      </w:pPr>
      <w:r>
        <w:rPr>
          <w:sz w:val="13"/>
          <w:lang w:eastAsia="ja-JP"/>
        </w:rPr>
        <w:t>図 3.</w:t>
      </w:r>
      <w:r>
        <w:rPr>
          <w:spacing w:val="-10"/>
          <w:sz w:val="13"/>
          <w:lang w:eastAsia="ja-JP"/>
        </w:rPr>
        <w:t>9-1</w:t>
      </w:r>
      <w:r>
        <w:rPr>
          <w:sz w:val="13"/>
          <w:lang w:eastAsia="ja-JP"/>
        </w:rPr>
        <w:tab/>
      </w:r>
      <w:proofErr w:type="spellStart"/>
      <w:r>
        <w:rPr>
          <w:sz w:val="13"/>
          <w:lang w:eastAsia="ja-JP"/>
        </w:rPr>
        <w:t>商業漁業の地理的分析</w:t>
      </w:r>
      <w:r>
        <w:rPr>
          <w:spacing w:val="-4"/>
          <w:sz w:val="13"/>
          <w:lang w:eastAsia="ja-JP"/>
        </w:rPr>
        <w:t>地域</w:t>
      </w:r>
      <w:proofErr w:type="spellEnd"/>
      <w:r>
        <w:rPr>
          <w:sz w:val="13"/>
          <w:lang w:eastAsia="ja-JP"/>
        </w:rPr>
        <w:tab/>
      </w:r>
      <w:r>
        <w:rPr>
          <w:spacing w:val="-2"/>
          <w:sz w:val="13"/>
          <w:lang w:eastAsia="ja-JP"/>
        </w:rPr>
        <w:t>3.</w:t>
      </w:r>
      <w:r>
        <w:rPr>
          <w:spacing w:val="-10"/>
          <w:sz w:val="13"/>
          <w:lang w:eastAsia="ja-JP"/>
        </w:rPr>
        <w:t>9-2</w:t>
      </w:r>
    </w:p>
    <w:p w14:paraId="3DD67DEA" w14:textId="77777777" w:rsidR="00AD7E94" w:rsidRDefault="000447A2">
      <w:pPr>
        <w:tabs>
          <w:tab w:val="left" w:pos="2519"/>
          <w:tab w:val="left" w:leader="dot" w:pos="10023"/>
        </w:tabs>
        <w:spacing w:before="143"/>
        <w:ind w:left="1080"/>
        <w:rPr>
          <w:sz w:val="20"/>
          <w:lang w:eastAsia="ja-JP"/>
        </w:rPr>
      </w:pPr>
      <w:r>
        <w:rPr>
          <w:sz w:val="13"/>
          <w:lang w:eastAsia="ja-JP"/>
        </w:rPr>
        <w:t>図 3.</w:t>
      </w:r>
      <w:r>
        <w:rPr>
          <w:spacing w:val="-10"/>
          <w:sz w:val="13"/>
          <w:lang w:eastAsia="ja-JP"/>
        </w:rPr>
        <w:t>9-2</w:t>
      </w:r>
      <w:r>
        <w:rPr>
          <w:sz w:val="13"/>
          <w:lang w:eastAsia="ja-JP"/>
        </w:rPr>
        <w:tab/>
      </w:r>
      <w:proofErr w:type="spellStart"/>
      <w:r>
        <w:rPr>
          <w:sz w:val="13"/>
          <w:lang w:eastAsia="ja-JP"/>
        </w:rPr>
        <w:t>ハイヤー遊漁の地理的分析</w:t>
      </w:r>
      <w:r>
        <w:rPr>
          <w:spacing w:val="-4"/>
          <w:sz w:val="13"/>
          <w:lang w:eastAsia="ja-JP"/>
        </w:rPr>
        <w:t>地域</w:t>
      </w:r>
      <w:proofErr w:type="spellEnd"/>
      <w:r>
        <w:rPr>
          <w:sz w:val="13"/>
          <w:lang w:eastAsia="ja-JP"/>
        </w:rPr>
        <w:tab/>
      </w:r>
      <w:r>
        <w:rPr>
          <w:spacing w:val="-2"/>
          <w:sz w:val="13"/>
          <w:lang w:eastAsia="ja-JP"/>
        </w:rPr>
        <w:t>3.</w:t>
      </w:r>
      <w:r>
        <w:rPr>
          <w:spacing w:val="-10"/>
          <w:sz w:val="13"/>
          <w:lang w:eastAsia="ja-JP"/>
        </w:rPr>
        <w:t>9-3</w:t>
      </w:r>
    </w:p>
    <w:p w14:paraId="68A94F46" w14:textId="77777777" w:rsidR="00AD7E94" w:rsidRDefault="000447A2">
      <w:pPr>
        <w:tabs>
          <w:tab w:val="left" w:pos="2519"/>
          <w:tab w:val="left" w:leader="dot" w:pos="10023"/>
        </w:tabs>
        <w:spacing w:before="143"/>
        <w:ind w:left="1080"/>
        <w:rPr>
          <w:sz w:val="20"/>
          <w:lang w:eastAsia="ja-JP"/>
        </w:rPr>
      </w:pPr>
      <w:r>
        <w:rPr>
          <w:sz w:val="13"/>
          <w:lang w:eastAsia="ja-JP"/>
        </w:rPr>
        <w:t>図 3.</w:t>
      </w:r>
      <w:r>
        <w:rPr>
          <w:spacing w:val="-10"/>
          <w:sz w:val="13"/>
          <w:lang w:eastAsia="ja-JP"/>
        </w:rPr>
        <w:t>9-3</w:t>
      </w:r>
      <w:r>
        <w:rPr>
          <w:sz w:val="13"/>
          <w:lang w:eastAsia="ja-JP"/>
        </w:rPr>
        <w:tab/>
      </w:r>
      <w:proofErr w:type="spellStart"/>
      <w:r>
        <w:rPr>
          <w:sz w:val="13"/>
          <w:lang w:eastAsia="ja-JP"/>
        </w:rPr>
        <w:t>オフショア・プロジェクト最も影響を受ける</w:t>
      </w:r>
      <w:proofErr w:type="spellEnd"/>
      <w:r>
        <w:rPr>
          <w:sz w:val="13"/>
          <w:lang w:eastAsia="ja-JP"/>
        </w:rPr>
        <w:t xml:space="preserve"> FMP からの水揚げ（</w:t>
      </w:r>
      <w:r>
        <w:rPr>
          <w:spacing w:val="-2"/>
          <w:sz w:val="13"/>
          <w:lang w:eastAsia="ja-JP"/>
        </w:rPr>
        <w:t>2008～2021 年</w:t>
      </w:r>
      <w:r>
        <w:rPr>
          <w:sz w:val="13"/>
          <w:lang w:eastAsia="ja-JP"/>
        </w:rPr>
        <w:tab/>
      </w:r>
      <w:r>
        <w:rPr>
          <w:spacing w:val="-2"/>
          <w:sz w:val="13"/>
          <w:lang w:eastAsia="ja-JP"/>
        </w:rPr>
        <w:t>3.</w:t>
      </w:r>
      <w:r>
        <w:rPr>
          <w:spacing w:val="-10"/>
          <w:sz w:val="13"/>
          <w:lang w:eastAsia="ja-JP"/>
        </w:rPr>
        <w:t>9-7</w:t>
      </w:r>
    </w:p>
    <w:p w14:paraId="42532565" w14:textId="77777777" w:rsidR="00AD7E94" w:rsidRDefault="000447A2">
      <w:pPr>
        <w:tabs>
          <w:tab w:val="left" w:pos="2519"/>
        </w:tabs>
        <w:spacing w:before="143"/>
        <w:ind w:left="1080"/>
        <w:rPr>
          <w:sz w:val="20"/>
          <w:lang w:eastAsia="ja-JP"/>
        </w:rPr>
      </w:pPr>
      <w:r>
        <w:rPr>
          <w:sz w:val="13"/>
          <w:lang w:eastAsia="ja-JP"/>
        </w:rPr>
        <w:t>図 3.</w:t>
      </w:r>
      <w:r>
        <w:rPr>
          <w:spacing w:val="-10"/>
          <w:sz w:val="13"/>
          <w:lang w:eastAsia="ja-JP"/>
        </w:rPr>
        <w:t>9-4</w:t>
      </w:r>
      <w:r>
        <w:rPr>
          <w:sz w:val="13"/>
          <w:lang w:eastAsia="ja-JP"/>
        </w:rPr>
        <w:tab/>
      </w:r>
      <w:proofErr w:type="spellStart"/>
      <w:r>
        <w:rPr>
          <w:sz w:val="13"/>
          <w:lang w:eastAsia="ja-JP"/>
        </w:rPr>
        <w:t>オフショア・プロジェクト最も影響を受ける</w:t>
      </w:r>
      <w:proofErr w:type="spellEnd"/>
      <w:r>
        <w:rPr>
          <w:sz w:val="13"/>
          <w:lang w:eastAsia="ja-JP"/>
        </w:rPr>
        <w:t xml:space="preserve"> FMP からの収入（2021 </w:t>
      </w:r>
      <w:proofErr w:type="spellStart"/>
      <w:r>
        <w:rPr>
          <w:sz w:val="13"/>
          <w:lang w:eastAsia="ja-JP"/>
        </w:rPr>
        <w:t>年ドル</w:t>
      </w:r>
      <w:proofErr w:type="spellEnd"/>
      <w:r>
        <w:rPr>
          <w:sz w:val="13"/>
          <w:lang w:eastAsia="ja-JP"/>
        </w:rPr>
        <w:t>）</w:t>
      </w:r>
      <w:r>
        <w:rPr>
          <w:spacing w:val="-2"/>
          <w:sz w:val="13"/>
          <w:lang w:eastAsia="ja-JP"/>
        </w:rPr>
        <w:t>、</w:t>
      </w:r>
    </w:p>
    <w:p w14:paraId="0ACE5BED" w14:textId="77777777" w:rsidR="00AD7E94" w:rsidRDefault="000447A2">
      <w:pPr>
        <w:tabs>
          <w:tab w:val="left" w:leader="dot" w:pos="10023"/>
        </w:tabs>
        <w:spacing w:before="22"/>
        <w:ind w:left="2520"/>
        <w:rPr>
          <w:sz w:val="20"/>
          <w:lang w:eastAsia="ja-JP"/>
        </w:rPr>
      </w:pPr>
      <w:r>
        <w:rPr>
          <w:spacing w:val="-2"/>
          <w:sz w:val="13"/>
          <w:lang w:eastAsia="ja-JP"/>
        </w:rPr>
        <w:t>2008-2021</w:t>
      </w:r>
      <w:r>
        <w:rPr>
          <w:sz w:val="13"/>
          <w:lang w:eastAsia="ja-JP"/>
        </w:rPr>
        <w:tab/>
      </w:r>
      <w:r>
        <w:rPr>
          <w:spacing w:val="-2"/>
          <w:sz w:val="13"/>
          <w:lang w:eastAsia="ja-JP"/>
        </w:rPr>
        <w:t>3.</w:t>
      </w:r>
      <w:r>
        <w:rPr>
          <w:spacing w:val="-10"/>
          <w:sz w:val="13"/>
          <w:lang w:eastAsia="ja-JP"/>
        </w:rPr>
        <w:t>9-8</w:t>
      </w:r>
    </w:p>
    <w:p w14:paraId="29A94A79" w14:textId="77777777" w:rsidR="00AD7E94" w:rsidRDefault="000447A2">
      <w:pPr>
        <w:tabs>
          <w:tab w:val="left" w:pos="2519"/>
          <w:tab w:val="left" w:leader="dot" w:pos="10023"/>
        </w:tabs>
        <w:spacing w:before="144"/>
        <w:ind w:left="1080"/>
        <w:rPr>
          <w:sz w:val="20"/>
          <w:lang w:eastAsia="ja-JP"/>
        </w:rPr>
      </w:pPr>
      <w:r>
        <w:rPr>
          <w:sz w:val="13"/>
          <w:lang w:eastAsia="ja-JP"/>
        </w:rPr>
        <w:t>図 3.</w:t>
      </w:r>
      <w:r>
        <w:rPr>
          <w:spacing w:val="-10"/>
          <w:sz w:val="13"/>
          <w:lang w:eastAsia="ja-JP"/>
        </w:rPr>
        <w:t>9-5</w:t>
      </w:r>
      <w:r>
        <w:rPr>
          <w:sz w:val="13"/>
          <w:lang w:eastAsia="ja-JP"/>
        </w:rPr>
        <w:tab/>
        <w:t>オフショア・プロジェクト最も影響を受ける種からの水揚げ（</w:t>
      </w:r>
      <w:r>
        <w:rPr>
          <w:spacing w:val="-2"/>
          <w:sz w:val="13"/>
          <w:lang w:eastAsia="ja-JP"/>
        </w:rPr>
        <w:t>2008～2021 年</w:t>
      </w:r>
      <w:r>
        <w:rPr>
          <w:sz w:val="13"/>
          <w:lang w:eastAsia="ja-JP"/>
        </w:rPr>
        <w:tab/>
      </w:r>
      <w:r>
        <w:rPr>
          <w:spacing w:val="-2"/>
          <w:sz w:val="13"/>
          <w:lang w:eastAsia="ja-JP"/>
        </w:rPr>
        <w:t>3.</w:t>
      </w:r>
      <w:r>
        <w:rPr>
          <w:spacing w:val="-10"/>
          <w:sz w:val="13"/>
          <w:lang w:eastAsia="ja-JP"/>
        </w:rPr>
        <w:t>9-9</w:t>
      </w:r>
    </w:p>
    <w:p w14:paraId="5E9AC059" w14:textId="77777777" w:rsidR="00AD7E94" w:rsidRDefault="000447A2">
      <w:pPr>
        <w:tabs>
          <w:tab w:val="left" w:pos="2519"/>
          <w:tab w:val="left" w:leader="dot" w:pos="9923"/>
        </w:tabs>
        <w:spacing w:before="143"/>
        <w:ind w:left="1080"/>
        <w:rPr>
          <w:sz w:val="20"/>
          <w:lang w:eastAsia="ja-JP"/>
        </w:rPr>
      </w:pPr>
      <w:r>
        <w:rPr>
          <w:sz w:val="13"/>
          <w:lang w:eastAsia="ja-JP"/>
        </w:rPr>
        <w:t>図 3.</w:t>
      </w:r>
      <w:r>
        <w:rPr>
          <w:spacing w:val="-10"/>
          <w:sz w:val="13"/>
          <w:lang w:eastAsia="ja-JP"/>
        </w:rPr>
        <w:t>9-6</w:t>
      </w:r>
      <w:r>
        <w:rPr>
          <w:sz w:val="13"/>
          <w:lang w:eastAsia="ja-JP"/>
        </w:rPr>
        <w:tab/>
        <w:t>オフショア・プロジェクト最も影響を受ける種からの収入（</w:t>
      </w:r>
      <w:r>
        <w:rPr>
          <w:spacing w:val="-2"/>
          <w:sz w:val="13"/>
          <w:lang w:eastAsia="ja-JP"/>
        </w:rPr>
        <w:t>2008～2021 年</w:t>
      </w:r>
      <w:r>
        <w:rPr>
          <w:sz w:val="13"/>
          <w:lang w:eastAsia="ja-JP"/>
        </w:rPr>
        <w:tab/>
      </w:r>
      <w:r>
        <w:rPr>
          <w:spacing w:val="-2"/>
          <w:sz w:val="13"/>
          <w:lang w:eastAsia="ja-JP"/>
        </w:rPr>
        <w:t>3.</w:t>
      </w:r>
      <w:r>
        <w:rPr>
          <w:spacing w:val="-5"/>
          <w:sz w:val="13"/>
          <w:lang w:eastAsia="ja-JP"/>
        </w:rPr>
        <w:t>9-10</w:t>
      </w:r>
    </w:p>
    <w:p w14:paraId="71D1FF9B" w14:textId="77777777" w:rsidR="00AD7E94" w:rsidRDefault="000447A2">
      <w:pPr>
        <w:tabs>
          <w:tab w:val="left" w:pos="2519"/>
        </w:tabs>
        <w:spacing w:before="143"/>
        <w:ind w:left="1080"/>
        <w:rPr>
          <w:sz w:val="20"/>
          <w:lang w:eastAsia="ja-JP"/>
        </w:rPr>
      </w:pPr>
      <w:r>
        <w:rPr>
          <w:sz w:val="13"/>
          <w:lang w:eastAsia="ja-JP"/>
        </w:rPr>
        <w:t>図 3.</w:t>
      </w:r>
      <w:r>
        <w:rPr>
          <w:spacing w:val="-10"/>
          <w:sz w:val="13"/>
          <w:lang w:eastAsia="ja-JP"/>
        </w:rPr>
        <w:t>9-7</w:t>
      </w:r>
      <w:r>
        <w:rPr>
          <w:sz w:val="13"/>
          <w:lang w:eastAsia="ja-JP"/>
        </w:rPr>
        <w:tab/>
      </w:r>
      <w:proofErr w:type="spellStart"/>
      <w:r>
        <w:rPr>
          <w:sz w:val="13"/>
          <w:lang w:eastAsia="ja-JP"/>
        </w:rPr>
        <w:t>リース区域で操業する</w:t>
      </w:r>
      <w:proofErr w:type="spellEnd"/>
      <w:r>
        <w:rPr>
          <w:sz w:val="13"/>
          <w:lang w:eastAsia="ja-JP"/>
        </w:rPr>
        <w:t xml:space="preserve"> VMS 活動と固有の船舶（</w:t>
      </w:r>
      <w:r>
        <w:rPr>
          <w:spacing w:val="-2"/>
          <w:sz w:val="13"/>
          <w:lang w:eastAsia="ja-JP"/>
        </w:rPr>
        <w:t xml:space="preserve">2014 年 </w:t>
      </w:r>
      <w:r>
        <w:rPr>
          <w:sz w:val="13"/>
          <w:lang w:eastAsia="ja-JP"/>
        </w:rPr>
        <w:t>1 月</w:t>
      </w:r>
      <w:r>
        <w:rPr>
          <w:spacing w:val="-2"/>
          <w:sz w:val="13"/>
          <w:lang w:eastAsia="ja-JP"/>
        </w:rPr>
        <w:t>～）。</w:t>
      </w:r>
    </w:p>
    <w:p w14:paraId="2047BF04" w14:textId="77777777" w:rsidR="00AD7E94" w:rsidRDefault="000447A2">
      <w:pPr>
        <w:tabs>
          <w:tab w:val="left" w:leader="dot" w:pos="9924"/>
        </w:tabs>
        <w:spacing w:before="23"/>
        <w:ind w:left="2520"/>
        <w:rPr>
          <w:sz w:val="20"/>
          <w:lang w:eastAsia="ja-JP"/>
        </w:rPr>
      </w:pPr>
      <w:r>
        <w:rPr>
          <w:spacing w:val="-4"/>
          <w:sz w:val="13"/>
          <w:lang w:eastAsia="ja-JP"/>
        </w:rPr>
        <w:t>2019年</w:t>
      </w:r>
      <w:r>
        <w:rPr>
          <w:sz w:val="13"/>
          <w:lang w:eastAsia="ja-JP"/>
        </w:rPr>
        <w:t>8月</w:t>
      </w:r>
      <w:r>
        <w:rPr>
          <w:sz w:val="13"/>
          <w:lang w:eastAsia="ja-JP"/>
        </w:rPr>
        <w:tab/>
      </w:r>
      <w:r>
        <w:rPr>
          <w:spacing w:val="-2"/>
          <w:sz w:val="13"/>
          <w:lang w:eastAsia="ja-JP"/>
        </w:rPr>
        <w:t>3.</w:t>
      </w:r>
      <w:r>
        <w:rPr>
          <w:spacing w:val="-5"/>
          <w:sz w:val="13"/>
          <w:lang w:eastAsia="ja-JP"/>
        </w:rPr>
        <w:t>9-13</w:t>
      </w:r>
    </w:p>
    <w:p w14:paraId="7B77D0E5" w14:textId="77777777" w:rsidR="00AD7E94" w:rsidRDefault="00AD7E94">
      <w:pPr>
        <w:rPr>
          <w:sz w:val="20"/>
          <w:lang w:eastAsia="ja-JP"/>
        </w:rPr>
        <w:sectPr w:rsidR="00AD7E94">
          <w:pgSz w:w="12240" w:h="15840"/>
          <w:pgMar w:top="1200" w:right="1080" w:bottom="880" w:left="360" w:header="729" w:footer="694" w:gutter="0"/>
          <w:cols w:space="708"/>
        </w:sectPr>
      </w:pPr>
    </w:p>
    <w:p w14:paraId="3E95D63B" w14:textId="77777777" w:rsidR="00AD7E94" w:rsidRDefault="00AD7E94">
      <w:pPr>
        <w:pStyle w:val="a3"/>
        <w:spacing w:before="2"/>
        <w:ind w:left="0"/>
        <w:rPr>
          <w:sz w:val="20"/>
          <w:lang w:eastAsia="ja-JP"/>
        </w:rPr>
      </w:pPr>
    </w:p>
    <w:p w14:paraId="154864C9" w14:textId="77777777" w:rsidR="00AD7E94" w:rsidRDefault="000447A2">
      <w:pPr>
        <w:tabs>
          <w:tab w:val="left" w:pos="2519"/>
        </w:tabs>
        <w:ind w:left="1080"/>
        <w:rPr>
          <w:sz w:val="20"/>
          <w:lang w:eastAsia="ja-JP"/>
        </w:rPr>
      </w:pPr>
      <w:r>
        <w:rPr>
          <w:sz w:val="13"/>
          <w:lang w:eastAsia="ja-JP"/>
        </w:rPr>
        <w:t>図 3.</w:t>
      </w:r>
      <w:r>
        <w:rPr>
          <w:spacing w:val="-10"/>
          <w:sz w:val="13"/>
          <w:lang w:eastAsia="ja-JP"/>
        </w:rPr>
        <w:t>9-8</w:t>
      </w:r>
      <w:r>
        <w:rPr>
          <w:sz w:val="13"/>
          <w:lang w:eastAsia="ja-JP"/>
        </w:rPr>
        <w:tab/>
      </w:r>
      <w:proofErr w:type="spellStart"/>
      <w:r>
        <w:rPr>
          <w:sz w:val="13"/>
          <w:lang w:eastAsia="ja-JP"/>
        </w:rPr>
        <w:t>リース</w:t>
      </w:r>
      <w:r>
        <w:rPr>
          <w:spacing w:val="-2"/>
          <w:sz w:val="13"/>
          <w:lang w:eastAsia="ja-JP"/>
        </w:rPr>
        <w:t>海域における</w:t>
      </w:r>
      <w:r>
        <w:rPr>
          <w:sz w:val="13"/>
          <w:lang w:eastAsia="ja-JP"/>
        </w:rPr>
        <w:t>VMS漁業と非VMS漁業の全活動のVMSベアリング</w:t>
      </w:r>
      <w:proofErr w:type="spellEnd"/>
      <w:r>
        <w:rPr>
          <w:sz w:val="13"/>
          <w:lang w:eastAsia="ja-JP"/>
        </w:rPr>
        <w:t>、</w:t>
      </w:r>
    </w:p>
    <w:p w14:paraId="154F3436" w14:textId="77777777" w:rsidR="00AD7E94" w:rsidRDefault="000447A2">
      <w:pPr>
        <w:tabs>
          <w:tab w:val="right" w:leader="dot" w:pos="10439"/>
        </w:tabs>
        <w:spacing w:before="23"/>
        <w:ind w:left="2520"/>
        <w:rPr>
          <w:sz w:val="20"/>
          <w:lang w:eastAsia="ja-JP"/>
        </w:rPr>
      </w:pPr>
      <w:r>
        <w:rPr>
          <w:sz w:val="13"/>
          <w:lang w:eastAsia="ja-JP"/>
        </w:rPr>
        <w:t>2014年1月～</w:t>
      </w:r>
      <w:r>
        <w:rPr>
          <w:spacing w:val="-4"/>
          <w:sz w:val="13"/>
          <w:lang w:eastAsia="ja-JP"/>
        </w:rPr>
        <w:t>2019年</w:t>
      </w:r>
      <w:r>
        <w:rPr>
          <w:sz w:val="13"/>
          <w:lang w:eastAsia="ja-JP"/>
        </w:rPr>
        <w:t>8月</w:t>
      </w:r>
      <w:r>
        <w:rPr>
          <w:sz w:val="13"/>
          <w:lang w:eastAsia="ja-JP"/>
        </w:rPr>
        <w:tab/>
      </w:r>
      <w:r>
        <w:rPr>
          <w:spacing w:val="-4"/>
          <w:sz w:val="13"/>
          <w:lang w:eastAsia="ja-JP"/>
        </w:rPr>
        <w:t>3.</w:t>
      </w:r>
      <w:r>
        <w:rPr>
          <w:spacing w:val="-2"/>
          <w:sz w:val="13"/>
          <w:lang w:eastAsia="ja-JP"/>
        </w:rPr>
        <w:t>9-14</w:t>
      </w:r>
    </w:p>
    <w:p w14:paraId="1A92B025" w14:textId="77777777" w:rsidR="00AD7E94" w:rsidRDefault="000447A2">
      <w:pPr>
        <w:tabs>
          <w:tab w:val="left" w:pos="2519"/>
        </w:tabs>
        <w:spacing w:before="143"/>
        <w:ind w:left="1080"/>
        <w:rPr>
          <w:sz w:val="20"/>
          <w:lang w:eastAsia="ja-JP"/>
        </w:rPr>
      </w:pPr>
      <w:r>
        <w:rPr>
          <w:sz w:val="13"/>
          <w:lang w:eastAsia="ja-JP"/>
        </w:rPr>
        <w:t>図 3.</w:t>
      </w:r>
      <w:r>
        <w:rPr>
          <w:spacing w:val="-10"/>
          <w:sz w:val="13"/>
          <w:lang w:eastAsia="ja-JP"/>
        </w:rPr>
        <w:t>9-9</w:t>
      </w:r>
      <w:r>
        <w:rPr>
          <w:sz w:val="13"/>
          <w:lang w:eastAsia="ja-JP"/>
        </w:rPr>
        <w:tab/>
      </w:r>
      <w:proofErr w:type="spellStart"/>
      <w:r>
        <w:rPr>
          <w:sz w:val="13"/>
          <w:lang w:eastAsia="ja-JP"/>
        </w:rPr>
        <w:t>リース</w:t>
      </w:r>
      <w:r>
        <w:rPr>
          <w:spacing w:val="-2"/>
          <w:sz w:val="13"/>
          <w:lang w:eastAsia="ja-JP"/>
        </w:rPr>
        <w:t>区域</w:t>
      </w:r>
      <w:r>
        <w:rPr>
          <w:sz w:val="13"/>
          <w:lang w:eastAsia="ja-JP"/>
        </w:rPr>
        <w:t>内のVMSおよび非VMS漁業を通過するVMSベアリング</w:t>
      </w:r>
      <w:proofErr w:type="spellEnd"/>
      <w:r>
        <w:rPr>
          <w:sz w:val="13"/>
          <w:lang w:eastAsia="ja-JP"/>
        </w:rPr>
        <w:t>、</w:t>
      </w:r>
    </w:p>
    <w:p w14:paraId="087C3B95" w14:textId="77777777" w:rsidR="00AD7E94" w:rsidRDefault="000447A2">
      <w:pPr>
        <w:tabs>
          <w:tab w:val="right" w:leader="dot" w:pos="10439"/>
        </w:tabs>
        <w:spacing w:before="22"/>
        <w:ind w:left="2520"/>
        <w:rPr>
          <w:sz w:val="20"/>
          <w:lang w:eastAsia="ja-JP"/>
        </w:rPr>
      </w:pPr>
      <w:r>
        <w:rPr>
          <w:sz w:val="13"/>
          <w:lang w:eastAsia="ja-JP"/>
        </w:rPr>
        <w:t>2014年1月～</w:t>
      </w:r>
      <w:r>
        <w:rPr>
          <w:spacing w:val="-4"/>
          <w:sz w:val="13"/>
          <w:lang w:eastAsia="ja-JP"/>
        </w:rPr>
        <w:t>2019年</w:t>
      </w:r>
      <w:r>
        <w:rPr>
          <w:sz w:val="13"/>
          <w:lang w:eastAsia="ja-JP"/>
        </w:rPr>
        <w:t>8月</w:t>
      </w:r>
      <w:r>
        <w:rPr>
          <w:sz w:val="13"/>
          <w:lang w:eastAsia="ja-JP"/>
        </w:rPr>
        <w:tab/>
      </w:r>
      <w:r>
        <w:rPr>
          <w:spacing w:val="-4"/>
          <w:sz w:val="13"/>
          <w:lang w:eastAsia="ja-JP"/>
        </w:rPr>
        <w:t>3.</w:t>
      </w:r>
      <w:r>
        <w:rPr>
          <w:spacing w:val="-2"/>
          <w:sz w:val="13"/>
          <w:lang w:eastAsia="ja-JP"/>
        </w:rPr>
        <w:t>9-15</w:t>
      </w:r>
    </w:p>
    <w:p w14:paraId="21068930" w14:textId="77777777" w:rsidR="00AD7E94" w:rsidRDefault="000447A2">
      <w:pPr>
        <w:tabs>
          <w:tab w:val="left" w:pos="2519"/>
        </w:tabs>
        <w:spacing w:before="143"/>
        <w:ind w:left="1080"/>
        <w:rPr>
          <w:sz w:val="20"/>
          <w:lang w:eastAsia="ja-JP"/>
        </w:rPr>
      </w:pPr>
      <w:r>
        <w:rPr>
          <w:sz w:val="13"/>
          <w:lang w:eastAsia="ja-JP"/>
        </w:rPr>
        <w:t>図 3.</w:t>
      </w:r>
      <w:r>
        <w:rPr>
          <w:spacing w:val="-5"/>
          <w:sz w:val="13"/>
          <w:lang w:eastAsia="ja-JP"/>
        </w:rPr>
        <w:t>9-10</w:t>
      </w:r>
      <w:r>
        <w:rPr>
          <w:sz w:val="13"/>
          <w:lang w:eastAsia="ja-JP"/>
        </w:rPr>
        <w:tab/>
      </w:r>
      <w:proofErr w:type="spellStart"/>
      <w:r>
        <w:rPr>
          <w:sz w:val="13"/>
          <w:lang w:eastAsia="ja-JP"/>
        </w:rPr>
        <w:t>リース</w:t>
      </w:r>
      <w:r>
        <w:rPr>
          <w:spacing w:val="-2"/>
          <w:sz w:val="13"/>
          <w:lang w:eastAsia="ja-JP"/>
        </w:rPr>
        <w:t>海域における</w:t>
      </w:r>
      <w:r>
        <w:rPr>
          <w:sz w:val="13"/>
          <w:lang w:eastAsia="ja-JP"/>
        </w:rPr>
        <w:t>VMS漁業と非VMS漁業のVMSベアリング</w:t>
      </w:r>
      <w:proofErr w:type="spellEnd"/>
      <w:r>
        <w:rPr>
          <w:sz w:val="13"/>
          <w:lang w:eastAsia="ja-JP"/>
        </w:rPr>
        <w:t>、</w:t>
      </w:r>
    </w:p>
    <w:p w14:paraId="12C9C9E9" w14:textId="77777777" w:rsidR="00AD7E94" w:rsidRDefault="000447A2">
      <w:pPr>
        <w:tabs>
          <w:tab w:val="right" w:leader="dot" w:pos="10439"/>
        </w:tabs>
        <w:spacing w:before="24"/>
        <w:ind w:left="2520"/>
        <w:rPr>
          <w:sz w:val="20"/>
          <w:lang w:eastAsia="ja-JP"/>
        </w:rPr>
      </w:pPr>
      <w:r>
        <w:rPr>
          <w:sz w:val="13"/>
          <w:lang w:eastAsia="ja-JP"/>
        </w:rPr>
        <w:t>2014年1月～</w:t>
      </w:r>
      <w:r>
        <w:rPr>
          <w:spacing w:val="-4"/>
          <w:sz w:val="13"/>
          <w:lang w:eastAsia="ja-JP"/>
        </w:rPr>
        <w:t>2019年</w:t>
      </w:r>
      <w:r>
        <w:rPr>
          <w:sz w:val="13"/>
          <w:lang w:eastAsia="ja-JP"/>
        </w:rPr>
        <w:t>8月</w:t>
      </w:r>
      <w:r>
        <w:rPr>
          <w:sz w:val="13"/>
          <w:lang w:eastAsia="ja-JP"/>
        </w:rPr>
        <w:tab/>
      </w:r>
      <w:r>
        <w:rPr>
          <w:spacing w:val="-4"/>
          <w:sz w:val="13"/>
          <w:lang w:eastAsia="ja-JP"/>
        </w:rPr>
        <w:t>3.</w:t>
      </w:r>
      <w:r>
        <w:rPr>
          <w:spacing w:val="-2"/>
          <w:sz w:val="13"/>
          <w:lang w:eastAsia="ja-JP"/>
        </w:rPr>
        <w:t>9-16</w:t>
      </w:r>
    </w:p>
    <w:p w14:paraId="6253B075" w14:textId="77777777" w:rsidR="00AD7E94" w:rsidRDefault="000447A2">
      <w:pPr>
        <w:tabs>
          <w:tab w:val="left" w:pos="2519"/>
        </w:tabs>
        <w:spacing w:before="143"/>
        <w:ind w:left="1080"/>
        <w:rPr>
          <w:sz w:val="20"/>
          <w:lang w:eastAsia="ja-JP"/>
        </w:rPr>
      </w:pPr>
      <w:r>
        <w:rPr>
          <w:sz w:val="13"/>
          <w:lang w:eastAsia="ja-JP"/>
        </w:rPr>
        <w:t>図 3.</w:t>
      </w:r>
      <w:r>
        <w:rPr>
          <w:spacing w:val="-5"/>
          <w:sz w:val="13"/>
          <w:lang w:eastAsia="ja-JP"/>
        </w:rPr>
        <w:t>9-11</w:t>
      </w:r>
      <w:r>
        <w:rPr>
          <w:sz w:val="13"/>
          <w:lang w:eastAsia="ja-JP"/>
        </w:rPr>
        <w:tab/>
        <w:t>FMP漁業別、リース海域を通過する船舶のVMSベアリング（</w:t>
      </w:r>
      <w:r>
        <w:rPr>
          <w:spacing w:val="-2"/>
          <w:sz w:val="13"/>
          <w:lang w:eastAsia="ja-JP"/>
        </w:rPr>
        <w:t>1月</w:t>
      </w:r>
    </w:p>
    <w:p w14:paraId="3FA556EA" w14:textId="77777777" w:rsidR="00AD7E94" w:rsidRDefault="000447A2">
      <w:pPr>
        <w:tabs>
          <w:tab w:val="right" w:leader="dot" w:pos="10439"/>
        </w:tabs>
        <w:spacing w:before="23"/>
        <w:ind w:left="2520"/>
        <w:rPr>
          <w:sz w:val="20"/>
          <w:lang w:eastAsia="ja-JP"/>
        </w:rPr>
      </w:pPr>
      <w:r>
        <w:rPr>
          <w:sz w:val="13"/>
          <w:lang w:eastAsia="ja-JP"/>
        </w:rPr>
        <w:t>2014年～</w:t>
      </w:r>
      <w:r>
        <w:rPr>
          <w:spacing w:val="-4"/>
          <w:sz w:val="13"/>
          <w:lang w:eastAsia="ja-JP"/>
        </w:rPr>
        <w:t>2019年</w:t>
      </w:r>
      <w:r>
        <w:rPr>
          <w:sz w:val="13"/>
          <w:lang w:eastAsia="ja-JP"/>
        </w:rPr>
        <w:t>8月</w:t>
      </w:r>
      <w:r>
        <w:rPr>
          <w:sz w:val="13"/>
          <w:lang w:eastAsia="ja-JP"/>
        </w:rPr>
        <w:tab/>
      </w:r>
      <w:r>
        <w:rPr>
          <w:spacing w:val="-4"/>
          <w:sz w:val="13"/>
          <w:lang w:eastAsia="ja-JP"/>
        </w:rPr>
        <w:t>3.</w:t>
      </w:r>
      <w:r>
        <w:rPr>
          <w:spacing w:val="-2"/>
          <w:sz w:val="13"/>
          <w:lang w:eastAsia="ja-JP"/>
        </w:rPr>
        <w:t>9-17</w:t>
      </w:r>
    </w:p>
    <w:p w14:paraId="450423C0" w14:textId="77777777" w:rsidR="00AD7E94" w:rsidRDefault="000447A2">
      <w:pPr>
        <w:tabs>
          <w:tab w:val="left" w:pos="2519"/>
        </w:tabs>
        <w:spacing w:before="143"/>
        <w:ind w:left="1080"/>
        <w:rPr>
          <w:sz w:val="20"/>
          <w:lang w:eastAsia="ja-JP"/>
        </w:rPr>
      </w:pPr>
      <w:r>
        <w:rPr>
          <w:sz w:val="13"/>
          <w:lang w:eastAsia="ja-JP"/>
        </w:rPr>
        <w:t>図 3.</w:t>
      </w:r>
      <w:r>
        <w:rPr>
          <w:spacing w:val="-5"/>
          <w:sz w:val="13"/>
          <w:lang w:eastAsia="ja-JP"/>
        </w:rPr>
        <w:t>9-12</w:t>
      </w:r>
      <w:r>
        <w:rPr>
          <w:sz w:val="13"/>
          <w:lang w:eastAsia="ja-JP"/>
        </w:rPr>
        <w:tab/>
      </w:r>
      <w:proofErr w:type="spellStart"/>
      <w:r>
        <w:rPr>
          <w:sz w:val="13"/>
          <w:lang w:eastAsia="ja-JP"/>
        </w:rPr>
        <w:t>FMP</w:t>
      </w:r>
      <w:r>
        <w:rPr>
          <w:spacing w:val="-2"/>
          <w:sz w:val="13"/>
          <w:lang w:eastAsia="ja-JP"/>
        </w:rPr>
        <w:t>漁業</w:t>
      </w:r>
      <w:r>
        <w:rPr>
          <w:sz w:val="13"/>
          <w:lang w:eastAsia="ja-JP"/>
        </w:rPr>
        <w:t>別に見た、リース海域で活発に漁業を行っている船舶のVMSベアリング</w:t>
      </w:r>
      <w:proofErr w:type="spellEnd"/>
      <w:r>
        <w:rPr>
          <w:sz w:val="13"/>
          <w:lang w:eastAsia="ja-JP"/>
        </w:rPr>
        <w:t>、</w:t>
      </w:r>
    </w:p>
    <w:p w14:paraId="4ADC674C" w14:textId="77777777" w:rsidR="00AD7E94" w:rsidRDefault="000447A2">
      <w:pPr>
        <w:tabs>
          <w:tab w:val="right" w:leader="dot" w:pos="10439"/>
        </w:tabs>
        <w:spacing w:before="22"/>
        <w:ind w:left="2520"/>
        <w:rPr>
          <w:sz w:val="20"/>
        </w:rPr>
      </w:pPr>
      <w:r>
        <w:rPr>
          <w:sz w:val="13"/>
        </w:rPr>
        <w:t>2014年1月～</w:t>
      </w:r>
      <w:r>
        <w:rPr>
          <w:spacing w:val="-4"/>
          <w:sz w:val="13"/>
        </w:rPr>
        <w:t>2019年</w:t>
      </w:r>
      <w:r>
        <w:rPr>
          <w:sz w:val="13"/>
        </w:rPr>
        <w:t>8月</w:t>
      </w:r>
      <w:r>
        <w:rPr>
          <w:sz w:val="13"/>
        </w:rPr>
        <w:tab/>
      </w:r>
      <w:r>
        <w:rPr>
          <w:spacing w:val="-4"/>
          <w:sz w:val="13"/>
        </w:rPr>
        <w:t>3.</w:t>
      </w:r>
      <w:r>
        <w:rPr>
          <w:spacing w:val="-2"/>
          <w:sz w:val="13"/>
        </w:rPr>
        <w:t>9-18</w:t>
      </w:r>
    </w:p>
    <w:p w14:paraId="0473B3B1" w14:textId="77777777" w:rsidR="00AD7E94" w:rsidRDefault="000447A2">
      <w:pPr>
        <w:tabs>
          <w:tab w:val="left" w:pos="2519"/>
          <w:tab w:val="right" w:leader="dot" w:pos="10440"/>
        </w:tabs>
        <w:spacing w:before="144"/>
        <w:ind w:left="1080"/>
        <w:rPr>
          <w:sz w:val="20"/>
        </w:rPr>
      </w:pPr>
      <w:r>
        <w:rPr>
          <w:sz w:val="13"/>
        </w:rPr>
        <w:t>図3.</w:t>
      </w:r>
      <w:r>
        <w:rPr>
          <w:spacing w:val="-10"/>
          <w:sz w:val="13"/>
        </w:rPr>
        <w:t>10</w:t>
      </w:r>
      <w:r>
        <w:rPr>
          <w:sz w:val="13"/>
        </w:rPr>
        <w:t>-1</w:t>
      </w:r>
      <w:r>
        <w:rPr>
          <w:sz w:val="13"/>
        </w:rPr>
        <w:tab/>
      </w:r>
      <w:proofErr w:type="spellStart"/>
      <w:r>
        <w:rPr>
          <w:sz w:val="13"/>
        </w:rPr>
        <w:t>文化資源地理的分析</w:t>
      </w:r>
      <w:r>
        <w:rPr>
          <w:spacing w:val="-4"/>
          <w:sz w:val="13"/>
        </w:rPr>
        <w:t>地域</w:t>
      </w:r>
      <w:proofErr w:type="spellEnd"/>
      <w:r>
        <w:rPr>
          <w:sz w:val="13"/>
        </w:rPr>
        <w:tab/>
      </w:r>
      <w:r>
        <w:rPr>
          <w:spacing w:val="-2"/>
          <w:sz w:val="13"/>
        </w:rPr>
        <w:t>3.</w:t>
      </w:r>
      <w:r>
        <w:rPr>
          <w:sz w:val="13"/>
        </w:rPr>
        <w:t>10-2</w:t>
      </w:r>
    </w:p>
    <w:p w14:paraId="65C1420C" w14:textId="77777777" w:rsidR="00AD7E94" w:rsidRDefault="000447A2">
      <w:pPr>
        <w:tabs>
          <w:tab w:val="left" w:pos="2519"/>
        </w:tabs>
        <w:spacing w:before="143"/>
        <w:ind w:left="1080"/>
        <w:rPr>
          <w:sz w:val="20"/>
        </w:rPr>
      </w:pPr>
      <w:r>
        <w:rPr>
          <w:sz w:val="13"/>
        </w:rPr>
        <w:t>図3.</w:t>
      </w:r>
      <w:r>
        <w:rPr>
          <w:spacing w:val="-10"/>
          <w:sz w:val="13"/>
        </w:rPr>
        <w:t>11</w:t>
      </w:r>
      <w:r>
        <w:rPr>
          <w:sz w:val="13"/>
        </w:rPr>
        <w:t>-1</w:t>
      </w:r>
      <w:r>
        <w:rPr>
          <w:sz w:val="13"/>
        </w:rPr>
        <w:tab/>
      </w:r>
      <w:proofErr w:type="spellStart"/>
      <w:r>
        <w:rPr>
          <w:sz w:val="13"/>
        </w:rPr>
        <w:t>人口統計、雇用、経済特性、環境</w:t>
      </w:r>
      <w:r>
        <w:rPr>
          <w:spacing w:val="-2"/>
          <w:sz w:val="13"/>
        </w:rPr>
        <w:t>正義</w:t>
      </w:r>
      <w:proofErr w:type="spellEnd"/>
    </w:p>
    <w:p w14:paraId="420FC1C4" w14:textId="77777777" w:rsidR="00AD7E94" w:rsidRDefault="000447A2">
      <w:pPr>
        <w:tabs>
          <w:tab w:val="right" w:leader="dot" w:pos="10440"/>
        </w:tabs>
        <w:spacing w:before="23"/>
        <w:ind w:left="2520"/>
        <w:rPr>
          <w:sz w:val="20"/>
          <w:lang w:eastAsia="ja-JP"/>
        </w:rPr>
      </w:pPr>
      <w:proofErr w:type="spellStart"/>
      <w:r>
        <w:rPr>
          <w:sz w:val="13"/>
          <w:lang w:eastAsia="ja-JP"/>
        </w:rPr>
        <w:t>地理的分析</w:t>
      </w:r>
      <w:r>
        <w:rPr>
          <w:spacing w:val="-4"/>
          <w:sz w:val="13"/>
          <w:lang w:eastAsia="ja-JP"/>
        </w:rPr>
        <w:t>エリア</w:t>
      </w:r>
      <w:proofErr w:type="spellEnd"/>
      <w:r>
        <w:rPr>
          <w:sz w:val="13"/>
          <w:lang w:eastAsia="ja-JP"/>
        </w:rPr>
        <w:tab/>
      </w:r>
      <w:r>
        <w:rPr>
          <w:spacing w:val="-2"/>
          <w:sz w:val="13"/>
          <w:lang w:eastAsia="ja-JP"/>
        </w:rPr>
        <w:t>3.</w:t>
      </w:r>
      <w:r>
        <w:rPr>
          <w:sz w:val="13"/>
          <w:lang w:eastAsia="ja-JP"/>
        </w:rPr>
        <w:t>11-2</w:t>
      </w:r>
    </w:p>
    <w:p w14:paraId="71895C42" w14:textId="77777777" w:rsidR="00AD7E94" w:rsidRDefault="000447A2">
      <w:pPr>
        <w:tabs>
          <w:tab w:val="left" w:pos="2519"/>
        </w:tabs>
        <w:spacing w:before="143"/>
        <w:ind w:left="1080"/>
        <w:rPr>
          <w:sz w:val="20"/>
          <w:lang w:eastAsia="ja-JP"/>
        </w:rPr>
      </w:pPr>
      <w:r>
        <w:rPr>
          <w:sz w:val="13"/>
          <w:lang w:eastAsia="ja-JP"/>
        </w:rPr>
        <w:t>図3.</w:t>
      </w:r>
      <w:r>
        <w:rPr>
          <w:spacing w:val="-10"/>
          <w:sz w:val="13"/>
          <w:lang w:eastAsia="ja-JP"/>
        </w:rPr>
        <w:t>12</w:t>
      </w:r>
      <w:r>
        <w:rPr>
          <w:sz w:val="13"/>
          <w:lang w:eastAsia="ja-JP"/>
        </w:rPr>
        <w:t>-1</w:t>
      </w:r>
      <w:r>
        <w:rPr>
          <w:sz w:val="13"/>
          <w:lang w:eastAsia="ja-JP"/>
        </w:rPr>
        <w:tab/>
      </w:r>
      <w:proofErr w:type="spellStart"/>
      <w:r>
        <w:rPr>
          <w:sz w:val="13"/>
          <w:lang w:eastAsia="ja-JP"/>
        </w:rPr>
        <w:t>人口統計、雇用、経済特性、環境</w:t>
      </w:r>
      <w:r>
        <w:rPr>
          <w:spacing w:val="-2"/>
          <w:sz w:val="13"/>
          <w:lang w:eastAsia="ja-JP"/>
        </w:rPr>
        <w:t>正義</w:t>
      </w:r>
      <w:proofErr w:type="spellEnd"/>
    </w:p>
    <w:p w14:paraId="3DA54AEF" w14:textId="77777777" w:rsidR="00AD7E94" w:rsidRDefault="000447A2">
      <w:pPr>
        <w:tabs>
          <w:tab w:val="right" w:leader="dot" w:pos="10440"/>
        </w:tabs>
        <w:spacing w:before="22"/>
        <w:ind w:left="2520"/>
        <w:rPr>
          <w:sz w:val="20"/>
          <w:lang w:eastAsia="ja-JP"/>
        </w:rPr>
      </w:pPr>
      <w:proofErr w:type="spellStart"/>
      <w:r>
        <w:rPr>
          <w:sz w:val="13"/>
          <w:lang w:eastAsia="ja-JP"/>
        </w:rPr>
        <w:t>地理的分析</w:t>
      </w:r>
      <w:r>
        <w:rPr>
          <w:spacing w:val="-4"/>
          <w:sz w:val="13"/>
          <w:lang w:eastAsia="ja-JP"/>
        </w:rPr>
        <w:t>エリア</w:t>
      </w:r>
      <w:proofErr w:type="spellEnd"/>
      <w:r>
        <w:rPr>
          <w:sz w:val="13"/>
          <w:lang w:eastAsia="ja-JP"/>
        </w:rPr>
        <w:tab/>
      </w:r>
      <w:r>
        <w:rPr>
          <w:spacing w:val="-2"/>
          <w:sz w:val="13"/>
          <w:lang w:eastAsia="ja-JP"/>
        </w:rPr>
        <w:t>3.</w:t>
      </w:r>
      <w:r>
        <w:rPr>
          <w:sz w:val="13"/>
          <w:lang w:eastAsia="ja-JP"/>
        </w:rPr>
        <w:t>12-2</w:t>
      </w:r>
    </w:p>
    <w:p w14:paraId="09388F84" w14:textId="77777777" w:rsidR="00AD7E94" w:rsidRDefault="000447A2">
      <w:pPr>
        <w:tabs>
          <w:tab w:val="left" w:pos="2519"/>
          <w:tab w:val="right" w:leader="dot" w:pos="10440"/>
        </w:tabs>
        <w:spacing w:before="143"/>
        <w:ind w:left="1080"/>
        <w:rPr>
          <w:sz w:val="20"/>
          <w:lang w:eastAsia="ja-JP"/>
        </w:rPr>
      </w:pPr>
      <w:r>
        <w:rPr>
          <w:sz w:val="13"/>
          <w:lang w:eastAsia="ja-JP"/>
        </w:rPr>
        <w:t>図3.</w:t>
      </w:r>
      <w:r>
        <w:rPr>
          <w:spacing w:val="-10"/>
          <w:sz w:val="13"/>
          <w:lang w:eastAsia="ja-JP"/>
        </w:rPr>
        <w:t>12</w:t>
      </w:r>
      <w:r>
        <w:rPr>
          <w:sz w:val="13"/>
          <w:lang w:eastAsia="ja-JP"/>
        </w:rPr>
        <w:t>-2</w:t>
      </w:r>
      <w:r>
        <w:rPr>
          <w:sz w:val="13"/>
          <w:lang w:eastAsia="ja-JP"/>
        </w:rPr>
        <w:tab/>
      </w:r>
      <w:proofErr w:type="spellStart"/>
      <w:r>
        <w:rPr>
          <w:sz w:val="13"/>
          <w:lang w:eastAsia="ja-JP"/>
        </w:rPr>
        <w:t>地理的分析</w:t>
      </w:r>
      <w:r>
        <w:rPr>
          <w:spacing w:val="-4"/>
          <w:sz w:val="13"/>
          <w:lang w:eastAsia="ja-JP"/>
        </w:rPr>
        <w:t>地域における</w:t>
      </w:r>
      <w:r>
        <w:rPr>
          <w:sz w:val="13"/>
          <w:lang w:eastAsia="ja-JP"/>
        </w:rPr>
        <w:t>環境正義人口</w:t>
      </w:r>
      <w:proofErr w:type="spellEnd"/>
      <w:r>
        <w:rPr>
          <w:sz w:val="13"/>
          <w:lang w:eastAsia="ja-JP"/>
        </w:rPr>
        <w:tab/>
      </w:r>
      <w:r>
        <w:rPr>
          <w:spacing w:val="-2"/>
          <w:sz w:val="13"/>
          <w:lang w:eastAsia="ja-JP"/>
        </w:rPr>
        <w:t>3.</w:t>
      </w:r>
      <w:r>
        <w:rPr>
          <w:sz w:val="13"/>
          <w:lang w:eastAsia="ja-JP"/>
        </w:rPr>
        <w:t>12-4</w:t>
      </w:r>
    </w:p>
    <w:p w14:paraId="59E66284" w14:textId="77777777" w:rsidR="00AD7E94" w:rsidRDefault="000447A2">
      <w:pPr>
        <w:tabs>
          <w:tab w:val="left" w:pos="2519"/>
        </w:tabs>
        <w:spacing w:before="144"/>
        <w:ind w:left="1080"/>
        <w:rPr>
          <w:sz w:val="20"/>
          <w:lang w:eastAsia="ja-JP"/>
        </w:rPr>
      </w:pPr>
      <w:r>
        <w:rPr>
          <w:sz w:val="13"/>
          <w:lang w:eastAsia="ja-JP"/>
        </w:rPr>
        <w:t>図3.</w:t>
      </w:r>
      <w:r>
        <w:rPr>
          <w:spacing w:val="-10"/>
          <w:sz w:val="13"/>
          <w:lang w:eastAsia="ja-JP"/>
        </w:rPr>
        <w:t>12</w:t>
      </w:r>
      <w:r>
        <w:rPr>
          <w:sz w:val="13"/>
          <w:lang w:eastAsia="ja-JP"/>
        </w:rPr>
        <w:t>-3</w:t>
      </w:r>
      <w:r>
        <w:rPr>
          <w:sz w:val="13"/>
          <w:lang w:eastAsia="ja-JP"/>
        </w:rPr>
        <w:tab/>
      </w:r>
      <w:proofErr w:type="spellStart"/>
      <w:r>
        <w:rPr>
          <w:sz w:val="13"/>
          <w:lang w:eastAsia="ja-JP"/>
        </w:rPr>
        <w:t>商業漁業とレクリエーション漁業は</w:t>
      </w:r>
      <w:r>
        <w:rPr>
          <w:spacing w:val="-2"/>
          <w:sz w:val="13"/>
          <w:lang w:eastAsia="ja-JP"/>
        </w:rPr>
        <w:t>沿岸で盛ん</w:t>
      </w:r>
      <w:r>
        <w:rPr>
          <w:sz w:val="13"/>
          <w:lang w:eastAsia="ja-JP"/>
        </w:rPr>
        <w:t>である</w:t>
      </w:r>
      <w:proofErr w:type="spellEnd"/>
      <w:r>
        <w:rPr>
          <w:sz w:val="13"/>
          <w:lang w:eastAsia="ja-JP"/>
        </w:rPr>
        <w:t>。</w:t>
      </w:r>
    </w:p>
    <w:p w14:paraId="765E3831" w14:textId="77777777" w:rsidR="00AD7E94" w:rsidRDefault="000447A2">
      <w:pPr>
        <w:tabs>
          <w:tab w:val="right" w:leader="dot" w:pos="10440"/>
        </w:tabs>
        <w:spacing w:before="23"/>
        <w:ind w:left="2520"/>
        <w:rPr>
          <w:sz w:val="20"/>
          <w:lang w:eastAsia="ja-JP"/>
        </w:rPr>
      </w:pPr>
      <w:proofErr w:type="spellStart"/>
      <w:r>
        <w:rPr>
          <w:spacing w:val="-2"/>
          <w:sz w:val="13"/>
          <w:lang w:eastAsia="ja-JP"/>
        </w:rPr>
        <w:t>コミュニティ</w:t>
      </w:r>
      <w:proofErr w:type="spellEnd"/>
      <w:r>
        <w:rPr>
          <w:sz w:val="13"/>
          <w:lang w:eastAsia="ja-JP"/>
        </w:rPr>
        <w:tab/>
      </w:r>
      <w:r>
        <w:rPr>
          <w:spacing w:val="-2"/>
          <w:sz w:val="13"/>
          <w:lang w:eastAsia="ja-JP"/>
        </w:rPr>
        <w:t>3.</w:t>
      </w:r>
      <w:r>
        <w:rPr>
          <w:sz w:val="13"/>
          <w:lang w:eastAsia="ja-JP"/>
        </w:rPr>
        <w:t>12-7</w:t>
      </w:r>
    </w:p>
    <w:p w14:paraId="179EB2A1" w14:textId="77777777" w:rsidR="00AD7E94" w:rsidRDefault="000447A2">
      <w:pPr>
        <w:tabs>
          <w:tab w:val="left" w:pos="2519"/>
        </w:tabs>
        <w:spacing w:before="143"/>
        <w:ind w:left="1080"/>
        <w:rPr>
          <w:sz w:val="20"/>
          <w:lang w:eastAsia="ja-JP"/>
        </w:rPr>
      </w:pPr>
      <w:r>
        <w:rPr>
          <w:sz w:val="13"/>
          <w:lang w:eastAsia="ja-JP"/>
        </w:rPr>
        <w:t>図3.13</w:t>
      </w:r>
      <w:r>
        <w:rPr>
          <w:spacing w:val="-10"/>
          <w:sz w:val="13"/>
          <w:lang w:eastAsia="ja-JP"/>
        </w:rPr>
        <w:t>-</w:t>
      </w:r>
      <w:r>
        <w:rPr>
          <w:sz w:val="13"/>
          <w:lang w:eastAsia="ja-JP"/>
        </w:rPr>
        <w:t>1</w:t>
      </w:r>
      <w:r>
        <w:rPr>
          <w:sz w:val="13"/>
          <w:lang w:eastAsia="ja-JP"/>
        </w:rPr>
        <w:tab/>
      </w:r>
      <w:proofErr w:type="spellStart"/>
      <w:r>
        <w:rPr>
          <w:sz w:val="13"/>
          <w:lang w:eastAsia="ja-JP"/>
        </w:rPr>
        <w:t>魚類、無脊椎動物、必須魚類生息域、および科学的調査と</w:t>
      </w:r>
      <w:r>
        <w:rPr>
          <w:spacing w:val="-2"/>
          <w:sz w:val="13"/>
          <w:lang w:eastAsia="ja-JP"/>
        </w:rPr>
        <w:t>研究</w:t>
      </w:r>
      <w:proofErr w:type="spellEnd"/>
    </w:p>
    <w:p w14:paraId="3E3783A9" w14:textId="77777777" w:rsidR="00AD7E94" w:rsidRDefault="000447A2">
      <w:pPr>
        <w:tabs>
          <w:tab w:val="right" w:leader="dot" w:pos="10440"/>
        </w:tabs>
        <w:spacing w:before="22"/>
        <w:ind w:left="2520"/>
        <w:rPr>
          <w:sz w:val="20"/>
          <w:lang w:eastAsia="ja-JP"/>
        </w:rPr>
      </w:pPr>
      <w:proofErr w:type="spellStart"/>
      <w:r>
        <w:rPr>
          <w:sz w:val="13"/>
          <w:lang w:eastAsia="ja-JP"/>
        </w:rPr>
        <w:t>地理的分析</w:t>
      </w:r>
      <w:r>
        <w:rPr>
          <w:spacing w:val="-4"/>
          <w:sz w:val="13"/>
          <w:lang w:eastAsia="ja-JP"/>
        </w:rPr>
        <w:t>エリア</w:t>
      </w:r>
      <w:proofErr w:type="spellEnd"/>
      <w:r>
        <w:rPr>
          <w:sz w:val="13"/>
          <w:lang w:eastAsia="ja-JP"/>
        </w:rPr>
        <w:tab/>
      </w:r>
      <w:r>
        <w:rPr>
          <w:spacing w:val="-2"/>
          <w:sz w:val="13"/>
          <w:lang w:eastAsia="ja-JP"/>
        </w:rPr>
        <w:t>3.</w:t>
      </w:r>
      <w:r>
        <w:rPr>
          <w:sz w:val="13"/>
          <w:lang w:eastAsia="ja-JP"/>
        </w:rPr>
        <w:t>13-2</w:t>
      </w:r>
    </w:p>
    <w:p w14:paraId="72C2B492" w14:textId="77777777" w:rsidR="00AD7E94" w:rsidRDefault="000447A2">
      <w:pPr>
        <w:tabs>
          <w:tab w:val="left" w:pos="2519"/>
          <w:tab w:val="right" w:leader="dot" w:pos="10441"/>
        </w:tabs>
        <w:spacing w:before="143"/>
        <w:ind w:left="1080"/>
        <w:rPr>
          <w:sz w:val="20"/>
          <w:lang w:eastAsia="ja-JP"/>
        </w:rPr>
      </w:pPr>
      <w:r>
        <w:rPr>
          <w:sz w:val="13"/>
          <w:lang w:eastAsia="ja-JP"/>
        </w:rPr>
        <w:t>図3.13</w:t>
      </w:r>
      <w:r>
        <w:rPr>
          <w:spacing w:val="-10"/>
          <w:sz w:val="13"/>
          <w:lang w:eastAsia="ja-JP"/>
        </w:rPr>
        <w:t>-</w:t>
      </w:r>
      <w:r>
        <w:rPr>
          <w:sz w:val="13"/>
          <w:lang w:eastAsia="ja-JP"/>
        </w:rPr>
        <w:t>2</w:t>
      </w:r>
      <w:r>
        <w:rPr>
          <w:sz w:val="13"/>
          <w:lang w:eastAsia="ja-JP"/>
        </w:rPr>
        <w:tab/>
      </w:r>
      <w:proofErr w:type="spellStart"/>
      <w:r>
        <w:rPr>
          <w:sz w:val="13"/>
          <w:lang w:eastAsia="ja-JP"/>
        </w:rPr>
        <w:t>プロジェクト</w:t>
      </w:r>
      <w:r>
        <w:rPr>
          <w:spacing w:val="-4"/>
          <w:sz w:val="13"/>
          <w:lang w:eastAsia="ja-JP"/>
        </w:rPr>
        <w:t>地域の</w:t>
      </w:r>
      <w:r>
        <w:rPr>
          <w:sz w:val="13"/>
          <w:lang w:eastAsia="ja-JP"/>
        </w:rPr>
        <w:t>特に懸念されるサンドバ</w:t>
      </w:r>
      <w:proofErr w:type="spellEnd"/>
      <w:r>
        <w:rPr>
          <w:sz w:val="13"/>
          <w:lang w:eastAsia="ja-JP"/>
        </w:rPr>
        <w:t>ー・</w:t>
      </w:r>
      <w:proofErr w:type="spellStart"/>
      <w:r>
        <w:rPr>
          <w:sz w:val="13"/>
          <w:lang w:eastAsia="ja-JP"/>
        </w:rPr>
        <w:t>シャーク生息域</w:t>
      </w:r>
      <w:proofErr w:type="spellEnd"/>
      <w:r>
        <w:rPr>
          <w:sz w:val="13"/>
          <w:lang w:eastAsia="ja-JP"/>
        </w:rPr>
        <w:tab/>
      </w:r>
      <w:r>
        <w:rPr>
          <w:spacing w:val="-2"/>
          <w:sz w:val="13"/>
          <w:lang w:eastAsia="ja-JP"/>
        </w:rPr>
        <w:t>3.</w:t>
      </w:r>
      <w:r>
        <w:rPr>
          <w:sz w:val="13"/>
          <w:lang w:eastAsia="ja-JP"/>
        </w:rPr>
        <w:t>13-11</w:t>
      </w:r>
    </w:p>
    <w:p w14:paraId="32963E80" w14:textId="77777777" w:rsidR="00AD7E94" w:rsidRDefault="000447A2">
      <w:pPr>
        <w:tabs>
          <w:tab w:val="left" w:pos="2519"/>
          <w:tab w:val="right" w:leader="dot" w:pos="10440"/>
        </w:tabs>
        <w:spacing w:before="144"/>
        <w:ind w:left="1080"/>
        <w:rPr>
          <w:sz w:val="20"/>
          <w:lang w:eastAsia="ja-JP"/>
        </w:rPr>
      </w:pPr>
      <w:r>
        <w:rPr>
          <w:sz w:val="13"/>
          <w:lang w:eastAsia="ja-JP"/>
        </w:rPr>
        <w:t>図 3.</w:t>
      </w:r>
      <w:r>
        <w:rPr>
          <w:spacing w:val="-10"/>
          <w:sz w:val="13"/>
          <w:lang w:eastAsia="ja-JP"/>
        </w:rPr>
        <w:t>14-1</w:t>
      </w:r>
      <w:r>
        <w:rPr>
          <w:sz w:val="13"/>
          <w:lang w:eastAsia="ja-JP"/>
        </w:rPr>
        <w:tab/>
      </w:r>
      <w:proofErr w:type="spellStart"/>
      <w:r>
        <w:rPr>
          <w:sz w:val="13"/>
          <w:lang w:eastAsia="ja-JP"/>
        </w:rPr>
        <w:t>土地利用と海岸インフラの地理的分析</w:t>
      </w:r>
      <w:r>
        <w:rPr>
          <w:spacing w:val="-4"/>
          <w:sz w:val="13"/>
          <w:lang w:eastAsia="ja-JP"/>
        </w:rPr>
        <w:t>地域</w:t>
      </w:r>
      <w:proofErr w:type="spellEnd"/>
      <w:r>
        <w:rPr>
          <w:sz w:val="13"/>
          <w:lang w:eastAsia="ja-JP"/>
        </w:rPr>
        <w:tab/>
      </w:r>
      <w:r>
        <w:rPr>
          <w:spacing w:val="-2"/>
          <w:sz w:val="13"/>
          <w:lang w:eastAsia="ja-JP"/>
        </w:rPr>
        <w:t>3.</w:t>
      </w:r>
      <w:r>
        <w:rPr>
          <w:sz w:val="13"/>
          <w:lang w:eastAsia="ja-JP"/>
        </w:rPr>
        <w:t>14-2</w:t>
      </w:r>
    </w:p>
    <w:p w14:paraId="48E878E9" w14:textId="77777777" w:rsidR="00AD7E94" w:rsidRDefault="000447A2">
      <w:pPr>
        <w:tabs>
          <w:tab w:val="left" w:pos="2570"/>
          <w:tab w:val="right" w:leader="dot" w:pos="10440"/>
        </w:tabs>
        <w:spacing w:before="143"/>
        <w:ind w:left="1080"/>
        <w:rPr>
          <w:sz w:val="20"/>
          <w:lang w:eastAsia="ja-JP"/>
        </w:rPr>
      </w:pPr>
      <w:r>
        <w:rPr>
          <w:sz w:val="13"/>
          <w:lang w:eastAsia="ja-JP"/>
        </w:rPr>
        <w:t>図3.</w:t>
      </w:r>
      <w:r>
        <w:rPr>
          <w:spacing w:val="-10"/>
          <w:sz w:val="13"/>
          <w:lang w:eastAsia="ja-JP"/>
        </w:rPr>
        <w:t>15</w:t>
      </w:r>
      <w:r>
        <w:rPr>
          <w:sz w:val="13"/>
          <w:lang w:eastAsia="ja-JP"/>
        </w:rPr>
        <w:t>-1</w:t>
      </w:r>
      <w:r>
        <w:rPr>
          <w:sz w:val="13"/>
          <w:lang w:eastAsia="ja-JP"/>
        </w:rPr>
        <w:tab/>
      </w:r>
      <w:proofErr w:type="spellStart"/>
      <w:r>
        <w:rPr>
          <w:sz w:val="13"/>
          <w:lang w:eastAsia="ja-JP"/>
        </w:rPr>
        <w:t>海洋哺乳類の地理的分析</w:t>
      </w:r>
      <w:r>
        <w:rPr>
          <w:spacing w:val="-4"/>
          <w:sz w:val="13"/>
          <w:lang w:eastAsia="ja-JP"/>
        </w:rPr>
        <w:t>地域</w:t>
      </w:r>
      <w:proofErr w:type="spellEnd"/>
      <w:r>
        <w:rPr>
          <w:sz w:val="13"/>
          <w:lang w:eastAsia="ja-JP"/>
        </w:rPr>
        <w:tab/>
      </w:r>
      <w:r>
        <w:rPr>
          <w:spacing w:val="-2"/>
          <w:sz w:val="13"/>
          <w:lang w:eastAsia="ja-JP"/>
        </w:rPr>
        <w:t>3.</w:t>
      </w:r>
      <w:r>
        <w:rPr>
          <w:sz w:val="13"/>
          <w:lang w:eastAsia="ja-JP"/>
        </w:rPr>
        <w:t>15-2</w:t>
      </w:r>
    </w:p>
    <w:p w14:paraId="19735644" w14:textId="77777777" w:rsidR="00AD7E94" w:rsidRDefault="000447A2">
      <w:pPr>
        <w:tabs>
          <w:tab w:val="left" w:pos="2519"/>
          <w:tab w:val="right" w:leader="dot" w:pos="10440"/>
        </w:tabs>
        <w:spacing w:before="143"/>
        <w:ind w:left="1080"/>
        <w:rPr>
          <w:sz w:val="20"/>
          <w:lang w:eastAsia="ja-JP"/>
        </w:rPr>
      </w:pPr>
      <w:r>
        <w:rPr>
          <w:sz w:val="13"/>
          <w:lang w:eastAsia="ja-JP"/>
        </w:rPr>
        <w:t>図 3.</w:t>
      </w:r>
      <w:r>
        <w:rPr>
          <w:spacing w:val="-10"/>
          <w:sz w:val="13"/>
          <w:lang w:eastAsia="ja-JP"/>
        </w:rPr>
        <w:t>16-1</w:t>
      </w:r>
      <w:r>
        <w:rPr>
          <w:sz w:val="13"/>
          <w:lang w:eastAsia="ja-JP"/>
        </w:rPr>
        <w:tab/>
      </w:r>
      <w:proofErr w:type="spellStart"/>
      <w:r>
        <w:rPr>
          <w:sz w:val="13"/>
          <w:lang w:eastAsia="ja-JP"/>
        </w:rPr>
        <w:t>航行と船舶交通の地理的分析</w:t>
      </w:r>
      <w:r>
        <w:rPr>
          <w:spacing w:val="-4"/>
          <w:sz w:val="13"/>
          <w:lang w:eastAsia="ja-JP"/>
        </w:rPr>
        <w:t>地域</w:t>
      </w:r>
      <w:proofErr w:type="spellEnd"/>
      <w:r>
        <w:rPr>
          <w:sz w:val="13"/>
          <w:lang w:eastAsia="ja-JP"/>
        </w:rPr>
        <w:tab/>
      </w:r>
      <w:r>
        <w:rPr>
          <w:spacing w:val="-2"/>
          <w:sz w:val="13"/>
          <w:lang w:eastAsia="ja-JP"/>
        </w:rPr>
        <w:t>3.</w:t>
      </w:r>
      <w:r>
        <w:rPr>
          <w:sz w:val="13"/>
          <w:lang w:eastAsia="ja-JP"/>
        </w:rPr>
        <w:t>16-2</w:t>
      </w:r>
    </w:p>
    <w:p w14:paraId="78C13D73" w14:textId="77777777" w:rsidR="00AD7E94" w:rsidRDefault="000447A2">
      <w:pPr>
        <w:tabs>
          <w:tab w:val="left" w:pos="2519"/>
          <w:tab w:val="right" w:leader="dot" w:pos="10440"/>
        </w:tabs>
        <w:spacing w:before="143"/>
        <w:ind w:left="1080"/>
        <w:rPr>
          <w:sz w:val="20"/>
          <w:lang w:eastAsia="ja-JP"/>
        </w:rPr>
      </w:pPr>
      <w:r>
        <w:rPr>
          <w:sz w:val="13"/>
          <w:lang w:eastAsia="ja-JP"/>
        </w:rPr>
        <w:t>図3.16</w:t>
      </w:r>
      <w:r>
        <w:rPr>
          <w:spacing w:val="-10"/>
          <w:sz w:val="13"/>
          <w:lang w:eastAsia="ja-JP"/>
        </w:rPr>
        <w:t>-</w:t>
      </w:r>
      <w:r>
        <w:rPr>
          <w:sz w:val="13"/>
          <w:lang w:eastAsia="ja-JP"/>
        </w:rPr>
        <w:t>2</w:t>
      </w:r>
      <w:r>
        <w:rPr>
          <w:sz w:val="13"/>
          <w:lang w:eastAsia="ja-JP"/>
        </w:rPr>
        <w:tab/>
      </w:r>
      <w:proofErr w:type="spellStart"/>
      <w:r>
        <w:rPr>
          <w:sz w:val="13"/>
          <w:lang w:eastAsia="ja-JP"/>
        </w:rPr>
        <w:t>主な船舶のタイプ</w:t>
      </w:r>
      <w:r>
        <w:rPr>
          <w:spacing w:val="-2"/>
          <w:sz w:val="13"/>
          <w:lang w:eastAsia="ja-JP"/>
        </w:rPr>
        <w:t>分布</w:t>
      </w:r>
      <w:proofErr w:type="spellEnd"/>
      <w:r>
        <w:rPr>
          <w:sz w:val="13"/>
          <w:lang w:eastAsia="ja-JP"/>
        </w:rPr>
        <w:tab/>
      </w:r>
      <w:r>
        <w:rPr>
          <w:spacing w:val="-2"/>
          <w:sz w:val="13"/>
          <w:lang w:eastAsia="ja-JP"/>
        </w:rPr>
        <w:t>3.</w:t>
      </w:r>
      <w:r>
        <w:rPr>
          <w:sz w:val="13"/>
          <w:lang w:eastAsia="ja-JP"/>
        </w:rPr>
        <w:t>16-4</w:t>
      </w:r>
    </w:p>
    <w:p w14:paraId="285F614F" w14:textId="77777777" w:rsidR="00AD7E94" w:rsidRDefault="000447A2">
      <w:pPr>
        <w:tabs>
          <w:tab w:val="left" w:pos="2519"/>
          <w:tab w:val="right" w:leader="dot" w:pos="10440"/>
        </w:tabs>
        <w:spacing w:before="142"/>
        <w:ind w:left="1080"/>
        <w:rPr>
          <w:sz w:val="20"/>
          <w:lang w:eastAsia="ja-JP"/>
        </w:rPr>
      </w:pPr>
      <w:r>
        <w:rPr>
          <w:sz w:val="13"/>
          <w:lang w:eastAsia="ja-JP"/>
        </w:rPr>
        <w:t>図3.</w:t>
      </w:r>
      <w:r>
        <w:rPr>
          <w:spacing w:val="-10"/>
          <w:sz w:val="13"/>
          <w:lang w:eastAsia="ja-JP"/>
        </w:rPr>
        <w:t>16</w:t>
      </w:r>
      <w:r>
        <w:rPr>
          <w:sz w:val="13"/>
          <w:lang w:eastAsia="ja-JP"/>
        </w:rPr>
        <w:t>-3</w:t>
      </w:r>
      <w:r>
        <w:rPr>
          <w:sz w:val="13"/>
          <w:lang w:eastAsia="ja-JP"/>
        </w:rPr>
        <w:tab/>
      </w:r>
      <w:proofErr w:type="spellStart"/>
      <w:r>
        <w:rPr>
          <w:sz w:val="13"/>
          <w:lang w:eastAsia="ja-JP"/>
        </w:rPr>
        <w:t>沖合調査</w:t>
      </w:r>
      <w:r>
        <w:rPr>
          <w:spacing w:val="-4"/>
          <w:sz w:val="13"/>
          <w:lang w:eastAsia="ja-JP"/>
        </w:rPr>
        <w:t>地域</w:t>
      </w:r>
      <w:proofErr w:type="spellEnd"/>
      <w:r>
        <w:rPr>
          <w:sz w:val="13"/>
          <w:lang w:eastAsia="ja-JP"/>
        </w:rPr>
        <w:tab/>
      </w:r>
      <w:r>
        <w:rPr>
          <w:spacing w:val="-2"/>
          <w:sz w:val="13"/>
          <w:lang w:eastAsia="ja-JP"/>
        </w:rPr>
        <w:t>3.</w:t>
      </w:r>
      <w:r>
        <w:rPr>
          <w:sz w:val="13"/>
          <w:lang w:eastAsia="ja-JP"/>
        </w:rPr>
        <w:t>16-6</w:t>
      </w:r>
    </w:p>
    <w:p w14:paraId="6E24E957" w14:textId="77777777" w:rsidR="00AD7E94" w:rsidRDefault="000447A2">
      <w:pPr>
        <w:tabs>
          <w:tab w:val="left" w:pos="2519"/>
          <w:tab w:val="right" w:leader="dot" w:pos="10440"/>
        </w:tabs>
        <w:spacing w:before="144"/>
        <w:ind w:left="1080"/>
        <w:rPr>
          <w:sz w:val="20"/>
          <w:lang w:eastAsia="ja-JP"/>
        </w:rPr>
      </w:pPr>
      <w:r>
        <w:rPr>
          <w:sz w:val="13"/>
          <w:lang w:eastAsia="ja-JP"/>
        </w:rPr>
        <w:t>図 3.</w:t>
      </w:r>
      <w:r>
        <w:rPr>
          <w:spacing w:val="-10"/>
          <w:sz w:val="13"/>
          <w:lang w:eastAsia="ja-JP"/>
        </w:rPr>
        <w:t>16-4</w:t>
      </w:r>
      <w:r>
        <w:rPr>
          <w:sz w:val="13"/>
          <w:lang w:eastAsia="ja-JP"/>
        </w:rPr>
        <w:tab/>
        <w:t>AIS 遊漁船密度（</w:t>
      </w:r>
      <w:r>
        <w:rPr>
          <w:spacing w:val="-2"/>
          <w:sz w:val="13"/>
          <w:lang w:eastAsia="ja-JP"/>
        </w:rPr>
        <w:t xml:space="preserve">2019 年 </w:t>
      </w:r>
      <w:r>
        <w:rPr>
          <w:sz w:val="13"/>
          <w:lang w:eastAsia="ja-JP"/>
        </w:rPr>
        <w:t xml:space="preserve">1 </w:t>
      </w:r>
      <w:proofErr w:type="spellStart"/>
      <w:r>
        <w:rPr>
          <w:sz w:val="13"/>
          <w:lang w:eastAsia="ja-JP"/>
        </w:rPr>
        <w:t>月から</w:t>
      </w:r>
      <w:proofErr w:type="spellEnd"/>
      <w:r>
        <w:rPr>
          <w:sz w:val="13"/>
          <w:lang w:eastAsia="ja-JP"/>
        </w:rPr>
        <w:t xml:space="preserve"> 12 </w:t>
      </w:r>
      <w:proofErr w:type="spellStart"/>
      <w:r>
        <w:rPr>
          <w:sz w:val="13"/>
          <w:lang w:eastAsia="ja-JP"/>
        </w:rPr>
        <w:t>月までの</w:t>
      </w:r>
      <w:proofErr w:type="spellEnd"/>
      <w:r>
        <w:rPr>
          <w:sz w:val="13"/>
          <w:lang w:eastAsia="ja-JP"/>
        </w:rPr>
        <w:t xml:space="preserve"> 12 </w:t>
      </w:r>
      <w:proofErr w:type="spellStart"/>
      <w:r>
        <w:rPr>
          <w:sz w:val="13"/>
          <w:lang w:eastAsia="ja-JP"/>
        </w:rPr>
        <w:t>ヶ月間</w:t>
      </w:r>
      <w:proofErr w:type="spellEnd"/>
      <w:r>
        <w:rPr>
          <w:sz w:val="13"/>
          <w:lang w:eastAsia="ja-JP"/>
        </w:rPr>
        <w:t>）</w:t>
      </w:r>
      <w:r>
        <w:rPr>
          <w:sz w:val="13"/>
          <w:lang w:eastAsia="ja-JP"/>
        </w:rPr>
        <w:tab/>
      </w:r>
      <w:r>
        <w:rPr>
          <w:spacing w:val="-2"/>
          <w:sz w:val="13"/>
          <w:lang w:eastAsia="ja-JP"/>
        </w:rPr>
        <w:t>3.</w:t>
      </w:r>
      <w:r>
        <w:rPr>
          <w:sz w:val="13"/>
          <w:lang w:eastAsia="ja-JP"/>
        </w:rPr>
        <w:t>16-7</w:t>
      </w:r>
    </w:p>
    <w:p w14:paraId="1918A00D" w14:textId="77777777" w:rsidR="00AD7E94" w:rsidRDefault="000447A2">
      <w:pPr>
        <w:tabs>
          <w:tab w:val="left" w:pos="2519"/>
          <w:tab w:val="right" w:leader="dot" w:pos="10440"/>
        </w:tabs>
        <w:spacing w:before="143"/>
        <w:ind w:left="1080"/>
        <w:rPr>
          <w:sz w:val="20"/>
          <w:lang w:eastAsia="ja-JP"/>
        </w:rPr>
      </w:pPr>
      <w:r>
        <w:rPr>
          <w:sz w:val="13"/>
          <w:lang w:eastAsia="ja-JP"/>
        </w:rPr>
        <w:t>図 3.</w:t>
      </w:r>
      <w:r>
        <w:rPr>
          <w:spacing w:val="-10"/>
          <w:sz w:val="13"/>
          <w:lang w:eastAsia="ja-JP"/>
        </w:rPr>
        <w:t>16-5</w:t>
      </w:r>
      <w:r>
        <w:rPr>
          <w:sz w:val="13"/>
          <w:lang w:eastAsia="ja-JP"/>
        </w:rPr>
        <w:tab/>
        <w:t>AIS CMCL漁船密度（</w:t>
      </w:r>
      <w:r>
        <w:rPr>
          <w:spacing w:val="-2"/>
          <w:sz w:val="13"/>
          <w:lang w:eastAsia="ja-JP"/>
        </w:rPr>
        <w:t>2019年</w:t>
      </w:r>
      <w:r>
        <w:rPr>
          <w:sz w:val="13"/>
          <w:lang w:eastAsia="ja-JP"/>
        </w:rPr>
        <w:t>1月～12月の12ヶ月間）</w:t>
      </w:r>
      <w:r>
        <w:rPr>
          <w:sz w:val="13"/>
          <w:lang w:eastAsia="ja-JP"/>
        </w:rPr>
        <w:tab/>
      </w:r>
      <w:r>
        <w:rPr>
          <w:spacing w:val="-2"/>
          <w:sz w:val="13"/>
          <w:lang w:eastAsia="ja-JP"/>
        </w:rPr>
        <w:t>3.</w:t>
      </w:r>
      <w:r>
        <w:rPr>
          <w:sz w:val="13"/>
          <w:lang w:eastAsia="ja-JP"/>
        </w:rPr>
        <w:t>16-8</w:t>
      </w:r>
    </w:p>
    <w:p w14:paraId="60C0C67F" w14:textId="77777777" w:rsidR="00AD7E94" w:rsidRDefault="000447A2">
      <w:pPr>
        <w:tabs>
          <w:tab w:val="left" w:pos="2519"/>
          <w:tab w:val="right" w:leader="dot" w:pos="10440"/>
        </w:tabs>
        <w:spacing w:before="143"/>
        <w:ind w:left="1080"/>
        <w:rPr>
          <w:sz w:val="20"/>
          <w:lang w:eastAsia="ja-JP"/>
        </w:rPr>
      </w:pPr>
      <w:r>
        <w:rPr>
          <w:sz w:val="13"/>
          <w:lang w:eastAsia="ja-JP"/>
        </w:rPr>
        <w:t>図 3.</w:t>
      </w:r>
      <w:r>
        <w:rPr>
          <w:spacing w:val="-10"/>
          <w:sz w:val="13"/>
          <w:lang w:eastAsia="ja-JP"/>
        </w:rPr>
        <w:t>16-6</w:t>
      </w:r>
      <w:r>
        <w:rPr>
          <w:sz w:val="13"/>
          <w:lang w:eastAsia="ja-JP"/>
        </w:rPr>
        <w:tab/>
        <w:t>AIS貨物船密度（</w:t>
      </w:r>
      <w:r>
        <w:rPr>
          <w:spacing w:val="-2"/>
          <w:sz w:val="13"/>
          <w:lang w:eastAsia="ja-JP"/>
        </w:rPr>
        <w:t>2019年</w:t>
      </w:r>
      <w:r>
        <w:rPr>
          <w:sz w:val="13"/>
          <w:lang w:eastAsia="ja-JP"/>
        </w:rPr>
        <w:t>1月～12月の12ヶ月間）</w:t>
      </w:r>
      <w:r>
        <w:rPr>
          <w:sz w:val="13"/>
          <w:lang w:eastAsia="ja-JP"/>
        </w:rPr>
        <w:tab/>
      </w:r>
      <w:r>
        <w:rPr>
          <w:spacing w:val="-2"/>
          <w:sz w:val="13"/>
          <w:lang w:eastAsia="ja-JP"/>
        </w:rPr>
        <w:t>3.</w:t>
      </w:r>
      <w:r>
        <w:rPr>
          <w:sz w:val="13"/>
          <w:lang w:eastAsia="ja-JP"/>
        </w:rPr>
        <w:t>16-9</w:t>
      </w:r>
    </w:p>
    <w:p w14:paraId="5E8BE3AE" w14:textId="77777777" w:rsidR="00AD7E94" w:rsidRDefault="000447A2">
      <w:pPr>
        <w:tabs>
          <w:tab w:val="left" w:pos="2519"/>
          <w:tab w:val="right" w:leader="dot" w:pos="10441"/>
        </w:tabs>
        <w:spacing w:before="143"/>
        <w:ind w:left="1080"/>
        <w:rPr>
          <w:sz w:val="20"/>
          <w:lang w:eastAsia="ja-JP"/>
        </w:rPr>
      </w:pPr>
      <w:r>
        <w:rPr>
          <w:sz w:val="13"/>
          <w:lang w:eastAsia="ja-JP"/>
        </w:rPr>
        <w:t>図 3.</w:t>
      </w:r>
      <w:r>
        <w:rPr>
          <w:spacing w:val="-10"/>
          <w:sz w:val="13"/>
          <w:lang w:eastAsia="ja-JP"/>
        </w:rPr>
        <w:t>16-7</w:t>
      </w:r>
      <w:r>
        <w:rPr>
          <w:sz w:val="13"/>
          <w:lang w:eastAsia="ja-JP"/>
        </w:rPr>
        <w:tab/>
        <w:t>AIS曳船密度（</w:t>
      </w:r>
      <w:r>
        <w:rPr>
          <w:spacing w:val="-2"/>
          <w:sz w:val="13"/>
          <w:lang w:eastAsia="ja-JP"/>
        </w:rPr>
        <w:t>2019年</w:t>
      </w:r>
      <w:r>
        <w:rPr>
          <w:sz w:val="13"/>
          <w:lang w:eastAsia="ja-JP"/>
        </w:rPr>
        <w:t>1月～12月の12ヶ月間）</w:t>
      </w:r>
      <w:r>
        <w:rPr>
          <w:sz w:val="13"/>
          <w:lang w:eastAsia="ja-JP"/>
        </w:rPr>
        <w:tab/>
      </w:r>
      <w:r>
        <w:rPr>
          <w:spacing w:val="-2"/>
          <w:sz w:val="13"/>
          <w:lang w:eastAsia="ja-JP"/>
        </w:rPr>
        <w:t>3.</w:t>
      </w:r>
      <w:r>
        <w:rPr>
          <w:sz w:val="13"/>
          <w:lang w:eastAsia="ja-JP"/>
        </w:rPr>
        <w:t>16-10</w:t>
      </w:r>
    </w:p>
    <w:p w14:paraId="37AA797B" w14:textId="77777777" w:rsidR="00AD7E94" w:rsidRDefault="000447A2">
      <w:pPr>
        <w:tabs>
          <w:tab w:val="left" w:pos="2519"/>
          <w:tab w:val="right" w:leader="dot" w:pos="10441"/>
        </w:tabs>
        <w:spacing w:before="142"/>
        <w:ind w:left="1080"/>
        <w:rPr>
          <w:sz w:val="20"/>
          <w:lang w:eastAsia="ja-JP"/>
        </w:rPr>
      </w:pPr>
      <w:r>
        <w:rPr>
          <w:sz w:val="13"/>
          <w:lang w:eastAsia="ja-JP"/>
        </w:rPr>
        <w:t>図 3.</w:t>
      </w:r>
      <w:r>
        <w:rPr>
          <w:spacing w:val="-10"/>
          <w:sz w:val="13"/>
          <w:lang w:eastAsia="ja-JP"/>
        </w:rPr>
        <w:t>16-8</w:t>
      </w:r>
      <w:r>
        <w:rPr>
          <w:sz w:val="13"/>
          <w:lang w:eastAsia="ja-JP"/>
        </w:rPr>
        <w:tab/>
        <w:t>AISタンカー船舶密度（</w:t>
      </w:r>
      <w:r>
        <w:rPr>
          <w:spacing w:val="-2"/>
          <w:sz w:val="13"/>
          <w:lang w:eastAsia="ja-JP"/>
        </w:rPr>
        <w:t>2019年</w:t>
      </w:r>
      <w:r>
        <w:rPr>
          <w:sz w:val="13"/>
          <w:lang w:eastAsia="ja-JP"/>
        </w:rPr>
        <w:t>1月～12月の12ヶ月間）</w:t>
      </w:r>
      <w:r>
        <w:rPr>
          <w:sz w:val="13"/>
          <w:lang w:eastAsia="ja-JP"/>
        </w:rPr>
        <w:tab/>
      </w:r>
      <w:r>
        <w:rPr>
          <w:spacing w:val="-2"/>
          <w:sz w:val="13"/>
          <w:lang w:eastAsia="ja-JP"/>
        </w:rPr>
        <w:t>3.</w:t>
      </w:r>
      <w:r>
        <w:rPr>
          <w:sz w:val="13"/>
          <w:lang w:eastAsia="ja-JP"/>
        </w:rPr>
        <w:t>16-11</w:t>
      </w:r>
    </w:p>
    <w:p w14:paraId="22033369" w14:textId="77777777" w:rsidR="00AD7E94" w:rsidRDefault="000447A2">
      <w:pPr>
        <w:tabs>
          <w:tab w:val="left" w:pos="2519"/>
          <w:tab w:val="right" w:leader="dot" w:pos="10441"/>
        </w:tabs>
        <w:spacing w:before="143"/>
        <w:ind w:left="1080"/>
        <w:rPr>
          <w:sz w:val="20"/>
          <w:lang w:eastAsia="ja-JP"/>
        </w:rPr>
      </w:pPr>
      <w:r>
        <w:rPr>
          <w:sz w:val="13"/>
          <w:lang w:eastAsia="ja-JP"/>
        </w:rPr>
        <w:t>図 3.</w:t>
      </w:r>
      <w:r>
        <w:rPr>
          <w:spacing w:val="-10"/>
          <w:sz w:val="13"/>
          <w:lang w:eastAsia="ja-JP"/>
        </w:rPr>
        <w:t>16-9</w:t>
      </w:r>
      <w:r>
        <w:rPr>
          <w:sz w:val="13"/>
          <w:lang w:eastAsia="ja-JP"/>
        </w:rPr>
        <w:tab/>
        <w:t>AIS旅客船密度（</w:t>
      </w:r>
      <w:r>
        <w:rPr>
          <w:spacing w:val="-2"/>
          <w:sz w:val="13"/>
          <w:lang w:eastAsia="ja-JP"/>
        </w:rPr>
        <w:t>2019年</w:t>
      </w:r>
      <w:r>
        <w:rPr>
          <w:sz w:val="13"/>
          <w:lang w:eastAsia="ja-JP"/>
        </w:rPr>
        <w:t>1月～12月の12ヶ月間）</w:t>
      </w:r>
      <w:r>
        <w:rPr>
          <w:sz w:val="13"/>
          <w:lang w:eastAsia="ja-JP"/>
        </w:rPr>
        <w:tab/>
      </w:r>
      <w:r>
        <w:rPr>
          <w:spacing w:val="-2"/>
          <w:sz w:val="13"/>
          <w:lang w:eastAsia="ja-JP"/>
        </w:rPr>
        <w:t>3.</w:t>
      </w:r>
      <w:r>
        <w:rPr>
          <w:sz w:val="13"/>
          <w:lang w:eastAsia="ja-JP"/>
        </w:rPr>
        <w:t>16-12</w:t>
      </w:r>
    </w:p>
    <w:p w14:paraId="6FD800CF" w14:textId="77777777" w:rsidR="00AD7E94" w:rsidRDefault="000447A2">
      <w:pPr>
        <w:tabs>
          <w:tab w:val="left" w:pos="2519"/>
          <w:tab w:val="right" w:leader="dot" w:pos="10440"/>
        </w:tabs>
        <w:spacing w:before="144"/>
        <w:ind w:left="1080"/>
        <w:rPr>
          <w:sz w:val="20"/>
          <w:lang w:eastAsia="ja-JP"/>
        </w:rPr>
      </w:pPr>
      <w:r>
        <w:rPr>
          <w:sz w:val="13"/>
          <w:lang w:eastAsia="ja-JP"/>
        </w:rPr>
        <w:t>図 3.</w:t>
      </w:r>
      <w:r>
        <w:rPr>
          <w:spacing w:val="-10"/>
          <w:sz w:val="13"/>
          <w:lang w:eastAsia="ja-JP"/>
        </w:rPr>
        <w:t>17-1</w:t>
      </w:r>
      <w:r>
        <w:rPr>
          <w:sz w:val="13"/>
          <w:lang w:eastAsia="ja-JP"/>
        </w:rPr>
        <w:tab/>
      </w:r>
      <w:proofErr w:type="spellStart"/>
      <w:r>
        <w:rPr>
          <w:sz w:val="13"/>
          <w:lang w:eastAsia="ja-JP"/>
        </w:rPr>
        <w:t>その他の海洋利用の地理的分析</w:t>
      </w:r>
      <w:r>
        <w:rPr>
          <w:spacing w:val="-4"/>
          <w:sz w:val="13"/>
          <w:lang w:eastAsia="ja-JP"/>
        </w:rPr>
        <w:t>地域</w:t>
      </w:r>
      <w:proofErr w:type="spellEnd"/>
      <w:r>
        <w:rPr>
          <w:sz w:val="13"/>
          <w:lang w:eastAsia="ja-JP"/>
        </w:rPr>
        <w:tab/>
      </w:r>
      <w:r>
        <w:rPr>
          <w:spacing w:val="-2"/>
          <w:sz w:val="13"/>
          <w:lang w:eastAsia="ja-JP"/>
        </w:rPr>
        <w:t>3.</w:t>
      </w:r>
      <w:r>
        <w:rPr>
          <w:sz w:val="13"/>
          <w:lang w:eastAsia="ja-JP"/>
        </w:rPr>
        <w:t>17-2</w:t>
      </w:r>
    </w:p>
    <w:p w14:paraId="4CA3F1D8" w14:textId="77777777" w:rsidR="00AD7E94" w:rsidRDefault="000447A2">
      <w:pPr>
        <w:tabs>
          <w:tab w:val="left" w:pos="2519"/>
          <w:tab w:val="right" w:leader="dot" w:pos="10440"/>
        </w:tabs>
        <w:spacing w:before="143"/>
        <w:ind w:left="1080"/>
        <w:rPr>
          <w:sz w:val="20"/>
          <w:lang w:eastAsia="ja-JP"/>
        </w:rPr>
      </w:pPr>
      <w:r>
        <w:rPr>
          <w:sz w:val="13"/>
          <w:lang w:eastAsia="ja-JP"/>
        </w:rPr>
        <w:t>図 3.</w:t>
      </w:r>
      <w:r>
        <w:rPr>
          <w:spacing w:val="-10"/>
          <w:sz w:val="13"/>
          <w:lang w:eastAsia="ja-JP"/>
        </w:rPr>
        <w:t>17-2</w:t>
      </w:r>
      <w:r>
        <w:rPr>
          <w:sz w:val="13"/>
          <w:lang w:eastAsia="ja-JP"/>
        </w:rPr>
        <w:tab/>
      </w:r>
      <w:proofErr w:type="spellStart"/>
      <w:r>
        <w:rPr>
          <w:sz w:val="13"/>
          <w:lang w:eastAsia="ja-JP"/>
        </w:rPr>
        <w:t>その他の用途の地理的分析</w:t>
      </w:r>
      <w:r>
        <w:rPr>
          <w:spacing w:val="-4"/>
          <w:sz w:val="13"/>
          <w:lang w:eastAsia="ja-JP"/>
        </w:rPr>
        <w:t>地域における</w:t>
      </w:r>
      <w:r>
        <w:rPr>
          <w:sz w:val="13"/>
          <w:lang w:eastAsia="ja-JP"/>
        </w:rPr>
        <w:t>ケーブルとパイプライン</w:t>
      </w:r>
      <w:proofErr w:type="spellEnd"/>
      <w:r>
        <w:rPr>
          <w:sz w:val="13"/>
          <w:lang w:eastAsia="ja-JP"/>
        </w:rPr>
        <w:tab/>
      </w:r>
      <w:r>
        <w:rPr>
          <w:spacing w:val="-2"/>
          <w:sz w:val="13"/>
          <w:lang w:eastAsia="ja-JP"/>
        </w:rPr>
        <w:t>3.</w:t>
      </w:r>
      <w:r>
        <w:rPr>
          <w:sz w:val="13"/>
          <w:lang w:eastAsia="ja-JP"/>
        </w:rPr>
        <w:t>17-7</w:t>
      </w:r>
    </w:p>
    <w:p w14:paraId="4881D3FE" w14:textId="77777777" w:rsidR="00AD7E94" w:rsidRDefault="000447A2">
      <w:pPr>
        <w:tabs>
          <w:tab w:val="left" w:pos="2519"/>
          <w:tab w:val="right" w:leader="dot" w:pos="10440"/>
        </w:tabs>
        <w:spacing w:before="143"/>
        <w:ind w:left="1080"/>
        <w:rPr>
          <w:sz w:val="20"/>
          <w:lang w:eastAsia="ja-JP"/>
        </w:rPr>
      </w:pPr>
      <w:r>
        <w:rPr>
          <w:sz w:val="13"/>
          <w:lang w:eastAsia="ja-JP"/>
        </w:rPr>
        <w:t>図 3.</w:t>
      </w:r>
      <w:r>
        <w:rPr>
          <w:spacing w:val="-10"/>
          <w:sz w:val="13"/>
          <w:lang w:eastAsia="ja-JP"/>
        </w:rPr>
        <w:t>18-1</w:t>
      </w:r>
      <w:r>
        <w:rPr>
          <w:sz w:val="13"/>
          <w:lang w:eastAsia="ja-JP"/>
        </w:rPr>
        <w:tab/>
      </w:r>
      <w:proofErr w:type="spellStart"/>
      <w:r>
        <w:rPr>
          <w:sz w:val="13"/>
          <w:lang w:eastAsia="ja-JP"/>
        </w:rPr>
        <w:t>レクリエーション、観光、視覚資源の地理的分析</w:t>
      </w:r>
      <w:r>
        <w:rPr>
          <w:spacing w:val="-4"/>
          <w:sz w:val="13"/>
          <w:lang w:eastAsia="ja-JP"/>
        </w:rPr>
        <w:t>地域</w:t>
      </w:r>
      <w:proofErr w:type="spellEnd"/>
      <w:r>
        <w:rPr>
          <w:sz w:val="13"/>
          <w:lang w:eastAsia="ja-JP"/>
        </w:rPr>
        <w:tab/>
      </w:r>
      <w:r>
        <w:rPr>
          <w:spacing w:val="-2"/>
          <w:sz w:val="13"/>
          <w:lang w:eastAsia="ja-JP"/>
        </w:rPr>
        <w:t>3.</w:t>
      </w:r>
      <w:r>
        <w:rPr>
          <w:sz w:val="13"/>
          <w:lang w:eastAsia="ja-JP"/>
        </w:rPr>
        <w:t>18-2</w:t>
      </w:r>
    </w:p>
    <w:p w14:paraId="37AEA006" w14:textId="77777777" w:rsidR="00AD7E94" w:rsidRDefault="000447A2">
      <w:pPr>
        <w:tabs>
          <w:tab w:val="left" w:pos="2519"/>
          <w:tab w:val="right" w:leader="dot" w:pos="10440"/>
        </w:tabs>
        <w:spacing w:before="143"/>
        <w:ind w:left="1080"/>
        <w:rPr>
          <w:sz w:val="20"/>
          <w:lang w:eastAsia="ja-JP"/>
        </w:rPr>
      </w:pPr>
      <w:r>
        <w:rPr>
          <w:sz w:val="13"/>
          <w:lang w:eastAsia="ja-JP"/>
        </w:rPr>
        <w:t>図3.</w:t>
      </w:r>
      <w:r>
        <w:rPr>
          <w:spacing w:val="-10"/>
          <w:sz w:val="13"/>
          <w:lang w:eastAsia="ja-JP"/>
        </w:rPr>
        <w:t>19</w:t>
      </w:r>
      <w:r>
        <w:rPr>
          <w:sz w:val="13"/>
          <w:lang w:eastAsia="ja-JP"/>
        </w:rPr>
        <w:t>-1</w:t>
      </w:r>
      <w:r>
        <w:rPr>
          <w:sz w:val="13"/>
          <w:lang w:eastAsia="ja-JP"/>
        </w:rPr>
        <w:tab/>
      </w:r>
      <w:proofErr w:type="spellStart"/>
      <w:r>
        <w:rPr>
          <w:sz w:val="13"/>
          <w:lang w:eastAsia="ja-JP"/>
        </w:rPr>
        <w:t>ウミガメの地理的分析</w:t>
      </w:r>
      <w:r>
        <w:rPr>
          <w:spacing w:val="-4"/>
          <w:sz w:val="13"/>
          <w:lang w:eastAsia="ja-JP"/>
        </w:rPr>
        <w:t>地域</w:t>
      </w:r>
      <w:proofErr w:type="spellEnd"/>
      <w:r>
        <w:rPr>
          <w:sz w:val="13"/>
          <w:lang w:eastAsia="ja-JP"/>
        </w:rPr>
        <w:tab/>
      </w:r>
      <w:r>
        <w:rPr>
          <w:spacing w:val="-2"/>
          <w:sz w:val="13"/>
          <w:lang w:eastAsia="ja-JP"/>
        </w:rPr>
        <w:t>3.</w:t>
      </w:r>
      <w:r>
        <w:rPr>
          <w:sz w:val="13"/>
          <w:lang w:eastAsia="ja-JP"/>
        </w:rPr>
        <w:t>19-2</w:t>
      </w:r>
    </w:p>
    <w:p w14:paraId="413DDD79" w14:textId="77777777" w:rsidR="00AD7E94" w:rsidRDefault="000447A2">
      <w:pPr>
        <w:tabs>
          <w:tab w:val="left" w:pos="2519"/>
          <w:tab w:val="right" w:leader="dot" w:pos="10440"/>
        </w:tabs>
        <w:spacing w:before="142"/>
        <w:ind w:left="1080"/>
        <w:rPr>
          <w:sz w:val="20"/>
        </w:rPr>
      </w:pPr>
      <w:r>
        <w:rPr>
          <w:sz w:val="13"/>
        </w:rPr>
        <w:t>図3.</w:t>
      </w:r>
      <w:r>
        <w:rPr>
          <w:spacing w:val="-10"/>
          <w:sz w:val="13"/>
        </w:rPr>
        <w:t>21</w:t>
      </w:r>
      <w:r>
        <w:rPr>
          <w:sz w:val="13"/>
        </w:rPr>
        <w:t>-1</w:t>
      </w:r>
      <w:r>
        <w:rPr>
          <w:sz w:val="13"/>
        </w:rPr>
        <w:tab/>
      </w:r>
      <w:proofErr w:type="spellStart"/>
      <w:r>
        <w:rPr>
          <w:sz w:val="13"/>
        </w:rPr>
        <w:t>水質地理的分析</w:t>
      </w:r>
      <w:r>
        <w:rPr>
          <w:spacing w:val="-4"/>
          <w:sz w:val="13"/>
        </w:rPr>
        <w:t>地域</w:t>
      </w:r>
      <w:proofErr w:type="spellEnd"/>
      <w:r>
        <w:rPr>
          <w:sz w:val="13"/>
        </w:rPr>
        <w:tab/>
      </w:r>
      <w:r>
        <w:rPr>
          <w:spacing w:val="-2"/>
          <w:sz w:val="13"/>
        </w:rPr>
        <w:t>3.</w:t>
      </w:r>
      <w:r>
        <w:rPr>
          <w:sz w:val="13"/>
        </w:rPr>
        <w:t>21-2</w:t>
      </w:r>
    </w:p>
    <w:p w14:paraId="7D6635E2" w14:textId="77777777" w:rsidR="00AD7E94" w:rsidRDefault="000447A2">
      <w:pPr>
        <w:tabs>
          <w:tab w:val="left" w:pos="2519"/>
          <w:tab w:val="right" w:leader="dot" w:pos="10440"/>
        </w:tabs>
        <w:spacing w:before="144"/>
        <w:ind w:left="1080"/>
        <w:rPr>
          <w:sz w:val="20"/>
          <w:lang w:eastAsia="ja-JP"/>
        </w:rPr>
      </w:pPr>
      <w:r>
        <w:rPr>
          <w:sz w:val="13"/>
          <w:lang w:eastAsia="ja-JP"/>
        </w:rPr>
        <w:t>図 3.</w:t>
      </w:r>
      <w:r>
        <w:rPr>
          <w:spacing w:val="-10"/>
          <w:sz w:val="13"/>
          <w:lang w:eastAsia="ja-JP"/>
        </w:rPr>
        <w:t>22-1</w:t>
      </w:r>
      <w:r>
        <w:rPr>
          <w:sz w:val="13"/>
          <w:lang w:eastAsia="ja-JP"/>
        </w:rPr>
        <w:tab/>
      </w:r>
      <w:proofErr w:type="spellStart"/>
      <w:r>
        <w:rPr>
          <w:sz w:val="13"/>
          <w:lang w:eastAsia="ja-JP"/>
        </w:rPr>
        <w:t>湿地の地理的分析</w:t>
      </w:r>
      <w:r>
        <w:rPr>
          <w:spacing w:val="-4"/>
          <w:sz w:val="13"/>
          <w:lang w:eastAsia="ja-JP"/>
        </w:rPr>
        <w:t>地域</w:t>
      </w:r>
      <w:proofErr w:type="spellEnd"/>
      <w:r>
        <w:rPr>
          <w:sz w:val="13"/>
          <w:lang w:eastAsia="ja-JP"/>
        </w:rPr>
        <w:tab/>
      </w:r>
      <w:r>
        <w:rPr>
          <w:spacing w:val="-2"/>
          <w:sz w:val="13"/>
          <w:lang w:eastAsia="ja-JP"/>
        </w:rPr>
        <w:t>3.</w:t>
      </w:r>
      <w:r>
        <w:rPr>
          <w:sz w:val="13"/>
          <w:lang w:eastAsia="ja-JP"/>
        </w:rPr>
        <w:t>22-2</w:t>
      </w:r>
    </w:p>
    <w:p w14:paraId="552E1184" w14:textId="77777777" w:rsidR="00AD7E94" w:rsidRDefault="00AD7E94">
      <w:pPr>
        <w:rPr>
          <w:sz w:val="20"/>
          <w:lang w:eastAsia="ja-JP"/>
        </w:rPr>
        <w:sectPr w:rsidR="00AD7E94">
          <w:pgSz w:w="12240" w:h="15840"/>
          <w:pgMar w:top="1200" w:right="1080" w:bottom="880" w:left="360" w:header="729" w:footer="694" w:gutter="0"/>
          <w:cols w:space="708"/>
        </w:sectPr>
      </w:pPr>
    </w:p>
    <w:p w14:paraId="6362DCE0" w14:textId="77777777" w:rsidR="00AD7E94" w:rsidRDefault="000447A2">
      <w:pPr>
        <w:tabs>
          <w:tab w:val="left" w:pos="2519"/>
        </w:tabs>
        <w:spacing w:before="232"/>
        <w:ind w:left="1080"/>
        <w:rPr>
          <w:sz w:val="20"/>
          <w:lang w:eastAsia="ja-JP"/>
        </w:rPr>
      </w:pPr>
      <w:r>
        <w:rPr>
          <w:sz w:val="13"/>
          <w:lang w:eastAsia="ja-JP"/>
        </w:rPr>
        <w:lastRenderedPageBreak/>
        <w:t>図3.</w:t>
      </w:r>
      <w:r>
        <w:rPr>
          <w:spacing w:val="-10"/>
          <w:sz w:val="13"/>
          <w:lang w:eastAsia="ja-JP"/>
        </w:rPr>
        <w:t>22</w:t>
      </w:r>
      <w:r>
        <w:rPr>
          <w:sz w:val="13"/>
          <w:lang w:eastAsia="ja-JP"/>
        </w:rPr>
        <w:t>-2</w:t>
      </w:r>
      <w:r>
        <w:rPr>
          <w:sz w:val="13"/>
          <w:lang w:eastAsia="ja-JP"/>
        </w:rPr>
        <w:tab/>
      </w:r>
      <w:proofErr w:type="spellStart"/>
      <w:r>
        <w:rPr>
          <w:sz w:val="13"/>
          <w:lang w:eastAsia="ja-JP"/>
        </w:rPr>
        <w:t>提案行為陸上プロジェクト地域と</w:t>
      </w:r>
      <w:r>
        <w:rPr>
          <w:spacing w:val="-2"/>
          <w:sz w:val="13"/>
          <w:lang w:eastAsia="ja-JP"/>
        </w:rPr>
        <w:t>地理的</w:t>
      </w:r>
      <w:r>
        <w:rPr>
          <w:sz w:val="13"/>
          <w:lang w:eastAsia="ja-JP"/>
        </w:rPr>
        <w:t>NWI湿地</w:t>
      </w:r>
      <w:proofErr w:type="spellEnd"/>
    </w:p>
    <w:p w14:paraId="62C07B1A" w14:textId="77777777" w:rsidR="00AD7E94" w:rsidRDefault="000447A2">
      <w:pPr>
        <w:tabs>
          <w:tab w:val="left" w:leader="dot" w:pos="9924"/>
        </w:tabs>
        <w:spacing w:before="23"/>
        <w:ind w:left="2520"/>
        <w:rPr>
          <w:sz w:val="20"/>
          <w:lang w:eastAsia="ja-JP"/>
        </w:rPr>
      </w:pPr>
      <w:proofErr w:type="spellStart"/>
      <w:r>
        <w:rPr>
          <w:sz w:val="13"/>
          <w:lang w:eastAsia="ja-JP"/>
        </w:rPr>
        <w:t>分析</w:t>
      </w:r>
      <w:r>
        <w:rPr>
          <w:spacing w:val="-4"/>
          <w:sz w:val="13"/>
          <w:lang w:eastAsia="ja-JP"/>
        </w:rPr>
        <w:t>エリア</w:t>
      </w:r>
      <w:proofErr w:type="spellEnd"/>
      <w:r>
        <w:rPr>
          <w:sz w:val="13"/>
          <w:lang w:eastAsia="ja-JP"/>
        </w:rPr>
        <w:tab/>
      </w:r>
      <w:r>
        <w:rPr>
          <w:spacing w:val="-2"/>
          <w:sz w:val="13"/>
          <w:lang w:eastAsia="ja-JP"/>
        </w:rPr>
        <w:t>3.</w:t>
      </w:r>
      <w:r>
        <w:rPr>
          <w:spacing w:val="-10"/>
          <w:sz w:val="13"/>
          <w:lang w:eastAsia="ja-JP"/>
        </w:rPr>
        <w:t>22-9</w:t>
      </w:r>
    </w:p>
    <w:p w14:paraId="0D3F8CB5" w14:textId="77777777" w:rsidR="00AD7E94" w:rsidRDefault="000447A2">
      <w:pPr>
        <w:tabs>
          <w:tab w:val="left" w:pos="2519"/>
          <w:tab w:val="left" w:leader="dot" w:pos="9823"/>
        </w:tabs>
        <w:spacing w:before="143" w:line="264" w:lineRule="auto"/>
        <w:ind w:left="2520" w:right="356" w:hanging="1440"/>
        <w:rPr>
          <w:sz w:val="20"/>
          <w:lang w:eastAsia="ja-JP"/>
        </w:rPr>
      </w:pPr>
      <w:r>
        <w:rPr>
          <w:sz w:val="13"/>
          <w:lang w:eastAsia="ja-JP"/>
        </w:rPr>
        <w:t>図3.22-3</w:t>
      </w:r>
      <w:r>
        <w:rPr>
          <w:sz w:val="13"/>
          <w:lang w:eastAsia="ja-JP"/>
        </w:rPr>
        <w:tab/>
      </w:r>
      <w:proofErr w:type="spellStart"/>
      <w:r>
        <w:rPr>
          <w:sz w:val="13"/>
          <w:lang w:eastAsia="ja-JP"/>
        </w:rPr>
        <w:t>代替案</w:t>
      </w:r>
      <w:proofErr w:type="spellEnd"/>
      <w:r>
        <w:rPr>
          <w:sz w:val="13"/>
          <w:lang w:eastAsia="ja-JP"/>
        </w:rPr>
        <w:t xml:space="preserve"> D </w:t>
      </w:r>
      <w:proofErr w:type="spellStart"/>
      <w:r>
        <w:rPr>
          <w:sz w:val="13"/>
          <w:lang w:eastAsia="ja-JP"/>
        </w:rPr>
        <w:t>の陸上プロジェクト地域と地理的分析</w:t>
      </w:r>
      <w:r>
        <w:rPr>
          <w:spacing w:val="-4"/>
          <w:sz w:val="13"/>
          <w:lang w:eastAsia="ja-JP"/>
        </w:rPr>
        <w:t>地域の</w:t>
      </w:r>
      <w:proofErr w:type="spellEnd"/>
      <w:r>
        <w:rPr>
          <w:sz w:val="13"/>
          <w:lang w:eastAsia="ja-JP"/>
        </w:rPr>
        <w:t xml:space="preserve"> NWI </w:t>
      </w:r>
      <w:proofErr w:type="spellStart"/>
      <w:r>
        <w:rPr>
          <w:sz w:val="13"/>
          <w:lang w:eastAsia="ja-JP"/>
        </w:rPr>
        <w:t>湿地帯</w:t>
      </w:r>
      <w:proofErr w:type="spellEnd"/>
      <w:r>
        <w:rPr>
          <w:sz w:val="13"/>
          <w:lang w:eastAsia="ja-JP"/>
        </w:rPr>
        <w:tab/>
      </w:r>
      <w:r>
        <w:rPr>
          <w:spacing w:val="-2"/>
          <w:sz w:val="13"/>
          <w:lang w:eastAsia="ja-JP"/>
        </w:rPr>
        <w:t>3.22-15</w:t>
      </w:r>
    </w:p>
    <w:p w14:paraId="5A05C3AF" w14:textId="77777777" w:rsidR="00AD7E94" w:rsidRDefault="00AD7E94">
      <w:pPr>
        <w:spacing w:line="264" w:lineRule="auto"/>
        <w:rPr>
          <w:sz w:val="20"/>
          <w:lang w:eastAsia="ja-JP"/>
        </w:rPr>
        <w:sectPr w:rsidR="00AD7E94">
          <w:pgSz w:w="12240" w:h="15840"/>
          <w:pgMar w:top="1200" w:right="1080" w:bottom="880" w:left="360" w:header="729" w:footer="694" w:gutter="0"/>
          <w:cols w:space="708"/>
        </w:sectPr>
      </w:pPr>
    </w:p>
    <w:p w14:paraId="2A30F8CD" w14:textId="77777777" w:rsidR="00AD7E94" w:rsidRDefault="000447A2">
      <w:pPr>
        <w:pStyle w:val="1"/>
        <w:spacing w:before="231"/>
      </w:pPr>
      <w:proofErr w:type="spellStart"/>
      <w:r>
        <w:rPr>
          <w:sz w:val="19"/>
        </w:rPr>
        <w:lastRenderedPageBreak/>
        <w:t>頭字語および</w:t>
      </w:r>
      <w:r>
        <w:rPr>
          <w:spacing w:val="-2"/>
          <w:sz w:val="19"/>
        </w:rPr>
        <w:t>略語</w:t>
      </w:r>
      <w:proofErr w:type="spellEnd"/>
    </w:p>
    <w:p w14:paraId="33C59D5A" w14:textId="77777777" w:rsidR="00AD7E94" w:rsidRDefault="00AD7E94">
      <w:pPr>
        <w:pStyle w:val="a3"/>
        <w:spacing w:before="0"/>
        <w:ind w:left="0"/>
        <w:rPr>
          <w:rFonts w:ascii="Arial"/>
          <w:b/>
          <w:sz w:val="20"/>
        </w:rPr>
      </w:pPr>
    </w:p>
    <w:p w14:paraId="3F32471C" w14:textId="77777777" w:rsidR="00AD7E94" w:rsidRDefault="00AD7E94">
      <w:pPr>
        <w:pStyle w:val="a3"/>
        <w:spacing w:before="1"/>
        <w:ind w:left="0"/>
        <w:rPr>
          <w:rFonts w:ascii="Arial"/>
          <w:b/>
          <w:sz w:val="20"/>
        </w:rPr>
      </w:pPr>
    </w:p>
    <w:tbl>
      <w:tblPr>
        <w:tblStyle w:val="TableNormal"/>
        <w:tblW w:w="0" w:type="auto"/>
        <w:tblInd w:w="1055" w:type="dxa"/>
        <w:tblLayout w:type="fixed"/>
        <w:tblLook w:val="01E0" w:firstRow="1" w:lastRow="1" w:firstColumn="1" w:lastColumn="1" w:noHBand="0" w:noVBand="0"/>
      </w:tblPr>
      <w:tblGrid>
        <w:gridCol w:w="2068"/>
        <w:gridCol w:w="4510"/>
      </w:tblGrid>
      <w:tr w:rsidR="00AD7E94" w14:paraId="6388FF2C" w14:textId="77777777">
        <w:trPr>
          <w:trHeight w:val="255"/>
        </w:trPr>
        <w:tc>
          <w:tcPr>
            <w:tcW w:w="2068" w:type="dxa"/>
          </w:tcPr>
          <w:p w14:paraId="06DEC69B" w14:textId="77777777" w:rsidR="00AD7E94" w:rsidRDefault="000447A2">
            <w:pPr>
              <w:pStyle w:val="TableParagraph"/>
              <w:spacing w:before="0" w:line="222" w:lineRule="exact"/>
              <w:ind w:left="50"/>
              <w:rPr>
                <w:rFonts w:ascii="Times New Roman" w:hAnsi="Times New Roman"/>
                <w:sz w:val="20"/>
              </w:rPr>
            </w:pPr>
            <w:r>
              <w:rPr>
                <w:rFonts w:ascii="Times New Roman" w:hAnsi="Times New Roman"/>
                <w:spacing w:val="-4"/>
                <w:sz w:val="13"/>
              </w:rPr>
              <w:t>µg/L</w:t>
            </w:r>
          </w:p>
        </w:tc>
        <w:tc>
          <w:tcPr>
            <w:tcW w:w="4510" w:type="dxa"/>
          </w:tcPr>
          <w:p w14:paraId="2B75DC16" w14:textId="77777777" w:rsidR="00AD7E94" w:rsidRDefault="000447A2">
            <w:pPr>
              <w:pStyle w:val="TableParagraph"/>
              <w:spacing w:before="0" w:line="222" w:lineRule="exact"/>
              <w:ind w:left="231"/>
              <w:rPr>
                <w:rFonts w:ascii="Times New Roman"/>
                <w:sz w:val="20"/>
                <w:lang w:eastAsia="ja-JP"/>
              </w:rPr>
            </w:pPr>
            <w:r>
              <w:rPr>
                <w:rFonts w:ascii="Times New Roman"/>
                <w:sz w:val="13"/>
                <w:lang w:eastAsia="ja-JP"/>
              </w:rPr>
              <w:t>マイクログラム／</w:t>
            </w:r>
            <w:r>
              <w:rPr>
                <w:rFonts w:ascii="Times New Roman"/>
                <w:spacing w:val="-2"/>
                <w:sz w:val="13"/>
                <w:lang w:eastAsia="ja-JP"/>
              </w:rPr>
              <w:t>リットル</w:t>
            </w:r>
          </w:p>
        </w:tc>
      </w:tr>
      <w:tr w:rsidR="00AD7E94" w14:paraId="571DFA45" w14:textId="77777777">
        <w:trPr>
          <w:trHeight w:val="289"/>
        </w:trPr>
        <w:tc>
          <w:tcPr>
            <w:tcW w:w="2068" w:type="dxa"/>
          </w:tcPr>
          <w:p w14:paraId="19B22A41" w14:textId="77777777" w:rsidR="00AD7E94" w:rsidRDefault="000447A2">
            <w:pPr>
              <w:pStyle w:val="TableParagraph"/>
              <w:spacing w:before="25"/>
              <w:ind w:left="50"/>
              <w:rPr>
                <w:rFonts w:ascii="Times New Roman"/>
                <w:sz w:val="20"/>
              </w:rPr>
            </w:pPr>
            <w:r>
              <w:rPr>
                <w:rFonts w:ascii="Times New Roman"/>
                <w:spacing w:val="-4"/>
                <w:sz w:val="13"/>
              </w:rPr>
              <w:t>AAQS</w:t>
            </w:r>
          </w:p>
        </w:tc>
        <w:tc>
          <w:tcPr>
            <w:tcW w:w="4510" w:type="dxa"/>
          </w:tcPr>
          <w:p w14:paraId="630BCF56" w14:textId="77777777" w:rsidR="00AD7E94" w:rsidRDefault="000447A2">
            <w:pPr>
              <w:pStyle w:val="TableParagraph"/>
              <w:spacing w:before="25"/>
              <w:ind w:left="231"/>
              <w:rPr>
                <w:rFonts w:ascii="Times New Roman"/>
                <w:sz w:val="20"/>
              </w:rPr>
            </w:pPr>
            <w:proofErr w:type="spellStart"/>
            <w:r>
              <w:rPr>
                <w:rFonts w:ascii="Times New Roman"/>
                <w:sz w:val="13"/>
              </w:rPr>
              <w:t>環境大気質</w:t>
            </w:r>
            <w:r>
              <w:rPr>
                <w:rFonts w:ascii="Times New Roman"/>
                <w:spacing w:val="-2"/>
                <w:sz w:val="13"/>
              </w:rPr>
              <w:t>基準</w:t>
            </w:r>
            <w:proofErr w:type="spellEnd"/>
          </w:p>
        </w:tc>
      </w:tr>
      <w:tr w:rsidR="00AD7E94" w14:paraId="0B2CEF97" w14:textId="77777777">
        <w:trPr>
          <w:trHeight w:val="290"/>
        </w:trPr>
        <w:tc>
          <w:tcPr>
            <w:tcW w:w="2068" w:type="dxa"/>
          </w:tcPr>
          <w:p w14:paraId="341715B7" w14:textId="77777777" w:rsidR="00AD7E94" w:rsidRDefault="000447A2">
            <w:pPr>
              <w:pStyle w:val="TableParagraph"/>
              <w:spacing w:before="26"/>
              <w:ind w:left="50"/>
              <w:rPr>
                <w:rFonts w:ascii="Times New Roman"/>
                <w:sz w:val="20"/>
              </w:rPr>
            </w:pPr>
            <w:r>
              <w:rPr>
                <w:rFonts w:ascii="Times New Roman"/>
                <w:spacing w:val="-5"/>
                <w:sz w:val="13"/>
              </w:rPr>
              <w:t>AC</w:t>
            </w:r>
          </w:p>
        </w:tc>
        <w:tc>
          <w:tcPr>
            <w:tcW w:w="4510" w:type="dxa"/>
          </w:tcPr>
          <w:p w14:paraId="74A8CF7D" w14:textId="77777777" w:rsidR="00AD7E94" w:rsidRDefault="000447A2">
            <w:pPr>
              <w:pStyle w:val="TableParagraph"/>
              <w:spacing w:before="26"/>
              <w:ind w:left="231"/>
              <w:rPr>
                <w:rFonts w:ascii="Times New Roman"/>
                <w:sz w:val="20"/>
              </w:rPr>
            </w:pPr>
            <w:proofErr w:type="spellStart"/>
            <w:r>
              <w:rPr>
                <w:rFonts w:ascii="Times New Roman"/>
                <w:spacing w:val="-2"/>
                <w:sz w:val="13"/>
              </w:rPr>
              <w:t>交流</w:t>
            </w:r>
            <w:proofErr w:type="spellEnd"/>
          </w:p>
        </w:tc>
      </w:tr>
      <w:tr w:rsidR="00AD7E94" w14:paraId="5ABF9F4D" w14:textId="77777777">
        <w:trPr>
          <w:trHeight w:val="289"/>
        </w:trPr>
        <w:tc>
          <w:tcPr>
            <w:tcW w:w="2068" w:type="dxa"/>
          </w:tcPr>
          <w:p w14:paraId="55F02D06" w14:textId="77777777" w:rsidR="00AD7E94" w:rsidRDefault="000447A2">
            <w:pPr>
              <w:pStyle w:val="TableParagraph"/>
              <w:spacing w:before="26"/>
              <w:ind w:left="50"/>
              <w:rPr>
                <w:rFonts w:ascii="Times New Roman"/>
                <w:sz w:val="20"/>
              </w:rPr>
            </w:pPr>
            <w:r>
              <w:rPr>
                <w:rFonts w:ascii="Times New Roman"/>
                <w:spacing w:val="-2"/>
                <w:sz w:val="13"/>
              </w:rPr>
              <w:t>ACPARS</w:t>
            </w:r>
          </w:p>
        </w:tc>
        <w:tc>
          <w:tcPr>
            <w:tcW w:w="4510" w:type="dxa"/>
          </w:tcPr>
          <w:p w14:paraId="79FC2FB8" w14:textId="77777777" w:rsidR="00AD7E94" w:rsidRDefault="000447A2">
            <w:pPr>
              <w:pStyle w:val="TableParagraph"/>
              <w:spacing w:before="26"/>
              <w:ind w:left="231"/>
              <w:rPr>
                <w:rFonts w:ascii="Times New Roman"/>
                <w:sz w:val="20"/>
                <w:lang w:eastAsia="ja-JP"/>
              </w:rPr>
            </w:pPr>
            <w:r>
              <w:rPr>
                <w:rFonts w:ascii="Times New Roman"/>
                <w:sz w:val="13"/>
                <w:lang w:eastAsia="ja-JP"/>
              </w:rPr>
              <w:t>大西洋岸港湾アクセスルート</w:t>
            </w:r>
            <w:r>
              <w:rPr>
                <w:rFonts w:ascii="Times New Roman"/>
                <w:spacing w:val="-4"/>
                <w:sz w:val="13"/>
                <w:lang w:eastAsia="ja-JP"/>
              </w:rPr>
              <w:t>調査</w:t>
            </w:r>
          </w:p>
        </w:tc>
      </w:tr>
      <w:tr w:rsidR="00AD7E94" w14:paraId="06FB117B" w14:textId="77777777">
        <w:trPr>
          <w:trHeight w:val="289"/>
        </w:trPr>
        <w:tc>
          <w:tcPr>
            <w:tcW w:w="2068" w:type="dxa"/>
          </w:tcPr>
          <w:p w14:paraId="044F37C0" w14:textId="77777777" w:rsidR="00AD7E94" w:rsidRDefault="000447A2">
            <w:pPr>
              <w:pStyle w:val="TableParagraph"/>
              <w:spacing w:before="25"/>
              <w:ind w:left="50"/>
              <w:rPr>
                <w:rFonts w:ascii="Times New Roman"/>
                <w:sz w:val="20"/>
              </w:rPr>
            </w:pPr>
            <w:r>
              <w:rPr>
                <w:rFonts w:ascii="Times New Roman"/>
                <w:spacing w:val="-4"/>
                <w:sz w:val="13"/>
              </w:rPr>
              <w:t>ADLS</w:t>
            </w:r>
          </w:p>
        </w:tc>
        <w:tc>
          <w:tcPr>
            <w:tcW w:w="4510" w:type="dxa"/>
          </w:tcPr>
          <w:p w14:paraId="6E1A6E01" w14:textId="77777777" w:rsidR="00AD7E94" w:rsidRDefault="000447A2">
            <w:pPr>
              <w:pStyle w:val="TableParagraph"/>
              <w:spacing w:before="25"/>
              <w:ind w:left="231"/>
              <w:rPr>
                <w:rFonts w:ascii="Times New Roman"/>
                <w:sz w:val="20"/>
                <w:lang w:eastAsia="ja-JP"/>
              </w:rPr>
            </w:pPr>
            <w:r>
              <w:rPr>
                <w:rFonts w:ascii="Times New Roman"/>
                <w:sz w:val="13"/>
                <w:lang w:eastAsia="ja-JP"/>
              </w:rPr>
              <w:t>航空機検知照明</w:t>
            </w:r>
            <w:r>
              <w:rPr>
                <w:rFonts w:ascii="Times New Roman"/>
                <w:spacing w:val="-2"/>
                <w:sz w:val="13"/>
                <w:lang w:eastAsia="ja-JP"/>
              </w:rPr>
              <w:t>システム</w:t>
            </w:r>
          </w:p>
        </w:tc>
      </w:tr>
      <w:tr w:rsidR="00AD7E94" w14:paraId="05111E51" w14:textId="77777777">
        <w:trPr>
          <w:trHeight w:val="290"/>
        </w:trPr>
        <w:tc>
          <w:tcPr>
            <w:tcW w:w="2068" w:type="dxa"/>
          </w:tcPr>
          <w:p w14:paraId="68DA4B90" w14:textId="77777777" w:rsidR="00AD7E94" w:rsidRDefault="000447A2">
            <w:pPr>
              <w:pStyle w:val="TableParagraph"/>
              <w:spacing w:before="26"/>
              <w:ind w:left="50"/>
              <w:rPr>
                <w:rFonts w:ascii="Times New Roman"/>
                <w:sz w:val="20"/>
              </w:rPr>
            </w:pPr>
            <w:proofErr w:type="spellStart"/>
            <w:r>
              <w:rPr>
                <w:rFonts w:ascii="Times New Roman"/>
                <w:spacing w:val="-5"/>
                <w:sz w:val="13"/>
              </w:rPr>
              <w:t>会計情報システム</w:t>
            </w:r>
            <w:proofErr w:type="spellEnd"/>
          </w:p>
        </w:tc>
        <w:tc>
          <w:tcPr>
            <w:tcW w:w="4510" w:type="dxa"/>
          </w:tcPr>
          <w:p w14:paraId="1991AFC7" w14:textId="77777777" w:rsidR="00AD7E94" w:rsidRDefault="000447A2">
            <w:pPr>
              <w:pStyle w:val="TableParagraph"/>
              <w:spacing w:before="26"/>
              <w:ind w:left="231"/>
              <w:rPr>
                <w:rFonts w:ascii="Times New Roman"/>
                <w:sz w:val="20"/>
              </w:rPr>
            </w:pPr>
            <w:proofErr w:type="spellStart"/>
            <w:r>
              <w:rPr>
                <w:rFonts w:ascii="Times New Roman"/>
                <w:sz w:val="13"/>
              </w:rPr>
              <w:t>自動識別</w:t>
            </w:r>
            <w:r>
              <w:rPr>
                <w:rFonts w:ascii="Times New Roman"/>
                <w:spacing w:val="-2"/>
                <w:sz w:val="13"/>
              </w:rPr>
              <w:t>システム</w:t>
            </w:r>
            <w:proofErr w:type="spellEnd"/>
          </w:p>
        </w:tc>
      </w:tr>
      <w:tr w:rsidR="00AD7E94" w14:paraId="654ACE87" w14:textId="77777777">
        <w:trPr>
          <w:trHeight w:val="289"/>
        </w:trPr>
        <w:tc>
          <w:tcPr>
            <w:tcW w:w="2068" w:type="dxa"/>
          </w:tcPr>
          <w:p w14:paraId="7CC4C5AA" w14:textId="77777777" w:rsidR="00AD7E94" w:rsidRDefault="000447A2">
            <w:pPr>
              <w:pStyle w:val="TableParagraph"/>
              <w:spacing w:before="26"/>
              <w:ind w:left="50"/>
              <w:rPr>
                <w:rFonts w:ascii="Times New Roman"/>
                <w:sz w:val="20"/>
              </w:rPr>
            </w:pPr>
            <w:proofErr w:type="spellStart"/>
            <w:r>
              <w:rPr>
                <w:rFonts w:ascii="Times New Roman"/>
                <w:spacing w:val="-4"/>
                <w:sz w:val="13"/>
              </w:rPr>
              <w:t>アモック</w:t>
            </w:r>
            <w:proofErr w:type="spellEnd"/>
          </w:p>
        </w:tc>
        <w:tc>
          <w:tcPr>
            <w:tcW w:w="4510" w:type="dxa"/>
          </w:tcPr>
          <w:p w14:paraId="23E00C76" w14:textId="77777777" w:rsidR="00AD7E94" w:rsidRDefault="000447A2">
            <w:pPr>
              <w:pStyle w:val="TableParagraph"/>
              <w:spacing w:before="26"/>
              <w:ind w:left="231"/>
              <w:rPr>
                <w:rFonts w:ascii="Times New Roman"/>
                <w:sz w:val="20"/>
              </w:rPr>
            </w:pPr>
            <w:proofErr w:type="spellStart"/>
            <w:r>
              <w:rPr>
                <w:rFonts w:ascii="Times New Roman"/>
                <w:sz w:val="13"/>
              </w:rPr>
              <w:t>大西洋南北</w:t>
            </w:r>
            <w:r>
              <w:rPr>
                <w:rFonts w:ascii="Times New Roman"/>
                <w:spacing w:val="-2"/>
                <w:sz w:val="13"/>
              </w:rPr>
              <w:t>循環</w:t>
            </w:r>
            <w:proofErr w:type="spellEnd"/>
          </w:p>
        </w:tc>
      </w:tr>
      <w:tr w:rsidR="00AD7E94" w14:paraId="00435F1F" w14:textId="77777777">
        <w:trPr>
          <w:trHeight w:val="289"/>
        </w:trPr>
        <w:tc>
          <w:tcPr>
            <w:tcW w:w="2068" w:type="dxa"/>
          </w:tcPr>
          <w:p w14:paraId="01E1EBB6" w14:textId="77777777" w:rsidR="00AD7E94" w:rsidRDefault="000447A2">
            <w:pPr>
              <w:pStyle w:val="TableParagraph"/>
              <w:spacing w:before="25"/>
              <w:ind w:left="50"/>
              <w:rPr>
                <w:rFonts w:ascii="Times New Roman"/>
                <w:sz w:val="20"/>
              </w:rPr>
            </w:pPr>
            <w:r>
              <w:rPr>
                <w:rFonts w:ascii="Times New Roman"/>
                <w:spacing w:val="-4"/>
                <w:sz w:val="13"/>
              </w:rPr>
              <w:t>AMSL</w:t>
            </w:r>
          </w:p>
        </w:tc>
        <w:tc>
          <w:tcPr>
            <w:tcW w:w="4510" w:type="dxa"/>
          </w:tcPr>
          <w:p w14:paraId="531C505A" w14:textId="77777777" w:rsidR="00AD7E94" w:rsidRDefault="000447A2">
            <w:pPr>
              <w:pStyle w:val="TableParagraph"/>
              <w:spacing w:before="25"/>
              <w:ind w:left="231"/>
              <w:rPr>
                <w:rFonts w:ascii="Times New Roman"/>
                <w:sz w:val="20"/>
              </w:rPr>
            </w:pPr>
            <w:proofErr w:type="spellStart"/>
            <w:r>
              <w:rPr>
                <w:rFonts w:ascii="Times New Roman"/>
                <w:sz w:val="13"/>
              </w:rPr>
              <w:t>平均</w:t>
            </w:r>
            <w:r>
              <w:rPr>
                <w:rFonts w:ascii="Times New Roman"/>
                <w:spacing w:val="-2"/>
                <w:sz w:val="13"/>
              </w:rPr>
              <w:t>海抜</w:t>
            </w:r>
            <w:proofErr w:type="spellEnd"/>
          </w:p>
        </w:tc>
      </w:tr>
      <w:tr w:rsidR="00AD7E94" w14:paraId="66724B05" w14:textId="77777777">
        <w:trPr>
          <w:trHeight w:val="290"/>
        </w:trPr>
        <w:tc>
          <w:tcPr>
            <w:tcW w:w="2068" w:type="dxa"/>
          </w:tcPr>
          <w:p w14:paraId="33A4EB40" w14:textId="77777777" w:rsidR="00AD7E94" w:rsidRDefault="000447A2">
            <w:pPr>
              <w:pStyle w:val="TableParagraph"/>
              <w:spacing w:before="26"/>
              <w:ind w:left="50"/>
              <w:rPr>
                <w:rFonts w:ascii="Times New Roman"/>
                <w:sz w:val="20"/>
              </w:rPr>
            </w:pPr>
            <w:r>
              <w:rPr>
                <w:rFonts w:ascii="Times New Roman"/>
                <w:spacing w:val="-5"/>
                <w:sz w:val="13"/>
              </w:rPr>
              <w:t>APE</w:t>
            </w:r>
          </w:p>
        </w:tc>
        <w:tc>
          <w:tcPr>
            <w:tcW w:w="4510" w:type="dxa"/>
          </w:tcPr>
          <w:p w14:paraId="58E1B890" w14:textId="77777777" w:rsidR="00AD7E94" w:rsidRDefault="000447A2">
            <w:pPr>
              <w:pStyle w:val="TableParagraph"/>
              <w:spacing w:before="26"/>
              <w:ind w:left="231"/>
              <w:rPr>
                <w:rFonts w:ascii="Times New Roman"/>
                <w:sz w:val="20"/>
              </w:rPr>
            </w:pPr>
            <w:proofErr w:type="spellStart"/>
            <w:r>
              <w:rPr>
                <w:rFonts w:ascii="Times New Roman"/>
                <w:spacing w:val="-2"/>
                <w:sz w:val="13"/>
              </w:rPr>
              <w:t>影響の可能</w:t>
            </w:r>
            <w:r>
              <w:rPr>
                <w:rFonts w:ascii="Times New Roman"/>
                <w:sz w:val="13"/>
              </w:rPr>
              <w:t>性地域</w:t>
            </w:r>
            <w:proofErr w:type="spellEnd"/>
          </w:p>
        </w:tc>
      </w:tr>
      <w:tr w:rsidR="00AD7E94" w14:paraId="19BC6F8B" w14:textId="77777777">
        <w:trPr>
          <w:trHeight w:val="289"/>
        </w:trPr>
        <w:tc>
          <w:tcPr>
            <w:tcW w:w="2068" w:type="dxa"/>
          </w:tcPr>
          <w:p w14:paraId="49B4EF6F" w14:textId="77777777" w:rsidR="00AD7E94" w:rsidRDefault="000447A2">
            <w:pPr>
              <w:pStyle w:val="TableParagraph"/>
              <w:spacing w:before="26"/>
              <w:ind w:left="50"/>
              <w:rPr>
                <w:rFonts w:ascii="Times New Roman"/>
                <w:sz w:val="20"/>
              </w:rPr>
            </w:pPr>
            <w:r>
              <w:rPr>
                <w:rFonts w:ascii="Times New Roman"/>
                <w:spacing w:val="-5"/>
                <w:sz w:val="13"/>
              </w:rPr>
              <w:t>APM</w:t>
            </w:r>
          </w:p>
        </w:tc>
        <w:tc>
          <w:tcPr>
            <w:tcW w:w="4510" w:type="dxa"/>
          </w:tcPr>
          <w:p w14:paraId="3D524F63" w14:textId="77777777" w:rsidR="00AD7E94" w:rsidRDefault="000447A2">
            <w:pPr>
              <w:pStyle w:val="TableParagraph"/>
              <w:spacing w:before="26"/>
              <w:ind w:left="231"/>
              <w:rPr>
                <w:rFonts w:ascii="Times New Roman"/>
                <w:sz w:val="20"/>
              </w:rPr>
            </w:pPr>
            <w:proofErr w:type="spellStart"/>
            <w:r>
              <w:rPr>
                <w:rFonts w:ascii="Times New Roman"/>
                <w:sz w:val="13"/>
              </w:rPr>
              <w:t>申請者提案の</w:t>
            </w:r>
            <w:r>
              <w:rPr>
                <w:rFonts w:ascii="Times New Roman"/>
                <w:spacing w:val="-2"/>
                <w:sz w:val="13"/>
              </w:rPr>
              <w:t>措置</w:t>
            </w:r>
            <w:proofErr w:type="spellEnd"/>
          </w:p>
        </w:tc>
      </w:tr>
      <w:tr w:rsidR="00AD7E94" w14:paraId="4C835C2B" w14:textId="77777777">
        <w:trPr>
          <w:trHeight w:val="289"/>
        </w:trPr>
        <w:tc>
          <w:tcPr>
            <w:tcW w:w="2068" w:type="dxa"/>
          </w:tcPr>
          <w:p w14:paraId="6D0FF485" w14:textId="77777777" w:rsidR="00AD7E94" w:rsidRDefault="000447A2">
            <w:pPr>
              <w:pStyle w:val="TableParagraph"/>
              <w:spacing w:before="25"/>
              <w:ind w:left="50"/>
              <w:rPr>
                <w:rFonts w:ascii="Times New Roman"/>
                <w:sz w:val="20"/>
              </w:rPr>
            </w:pPr>
            <w:proofErr w:type="spellStart"/>
            <w:r>
              <w:rPr>
                <w:rFonts w:ascii="Times New Roman"/>
                <w:spacing w:val="-4"/>
                <w:sz w:val="13"/>
              </w:rPr>
              <w:t>エーエスエルエフ</w:t>
            </w:r>
            <w:proofErr w:type="spellEnd"/>
          </w:p>
        </w:tc>
        <w:tc>
          <w:tcPr>
            <w:tcW w:w="4510" w:type="dxa"/>
          </w:tcPr>
          <w:p w14:paraId="18248808" w14:textId="77777777" w:rsidR="00AD7E94" w:rsidRDefault="000447A2">
            <w:pPr>
              <w:pStyle w:val="TableParagraph"/>
              <w:spacing w:before="25"/>
              <w:ind w:left="231"/>
              <w:rPr>
                <w:rFonts w:ascii="Times New Roman"/>
                <w:sz w:val="20"/>
              </w:rPr>
            </w:pPr>
            <w:proofErr w:type="spellStart"/>
            <w:r>
              <w:rPr>
                <w:rFonts w:ascii="Times New Roman"/>
                <w:sz w:val="13"/>
              </w:rPr>
              <w:t>古代の水没</w:t>
            </w:r>
            <w:r>
              <w:rPr>
                <w:rFonts w:ascii="Times New Roman"/>
                <w:spacing w:val="-2"/>
                <w:sz w:val="13"/>
              </w:rPr>
              <w:t>地形</w:t>
            </w:r>
            <w:proofErr w:type="spellEnd"/>
          </w:p>
        </w:tc>
      </w:tr>
      <w:tr w:rsidR="00AD7E94" w14:paraId="7B99F8D2" w14:textId="77777777">
        <w:trPr>
          <w:trHeight w:val="290"/>
        </w:trPr>
        <w:tc>
          <w:tcPr>
            <w:tcW w:w="2068" w:type="dxa"/>
          </w:tcPr>
          <w:p w14:paraId="6673BF7A" w14:textId="77777777" w:rsidR="00AD7E94" w:rsidRDefault="000447A2">
            <w:pPr>
              <w:pStyle w:val="TableParagraph"/>
              <w:spacing w:before="26"/>
              <w:ind w:left="50"/>
              <w:rPr>
                <w:rFonts w:ascii="Times New Roman"/>
                <w:sz w:val="20"/>
              </w:rPr>
            </w:pPr>
            <w:r>
              <w:rPr>
                <w:rFonts w:ascii="Times New Roman"/>
                <w:spacing w:val="-2"/>
                <w:sz w:val="13"/>
              </w:rPr>
              <w:t>ASMFC</w:t>
            </w:r>
          </w:p>
        </w:tc>
        <w:tc>
          <w:tcPr>
            <w:tcW w:w="4510" w:type="dxa"/>
          </w:tcPr>
          <w:p w14:paraId="01858DB5" w14:textId="77777777" w:rsidR="00AD7E94" w:rsidRDefault="000447A2">
            <w:pPr>
              <w:pStyle w:val="TableParagraph"/>
              <w:spacing w:before="26"/>
              <w:ind w:left="231"/>
              <w:rPr>
                <w:rFonts w:ascii="Times New Roman"/>
                <w:sz w:val="20"/>
              </w:rPr>
            </w:pPr>
            <w:proofErr w:type="spellStart"/>
            <w:r>
              <w:rPr>
                <w:rFonts w:ascii="Times New Roman"/>
                <w:sz w:val="13"/>
              </w:rPr>
              <w:t>大西洋合衆国海洋漁業</w:t>
            </w:r>
            <w:r>
              <w:rPr>
                <w:rFonts w:ascii="Times New Roman"/>
                <w:spacing w:val="-2"/>
                <w:sz w:val="13"/>
              </w:rPr>
              <w:t>委員会</w:t>
            </w:r>
            <w:proofErr w:type="spellEnd"/>
          </w:p>
        </w:tc>
      </w:tr>
      <w:tr w:rsidR="00AD7E94" w14:paraId="1DE6F831" w14:textId="77777777">
        <w:trPr>
          <w:trHeight w:val="289"/>
        </w:trPr>
        <w:tc>
          <w:tcPr>
            <w:tcW w:w="2068" w:type="dxa"/>
          </w:tcPr>
          <w:p w14:paraId="5CEB869A" w14:textId="77777777" w:rsidR="00AD7E94" w:rsidRDefault="000447A2">
            <w:pPr>
              <w:pStyle w:val="TableParagraph"/>
              <w:spacing w:before="26"/>
              <w:ind w:left="50"/>
              <w:rPr>
                <w:rFonts w:ascii="Times New Roman"/>
                <w:sz w:val="20"/>
              </w:rPr>
            </w:pPr>
            <w:r>
              <w:rPr>
                <w:rFonts w:ascii="Times New Roman"/>
                <w:spacing w:val="-4"/>
                <w:sz w:val="13"/>
              </w:rPr>
              <w:t>AWEA</w:t>
            </w:r>
          </w:p>
        </w:tc>
        <w:tc>
          <w:tcPr>
            <w:tcW w:w="4510" w:type="dxa"/>
          </w:tcPr>
          <w:p w14:paraId="5297A021" w14:textId="77777777" w:rsidR="00AD7E94" w:rsidRDefault="000447A2">
            <w:pPr>
              <w:pStyle w:val="TableParagraph"/>
              <w:spacing w:before="26"/>
              <w:ind w:left="231"/>
              <w:rPr>
                <w:rFonts w:ascii="Times New Roman"/>
                <w:sz w:val="20"/>
                <w:lang w:eastAsia="ja-JP"/>
              </w:rPr>
            </w:pPr>
            <w:r>
              <w:rPr>
                <w:rFonts w:ascii="Times New Roman"/>
                <w:sz w:val="13"/>
                <w:lang w:eastAsia="ja-JP"/>
              </w:rPr>
              <w:t>米国風力エネルギー</w:t>
            </w:r>
            <w:r>
              <w:rPr>
                <w:rFonts w:ascii="Times New Roman"/>
                <w:spacing w:val="-2"/>
                <w:sz w:val="13"/>
                <w:lang w:eastAsia="ja-JP"/>
              </w:rPr>
              <w:t>協会</w:t>
            </w:r>
          </w:p>
        </w:tc>
      </w:tr>
      <w:tr w:rsidR="00AD7E94" w14:paraId="43D92833" w14:textId="77777777">
        <w:trPr>
          <w:trHeight w:val="289"/>
        </w:trPr>
        <w:tc>
          <w:tcPr>
            <w:tcW w:w="2068" w:type="dxa"/>
          </w:tcPr>
          <w:p w14:paraId="40CC4059" w14:textId="77777777" w:rsidR="00AD7E94" w:rsidRDefault="000447A2">
            <w:pPr>
              <w:pStyle w:val="TableParagraph"/>
              <w:spacing w:before="25"/>
              <w:ind w:left="50"/>
              <w:rPr>
                <w:rFonts w:ascii="Times New Roman"/>
                <w:sz w:val="20"/>
              </w:rPr>
            </w:pPr>
            <w:proofErr w:type="spellStart"/>
            <w:r>
              <w:rPr>
                <w:rFonts w:ascii="Times New Roman"/>
                <w:spacing w:val="-5"/>
                <w:sz w:val="13"/>
              </w:rPr>
              <w:t>文学士</w:t>
            </w:r>
            <w:proofErr w:type="spellEnd"/>
          </w:p>
        </w:tc>
        <w:tc>
          <w:tcPr>
            <w:tcW w:w="4510" w:type="dxa"/>
          </w:tcPr>
          <w:p w14:paraId="76CD7A49" w14:textId="77777777" w:rsidR="00AD7E94" w:rsidRDefault="000447A2">
            <w:pPr>
              <w:pStyle w:val="TableParagraph"/>
              <w:spacing w:before="25"/>
              <w:ind w:left="231"/>
              <w:rPr>
                <w:rFonts w:ascii="Times New Roman"/>
                <w:sz w:val="20"/>
              </w:rPr>
            </w:pPr>
            <w:proofErr w:type="spellStart"/>
            <w:r>
              <w:rPr>
                <w:rFonts w:ascii="Times New Roman"/>
                <w:sz w:val="13"/>
              </w:rPr>
              <w:t>生物学的</w:t>
            </w:r>
            <w:r>
              <w:rPr>
                <w:rFonts w:ascii="Times New Roman"/>
                <w:spacing w:val="-2"/>
                <w:sz w:val="13"/>
              </w:rPr>
              <w:t>評価</w:t>
            </w:r>
            <w:proofErr w:type="spellEnd"/>
          </w:p>
        </w:tc>
      </w:tr>
      <w:tr w:rsidR="00AD7E94" w14:paraId="6EC69352" w14:textId="77777777">
        <w:trPr>
          <w:trHeight w:val="290"/>
        </w:trPr>
        <w:tc>
          <w:tcPr>
            <w:tcW w:w="2068" w:type="dxa"/>
          </w:tcPr>
          <w:p w14:paraId="7CE7F2BB" w14:textId="77777777" w:rsidR="00AD7E94" w:rsidRDefault="000447A2">
            <w:pPr>
              <w:pStyle w:val="TableParagraph"/>
              <w:spacing w:before="26"/>
              <w:ind w:left="50"/>
              <w:rPr>
                <w:rFonts w:ascii="Times New Roman"/>
                <w:sz w:val="20"/>
              </w:rPr>
            </w:pPr>
            <w:r>
              <w:rPr>
                <w:rFonts w:ascii="Times New Roman"/>
                <w:spacing w:val="-5"/>
                <w:sz w:val="13"/>
              </w:rPr>
              <w:t>BBC</w:t>
            </w:r>
          </w:p>
        </w:tc>
        <w:tc>
          <w:tcPr>
            <w:tcW w:w="4510" w:type="dxa"/>
          </w:tcPr>
          <w:p w14:paraId="6957F7B4" w14:textId="77777777" w:rsidR="00AD7E94" w:rsidRDefault="000447A2">
            <w:pPr>
              <w:pStyle w:val="TableParagraph"/>
              <w:spacing w:before="26"/>
              <w:ind w:left="231"/>
              <w:rPr>
                <w:rFonts w:ascii="Times New Roman"/>
                <w:sz w:val="20"/>
                <w:lang w:eastAsia="ja-JP"/>
              </w:rPr>
            </w:pPr>
            <w:r>
              <w:rPr>
                <w:rFonts w:ascii="Times New Roman"/>
                <w:spacing w:val="-2"/>
                <w:sz w:val="13"/>
                <w:lang w:eastAsia="ja-JP"/>
              </w:rPr>
              <w:t>ビッグバブルカーテン</w:t>
            </w:r>
          </w:p>
        </w:tc>
      </w:tr>
      <w:tr w:rsidR="00AD7E94" w14:paraId="7E182847" w14:textId="77777777">
        <w:trPr>
          <w:trHeight w:val="289"/>
        </w:trPr>
        <w:tc>
          <w:tcPr>
            <w:tcW w:w="2068" w:type="dxa"/>
          </w:tcPr>
          <w:p w14:paraId="530EB64F" w14:textId="77777777" w:rsidR="00AD7E94" w:rsidRDefault="000447A2">
            <w:pPr>
              <w:pStyle w:val="TableParagraph"/>
              <w:spacing w:before="26"/>
              <w:ind w:left="50"/>
              <w:rPr>
                <w:rFonts w:ascii="Times New Roman"/>
                <w:sz w:val="20"/>
              </w:rPr>
            </w:pPr>
            <w:proofErr w:type="spellStart"/>
            <w:r>
              <w:rPr>
                <w:rFonts w:ascii="Times New Roman"/>
                <w:spacing w:val="-5"/>
                <w:sz w:val="13"/>
              </w:rPr>
              <w:t>基本多言語面</w:t>
            </w:r>
            <w:proofErr w:type="spellEnd"/>
          </w:p>
        </w:tc>
        <w:tc>
          <w:tcPr>
            <w:tcW w:w="4510" w:type="dxa"/>
          </w:tcPr>
          <w:p w14:paraId="7674E8E9" w14:textId="77777777" w:rsidR="00AD7E94" w:rsidRDefault="000447A2">
            <w:pPr>
              <w:pStyle w:val="TableParagraph"/>
              <w:spacing w:before="26"/>
              <w:ind w:left="231"/>
              <w:rPr>
                <w:rFonts w:ascii="Times New Roman"/>
                <w:sz w:val="20"/>
                <w:lang w:eastAsia="ja-JP"/>
              </w:rPr>
            </w:pPr>
            <w:r>
              <w:rPr>
                <w:rFonts w:ascii="Times New Roman"/>
                <w:sz w:val="13"/>
                <w:lang w:eastAsia="ja-JP"/>
              </w:rPr>
              <w:t>ベスト・</w:t>
            </w:r>
            <w:r>
              <w:rPr>
                <w:rFonts w:ascii="Times New Roman"/>
                <w:spacing w:val="-2"/>
                <w:sz w:val="13"/>
                <w:lang w:eastAsia="ja-JP"/>
              </w:rPr>
              <w:t>マネジメント・プラクティス</w:t>
            </w:r>
          </w:p>
        </w:tc>
      </w:tr>
      <w:tr w:rsidR="00AD7E94" w14:paraId="54C248F9" w14:textId="77777777">
        <w:trPr>
          <w:trHeight w:val="289"/>
        </w:trPr>
        <w:tc>
          <w:tcPr>
            <w:tcW w:w="2068" w:type="dxa"/>
          </w:tcPr>
          <w:p w14:paraId="7FCE32E3" w14:textId="77777777" w:rsidR="00AD7E94" w:rsidRDefault="000447A2">
            <w:pPr>
              <w:pStyle w:val="TableParagraph"/>
              <w:spacing w:before="25"/>
              <w:ind w:left="50"/>
              <w:rPr>
                <w:rFonts w:ascii="Times New Roman"/>
                <w:sz w:val="20"/>
              </w:rPr>
            </w:pPr>
            <w:r>
              <w:rPr>
                <w:rFonts w:ascii="Times New Roman"/>
                <w:spacing w:val="-4"/>
                <w:sz w:val="13"/>
              </w:rPr>
              <w:t>BOEM</w:t>
            </w:r>
          </w:p>
        </w:tc>
        <w:tc>
          <w:tcPr>
            <w:tcW w:w="4510" w:type="dxa"/>
          </w:tcPr>
          <w:p w14:paraId="24831B7D" w14:textId="77777777" w:rsidR="00AD7E94" w:rsidRDefault="000447A2">
            <w:pPr>
              <w:pStyle w:val="TableParagraph"/>
              <w:spacing w:before="25"/>
              <w:ind w:left="231"/>
              <w:rPr>
                <w:rFonts w:ascii="Times New Roman"/>
                <w:sz w:val="20"/>
                <w:lang w:eastAsia="ja-JP"/>
              </w:rPr>
            </w:pPr>
            <w:r>
              <w:rPr>
                <w:rFonts w:ascii="Times New Roman"/>
                <w:sz w:val="13"/>
                <w:lang w:eastAsia="ja-JP"/>
              </w:rPr>
              <w:t>海洋エネルギー</w:t>
            </w:r>
            <w:r>
              <w:rPr>
                <w:rFonts w:ascii="Times New Roman"/>
                <w:spacing w:val="-2"/>
                <w:sz w:val="13"/>
                <w:lang w:eastAsia="ja-JP"/>
              </w:rPr>
              <w:t>管理</w:t>
            </w:r>
            <w:r>
              <w:rPr>
                <w:rFonts w:ascii="Times New Roman"/>
                <w:sz w:val="13"/>
                <w:lang w:eastAsia="ja-JP"/>
              </w:rPr>
              <w:t>局</w:t>
            </w:r>
          </w:p>
        </w:tc>
      </w:tr>
      <w:tr w:rsidR="00AD7E94" w14:paraId="4C89270B" w14:textId="77777777">
        <w:trPr>
          <w:trHeight w:val="289"/>
        </w:trPr>
        <w:tc>
          <w:tcPr>
            <w:tcW w:w="2068" w:type="dxa"/>
          </w:tcPr>
          <w:p w14:paraId="3C766BFF" w14:textId="77777777" w:rsidR="00AD7E94" w:rsidRDefault="000447A2">
            <w:pPr>
              <w:pStyle w:val="TableParagraph"/>
              <w:spacing w:before="26"/>
              <w:ind w:left="50"/>
              <w:rPr>
                <w:rFonts w:ascii="Times New Roman"/>
                <w:sz w:val="20"/>
              </w:rPr>
            </w:pPr>
            <w:r>
              <w:rPr>
                <w:rFonts w:ascii="Times New Roman"/>
                <w:spacing w:val="-4"/>
                <w:sz w:val="13"/>
              </w:rPr>
              <w:t>BRCS</w:t>
            </w:r>
          </w:p>
        </w:tc>
        <w:tc>
          <w:tcPr>
            <w:tcW w:w="4510" w:type="dxa"/>
          </w:tcPr>
          <w:p w14:paraId="2619F2ED" w14:textId="77777777" w:rsidR="00AD7E94" w:rsidRDefault="000447A2">
            <w:pPr>
              <w:pStyle w:val="TableParagraph"/>
              <w:spacing w:before="26"/>
              <w:ind w:left="231"/>
              <w:rPr>
                <w:rFonts w:ascii="Times New Roman"/>
                <w:sz w:val="20"/>
              </w:rPr>
            </w:pPr>
            <w:proofErr w:type="spellStart"/>
            <w:r>
              <w:rPr>
                <w:rFonts w:ascii="Times New Roman"/>
                <w:sz w:val="13"/>
              </w:rPr>
              <w:t>底生生物資源特性</w:t>
            </w:r>
            <w:r>
              <w:rPr>
                <w:rFonts w:ascii="Times New Roman"/>
                <w:spacing w:val="-2"/>
                <w:sz w:val="13"/>
              </w:rPr>
              <w:t>調査</w:t>
            </w:r>
            <w:proofErr w:type="spellEnd"/>
          </w:p>
        </w:tc>
      </w:tr>
      <w:tr w:rsidR="00AD7E94" w14:paraId="78019A45" w14:textId="77777777">
        <w:trPr>
          <w:trHeight w:val="289"/>
        </w:trPr>
        <w:tc>
          <w:tcPr>
            <w:tcW w:w="2068" w:type="dxa"/>
          </w:tcPr>
          <w:p w14:paraId="44ABACA2" w14:textId="77777777" w:rsidR="00AD7E94" w:rsidRDefault="000447A2">
            <w:pPr>
              <w:pStyle w:val="TableParagraph"/>
              <w:spacing w:before="25"/>
              <w:ind w:left="50"/>
              <w:rPr>
                <w:rFonts w:ascii="Times New Roman"/>
                <w:sz w:val="20"/>
              </w:rPr>
            </w:pPr>
            <w:r>
              <w:rPr>
                <w:rFonts w:ascii="Times New Roman"/>
                <w:spacing w:val="-4"/>
                <w:sz w:val="13"/>
              </w:rPr>
              <w:t>BSEE</w:t>
            </w:r>
          </w:p>
        </w:tc>
        <w:tc>
          <w:tcPr>
            <w:tcW w:w="4510" w:type="dxa"/>
          </w:tcPr>
          <w:p w14:paraId="090AA250" w14:textId="77777777" w:rsidR="00AD7E94" w:rsidRDefault="000447A2">
            <w:pPr>
              <w:pStyle w:val="TableParagraph"/>
              <w:spacing w:before="25"/>
              <w:ind w:left="231"/>
              <w:rPr>
                <w:rFonts w:ascii="Times New Roman"/>
                <w:sz w:val="20"/>
              </w:rPr>
            </w:pPr>
            <w:proofErr w:type="spellStart"/>
            <w:r>
              <w:rPr>
                <w:rFonts w:ascii="Times New Roman"/>
                <w:sz w:val="13"/>
              </w:rPr>
              <w:t>安全環境</w:t>
            </w:r>
            <w:r>
              <w:rPr>
                <w:rFonts w:ascii="Times New Roman"/>
                <w:spacing w:val="-2"/>
                <w:sz w:val="13"/>
              </w:rPr>
              <w:t>執行</w:t>
            </w:r>
            <w:r>
              <w:rPr>
                <w:rFonts w:ascii="Times New Roman"/>
                <w:sz w:val="13"/>
              </w:rPr>
              <w:t>局</w:t>
            </w:r>
            <w:proofErr w:type="spellEnd"/>
          </w:p>
        </w:tc>
      </w:tr>
      <w:tr w:rsidR="00AD7E94" w14:paraId="3EC88AF4" w14:textId="77777777">
        <w:trPr>
          <w:trHeight w:val="290"/>
        </w:trPr>
        <w:tc>
          <w:tcPr>
            <w:tcW w:w="2068" w:type="dxa"/>
          </w:tcPr>
          <w:p w14:paraId="708846A5" w14:textId="77777777" w:rsidR="00AD7E94" w:rsidRDefault="000447A2">
            <w:pPr>
              <w:pStyle w:val="TableParagraph"/>
              <w:spacing w:before="26"/>
              <w:ind w:left="50"/>
              <w:rPr>
                <w:rFonts w:ascii="Times New Roman"/>
                <w:sz w:val="20"/>
              </w:rPr>
            </w:pPr>
            <w:r>
              <w:rPr>
                <w:rFonts w:ascii="Times New Roman"/>
                <w:spacing w:val="-5"/>
                <w:sz w:val="13"/>
              </w:rPr>
              <w:t>CAA</w:t>
            </w:r>
          </w:p>
        </w:tc>
        <w:tc>
          <w:tcPr>
            <w:tcW w:w="4510" w:type="dxa"/>
          </w:tcPr>
          <w:p w14:paraId="370B1244" w14:textId="77777777" w:rsidR="00AD7E94" w:rsidRDefault="000447A2">
            <w:pPr>
              <w:pStyle w:val="TableParagraph"/>
              <w:spacing w:before="26"/>
              <w:ind w:left="231"/>
              <w:rPr>
                <w:rFonts w:ascii="Times New Roman"/>
                <w:sz w:val="20"/>
              </w:rPr>
            </w:pPr>
            <w:proofErr w:type="spellStart"/>
            <w:r>
              <w:rPr>
                <w:rFonts w:ascii="Times New Roman"/>
                <w:sz w:val="13"/>
              </w:rPr>
              <w:t>大気浄化</w:t>
            </w:r>
            <w:r>
              <w:rPr>
                <w:rFonts w:ascii="Times New Roman"/>
                <w:spacing w:val="-5"/>
                <w:sz w:val="13"/>
              </w:rPr>
              <w:t>法</w:t>
            </w:r>
            <w:proofErr w:type="spellEnd"/>
          </w:p>
        </w:tc>
      </w:tr>
      <w:tr w:rsidR="00AD7E94" w14:paraId="108DA05D" w14:textId="77777777">
        <w:trPr>
          <w:trHeight w:val="289"/>
        </w:trPr>
        <w:tc>
          <w:tcPr>
            <w:tcW w:w="2068" w:type="dxa"/>
          </w:tcPr>
          <w:p w14:paraId="2E877AB9" w14:textId="77777777" w:rsidR="00AD7E94" w:rsidRDefault="000447A2">
            <w:pPr>
              <w:pStyle w:val="TableParagraph"/>
              <w:spacing w:before="26"/>
              <w:ind w:left="50"/>
              <w:rPr>
                <w:rFonts w:ascii="Times New Roman"/>
                <w:sz w:val="20"/>
              </w:rPr>
            </w:pPr>
            <w:proofErr w:type="spellStart"/>
            <w:r>
              <w:rPr>
                <w:rFonts w:ascii="Times New Roman"/>
                <w:spacing w:val="-5"/>
                <w:sz w:val="13"/>
              </w:rPr>
              <w:t>欧州委員会</w:t>
            </w:r>
            <w:proofErr w:type="spellEnd"/>
          </w:p>
        </w:tc>
        <w:tc>
          <w:tcPr>
            <w:tcW w:w="4510" w:type="dxa"/>
          </w:tcPr>
          <w:p w14:paraId="1E7BDB02" w14:textId="77777777" w:rsidR="00AD7E94" w:rsidRDefault="000447A2">
            <w:pPr>
              <w:pStyle w:val="TableParagraph"/>
              <w:spacing w:before="26"/>
              <w:ind w:left="231"/>
              <w:rPr>
                <w:rFonts w:ascii="Times New Roman"/>
                <w:sz w:val="20"/>
              </w:rPr>
            </w:pPr>
            <w:proofErr w:type="spellStart"/>
            <w:r>
              <w:rPr>
                <w:rFonts w:ascii="Times New Roman"/>
                <w:sz w:val="13"/>
              </w:rPr>
              <w:t>環境</w:t>
            </w:r>
            <w:r>
              <w:rPr>
                <w:rFonts w:ascii="Times New Roman"/>
                <w:spacing w:val="-2"/>
                <w:sz w:val="13"/>
              </w:rPr>
              <w:t>品質</w:t>
            </w:r>
            <w:r>
              <w:rPr>
                <w:rFonts w:ascii="Times New Roman"/>
                <w:sz w:val="13"/>
              </w:rPr>
              <w:t>評議会</w:t>
            </w:r>
            <w:proofErr w:type="spellEnd"/>
          </w:p>
        </w:tc>
      </w:tr>
      <w:tr w:rsidR="00AD7E94" w14:paraId="2BF1660D" w14:textId="77777777">
        <w:trPr>
          <w:trHeight w:val="289"/>
        </w:trPr>
        <w:tc>
          <w:tcPr>
            <w:tcW w:w="2068" w:type="dxa"/>
          </w:tcPr>
          <w:p w14:paraId="244DD1F3" w14:textId="77777777" w:rsidR="00AD7E94" w:rsidRDefault="000447A2">
            <w:pPr>
              <w:pStyle w:val="TableParagraph"/>
              <w:spacing w:before="25"/>
              <w:ind w:left="50"/>
              <w:rPr>
                <w:rFonts w:ascii="Times New Roman"/>
                <w:sz w:val="20"/>
              </w:rPr>
            </w:pPr>
            <w:r>
              <w:rPr>
                <w:rFonts w:ascii="Times New Roman"/>
                <w:spacing w:val="-5"/>
                <w:sz w:val="13"/>
              </w:rPr>
              <w:t>CFR</w:t>
            </w:r>
          </w:p>
        </w:tc>
        <w:tc>
          <w:tcPr>
            <w:tcW w:w="4510" w:type="dxa"/>
          </w:tcPr>
          <w:p w14:paraId="587C19AA" w14:textId="77777777" w:rsidR="00AD7E94" w:rsidRDefault="000447A2">
            <w:pPr>
              <w:pStyle w:val="TableParagraph"/>
              <w:spacing w:before="25"/>
              <w:ind w:left="231"/>
              <w:rPr>
                <w:rFonts w:ascii="Times New Roman"/>
                <w:sz w:val="20"/>
              </w:rPr>
            </w:pPr>
            <w:proofErr w:type="spellStart"/>
            <w:r>
              <w:rPr>
                <w:rFonts w:ascii="Times New Roman"/>
                <w:sz w:val="13"/>
              </w:rPr>
              <w:t>連邦</w:t>
            </w:r>
            <w:r>
              <w:rPr>
                <w:rFonts w:ascii="Times New Roman"/>
                <w:spacing w:val="-2"/>
                <w:sz w:val="13"/>
              </w:rPr>
              <w:t>規則</w:t>
            </w:r>
            <w:proofErr w:type="spellEnd"/>
          </w:p>
        </w:tc>
      </w:tr>
      <w:tr w:rsidR="00AD7E94" w14:paraId="3D9427B2" w14:textId="77777777">
        <w:trPr>
          <w:trHeight w:val="290"/>
        </w:trPr>
        <w:tc>
          <w:tcPr>
            <w:tcW w:w="2068" w:type="dxa"/>
          </w:tcPr>
          <w:p w14:paraId="66E4CBA6" w14:textId="77777777" w:rsidR="00AD7E94" w:rsidRDefault="000447A2">
            <w:pPr>
              <w:pStyle w:val="TableParagraph"/>
              <w:spacing w:before="26"/>
              <w:ind w:left="50"/>
              <w:rPr>
                <w:rFonts w:ascii="Times New Roman"/>
                <w:sz w:val="20"/>
              </w:rPr>
            </w:pPr>
            <w:r>
              <w:rPr>
                <w:rFonts w:ascii="Times New Roman"/>
                <w:spacing w:val="-4"/>
                <w:sz w:val="13"/>
              </w:rPr>
              <w:t>CHIRP</w:t>
            </w:r>
          </w:p>
        </w:tc>
        <w:tc>
          <w:tcPr>
            <w:tcW w:w="4510" w:type="dxa"/>
          </w:tcPr>
          <w:p w14:paraId="726591B8" w14:textId="77777777" w:rsidR="00AD7E94" w:rsidRDefault="000447A2">
            <w:pPr>
              <w:pStyle w:val="TableParagraph"/>
              <w:spacing w:before="26"/>
              <w:ind w:left="231"/>
              <w:rPr>
                <w:rFonts w:ascii="Times New Roman"/>
                <w:sz w:val="20"/>
                <w:lang w:eastAsia="ja-JP"/>
              </w:rPr>
            </w:pPr>
            <w:r>
              <w:rPr>
                <w:rFonts w:ascii="Times New Roman"/>
                <w:sz w:val="13"/>
                <w:lang w:eastAsia="ja-JP"/>
              </w:rPr>
              <w:t>圧縮高強度放射</w:t>
            </w:r>
            <w:r>
              <w:rPr>
                <w:rFonts w:ascii="Times New Roman"/>
                <w:spacing w:val="-4"/>
                <w:sz w:val="13"/>
                <w:lang w:eastAsia="ja-JP"/>
              </w:rPr>
              <w:t>パルス</w:t>
            </w:r>
          </w:p>
        </w:tc>
      </w:tr>
      <w:tr w:rsidR="00AD7E94" w14:paraId="62AADDDD" w14:textId="77777777">
        <w:trPr>
          <w:trHeight w:val="289"/>
        </w:trPr>
        <w:tc>
          <w:tcPr>
            <w:tcW w:w="2068" w:type="dxa"/>
          </w:tcPr>
          <w:p w14:paraId="77C3A835" w14:textId="77777777" w:rsidR="00AD7E94" w:rsidRDefault="000447A2">
            <w:pPr>
              <w:pStyle w:val="TableParagraph"/>
              <w:spacing w:before="26"/>
              <w:ind w:left="50"/>
              <w:rPr>
                <w:rFonts w:ascii="Times New Roman"/>
                <w:sz w:val="20"/>
              </w:rPr>
            </w:pPr>
            <w:r>
              <w:rPr>
                <w:rFonts w:ascii="Times New Roman"/>
                <w:spacing w:val="-5"/>
                <w:sz w:val="13"/>
              </w:rPr>
              <w:t>CO</w:t>
            </w:r>
          </w:p>
        </w:tc>
        <w:tc>
          <w:tcPr>
            <w:tcW w:w="4510" w:type="dxa"/>
          </w:tcPr>
          <w:p w14:paraId="28190393" w14:textId="77777777" w:rsidR="00AD7E94" w:rsidRDefault="000447A2">
            <w:pPr>
              <w:pStyle w:val="TableParagraph"/>
              <w:spacing w:before="26"/>
              <w:ind w:left="231"/>
              <w:rPr>
                <w:rFonts w:ascii="Times New Roman"/>
                <w:sz w:val="20"/>
              </w:rPr>
            </w:pPr>
            <w:proofErr w:type="spellStart"/>
            <w:r>
              <w:rPr>
                <w:rFonts w:ascii="Times New Roman"/>
                <w:spacing w:val="-2"/>
                <w:sz w:val="13"/>
              </w:rPr>
              <w:t>一酸化炭素</w:t>
            </w:r>
            <w:proofErr w:type="spellEnd"/>
          </w:p>
        </w:tc>
      </w:tr>
      <w:tr w:rsidR="00AD7E94" w14:paraId="4FA03D70" w14:textId="77777777">
        <w:trPr>
          <w:trHeight w:val="292"/>
        </w:trPr>
        <w:tc>
          <w:tcPr>
            <w:tcW w:w="2068" w:type="dxa"/>
          </w:tcPr>
          <w:p w14:paraId="500E61B8" w14:textId="77777777" w:rsidR="00AD7E94" w:rsidRDefault="000447A2">
            <w:pPr>
              <w:pStyle w:val="TableParagraph"/>
              <w:spacing w:before="25"/>
              <w:ind w:left="50"/>
              <w:rPr>
                <w:rFonts w:ascii="Times New Roman"/>
                <w:sz w:val="20"/>
              </w:rPr>
            </w:pPr>
            <w:r>
              <w:rPr>
                <w:rFonts w:ascii="Times New Roman"/>
                <w:spacing w:val="-5"/>
                <w:sz w:val="13"/>
              </w:rPr>
              <w:t>CO</w:t>
            </w:r>
            <w:r>
              <w:rPr>
                <w:rFonts w:ascii="Times New Roman"/>
                <w:spacing w:val="-5"/>
                <w:sz w:val="13"/>
                <w:vertAlign w:val="subscript"/>
              </w:rPr>
              <w:t>2</w:t>
            </w:r>
          </w:p>
        </w:tc>
        <w:tc>
          <w:tcPr>
            <w:tcW w:w="4510" w:type="dxa"/>
          </w:tcPr>
          <w:p w14:paraId="52C7A20A" w14:textId="77777777" w:rsidR="00AD7E94" w:rsidRDefault="000447A2">
            <w:pPr>
              <w:pStyle w:val="TableParagraph"/>
              <w:spacing w:before="25"/>
              <w:ind w:left="231"/>
              <w:rPr>
                <w:rFonts w:ascii="Times New Roman"/>
                <w:sz w:val="20"/>
              </w:rPr>
            </w:pPr>
            <w:proofErr w:type="spellStart"/>
            <w:r>
              <w:rPr>
                <w:rFonts w:ascii="Times New Roman"/>
                <w:spacing w:val="-2"/>
                <w:sz w:val="13"/>
              </w:rPr>
              <w:t>二酸化炭素</w:t>
            </w:r>
            <w:proofErr w:type="spellEnd"/>
          </w:p>
        </w:tc>
      </w:tr>
      <w:tr w:rsidR="00AD7E94" w14:paraId="5BE56FEE" w14:textId="77777777">
        <w:trPr>
          <w:trHeight w:val="287"/>
        </w:trPr>
        <w:tc>
          <w:tcPr>
            <w:tcW w:w="2068" w:type="dxa"/>
          </w:tcPr>
          <w:p w14:paraId="5161C96E" w14:textId="77777777" w:rsidR="00AD7E94" w:rsidRDefault="000447A2">
            <w:pPr>
              <w:pStyle w:val="TableParagraph"/>
              <w:spacing w:before="23"/>
              <w:ind w:left="50"/>
              <w:rPr>
                <w:rFonts w:ascii="Times New Roman"/>
                <w:sz w:val="20"/>
              </w:rPr>
            </w:pPr>
            <w:proofErr w:type="spellStart"/>
            <w:r>
              <w:rPr>
                <w:rFonts w:ascii="Times New Roman"/>
                <w:spacing w:val="-2"/>
                <w:sz w:val="13"/>
              </w:rPr>
              <w:t>コブラ</w:t>
            </w:r>
            <w:proofErr w:type="spellEnd"/>
          </w:p>
        </w:tc>
        <w:tc>
          <w:tcPr>
            <w:tcW w:w="4510" w:type="dxa"/>
          </w:tcPr>
          <w:p w14:paraId="2F794F56" w14:textId="77777777" w:rsidR="00AD7E94" w:rsidRDefault="000447A2">
            <w:pPr>
              <w:pStyle w:val="TableParagraph"/>
              <w:spacing w:before="23"/>
              <w:ind w:left="231"/>
              <w:rPr>
                <w:rFonts w:ascii="Times New Roman"/>
                <w:sz w:val="20"/>
                <w:lang w:eastAsia="ja-JP"/>
              </w:rPr>
            </w:pPr>
            <w:r>
              <w:rPr>
                <w:rFonts w:ascii="Times New Roman"/>
                <w:sz w:val="13"/>
                <w:lang w:eastAsia="ja-JP"/>
              </w:rPr>
              <w:t>CO</w:t>
            </w:r>
            <w:r>
              <w:rPr>
                <w:rFonts w:ascii="Times New Roman"/>
                <w:sz w:val="13"/>
                <w:lang w:eastAsia="ja-JP"/>
              </w:rPr>
              <w:t>ベネフィット・リスク</w:t>
            </w:r>
            <w:r>
              <w:rPr>
                <w:rFonts w:ascii="Times New Roman"/>
                <w:spacing w:val="-2"/>
                <w:sz w:val="13"/>
                <w:lang w:eastAsia="ja-JP"/>
              </w:rPr>
              <w:t>評価</w:t>
            </w:r>
          </w:p>
        </w:tc>
      </w:tr>
      <w:tr w:rsidR="00AD7E94" w14:paraId="37EF339B" w14:textId="77777777">
        <w:trPr>
          <w:trHeight w:val="289"/>
        </w:trPr>
        <w:tc>
          <w:tcPr>
            <w:tcW w:w="2068" w:type="dxa"/>
          </w:tcPr>
          <w:p w14:paraId="0C03E790" w14:textId="77777777" w:rsidR="00AD7E94" w:rsidRDefault="000447A2">
            <w:pPr>
              <w:pStyle w:val="TableParagraph"/>
              <w:spacing w:before="26"/>
              <w:ind w:left="50"/>
              <w:rPr>
                <w:rFonts w:ascii="Times New Roman"/>
                <w:sz w:val="20"/>
              </w:rPr>
            </w:pPr>
            <w:r>
              <w:rPr>
                <w:rFonts w:ascii="Times New Roman"/>
                <w:spacing w:val="-5"/>
                <w:sz w:val="13"/>
              </w:rPr>
              <w:t>COP</w:t>
            </w:r>
          </w:p>
        </w:tc>
        <w:tc>
          <w:tcPr>
            <w:tcW w:w="4510" w:type="dxa"/>
          </w:tcPr>
          <w:p w14:paraId="0CD73A96" w14:textId="77777777" w:rsidR="00AD7E94" w:rsidRDefault="000447A2">
            <w:pPr>
              <w:pStyle w:val="TableParagraph"/>
              <w:spacing w:before="26"/>
              <w:ind w:left="231"/>
              <w:rPr>
                <w:rFonts w:ascii="Times New Roman"/>
                <w:sz w:val="20"/>
              </w:rPr>
            </w:pPr>
            <w:proofErr w:type="spellStart"/>
            <w:r>
              <w:rPr>
                <w:rFonts w:ascii="Times New Roman"/>
                <w:sz w:val="13"/>
              </w:rPr>
              <w:t>建設・運営</w:t>
            </w:r>
            <w:r>
              <w:rPr>
                <w:rFonts w:ascii="Times New Roman"/>
                <w:spacing w:val="-4"/>
                <w:sz w:val="13"/>
              </w:rPr>
              <w:t>計画</w:t>
            </w:r>
            <w:proofErr w:type="spellEnd"/>
          </w:p>
        </w:tc>
      </w:tr>
      <w:tr w:rsidR="00AD7E94" w14:paraId="110B89FE" w14:textId="77777777">
        <w:trPr>
          <w:trHeight w:val="289"/>
        </w:trPr>
        <w:tc>
          <w:tcPr>
            <w:tcW w:w="2068" w:type="dxa"/>
          </w:tcPr>
          <w:p w14:paraId="6E9B941A" w14:textId="77777777" w:rsidR="00AD7E94" w:rsidRDefault="000447A2">
            <w:pPr>
              <w:pStyle w:val="TableParagraph"/>
              <w:spacing w:before="25"/>
              <w:ind w:left="50"/>
              <w:rPr>
                <w:rFonts w:ascii="Times New Roman"/>
                <w:sz w:val="20"/>
              </w:rPr>
            </w:pPr>
            <w:proofErr w:type="spellStart"/>
            <w:r>
              <w:rPr>
                <w:rFonts w:ascii="Times New Roman"/>
                <w:spacing w:val="-5"/>
                <w:sz w:val="13"/>
              </w:rPr>
              <w:t>南部連合</w:t>
            </w:r>
            <w:proofErr w:type="spellEnd"/>
          </w:p>
        </w:tc>
        <w:tc>
          <w:tcPr>
            <w:tcW w:w="4510" w:type="dxa"/>
          </w:tcPr>
          <w:p w14:paraId="618D9EA2" w14:textId="77777777" w:rsidR="00AD7E94" w:rsidRDefault="000447A2">
            <w:pPr>
              <w:pStyle w:val="TableParagraph"/>
              <w:spacing w:before="25"/>
              <w:ind w:left="231"/>
              <w:rPr>
                <w:rFonts w:ascii="Times New Roman"/>
                <w:sz w:val="20"/>
                <w:lang w:eastAsia="ja-JP"/>
              </w:rPr>
            </w:pPr>
            <w:r>
              <w:rPr>
                <w:rFonts w:ascii="Times New Roman"/>
                <w:sz w:val="13"/>
                <w:lang w:eastAsia="ja-JP"/>
              </w:rPr>
              <w:t>CSA</w:t>
            </w:r>
            <w:r>
              <w:rPr>
                <w:rFonts w:ascii="Times New Roman"/>
                <w:sz w:val="13"/>
                <w:lang w:eastAsia="ja-JP"/>
              </w:rPr>
              <w:t>オーシャン</w:t>
            </w:r>
            <w:r>
              <w:rPr>
                <w:rFonts w:ascii="Times New Roman"/>
                <w:spacing w:val="-4"/>
                <w:sz w:val="13"/>
                <w:lang w:eastAsia="ja-JP"/>
              </w:rPr>
              <w:t>サイエンス</w:t>
            </w:r>
          </w:p>
        </w:tc>
      </w:tr>
      <w:tr w:rsidR="00AD7E94" w14:paraId="0DA1EDFC" w14:textId="77777777">
        <w:trPr>
          <w:trHeight w:val="290"/>
        </w:trPr>
        <w:tc>
          <w:tcPr>
            <w:tcW w:w="2068" w:type="dxa"/>
          </w:tcPr>
          <w:p w14:paraId="02B98049" w14:textId="77777777" w:rsidR="00AD7E94" w:rsidRDefault="000447A2">
            <w:pPr>
              <w:pStyle w:val="TableParagraph"/>
              <w:spacing w:before="26"/>
              <w:ind w:left="50"/>
              <w:rPr>
                <w:rFonts w:ascii="Times New Roman"/>
                <w:sz w:val="20"/>
                <w:lang w:eastAsia="ja-JP"/>
              </w:rPr>
            </w:pPr>
            <w:r>
              <w:rPr>
                <w:rFonts w:ascii="Times New Roman"/>
                <w:sz w:val="13"/>
                <w:lang w:eastAsia="ja-JP"/>
              </w:rPr>
              <w:t>CVOW-C</w:t>
            </w:r>
            <w:r>
              <w:rPr>
                <w:rFonts w:ascii="Times New Roman"/>
                <w:sz w:val="13"/>
                <w:lang w:eastAsia="ja-JP"/>
              </w:rPr>
              <w:t>または</w:t>
            </w:r>
            <w:r>
              <w:rPr>
                <w:rFonts w:ascii="Times New Roman"/>
                <w:spacing w:val="-2"/>
                <w:sz w:val="13"/>
                <w:lang w:eastAsia="ja-JP"/>
              </w:rPr>
              <w:t>プロジェクト</w:t>
            </w:r>
          </w:p>
        </w:tc>
        <w:tc>
          <w:tcPr>
            <w:tcW w:w="4510" w:type="dxa"/>
          </w:tcPr>
          <w:p w14:paraId="217B2E0A" w14:textId="77777777" w:rsidR="00AD7E94" w:rsidRDefault="000447A2">
            <w:pPr>
              <w:pStyle w:val="TableParagraph"/>
              <w:spacing w:before="26"/>
              <w:ind w:left="231"/>
              <w:rPr>
                <w:rFonts w:ascii="Times New Roman"/>
                <w:sz w:val="20"/>
                <w:lang w:eastAsia="ja-JP"/>
              </w:rPr>
            </w:pPr>
            <w:r>
              <w:rPr>
                <w:rFonts w:ascii="Times New Roman"/>
                <w:sz w:val="13"/>
                <w:lang w:eastAsia="ja-JP"/>
              </w:rPr>
              <w:t>バージニア沿岸洋上風力商業</w:t>
            </w:r>
            <w:r>
              <w:rPr>
                <w:rFonts w:ascii="Times New Roman"/>
                <w:spacing w:val="-2"/>
                <w:sz w:val="13"/>
                <w:lang w:eastAsia="ja-JP"/>
              </w:rPr>
              <w:t>プロジェクト</w:t>
            </w:r>
          </w:p>
        </w:tc>
      </w:tr>
      <w:tr w:rsidR="00AD7E94" w14:paraId="1F5A02C3" w14:textId="77777777">
        <w:trPr>
          <w:trHeight w:val="289"/>
        </w:trPr>
        <w:tc>
          <w:tcPr>
            <w:tcW w:w="2068" w:type="dxa"/>
          </w:tcPr>
          <w:p w14:paraId="18339771" w14:textId="77777777" w:rsidR="00AD7E94" w:rsidRDefault="000447A2">
            <w:pPr>
              <w:pStyle w:val="TableParagraph"/>
              <w:spacing w:before="26"/>
              <w:ind w:left="50"/>
              <w:rPr>
                <w:rFonts w:ascii="Times New Roman"/>
                <w:sz w:val="20"/>
              </w:rPr>
            </w:pPr>
            <w:r>
              <w:rPr>
                <w:rFonts w:ascii="Times New Roman"/>
                <w:spacing w:val="-5"/>
                <w:sz w:val="13"/>
              </w:rPr>
              <w:t>CWA</w:t>
            </w:r>
          </w:p>
        </w:tc>
        <w:tc>
          <w:tcPr>
            <w:tcW w:w="4510" w:type="dxa"/>
          </w:tcPr>
          <w:p w14:paraId="0E459B0D" w14:textId="77777777" w:rsidR="00AD7E94" w:rsidRDefault="000447A2">
            <w:pPr>
              <w:pStyle w:val="TableParagraph"/>
              <w:spacing w:before="26"/>
              <w:ind w:left="231"/>
              <w:rPr>
                <w:rFonts w:ascii="Times New Roman"/>
                <w:sz w:val="20"/>
              </w:rPr>
            </w:pPr>
            <w:proofErr w:type="spellStart"/>
            <w:r>
              <w:rPr>
                <w:rFonts w:ascii="Times New Roman"/>
                <w:sz w:val="13"/>
              </w:rPr>
              <w:t>水質汚濁防止</w:t>
            </w:r>
            <w:r>
              <w:rPr>
                <w:rFonts w:ascii="Times New Roman"/>
                <w:spacing w:val="-5"/>
                <w:sz w:val="13"/>
              </w:rPr>
              <w:t>法</w:t>
            </w:r>
            <w:proofErr w:type="spellEnd"/>
          </w:p>
        </w:tc>
      </w:tr>
      <w:tr w:rsidR="00AD7E94" w14:paraId="0C7C924D" w14:textId="77777777">
        <w:trPr>
          <w:trHeight w:val="289"/>
        </w:trPr>
        <w:tc>
          <w:tcPr>
            <w:tcW w:w="2068" w:type="dxa"/>
          </w:tcPr>
          <w:p w14:paraId="5B28BFCA" w14:textId="77777777" w:rsidR="00AD7E94" w:rsidRDefault="000447A2">
            <w:pPr>
              <w:pStyle w:val="TableParagraph"/>
              <w:spacing w:before="25"/>
              <w:ind w:left="50"/>
              <w:rPr>
                <w:rFonts w:ascii="Times New Roman" w:hAnsi="Times New Roman"/>
                <w:sz w:val="20"/>
              </w:rPr>
            </w:pPr>
            <w:r>
              <w:rPr>
                <w:rFonts w:ascii="Times New Roman" w:hAnsi="Times New Roman"/>
                <w:sz w:val="13"/>
              </w:rPr>
              <w:t>dB re 1</w:t>
            </w:r>
            <w:r>
              <w:rPr>
                <w:rFonts w:ascii="Times New Roman" w:hAnsi="Times New Roman"/>
                <w:spacing w:val="-5"/>
                <w:sz w:val="13"/>
              </w:rPr>
              <w:t xml:space="preserve"> µPa</w:t>
            </w:r>
          </w:p>
        </w:tc>
        <w:tc>
          <w:tcPr>
            <w:tcW w:w="4510" w:type="dxa"/>
          </w:tcPr>
          <w:p w14:paraId="45529720" w14:textId="77777777" w:rsidR="00AD7E94" w:rsidRDefault="000447A2">
            <w:pPr>
              <w:pStyle w:val="TableParagraph"/>
              <w:spacing w:before="25"/>
              <w:ind w:left="231"/>
              <w:rPr>
                <w:rFonts w:ascii="Times New Roman"/>
                <w:sz w:val="20"/>
                <w:lang w:eastAsia="ja-JP"/>
              </w:rPr>
            </w:pPr>
            <w:r>
              <w:rPr>
                <w:rFonts w:ascii="Times New Roman"/>
                <w:sz w:val="13"/>
                <w:lang w:eastAsia="ja-JP"/>
              </w:rPr>
              <w:t>1</w:t>
            </w:r>
            <w:r>
              <w:rPr>
                <w:rFonts w:ascii="Times New Roman"/>
                <w:spacing w:val="-2"/>
                <w:sz w:val="13"/>
                <w:lang w:eastAsia="ja-JP"/>
              </w:rPr>
              <w:t>マイクロパスカルを</w:t>
            </w:r>
            <w:r>
              <w:rPr>
                <w:rFonts w:ascii="Times New Roman"/>
                <w:sz w:val="13"/>
                <w:lang w:eastAsia="ja-JP"/>
              </w:rPr>
              <w:t>基準としたデシベル</w:t>
            </w:r>
          </w:p>
        </w:tc>
      </w:tr>
      <w:tr w:rsidR="00AD7E94" w14:paraId="6000462E" w14:textId="77777777">
        <w:trPr>
          <w:trHeight w:val="290"/>
        </w:trPr>
        <w:tc>
          <w:tcPr>
            <w:tcW w:w="2068" w:type="dxa"/>
          </w:tcPr>
          <w:p w14:paraId="22054820" w14:textId="77777777" w:rsidR="00AD7E94" w:rsidRDefault="000447A2">
            <w:pPr>
              <w:pStyle w:val="TableParagraph"/>
              <w:spacing w:before="26"/>
              <w:ind w:left="50"/>
              <w:rPr>
                <w:rFonts w:ascii="Times New Roman"/>
                <w:sz w:val="20"/>
              </w:rPr>
            </w:pPr>
            <w:r>
              <w:rPr>
                <w:rFonts w:ascii="Times New Roman"/>
                <w:spacing w:val="-5"/>
                <w:sz w:val="13"/>
              </w:rPr>
              <w:t>dB</w:t>
            </w:r>
          </w:p>
        </w:tc>
        <w:tc>
          <w:tcPr>
            <w:tcW w:w="4510" w:type="dxa"/>
          </w:tcPr>
          <w:p w14:paraId="3FACB749" w14:textId="77777777" w:rsidR="00AD7E94" w:rsidRDefault="000447A2">
            <w:pPr>
              <w:pStyle w:val="TableParagraph"/>
              <w:spacing w:before="26"/>
              <w:ind w:left="231"/>
              <w:rPr>
                <w:rFonts w:ascii="Times New Roman"/>
                <w:sz w:val="20"/>
              </w:rPr>
            </w:pPr>
            <w:proofErr w:type="spellStart"/>
            <w:r>
              <w:rPr>
                <w:rFonts w:ascii="Times New Roman"/>
                <w:spacing w:val="-2"/>
                <w:sz w:val="13"/>
              </w:rPr>
              <w:t>デシベル</w:t>
            </w:r>
            <w:proofErr w:type="spellEnd"/>
          </w:p>
        </w:tc>
      </w:tr>
      <w:tr w:rsidR="00AD7E94" w14:paraId="0B79E8A2" w14:textId="77777777">
        <w:trPr>
          <w:trHeight w:val="289"/>
        </w:trPr>
        <w:tc>
          <w:tcPr>
            <w:tcW w:w="2068" w:type="dxa"/>
          </w:tcPr>
          <w:p w14:paraId="05914AAD" w14:textId="77777777" w:rsidR="00AD7E94" w:rsidRDefault="000447A2">
            <w:pPr>
              <w:pStyle w:val="TableParagraph"/>
              <w:spacing w:before="26"/>
              <w:ind w:left="50"/>
              <w:rPr>
                <w:rFonts w:ascii="Times New Roman"/>
                <w:sz w:val="20"/>
              </w:rPr>
            </w:pPr>
            <w:r>
              <w:rPr>
                <w:rFonts w:ascii="Times New Roman"/>
                <w:spacing w:val="-5"/>
                <w:sz w:val="13"/>
              </w:rPr>
              <w:t>DC</w:t>
            </w:r>
          </w:p>
        </w:tc>
        <w:tc>
          <w:tcPr>
            <w:tcW w:w="4510" w:type="dxa"/>
          </w:tcPr>
          <w:p w14:paraId="31EA7AE8" w14:textId="77777777" w:rsidR="00AD7E94" w:rsidRDefault="000447A2">
            <w:pPr>
              <w:pStyle w:val="TableParagraph"/>
              <w:spacing w:before="26"/>
              <w:ind w:left="231"/>
              <w:rPr>
                <w:rFonts w:ascii="Times New Roman"/>
                <w:sz w:val="20"/>
              </w:rPr>
            </w:pPr>
            <w:proofErr w:type="spellStart"/>
            <w:r>
              <w:rPr>
                <w:rFonts w:ascii="Times New Roman"/>
                <w:spacing w:val="-2"/>
                <w:sz w:val="13"/>
              </w:rPr>
              <w:t>直流</w:t>
            </w:r>
            <w:proofErr w:type="spellEnd"/>
          </w:p>
        </w:tc>
      </w:tr>
      <w:tr w:rsidR="00AD7E94" w14:paraId="66E4CFED" w14:textId="77777777">
        <w:trPr>
          <w:trHeight w:val="289"/>
        </w:trPr>
        <w:tc>
          <w:tcPr>
            <w:tcW w:w="2068" w:type="dxa"/>
          </w:tcPr>
          <w:p w14:paraId="5EDE33DD" w14:textId="77777777" w:rsidR="00AD7E94" w:rsidRDefault="000447A2">
            <w:pPr>
              <w:pStyle w:val="TableParagraph"/>
              <w:spacing w:before="25"/>
              <w:ind w:left="50"/>
              <w:rPr>
                <w:rFonts w:ascii="Times New Roman"/>
                <w:sz w:val="20"/>
              </w:rPr>
            </w:pPr>
            <w:r>
              <w:rPr>
                <w:rFonts w:ascii="Times New Roman"/>
                <w:spacing w:val="-5"/>
                <w:sz w:val="13"/>
              </w:rPr>
              <w:t>DIN</w:t>
            </w:r>
          </w:p>
        </w:tc>
        <w:tc>
          <w:tcPr>
            <w:tcW w:w="4510" w:type="dxa"/>
          </w:tcPr>
          <w:p w14:paraId="0D789B27" w14:textId="77777777" w:rsidR="00AD7E94" w:rsidRDefault="000447A2">
            <w:pPr>
              <w:pStyle w:val="TableParagraph"/>
              <w:spacing w:before="25"/>
              <w:ind w:left="231"/>
              <w:rPr>
                <w:rFonts w:ascii="Times New Roman"/>
                <w:sz w:val="20"/>
              </w:rPr>
            </w:pPr>
            <w:proofErr w:type="spellStart"/>
            <w:r>
              <w:rPr>
                <w:rFonts w:ascii="Times New Roman"/>
                <w:sz w:val="13"/>
              </w:rPr>
              <w:t>溶存無機態</w:t>
            </w:r>
            <w:r>
              <w:rPr>
                <w:rFonts w:ascii="Times New Roman"/>
                <w:spacing w:val="-2"/>
                <w:sz w:val="13"/>
              </w:rPr>
              <w:t>窒素</w:t>
            </w:r>
            <w:proofErr w:type="spellEnd"/>
          </w:p>
        </w:tc>
      </w:tr>
      <w:tr w:rsidR="00AD7E94" w14:paraId="3DD49BFA" w14:textId="77777777">
        <w:trPr>
          <w:trHeight w:val="290"/>
        </w:trPr>
        <w:tc>
          <w:tcPr>
            <w:tcW w:w="2068" w:type="dxa"/>
          </w:tcPr>
          <w:p w14:paraId="7309B01B" w14:textId="77777777" w:rsidR="00AD7E94" w:rsidRDefault="000447A2">
            <w:pPr>
              <w:pStyle w:val="TableParagraph"/>
              <w:spacing w:before="26"/>
              <w:ind w:left="50"/>
              <w:rPr>
                <w:rFonts w:ascii="Times New Roman"/>
                <w:sz w:val="20"/>
              </w:rPr>
            </w:pPr>
            <w:proofErr w:type="spellStart"/>
            <w:r>
              <w:rPr>
                <w:rFonts w:ascii="Times New Roman"/>
                <w:spacing w:val="-5"/>
                <w:sz w:val="13"/>
              </w:rPr>
              <w:t>ディップ</w:t>
            </w:r>
            <w:proofErr w:type="spellEnd"/>
          </w:p>
        </w:tc>
        <w:tc>
          <w:tcPr>
            <w:tcW w:w="4510" w:type="dxa"/>
          </w:tcPr>
          <w:p w14:paraId="55B5E30F" w14:textId="77777777" w:rsidR="00AD7E94" w:rsidRDefault="000447A2">
            <w:pPr>
              <w:pStyle w:val="TableParagraph"/>
              <w:spacing w:before="26"/>
              <w:ind w:left="231"/>
              <w:rPr>
                <w:rFonts w:ascii="Times New Roman"/>
                <w:sz w:val="20"/>
              </w:rPr>
            </w:pPr>
            <w:proofErr w:type="spellStart"/>
            <w:r>
              <w:rPr>
                <w:rFonts w:ascii="Times New Roman"/>
                <w:sz w:val="13"/>
              </w:rPr>
              <w:t>溶存無機</w:t>
            </w:r>
            <w:r>
              <w:rPr>
                <w:rFonts w:ascii="Times New Roman"/>
                <w:spacing w:val="-2"/>
                <w:sz w:val="13"/>
              </w:rPr>
              <w:t>リン</w:t>
            </w:r>
            <w:proofErr w:type="spellEnd"/>
          </w:p>
        </w:tc>
      </w:tr>
      <w:tr w:rsidR="00AD7E94" w14:paraId="038CBCAE" w14:textId="77777777">
        <w:trPr>
          <w:trHeight w:val="289"/>
        </w:trPr>
        <w:tc>
          <w:tcPr>
            <w:tcW w:w="2068" w:type="dxa"/>
          </w:tcPr>
          <w:p w14:paraId="2070A462" w14:textId="77777777" w:rsidR="00AD7E94" w:rsidRDefault="000447A2">
            <w:pPr>
              <w:pStyle w:val="TableParagraph"/>
              <w:spacing w:before="26"/>
              <w:ind w:left="50"/>
              <w:rPr>
                <w:rFonts w:ascii="Times New Roman"/>
                <w:sz w:val="20"/>
              </w:rPr>
            </w:pPr>
            <w:r>
              <w:rPr>
                <w:rFonts w:ascii="Times New Roman"/>
                <w:spacing w:val="-5"/>
                <w:sz w:val="13"/>
              </w:rPr>
              <w:t>DO</w:t>
            </w:r>
          </w:p>
        </w:tc>
        <w:tc>
          <w:tcPr>
            <w:tcW w:w="4510" w:type="dxa"/>
          </w:tcPr>
          <w:p w14:paraId="1C5EFFEC" w14:textId="77777777" w:rsidR="00AD7E94" w:rsidRDefault="000447A2">
            <w:pPr>
              <w:pStyle w:val="TableParagraph"/>
              <w:spacing w:before="26"/>
              <w:ind w:left="231"/>
              <w:rPr>
                <w:rFonts w:ascii="Times New Roman"/>
                <w:sz w:val="20"/>
              </w:rPr>
            </w:pPr>
            <w:proofErr w:type="spellStart"/>
            <w:r>
              <w:rPr>
                <w:rFonts w:ascii="Times New Roman"/>
                <w:sz w:val="13"/>
              </w:rPr>
              <w:t>溶存</w:t>
            </w:r>
            <w:r>
              <w:rPr>
                <w:rFonts w:ascii="Times New Roman"/>
                <w:spacing w:val="-2"/>
                <w:sz w:val="13"/>
              </w:rPr>
              <w:t>酸素</w:t>
            </w:r>
            <w:proofErr w:type="spellEnd"/>
          </w:p>
        </w:tc>
      </w:tr>
      <w:tr w:rsidR="00AD7E94" w14:paraId="59E85791" w14:textId="77777777">
        <w:trPr>
          <w:trHeight w:val="289"/>
        </w:trPr>
        <w:tc>
          <w:tcPr>
            <w:tcW w:w="2068" w:type="dxa"/>
          </w:tcPr>
          <w:p w14:paraId="492F1EAD" w14:textId="77777777" w:rsidR="00AD7E94" w:rsidRDefault="000447A2">
            <w:pPr>
              <w:pStyle w:val="TableParagraph"/>
              <w:spacing w:before="25"/>
              <w:ind w:left="50"/>
              <w:rPr>
                <w:rFonts w:ascii="Times New Roman"/>
                <w:sz w:val="20"/>
              </w:rPr>
            </w:pPr>
            <w:proofErr w:type="spellStart"/>
            <w:r>
              <w:rPr>
                <w:rFonts w:ascii="Times New Roman"/>
                <w:spacing w:val="-4"/>
                <w:sz w:val="13"/>
              </w:rPr>
              <w:t>DOAv</w:t>
            </w:r>
            <w:proofErr w:type="spellEnd"/>
          </w:p>
        </w:tc>
        <w:tc>
          <w:tcPr>
            <w:tcW w:w="4510" w:type="dxa"/>
          </w:tcPr>
          <w:p w14:paraId="2FB8A6EB" w14:textId="77777777" w:rsidR="00AD7E94" w:rsidRDefault="000447A2">
            <w:pPr>
              <w:pStyle w:val="TableParagraph"/>
              <w:spacing w:before="25"/>
              <w:ind w:left="231"/>
              <w:rPr>
                <w:rFonts w:ascii="Times New Roman"/>
                <w:sz w:val="20"/>
              </w:rPr>
            </w:pPr>
            <w:proofErr w:type="spellStart"/>
            <w:r>
              <w:rPr>
                <w:rFonts w:ascii="Times New Roman"/>
                <w:sz w:val="13"/>
              </w:rPr>
              <w:t>バージニア州</w:t>
            </w:r>
            <w:r>
              <w:rPr>
                <w:rFonts w:ascii="Times New Roman"/>
                <w:spacing w:val="-2"/>
                <w:sz w:val="13"/>
              </w:rPr>
              <w:t>航空局</w:t>
            </w:r>
            <w:proofErr w:type="spellEnd"/>
          </w:p>
        </w:tc>
      </w:tr>
      <w:tr w:rsidR="00AD7E94" w14:paraId="533352F9" w14:textId="77777777">
        <w:trPr>
          <w:trHeight w:val="290"/>
        </w:trPr>
        <w:tc>
          <w:tcPr>
            <w:tcW w:w="2068" w:type="dxa"/>
          </w:tcPr>
          <w:p w14:paraId="4174397B" w14:textId="77777777" w:rsidR="00AD7E94" w:rsidRDefault="000447A2">
            <w:pPr>
              <w:pStyle w:val="TableParagraph"/>
              <w:spacing w:before="26"/>
              <w:ind w:left="50"/>
              <w:rPr>
                <w:rFonts w:ascii="Times New Roman"/>
                <w:sz w:val="20"/>
              </w:rPr>
            </w:pPr>
            <w:r>
              <w:rPr>
                <w:rFonts w:ascii="Times New Roman"/>
                <w:spacing w:val="-5"/>
                <w:sz w:val="13"/>
              </w:rPr>
              <w:t>DOI</w:t>
            </w:r>
          </w:p>
        </w:tc>
        <w:tc>
          <w:tcPr>
            <w:tcW w:w="4510" w:type="dxa"/>
          </w:tcPr>
          <w:p w14:paraId="22CDFB6D" w14:textId="77777777" w:rsidR="00AD7E94" w:rsidRDefault="000447A2">
            <w:pPr>
              <w:pStyle w:val="TableParagraph"/>
              <w:spacing w:before="26"/>
              <w:ind w:left="231"/>
              <w:rPr>
                <w:rFonts w:ascii="Times New Roman"/>
                <w:sz w:val="20"/>
              </w:rPr>
            </w:pPr>
            <w:proofErr w:type="spellStart"/>
            <w:r>
              <w:rPr>
                <w:rFonts w:ascii="Times New Roman"/>
                <w:sz w:val="13"/>
              </w:rPr>
              <w:t>米国</w:t>
            </w:r>
            <w:r>
              <w:rPr>
                <w:rFonts w:ascii="Times New Roman"/>
                <w:spacing w:val="-2"/>
                <w:sz w:val="13"/>
              </w:rPr>
              <w:t>内務省</w:t>
            </w:r>
            <w:proofErr w:type="spellEnd"/>
          </w:p>
        </w:tc>
      </w:tr>
      <w:tr w:rsidR="00AD7E94" w14:paraId="35A9A4C4" w14:textId="77777777">
        <w:trPr>
          <w:trHeight w:val="519"/>
        </w:trPr>
        <w:tc>
          <w:tcPr>
            <w:tcW w:w="2068" w:type="dxa"/>
          </w:tcPr>
          <w:p w14:paraId="7302F425" w14:textId="77777777" w:rsidR="00AD7E94" w:rsidRDefault="000447A2">
            <w:pPr>
              <w:pStyle w:val="TableParagraph"/>
              <w:spacing w:before="26"/>
              <w:ind w:left="50"/>
              <w:rPr>
                <w:rFonts w:ascii="Times New Roman"/>
                <w:sz w:val="20"/>
                <w:lang w:eastAsia="ja-JP"/>
              </w:rPr>
            </w:pPr>
            <w:r>
              <w:rPr>
                <w:rFonts w:ascii="Times New Roman"/>
                <w:spacing w:val="-2"/>
                <w:sz w:val="13"/>
                <w:lang w:eastAsia="ja-JP"/>
              </w:rPr>
              <w:t>賃借人である</w:t>
            </w:r>
            <w:r>
              <w:rPr>
                <w:rFonts w:ascii="Times New Roman"/>
                <w:sz w:val="13"/>
                <w:lang w:eastAsia="ja-JP"/>
              </w:rPr>
              <w:t>ドミニオン・エナジー社</w:t>
            </w:r>
          </w:p>
        </w:tc>
        <w:tc>
          <w:tcPr>
            <w:tcW w:w="4510" w:type="dxa"/>
          </w:tcPr>
          <w:p w14:paraId="535D198A" w14:textId="77777777" w:rsidR="00AD7E94" w:rsidRDefault="000447A2">
            <w:pPr>
              <w:pStyle w:val="TableParagraph"/>
              <w:spacing w:before="26"/>
              <w:ind w:left="231"/>
              <w:rPr>
                <w:rFonts w:ascii="Times New Roman"/>
                <w:sz w:val="20"/>
                <w:lang w:eastAsia="ja-JP"/>
              </w:rPr>
            </w:pPr>
            <w:r>
              <w:rPr>
                <w:rFonts w:ascii="Times New Roman"/>
                <w:spacing w:val="-4"/>
                <w:sz w:val="13"/>
                <w:lang w:eastAsia="ja-JP"/>
              </w:rPr>
              <w:t>ドミニオン・ヴァージニア・パワー</w:t>
            </w:r>
          </w:p>
        </w:tc>
      </w:tr>
      <w:tr w:rsidR="00AD7E94" w14:paraId="495B698D" w14:textId="77777777">
        <w:trPr>
          <w:trHeight w:val="289"/>
        </w:trPr>
        <w:tc>
          <w:tcPr>
            <w:tcW w:w="2068" w:type="dxa"/>
          </w:tcPr>
          <w:p w14:paraId="4822C0AE" w14:textId="77777777" w:rsidR="00AD7E94" w:rsidRDefault="000447A2">
            <w:pPr>
              <w:pStyle w:val="TableParagraph"/>
              <w:spacing w:before="26"/>
              <w:ind w:left="50"/>
              <w:rPr>
                <w:rFonts w:ascii="Times New Roman"/>
                <w:sz w:val="20"/>
              </w:rPr>
            </w:pPr>
            <w:r>
              <w:rPr>
                <w:rFonts w:ascii="Times New Roman"/>
                <w:spacing w:val="-5"/>
                <w:sz w:val="13"/>
              </w:rPr>
              <w:t>DP</w:t>
            </w:r>
          </w:p>
        </w:tc>
        <w:tc>
          <w:tcPr>
            <w:tcW w:w="4510" w:type="dxa"/>
          </w:tcPr>
          <w:p w14:paraId="7846A601" w14:textId="77777777" w:rsidR="00AD7E94" w:rsidRDefault="000447A2">
            <w:pPr>
              <w:pStyle w:val="TableParagraph"/>
              <w:spacing w:before="26"/>
              <w:ind w:left="231"/>
              <w:rPr>
                <w:rFonts w:ascii="Times New Roman"/>
                <w:sz w:val="20"/>
                <w:lang w:eastAsia="ja-JP"/>
              </w:rPr>
            </w:pPr>
            <w:r>
              <w:rPr>
                <w:rFonts w:ascii="Times New Roman"/>
                <w:sz w:val="13"/>
                <w:lang w:eastAsia="ja-JP"/>
              </w:rPr>
              <w:t>ダイナミック・</w:t>
            </w:r>
            <w:r>
              <w:rPr>
                <w:rFonts w:ascii="Times New Roman"/>
                <w:spacing w:val="-2"/>
                <w:sz w:val="13"/>
                <w:lang w:eastAsia="ja-JP"/>
              </w:rPr>
              <w:t>ポジショニング</w:t>
            </w:r>
          </w:p>
        </w:tc>
      </w:tr>
      <w:tr w:rsidR="00AD7E94" w14:paraId="32B8BCA0" w14:textId="77777777">
        <w:trPr>
          <w:trHeight w:val="255"/>
        </w:trPr>
        <w:tc>
          <w:tcPr>
            <w:tcW w:w="2068" w:type="dxa"/>
          </w:tcPr>
          <w:p w14:paraId="52ED235C" w14:textId="77777777" w:rsidR="00AD7E94" w:rsidRDefault="000447A2">
            <w:pPr>
              <w:pStyle w:val="TableParagraph"/>
              <w:spacing w:before="25" w:line="210" w:lineRule="exact"/>
              <w:ind w:left="50"/>
              <w:rPr>
                <w:rFonts w:ascii="Times New Roman"/>
                <w:sz w:val="20"/>
              </w:rPr>
            </w:pPr>
            <w:r>
              <w:rPr>
                <w:rFonts w:ascii="Times New Roman"/>
                <w:spacing w:val="-5"/>
                <w:sz w:val="13"/>
              </w:rPr>
              <w:t>DPS</w:t>
            </w:r>
          </w:p>
        </w:tc>
        <w:tc>
          <w:tcPr>
            <w:tcW w:w="4510" w:type="dxa"/>
          </w:tcPr>
          <w:p w14:paraId="6E7251CB" w14:textId="77777777" w:rsidR="00AD7E94" w:rsidRDefault="000447A2">
            <w:pPr>
              <w:pStyle w:val="TableParagraph"/>
              <w:spacing w:before="25" w:line="210" w:lineRule="exact"/>
              <w:ind w:left="231"/>
              <w:rPr>
                <w:rFonts w:ascii="Times New Roman"/>
                <w:sz w:val="20"/>
                <w:lang w:eastAsia="ja-JP"/>
              </w:rPr>
            </w:pPr>
            <w:r>
              <w:rPr>
                <w:rFonts w:ascii="Times New Roman"/>
                <w:sz w:val="13"/>
                <w:lang w:eastAsia="ja-JP"/>
              </w:rPr>
              <w:t>異なる人口</w:t>
            </w:r>
            <w:r>
              <w:rPr>
                <w:rFonts w:ascii="Times New Roman"/>
                <w:spacing w:val="-2"/>
                <w:sz w:val="13"/>
                <w:lang w:eastAsia="ja-JP"/>
              </w:rPr>
              <w:t>セグメント</w:t>
            </w:r>
          </w:p>
        </w:tc>
      </w:tr>
    </w:tbl>
    <w:p w14:paraId="742924E8" w14:textId="77777777" w:rsidR="00AD7E94" w:rsidRDefault="00AD7E94">
      <w:pPr>
        <w:pStyle w:val="TableParagraph"/>
        <w:spacing w:line="210" w:lineRule="exact"/>
        <w:rPr>
          <w:rFonts w:ascii="Times New Roman"/>
          <w:sz w:val="20"/>
          <w:lang w:eastAsia="ja-JP"/>
        </w:rPr>
        <w:sectPr w:rsidR="00AD7E94">
          <w:pgSz w:w="12240" w:h="15840"/>
          <w:pgMar w:top="1200" w:right="1080" w:bottom="880" w:left="360" w:header="729" w:footer="694" w:gutter="0"/>
          <w:cols w:space="708"/>
        </w:sectPr>
      </w:pPr>
    </w:p>
    <w:p w14:paraId="6979CFDD" w14:textId="77777777" w:rsidR="00AD7E94" w:rsidRDefault="00AD7E94">
      <w:pPr>
        <w:pStyle w:val="a3"/>
        <w:spacing w:before="70"/>
        <w:ind w:left="0"/>
        <w:rPr>
          <w:rFonts w:ascii="Arial"/>
          <w:b/>
          <w:sz w:val="20"/>
          <w:lang w:eastAsia="ja-JP"/>
        </w:rPr>
      </w:pPr>
    </w:p>
    <w:tbl>
      <w:tblPr>
        <w:tblStyle w:val="TableNormal"/>
        <w:tblW w:w="0" w:type="auto"/>
        <w:tblInd w:w="1055" w:type="dxa"/>
        <w:tblLayout w:type="fixed"/>
        <w:tblLook w:val="01E0" w:firstRow="1" w:lastRow="1" w:firstColumn="1" w:lastColumn="1" w:noHBand="0" w:noVBand="0"/>
      </w:tblPr>
      <w:tblGrid>
        <w:gridCol w:w="1634"/>
        <w:gridCol w:w="4655"/>
      </w:tblGrid>
      <w:tr w:rsidR="00AD7E94" w14:paraId="599B4EB4" w14:textId="77777777">
        <w:trPr>
          <w:trHeight w:val="255"/>
        </w:trPr>
        <w:tc>
          <w:tcPr>
            <w:tcW w:w="1634" w:type="dxa"/>
          </w:tcPr>
          <w:p w14:paraId="01284D98" w14:textId="77777777" w:rsidR="00AD7E94" w:rsidRDefault="000447A2">
            <w:pPr>
              <w:pStyle w:val="TableParagraph"/>
              <w:spacing w:before="0" w:line="222" w:lineRule="exact"/>
              <w:ind w:left="50"/>
              <w:rPr>
                <w:rFonts w:ascii="Times New Roman"/>
                <w:sz w:val="20"/>
              </w:rPr>
            </w:pPr>
            <w:r>
              <w:rPr>
                <w:rFonts w:ascii="Times New Roman"/>
                <w:spacing w:val="-4"/>
                <w:sz w:val="13"/>
              </w:rPr>
              <w:t>DPST</w:t>
            </w:r>
          </w:p>
        </w:tc>
        <w:tc>
          <w:tcPr>
            <w:tcW w:w="4655" w:type="dxa"/>
          </w:tcPr>
          <w:p w14:paraId="023580D0" w14:textId="77777777" w:rsidR="00AD7E94" w:rsidRDefault="000447A2">
            <w:pPr>
              <w:pStyle w:val="TableParagraph"/>
              <w:spacing w:before="0" w:line="222" w:lineRule="exact"/>
              <w:ind w:left="665"/>
              <w:rPr>
                <w:rFonts w:ascii="Times New Roman"/>
                <w:sz w:val="20"/>
                <w:lang w:eastAsia="ja-JP"/>
              </w:rPr>
            </w:pPr>
            <w:r>
              <w:rPr>
                <w:rFonts w:ascii="Times New Roman"/>
                <w:spacing w:val="-2"/>
                <w:sz w:val="13"/>
                <w:lang w:eastAsia="ja-JP"/>
              </w:rPr>
              <w:t>ダイレクト・ステアラブル・パイプ・スラスト</w:t>
            </w:r>
          </w:p>
        </w:tc>
      </w:tr>
      <w:tr w:rsidR="00AD7E94" w14:paraId="127F1073" w14:textId="77777777">
        <w:trPr>
          <w:trHeight w:val="289"/>
        </w:trPr>
        <w:tc>
          <w:tcPr>
            <w:tcW w:w="1634" w:type="dxa"/>
          </w:tcPr>
          <w:p w14:paraId="36273BFF" w14:textId="77777777" w:rsidR="00AD7E94" w:rsidRDefault="000447A2">
            <w:pPr>
              <w:pStyle w:val="TableParagraph"/>
              <w:spacing w:before="25"/>
              <w:ind w:left="50"/>
              <w:rPr>
                <w:rFonts w:ascii="Times New Roman"/>
                <w:sz w:val="20"/>
              </w:rPr>
            </w:pPr>
            <w:r>
              <w:rPr>
                <w:rFonts w:ascii="Times New Roman"/>
                <w:spacing w:val="-5"/>
                <w:sz w:val="13"/>
              </w:rPr>
              <w:t>DWR</w:t>
            </w:r>
          </w:p>
        </w:tc>
        <w:tc>
          <w:tcPr>
            <w:tcW w:w="4655" w:type="dxa"/>
          </w:tcPr>
          <w:p w14:paraId="1A3586BF" w14:textId="77777777" w:rsidR="00AD7E94" w:rsidRDefault="000447A2">
            <w:pPr>
              <w:pStyle w:val="TableParagraph"/>
              <w:spacing w:before="25"/>
              <w:ind w:left="665"/>
              <w:rPr>
                <w:rFonts w:ascii="Times New Roman"/>
                <w:sz w:val="20"/>
              </w:rPr>
            </w:pPr>
            <w:proofErr w:type="spellStart"/>
            <w:r>
              <w:rPr>
                <w:rFonts w:ascii="Times New Roman"/>
                <w:sz w:val="13"/>
              </w:rPr>
              <w:t>深海</w:t>
            </w:r>
            <w:r>
              <w:rPr>
                <w:rFonts w:ascii="Times New Roman"/>
                <w:spacing w:val="-2"/>
                <w:sz w:val="13"/>
              </w:rPr>
              <w:t>航路</w:t>
            </w:r>
            <w:proofErr w:type="spellEnd"/>
          </w:p>
        </w:tc>
      </w:tr>
      <w:tr w:rsidR="00AD7E94" w14:paraId="2B7D1218" w14:textId="77777777">
        <w:trPr>
          <w:trHeight w:val="290"/>
        </w:trPr>
        <w:tc>
          <w:tcPr>
            <w:tcW w:w="1634" w:type="dxa"/>
          </w:tcPr>
          <w:p w14:paraId="2FA6D50F" w14:textId="77777777" w:rsidR="00AD7E94" w:rsidRDefault="000447A2">
            <w:pPr>
              <w:pStyle w:val="TableParagraph"/>
              <w:spacing w:before="26"/>
              <w:ind w:left="50"/>
              <w:rPr>
                <w:rFonts w:ascii="Times New Roman"/>
                <w:sz w:val="20"/>
              </w:rPr>
            </w:pPr>
            <w:r>
              <w:rPr>
                <w:rFonts w:ascii="Times New Roman"/>
                <w:spacing w:val="-5"/>
                <w:sz w:val="13"/>
              </w:rPr>
              <w:t>EA</w:t>
            </w:r>
          </w:p>
        </w:tc>
        <w:tc>
          <w:tcPr>
            <w:tcW w:w="4655" w:type="dxa"/>
          </w:tcPr>
          <w:p w14:paraId="2E486CA7" w14:textId="77777777" w:rsidR="00AD7E94" w:rsidRDefault="000447A2">
            <w:pPr>
              <w:pStyle w:val="TableParagraph"/>
              <w:spacing w:before="26"/>
              <w:ind w:left="665"/>
              <w:rPr>
                <w:rFonts w:ascii="Times New Roman"/>
                <w:sz w:val="20"/>
              </w:rPr>
            </w:pPr>
            <w:proofErr w:type="spellStart"/>
            <w:r>
              <w:rPr>
                <w:rFonts w:ascii="Times New Roman"/>
                <w:sz w:val="13"/>
              </w:rPr>
              <w:t>環境</w:t>
            </w:r>
            <w:r>
              <w:rPr>
                <w:rFonts w:ascii="Times New Roman"/>
                <w:spacing w:val="-2"/>
                <w:sz w:val="13"/>
              </w:rPr>
              <w:t>アセスメント</w:t>
            </w:r>
            <w:proofErr w:type="spellEnd"/>
          </w:p>
        </w:tc>
      </w:tr>
      <w:tr w:rsidR="00AD7E94" w14:paraId="3A9ACE1B" w14:textId="77777777">
        <w:trPr>
          <w:trHeight w:val="289"/>
        </w:trPr>
        <w:tc>
          <w:tcPr>
            <w:tcW w:w="1634" w:type="dxa"/>
          </w:tcPr>
          <w:p w14:paraId="782BEADF" w14:textId="77777777" w:rsidR="00AD7E94" w:rsidRDefault="000447A2">
            <w:pPr>
              <w:pStyle w:val="TableParagraph"/>
              <w:spacing w:before="26"/>
              <w:ind w:left="50"/>
              <w:rPr>
                <w:rFonts w:ascii="Times New Roman"/>
                <w:sz w:val="20"/>
              </w:rPr>
            </w:pPr>
            <w:r>
              <w:rPr>
                <w:rFonts w:ascii="Times New Roman"/>
                <w:spacing w:val="-5"/>
                <w:sz w:val="13"/>
              </w:rPr>
              <w:t>EC</w:t>
            </w:r>
          </w:p>
        </w:tc>
        <w:tc>
          <w:tcPr>
            <w:tcW w:w="4655" w:type="dxa"/>
          </w:tcPr>
          <w:p w14:paraId="47DE6A24" w14:textId="77777777" w:rsidR="00AD7E94" w:rsidRDefault="000447A2">
            <w:pPr>
              <w:pStyle w:val="TableParagraph"/>
              <w:spacing w:before="26"/>
              <w:ind w:left="665"/>
              <w:rPr>
                <w:rFonts w:ascii="Times New Roman"/>
                <w:sz w:val="20"/>
                <w:lang w:eastAsia="ja-JP"/>
              </w:rPr>
            </w:pPr>
            <w:r>
              <w:rPr>
                <w:rFonts w:ascii="Times New Roman"/>
                <w:sz w:val="13"/>
                <w:lang w:eastAsia="ja-JP"/>
              </w:rPr>
              <w:t>エンジニア・</w:t>
            </w:r>
            <w:r>
              <w:rPr>
                <w:rFonts w:ascii="Times New Roman"/>
                <w:spacing w:val="-2"/>
                <w:sz w:val="13"/>
                <w:lang w:eastAsia="ja-JP"/>
              </w:rPr>
              <w:t>サーキュラー</w:t>
            </w:r>
          </w:p>
        </w:tc>
      </w:tr>
      <w:tr w:rsidR="00AD7E94" w14:paraId="2C12BBE1" w14:textId="77777777">
        <w:trPr>
          <w:trHeight w:val="289"/>
        </w:trPr>
        <w:tc>
          <w:tcPr>
            <w:tcW w:w="1634" w:type="dxa"/>
          </w:tcPr>
          <w:p w14:paraId="5FE1B248" w14:textId="77777777" w:rsidR="00AD7E94" w:rsidRDefault="000447A2">
            <w:pPr>
              <w:pStyle w:val="TableParagraph"/>
              <w:spacing w:before="25"/>
              <w:ind w:left="50"/>
              <w:rPr>
                <w:rFonts w:ascii="Times New Roman"/>
                <w:sz w:val="20"/>
              </w:rPr>
            </w:pPr>
            <w:proofErr w:type="spellStart"/>
            <w:r>
              <w:rPr>
                <w:rFonts w:ascii="Times New Roman"/>
                <w:spacing w:val="-5"/>
                <w:sz w:val="13"/>
              </w:rPr>
              <w:t>排他的経済水域</w:t>
            </w:r>
            <w:proofErr w:type="spellEnd"/>
          </w:p>
        </w:tc>
        <w:tc>
          <w:tcPr>
            <w:tcW w:w="4655" w:type="dxa"/>
          </w:tcPr>
          <w:p w14:paraId="70815124" w14:textId="77777777" w:rsidR="00AD7E94" w:rsidRDefault="000447A2">
            <w:pPr>
              <w:pStyle w:val="TableParagraph"/>
              <w:spacing w:before="25"/>
              <w:ind w:left="665"/>
              <w:rPr>
                <w:rFonts w:ascii="Times New Roman"/>
                <w:sz w:val="20"/>
              </w:rPr>
            </w:pPr>
            <w:proofErr w:type="spellStart"/>
            <w:r>
              <w:rPr>
                <w:rFonts w:ascii="Times New Roman"/>
                <w:sz w:val="13"/>
              </w:rPr>
              <w:t>排他的経済</w:t>
            </w:r>
            <w:r>
              <w:rPr>
                <w:rFonts w:ascii="Times New Roman"/>
                <w:spacing w:val="-4"/>
                <w:sz w:val="13"/>
              </w:rPr>
              <w:t>水域</w:t>
            </w:r>
            <w:proofErr w:type="spellEnd"/>
          </w:p>
        </w:tc>
      </w:tr>
      <w:tr w:rsidR="00AD7E94" w14:paraId="3E09EA61" w14:textId="77777777">
        <w:trPr>
          <w:trHeight w:val="290"/>
        </w:trPr>
        <w:tc>
          <w:tcPr>
            <w:tcW w:w="1634" w:type="dxa"/>
          </w:tcPr>
          <w:p w14:paraId="65BE6C7F" w14:textId="77777777" w:rsidR="00AD7E94" w:rsidRDefault="000447A2">
            <w:pPr>
              <w:pStyle w:val="TableParagraph"/>
              <w:spacing w:before="26"/>
              <w:ind w:left="50"/>
              <w:rPr>
                <w:rFonts w:ascii="Times New Roman"/>
                <w:sz w:val="20"/>
              </w:rPr>
            </w:pPr>
            <w:r>
              <w:rPr>
                <w:rFonts w:ascii="Times New Roman"/>
                <w:spacing w:val="-5"/>
                <w:sz w:val="13"/>
              </w:rPr>
              <w:t>EFH</w:t>
            </w:r>
          </w:p>
        </w:tc>
        <w:tc>
          <w:tcPr>
            <w:tcW w:w="4655" w:type="dxa"/>
          </w:tcPr>
          <w:p w14:paraId="55552219" w14:textId="77777777" w:rsidR="00AD7E94" w:rsidRDefault="000447A2">
            <w:pPr>
              <w:pStyle w:val="TableParagraph"/>
              <w:spacing w:before="26"/>
              <w:ind w:left="665"/>
              <w:rPr>
                <w:rFonts w:ascii="Times New Roman"/>
                <w:sz w:val="20"/>
              </w:rPr>
            </w:pPr>
            <w:proofErr w:type="spellStart"/>
            <w:r>
              <w:rPr>
                <w:rFonts w:ascii="Times New Roman"/>
                <w:sz w:val="13"/>
              </w:rPr>
              <w:t>必須魚類</w:t>
            </w:r>
            <w:r>
              <w:rPr>
                <w:rFonts w:ascii="Times New Roman"/>
                <w:spacing w:val="-2"/>
                <w:sz w:val="13"/>
              </w:rPr>
              <w:t>生息地</w:t>
            </w:r>
            <w:proofErr w:type="spellEnd"/>
          </w:p>
        </w:tc>
      </w:tr>
      <w:tr w:rsidR="00AD7E94" w14:paraId="22AFA319" w14:textId="77777777">
        <w:trPr>
          <w:trHeight w:val="289"/>
        </w:trPr>
        <w:tc>
          <w:tcPr>
            <w:tcW w:w="1634" w:type="dxa"/>
          </w:tcPr>
          <w:p w14:paraId="1D716827" w14:textId="77777777" w:rsidR="00AD7E94" w:rsidRDefault="000447A2">
            <w:pPr>
              <w:pStyle w:val="TableParagraph"/>
              <w:spacing w:before="26"/>
              <w:ind w:left="50"/>
              <w:rPr>
                <w:rFonts w:ascii="Times New Roman"/>
                <w:sz w:val="20"/>
              </w:rPr>
            </w:pPr>
            <w:r>
              <w:rPr>
                <w:rFonts w:ascii="Times New Roman"/>
                <w:spacing w:val="-5"/>
                <w:sz w:val="13"/>
              </w:rPr>
              <w:t>EIS</w:t>
            </w:r>
          </w:p>
        </w:tc>
        <w:tc>
          <w:tcPr>
            <w:tcW w:w="4655" w:type="dxa"/>
          </w:tcPr>
          <w:p w14:paraId="22B55CA3" w14:textId="77777777" w:rsidR="00AD7E94" w:rsidRDefault="000447A2">
            <w:pPr>
              <w:pStyle w:val="TableParagraph"/>
              <w:spacing w:before="26"/>
              <w:ind w:left="665"/>
              <w:rPr>
                <w:rFonts w:ascii="Times New Roman"/>
                <w:sz w:val="20"/>
              </w:rPr>
            </w:pPr>
            <w:proofErr w:type="spellStart"/>
            <w:r>
              <w:rPr>
                <w:rFonts w:ascii="Times New Roman"/>
                <w:sz w:val="13"/>
              </w:rPr>
              <w:t>環境影響</w:t>
            </w:r>
            <w:r>
              <w:rPr>
                <w:rFonts w:ascii="Times New Roman"/>
                <w:spacing w:val="-2"/>
                <w:sz w:val="13"/>
              </w:rPr>
              <w:t>評価書</w:t>
            </w:r>
            <w:proofErr w:type="spellEnd"/>
          </w:p>
        </w:tc>
      </w:tr>
      <w:tr w:rsidR="00AD7E94" w14:paraId="4589EFAF" w14:textId="77777777">
        <w:trPr>
          <w:trHeight w:val="289"/>
        </w:trPr>
        <w:tc>
          <w:tcPr>
            <w:tcW w:w="1634" w:type="dxa"/>
          </w:tcPr>
          <w:p w14:paraId="4710AD4E" w14:textId="77777777" w:rsidR="00AD7E94" w:rsidRDefault="000447A2">
            <w:pPr>
              <w:pStyle w:val="TableParagraph"/>
              <w:spacing w:before="25"/>
              <w:ind w:left="50"/>
              <w:rPr>
                <w:rFonts w:ascii="Times New Roman"/>
                <w:sz w:val="20"/>
                <w:lang w:eastAsia="ja-JP"/>
              </w:rPr>
            </w:pPr>
            <w:r>
              <w:rPr>
                <w:rFonts w:ascii="Times New Roman"/>
                <w:spacing w:val="-5"/>
                <w:sz w:val="13"/>
                <w:lang w:eastAsia="ja-JP"/>
              </w:rPr>
              <w:t>おうしゅうつうかききん</w:t>
            </w:r>
          </w:p>
        </w:tc>
        <w:tc>
          <w:tcPr>
            <w:tcW w:w="4655" w:type="dxa"/>
          </w:tcPr>
          <w:p w14:paraId="65D55E27" w14:textId="77777777" w:rsidR="00AD7E94" w:rsidRDefault="000447A2">
            <w:pPr>
              <w:pStyle w:val="TableParagraph"/>
              <w:spacing w:before="25"/>
              <w:ind w:left="665"/>
              <w:rPr>
                <w:rFonts w:ascii="Times New Roman"/>
                <w:sz w:val="20"/>
              </w:rPr>
            </w:pPr>
            <w:proofErr w:type="spellStart"/>
            <w:r>
              <w:rPr>
                <w:rFonts w:ascii="Times New Roman"/>
                <w:spacing w:val="-2"/>
                <w:sz w:val="13"/>
              </w:rPr>
              <w:t>電磁場</w:t>
            </w:r>
            <w:proofErr w:type="spellEnd"/>
          </w:p>
        </w:tc>
      </w:tr>
      <w:tr w:rsidR="00AD7E94" w14:paraId="167903B7" w14:textId="77777777">
        <w:trPr>
          <w:trHeight w:val="290"/>
        </w:trPr>
        <w:tc>
          <w:tcPr>
            <w:tcW w:w="1634" w:type="dxa"/>
          </w:tcPr>
          <w:p w14:paraId="57BCED88" w14:textId="77777777" w:rsidR="00AD7E94" w:rsidRDefault="000447A2">
            <w:pPr>
              <w:pStyle w:val="TableParagraph"/>
              <w:spacing w:before="26"/>
              <w:ind w:left="50"/>
              <w:rPr>
                <w:rFonts w:ascii="Times New Roman"/>
                <w:sz w:val="20"/>
              </w:rPr>
            </w:pPr>
            <w:proofErr w:type="spellStart"/>
            <w:r>
              <w:rPr>
                <w:rFonts w:ascii="Times New Roman"/>
                <w:spacing w:val="-4"/>
                <w:sz w:val="13"/>
              </w:rPr>
              <w:t>電磁妨害</w:t>
            </w:r>
            <w:proofErr w:type="spellEnd"/>
          </w:p>
        </w:tc>
        <w:tc>
          <w:tcPr>
            <w:tcW w:w="4655" w:type="dxa"/>
          </w:tcPr>
          <w:p w14:paraId="05F155E6" w14:textId="77777777" w:rsidR="00AD7E94" w:rsidRDefault="000447A2">
            <w:pPr>
              <w:pStyle w:val="TableParagraph"/>
              <w:spacing w:before="26"/>
              <w:ind w:left="665"/>
              <w:rPr>
                <w:rFonts w:ascii="Times New Roman"/>
                <w:sz w:val="20"/>
              </w:rPr>
            </w:pPr>
            <w:proofErr w:type="spellStart"/>
            <w:r>
              <w:rPr>
                <w:rFonts w:ascii="Times New Roman"/>
                <w:sz w:val="13"/>
              </w:rPr>
              <w:t>電磁</w:t>
            </w:r>
            <w:r>
              <w:rPr>
                <w:rFonts w:ascii="Times New Roman"/>
                <w:spacing w:val="-2"/>
                <w:sz w:val="13"/>
              </w:rPr>
              <w:t>力</w:t>
            </w:r>
            <w:proofErr w:type="spellEnd"/>
          </w:p>
        </w:tc>
      </w:tr>
      <w:tr w:rsidR="00AD7E94" w14:paraId="3471F140" w14:textId="77777777">
        <w:trPr>
          <w:trHeight w:val="289"/>
        </w:trPr>
        <w:tc>
          <w:tcPr>
            <w:tcW w:w="1634" w:type="dxa"/>
          </w:tcPr>
          <w:p w14:paraId="3B904EEF" w14:textId="77777777" w:rsidR="00AD7E94" w:rsidRDefault="000447A2">
            <w:pPr>
              <w:pStyle w:val="TableParagraph"/>
              <w:spacing w:before="26"/>
              <w:ind w:left="50"/>
              <w:rPr>
                <w:rFonts w:ascii="Times New Roman"/>
                <w:sz w:val="20"/>
              </w:rPr>
            </w:pPr>
            <w:proofErr w:type="spellStart"/>
            <w:r>
              <w:rPr>
                <w:rFonts w:ascii="Times New Roman"/>
                <w:spacing w:val="-5"/>
                <w:sz w:val="13"/>
              </w:rPr>
              <w:t>欧州連合</w:t>
            </w:r>
            <w:proofErr w:type="spellEnd"/>
          </w:p>
        </w:tc>
        <w:tc>
          <w:tcPr>
            <w:tcW w:w="4655" w:type="dxa"/>
          </w:tcPr>
          <w:p w14:paraId="2A30FD4B" w14:textId="77777777" w:rsidR="00AD7E94" w:rsidRDefault="000447A2">
            <w:pPr>
              <w:pStyle w:val="TableParagraph"/>
              <w:spacing w:before="26"/>
              <w:ind w:left="665"/>
              <w:rPr>
                <w:rFonts w:ascii="Times New Roman"/>
                <w:sz w:val="20"/>
              </w:rPr>
            </w:pPr>
            <w:proofErr w:type="spellStart"/>
            <w:r>
              <w:rPr>
                <w:rFonts w:ascii="Times New Roman"/>
                <w:sz w:val="13"/>
              </w:rPr>
              <w:t>絶滅危惧種</w:t>
            </w:r>
            <w:r>
              <w:rPr>
                <w:rFonts w:ascii="Times New Roman"/>
                <w:spacing w:val="-5"/>
                <w:sz w:val="13"/>
              </w:rPr>
              <w:t>保護法</w:t>
            </w:r>
            <w:proofErr w:type="spellEnd"/>
          </w:p>
        </w:tc>
      </w:tr>
      <w:tr w:rsidR="00AD7E94" w14:paraId="799463E1" w14:textId="77777777">
        <w:trPr>
          <w:trHeight w:val="289"/>
        </w:trPr>
        <w:tc>
          <w:tcPr>
            <w:tcW w:w="1634" w:type="dxa"/>
          </w:tcPr>
          <w:p w14:paraId="1240F746" w14:textId="77777777" w:rsidR="00AD7E94" w:rsidRDefault="000447A2">
            <w:pPr>
              <w:pStyle w:val="TableParagraph"/>
              <w:spacing w:before="25"/>
              <w:ind w:left="50"/>
              <w:rPr>
                <w:rFonts w:ascii="Times New Roman"/>
                <w:sz w:val="20"/>
              </w:rPr>
            </w:pPr>
            <w:proofErr w:type="spellStart"/>
            <w:r>
              <w:rPr>
                <w:rFonts w:ascii="Times New Roman"/>
                <w:spacing w:val="-5"/>
                <w:sz w:val="13"/>
              </w:rPr>
              <w:t>エスケープ</w:t>
            </w:r>
            <w:proofErr w:type="spellEnd"/>
          </w:p>
        </w:tc>
        <w:tc>
          <w:tcPr>
            <w:tcW w:w="4655" w:type="dxa"/>
          </w:tcPr>
          <w:p w14:paraId="615AF5CB" w14:textId="77777777" w:rsidR="00AD7E94" w:rsidRDefault="000447A2">
            <w:pPr>
              <w:pStyle w:val="TableParagraph"/>
              <w:spacing w:before="25"/>
              <w:ind w:left="665"/>
              <w:rPr>
                <w:rFonts w:ascii="Times New Roman"/>
                <w:sz w:val="20"/>
              </w:rPr>
            </w:pPr>
            <w:proofErr w:type="spellStart"/>
            <w:r>
              <w:rPr>
                <w:rFonts w:ascii="Times New Roman"/>
                <w:sz w:val="13"/>
              </w:rPr>
              <w:t>浸食と土砂</w:t>
            </w:r>
            <w:r>
              <w:rPr>
                <w:rFonts w:ascii="Times New Roman"/>
                <w:spacing w:val="-2"/>
                <w:sz w:val="13"/>
              </w:rPr>
              <w:t>対策</w:t>
            </w:r>
            <w:proofErr w:type="spellEnd"/>
          </w:p>
        </w:tc>
      </w:tr>
      <w:tr w:rsidR="00AD7E94" w14:paraId="4C6B2BAF" w14:textId="77777777">
        <w:trPr>
          <w:trHeight w:val="289"/>
        </w:trPr>
        <w:tc>
          <w:tcPr>
            <w:tcW w:w="1634" w:type="dxa"/>
          </w:tcPr>
          <w:p w14:paraId="4CC8A799" w14:textId="77777777" w:rsidR="00AD7E94" w:rsidRDefault="000447A2">
            <w:pPr>
              <w:pStyle w:val="TableParagraph"/>
              <w:spacing w:before="26"/>
              <w:ind w:left="50"/>
              <w:rPr>
                <w:rFonts w:ascii="Times New Roman"/>
                <w:sz w:val="20"/>
              </w:rPr>
            </w:pPr>
            <w:proofErr w:type="spellStart"/>
            <w:r>
              <w:rPr>
                <w:rFonts w:ascii="Times New Roman"/>
                <w:spacing w:val="-5"/>
                <w:sz w:val="13"/>
              </w:rPr>
              <w:t>連邦航空局</w:t>
            </w:r>
            <w:proofErr w:type="spellEnd"/>
          </w:p>
        </w:tc>
        <w:tc>
          <w:tcPr>
            <w:tcW w:w="4655" w:type="dxa"/>
          </w:tcPr>
          <w:p w14:paraId="48D271F9" w14:textId="77777777" w:rsidR="00AD7E94" w:rsidRDefault="000447A2">
            <w:pPr>
              <w:pStyle w:val="TableParagraph"/>
              <w:spacing w:before="26"/>
              <w:ind w:left="665"/>
              <w:rPr>
                <w:rFonts w:ascii="Times New Roman"/>
                <w:sz w:val="20"/>
              </w:rPr>
            </w:pPr>
            <w:proofErr w:type="spellStart"/>
            <w:r>
              <w:rPr>
                <w:rFonts w:ascii="Times New Roman"/>
                <w:sz w:val="13"/>
              </w:rPr>
              <w:t>連邦</w:t>
            </w:r>
            <w:r>
              <w:rPr>
                <w:rFonts w:ascii="Times New Roman"/>
                <w:spacing w:val="-2"/>
                <w:sz w:val="13"/>
              </w:rPr>
              <w:t>航空局</w:t>
            </w:r>
            <w:proofErr w:type="spellEnd"/>
          </w:p>
        </w:tc>
      </w:tr>
      <w:tr w:rsidR="00AD7E94" w14:paraId="3BE820A8" w14:textId="77777777">
        <w:trPr>
          <w:trHeight w:val="289"/>
        </w:trPr>
        <w:tc>
          <w:tcPr>
            <w:tcW w:w="1634" w:type="dxa"/>
          </w:tcPr>
          <w:p w14:paraId="4677A454" w14:textId="77777777" w:rsidR="00AD7E94" w:rsidRDefault="000447A2">
            <w:pPr>
              <w:pStyle w:val="TableParagraph"/>
              <w:spacing w:before="25"/>
              <w:ind w:left="50"/>
              <w:rPr>
                <w:rFonts w:ascii="Times New Roman"/>
                <w:sz w:val="20"/>
                <w:lang w:eastAsia="ja-JP"/>
              </w:rPr>
            </w:pPr>
            <w:r>
              <w:rPr>
                <w:rFonts w:ascii="Times New Roman"/>
                <w:spacing w:val="-2"/>
                <w:sz w:val="13"/>
                <w:lang w:eastAsia="ja-JP"/>
              </w:rPr>
              <w:t>フィッシュ・ヘイヴン</w:t>
            </w:r>
          </w:p>
        </w:tc>
        <w:tc>
          <w:tcPr>
            <w:tcW w:w="4655" w:type="dxa"/>
          </w:tcPr>
          <w:p w14:paraId="76E7F67D" w14:textId="77777777" w:rsidR="00AD7E94" w:rsidRDefault="000447A2">
            <w:pPr>
              <w:pStyle w:val="TableParagraph"/>
              <w:spacing w:before="25"/>
              <w:ind w:left="665"/>
              <w:rPr>
                <w:rFonts w:ascii="Times New Roman"/>
                <w:sz w:val="20"/>
                <w:lang w:eastAsia="ja-JP"/>
              </w:rPr>
            </w:pPr>
            <w:r>
              <w:rPr>
                <w:rFonts w:ascii="Times New Roman"/>
                <w:spacing w:val="-2"/>
                <w:sz w:val="13"/>
                <w:lang w:eastAsia="ja-JP"/>
              </w:rPr>
              <w:t>トライアングルリーフ・フィッシュヘイブン</w:t>
            </w:r>
          </w:p>
        </w:tc>
      </w:tr>
      <w:tr w:rsidR="00AD7E94" w14:paraId="726B409D" w14:textId="77777777">
        <w:trPr>
          <w:trHeight w:val="290"/>
        </w:trPr>
        <w:tc>
          <w:tcPr>
            <w:tcW w:w="1634" w:type="dxa"/>
          </w:tcPr>
          <w:p w14:paraId="5339A1A0" w14:textId="77777777" w:rsidR="00AD7E94" w:rsidRDefault="000447A2">
            <w:pPr>
              <w:pStyle w:val="TableParagraph"/>
              <w:spacing w:before="26"/>
              <w:ind w:left="50"/>
              <w:rPr>
                <w:rFonts w:ascii="Times New Roman"/>
                <w:sz w:val="20"/>
              </w:rPr>
            </w:pPr>
            <w:r>
              <w:rPr>
                <w:rFonts w:ascii="Times New Roman"/>
                <w:spacing w:val="-5"/>
                <w:sz w:val="13"/>
              </w:rPr>
              <w:t>FLM</w:t>
            </w:r>
          </w:p>
        </w:tc>
        <w:tc>
          <w:tcPr>
            <w:tcW w:w="4655" w:type="dxa"/>
          </w:tcPr>
          <w:p w14:paraId="64FA53BC" w14:textId="77777777" w:rsidR="00AD7E94" w:rsidRDefault="000447A2">
            <w:pPr>
              <w:pStyle w:val="TableParagraph"/>
              <w:spacing w:before="26"/>
              <w:ind w:left="665"/>
              <w:rPr>
                <w:rFonts w:ascii="Times New Roman"/>
                <w:sz w:val="20"/>
              </w:rPr>
            </w:pPr>
            <w:proofErr w:type="spellStart"/>
            <w:r>
              <w:rPr>
                <w:rFonts w:ascii="Times New Roman"/>
                <w:sz w:val="13"/>
              </w:rPr>
              <w:t>連邦土地</w:t>
            </w:r>
            <w:r>
              <w:rPr>
                <w:rFonts w:ascii="Times New Roman"/>
                <w:spacing w:val="-2"/>
                <w:sz w:val="13"/>
              </w:rPr>
              <w:t>管理者</w:t>
            </w:r>
            <w:proofErr w:type="spellEnd"/>
          </w:p>
        </w:tc>
      </w:tr>
      <w:tr w:rsidR="00AD7E94" w14:paraId="7EE8A9BE" w14:textId="77777777">
        <w:trPr>
          <w:trHeight w:val="289"/>
        </w:trPr>
        <w:tc>
          <w:tcPr>
            <w:tcW w:w="1634" w:type="dxa"/>
          </w:tcPr>
          <w:p w14:paraId="179AC7C4" w14:textId="77777777" w:rsidR="00AD7E94" w:rsidRDefault="000447A2">
            <w:pPr>
              <w:pStyle w:val="TableParagraph"/>
              <w:spacing w:before="26"/>
              <w:ind w:left="50"/>
              <w:rPr>
                <w:rFonts w:ascii="Times New Roman"/>
                <w:sz w:val="20"/>
              </w:rPr>
            </w:pPr>
            <w:proofErr w:type="spellStart"/>
            <w:r>
              <w:rPr>
                <w:rFonts w:ascii="Times New Roman"/>
                <w:spacing w:val="-2"/>
                <w:sz w:val="13"/>
              </w:rPr>
              <w:t>フォンシ</w:t>
            </w:r>
            <w:proofErr w:type="spellEnd"/>
            <w:r>
              <w:rPr>
                <w:rFonts w:ascii="Times New Roman"/>
                <w:spacing w:val="-2"/>
                <w:sz w:val="13"/>
              </w:rPr>
              <w:t>ー</w:t>
            </w:r>
          </w:p>
        </w:tc>
        <w:tc>
          <w:tcPr>
            <w:tcW w:w="4655" w:type="dxa"/>
          </w:tcPr>
          <w:p w14:paraId="27EE6014" w14:textId="77777777" w:rsidR="00AD7E94" w:rsidRDefault="000447A2">
            <w:pPr>
              <w:pStyle w:val="TableParagraph"/>
              <w:spacing w:before="26"/>
              <w:ind w:left="665"/>
              <w:rPr>
                <w:rFonts w:ascii="Times New Roman"/>
                <w:sz w:val="20"/>
                <w:lang w:eastAsia="ja-JP"/>
              </w:rPr>
            </w:pPr>
            <w:r>
              <w:rPr>
                <w:rFonts w:ascii="Times New Roman"/>
                <w:spacing w:val="-2"/>
                <w:sz w:val="13"/>
                <w:lang w:eastAsia="ja-JP"/>
              </w:rPr>
              <w:t>影響の大きさを</w:t>
            </w:r>
            <w:r>
              <w:rPr>
                <w:rFonts w:ascii="Times New Roman"/>
                <w:sz w:val="13"/>
                <w:lang w:eastAsia="ja-JP"/>
              </w:rPr>
              <w:t>認めない。</w:t>
            </w:r>
          </w:p>
        </w:tc>
      </w:tr>
      <w:tr w:rsidR="00AD7E94" w14:paraId="527D976E" w14:textId="77777777">
        <w:trPr>
          <w:trHeight w:val="289"/>
        </w:trPr>
        <w:tc>
          <w:tcPr>
            <w:tcW w:w="1634" w:type="dxa"/>
          </w:tcPr>
          <w:p w14:paraId="3EC4CCFE" w14:textId="77777777" w:rsidR="00AD7E94" w:rsidRDefault="000447A2">
            <w:pPr>
              <w:pStyle w:val="TableParagraph"/>
              <w:spacing w:before="25"/>
              <w:ind w:left="50"/>
              <w:rPr>
                <w:rFonts w:ascii="Times New Roman"/>
                <w:sz w:val="20"/>
              </w:rPr>
            </w:pPr>
            <w:proofErr w:type="spellStart"/>
            <w:r>
              <w:rPr>
                <w:rFonts w:ascii="Times New Roman"/>
                <w:spacing w:val="-5"/>
                <w:sz w:val="13"/>
              </w:rPr>
              <w:t>視野</w:t>
            </w:r>
            <w:proofErr w:type="spellEnd"/>
          </w:p>
        </w:tc>
        <w:tc>
          <w:tcPr>
            <w:tcW w:w="4655" w:type="dxa"/>
          </w:tcPr>
          <w:p w14:paraId="1EF90690" w14:textId="77777777" w:rsidR="00AD7E94" w:rsidRDefault="000447A2">
            <w:pPr>
              <w:pStyle w:val="TableParagraph"/>
              <w:spacing w:before="25"/>
              <w:ind w:left="665"/>
              <w:rPr>
                <w:rFonts w:ascii="Times New Roman"/>
                <w:sz w:val="20"/>
              </w:rPr>
            </w:pPr>
            <w:proofErr w:type="spellStart"/>
            <w:r>
              <w:rPr>
                <w:rFonts w:ascii="Times New Roman"/>
                <w:spacing w:val="-4"/>
                <w:sz w:val="13"/>
              </w:rPr>
              <w:t>視野</w:t>
            </w:r>
            <w:proofErr w:type="spellEnd"/>
          </w:p>
        </w:tc>
      </w:tr>
      <w:tr w:rsidR="00AD7E94" w14:paraId="4CFD0396" w14:textId="77777777">
        <w:trPr>
          <w:trHeight w:val="290"/>
        </w:trPr>
        <w:tc>
          <w:tcPr>
            <w:tcW w:w="1634" w:type="dxa"/>
          </w:tcPr>
          <w:p w14:paraId="37273DFD" w14:textId="77777777" w:rsidR="00AD7E94" w:rsidRDefault="000447A2">
            <w:pPr>
              <w:pStyle w:val="TableParagraph"/>
              <w:spacing w:before="26"/>
              <w:ind w:left="50"/>
              <w:rPr>
                <w:rFonts w:ascii="Times New Roman"/>
                <w:sz w:val="20"/>
              </w:rPr>
            </w:pPr>
            <w:r>
              <w:rPr>
                <w:rFonts w:ascii="Times New Roman"/>
                <w:spacing w:val="-5"/>
                <w:sz w:val="13"/>
              </w:rPr>
              <w:t>FTE</w:t>
            </w:r>
          </w:p>
        </w:tc>
        <w:tc>
          <w:tcPr>
            <w:tcW w:w="4655" w:type="dxa"/>
          </w:tcPr>
          <w:p w14:paraId="7781E361" w14:textId="77777777" w:rsidR="00AD7E94" w:rsidRDefault="000447A2">
            <w:pPr>
              <w:pStyle w:val="TableParagraph"/>
              <w:spacing w:before="26"/>
              <w:ind w:left="665"/>
              <w:rPr>
                <w:rFonts w:ascii="Times New Roman"/>
                <w:sz w:val="20"/>
              </w:rPr>
            </w:pPr>
            <w:proofErr w:type="spellStart"/>
            <w:r>
              <w:rPr>
                <w:rFonts w:ascii="Times New Roman"/>
                <w:sz w:val="13"/>
              </w:rPr>
              <w:t>常勤</w:t>
            </w:r>
            <w:r>
              <w:rPr>
                <w:rFonts w:ascii="Times New Roman"/>
                <w:spacing w:val="-2"/>
                <w:sz w:val="13"/>
              </w:rPr>
              <w:t>換算</w:t>
            </w:r>
            <w:proofErr w:type="spellEnd"/>
          </w:p>
        </w:tc>
      </w:tr>
      <w:tr w:rsidR="00AD7E94" w14:paraId="21651837" w14:textId="77777777">
        <w:trPr>
          <w:trHeight w:val="289"/>
        </w:trPr>
        <w:tc>
          <w:tcPr>
            <w:tcW w:w="1634" w:type="dxa"/>
          </w:tcPr>
          <w:p w14:paraId="217F7B5E" w14:textId="77777777" w:rsidR="00AD7E94" w:rsidRDefault="000447A2">
            <w:pPr>
              <w:pStyle w:val="TableParagraph"/>
              <w:spacing w:before="26"/>
              <w:ind w:left="50"/>
              <w:rPr>
                <w:rFonts w:ascii="Times New Roman"/>
                <w:sz w:val="20"/>
              </w:rPr>
            </w:pPr>
            <w:r>
              <w:rPr>
                <w:rFonts w:ascii="Times New Roman"/>
                <w:spacing w:val="-5"/>
                <w:sz w:val="13"/>
              </w:rPr>
              <w:t>G&amp;G</w:t>
            </w:r>
          </w:p>
        </w:tc>
        <w:tc>
          <w:tcPr>
            <w:tcW w:w="4655" w:type="dxa"/>
          </w:tcPr>
          <w:p w14:paraId="32AC91E0" w14:textId="77777777" w:rsidR="00AD7E94" w:rsidRDefault="000447A2">
            <w:pPr>
              <w:pStyle w:val="TableParagraph"/>
              <w:spacing w:before="26"/>
              <w:ind w:left="665"/>
              <w:rPr>
                <w:rFonts w:ascii="Times New Roman"/>
                <w:sz w:val="20"/>
                <w:lang w:eastAsia="ja-JP"/>
              </w:rPr>
            </w:pPr>
            <w:r>
              <w:rPr>
                <w:rFonts w:ascii="Times New Roman"/>
                <w:sz w:val="13"/>
                <w:lang w:eastAsia="ja-JP"/>
              </w:rPr>
              <w:t>地質学的および</w:t>
            </w:r>
            <w:r>
              <w:rPr>
                <w:rFonts w:ascii="Times New Roman"/>
                <w:spacing w:val="-2"/>
                <w:sz w:val="13"/>
                <w:lang w:eastAsia="ja-JP"/>
              </w:rPr>
              <w:t>地球物理学的</w:t>
            </w:r>
          </w:p>
        </w:tc>
      </w:tr>
      <w:tr w:rsidR="00AD7E94" w14:paraId="0166ACAE" w14:textId="77777777">
        <w:trPr>
          <w:trHeight w:val="289"/>
        </w:trPr>
        <w:tc>
          <w:tcPr>
            <w:tcW w:w="1634" w:type="dxa"/>
          </w:tcPr>
          <w:p w14:paraId="3E5EC7A7" w14:textId="77777777" w:rsidR="00AD7E94" w:rsidRDefault="000447A2">
            <w:pPr>
              <w:pStyle w:val="TableParagraph"/>
              <w:spacing w:before="25"/>
              <w:ind w:left="50"/>
              <w:rPr>
                <w:rFonts w:ascii="Times New Roman"/>
                <w:sz w:val="20"/>
              </w:rPr>
            </w:pPr>
            <w:proofErr w:type="spellStart"/>
            <w:r>
              <w:rPr>
                <w:rFonts w:ascii="Times New Roman"/>
                <w:spacing w:val="-2"/>
                <w:sz w:val="13"/>
              </w:rPr>
              <w:t>ガルフォ</w:t>
            </w:r>
            <w:proofErr w:type="spellEnd"/>
          </w:p>
        </w:tc>
        <w:tc>
          <w:tcPr>
            <w:tcW w:w="4655" w:type="dxa"/>
          </w:tcPr>
          <w:p w14:paraId="551E2B0E" w14:textId="77777777" w:rsidR="00AD7E94" w:rsidRDefault="000447A2">
            <w:pPr>
              <w:pStyle w:val="TableParagraph"/>
              <w:spacing w:before="25"/>
              <w:ind w:left="665"/>
              <w:rPr>
                <w:rFonts w:ascii="Times New Roman"/>
                <w:sz w:val="20"/>
                <w:lang w:eastAsia="ja-JP"/>
              </w:rPr>
            </w:pPr>
            <w:r>
              <w:rPr>
                <w:rFonts w:ascii="Times New Roman"/>
                <w:sz w:val="13"/>
                <w:lang w:eastAsia="ja-JP"/>
              </w:rPr>
              <w:t>グレーター・アトランティック地域</w:t>
            </w:r>
            <w:r>
              <w:rPr>
                <w:rFonts w:ascii="Times New Roman"/>
                <w:spacing w:val="-2"/>
                <w:sz w:val="13"/>
                <w:lang w:eastAsia="ja-JP"/>
              </w:rPr>
              <w:t>事務所</w:t>
            </w:r>
          </w:p>
        </w:tc>
      </w:tr>
      <w:tr w:rsidR="00AD7E94" w14:paraId="7AF22114" w14:textId="77777777">
        <w:trPr>
          <w:trHeight w:val="290"/>
        </w:trPr>
        <w:tc>
          <w:tcPr>
            <w:tcW w:w="1634" w:type="dxa"/>
          </w:tcPr>
          <w:p w14:paraId="5AFB3499" w14:textId="77777777" w:rsidR="00AD7E94" w:rsidRDefault="000447A2">
            <w:pPr>
              <w:pStyle w:val="TableParagraph"/>
              <w:spacing w:before="26"/>
              <w:ind w:left="50"/>
              <w:rPr>
                <w:rFonts w:ascii="Times New Roman"/>
                <w:sz w:val="20"/>
              </w:rPr>
            </w:pPr>
            <w:r>
              <w:rPr>
                <w:rFonts w:ascii="Times New Roman"/>
                <w:spacing w:val="-5"/>
                <w:sz w:val="13"/>
              </w:rPr>
              <w:t>GW</w:t>
            </w:r>
          </w:p>
        </w:tc>
        <w:tc>
          <w:tcPr>
            <w:tcW w:w="4655" w:type="dxa"/>
          </w:tcPr>
          <w:p w14:paraId="721DC3EC" w14:textId="77777777" w:rsidR="00AD7E94" w:rsidRDefault="000447A2">
            <w:pPr>
              <w:pStyle w:val="TableParagraph"/>
              <w:spacing w:before="26"/>
              <w:ind w:left="665"/>
              <w:rPr>
                <w:rFonts w:ascii="Times New Roman"/>
                <w:sz w:val="20"/>
              </w:rPr>
            </w:pPr>
            <w:proofErr w:type="spellStart"/>
            <w:r>
              <w:rPr>
                <w:rFonts w:ascii="Times New Roman"/>
                <w:spacing w:val="-2"/>
                <w:sz w:val="13"/>
              </w:rPr>
              <w:t>ギガワット</w:t>
            </w:r>
            <w:proofErr w:type="spellEnd"/>
          </w:p>
        </w:tc>
      </w:tr>
      <w:tr w:rsidR="00AD7E94" w14:paraId="4AA47235" w14:textId="77777777">
        <w:trPr>
          <w:trHeight w:val="289"/>
        </w:trPr>
        <w:tc>
          <w:tcPr>
            <w:tcW w:w="1634" w:type="dxa"/>
          </w:tcPr>
          <w:p w14:paraId="35EBEF48" w14:textId="77777777" w:rsidR="00AD7E94" w:rsidRDefault="000447A2">
            <w:pPr>
              <w:pStyle w:val="TableParagraph"/>
              <w:spacing w:before="26"/>
              <w:ind w:left="50"/>
              <w:rPr>
                <w:rFonts w:ascii="Times New Roman"/>
                <w:sz w:val="20"/>
              </w:rPr>
            </w:pPr>
            <w:proofErr w:type="spellStart"/>
            <w:r>
              <w:rPr>
                <w:rFonts w:ascii="Times New Roman"/>
                <w:spacing w:val="-5"/>
                <w:sz w:val="13"/>
              </w:rPr>
              <w:t>ハップ</w:t>
            </w:r>
            <w:proofErr w:type="spellEnd"/>
          </w:p>
        </w:tc>
        <w:tc>
          <w:tcPr>
            <w:tcW w:w="4655" w:type="dxa"/>
          </w:tcPr>
          <w:p w14:paraId="3747701A" w14:textId="77777777" w:rsidR="00AD7E94" w:rsidRDefault="000447A2">
            <w:pPr>
              <w:pStyle w:val="TableParagraph"/>
              <w:spacing w:before="26"/>
              <w:ind w:left="665"/>
              <w:rPr>
                <w:rFonts w:ascii="Times New Roman"/>
                <w:sz w:val="20"/>
              </w:rPr>
            </w:pPr>
            <w:proofErr w:type="spellStart"/>
            <w:r>
              <w:rPr>
                <w:rFonts w:ascii="Times New Roman"/>
                <w:sz w:val="13"/>
              </w:rPr>
              <w:t>有害大気</w:t>
            </w:r>
            <w:r>
              <w:rPr>
                <w:rFonts w:ascii="Times New Roman"/>
                <w:spacing w:val="-2"/>
                <w:sz w:val="13"/>
              </w:rPr>
              <w:t>汚染物質</w:t>
            </w:r>
            <w:proofErr w:type="spellEnd"/>
          </w:p>
        </w:tc>
      </w:tr>
      <w:tr w:rsidR="00AD7E94" w14:paraId="681FA7EF" w14:textId="77777777">
        <w:trPr>
          <w:trHeight w:val="289"/>
        </w:trPr>
        <w:tc>
          <w:tcPr>
            <w:tcW w:w="1634" w:type="dxa"/>
          </w:tcPr>
          <w:p w14:paraId="21BE3026" w14:textId="77777777" w:rsidR="00AD7E94" w:rsidRDefault="000447A2">
            <w:pPr>
              <w:pStyle w:val="TableParagraph"/>
              <w:spacing w:before="25"/>
              <w:ind w:left="50"/>
              <w:rPr>
                <w:rFonts w:ascii="Times New Roman"/>
                <w:sz w:val="20"/>
              </w:rPr>
            </w:pPr>
            <w:proofErr w:type="spellStart"/>
            <w:r>
              <w:rPr>
                <w:rFonts w:ascii="Times New Roman"/>
                <w:spacing w:val="-4"/>
                <w:sz w:val="13"/>
              </w:rPr>
              <w:t>ハプシ</w:t>
            </w:r>
            <w:proofErr w:type="spellEnd"/>
            <w:r>
              <w:rPr>
                <w:rFonts w:ascii="Times New Roman"/>
                <w:spacing w:val="-4"/>
                <w:sz w:val="13"/>
              </w:rPr>
              <w:t>ー</w:t>
            </w:r>
          </w:p>
        </w:tc>
        <w:tc>
          <w:tcPr>
            <w:tcW w:w="4655" w:type="dxa"/>
          </w:tcPr>
          <w:p w14:paraId="1849F3EE" w14:textId="77777777" w:rsidR="00AD7E94" w:rsidRDefault="000447A2">
            <w:pPr>
              <w:pStyle w:val="TableParagraph"/>
              <w:spacing w:before="25"/>
              <w:ind w:left="665"/>
              <w:rPr>
                <w:rFonts w:ascii="Times New Roman"/>
                <w:sz w:val="20"/>
                <w:lang w:eastAsia="ja-JP"/>
              </w:rPr>
            </w:pPr>
            <w:r>
              <w:rPr>
                <w:rFonts w:ascii="Times New Roman"/>
                <w:sz w:val="13"/>
                <w:lang w:eastAsia="ja-JP"/>
              </w:rPr>
              <w:t>特に</w:t>
            </w:r>
            <w:r>
              <w:rPr>
                <w:rFonts w:ascii="Times New Roman"/>
                <w:spacing w:val="-2"/>
                <w:sz w:val="13"/>
                <w:lang w:eastAsia="ja-JP"/>
              </w:rPr>
              <w:t>懸念さ</w:t>
            </w:r>
            <w:r>
              <w:rPr>
                <w:rFonts w:ascii="Times New Roman"/>
                <w:sz w:val="13"/>
                <w:lang w:eastAsia="ja-JP"/>
              </w:rPr>
              <w:t>れる生息地</w:t>
            </w:r>
          </w:p>
        </w:tc>
      </w:tr>
      <w:tr w:rsidR="00AD7E94" w14:paraId="4D637C66" w14:textId="77777777">
        <w:trPr>
          <w:trHeight w:val="290"/>
        </w:trPr>
        <w:tc>
          <w:tcPr>
            <w:tcW w:w="1634" w:type="dxa"/>
          </w:tcPr>
          <w:p w14:paraId="217A57B0" w14:textId="77777777" w:rsidR="00AD7E94" w:rsidRDefault="000447A2">
            <w:pPr>
              <w:pStyle w:val="TableParagraph"/>
              <w:spacing w:before="26"/>
              <w:ind w:left="50"/>
              <w:rPr>
                <w:rFonts w:ascii="Times New Roman"/>
                <w:sz w:val="20"/>
              </w:rPr>
            </w:pPr>
            <w:proofErr w:type="spellStart"/>
            <w:r>
              <w:rPr>
                <w:rFonts w:ascii="Times New Roman"/>
                <w:spacing w:val="-2"/>
                <w:sz w:val="13"/>
              </w:rPr>
              <w:t>ハズマット</w:t>
            </w:r>
            <w:proofErr w:type="spellEnd"/>
          </w:p>
        </w:tc>
        <w:tc>
          <w:tcPr>
            <w:tcW w:w="4655" w:type="dxa"/>
          </w:tcPr>
          <w:p w14:paraId="6D82C8EF" w14:textId="77777777" w:rsidR="00AD7E94" w:rsidRDefault="000447A2">
            <w:pPr>
              <w:pStyle w:val="TableParagraph"/>
              <w:spacing w:before="26"/>
              <w:ind w:left="665"/>
              <w:rPr>
                <w:rFonts w:ascii="Times New Roman"/>
                <w:sz w:val="20"/>
              </w:rPr>
            </w:pPr>
            <w:proofErr w:type="spellStart"/>
            <w:r>
              <w:rPr>
                <w:rFonts w:ascii="Times New Roman"/>
                <w:sz w:val="13"/>
              </w:rPr>
              <w:t>危険</w:t>
            </w:r>
            <w:r>
              <w:rPr>
                <w:rFonts w:ascii="Times New Roman"/>
                <w:spacing w:val="-2"/>
                <w:sz w:val="13"/>
              </w:rPr>
              <w:t>物</w:t>
            </w:r>
            <w:proofErr w:type="spellEnd"/>
          </w:p>
        </w:tc>
      </w:tr>
      <w:tr w:rsidR="00AD7E94" w14:paraId="38DB2A03" w14:textId="77777777">
        <w:trPr>
          <w:trHeight w:val="289"/>
        </w:trPr>
        <w:tc>
          <w:tcPr>
            <w:tcW w:w="1634" w:type="dxa"/>
          </w:tcPr>
          <w:p w14:paraId="7CA82D64" w14:textId="77777777" w:rsidR="00AD7E94" w:rsidRDefault="000447A2">
            <w:pPr>
              <w:pStyle w:val="TableParagraph"/>
              <w:spacing w:before="26"/>
              <w:ind w:left="50"/>
              <w:rPr>
                <w:rFonts w:ascii="Times New Roman"/>
                <w:sz w:val="20"/>
              </w:rPr>
            </w:pPr>
            <w:proofErr w:type="spellStart"/>
            <w:r>
              <w:rPr>
                <w:rFonts w:ascii="Times New Roman"/>
                <w:spacing w:val="-5"/>
                <w:sz w:val="13"/>
              </w:rPr>
              <w:t>高周波</w:t>
            </w:r>
            <w:proofErr w:type="spellEnd"/>
          </w:p>
        </w:tc>
        <w:tc>
          <w:tcPr>
            <w:tcW w:w="4655" w:type="dxa"/>
          </w:tcPr>
          <w:p w14:paraId="5AE25B73" w14:textId="77777777" w:rsidR="00AD7E94" w:rsidRDefault="000447A2">
            <w:pPr>
              <w:pStyle w:val="TableParagraph"/>
              <w:spacing w:before="26"/>
              <w:ind w:left="665"/>
              <w:rPr>
                <w:rFonts w:ascii="Times New Roman"/>
                <w:sz w:val="20"/>
              </w:rPr>
            </w:pPr>
            <w:proofErr w:type="spellStart"/>
            <w:r>
              <w:rPr>
                <w:rFonts w:ascii="Times New Roman"/>
                <w:spacing w:val="-2"/>
                <w:sz w:val="13"/>
              </w:rPr>
              <w:t>高周波</w:t>
            </w:r>
            <w:proofErr w:type="spellEnd"/>
          </w:p>
        </w:tc>
      </w:tr>
      <w:tr w:rsidR="00AD7E94" w14:paraId="2AC0F149" w14:textId="77777777">
        <w:trPr>
          <w:trHeight w:val="289"/>
        </w:trPr>
        <w:tc>
          <w:tcPr>
            <w:tcW w:w="1634" w:type="dxa"/>
          </w:tcPr>
          <w:p w14:paraId="4AE789C2" w14:textId="77777777" w:rsidR="00AD7E94" w:rsidRDefault="000447A2">
            <w:pPr>
              <w:pStyle w:val="TableParagraph"/>
              <w:spacing w:before="25"/>
              <w:ind w:left="50"/>
              <w:rPr>
                <w:rFonts w:ascii="Times New Roman"/>
                <w:sz w:val="20"/>
              </w:rPr>
            </w:pPr>
            <w:r>
              <w:rPr>
                <w:rFonts w:ascii="Times New Roman"/>
                <w:spacing w:val="-5"/>
                <w:sz w:val="13"/>
              </w:rPr>
              <w:t>HFC</w:t>
            </w:r>
          </w:p>
        </w:tc>
        <w:tc>
          <w:tcPr>
            <w:tcW w:w="4655" w:type="dxa"/>
          </w:tcPr>
          <w:p w14:paraId="2F9CBB0F" w14:textId="77777777" w:rsidR="00AD7E94" w:rsidRDefault="000447A2">
            <w:pPr>
              <w:pStyle w:val="TableParagraph"/>
              <w:spacing w:before="25"/>
              <w:ind w:left="665"/>
              <w:rPr>
                <w:rFonts w:ascii="Times New Roman"/>
                <w:sz w:val="20"/>
              </w:rPr>
            </w:pPr>
            <w:proofErr w:type="spellStart"/>
            <w:r>
              <w:rPr>
                <w:rFonts w:ascii="Times New Roman"/>
                <w:sz w:val="13"/>
              </w:rPr>
              <w:t>高頻度</w:t>
            </w:r>
            <w:r>
              <w:rPr>
                <w:rFonts w:ascii="Times New Roman"/>
                <w:spacing w:val="-2"/>
                <w:sz w:val="13"/>
              </w:rPr>
              <w:t>鯨類</w:t>
            </w:r>
            <w:proofErr w:type="spellEnd"/>
          </w:p>
        </w:tc>
      </w:tr>
      <w:tr w:rsidR="00AD7E94" w14:paraId="52E606CC" w14:textId="77777777">
        <w:trPr>
          <w:trHeight w:val="290"/>
        </w:trPr>
        <w:tc>
          <w:tcPr>
            <w:tcW w:w="1634" w:type="dxa"/>
          </w:tcPr>
          <w:p w14:paraId="46F55842" w14:textId="77777777" w:rsidR="00AD7E94" w:rsidRDefault="000447A2">
            <w:pPr>
              <w:pStyle w:val="TableParagraph"/>
              <w:spacing w:before="26"/>
              <w:ind w:left="50"/>
              <w:rPr>
                <w:rFonts w:ascii="Times New Roman"/>
                <w:sz w:val="20"/>
              </w:rPr>
            </w:pPr>
            <w:r>
              <w:rPr>
                <w:rFonts w:ascii="Times New Roman"/>
                <w:spacing w:val="-5"/>
                <w:sz w:val="13"/>
              </w:rPr>
              <w:t>HLV</w:t>
            </w:r>
          </w:p>
        </w:tc>
        <w:tc>
          <w:tcPr>
            <w:tcW w:w="4655" w:type="dxa"/>
          </w:tcPr>
          <w:p w14:paraId="4D47B48B" w14:textId="77777777" w:rsidR="00AD7E94" w:rsidRDefault="000447A2">
            <w:pPr>
              <w:pStyle w:val="TableParagraph"/>
              <w:spacing w:before="26"/>
              <w:ind w:left="665"/>
              <w:rPr>
                <w:rFonts w:ascii="Times New Roman"/>
                <w:sz w:val="20"/>
              </w:rPr>
            </w:pPr>
            <w:proofErr w:type="spellStart"/>
            <w:r>
              <w:rPr>
                <w:rFonts w:ascii="Times New Roman"/>
                <w:sz w:val="13"/>
              </w:rPr>
              <w:t>重量</w:t>
            </w:r>
            <w:r>
              <w:rPr>
                <w:rFonts w:ascii="Times New Roman"/>
                <w:spacing w:val="-2"/>
                <w:sz w:val="13"/>
              </w:rPr>
              <w:t>物運搬船</w:t>
            </w:r>
            <w:proofErr w:type="spellEnd"/>
          </w:p>
        </w:tc>
      </w:tr>
      <w:tr w:rsidR="00AD7E94" w14:paraId="5BF8880D" w14:textId="77777777">
        <w:trPr>
          <w:trHeight w:val="289"/>
        </w:trPr>
        <w:tc>
          <w:tcPr>
            <w:tcW w:w="1634" w:type="dxa"/>
          </w:tcPr>
          <w:p w14:paraId="5D9F92D4" w14:textId="77777777" w:rsidR="00AD7E94" w:rsidRDefault="000447A2">
            <w:pPr>
              <w:pStyle w:val="TableParagraph"/>
              <w:spacing w:before="26"/>
              <w:ind w:left="50"/>
              <w:rPr>
                <w:rFonts w:ascii="Times New Roman"/>
                <w:sz w:val="20"/>
              </w:rPr>
            </w:pPr>
            <w:r>
              <w:rPr>
                <w:rFonts w:ascii="Times New Roman"/>
                <w:spacing w:val="-5"/>
                <w:sz w:val="13"/>
              </w:rPr>
              <w:t>HMS</w:t>
            </w:r>
          </w:p>
        </w:tc>
        <w:tc>
          <w:tcPr>
            <w:tcW w:w="4655" w:type="dxa"/>
          </w:tcPr>
          <w:p w14:paraId="4DD0BD3C" w14:textId="77777777" w:rsidR="00AD7E94" w:rsidRDefault="000447A2">
            <w:pPr>
              <w:pStyle w:val="TableParagraph"/>
              <w:spacing w:before="26"/>
              <w:ind w:left="665"/>
              <w:rPr>
                <w:rFonts w:ascii="Times New Roman"/>
                <w:sz w:val="20"/>
                <w:lang w:eastAsia="ja-JP"/>
              </w:rPr>
            </w:pPr>
            <w:r>
              <w:rPr>
                <w:rFonts w:ascii="Times New Roman"/>
                <w:sz w:val="13"/>
                <w:lang w:eastAsia="ja-JP"/>
              </w:rPr>
              <w:t>回遊性の高い</w:t>
            </w:r>
            <w:r>
              <w:rPr>
                <w:rFonts w:ascii="Times New Roman"/>
                <w:spacing w:val="-2"/>
                <w:sz w:val="13"/>
                <w:lang w:eastAsia="ja-JP"/>
              </w:rPr>
              <w:t>種の</w:t>
            </w:r>
            <w:r>
              <w:rPr>
                <w:rFonts w:ascii="Times New Roman"/>
                <w:sz w:val="13"/>
                <w:lang w:eastAsia="ja-JP"/>
              </w:rPr>
              <w:t>事務所</w:t>
            </w:r>
          </w:p>
        </w:tc>
      </w:tr>
      <w:tr w:rsidR="00AD7E94" w14:paraId="37631ADC" w14:textId="77777777">
        <w:trPr>
          <w:trHeight w:val="289"/>
        </w:trPr>
        <w:tc>
          <w:tcPr>
            <w:tcW w:w="1634" w:type="dxa"/>
          </w:tcPr>
          <w:p w14:paraId="68885215" w14:textId="77777777" w:rsidR="00AD7E94" w:rsidRDefault="000447A2">
            <w:pPr>
              <w:pStyle w:val="TableParagraph"/>
              <w:spacing w:before="25"/>
              <w:ind w:left="50"/>
              <w:rPr>
                <w:rFonts w:ascii="Times New Roman"/>
                <w:sz w:val="20"/>
              </w:rPr>
            </w:pPr>
            <w:r>
              <w:rPr>
                <w:rFonts w:ascii="Times New Roman"/>
                <w:spacing w:val="-5"/>
                <w:sz w:val="13"/>
              </w:rPr>
              <w:t>HRG</w:t>
            </w:r>
          </w:p>
        </w:tc>
        <w:tc>
          <w:tcPr>
            <w:tcW w:w="4655" w:type="dxa"/>
          </w:tcPr>
          <w:p w14:paraId="50C1D707" w14:textId="77777777" w:rsidR="00AD7E94" w:rsidRDefault="000447A2">
            <w:pPr>
              <w:pStyle w:val="TableParagraph"/>
              <w:spacing w:before="25"/>
              <w:ind w:left="665"/>
              <w:rPr>
                <w:rFonts w:ascii="Times New Roman"/>
                <w:sz w:val="20"/>
              </w:rPr>
            </w:pPr>
            <w:proofErr w:type="spellStart"/>
            <w:r>
              <w:rPr>
                <w:rFonts w:ascii="Times New Roman"/>
                <w:sz w:val="13"/>
              </w:rPr>
              <w:t>高分解能</w:t>
            </w:r>
            <w:r>
              <w:rPr>
                <w:rFonts w:ascii="Times New Roman"/>
                <w:spacing w:val="-2"/>
                <w:sz w:val="13"/>
              </w:rPr>
              <w:t>物理探査</w:t>
            </w:r>
            <w:proofErr w:type="spellEnd"/>
          </w:p>
        </w:tc>
      </w:tr>
      <w:tr w:rsidR="00AD7E94" w14:paraId="61515787" w14:textId="77777777">
        <w:trPr>
          <w:trHeight w:val="290"/>
        </w:trPr>
        <w:tc>
          <w:tcPr>
            <w:tcW w:w="1634" w:type="dxa"/>
          </w:tcPr>
          <w:p w14:paraId="700A324D" w14:textId="77777777" w:rsidR="00AD7E94" w:rsidRDefault="000447A2">
            <w:pPr>
              <w:pStyle w:val="TableParagraph"/>
              <w:spacing w:before="26"/>
              <w:ind w:left="50"/>
              <w:rPr>
                <w:rFonts w:ascii="Times New Roman"/>
                <w:sz w:val="20"/>
              </w:rPr>
            </w:pPr>
            <w:r>
              <w:rPr>
                <w:rFonts w:ascii="Times New Roman"/>
                <w:spacing w:val="-5"/>
                <w:sz w:val="13"/>
              </w:rPr>
              <w:t>HUC</w:t>
            </w:r>
          </w:p>
        </w:tc>
        <w:tc>
          <w:tcPr>
            <w:tcW w:w="4655" w:type="dxa"/>
          </w:tcPr>
          <w:p w14:paraId="52389FA5" w14:textId="77777777" w:rsidR="00AD7E94" w:rsidRDefault="000447A2">
            <w:pPr>
              <w:pStyle w:val="TableParagraph"/>
              <w:spacing w:before="26"/>
              <w:ind w:left="665"/>
              <w:rPr>
                <w:rFonts w:ascii="Times New Roman"/>
                <w:sz w:val="20"/>
              </w:rPr>
            </w:pPr>
            <w:proofErr w:type="spellStart"/>
            <w:r>
              <w:rPr>
                <w:rFonts w:ascii="Times New Roman"/>
                <w:sz w:val="13"/>
              </w:rPr>
              <w:t>水文単位</w:t>
            </w:r>
            <w:r>
              <w:rPr>
                <w:rFonts w:ascii="Times New Roman"/>
                <w:spacing w:val="-4"/>
                <w:sz w:val="13"/>
              </w:rPr>
              <w:t>コード</w:t>
            </w:r>
            <w:proofErr w:type="spellEnd"/>
          </w:p>
        </w:tc>
      </w:tr>
      <w:tr w:rsidR="00AD7E94" w14:paraId="50634F89" w14:textId="77777777">
        <w:trPr>
          <w:trHeight w:val="289"/>
        </w:trPr>
        <w:tc>
          <w:tcPr>
            <w:tcW w:w="1634" w:type="dxa"/>
          </w:tcPr>
          <w:p w14:paraId="0897C70A" w14:textId="77777777" w:rsidR="00AD7E94" w:rsidRDefault="000447A2">
            <w:pPr>
              <w:pStyle w:val="TableParagraph"/>
              <w:spacing w:before="26"/>
              <w:ind w:left="50"/>
              <w:rPr>
                <w:rFonts w:ascii="Times New Roman"/>
                <w:sz w:val="20"/>
              </w:rPr>
            </w:pPr>
            <w:r>
              <w:rPr>
                <w:rFonts w:ascii="Times New Roman"/>
                <w:spacing w:val="-4"/>
                <w:sz w:val="13"/>
              </w:rPr>
              <w:t>HVDC</w:t>
            </w:r>
          </w:p>
        </w:tc>
        <w:tc>
          <w:tcPr>
            <w:tcW w:w="4655" w:type="dxa"/>
          </w:tcPr>
          <w:p w14:paraId="41BB7AD0" w14:textId="77777777" w:rsidR="00AD7E94" w:rsidRDefault="000447A2">
            <w:pPr>
              <w:pStyle w:val="TableParagraph"/>
              <w:spacing w:before="26"/>
              <w:ind w:left="665"/>
              <w:rPr>
                <w:rFonts w:ascii="Times New Roman"/>
                <w:sz w:val="20"/>
              </w:rPr>
            </w:pPr>
            <w:proofErr w:type="spellStart"/>
            <w:r>
              <w:rPr>
                <w:rFonts w:ascii="Times New Roman"/>
                <w:sz w:val="13"/>
              </w:rPr>
              <w:t>高圧</w:t>
            </w:r>
            <w:r>
              <w:rPr>
                <w:rFonts w:ascii="Times New Roman"/>
                <w:spacing w:val="-2"/>
                <w:sz w:val="13"/>
              </w:rPr>
              <w:t>直流</w:t>
            </w:r>
            <w:proofErr w:type="spellEnd"/>
          </w:p>
        </w:tc>
      </w:tr>
      <w:tr w:rsidR="00AD7E94" w14:paraId="07FE8353" w14:textId="77777777">
        <w:trPr>
          <w:trHeight w:val="289"/>
        </w:trPr>
        <w:tc>
          <w:tcPr>
            <w:tcW w:w="1634" w:type="dxa"/>
          </w:tcPr>
          <w:p w14:paraId="0CEF09AC" w14:textId="77777777" w:rsidR="00AD7E94" w:rsidRDefault="000447A2">
            <w:pPr>
              <w:pStyle w:val="TableParagraph"/>
              <w:spacing w:before="25"/>
              <w:ind w:left="50"/>
              <w:rPr>
                <w:rFonts w:ascii="Times New Roman"/>
                <w:sz w:val="20"/>
                <w:lang w:eastAsia="ja-JP"/>
              </w:rPr>
            </w:pPr>
            <w:r>
              <w:rPr>
                <w:rFonts w:ascii="Times New Roman"/>
                <w:spacing w:val="-5"/>
                <w:sz w:val="13"/>
                <w:lang w:eastAsia="ja-JP"/>
              </w:rPr>
              <w:t>インターネットプロトコルファンド</w:t>
            </w:r>
          </w:p>
        </w:tc>
        <w:tc>
          <w:tcPr>
            <w:tcW w:w="4655" w:type="dxa"/>
          </w:tcPr>
          <w:p w14:paraId="4952C93A" w14:textId="77777777" w:rsidR="00AD7E94" w:rsidRDefault="000447A2">
            <w:pPr>
              <w:pStyle w:val="TableParagraph"/>
              <w:spacing w:before="25"/>
              <w:ind w:left="665"/>
              <w:rPr>
                <w:rFonts w:ascii="Times New Roman"/>
                <w:sz w:val="20"/>
              </w:rPr>
            </w:pPr>
            <w:proofErr w:type="spellStart"/>
            <w:r>
              <w:rPr>
                <w:rFonts w:ascii="Times New Roman"/>
                <w:sz w:val="13"/>
              </w:rPr>
              <w:t>インパクト</w:t>
            </w:r>
            <w:r>
              <w:rPr>
                <w:rFonts w:ascii="Times New Roman"/>
                <w:spacing w:val="-2"/>
                <w:sz w:val="13"/>
              </w:rPr>
              <w:t>要因</w:t>
            </w:r>
            <w:proofErr w:type="spellEnd"/>
          </w:p>
        </w:tc>
      </w:tr>
      <w:tr w:rsidR="00AD7E94" w14:paraId="3D8A7116" w14:textId="77777777">
        <w:trPr>
          <w:trHeight w:val="289"/>
        </w:trPr>
        <w:tc>
          <w:tcPr>
            <w:tcW w:w="1634" w:type="dxa"/>
          </w:tcPr>
          <w:p w14:paraId="4A00C50B" w14:textId="77777777" w:rsidR="00AD7E94" w:rsidRDefault="000447A2">
            <w:pPr>
              <w:pStyle w:val="TableParagraph"/>
              <w:spacing w:before="26"/>
              <w:ind w:left="50"/>
              <w:rPr>
                <w:rFonts w:ascii="Times New Roman"/>
                <w:sz w:val="20"/>
              </w:rPr>
            </w:pPr>
            <w:r>
              <w:rPr>
                <w:rFonts w:ascii="Times New Roman"/>
                <w:spacing w:val="-2"/>
                <w:sz w:val="13"/>
              </w:rPr>
              <w:t>JEBLCFS</w:t>
            </w:r>
          </w:p>
        </w:tc>
        <w:tc>
          <w:tcPr>
            <w:tcW w:w="4655" w:type="dxa"/>
          </w:tcPr>
          <w:p w14:paraId="1A941230" w14:textId="77777777" w:rsidR="00AD7E94" w:rsidRDefault="000447A2">
            <w:pPr>
              <w:pStyle w:val="TableParagraph"/>
              <w:spacing w:before="26"/>
              <w:ind w:left="665"/>
              <w:rPr>
                <w:rFonts w:ascii="Times New Roman" w:hAnsi="Times New Roman"/>
                <w:sz w:val="20"/>
                <w:lang w:eastAsia="ja-JP"/>
              </w:rPr>
            </w:pPr>
            <w:r>
              <w:rPr>
                <w:rFonts w:ascii="Times New Roman" w:hAnsi="Times New Roman"/>
                <w:sz w:val="13"/>
                <w:lang w:eastAsia="ja-JP"/>
              </w:rPr>
              <w:t>統合遠征基地リトル・クリーク＝</w:t>
            </w:r>
            <w:r>
              <w:rPr>
                <w:rFonts w:ascii="Times New Roman" w:hAnsi="Times New Roman"/>
                <w:spacing w:val="-4"/>
                <w:sz w:val="13"/>
                <w:lang w:eastAsia="ja-JP"/>
              </w:rPr>
              <w:t>フォート・ストーリー</w:t>
            </w:r>
          </w:p>
        </w:tc>
      </w:tr>
      <w:tr w:rsidR="00AD7E94" w14:paraId="730B4C0D" w14:textId="77777777">
        <w:trPr>
          <w:trHeight w:val="289"/>
        </w:trPr>
        <w:tc>
          <w:tcPr>
            <w:tcW w:w="1634" w:type="dxa"/>
          </w:tcPr>
          <w:p w14:paraId="032134EF" w14:textId="77777777" w:rsidR="00AD7E94" w:rsidRDefault="000447A2">
            <w:pPr>
              <w:pStyle w:val="TableParagraph"/>
              <w:spacing w:before="25"/>
              <w:ind w:left="50"/>
              <w:rPr>
                <w:rFonts w:ascii="Times New Roman"/>
                <w:sz w:val="20"/>
              </w:rPr>
            </w:pPr>
            <w:r>
              <w:rPr>
                <w:rFonts w:ascii="Times New Roman"/>
                <w:spacing w:val="-5"/>
                <w:sz w:val="13"/>
              </w:rPr>
              <w:t>KOP</w:t>
            </w:r>
          </w:p>
        </w:tc>
        <w:tc>
          <w:tcPr>
            <w:tcW w:w="4655" w:type="dxa"/>
          </w:tcPr>
          <w:p w14:paraId="2BF8636E" w14:textId="77777777" w:rsidR="00AD7E94" w:rsidRDefault="000447A2">
            <w:pPr>
              <w:pStyle w:val="TableParagraph"/>
              <w:spacing w:before="25"/>
              <w:ind w:left="665"/>
              <w:rPr>
                <w:rFonts w:ascii="Times New Roman"/>
                <w:sz w:val="20"/>
              </w:rPr>
            </w:pPr>
            <w:proofErr w:type="spellStart"/>
            <w:r>
              <w:rPr>
                <w:rFonts w:ascii="Times New Roman"/>
                <w:sz w:val="13"/>
              </w:rPr>
              <w:t>主な観測</w:t>
            </w:r>
            <w:r>
              <w:rPr>
                <w:rFonts w:ascii="Times New Roman"/>
                <w:spacing w:val="-4"/>
                <w:sz w:val="13"/>
              </w:rPr>
              <w:t>点</w:t>
            </w:r>
            <w:proofErr w:type="spellEnd"/>
          </w:p>
        </w:tc>
      </w:tr>
      <w:tr w:rsidR="00AD7E94" w14:paraId="6FD59DE1" w14:textId="77777777">
        <w:trPr>
          <w:trHeight w:val="290"/>
        </w:trPr>
        <w:tc>
          <w:tcPr>
            <w:tcW w:w="1634" w:type="dxa"/>
          </w:tcPr>
          <w:p w14:paraId="13717E72" w14:textId="77777777" w:rsidR="00AD7E94" w:rsidRDefault="000447A2">
            <w:pPr>
              <w:pStyle w:val="TableParagraph"/>
              <w:spacing w:before="26"/>
              <w:ind w:left="50"/>
              <w:rPr>
                <w:rFonts w:ascii="Times New Roman"/>
                <w:sz w:val="20"/>
              </w:rPr>
            </w:pPr>
            <w:r>
              <w:rPr>
                <w:rFonts w:ascii="Times New Roman"/>
                <w:spacing w:val="-5"/>
                <w:sz w:val="13"/>
              </w:rPr>
              <w:t>kV</w:t>
            </w:r>
          </w:p>
        </w:tc>
        <w:tc>
          <w:tcPr>
            <w:tcW w:w="4655" w:type="dxa"/>
          </w:tcPr>
          <w:p w14:paraId="040C884D" w14:textId="77777777" w:rsidR="00AD7E94" w:rsidRDefault="000447A2">
            <w:pPr>
              <w:pStyle w:val="TableParagraph"/>
              <w:spacing w:before="26"/>
              <w:ind w:left="665"/>
              <w:rPr>
                <w:rFonts w:ascii="Times New Roman"/>
                <w:sz w:val="20"/>
              </w:rPr>
            </w:pPr>
            <w:proofErr w:type="spellStart"/>
            <w:r>
              <w:rPr>
                <w:rFonts w:ascii="Times New Roman"/>
                <w:spacing w:val="-2"/>
                <w:sz w:val="13"/>
              </w:rPr>
              <w:t>キロボルト</w:t>
            </w:r>
            <w:proofErr w:type="spellEnd"/>
          </w:p>
        </w:tc>
      </w:tr>
      <w:tr w:rsidR="00AD7E94" w14:paraId="634B8A50" w14:textId="77777777">
        <w:trPr>
          <w:trHeight w:val="289"/>
        </w:trPr>
        <w:tc>
          <w:tcPr>
            <w:tcW w:w="1634" w:type="dxa"/>
          </w:tcPr>
          <w:p w14:paraId="7116AB82" w14:textId="77777777" w:rsidR="00AD7E94" w:rsidRDefault="000447A2">
            <w:pPr>
              <w:pStyle w:val="TableParagraph"/>
              <w:spacing w:before="26"/>
              <w:ind w:left="50"/>
              <w:rPr>
                <w:rFonts w:ascii="Times New Roman"/>
                <w:sz w:val="20"/>
              </w:rPr>
            </w:pPr>
            <w:proofErr w:type="spellStart"/>
            <w:r>
              <w:rPr>
                <w:rFonts w:ascii="Times New Roman"/>
                <w:sz w:val="13"/>
              </w:rPr>
              <w:t>リース</w:t>
            </w:r>
            <w:r>
              <w:rPr>
                <w:rFonts w:ascii="Times New Roman"/>
                <w:spacing w:val="-4"/>
                <w:sz w:val="13"/>
              </w:rPr>
              <w:t>面積</w:t>
            </w:r>
            <w:proofErr w:type="spellEnd"/>
          </w:p>
        </w:tc>
        <w:tc>
          <w:tcPr>
            <w:tcW w:w="4655" w:type="dxa"/>
          </w:tcPr>
          <w:p w14:paraId="0DBE944A" w14:textId="77777777" w:rsidR="00AD7E94" w:rsidRDefault="000447A2">
            <w:pPr>
              <w:pStyle w:val="TableParagraph"/>
              <w:spacing w:before="26"/>
              <w:ind w:left="665"/>
              <w:rPr>
                <w:rFonts w:ascii="Times New Roman"/>
                <w:sz w:val="20"/>
              </w:rPr>
            </w:pPr>
            <w:proofErr w:type="spellStart"/>
            <w:r>
              <w:rPr>
                <w:rFonts w:ascii="Times New Roman"/>
                <w:sz w:val="13"/>
              </w:rPr>
              <w:t>リース地域</w:t>
            </w:r>
            <w:proofErr w:type="spellEnd"/>
            <w:r>
              <w:rPr>
                <w:rFonts w:ascii="Times New Roman"/>
                <w:sz w:val="13"/>
              </w:rPr>
              <w:t xml:space="preserve"> OCS-A </w:t>
            </w:r>
            <w:r>
              <w:rPr>
                <w:rFonts w:ascii="Times New Roman"/>
                <w:spacing w:val="-4"/>
                <w:sz w:val="13"/>
              </w:rPr>
              <w:t>0498</w:t>
            </w:r>
          </w:p>
        </w:tc>
      </w:tr>
      <w:tr w:rsidR="00AD7E94" w14:paraId="4199F873" w14:textId="77777777">
        <w:trPr>
          <w:trHeight w:val="289"/>
        </w:trPr>
        <w:tc>
          <w:tcPr>
            <w:tcW w:w="1634" w:type="dxa"/>
          </w:tcPr>
          <w:p w14:paraId="6405F813" w14:textId="77777777" w:rsidR="00AD7E94" w:rsidRDefault="000447A2">
            <w:pPr>
              <w:pStyle w:val="TableParagraph"/>
              <w:spacing w:before="25"/>
              <w:ind w:left="50"/>
              <w:rPr>
                <w:rFonts w:ascii="Times New Roman"/>
                <w:sz w:val="20"/>
              </w:rPr>
            </w:pPr>
            <w:r>
              <w:rPr>
                <w:rFonts w:ascii="Times New Roman"/>
                <w:spacing w:val="-5"/>
                <w:sz w:val="13"/>
              </w:rPr>
              <w:t>LFC</w:t>
            </w:r>
          </w:p>
        </w:tc>
        <w:tc>
          <w:tcPr>
            <w:tcW w:w="4655" w:type="dxa"/>
          </w:tcPr>
          <w:p w14:paraId="540AE903" w14:textId="77777777" w:rsidR="00AD7E94" w:rsidRDefault="000447A2">
            <w:pPr>
              <w:pStyle w:val="TableParagraph"/>
              <w:spacing w:before="25"/>
              <w:ind w:left="665"/>
              <w:rPr>
                <w:rFonts w:ascii="Times New Roman"/>
                <w:sz w:val="20"/>
              </w:rPr>
            </w:pPr>
            <w:proofErr w:type="spellStart"/>
            <w:r>
              <w:rPr>
                <w:rFonts w:ascii="Times New Roman"/>
                <w:sz w:val="13"/>
              </w:rPr>
              <w:t>低周波</w:t>
            </w:r>
            <w:r>
              <w:rPr>
                <w:rFonts w:ascii="Times New Roman"/>
                <w:spacing w:val="-2"/>
                <w:sz w:val="13"/>
              </w:rPr>
              <w:t>鯨類</w:t>
            </w:r>
            <w:proofErr w:type="spellEnd"/>
          </w:p>
        </w:tc>
      </w:tr>
      <w:tr w:rsidR="00AD7E94" w14:paraId="114A26E4" w14:textId="77777777">
        <w:trPr>
          <w:trHeight w:val="290"/>
        </w:trPr>
        <w:tc>
          <w:tcPr>
            <w:tcW w:w="1634" w:type="dxa"/>
          </w:tcPr>
          <w:p w14:paraId="4ADD1DE2" w14:textId="77777777" w:rsidR="00AD7E94" w:rsidRDefault="000447A2">
            <w:pPr>
              <w:pStyle w:val="TableParagraph"/>
              <w:spacing w:before="26"/>
              <w:ind w:left="50"/>
              <w:rPr>
                <w:rFonts w:ascii="Times New Roman"/>
                <w:sz w:val="20"/>
              </w:rPr>
            </w:pPr>
            <w:r>
              <w:rPr>
                <w:rFonts w:ascii="Times New Roman"/>
                <w:spacing w:val="-5"/>
                <w:sz w:val="13"/>
              </w:rPr>
              <w:t>LME</w:t>
            </w:r>
          </w:p>
        </w:tc>
        <w:tc>
          <w:tcPr>
            <w:tcW w:w="4655" w:type="dxa"/>
          </w:tcPr>
          <w:p w14:paraId="1FD0333B" w14:textId="77777777" w:rsidR="00AD7E94" w:rsidRDefault="000447A2">
            <w:pPr>
              <w:pStyle w:val="TableParagraph"/>
              <w:spacing w:before="26"/>
              <w:ind w:left="665"/>
              <w:rPr>
                <w:rFonts w:ascii="Times New Roman"/>
                <w:sz w:val="20"/>
              </w:rPr>
            </w:pPr>
            <w:proofErr w:type="spellStart"/>
            <w:r>
              <w:rPr>
                <w:rFonts w:ascii="Times New Roman"/>
                <w:sz w:val="13"/>
              </w:rPr>
              <w:t>大規模海洋</w:t>
            </w:r>
            <w:r>
              <w:rPr>
                <w:rFonts w:ascii="Times New Roman"/>
                <w:spacing w:val="-2"/>
                <w:sz w:val="13"/>
              </w:rPr>
              <w:t>生態系</w:t>
            </w:r>
            <w:proofErr w:type="spellEnd"/>
          </w:p>
        </w:tc>
      </w:tr>
      <w:tr w:rsidR="00AD7E94" w14:paraId="552055ED" w14:textId="77777777">
        <w:trPr>
          <w:trHeight w:val="289"/>
        </w:trPr>
        <w:tc>
          <w:tcPr>
            <w:tcW w:w="1634" w:type="dxa"/>
          </w:tcPr>
          <w:p w14:paraId="64C2C51A" w14:textId="77777777" w:rsidR="00AD7E94" w:rsidRDefault="000447A2">
            <w:pPr>
              <w:pStyle w:val="TableParagraph"/>
              <w:spacing w:before="26"/>
              <w:ind w:left="50"/>
              <w:rPr>
                <w:rFonts w:ascii="Times New Roman"/>
                <w:sz w:val="20"/>
              </w:rPr>
            </w:pPr>
            <w:r>
              <w:rPr>
                <w:rFonts w:ascii="Times New Roman"/>
                <w:spacing w:val="-4"/>
                <w:sz w:val="13"/>
              </w:rPr>
              <w:t>LNTM</w:t>
            </w:r>
          </w:p>
        </w:tc>
        <w:tc>
          <w:tcPr>
            <w:tcW w:w="4655" w:type="dxa"/>
          </w:tcPr>
          <w:p w14:paraId="1F107334" w14:textId="77777777" w:rsidR="00AD7E94" w:rsidRDefault="000447A2">
            <w:pPr>
              <w:pStyle w:val="TableParagraph"/>
              <w:spacing w:before="26"/>
              <w:ind w:left="665"/>
              <w:rPr>
                <w:rFonts w:ascii="Times New Roman"/>
                <w:sz w:val="20"/>
                <w:lang w:eastAsia="ja-JP"/>
              </w:rPr>
            </w:pPr>
            <w:r>
              <w:rPr>
                <w:rFonts w:ascii="Times New Roman"/>
                <w:spacing w:val="-2"/>
                <w:sz w:val="13"/>
                <w:lang w:eastAsia="ja-JP"/>
              </w:rPr>
              <w:t>船員への</w:t>
            </w:r>
            <w:r>
              <w:rPr>
                <w:rFonts w:ascii="Times New Roman"/>
                <w:sz w:val="13"/>
                <w:lang w:eastAsia="ja-JP"/>
              </w:rPr>
              <w:t>ローカル通知</w:t>
            </w:r>
          </w:p>
        </w:tc>
      </w:tr>
      <w:tr w:rsidR="00AD7E94" w14:paraId="235B4340" w14:textId="77777777">
        <w:trPr>
          <w:trHeight w:val="289"/>
        </w:trPr>
        <w:tc>
          <w:tcPr>
            <w:tcW w:w="1634" w:type="dxa"/>
          </w:tcPr>
          <w:p w14:paraId="548D3C3D" w14:textId="77777777" w:rsidR="00AD7E94" w:rsidRDefault="000447A2">
            <w:pPr>
              <w:pStyle w:val="TableParagraph"/>
              <w:spacing w:before="25"/>
              <w:ind w:left="50"/>
              <w:rPr>
                <w:rFonts w:ascii="Times New Roman"/>
                <w:sz w:val="20"/>
              </w:rPr>
            </w:pPr>
            <w:r>
              <w:rPr>
                <w:rFonts w:ascii="Times New Roman"/>
                <w:spacing w:val="-5"/>
                <w:sz w:val="13"/>
              </w:rPr>
              <w:t>LP</w:t>
            </w:r>
          </w:p>
        </w:tc>
        <w:tc>
          <w:tcPr>
            <w:tcW w:w="4655" w:type="dxa"/>
          </w:tcPr>
          <w:p w14:paraId="494CD384" w14:textId="77777777" w:rsidR="00AD7E94" w:rsidRDefault="000447A2">
            <w:pPr>
              <w:pStyle w:val="TableParagraph"/>
              <w:spacing w:before="25"/>
              <w:ind w:left="665"/>
              <w:rPr>
                <w:rFonts w:ascii="Times New Roman"/>
                <w:sz w:val="20"/>
              </w:rPr>
            </w:pPr>
            <w:proofErr w:type="spellStart"/>
            <w:r>
              <w:rPr>
                <w:rFonts w:ascii="Times New Roman"/>
                <w:sz w:val="13"/>
              </w:rPr>
              <w:t>音圧</w:t>
            </w:r>
            <w:r>
              <w:rPr>
                <w:rFonts w:ascii="Times New Roman"/>
                <w:spacing w:val="-4"/>
                <w:sz w:val="13"/>
              </w:rPr>
              <w:t>レベル</w:t>
            </w:r>
            <w:proofErr w:type="spellEnd"/>
          </w:p>
        </w:tc>
      </w:tr>
      <w:tr w:rsidR="00AD7E94" w14:paraId="671610A2" w14:textId="77777777">
        <w:trPr>
          <w:trHeight w:val="290"/>
        </w:trPr>
        <w:tc>
          <w:tcPr>
            <w:tcW w:w="1634" w:type="dxa"/>
          </w:tcPr>
          <w:p w14:paraId="7F2FAEFC" w14:textId="77777777" w:rsidR="00AD7E94" w:rsidRDefault="000447A2">
            <w:pPr>
              <w:pStyle w:val="TableParagraph"/>
              <w:spacing w:before="26"/>
              <w:ind w:left="50"/>
              <w:rPr>
                <w:rFonts w:ascii="Times New Roman"/>
                <w:sz w:val="20"/>
              </w:rPr>
            </w:pPr>
            <w:proofErr w:type="spellStart"/>
            <w:r>
              <w:rPr>
                <w:rFonts w:ascii="Times New Roman"/>
                <w:spacing w:val="-5"/>
                <w:sz w:val="13"/>
              </w:rPr>
              <w:t>Lpk</w:t>
            </w:r>
            <w:proofErr w:type="spellEnd"/>
          </w:p>
        </w:tc>
        <w:tc>
          <w:tcPr>
            <w:tcW w:w="4655" w:type="dxa"/>
          </w:tcPr>
          <w:p w14:paraId="6358F75A" w14:textId="77777777" w:rsidR="00AD7E94" w:rsidRDefault="000447A2">
            <w:pPr>
              <w:pStyle w:val="TableParagraph"/>
              <w:spacing w:before="26"/>
              <w:ind w:left="665"/>
              <w:rPr>
                <w:rFonts w:ascii="Times New Roman"/>
                <w:sz w:val="20"/>
              </w:rPr>
            </w:pPr>
            <w:proofErr w:type="spellStart"/>
            <w:r>
              <w:rPr>
                <w:rFonts w:ascii="Times New Roman"/>
                <w:sz w:val="13"/>
              </w:rPr>
              <w:t>ピーク音圧</w:t>
            </w:r>
            <w:r>
              <w:rPr>
                <w:rFonts w:ascii="Times New Roman"/>
                <w:spacing w:val="-4"/>
                <w:sz w:val="13"/>
              </w:rPr>
              <w:t>レベル</w:t>
            </w:r>
            <w:proofErr w:type="spellEnd"/>
          </w:p>
        </w:tc>
      </w:tr>
      <w:tr w:rsidR="00AD7E94" w14:paraId="4FA5D8D8" w14:textId="77777777">
        <w:trPr>
          <w:trHeight w:val="289"/>
        </w:trPr>
        <w:tc>
          <w:tcPr>
            <w:tcW w:w="1634" w:type="dxa"/>
          </w:tcPr>
          <w:p w14:paraId="548907FE" w14:textId="77777777" w:rsidR="00AD7E94" w:rsidRDefault="000447A2">
            <w:pPr>
              <w:pStyle w:val="TableParagraph"/>
              <w:spacing w:before="26"/>
              <w:ind w:left="50"/>
              <w:rPr>
                <w:rFonts w:ascii="Times New Roman"/>
                <w:sz w:val="20"/>
              </w:rPr>
            </w:pPr>
            <w:proofErr w:type="spellStart"/>
            <w:r>
              <w:rPr>
                <w:rFonts w:ascii="Times New Roman"/>
                <w:spacing w:val="-5"/>
                <w:sz w:val="13"/>
              </w:rPr>
              <w:t>リポ多糖</w:t>
            </w:r>
            <w:proofErr w:type="spellEnd"/>
          </w:p>
        </w:tc>
        <w:tc>
          <w:tcPr>
            <w:tcW w:w="4655" w:type="dxa"/>
          </w:tcPr>
          <w:p w14:paraId="28047FC1" w14:textId="77777777" w:rsidR="00AD7E94" w:rsidRDefault="000447A2">
            <w:pPr>
              <w:pStyle w:val="TableParagraph"/>
              <w:spacing w:before="26"/>
              <w:ind w:left="665"/>
              <w:rPr>
                <w:rFonts w:ascii="Times New Roman"/>
                <w:sz w:val="20"/>
              </w:rPr>
            </w:pPr>
            <w:proofErr w:type="spellStart"/>
            <w:r>
              <w:rPr>
                <w:rFonts w:ascii="Times New Roman"/>
                <w:sz w:val="13"/>
              </w:rPr>
              <w:t>大型魚類</w:t>
            </w:r>
            <w:r>
              <w:rPr>
                <w:rFonts w:ascii="Times New Roman"/>
                <w:spacing w:val="-2"/>
                <w:sz w:val="13"/>
              </w:rPr>
              <w:t>調査</w:t>
            </w:r>
            <w:proofErr w:type="spellEnd"/>
          </w:p>
        </w:tc>
      </w:tr>
      <w:tr w:rsidR="00AD7E94" w14:paraId="2E6E0CC6" w14:textId="77777777">
        <w:trPr>
          <w:trHeight w:val="289"/>
        </w:trPr>
        <w:tc>
          <w:tcPr>
            <w:tcW w:w="1634" w:type="dxa"/>
          </w:tcPr>
          <w:p w14:paraId="287CA61F" w14:textId="77777777" w:rsidR="00AD7E94" w:rsidRDefault="000447A2">
            <w:pPr>
              <w:pStyle w:val="TableParagraph"/>
              <w:spacing w:before="25"/>
              <w:ind w:left="50"/>
              <w:rPr>
                <w:rFonts w:ascii="Times New Roman"/>
                <w:sz w:val="20"/>
              </w:rPr>
            </w:pPr>
            <w:r>
              <w:rPr>
                <w:rFonts w:ascii="Times New Roman"/>
                <w:spacing w:val="-5"/>
                <w:sz w:val="13"/>
              </w:rPr>
              <w:t>LWB</w:t>
            </w:r>
          </w:p>
        </w:tc>
        <w:tc>
          <w:tcPr>
            <w:tcW w:w="4655" w:type="dxa"/>
          </w:tcPr>
          <w:p w14:paraId="50FDA9F5" w14:textId="77777777" w:rsidR="00AD7E94" w:rsidRDefault="000447A2">
            <w:pPr>
              <w:pStyle w:val="TableParagraph"/>
              <w:spacing w:before="25"/>
              <w:ind w:left="665"/>
              <w:rPr>
                <w:rFonts w:ascii="Times New Roman"/>
                <w:sz w:val="20"/>
              </w:rPr>
            </w:pPr>
            <w:proofErr w:type="spellStart"/>
            <w:r>
              <w:rPr>
                <w:rFonts w:ascii="Times New Roman"/>
                <w:sz w:val="13"/>
              </w:rPr>
              <w:t>地元湿地</w:t>
            </w:r>
            <w:r>
              <w:rPr>
                <w:rFonts w:ascii="Times New Roman"/>
                <w:spacing w:val="-4"/>
                <w:sz w:val="13"/>
              </w:rPr>
              <w:t>委員会</w:t>
            </w:r>
            <w:proofErr w:type="spellEnd"/>
          </w:p>
        </w:tc>
      </w:tr>
      <w:tr w:rsidR="00AD7E94" w14:paraId="58A3A6DD" w14:textId="77777777">
        <w:trPr>
          <w:trHeight w:val="290"/>
        </w:trPr>
        <w:tc>
          <w:tcPr>
            <w:tcW w:w="1634" w:type="dxa"/>
          </w:tcPr>
          <w:p w14:paraId="4EECC991" w14:textId="77777777" w:rsidR="00AD7E94" w:rsidRDefault="000447A2">
            <w:pPr>
              <w:pStyle w:val="TableParagraph"/>
              <w:spacing w:before="26"/>
              <w:ind w:left="50"/>
              <w:rPr>
                <w:rFonts w:ascii="Times New Roman"/>
                <w:sz w:val="20"/>
              </w:rPr>
            </w:pPr>
            <w:r>
              <w:rPr>
                <w:rFonts w:ascii="Times New Roman"/>
                <w:spacing w:val="-5"/>
                <w:sz w:val="13"/>
              </w:rPr>
              <w:t>MAB</w:t>
            </w:r>
          </w:p>
        </w:tc>
        <w:tc>
          <w:tcPr>
            <w:tcW w:w="4655" w:type="dxa"/>
          </w:tcPr>
          <w:p w14:paraId="6CFD9E02" w14:textId="77777777" w:rsidR="00AD7E94" w:rsidRDefault="000447A2">
            <w:pPr>
              <w:pStyle w:val="TableParagraph"/>
              <w:spacing w:before="26"/>
              <w:ind w:left="665"/>
              <w:rPr>
                <w:rFonts w:ascii="Times New Roman"/>
                <w:sz w:val="20"/>
              </w:rPr>
            </w:pPr>
            <w:proofErr w:type="spellStart"/>
            <w:r>
              <w:rPr>
                <w:rFonts w:ascii="Times New Roman"/>
                <w:sz w:val="13"/>
              </w:rPr>
              <w:t>大西洋中</w:t>
            </w:r>
            <w:r>
              <w:rPr>
                <w:rFonts w:ascii="Times New Roman"/>
                <w:spacing w:val="-2"/>
                <w:sz w:val="13"/>
              </w:rPr>
              <w:t>湾</w:t>
            </w:r>
            <w:proofErr w:type="spellEnd"/>
          </w:p>
        </w:tc>
      </w:tr>
      <w:tr w:rsidR="00AD7E94" w14:paraId="60E20D62" w14:textId="77777777">
        <w:trPr>
          <w:trHeight w:val="256"/>
        </w:trPr>
        <w:tc>
          <w:tcPr>
            <w:tcW w:w="1634" w:type="dxa"/>
          </w:tcPr>
          <w:p w14:paraId="19455B1B" w14:textId="77777777" w:rsidR="00AD7E94" w:rsidRDefault="000447A2">
            <w:pPr>
              <w:pStyle w:val="TableParagraph"/>
              <w:spacing w:before="26" w:line="210" w:lineRule="exact"/>
              <w:ind w:left="50"/>
              <w:rPr>
                <w:rFonts w:ascii="Times New Roman"/>
                <w:sz w:val="20"/>
              </w:rPr>
            </w:pPr>
            <w:r>
              <w:rPr>
                <w:rFonts w:ascii="Times New Roman"/>
                <w:spacing w:val="-2"/>
                <w:sz w:val="13"/>
              </w:rPr>
              <w:t>MAFMC</w:t>
            </w:r>
          </w:p>
        </w:tc>
        <w:tc>
          <w:tcPr>
            <w:tcW w:w="4655" w:type="dxa"/>
          </w:tcPr>
          <w:p w14:paraId="14C4E717" w14:textId="77777777" w:rsidR="00AD7E94" w:rsidRDefault="000447A2">
            <w:pPr>
              <w:pStyle w:val="TableParagraph"/>
              <w:spacing w:before="26" w:line="210" w:lineRule="exact"/>
              <w:ind w:left="665"/>
              <w:rPr>
                <w:rFonts w:ascii="Times New Roman"/>
                <w:sz w:val="20"/>
              </w:rPr>
            </w:pPr>
            <w:proofErr w:type="spellStart"/>
            <w:r>
              <w:rPr>
                <w:rFonts w:ascii="Times New Roman"/>
                <w:sz w:val="13"/>
              </w:rPr>
              <w:t>中部大西洋漁業管理</w:t>
            </w:r>
            <w:r>
              <w:rPr>
                <w:rFonts w:ascii="Times New Roman"/>
                <w:spacing w:val="-2"/>
                <w:sz w:val="13"/>
              </w:rPr>
              <w:t>協議会</w:t>
            </w:r>
            <w:proofErr w:type="spellEnd"/>
          </w:p>
        </w:tc>
      </w:tr>
    </w:tbl>
    <w:p w14:paraId="5B285300" w14:textId="77777777" w:rsidR="00AD7E94" w:rsidRDefault="00AD7E94">
      <w:pPr>
        <w:pStyle w:val="TableParagraph"/>
        <w:spacing w:line="210" w:lineRule="exact"/>
        <w:rPr>
          <w:rFonts w:ascii="Times New Roman"/>
          <w:sz w:val="20"/>
        </w:rPr>
        <w:sectPr w:rsidR="00AD7E94">
          <w:pgSz w:w="12240" w:h="15840"/>
          <w:pgMar w:top="1200" w:right="1080" w:bottom="880" w:left="360" w:header="729" w:footer="694" w:gutter="0"/>
          <w:cols w:space="708"/>
        </w:sectPr>
      </w:pPr>
    </w:p>
    <w:p w14:paraId="3504FE25" w14:textId="77777777" w:rsidR="00AD7E94" w:rsidRDefault="00AD7E94">
      <w:pPr>
        <w:pStyle w:val="a3"/>
        <w:spacing w:before="70"/>
        <w:ind w:left="0"/>
        <w:rPr>
          <w:rFonts w:ascii="Arial"/>
          <w:b/>
          <w:sz w:val="20"/>
        </w:rPr>
      </w:pPr>
    </w:p>
    <w:tbl>
      <w:tblPr>
        <w:tblStyle w:val="TableNormal"/>
        <w:tblW w:w="0" w:type="auto"/>
        <w:tblInd w:w="1055" w:type="dxa"/>
        <w:tblLayout w:type="fixed"/>
        <w:tblLook w:val="01E0" w:firstRow="1" w:lastRow="1" w:firstColumn="1" w:lastColumn="1" w:noHBand="0" w:noVBand="0"/>
      </w:tblPr>
      <w:tblGrid>
        <w:gridCol w:w="1701"/>
        <w:gridCol w:w="5723"/>
      </w:tblGrid>
      <w:tr w:rsidR="00AD7E94" w14:paraId="1667F081" w14:textId="77777777">
        <w:trPr>
          <w:trHeight w:val="255"/>
        </w:trPr>
        <w:tc>
          <w:tcPr>
            <w:tcW w:w="1701" w:type="dxa"/>
          </w:tcPr>
          <w:p w14:paraId="1B968E70" w14:textId="77777777" w:rsidR="00AD7E94" w:rsidRDefault="000447A2">
            <w:pPr>
              <w:pStyle w:val="TableParagraph"/>
              <w:spacing w:before="0" w:line="222" w:lineRule="exact"/>
              <w:ind w:left="50"/>
              <w:rPr>
                <w:rFonts w:ascii="Times New Roman"/>
                <w:sz w:val="20"/>
              </w:rPr>
            </w:pPr>
            <w:r>
              <w:rPr>
                <w:rFonts w:ascii="Times New Roman"/>
                <w:spacing w:val="-5"/>
                <w:sz w:val="13"/>
              </w:rPr>
              <w:t>MCL</w:t>
            </w:r>
          </w:p>
        </w:tc>
        <w:tc>
          <w:tcPr>
            <w:tcW w:w="5723" w:type="dxa"/>
          </w:tcPr>
          <w:p w14:paraId="79E30C9E" w14:textId="77777777" w:rsidR="00AD7E94" w:rsidRDefault="000447A2">
            <w:pPr>
              <w:pStyle w:val="TableParagraph"/>
              <w:spacing w:before="0" w:line="222" w:lineRule="exact"/>
              <w:ind w:left="599"/>
              <w:rPr>
                <w:rFonts w:ascii="Times New Roman"/>
                <w:sz w:val="20"/>
              </w:rPr>
            </w:pPr>
            <w:proofErr w:type="spellStart"/>
            <w:r>
              <w:rPr>
                <w:rFonts w:ascii="Times New Roman"/>
                <w:sz w:val="13"/>
              </w:rPr>
              <w:t>最大汚染</w:t>
            </w:r>
            <w:r>
              <w:rPr>
                <w:rFonts w:ascii="Times New Roman"/>
                <w:spacing w:val="-4"/>
                <w:sz w:val="13"/>
              </w:rPr>
              <w:t>レベル</w:t>
            </w:r>
            <w:proofErr w:type="spellEnd"/>
          </w:p>
        </w:tc>
      </w:tr>
      <w:tr w:rsidR="00AD7E94" w14:paraId="5EC6C7AE" w14:textId="77777777">
        <w:trPr>
          <w:trHeight w:val="289"/>
        </w:trPr>
        <w:tc>
          <w:tcPr>
            <w:tcW w:w="1701" w:type="dxa"/>
          </w:tcPr>
          <w:p w14:paraId="2C8235F1" w14:textId="77777777" w:rsidR="00AD7E94" w:rsidRDefault="000447A2">
            <w:pPr>
              <w:pStyle w:val="TableParagraph"/>
              <w:spacing w:before="25"/>
              <w:ind w:left="50"/>
              <w:rPr>
                <w:rFonts w:ascii="Times New Roman"/>
                <w:sz w:val="20"/>
              </w:rPr>
            </w:pPr>
            <w:proofErr w:type="spellStart"/>
            <w:r>
              <w:rPr>
                <w:rFonts w:ascii="Times New Roman"/>
                <w:spacing w:val="-5"/>
                <w:sz w:val="13"/>
              </w:rPr>
              <w:t>メック</w:t>
            </w:r>
            <w:proofErr w:type="spellEnd"/>
          </w:p>
        </w:tc>
        <w:tc>
          <w:tcPr>
            <w:tcW w:w="5723" w:type="dxa"/>
          </w:tcPr>
          <w:p w14:paraId="1A5C376B" w14:textId="77777777" w:rsidR="00AD7E94" w:rsidRDefault="000447A2">
            <w:pPr>
              <w:pStyle w:val="TableParagraph"/>
              <w:spacing w:before="25"/>
              <w:ind w:left="599"/>
              <w:rPr>
                <w:rFonts w:ascii="Times New Roman"/>
                <w:sz w:val="20"/>
                <w:lang w:eastAsia="ja-JP"/>
              </w:rPr>
            </w:pPr>
            <w:r>
              <w:rPr>
                <w:rFonts w:ascii="Times New Roman"/>
                <w:spacing w:val="-2"/>
                <w:sz w:val="13"/>
                <w:lang w:eastAsia="ja-JP"/>
              </w:rPr>
              <w:t>懸念さ</w:t>
            </w:r>
            <w:r>
              <w:rPr>
                <w:rFonts w:ascii="Times New Roman"/>
                <w:sz w:val="13"/>
                <w:lang w:eastAsia="ja-JP"/>
              </w:rPr>
              <w:t>れる軍需品と爆発物</w:t>
            </w:r>
          </w:p>
        </w:tc>
      </w:tr>
      <w:tr w:rsidR="00AD7E94" w14:paraId="08A3A48C" w14:textId="77777777">
        <w:trPr>
          <w:trHeight w:val="290"/>
        </w:trPr>
        <w:tc>
          <w:tcPr>
            <w:tcW w:w="1701" w:type="dxa"/>
          </w:tcPr>
          <w:p w14:paraId="0AE746D0" w14:textId="77777777" w:rsidR="00AD7E94" w:rsidRDefault="000447A2">
            <w:pPr>
              <w:pStyle w:val="TableParagraph"/>
              <w:spacing w:before="26"/>
              <w:ind w:left="50"/>
              <w:rPr>
                <w:rFonts w:ascii="Times New Roman"/>
                <w:sz w:val="20"/>
              </w:rPr>
            </w:pPr>
            <w:r>
              <w:rPr>
                <w:rFonts w:ascii="Times New Roman"/>
                <w:spacing w:val="-5"/>
                <w:sz w:val="13"/>
              </w:rPr>
              <w:t>MFC</w:t>
            </w:r>
          </w:p>
        </w:tc>
        <w:tc>
          <w:tcPr>
            <w:tcW w:w="5723" w:type="dxa"/>
          </w:tcPr>
          <w:p w14:paraId="659462EA" w14:textId="77777777" w:rsidR="00AD7E94" w:rsidRDefault="000447A2">
            <w:pPr>
              <w:pStyle w:val="TableParagraph"/>
              <w:spacing w:before="26"/>
              <w:ind w:left="599"/>
              <w:rPr>
                <w:rFonts w:ascii="Times New Roman"/>
                <w:sz w:val="20"/>
              </w:rPr>
            </w:pPr>
            <w:proofErr w:type="spellStart"/>
            <w:r>
              <w:rPr>
                <w:rFonts w:ascii="Times New Roman"/>
                <w:sz w:val="13"/>
              </w:rPr>
              <w:t>中周波</w:t>
            </w:r>
            <w:r>
              <w:rPr>
                <w:rFonts w:ascii="Times New Roman"/>
                <w:spacing w:val="-2"/>
                <w:sz w:val="13"/>
              </w:rPr>
              <w:t>鯨類</w:t>
            </w:r>
            <w:proofErr w:type="spellEnd"/>
          </w:p>
        </w:tc>
      </w:tr>
      <w:tr w:rsidR="00AD7E94" w14:paraId="5F1BE19B" w14:textId="77777777">
        <w:trPr>
          <w:trHeight w:val="289"/>
        </w:trPr>
        <w:tc>
          <w:tcPr>
            <w:tcW w:w="1701" w:type="dxa"/>
          </w:tcPr>
          <w:p w14:paraId="08EC33CD" w14:textId="77777777" w:rsidR="00AD7E94" w:rsidRDefault="000447A2">
            <w:pPr>
              <w:pStyle w:val="TableParagraph"/>
              <w:spacing w:before="26"/>
              <w:ind w:left="50"/>
              <w:rPr>
                <w:rFonts w:ascii="Times New Roman"/>
                <w:sz w:val="20"/>
              </w:rPr>
            </w:pPr>
            <w:r>
              <w:rPr>
                <w:rFonts w:ascii="Times New Roman"/>
                <w:spacing w:val="-4"/>
                <w:sz w:val="13"/>
              </w:rPr>
              <w:t>mg/L</w:t>
            </w:r>
          </w:p>
        </w:tc>
        <w:tc>
          <w:tcPr>
            <w:tcW w:w="5723" w:type="dxa"/>
          </w:tcPr>
          <w:p w14:paraId="688C0800" w14:textId="77777777" w:rsidR="00AD7E94" w:rsidRDefault="000447A2">
            <w:pPr>
              <w:pStyle w:val="TableParagraph"/>
              <w:spacing w:before="26"/>
              <w:ind w:left="599"/>
              <w:rPr>
                <w:rFonts w:ascii="Times New Roman"/>
                <w:sz w:val="20"/>
                <w:lang w:eastAsia="ja-JP"/>
              </w:rPr>
            </w:pPr>
            <w:r>
              <w:rPr>
                <w:rFonts w:ascii="Times New Roman"/>
                <w:sz w:val="13"/>
                <w:lang w:eastAsia="ja-JP"/>
              </w:rPr>
              <w:t>ミリグラム／</w:t>
            </w:r>
            <w:r>
              <w:rPr>
                <w:rFonts w:ascii="Times New Roman"/>
                <w:spacing w:val="-2"/>
                <w:sz w:val="13"/>
                <w:lang w:eastAsia="ja-JP"/>
              </w:rPr>
              <w:t>リットル</w:t>
            </w:r>
          </w:p>
        </w:tc>
      </w:tr>
      <w:tr w:rsidR="00AD7E94" w14:paraId="2FC1D2C6" w14:textId="77777777">
        <w:trPr>
          <w:trHeight w:val="289"/>
        </w:trPr>
        <w:tc>
          <w:tcPr>
            <w:tcW w:w="1701" w:type="dxa"/>
          </w:tcPr>
          <w:p w14:paraId="4BAAEFF1" w14:textId="77777777" w:rsidR="00AD7E94" w:rsidRDefault="000447A2">
            <w:pPr>
              <w:pStyle w:val="TableParagraph"/>
              <w:spacing w:before="25"/>
              <w:ind w:left="50"/>
              <w:rPr>
                <w:rFonts w:ascii="Times New Roman"/>
                <w:sz w:val="20"/>
              </w:rPr>
            </w:pPr>
            <w:r>
              <w:rPr>
                <w:rFonts w:ascii="Times New Roman"/>
                <w:spacing w:val="-5"/>
                <w:sz w:val="13"/>
              </w:rPr>
              <w:t>mL</w:t>
            </w:r>
          </w:p>
        </w:tc>
        <w:tc>
          <w:tcPr>
            <w:tcW w:w="5723" w:type="dxa"/>
          </w:tcPr>
          <w:p w14:paraId="77C3DB52" w14:textId="77777777" w:rsidR="00AD7E94" w:rsidRDefault="000447A2">
            <w:pPr>
              <w:pStyle w:val="TableParagraph"/>
              <w:spacing w:before="25"/>
              <w:ind w:left="599"/>
              <w:rPr>
                <w:rFonts w:ascii="Times New Roman"/>
                <w:sz w:val="20"/>
              </w:rPr>
            </w:pPr>
            <w:proofErr w:type="spellStart"/>
            <w:r>
              <w:rPr>
                <w:rFonts w:ascii="Times New Roman"/>
                <w:spacing w:val="-2"/>
                <w:sz w:val="13"/>
              </w:rPr>
              <w:t>ミリリットル</w:t>
            </w:r>
            <w:proofErr w:type="spellEnd"/>
          </w:p>
        </w:tc>
      </w:tr>
      <w:tr w:rsidR="00AD7E94" w14:paraId="6618E7BB" w14:textId="77777777">
        <w:trPr>
          <w:trHeight w:val="290"/>
        </w:trPr>
        <w:tc>
          <w:tcPr>
            <w:tcW w:w="1701" w:type="dxa"/>
          </w:tcPr>
          <w:p w14:paraId="39BFC4AE" w14:textId="77777777" w:rsidR="00AD7E94" w:rsidRDefault="000447A2">
            <w:pPr>
              <w:pStyle w:val="TableParagraph"/>
              <w:spacing w:before="26"/>
              <w:ind w:left="50"/>
              <w:rPr>
                <w:rFonts w:ascii="Times New Roman"/>
                <w:sz w:val="20"/>
              </w:rPr>
            </w:pPr>
            <w:r>
              <w:rPr>
                <w:rFonts w:ascii="Times New Roman"/>
                <w:spacing w:val="-4"/>
                <w:sz w:val="13"/>
              </w:rPr>
              <w:t>MMPA</w:t>
            </w:r>
          </w:p>
        </w:tc>
        <w:tc>
          <w:tcPr>
            <w:tcW w:w="5723" w:type="dxa"/>
          </w:tcPr>
          <w:p w14:paraId="0CE91D62" w14:textId="77777777" w:rsidR="00AD7E94" w:rsidRDefault="000447A2">
            <w:pPr>
              <w:pStyle w:val="TableParagraph"/>
              <w:spacing w:before="26"/>
              <w:ind w:left="599"/>
              <w:rPr>
                <w:rFonts w:ascii="Times New Roman"/>
                <w:sz w:val="20"/>
              </w:rPr>
            </w:pPr>
            <w:proofErr w:type="spellStart"/>
            <w:r>
              <w:rPr>
                <w:rFonts w:ascii="Times New Roman"/>
                <w:sz w:val="13"/>
              </w:rPr>
              <w:t>海洋哺乳類保護</w:t>
            </w:r>
            <w:r>
              <w:rPr>
                <w:rFonts w:ascii="Times New Roman"/>
                <w:spacing w:val="-5"/>
                <w:sz w:val="13"/>
              </w:rPr>
              <w:t>法</w:t>
            </w:r>
            <w:proofErr w:type="spellEnd"/>
          </w:p>
        </w:tc>
      </w:tr>
      <w:tr w:rsidR="00AD7E94" w14:paraId="124B4C3C" w14:textId="77777777">
        <w:trPr>
          <w:trHeight w:val="289"/>
        </w:trPr>
        <w:tc>
          <w:tcPr>
            <w:tcW w:w="1701" w:type="dxa"/>
          </w:tcPr>
          <w:p w14:paraId="647ED470" w14:textId="77777777" w:rsidR="00AD7E94" w:rsidRDefault="000447A2">
            <w:pPr>
              <w:pStyle w:val="TableParagraph"/>
              <w:spacing w:before="26"/>
              <w:ind w:left="50"/>
              <w:rPr>
                <w:rFonts w:ascii="Times New Roman"/>
                <w:sz w:val="20"/>
              </w:rPr>
            </w:pPr>
            <w:r>
              <w:rPr>
                <w:rFonts w:ascii="Times New Roman"/>
                <w:spacing w:val="-5"/>
                <w:sz w:val="13"/>
              </w:rPr>
              <w:t>MOA</w:t>
            </w:r>
          </w:p>
        </w:tc>
        <w:tc>
          <w:tcPr>
            <w:tcW w:w="5723" w:type="dxa"/>
          </w:tcPr>
          <w:p w14:paraId="70A8AEEA" w14:textId="77777777" w:rsidR="00AD7E94" w:rsidRDefault="000447A2">
            <w:pPr>
              <w:pStyle w:val="TableParagraph"/>
              <w:spacing w:before="26"/>
              <w:ind w:left="599"/>
              <w:rPr>
                <w:rFonts w:ascii="Times New Roman"/>
                <w:sz w:val="20"/>
              </w:rPr>
            </w:pPr>
            <w:proofErr w:type="spellStart"/>
            <w:r>
              <w:rPr>
                <w:rFonts w:ascii="Times New Roman"/>
                <w:spacing w:val="-2"/>
                <w:sz w:val="13"/>
              </w:rPr>
              <w:t>合意</w:t>
            </w:r>
            <w:r>
              <w:rPr>
                <w:rFonts w:ascii="Times New Roman"/>
                <w:sz w:val="13"/>
              </w:rPr>
              <w:t>覚書</w:t>
            </w:r>
            <w:proofErr w:type="spellEnd"/>
          </w:p>
        </w:tc>
      </w:tr>
      <w:tr w:rsidR="00AD7E94" w14:paraId="744FA12B" w14:textId="77777777">
        <w:trPr>
          <w:trHeight w:val="289"/>
        </w:trPr>
        <w:tc>
          <w:tcPr>
            <w:tcW w:w="1701" w:type="dxa"/>
          </w:tcPr>
          <w:p w14:paraId="6DB84BC6" w14:textId="77777777" w:rsidR="00AD7E94" w:rsidRDefault="000447A2">
            <w:pPr>
              <w:pStyle w:val="TableParagraph"/>
              <w:spacing w:before="25"/>
              <w:ind w:left="50"/>
              <w:rPr>
                <w:rFonts w:ascii="Times New Roman"/>
                <w:sz w:val="20"/>
              </w:rPr>
            </w:pPr>
            <w:r>
              <w:rPr>
                <w:rFonts w:ascii="Times New Roman"/>
                <w:spacing w:val="-5"/>
                <w:sz w:val="13"/>
              </w:rPr>
              <w:t>MOU</w:t>
            </w:r>
          </w:p>
        </w:tc>
        <w:tc>
          <w:tcPr>
            <w:tcW w:w="5723" w:type="dxa"/>
          </w:tcPr>
          <w:p w14:paraId="523FCAB0" w14:textId="77777777" w:rsidR="00AD7E94" w:rsidRDefault="000447A2">
            <w:pPr>
              <w:pStyle w:val="TableParagraph"/>
              <w:spacing w:before="25"/>
              <w:ind w:left="599"/>
              <w:rPr>
                <w:rFonts w:ascii="Times New Roman"/>
                <w:sz w:val="20"/>
              </w:rPr>
            </w:pPr>
            <w:proofErr w:type="spellStart"/>
            <w:r>
              <w:rPr>
                <w:rFonts w:ascii="Times New Roman"/>
                <w:spacing w:val="-2"/>
                <w:sz w:val="13"/>
              </w:rPr>
              <w:t>覚書</w:t>
            </w:r>
            <w:proofErr w:type="spellEnd"/>
          </w:p>
        </w:tc>
      </w:tr>
      <w:tr w:rsidR="00AD7E94" w14:paraId="73F00CD3" w14:textId="77777777">
        <w:trPr>
          <w:trHeight w:val="290"/>
        </w:trPr>
        <w:tc>
          <w:tcPr>
            <w:tcW w:w="1701" w:type="dxa"/>
          </w:tcPr>
          <w:p w14:paraId="2DE6E9A8" w14:textId="77777777" w:rsidR="00AD7E94" w:rsidRDefault="000447A2">
            <w:pPr>
              <w:pStyle w:val="TableParagraph"/>
              <w:spacing w:before="26"/>
              <w:ind w:left="50"/>
              <w:rPr>
                <w:rFonts w:ascii="Times New Roman"/>
                <w:sz w:val="20"/>
              </w:rPr>
            </w:pPr>
            <w:proofErr w:type="spellStart"/>
            <w:r>
              <w:rPr>
                <w:rFonts w:ascii="Times New Roman"/>
                <w:spacing w:val="-5"/>
                <w:sz w:val="13"/>
              </w:rPr>
              <w:t>米国協会</w:t>
            </w:r>
            <w:proofErr w:type="spellEnd"/>
          </w:p>
        </w:tc>
        <w:tc>
          <w:tcPr>
            <w:tcW w:w="5723" w:type="dxa"/>
          </w:tcPr>
          <w:p w14:paraId="0E9E8F67" w14:textId="77777777" w:rsidR="00AD7E94" w:rsidRDefault="000447A2">
            <w:pPr>
              <w:pStyle w:val="TableParagraph"/>
              <w:spacing w:before="26"/>
              <w:ind w:left="599"/>
              <w:rPr>
                <w:rFonts w:ascii="Times New Roman"/>
                <w:sz w:val="20"/>
                <w:lang w:eastAsia="ja-JP"/>
              </w:rPr>
            </w:pPr>
            <w:r>
              <w:rPr>
                <w:rFonts w:ascii="Times New Roman"/>
                <w:sz w:val="13"/>
                <w:lang w:eastAsia="ja-JP"/>
              </w:rPr>
              <w:t>マグナソン・スティーブンス漁業保存管理</w:t>
            </w:r>
            <w:r>
              <w:rPr>
                <w:rFonts w:ascii="Times New Roman"/>
                <w:spacing w:val="-5"/>
                <w:sz w:val="13"/>
                <w:lang w:eastAsia="ja-JP"/>
              </w:rPr>
              <w:t>法</w:t>
            </w:r>
          </w:p>
        </w:tc>
      </w:tr>
      <w:tr w:rsidR="00AD7E94" w14:paraId="63A88868" w14:textId="77777777">
        <w:trPr>
          <w:trHeight w:val="325"/>
        </w:trPr>
        <w:tc>
          <w:tcPr>
            <w:tcW w:w="1701" w:type="dxa"/>
          </w:tcPr>
          <w:p w14:paraId="5B28F383" w14:textId="77777777" w:rsidR="00AD7E94" w:rsidRDefault="000447A2">
            <w:pPr>
              <w:pStyle w:val="TableParagraph"/>
              <w:spacing w:before="26"/>
              <w:ind w:left="50"/>
              <w:rPr>
                <w:rFonts w:ascii="Times New Roman"/>
                <w:sz w:val="20"/>
              </w:rPr>
            </w:pPr>
            <w:proofErr w:type="spellStart"/>
            <w:r>
              <w:rPr>
                <w:rFonts w:ascii="Times New Roman"/>
                <w:spacing w:val="-5"/>
                <w:sz w:val="13"/>
              </w:rPr>
              <w:t>米国協会</w:t>
            </w:r>
            <w:proofErr w:type="spellEnd"/>
          </w:p>
        </w:tc>
        <w:tc>
          <w:tcPr>
            <w:tcW w:w="5723" w:type="dxa"/>
          </w:tcPr>
          <w:p w14:paraId="4D12C1FB" w14:textId="77777777" w:rsidR="00AD7E94" w:rsidRDefault="000447A2">
            <w:pPr>
              <w:pStyle w:val="TableParagraph"/>
              <w:spacing w:before="26"/>
              <w:ind w:left="599"/>
              <w:rPr>
                <w:rFonts w:ascii="Times New Roman"/>
                <w:sz w:val="20"/>
              </w:rPr>
            </w:pPr>
            <w:proofErr w:type="spellStart"/>
            <w:r>
              <w:rPr>
                <w:rFonts w:ascii="Times New Roman"/>
                <w:sz w:val="13"/>
              </w:rPr>
              <w:t>首都圏統計</w:t>
            </w:r>
            <w:r>
              <w:rPr>
                <w:rFonts w:ascii="Times New Roman"/>
                <w:spacing w:val="-4"/>
                <w:sz w:val="13"/>
              </w:rPr>
              <w:t>地域</w:t>
            </w:r>
            <w:proofErr w:type="spellEnd"/>
          </w:p>
        </w:tc>
      </w:tr>
      <w:tr w:rsidR="00AD7E94" w14:paraId="45DA404A" w14:textId="77777777">
        <w:trPr>
          <w:trHeight w:val="324"/>
        </w:trPr>
        <w:tc>
          <w:tcPr>
            <w:tcW w:w="1701" w:type="dxa"/>
          </w:tcPr>
          <w:p w14:paraId="5385EFE5" w14:textId="77777777" w:rsidR="00AD7E94" w:rsidRDefault="000447A2">
            <w:pPr>
              <w:pStyle w:val="TableParagraph"/>
              <w:spacing w:before="61"/>
              <w:ind w:left="50"/>
              <w:rPr>
                <w:rFonts w:ascii="Times New Roman"/>
                <w:sz w:val="20"/>
              </w:rPr>
            </w:pPr>
            <w:r>
              <w:rPr>
                <w:rFonts w:ascii="Times New Roman"/>
                <w:spacing w:val="-5"/>
                <w:sz w:val="13"/>
              </w:rPr>
              <w:t>MVA</w:t>
            </w:r>
          </w:p>
        </w:tc>
        <w:tc>
          <w:tcPr>
            <w:tcW w:w="5723" w:type="dxa"/>
          </w:tcPr>
          <w:p w14:paraId="54511688" w14:textId="77777777" w:rsidR="00AD7E94" w:rsidRDefault="000447A2">
            <w:pPr>
              <w:pStyle w:val="TableParagraph"/>
              <w:spacing w:before="61"/>
              <w:ind w:left="599"/>
              <w:rPr>
                <w:rFonts w:ascii="Times New Roman"/>
                <w:sz w:val="20"/>
                <w:lang w:eastAsia="ja-JP"/>
              </w:rPr>
            </w:pPr>
            <w:r>
              <w:rPr>
                <w:rFonts w:ascii="Times New Roman"/>
                <w:sz w:val="13"/>
                <w:lang w:eastAsia="ja-JP"/>
              </w:rPr>
              <w:t>最低ベクタリング</w:t>
            </w:r>
            <w:r>
              <w:rPr>
                <w:rFonts w:ascii="Times New Roman"/>
                <w:spacing w:val="-2"/>
                <w:sz w:val="13"/>
                <w:lang w:eastAsia="ja-JP"/>
              </w:rPr>
              <w:t>高度</w:t>
            </w:r>
          </w:p>
        </w:tc>
      </w:tr>
      <w:tr w:rsidR="00AD7E94" w14:paraId="091C04E5" w14:textId="77777777">
        <w:trPr>
          <w:trHeight w:val="289"/>
        </w:trPr>
        <w:tc>
          <w:tcPr>
            <w:tcW w:w="1701" w:type="dxa"/>
          </w:tcPr>
          <w:p w14:paraId="60E12B66" w14:textId="77777777" w:rsidR="00AD7E94" w:rsidRDefault="000447A2">
            <w:pPr>
              <w:pStyle w:val="TableParagraph"/>
              <w:spacing w:before="25"/>
              <w:ind w:left="50"/>
              <w:rPr>
                <w:rFonts w:ascii="Times New Roman"/>
                <w:sz w:val="20"/>
              </w:rPr>
            </w:pPr>
            <w:r>
              <w:rPr>
                <w:rFonts w:ascii="Times New Roman"/>
                <w:spacing w:val="-5"/>
                <w:sz w:val="13"/>
              </w:rPr>
              <w:t>MW</w:t>
            </w:r>
          </w:p>
        </w:tc>
        <w:tc>
          <w:tcPr>
            <w:tcW w:w="5723" w:type="dxa"/>
          </w:tcPr>
          <w:p w14:paraId="394AE410" w14:textId="77777777" w:rsidR="00AD7E94" w:rsidRDefault="000447A2">
            <w:pPr>
              <w:pStyle w:val="TableParagraph"/>
              <w:spacing w:before="25"/>
              <w:ind w:left="599"/>
              <w:rPr>
                <w:rFonts w:ascii="Times New Roman"/>
                <w:sz w:val="20"/>
              </w:rPr>
            </w:pPr>
            <w:proofErr w:type="spellStart"/>
            <w:r>
              <w:rPr>
                <w:rFonts w:ascii="Times New Roman"/>
                <w:spacing w:val="-2"/>
                <w:sz w:val="13"/>
              </w:rPr>
              <w:t>メガワット</w:t>
            </w:r>
            <w:proofErr w:type="spellEnd"/>
          </w:p>
        </w:tc>
      </w:tr>
      <w:tr w:rsidR="00AD7E94" w14:paraId="6FFF5DEA" w14:textId="77777777">
        <w:trPr>
          <w:trHeight w:val="289"/>
        </w:trPr>
        <w:tc>
          <w:tcPr>
            <w:tcW w:w="1701" w:type="dxa"/>
          </w:tcPr>
          <w:p w14:paraId="12F478D2" w14:textId="77777777" w:rsidR="00AD7E94" w:rsidRDefault="000447A2">
            <w:pPr>
              <w:pStyle w:val="TableParagraph"/>
              <w:spacing w:before="26"/>
              <w:ind w:left="50"/>
              <w:rPr>
                <w:rFonts w:ascii="Times New Roman"/>
                <w:sz w:val="20"/>
              </w:rPr>
            </w:pPr>
            <w:r>
              <w:rPr>
                <w:rFonts w:ascii="Times New Roman"/>
                <w:spacing w:val="-2"/>
                <w:sz w:val="13"/>
              </w:rPr>
              <w:t>NAAQS</w:t>
            </w:r>
          </w:p>
        </w:tc>
        <w:tc>
          <w:tcPr>
            <w:tcW w:w="5723" w:type="dxa"/>
          </w:tcPr>
          <w:p w14:paraId="47CBC989" w14:textId="77777777" w:rsidR="00AD7E94" w:rsidRDefault="000447A2">
            <w:pPr>
              <w:pStyle w:val="TableParagraph"/>
              <w:spacing w:before="26"/>
              <w:ind w:left="599"/>
              <w:rPr>
                <w:rFonts w:ascii="Times New Roman"/>
                <w:sz w:val="20"/>
              </w:rPr>
            </w:pPr>
            <w:proofErr w:type="spellStart"/>
            <w:r>
              <w:rPr>
                <w:rFonts w:ascii="Times New Roman"/>
                <w:sz w:val="13"/>
              </w:rPr>
              <w:t>国家大気環境</w:t>
            </w:r>
            <w:r>
              <w:rPr>
                <w:rFonts w:ascii="Times New Roman"/>
                <w:spacing w:val="-2"/>
                <w:sz w:val="13"/>
              </w:rPr>
              <w:t>基準</w:t>
            </w:r>
            <w:proofErr w:type="spellEnd"/>
          </w:p>
        </w:tc>
      </w:tr>
      <w:tr w:rsidR="00AD7E94" w14:paraId="725984DD" w14:textId="77777777">
        <w:trPr>
          <w:trHeight w:val="289"/>
        </w:trPr>
        <w:tc>
          <w:tcPr>
            <w:tcW w:w="1701" w:type="dxa"/>
          </w:tcPr>
          <w:p w14:paraId="32C2CF59" w14:textId="77777777" w:rsidR="00AD7E94" w:rsidRDefault="000447A2">
            <w:pPr>
              <w:pStyle w:val="TableParagraph"/>
              <w:spacing w:before="25"/>
              <w:ind w:left="50"/>
              <w:rPr>
                <w:rFonts w:ascii="Times New Roman"/>
                <w:sz w:val="20"/>
              </w:rPr>
            </w:pPr>
            <w:r>
              <w:rPr>
                <w:rFonts w:ascii="Times New Roman"/>
                <w:spacing w:val="-2"/>
                <w:sz w:val="13"/>
              </w:rPr>
              <w:t>NABCI</w:t>
            </w:r>
          </w:p>
        </w:tc>
        <w:tc>
          <w:tcPr>
            <w:tcW w:w="5723" w:type="dxa"/>
          </w:tcPr>
          <w:p w14:paraId="76994E30" w14:textId="77777777" w:rsidR="00AD7E94" w:rsidRDefault="000447A2">
            <w:pPr>
              <w:pStyle w:val="TableParagraph"/>
              <w:spacing w:before="25"/>
              <w:ind w:left="599"/>
              <w:rPr>
                <w:rFonts w:ascii="Times New Roman"/>
                <w:sz w:val="20"/>
                <w:lang w:eastAsia="ja-JP"/>
              </w:rPr>
            </w:pPr>
            <w:r>
              <w:rPr>
                <w:rFonts w:ascii="Times New Roman"/>
                <w:sz w:val="13"/>
                <w:lang w:eastAsia="ja-JP"/>
              </w:rPr>
              <w:t>北米鳥類保護</w:t>
            </w:r>
            <w:r>
              <w:rPr>
                <w:rFonts w:ascii="Times New Roman"/>
                <w:spacing w:val="-2"/>
                <w:sz w:val="13"/>
                <w:lang w:eastAsia="ja-JP"/>
              </w:rPr>
              <w:t>イニシアティブ</w:t>
            </w:r>
          </w:p>
        </w:tc>
      </w:tr>
      <w:tr w:rsidR="00AD7E94" w14:paraId="62991E07" w14:textId="77777777">
        <w:trPr>
          <w:trHeight w:val="290"/>
        </w:trPr>
        <w:tc>
          <w:tcPr>
            <w:tcW w:w="1701" w:type="dxa"/>
          </w:tcPr>
          <w:p w14:paraId="6F4B152F" w14:textId="77777777" w:rsidR="00AD7E94" w:rsidRDefault="000447A2">
            <w:pPr>
              <w:pStyle w:val="TableParagraph"/>
              <w:spacing w:before="26"/>
              <w:ind w:left="50"/>
              <w:rPr>
                <w:rFonts w:ascii="Times New Roman"/>
                <w:sz w:val="20"/>
              </w:rPr>
            </w:pPr>
            <w:proofErr w:type="spellStart"/>
            <w:r>
              <w:rPr>
                <w:rFonts w:ascii="Times New Roman"/>
                <w:spacing w:val="-4"/>
                <w:sz w:val="13"/>
              </w:rPr>
              <w:t>ナルフ</w:t>
            </w:r>
            <w:proofErr w:type="spellEnd"/>
          </w:p>
        </w:tc>
        <w:tc>
          <w:tcPr>
            <w:tcW w:w="5723" w:type="dxa"/>
          </w:tcPr>
          <w:p w14:paraId="2E789281" w14:textId="77777777" w:rsidR="00AD7E94" w:rsidRDefault="000447A2">
            <w:pPr>
              <w:pStyle w:val="TableParagraph"/>
              <w:spacing w:before="26"/>
              <w:ind w:left="599"/>
              <w:rPr>
                <w:rFonts w:ascii="Times New Roman"/>
                <w:sz w:val="20"/>
                <w:lang w:eastAsia="ja-JP"/>
              </w:rPr>
            </w:pPr>
            <w:r>
              <w:rPr>
                <w:rFonts w:ascii="Times New Roman"/>
                <w:spacing w:val="-2"/>
                <w:sz w:val="13"/>
                <w:lang w:eastAsia="ja-JP"/>
              </w:rPr>
              <w:t>フェントレス</w:t>
            </w:r>
            <w:r>
              <w:rPr>
                <w:rFonts w:ascii="Times New Roman"/>
                <w:sz w:val="13"/>
                <w:lang w:eastAsia="ja-JP"/>
              </w:rPr>
              <w:t>海軍補助着陸場</w:t>
            </w:r>
          </w:p>
        </w:tc>
      </w:tr>
      <w:tr w:rsidR="00AD7E94" w14:paraId="0DB46EEF" w14:textId="77777777">
        <w:trPr>
          <w:trHeight w:val="289"/>
        </w:trPr>
        <w:tc>
          <w:tcPr>
            <w:tcW w:w="1701" w:type="dxa"/>
          </w:tcPr>
          <w:p w14:paraId="2721D11B" w14:textId="77777777" w:rsidR="00AD7E94" w:rsidRDefault="000447A2">
            <w:pPr>
              <w:pStyle w:val="TableParagraph"/>
              <w:spacing w:before="26"/>
              <w:ind w:left="50"/>
              <w:rPr>
                <w:rFonts w:ascii="Times New Roman"/>
                <w:sz w:val="20"/>
              </w:rPr>
            </w:pPr>
            <w:r>
              <w:rPr>
                <w:rFonts w:ascii="Times New Roman"/>
                <w:spacing w:val="-2"/>
                <w:sz w:val="13"/>
              </w:rPr>
              <w:t>NARWs</w:t>
            </w:r>
          </w:p>
        </w:tc>
        <w:tc>
          <w:tcPr>
            <w:tcW w:w="5723" w:type="dxa"/>
          </w:tcPr>
          <w:p w14:paraId="575FB520" w14:textId="77777777" w:rsidR="00AD7E94" w:rsidRDefault="000447A2">
            <w:pPr>
              <w:pStyle w:val="TableParagraph"/>
              <w:spacing w:before="26"/>
              <w:ind w:left="599"/>
              <w:rPr>
                <w:rFonts w:ascii="Times New Roman"/>
                <w:sz w:val="20"/>
              </w:rPr>
            </w:pPr>
            <w:proofErr w:type="spellStart"/>
            <w:r>
              <w:rPr>
                <w:rFonts w:ascii="Times New Roman"/>
                <w:sz w:val="13"/>
              </w:rPr>
              <w:t>北大西洋</w:t>
            </w:r>
            <w:r>
              <w:rPr>
                <w:rFonts w:ascii="Times New Roman"/>
                <w:spacing w:val="-2"/>
                <w:sz w:val="13"/>
              </w:rPr>
              <w:t>セミクジラ</w:t>
            </w:r>
            <w:proofErr w:type="spellEnd"/>
          </w:p>
        </w:tc>
      </w:tr>
      <w:tr w:rsidR="00AD7E94" w14:paraId="07849AD7" w14:textId="77777777">
        <w:trPr>
          <w:trHeight w:val="289"/>
        </w:trPr>
        <w:tc>
          <w:tcPr>
            <w:tcW w:w="1701" w:type="dxa"/>
          </w:tcPr>
          <w:p w14:paraId="5E108649" w14:textId="77777777" w:rsidR="00AD7E94" w:rsidRDefault="000447A2">
            <w:pPr>
              <w:pStyle w:val="TableParagraph"/>
              <w:spacing w:before="25"/>
              <w:ind w:left="50"/>
              <w:rPr>
                <w:rFonts w:ascii="Times New Roman"/>
                <w:sz w:val="20"/>
              </w:rPr>
            </w:pPr>
            <w:proofErr w:type="spellStart"/>
            <w:r>
              <w:rPr>
                <w:rFonts w:ascii="Times New Roman"/>
                <w:sz w:val="13"/>
              </w:rPr>
              <w:t>NAS</w:t>
            </w:r>
            <w:r>
              <w:rPr>
                <w:rFonts w:ascii="Times New Roman"/>
                <w:spacing w:val="-2"/>
                <w:sz w:val="13"/>
              </w:rPr>
              <w:t>オセアナ</w:t>
            </w:r>
            <w:proofErr w:type="spellEnd"/>
          </w:p>
        </w:tc>
        <w:tc>
          <w:tcPr>
            <w:tcW w:w="5723" w:type="dxa"/>
          </w:tcPr>
          <w:p w14:paraId="3AFC98F4" w14:textId="77777777" w:rsidR="00AD7E94" w:rsidRDefault="000447A2">
            <w:pPr>
              <w:pStyle w:val="TableParagraph"/>
              <w:spacing w:before="25"/>
              <w:ind w:left="599"/>
              <w:rPr>
                <w:rFonts w:ascii="Times New Roman"/>
                <w:sz w:val="20"/>
                <w:lang w:eastAsia="ja-JP"/>
              </w:rPr>
            </w:pPr>
            <w:r>
              <w:rPr>
                <w:rFonts w:ascii="Times New Roman"/>
                <w:spacing w:val="-2"/>
                <w:sz w:val="13"/>
                <w:lang w:eastAsia="ja-JP"/>
              </w:rPr>
              <w:t>オセアナ</w:t>
            </w:r>
            <w:r>
              <w:rPr>
                <w:rFonts w:ascii="Times New Roman"/>
                <w:sz w:val="13"/>
                <w:lang w:eastAsia="ja-JP"/>
              </w:rPr>
              <w:t>海軍航空基地</w:t>
            </w:r>
          </w:p>
        </w:tc>
      </w:tr>
      <w:tr w:rsidR="00AD7E94" w14:paraId="79AD8B51" w14:textId="77777777">
        <w:trPr>
          <w:trHeight w:val="290"/>
        </w:trPr>
        <w:tc>
          <w:tcPr>
            <w:tcW w:w="1701" w:type="dxa"/>
          </w:tcPr>
          <w:p w14:paraId="0534E78D" w14:textId="77777777" w:rsidR="00AD7E94" w:rsidRDefault="000447A2">
            <w:pPr>
              <w:pStyle w:val="TableParagraph"/>
              <w:spacing w:before="26"/>
              <w:ind w:left="50"/>
              <w:rPr>
                <w:rFonts w:ascii="Times New Roman"/>
                <w:sz w:val="20"/>
              </w:rPr>
            </w:pPr>
            <w:r>
              <w:rPr>
                <w:rFonts w:ascii="Times New Roman"/>
                <w:spacing w:val="-2"/>
                <w:sz w:val="13"/>
              </w:rPr>
              <w:t>NEFMC</w:t>
            </w:r>
          </w:p>
        </w:tc>
        <w:tc>
          <w:tcPr>
            <w:tcW w:w="5723" w:type="dxa"/>
          </w:tcPr>
          <w:p w14:paraId="59A3BD99" w14:textId="77777777" w:rsidR="00AD7E94" w:rsidRDefault="000447A2">
            <w:pPr>
              <w:pStyle w:val="TableParagraph"/>
              <w:spacing w:before="26"/>
              <w:ind w:left="599"/>
              <w:rPr>
                <w:rFonts w:ascii="Times New Roman"/>
                <w:sz w:val="20"/>
                <w:lang w:eastAsia="ja-JP"/>
              </w:rPr>
            </w:pPr>
            <w:r>
              <w:rPr>
                <w:rFonts w:ascii="Times New Roman"/>
                <w:sz w:val="13"/>
                <w:lang w:eastAsia="ja-JP"/>
              </w:rPr>
              <w:t>ニューイングランド漁業管理</w:t>
            </w:r>
            <w:r>
              <w:rPr>
                <w:rFonts w:ascii="Times New Roman"/>
                <w:spacing w:val="-2"/>
                <w:sz w:val="13"/>
                <w:lang w:eastAsia="ja-JP"/>
              </w:rPr>
              <w:t>協議会</w:t>
            </w:r>
          </w:p>
        </w:tc>
      </w:tr>
      <w:tr w:rsidR="00AD7E94" w14:paraId="0F702660" w14:textId="77777777">
        <w:trPr>
          <w:trHeight w:val="289"/>
        </w:trPr>
        <w:tc>
          <w:tcPr>
            <w:tcW w:w="1701" w:type="dxa"/>
          </w:tcPr>
          <w:p w14:paraId="11C6A27B" w14:textId="77777777" w:rsidR="00AD7E94" w:rsidRDefault="000447A2">
            <w:pPr>
              <w:pStyle w:val="TableParagraph"/>
              <w:spacing w:before="26"/>
              <w:ind w:left="50"/>
              <w:rPr>
                <w:rFonts w:ascii="Times New Roman"/>
                <w:sz w:val="20"/>
              </w:rPr>
            </w:pPr>
            <w:r>
              <w:rPr>
                <w:rFonts w:ascii="Times New Roman"/>
                <w:spacing w:val="-2"/>
                <w:sz w:val="13"/>
              </w:rPr>
              <w:t>NEFSC</w:t>
            </w:r>
          </w:p>
        </w:tc>
        <w:tc>
          <w:tcPr>
            <w:tcW w:w="5723" w:type="dxa"/>
          </w:tcPr>
          <w:p w14:paraId="0C540C7F" w14:textId="77777777" w:rsidR="00AD7E94" w:rsidRDefault="000447A2">
            <w:pPr>
              <w:pStyle w:val="TableParagraph"/>
              <w:spacing w:before="26"/>
              <w:ind w:left="599"/>
              <w:rPr>
                <w:rFonts w:ascii="Times New Roman"/>
                <w:sz w:val="20"/>
                <w:lang w:eastAsia="ja-JP"/>
              </w:rPr>
            </w:pPr>
            <w:r>
              <w:rPr>
                <w:rFonts w:ascii="Times New Roman"/>
                <w:sz w:val="13"/>
                <w:lang w:eastAsia="ja-JP"/>
              </w:rPr>
              <w:t>北東漁業科学</w:t>
            </w:r>
            <w:r>
              <w:rPr>
                <w:rFonts w:ascii="Times New Roman"/>
                <w:spacing w:val="-2"/>
                <w:sz w:val="13"/>
                <w:lang w:eastAsia="ja-JP"/>
              </w:rPr>
              <w:t>センター</w:t>
            </w:r>
          </w:p>
        </w:tc>
      </w:tr>
      <w:tr w:rsidR="00AD7E94" w14:paraId="11F1119D" w14:textId="77777777">
        <w:trPr>
          <w:trHeight w:val="289"/>
        </w:trPr>
        <w:tc>
          <w:tcPr>
            <w:tcW w:w="1701" w:type="dxa"/>
          </w:tcPr>
          <w:p w14:paraId="5C7CFA3A" w14:textId="77777777" w:rsidR="00AD7E94" w:rsidRDefault="000447A2">
            <w:pPr>
              <w:pStyle w:val="TableParagraph"/>
              <w:spacing w:before="25"/>
              <w:ind w:left="50"/>
              <w:rPr>
                <w:rFonts w:ascii="Times New Roman"/>
                <w:sz w:val="20"/>
              </w:rPr>
            </w:pPr>
            <w:r>
              <w:rPr>
                <w:rFonts w:ascii="Times New Roman"/>
                <w:spacing w:val="-4"/>
                <w:sz w:val="13"/>
              </w:rPr>
              <w:t>NEPA</w:t>
            </w:r>
          </w:p>
        </w:tc>
        <w:tc>
          <w:tcPr>
            <w:tcW w:w="5723" w:type="dxa"/>
          </w:tcPr>
          <w:p w14:paraId="41987C9B" w14:textId="77777777" w:rsidR="00AD7E94" w:rsidRDefault="000447A2">
            <w:pPr>
              <w:pStyle w:val="TableParagraph"/>
              <w:spacing w:before="25"/>
              <w:ind w:left="599"/>
              <w:rPr>
                <w:rFonts w:ascii="Times New Roman"/>
                <w:sz w:val="20"/>
              </w:rPr>
            </w:pPr>
            <w:proofErr w:type="spellStart"/>
            <w:r>
              <w:rPr>
                <w:rFonts w:ascii="Times New Roman"/>
                <w:sz w:val="13"/>
              </w:rPr>
              <w:t>国家環境政策</w:t>
            </w:r>
            <w:r>
              <w:rPr>
                <w:rFonts w:ascii="Times New Roman"/>
                <w:spacing w:val="-5"/>
                <w:sz w:val="13"/>
              </w:rPr>
              <w:t>法</w:t>
            </w:r>
            <w:proofErr w:type="spellEnd"/>
          </w:p>
        </w:tc>
      </w:tr>
      <w:tr w:rsidR="00AD7E94" w14:paraId="587DC501" w14:textId="77777777">
        <w:trPr>
          <w:trHeight w:val="290"/>
        </w:trPr>
        <w:tc>
          <w:tcPr>
            <w:tcW w:w="1701" w:type="dxa"/>
          </w:tcPr>
          <w:p w14:paraId="683D7C90" w14:textId="77777777" w:rsidR="00AD7E94" w:rsidRDefault="000447A2">
            <w:pPr>
              <w:pStyle w:val="TableParagraph"/>
              <w:spacing w:before="26"/>
              <w:ind w:left="50"/>
              <w:rPr>
                <w:rFonts w:ascii="Times New Roman"/>
                <w:sz w:val="20"/>
              </w:rPr>
            </w:pPr>
            <w:r>
              <w:rPr>
                <w:rFonts w:ascii="Times New Roman"/>
                <w:spacing w:val="-4"/>
                <w:sz w:val="13"/>
              </w:rPr>
              <w:t>NHPA</w:t>
            </w:r>
          </w:p>
        </w:tc>
        <w:tc>
          <w:tcPr>
            <w:tcW w:w="5723" w:type="dxa"/>
          </w:tcPr>
          <w:p w14:paraId="19E099EC" w14:textId="77777777" w:rsidR="00AD7E94" w:rsidRDefault="000447A2">
            <w:pPr>
              <w:pStyle w:val="TableParagraph"/>
              <w:spacing w:before="26"/>
              <w:ind w:left="599"/>
              <w:rPr>
                <w:rFonts w:ascii="Times New Roman"/>
                <w:sz w:val="20"/>
              </w:rPr>
            </w:pPr>
            <w:proofErr w:type="spellStart"/>
            <w:r>
              <w:rPr>
                <w:rFonts w:ascii="Times New Roman"/>
                <w:sz w:val="13"/>
              </w:rPr>
              <w:t>国家歴史保存</w:t>
            </w:r>
            <w:r>
              <w:rPr>
                <w:rFonts w:ascii="Times New Roman"/>
                <w:spacing w:val="-5"/>
                <w:sz w:val="13"/>
              </w:rPr>
              <w:t>法</w:t>
            </w:r>
            <w:proofErr w:type="spellEnd"/>
          </w:p>
        </w:tc>
      </w:tr>
      <w:tr w:rsidR="00AD7E94" w14:paraId="0C826DFF" w14:textId="77777777">
        <w:trPr>
          <w:trHeight w:val="289"/>
        </w:trPr>
        <w:tc>
          <w:tcPr>
            <w:tcW w:w="1701" w:type="dxa"/>
          </w:tcPr>
          <w:p w14:paraId="6BFBA222" w14:textId="77777777" w:rsidR="00AD7E94" w:rsidRDefault="000447A2">
            <w:pPr>
              <w:pStyle w:val="TableParagraph"/>
              <w:spacing w:before="26"/>
              <w:ind w:left="50"/>
              <w:rPr>
                <w:rFonts w:ascii="Times New Roman"/>
                <w:sz w:val="20"/>
              </w:rPr>
            </w:pPr>
            <w:r>
              <w:rPr>
                <w:rFonts w:ascii="Times New Roman"/>
                <w:spacing w:val="-4"/>
                <w:sz w:val="13"/>
              </w:rPr>
              <w:t>NMFS</w:t>
            </w:r>
          </w:p>
        </w:tc>
        <w:tc>
          <w:tcPr>
            <w:tcW w:w="5723" w:type="dxa"/>
          </w:tcPr>
          <w:p w14:paraId="2F87EC56" w14:textId="77777777" w:rsidR="00AD7E94" w:rsidRDefault="000447A2">
            <w:pPr>
              <w:pStyle w:val="TableParagraph"/>
              <w:spacing w:before="26"/>
              <w:ind w:left="599"/>
              <w:rPr>
                <w:rFonts w:ascii="Times New Roman"/>
                <w:sz w:val="20"/>
              </w:rPr>
            </w:pPr>
            <w:proofErr w:type="spellStart"/>
            <w:r>
              <w:rPr>
                <w:rFonts w:ascii="Times New Roman"/>
                <w:sz w:val="13"/>
              </w:rPr>
              <w:t>米国海洋漁業</w:t>
            </w:r>
            <w:r>
              <w:rPr>
                <w:rFonts w:ascii="Times New Roman"/>
                <w:spacing w:val="-2"/>
                <w:sz w:val="13"/>
              </w:rPr>
              <w:t>局</w:t>
            </w:r>
            <w:proofErr w:type="spellEnd"/>
          </w:p>
        </w:tc>
      </w:tr>
      <w:tr w:rsidR="00AD7E94" w14:paraId="6382A300" w14:textId="77777777">
        <w:trPr>
          <w:trHeight w:val="292"/>
        </w:trPr>
        <w:tc>
          <w:tcPr>
            <w:tcW w:w="1701" w:type="dxa"/>
          </w:tcPr>
          <w:p w14:paraId="02C27F72" w14:textId="77777777" w:rsidR="00AD7E94" w:rsidRDefault="000447A2">
            <w:pPr>
              <w:pStyle w:val="TableParagraph"/>
              <w:spacing w:before="25"/>
              <w:ind w:left="50"/>
              <w:rPr>
                <w:rFonts w:ascii="Times New Roman"/>
                <w:sz w:val="20"/>
              </w:rPr>
            </w:pPr>
            <w:r>
              <w:rPr>
                <w:rFonts w:ascii="Times New Roman"/>
                <w:spacing w:val="-5"/>
                <w:sz w:val="13"/>
              </w:rPr>
              <w:t>NO</w:t>
            </w:r>
            <w:r>
              <w:rPr>
                <w:rFonts w:ascii="Times New Roman"/>
                <w:spacing w:val="-5"/>
                <w:sz w:val="13"/>
                <w:vertAlign w:val="subscript"/>
              </w:rPr>
              <w:t>2</w:t>
            </w:r>
          </w:p>
        </w:tc>
        <w:tc>
          <w:tcPr>
            <w:tcW w:w="5723" w:type="dxa"/>
          </w:tcPr>
          <w:p w14:paraId="7A9FE78A" w14:textId="77777777" w:rsidR="00AD7E94" w:rsidRDefault="000447A2">
            <w:pPr>
              <w:pStyle w:val="TableParagraph"/>
              <w:spacing w:before="25"/>
              <w:ind w:left="599"/>
              <w:rPr>
                <w:rFonts w:ascii="Times New Roman"/>
                <w:sz w:val="20"/>
              </w:rPr>
            </w:pPr>
            <w:proofErr w:type="spellStart"/>
            <w:r>
              <w:rPr>
                <w:rFonts w:ascii="Times New Roman"/>
                <w:spacing w:val="-2"/>
                <w:sz w:val="13"/>
              </w:rPr>
              <w:t>二酸化窒素</w:t>
            </w:r>
            <w:proofErr w:type="spellEnd"/>
          </w:p>
        </w:tc>
      </w:tr>
      <w:tr w:rsidR="00AD7E94" w14:paraId="0F933AC4" w14:textId="77777777">
        <w:trPr>
          <w:trHeight w:val="287"/>
        </w:trPr>
        <w:tc>
          <w:tcPr>
            <w:tcW w:w="1701" w:type="dxa"/>
          </w:tcPr>
          <w:p w14:paraId="25B43050" w14:textId="77777777" w:rsidR="00AD7E94" w:rsidRDefault="000447A2">
            <w:pPr>
              <w:pStyle w:val="TableParagraph"/>
              <w:spacing w:before="23"/>
              <w:ind w:left="50"/>
              <w:rPr>
                <w:rFonts w:ascii="Times New Roman"/>
                <w:sz w:val="20"/>
              </w:rPr>
            </w:pPr>
            <w:r>
              <w:rPr>
                <w:rFonts w:ascii="Times New Roman"/>
                <w:spacing w:val="-5"/>
                <w:sz w:val="13"/>
              </w:rPr>
              <w:t>NOA</w:t>
            </w:r>
          </w:p>
        </w:tc>
        <w:tc>
          <w:tcPr>
            <w:tcW w:w="5723" w:type="dxa"/>
          </w:tcPr>
          <w:p w14:paraId="0CAE2377" w14:textId="77777777" w:rsidR="00AD7E94" w:rsidRDefault="000447A2">
            <w:pPr>
              <w:pStyle w:val="TableParagraph"/>
              <w:spacing w:before="23"/>
              <w:ind w:left="599"/>
              <w:rPr>
                <w:rFonts w:ascii="Times New Roman"/>
                <w:sz w:val="20"/>
              </w:rPr>
            </w:pPr>
            <w:proofErr w:type="spellStart"/>
            <w:r>
              <w:rPr>
                <w:rFonts w:ascii="Times New Roman"/>
                <w:spacing w:val="-2"/>
                <w:sz w:val="13"/>
              </w:rPr>
              <w:t>空席</w:t>
            </w:r>
            <w:r>
              <w:rPr>
                <w:rFonts w:ascii="Times New Roman"/>
                <w:sz w:val="13"/>
              </w:rPr>
              <w:t>通知</w:t>
            </w:r>
            <w:proofErr w:type="spellEnd"/>
          </w:p>
        </w:tc>
      </w:tr>
      <w:tr w:rsidR="00AD7E94" w14:paraId="525534C0" w14:textId="77777777">
        <w:trPr>
          <w:trHeight w:val="289"/>
        </w:trPr>
        <w:tc>
          <w:tcPr>
            <w:tcW w:w="1701" w:type="dxa"/>
          </w:tcPr>
          <w:p w14:paraId="1E421CF7" w14:textId="77777777" w:rsidR="00AD7E94" w:rsidRDefault="000447A2">
            <w:pPr>
              <w:pStyle w:val="TableParagraph"/>
              <w:spacing w:before="26"/>
              <w:ind w:left="50"/>
              <w:rPr>
                <w:rFonts w:ascii="Times New Roman"/>
                <w:sz w:val="20"/>
              </w:rPr>
            </w:pPr>
            <w:r>
              <w:rPr>
                <w:rFonts w:ascii="Times New Roman"/>
                <w:spacing w:val="-4"/>
                <w:sz w:val="13"/>
              </w:rPr>
              <w:t>NOAA</w:t>
            </w:r>
          </w:p>
        </w:tc>
        <w:tc>
          <w:tcPr>
            <w:tcW w:w="5723" w:type="dxa"/>
          </w:tcPr>
          <w:p w14:paraId="695DE633" w14:textId="77777777" w:rsidR="00AD7E94" w:rsidRDefault="000447A2">
            <w:pPr>
              <w:pStyle w:val="TableParagraph"/>
              <w:spacing w:before="26"/>
              <w:ind w:left="599"/>
              <w:rPr>
                <w:rFonts w:ascii="Times New Roman"/>
                <w:sz w:val="20"/>
              </w:rPr>
            </w:pPr>
            <w:proofErr w:type="spellStart"/>
            <w:r>
              <w:rPr>
                <w:rFonts w:ascii="Times New Roman"/>
                <w:sz w:val="13"/>
              </w:rPr>
              <w:t>アメリカ海洋大気</w:t>
            </w:r>
            <w:r>
              <w:rPr>
                <w:rFonts w:ascii="Times New Roman"/>
                <w:spacing w:val="-2"/>
                <w:sz w:val="13"/>
              </w:rPr>
              <w:t>庁</w:t>
            </w:r>
            <w:proofErr w:type="spellEnd"/>
          </w:p>
        </w:tc>
      </w:tr>
      <w:tr w:rsidR="00AD7E94" w14:paraId="6EA6C6BA" w14:textId="77777777">
        <w:trPr>
          <w:trHeight w:val="289"/>
        </w:trPr>
        <w:tc>
          <w:tcPr>
            <w:tcW w:w="1701" w:type="dxa"/>
          </w:tcPr>
          <w:p w14:paraId="29D59E1E" w14:textId="77777777" w:rsidR="00AD7E94" w:rsidRDefault="000447A2">
            <w:pPr>
              <w:pStyle w:val="TableParagraph"/>
              <w:spacing w:before="25"/>
              <w:ind w:left="50"/>
              <w:rPr>
                <w:rFonts w:ascii="Times New Roman"/>
                <w:sz w:val="20"/>
              </w:rPr>
            </w:pPr>
            <w:r>
              <w:rPr>
                <w:rFonts w:ascii="Times New Roman"/>
                <w:spacing w:val="-5"/>
                <w:sz w:val="13"/>
              </w:rPr>
              <w:t>NOI</w:t>
            </w:r>
          </w:p>
        </w:tc>
        <w:tc>
          <w:tcPr>
            <w:tcW w:w="5723" w:type="dxa"/>
          </w:tcPr>
          <w:p w14:paraId="031F9BC0" w14:textId="77777777" w:rsidR="00AD7E94" w:rsidRDefault="000447A2">
            <w:pPr>
              <w:pStyle w:val="TableParagraph"/>
              <w:spacing w:before="25"/>
              <w:ind w:left="599"/>
              <w:rPr>
                <w:rFonts w:ascii="Times New Roman"/>
                <w:sz w:val="20"/>
              </w:rPr>
            </w:pPr>
            <w:proofErr w:type="spellStart"/>
            <w:r>
              <w:rPr>
                <w:rFonts w:ascii="Times New Roman"/>
                <w:spacing w:val="-2"/>
                <w:sz w:val="13"/>
              </w:rPr>
              <w:t>意向表明書</w:t>
            </w:r>
            <w:proofErr w:type="spellEnd"/>
          </w:p>
        </w:tc>
      </w:tr>
      <w:tr w:rsidR="00AD7E94" w14:paraId="4D2988D8" w14:textId="77777777">
        <w:trPr>
          <w:trHeight w:val="292"/>
        </w:trPr>
        <w:tc>
          <w:tcPr>
            <w:tcW w:w="1701" w:type="dxa"/>
          </w:tcPr>
          <w:p w14:paraId="0F22AD56" w14:textId="77777777" w:rsidR="00AD7E94" w:rsidRDefault="000447A2">
            <w:pPr>
              <w:pStyle w:val="TableParagraph"/>
              <w:spacing w:before="26"/>
              <w:ind w:left="50"/>
              <w:rPr>
                <w:rFonts w:ascii="Times New Roman"/>
                <w:sz w:val="20"/>
              </w:rPr>
            </w:pPr>
            <w:r>
              <w:rPr>
                <w:rFonts w:ascii="Times New Roman"/>
                <w:spacing w:val="-5"/>
                <w:sz w:val="13"/>
              </w:rPr>
              <w:t>NO</w:t>
            </w:r>
            <w:r>
              <w:rPr>
                <w:rFonts w:ascii="Times New Roman"/>
                <w:spacing w:val="-5"/>
                <w:sz w:val="13"/>
                <w:vertAlign w:val="subscript"/>
              </w:rPr>
              <w:t>X</w:t>
            </w:r>
          </w:p>
        </w:tc>
        <w:tc>
          <w:tcPr>
            <w:tcW w:w="5723" w:type="dxa"/>
          </w:tcPr>
          <w:p w14:paraId="406065AE" w14:textId="77777777" w:rsidR="00AD7E94" w:rsidRDefault="000447A2">
            <w:pPr>
              <w:pStyle w:val="TableParagraph"/>
              <w:spacing w:before="26"/>
              <w:ind w:left="599"/>
              <w:rPr>
                <w:rFonts w:ascii="Times New Roman"/>
                <w:sz w:val="20"/>
              </w:rPr>
            </w:pPr>
            <w:proofErr w:type="spellStart"/>
            <w:r>
              <w:rPr>
                <w:rFonts w:ascii="Times New Roman"/>
                <w:sz w:val="13"/>
              </w:rPr>
              <w:t>窒素</w:t>
            </w:r>
            <w:r>
              <w:rPr>
                <w:rFonts w:ascii="Times New Roman"/>
                <w:spacing w:val="-2"/>
                <w:sz w:val="13"/>
              </w:rPr>
              <w:t>酸化物</w:t>
            </w:r>
            <w:proofErr w:type="spellEnd"/>
          </w:p>
        </w:tc>
      </w:tr>
      <w:tr w:rsidR="00AD7E94" w14:paraId="16D1D079" w14:textId="77777777">
        <w:trPr>
          <w:trHeight w:val="287"/>
        </w:trPr>
        <w:tc>
          <w:tcPr>
            <w:tcW w:w="1701" w:type="dxa"/>
          </w:tcPr>
          <w:p w14:paraId="4D73AEFE" w14:textId="77777777" w:rsidR="00AD7E94" w:rsidRDefault="000447A2">
            <w:pPr>
              <w:pStyle w:val="TableParagraph"/>
              <w:spacing w:before="23"/>
              <w:ind w:left="50"/>
              <w:rPr>
                <w:rFonts w:ascii="Times New Roman"/>
                <w:sz w:val="20"/>
              </w:rPr>
            </w:pPr>
            <w:proofErr w:type="spellStart"/>
            <w:r>
              <w:rPr>
                <w:rFonts w:ascii="Times New Roman"/>
                <w:spacing w:val="-5"/>
                <w:sz w:val="13"/>
              </w:rPr>
              <w:t>名詞句</w:t>
            </w:r>
            <w:proofErr w:type="spellEnd"/>
          </w:p>
        </w:tc>
        <w:tc>
          <w:tcPr>
            <w:tcW w:w="5723" w:type="dxa"/>
          </w:tcPr>
          <w:p w14:paraId="6A0D2F05" w14:textId="77777777" w:rsidR="00AD7E94" w:rsidRDefault="000447A2">
            <w:pPr>
              <w:pStyle w:val="TableParagraph"/>
              <w:spacing w:before="23"/>
              <w:ind w:left="599"/>
              <w:rPr>
                <w:rFonts w:ascii="Times New Roman"/>
                <w:sz w:val="20"/>
              </w:rPr>
            </w:pPr>
            <w:proofErr w:type="spellStart"/>
            <w:r>
              <w:rPr>
                <w:rFonts w:ascii="Times New Roman"/>
                <w:sz w:val="13"/>
              </w:rPr>
              <w:t>国立</w:t>
            </w:r>
            <w:r>
              <w:rPr>
                <w:rFonts w:ascii="Times New Roman"/>
                <w:spacing w:val="-4"/>
                <w:sz w:val="13"/>
              </w:rPr>
              <w:t>公園</w:t>
            </w:r>
            <w:proofErr w:type="spellEnd"/>
          </w:p>
        </w:tc>
      </w:tr>
      <w:tr w:rsidR="00AD7E94" w14:paraId="6E1E9BCD" w14:textId="77777777">
        <w:trPr>
          <w:trHeight w:val="289"/>
        </w:trPr>
        <w:tc>
          <w:tcPr>
            <w:tcW w:w="1701" w:type="dxa"/>
          </w:tcPr>
          <w:p w14:paraId="0A377CE4" w14:textId="77777777" w:rsidR="00AD7E94" w:rsidRDefault="000447A2">
            <w:pPr>
              <w:pStyle w:val="TableParagraph"/>
              <w:spacing w:before="25"/>
              <w:ind w:left="50"/>
              <w:rPr>
                <w:rFonts w:ascii="Times New Roman"/>
                <w:sz w:val="20"/>
              </w:rPr>
            </w:pPr>
            <w:r>
              <w:rPr>
                <w:rFonts w:ascii="Times New Roman"/>
                <w:spacing w:val="-5"/>
                <w:sz w:val="13"/>
              </w:rPr>
              <w:t>NPS</w:t>
            </w:r>
          </w:p>
        </w:tc>
        <w:tc>
          <w:tcPr>
            <w:tcW w:w="5723" w:type="dxa"/>
          </w:tcPr>
          <w:p w14:paraId="0DBEDC85" w14:textId="77777777" w:rsidR="00AD7E94" w:rsidRDefault="000447A2">
            <w:pPr>
              <w:pStyle w:val="TableParagraph"/>
              <w:spacing w:before="25"/>
              <w:ind w:left="599"/>
              <w:rPr>
                <w:rFonts w:ascii="Times New Roman"/>
                <w:sz w:val="20"/>
              </w:rPr>
            </w:pPr>
            <w:proofErr w:type="spellStart"/>
            <w:r>
              <w:rPr>
                <w:rFonts w:ascii="Times New Roman"/>
                <w:sz w:val="13"/>
              </w:rPr>
              <w:t>国立公園</w:t>
            </w:r>
            <w:r>
              <w:rPr>
                <w:rFonts w:ascii="Times New Roman"/>
                <w:spacing w:val="-2"/>
                <w:sz w:val="13"/>
              </w:rPr>
              <w:t>局</w:t>
            </w:r>
            <w:proofErr w:type="spellEnd"/>
          </w:p>
        </w:tc>
      </w:tr>
      <w:tr w:rsidR="00AD7E94" w14:paraId="269F0E5B" w14:textId="77777777">
        <w:trPr>
          <w:trHeight w:val="290"/>
        </w:trPr>
        <w:tc>
          <w:tcPr>
            <w:tcW w:w="1701" w:type="dxa"/>
          </w:tcPr>
          <w:p w14:paraId="274BFE3C" w14:textId="77777777" w:rsidR="00AD7E94" w:rsidRDefault="000447A2">
            <w:pPr>
              <w:pStyle w:val="TableParagraph"/>
              <w:spacing w:before="26"/>
              <w:ind w:left="50"/>
              <w:rPr>
                <w:rFonts w:ascii="Times New Roman"/>
                <w:sz w:val="20"/>
              </w:rPr>
            </w:pPr>
            <w:r>
              <w:rPr>
                <w:rFonts w:ascii="Times New Roman"/>
                <w:spacing w:val="-4"/>
                <w:sz w:val="13"/>
              </w:rPr>
              <w:t>NSRA</w:t>
            </w:r>
          </w:p>
        </w:tc>
        <w:tc>
          <w:tcPr>
            <w:tcW w:w="5723" w:type="dxa"/>
          </w:tcPr>
          <w:p w14:paraId="296519E4" w14:textId="77777777" w:rsidR="00AD7E94" w:rsidRDefault="000447A2">
            <w:pPr>
              <w:pStyle w:val="TableParagraph"/>
              <w:spacing w:before="26"/>
              <w:ind w:left="599"/>
              <w:rPr>
                <w:rFonts w:ascii="Times New Roman"/>
                <w:sz w:val="20"/>
              </w:rPr>
            </w:pPr>
            <w:proofErr w:type="spellStart"/>
            <w:r>
              <w:rPr>
                <w:rFonts w:ascii="Times New Roman"/>
                <w:sz w:val="13"/>
              </w:rPr>
              <w:t>航行安全リスク</w:t>
            </w:r>
            <w:r>
              <w:rPr>
                <w:rFonts w:ascii="Times New Roman"/>
                <w:spacing w:val="-2"/>
                <w:sz w:val="13"/>
              </w:rPr>
              <w:t>評価</w:t>
            </w:r>
            <w:proofErr w:type="spellEnd"/>
          </w:p>
        </w:tc>
      </w:tr>
      <w:tr w:rsidR="00AD7E94" w14:paraId="1D440553" w14:textId="77777777">
        <w:trPr>
          <w:trHeight w:val="289"/>
        </w:trPr>
        <w:tc>
          <w:tcPr>
            <w:tcW w:w="1701" w:type="dxa"/>
          </w:tcPr>
          <w:p w14:paraId="3EF67A52" w14:textId="77777777" w:rsidR="00AD7E94" w:rsidRDefault="000447A2">
            <w:pPr>
              <w:pStyle w:val="TableParagraph"/>
              <w:spacing w:before="26"/>
              <w:ind w:left="50"/>
              <w:rPr>
                <w:rFonts w:ascii="Times New Roman"/>
                <w:sz w:val="20"/>
              </w:rPr>
            </w:pPr>
            <w:r>
              <w:rPr>
                <w:rFonts w:ascii="Times New Roman"/>
                <w:spacing w:val="-5"/>
                <w:sz w:val="13"/>
              </w:rPr>
              <w:t>O&amp;M</w:t>
            </w:r>
          </w:p>
        </w:tc>
        <w:tc>
          <w:tcPr>
            <w:tcW w:w="5723" w:type="dxa"/>
          </w:tcPr>
          <w:p w14:paraId="10BF7DA6" w14:textId="77777777" w:rsidR="00AD7E94" w:rsidRDefault="000447A2">
            <w:pPr>
              <w:pStyle w:val="TableParagraph"/>
              <w:spacing w:before="26"/>
              <w:ind w:left="599"/>
              <w:rPr>
                <w:rFonts w:ascii="Times New Roman"/>
                <w:sz w:val="20"/>
                <w:lang w:eastAsia="ja-JP"/>
              </w:rPr>
            </w:pPr>
            <w:r>
              <w:rPr>
                <w:rFonts w:ascii="Times New Roman"/>
                <w:sz w:val="13"/>
                <w:lang w:eastAsia="ja-JP"/>
              </w:rPr>
              <w:t>オペレーション＆</w:t>
            </w:r>
            <w:r>
              <w:rPr>
                <w:rFonts w:ascii="Times New Roman"/>
                <w:spacing w:val="-2"/>
                <w:sz w:val="13"/>
                <w:lang w:eastAsia="ja-JP"/>
              </w:rPr>
              <w:t>メンテナンス</w:t>
            </w:r>
          </w:p>
        </w:tc>
      </w:tr>
      <w:tr w:rsidR="00AD7E94" w14:paraId="36D1229F" w14:textId="77777777">
        <w:trPr>
          <w:trHeight w:val="289"/>
        </w:trPr>
        <w:tc>
          <w:tcPr>
            <w:tcW w:w="1701" w:type="dxa"/>
          </w:tcPr>
          <w:p w14:paraId="558D0795" w14:textId="77777777" w:rsidR="00AD7E94" w:rsidRDefault="000447A2">
            <w:pPr>
              <w:pStyle w:val="TableParagraph"/>
              <w:spacing w:before="25"/>
              <w:ind w:left="50"/>
              <w:rPr>
                <w:rFonts w:ascii="Times New Roman"/>
                <w:sz w:val="20"/>
              </w:rPr>
            </w:pPr>
            <w:r>
              <w:rPr>
                <w:rFonts w:ascii="Times New Roman"/>
                <w:spacing w:val="-5"/>
                <w:sz w:val="13"/>
              </w:rPr>
              <w:t>OCS</w:t>
            </w:r>
          </w:p>
        </w:tc>
        <w:tc>
          <w:tcPr>
            <w:tcW w:w="5723" w:type="dxa"/>
          </w:tcPr>
          <w:p w14:paraId="1E68D571" w14:textId="77777777" w:rsidR="00AD7E94" w:rsidRDefault="000447A2">
            <w:pPr>
              <w:pStyle w:val="TableParagraph"/>
              <w:spacing w:before="25"/>
              <w:ind w:left="599"/>
              <w:rPr>
                <w:rFonts w:ascii="Times New Roman"/>
                <w:sz w:val="20"/>
              </w:rPr>
            </w:pPr>
            <w:proofErr w:type="spellStart"/>
            <w:r>
              <w:rPr>
                <w:rFonts w:ascii="Times New Roman"/>
                <w:spacing w:val="-4"/>
                <w:sz w:val="13"/>
              </w:rPr>
              <w:t>大陸棚</w:t>
            </w:r>
            <w:r>
              <w:rPr>
                <w:rFonts w:ascii="Times New Roman"/>
                <w:sz w:val="13"/>
              </w:rPr>
              <w:t>外</w:t>
            </w:r>
            <w:proofErr w:type="spellEnd"/>
          </w:p>
        </w:tc>
      </w:tr>
      <w:tr w:rsidR="00AD7E94" w14:paraId="47FEC962" w14:textId="77777777">
        <w:trPr>
          <w:trHeight w:val="289"/>
        </w:trPr>
        <w:tc>
          <w:tcPr>
            <w:tcW w:w="1701" w:type="dxa"/>
          </w:tcPr>
          <w:p w14:paraId="102A0E0C" w14:textId="77777777" w:rsidR="00AD7E94" w:rsidRDefault="000447A2">
            <w:pPr>
              <w:pStyle w:val="TableParagraph"/>
              <w:spacing w:before="26"/>
              <w:ind w:left="50"/>
              <w:rPr>
                <w:rFonts w:ascii="Times New Roman"/>
                <w:sz w:val="20"/>
              </w:rPr>
            </w:pPr>
            <w:r>
              <w:rPr>
                <w:rFonts w:ascii="Times New Roman"/>
                <w:spacing w:val="-2"/>
                <w:sz w:val="13"/>
              </w:rPr>
              <w:t>OCSLA</w:t>
            </w:r>
          </w:p>
        </w:tc>
        <w:tc>
          <w:tcPr>
            <w:tcW w:w="5723" w:type="dxa"/>
          </w:tcPr>
          <w:p w14:paraId="3869A57F" w14:textId="77777777" w:rsidR="00AD7E94" w:rsidRDefault="000447A2">
            <w:pPr>
              <w:pStyle w:val="TableParagraph"/>
              <w:spacing w:before="26"/>
              <w:ind w:left="599"/>
              <w:rPr>
                <w:rFonts w:ascii="Times New Roman"/>
                <w:sz w:val="20"/>
              </w:rPr>
            </w:pPr>
            <w:proofErr w:type="spellStart"/>
            <w:r>
              <w:rPr>
                <w:rFonts w:ascii="Times New Roman"/>
                <w:sz w:val="13"/>
              </w:rPr>
              <w:t>大陸棚外土地</w:t>
            </w:r>
            <w:r>
              <w:rPr>
                <w:rFonts w:ascii="Times New Roman"/>
                <w:spacing w:val="-5"/>
                <w:sz w:val="13"/>
              </w:rPr>
              <w:t>法</w:t>
            </w:r>
            <w:proofErr w:type="spellEnd"/>
          </w:p>
        </w:tc>
      </w:tr>
      <w:tr w:rsidR="00AD7E94" w14:paraId="48E09087" w14:textId="77777777">
        <w:trPr>
          <w:trHeight w:val="289"/>
        </w:trPr>
        <w:tc>
          <w:tcPr>
            <w:tcW w:w="1701" w:type="dxa"/>
          </w:tcPr>
          <w:p w14:paraId="1480A30D" w14:textId="77777777" w:rsidR="00AD7E94" w:rsidRDefault="000447A2">
            <w:pPr>
              <w:pStyle w:val="TableParagraph"/>
              <w:spacing w:before="25"/>
              <w:ind w:left="50"/>
              <w:rPr>
                <w:rFonts w:ascii="Times New Roman"/>
                <w:sz w:val="20"/>
              </w:rPr>
            </w:pPr>
            <w:r>
              <w:rPr>
                <w:rFonts w:ascii="Times New Roman"/>
                <w:spacing w:val="-4"/>
                <w:sz w:val="13"/>
              </w:rPr>
              <w:t>OECC</w:t>
            </w:r>
          </w:p>
        </w:tc>
        <w:tc>
          <w:tcPr>
            <w:tcW w:w="5723" w:type="dxa"/>
          </w:tcPr>
          <w:p w14:paraId="25FBD329" w14:textId="77777777" w:rsidR="00AD7E94" w:rsidRDefault="000447A2">
            <w:pPr>
              <w:pStyle w:val="TableParagraph"/>
              <w:spacing w:before="25"/>
              <w:ind w:left="599"/>
              <w:rPr>
                <w:rFonts w:ascii="Times New Roman"/>
                <w:sz w:val="20"/>
                <w:lang w:eastAsia="ja-JP"/>
              </w:rPr>
            </w:pPr>
            <w:r>
              <w:rPr>
                <w:rFonts w:ascii="Times New Roman"/>
                <w:sz w:val="13"/>
                <w:lang w:eastAsia="ja-JP"/>
              </w:rPr>
              <w:t>オフショア輸出ケーブル</w:t>
            </w:r>
            <w:r>
              <w:rPr>
                <w:rFonts w:ascii="Times New Roman"/>
                <w:spacing w:val="-2"/>
                <w:sz w:val="13"/>
                <w:lang w:eastAsia="ja-JP"/>
              </w:rPr>
              <w:t>回廊</w:t>
            </w:r>
          </w:p>
        </w:tc>
      </w:tr>
      <w:tr w:rsidR="00AD7E94" w14:paraId="08A2AEE5" w14:textId="77777777">
        <w:trPr>
          <w:trHeight w:val="290"/>
        </w:trPr>
        <w:tc>
          <w:tcPr>
            <w:tcW w:w="1701" w:type="dxa"/>
          </w:tcPr>
          <w:p w14:paraId="6A157391" w14:textId="77777777" w:rsidR="00AD7E94" w:rsidRDefault="000447A2">
            <w:pPr>
              <w:pStyle w:val="TableParagraph"/>
              <w:spacing w:before="26"/>
              <w:ind w:left="50"/>
              <w:rPr>
                <w:rFonts w:ascii="Times New Roman"/>
                <w:sz w:val="20"/>
              </w:rPr>
            </w:pPr>
            <w:proofErr w:type="spellStart"/>
            <w:r>
              <w:rPr>
                <w:rFonts w:ascii="Times New Roman"/>
                <w:spacing w:val="-5"/>
                <w:sz w:val="13"/>
              </w:rPr>
              <w:t>オーエスエス</w:t>
            </w:r>
            <w:proofErr w:type="spellEnd"/>
          </w:p>
        </w:tc>
        <w:tc>
          <w:tcPr>
            <w:tcW w:w="5723" w:type="dxa"/>
          </w:tcPr>
          <w:p w14:paraId="53FF6A6D" w14:textId="77777777" w:rsidR="00AD7E94" w:rsidRDefault="000447A2">
            <w:pPr>
              <w:pStyle w:val="TableParagraph"/>
              <w:spacing w:before="26"/>
              <w:ind w:left="599"/>
              <w:rPr>
                <w:rFonts w:ascii="Times New Roman"/>
                <w:sz w:val="20"/>
                <w:lang w:eastAsia="ja-JP"/>
              </w:rPr>
            </w:pPr>
            <w:r>
              <w:rPr>
                <w:rFonts w:ascii="Times New Roman"/>
                <w:spacing w:val="-2"/>
                <w:sz w:val="13"/>
                <w:lang w:eastAsia="ja-JP"/>
              </w:rPr>
              <w:t>オフショアサービスステーション</w:t>
            </w:r>
          </w:p>
        </w:tc>
      </w:tr>
      <w:tr w:rsidR="00AD7E94" w14:paraId="2B278BE5" w14:textId="77777777">
        <w:trPr>
          <w:trHeight w:val="289"/>
        </w:trPr>
        <w:tc>
          <w:tcPr>
            <w:tcW w:w="1701" w:type="dxa"/>
          </w:tcPr>
          <w:p w14:paraId="641C2BC1" w14:textId="77777777" w:rsidR="00AD7E94" w:rsidRDefault="000447A2">
            <w:pPr>
              <w:pStyle w:val="TableParagraph"/>
              <w:spacing w:before="26"/>
              <w:ind w:left="50"/>
              <w:rPr>
                <w:rFonts w:ascii="Times New Roman"/>
                <w:sz w:val="20"/>
              </w:rPr>
            </w:pPr>
            <w:r>
              <w:rPr>
                <w:rFonts w:ascii="Times New Roman"/>
                <w:spacing w:val="-5"/>
                <w:sz w:val="13"/>
              </w:rPr>
              <w:t>OW</w:t>
            </w:r>
          </w:p>
        </w:tc>
        <w:tc>
          <w:tcPr>
            <w:tcW w:w="5723" w:type="dxa"/>
          </w:tcPr>
          <w:p w14:paraId="27C77D88" w14:textId="77777777" w:rsidR="00AD7E94" w:rsidRDefault="000447A2">
            <w:pPr>
              <w:pStyle w:val="TableParagraph"/>
              <w:spacing w:before="26"/>
              <w:ind w:left="599"/>
              <w:rPr>
                <w:rFonts w:ascii="Times New Roman"/>
                <w:sz w:val="20"/>
                <w:lang w:eastAsia="ja-JP"/>
              </w:rPr>
            </w:pPr>
            <w:r>
              <w:rPr>
                <w:rFonts w:ascii="Times New Roman"/>
                <w:spacing w:val="-2"/>
                <w:sz w:val="13"/>
                <w:lang w:eastAsia="ja-JP"/>
              </w:rPr>
              <w:t>水中の</w:t>
            </w:r>
            <w:r>
              <w:rPr>
                <w:rFonts w:ascii="Times New Roman"/>
                <w:sz w:val="13"/>
                <w:lang w:eastAsia="ja-JP"/>
              </w:rPr>
              <w:t>オタリア鰭脚類</w:t>
            </w:r>
          </w:p>
        </w:tc>
      </w:tr>
      <w:tr w:rsidR="00AD7E94" w14:paraId="4A4FD6EE" w14:textId="77777777">
        <w:trPr>
          <w:trHeight w:val="289"/>
        </w:trPr>
        <w:tc>
          <w:tcPr>
            <w:tcW w:w="1701" w:type="dxa"/>
          </w:tcPr>
          <w:p w14:paraId="272EA097" w14:textId="77777777" w:rsidR="00AD7E94" w:rsidRDefault="000447A2">
            <w:pPr>
              <w:pStyle w:val="TableParagraph"/>
              <w:spacing w:before="25"/>
              <w:ind w:left="50"/>
              <w:rPr>
                <w:rFonts w:ascii="Times New Roman"/>
                <w:sz w:val="20"/>
              </w:rPr>
            </w:pPr>
            <w:r>
              <w:rPr>
                <w:rFonts w:ascii="Times New Roman"/>
                <w:spacing w:val="-5"/>
                <w:sz w:val="13"/>
              </w:rPr>
              <w:t>PAM</w:t>
            </w:r>
          </w:p>
        </w:tc>
        <w:tc>
          <w:tcPr>
            <w:tcW w:w="5723" w:type="dxa"/>
          </w:tcPr>
          <w:p w14:paraId="42D396E0" w14:textId="77777777" w:rsidR="00AD7E94" w:rsidRDefault="000447A2">
            <w:pPr>
              <w:pStyle w:val="TableParagraph"/>
              <w:spacing w:before="25"/>
              <w:ind w:left="599"/>
              <w:rPr>
                <w:rFonts w:ascii="Times New Roman"/>
                <w:sz w:val="20"/>
                <w:lang w:eastAsia="ja-JP"/>
              </w:rPr>
            </w:pPr>
            <w:r>
              <w:rPr>
                <w:rFonts w:ascii="Times New Roman"/>
                <w:sz w:val="13"/>
                <w:lang w:eastAsia="ja-JP"/>
              </w:rPr>
              <w:t>パッシブ音響</w:t>
            </w:r>
            <w:r>
              <w:rPr>
                <w:rFonts w:ascii="Times New Roman"/>
                <w:spacing w:val="-2"/>
                <w:sz w:val="13"/>
                <w:lang w:eastAsia="ja-JP"/>
              </w:rPr>
              <w:t>モニタリング</w:t>
            </w:r>
          </w:p>
        </w:tc>
      </w:tr>
      <w:tr w:rsidR="00AD7E94" w14:paraId="5F885046" w14:textId="77777777">
        <w:trPr>
          <w:trHeight w:val="290"/>
        </w:trPr>
        <w:tc>
          <w:tcPr>
            <w:tcW w:w="1701" w:type="dxa"/>
          </w:tcPr>
          <w:p w14:paraId="73F55434" w14:textId="77777777" w:rsidR="00AD7E94" w:rsidRDefault="000447A2">
            <w:pPr>
              <w:pStyle w:val="TableParagraph"/>
              <w:spacing w:before="26"/>
              <w:ind w:left="50"/>
              <w:rPr>
                <w:rFonts w:ascii="Times New Roman"/>
                <w:sz w:val="20"/>
              </w:rPr>
            </w:pPr>
            <w:proofErr w:type="spellStart"/>
            <w:r>
              <w:rPr>
                <w:rFonts w:ascii="Times New Roman"/>
                <w:spacing w:val="-5"/>
                <w:sz w:val="13"/>
              </w:rPr>
              <w:t>ピーディーシ</w:t>
            </w:r>
            <w:proofErr w:type="spellEnd"/>
            <w:r>
              <w:rPr>
                <w:rFonts w:ascii="Times New Roman"/>
                <w:spacing w:val="-5"/>
                <w:sz w:val="13"/>
              </w:rPr>
              <w:t>ー</w:t>
            </w:r>
          </w:p>
        </w:tc>
        <w:tc>
          <w:tcPr>
            <w:tcW w:w="5723" w:type="dxa"/>
          </w:tcPr>
          <w:p w14:paraId="25AC56BD" w14:textId="77777777" w:rsidR="00AD7E94" w:rsidRDefault="000447A2">
            <w:pPr>
              <w:pStyle w:val="TableParagraph"/>
              <w:spacing w:before="26"/>
              <w:ind w:left="599"/>
              <w:rPr>
                <w:rFonts w:ascii="Times New Roman"/>
                <w:sz w:val="20"/>
                <w:lang w:eastAsia="ja-JP"/>
              </w:rPr>
            </w:pPr>
            <w:r>
              <w:rPr>
                <w:rFonts w:ascii="Times New Roman"/>
                <w:sz w:val="13"/>
                <w:lang w:eastAsia="ja-JP"/>
              </w:rPr>
              <w:t>プロジェクト設計</w:t>
            </w:r>
            <w:r>
              <w:rPr>
                <w:rFonts w:ascii="Times New Roman"/>
                <w:spacing w:val="-2"/>
                <w:sz w:val="13"/>
                <w:lang w:eastAsia="ja-JP"/>
              </w:rPr>
              <w:t>基準</w:t>
            </w:r>
          </w:p>
        </w:tc>
      </w:tr>
      <w:tr w:rsidR="00AD7E94" w14:paraId="0C35A923" w14:textId="77777777">
        <w:trPr>
          <w:trHeight w:val="289"/>
        </w:trPr>
        <w:tc>
          <w:tcPr>
            <w:tcW w:w="1701" w:type="dxa"/>
          </w:tcPr>
          <w:p w14:paraId="0B7C6F70" w14:textId="77777777" w:rsidR="00AD7E94" w:rsidRDefault="000447A2">
            <w:pPr>
              <w:pStyle w:val="TableParagraph"/>
              <w:spacing w:before="26"/>
              <w:ind w:left="50"/>
              <w:rPr>
                <w:rFonts w:ascii="Times New Roman"/>
                <w:sz w:val="20"/>
              </w:rPr>
            </w:pPr>
            <w:proofErr w:type="spellStart"/>
            <w:r>
              <w:rPr>
                <w:rFonts w:ascii="Times New Roman"/>
                <w:spacing w:val="-5"/>
                <w:sz w:val="13"/>
              </w:rPr>
              <w:t>ピーディーイ</w:t>
            </w:r>
            <w:proofErr w:type="spellEnd"/>
            <w:r>
              <w:rPr>
                <w:rFonts w:ascii="Times New Roman"/>
                <w:spacing w:val="-5"/>
                <w:sz w:val="13"/>
              </w:rPr>
              <w:t>ー</w:t>
            </w:r>
          </w:p>
        </w:tc>
        <w:tc>
          <w:tcPr>
            <w:tcW w:w="5723" w:type="dxa"/>
          </w:tcPr>
          <w:p w14:paraId="3FCBE5A4" w14:textId="77777777" w:rsidR="00AD7E94" w:rsidRDefault="000447A2">
            <w:pPr>
              <w:pStyle w:val="TableParagraph"/>
              <w:spacing w:before="26"/>
              <w:ind w:left="599"/>
              <w:rPr>
                <w:rFonts w:ascii="Times New Roman"/>
                <w:sz w:val="20"/>
                <w:lang w:eastAsia="ja-JP"/>
              </w:rPr>
            </w:pPr>
            <w:r>
              <w:rPr>
                <w:rFonts w:ascii="Times New Roman"/>
                <w:sz w:val="13"/>
                <w:lang w:eastAsia="ja-JP"/>
              </w:rPr>
              <w:t>プロジェクト・デザイン・</w:t>
            </w:r>
            <w:r>
              <w:rPr>
                <w:rFonts w:ascii="Times New Roman"/>
                <w:spacing w:val="-2"/>
                <w:sz w:val="13"/>
                <w:lang w:eastAsia="ja-JP"/>
              </w:rPr>
              <w:t>エンベロープ</w:t>
            </w:r>
          </w:p>
        </w:tc>
      </w:tr>
      <w:tr w:rsidR="00AD7E94" w14:paraId="64CEB8AF" w14:textId="77777777">
        <w:trPr>
          <w:trHeight w:val="289"/>
        </w:trPr>
        <w:tc>
          <w:tcPr>
            <w:tcW w:w="1701" w:type="dxa"/>
          </w:tcPr>
          <w:p w14:paraId="01A64E0E" w14:textId="77777777" w:rsidR="00AD7E94" w:rsidRDefault="000447A2">
            <w:pPr>
              <w:pStyle w:val="TableParagraph"/>
              <w:spacing w:before="25"/>
              <w:ind w:left="50"/>
              <w:rPr>
                <w:rFonts w:ascii="Times New Roman"/>
                <w:sz w:val="20"/>
              </w:rPr>
            </w:pPr>
            <w:proofErr w:type="spellStart"/>
            <w:r>
              <w:rPr>
                <w:rFonts w:ascii="Times New Roman"/>
                <w:spacing w:val="-5"/>
                <w:sz w:val="13"/>
              </w:rPr>
              <w:t>ジャカード</w:t>
            </w:r>
            <w:proofErr w:type="spellEnd"/>
          </w:p>
        </w:tc>
        <w:tc>
          <w:tcPr>
            <w:tcW w:w="5723" w:type="dxa"/>
          </w:tcPr>
          <w:p w14:paraId="640D1440" w14:textId="77777777" w:rsidR="00AD7E94" w:rsidRDefault="000447A2">
            <w:pPr>
              <w:pStyle w:val="TableParagraph"/>
              <w:spacing w:before="25"/>
              <w:ind w:left="599"/>
              <w:rPr>
                <w:rFonts w:ascii="Times New Roman"/>
                <w:sz w:val="20"/>
              </w:rPr>
            </w:pPr>
            <w:proofErr w:type="spellStart"/>
            <w:r>
              <w:rPr>
                <w:rFonts w:ascii="Times New Roman"/>
                <w:sz w:val="13"/>
              </w:rPr>
              <w:t>予備的管轄区域</w:t>
            </w:r>
            <w:r>
              <w:rPr>
                <w:rFonts w:ascii="Times New Roman"/>
                <w:spacing w:val="-2"/>
                <w:sz w:val="13"/>
              </w:rPr>
              <w:t>画定</w:t>
            </w:r>
            <w:proofErr w:type="spellEnd"/>
          </w:p>
        </w:tc>
      </w:tr>
      <w:tr w:rsidR="00AD7E94" w14:paraId="280A100E" w14:textId="77777777">
        <w:trPr>
          <w:trHeight w:val="290"/>
        </w:trPr>
        <w:tc>
          <w:tcPr>
            <w:tcW w:w="1701" w:type="dxa"/>
          </w:tcPr>
          <w:p w14:paraId="69900A48" w14:textId="77777777" w:rsidR="00AD7E94" w:rsidRDefault="000447A2">
            <w:pPr>
              <w:pStyle w:val="TableParagraph"/>
              <w:spacing w:before="26"/>
              <w:ind w:left="50"/>
              <w:rPr>
                <w:rFonts w:ascii="Times New Roman"/>
                <w:sz w:val="20"/>
              </w:rPr>
            </w:pPr>
            <w:r>
              <w:rPr>
                <w:rFonts w:ascii="Times New Roman"/>
                <w:spacing w:val="-5"/>
                <w:sz w:val="13"/>
              </w:rPr>
              <w:t>PJM</w:t>
            </w:r>
          </w:p>
        </w:tc>
        <w:tc>
          <w:tcPr>
            <w:tcW w:w="5723" w:type="dxa"/>
          </w:tcPr>
          <w:p w14:paraId="55E75DE5" w14:textId="77777777" w:rsidR="00AD7E94" w:rsidRDefault="000447A2">
            <w:pPr>
              <w:pStyle w:val="TableParagraph"/>
              <w:spacing w:before="26"/>
              <w:ind w:left="599"/>
              <w:rPr>
                <w:rFonts w:ascii="Times New Roman" w:hAnsi="Times New Roman"/>
                <w:sz w:val="20"/>
                <w:lang w:eastAsia="ja-JP"/>
              </w:rPr>
            </w:pPr>
            <w:r>
              <w:rPr>
                <w:rFonts w:ascii="Times New Roman" w:hAnsi="Times New Roman"/>
                <w:sz w:val="13"/>
                <w:lang w:eastAsia="ja-JP"/>
              </w:rPr>
              <w:t>ペンシルベニア</w:t>
            </w:r>
            <w:r>
              <w:rPr>
                <w:rFonts w:ascii="Times New Roman" w:hAnsi="Times New Roman"/>
                <w:sz w:val="13"/>
                <w:lang w:eastAsia="ja-JP"/>
              </w:rPr>
              <w:t>-</w:t>
            </w:r>
            <w:r>
              <w:rPr>
                <w:rFonts w:ascii="Times New Roman" w:hAnsi="Times New Roman"/>
                <w:sz w:val="13"/>
                <w:lang w:eastAsia="ja-JP"/>
              </w:rPr>
              <w:t>ニュージャージー</w:t>
            </w:r>
            <w:r>
              <w:rPr>
                <w:rFonts w:ascii="Times New Roman" w:hAnsi="Times New Roman"/>
                <w:sz w:val="13"/>
                <w:lang w:eastAsia="ja-JP"/>
              </w:rPr>
              <w:t>-</w:t>
            </w:r>
            <w:r>
              <w:rPr>
                <w:rFonts w:ascii="Times New Roman" w:hAnsi="Times New Roman"/>
                <w:sz w:val="13"/>
                <w:lang w:eastAsia="ja-JP"/>
              </w:rPr>
              <w:t>メリーランド</w:t>
            </w:r>
            <w:r>
              <w:rPr>
                <w:rFonts w:ascii="Times New Roman" w:hAnsi="Times New Roman"/>
                <w:spacing w:val="-2"/>
                <w:sz w:val="13"/>
                <w:lang w:eastAsia="ja-JP"/>
              </w:rPr>
              <w:t>相互接続</w:t>
            </w:r>
          </w:p>
        </w:tc>
      </w:tr>
      <w:tr w:rsidR="00AD7E94" w14:paraId="391A6B97" w14:textId="77777777">
        <w:trPr>
          <w:trHeight w:val="289"/>
        </w:trPr>
        <w:tc>
          <w:tcPr>
            <w:tcW w:w="1701" w:type="dxa"/>
          </w:tcPr>
          <w:p w14:paraId="2516B836" w14:textId="77777777" w:rsidR="00AD7E94" w:rsidRDefault="000447A2">
            <w:pPr>
              <w:pStyle w:val="TableParagraph"/>
              <w:spacing w:before="26"/>
              <w:ind w:left="50"/>
              <w:rPr>
                <w:rFonts w:ascii="Times New Roman"/>
                <w:sz w:val="20"/>
              </w:rPr>
            </w:pPr>
            <w:r>
              <w:rPr>
                <w:rFonts w:ascii="Times New Roman"/>
                <w:spacing w:val="-4"/>
                <w:sz w:val="13"/>
              </w:rPr>
              <w:t>PM10</w:t>
            </w:r>
          </w:p>
        </w:tc>
        <w:tc>
          <w:tcPr>
            <w:tcW w:w="5723" w:type="dxa"/>
          </w:tcPr>
          <w:p w14:paraId="73A5C243" w14:textId="77777777" w:rsidR="00AD7E94" w:rsidRDefault="000447A2">
            <w:pPr>
              <w:pStyle w:val="TableParagraph"/>
              <w:spacing w:before="26"/>
              <w:ind w:left="599"/>
              <w:rPr>
                <w:rFonts w:ascii="Times New Roman"/>
                <w:sz w:val="20"/>
                <w:lang w:eastAsia="ja-JP"/>
              </w:rPr>
            </w:pPr>
            <w:r>
              <w:rPr>
                <w:rFonts w:ascii="Times New Roman"/>
                <w:spacing w:val="-2"/>
                <w:sz w:val="13"/>
                <w:lang w:eastAsia="ja-JP"/>
              </w:rPr>
              <w:t>直径</w:t>
            </w:r>
            <w:r>
              <w:rPr>
                <w:rFonts w:ascii="Times New Roman"/>
                <w:sz w:val="13"/>
                <w:lang w:eastAsia="ja-JP"/>
              </w:rPr>
              <w:t>10</w:t>
            </w:r>
            <w:r>
              <w:rPr>
                <w:rFonts w:ascii="Times New Roman"/>
                <w:sz w:val="13"/>
                <w:lang w:eastAsia="ja-JP"/>
              </w:rPr>
              <w:t>ミクロン以下の粒子状物質</w:t>
            </w:r>
          </w:p>
        </w:tc>
      </w:tr>
      <w:tr w:rsidR="00AD7E94" w14:paraId="0017EA94" w14:textId="77777777">
        <w:trPr>
          <w:trHeight w:val="289"/>
        </w:trPr>
        <w:tc>
          <w:tcPr>
            <w:tcW w:w="1701" w:type="dxa"/>
          </w:tcPr>
          <w:p w14:paraId="459E6562" w14:textId="77777777" w:rsidR="00AD7E94" w:rsidRDefault="000447A2">
            <w:pPr>
              <w:pStyle w:val="TableParagraph"/>
              <w:spacing w:before="25"/>
              <w:ind w:left="50"/>
              <w:rPr>
                <w:rFonts w:ascii="Times New Roman"/>
                <w:sz w:val="20"/>
              </w:rPr>
            </w:pPr>
            <w:r>
              <w:rPr>
                <w:rFonts w:ascii="Times New Roman"/>
                <w:spacing w:val="-2"/>
                <w:sz w:val="13"/>
              </w:rPr>
              <w:t>PM2.5</w:t>
            </w:r>
          </w:p>
        </w:tc>
        <w:tc>
          <w:tcPr>
            <w:tcW w:w="5723" w:type="dxa"/>
          </w:tcPr>
          <w:p w14:paraId="68A43F29" w14:textId="77777777" w:rsidR="00AD7E94" w:rsidRDefault="000447A2">
            <w:pPr>
              <w:pStyle w:val="TableParagraph"/>
              <w:spacing w:before="25"/>
              <w:ind w:left="599"/>
              <w:rPr>
                <w:rFonts w:ascii="Times New Roman"/>
                <w:sz w:val="20"/>
                <w:lang w:eastAsia="ja-JP"/>
              </w:rPr>
            </w:pPr>
            <w:r>
              <w:rPr>
                <w:rFonts w:ascii="Times New Roman"/>
                <w:spacing w:val="-2"/>
                <w:sz w:val="13"/>
                <w:lang w:eastAsia="ja-JP"/>
              </w:rPr>
              <w:t>直径</w:t>
            </w:r>
            <w:r>
              <w:rPr>
                <w:rFonts w:ascii="Times New Roman"/>
                <w:sz w:val="13"/>
                <w:lang w:eastAsia="ja-JP"/>
              </w:rPr>
              <w:t>2.5</w:t>
            </w:r>
            <w:r>
              <w:rPr>
                <w:rFonts w:ascii="Times New Roman"/>
                <w:sz w:val="13"/>
                <w:lang w:eastAsia="ja-JP"/>
              </w:rPr>
              <w:t>ミクロン以下の粒子状物質</w:t>
            </w:r>
          </w:p>
        </w:tc>
      </w:tr>
      <w:tr w:rsidR="00AD7E94" w14:paraId="622089D5" w14:textId="77777777">
        <w:trPr>
          <w:trHeight w:val="256"/>
        </w:trPr>
        <w:tc>
          <w:tcPr>
            <w:tcW w:w="1701" w:type="dxa"/>
          </w:tcPr>
          <w:p w14:paraId="308EEBB6" w14:textId="77777777" w:rsidR="00AD7E94" w:rsidRDefault="000447A2">
            <w:pPr>
              <w:pStyle w:val="TableParagraph"/>
              <w:spacing w:before="26" w:line="210" w:lineRule="exact"/>
              <w:ind w:left="50"/>
              <w:rPr>
                <w:rFonts w:ascii="Times New Roman"/>
                <w:sz w:val="20"/>
              </w:rPr>
            </w:pPr>
            <w:r>
              <w:rPr>
                <w:rFonts w:ascii="Times New Roman"/>
                <w:spacing w:val="-5"/>
                <w:sz w:val="13"/>
              </w:rPr>
              <w:t>PMT</w:t>
            </w:r>
          </w:p>
        </w:tc>
        <w:tc>
          <w:tcPr>
            <w:tcW w:w="5723" w:type="dxa"/>
          </w:tcPr>
          <w:p w14:paraId="75F56494" w14:textId="77777777" w:rsidR="00AD7E94" w:rsidRDefault="000447A2">
            <w:pPr>
              <w:pStyle w:val="TableParagraph"/>
              <w:spacing w:before="26" w:line="210" w:lineRule="exact"/>
              <w:ind w:left="599"/>
              <w:rPr>
                <w:rFonts w:ascii="Times New Roman"/>
                <w:sz w:val="20"/>
                <w:lang w:eastAsia="ja-JP"/>
              </w:rPr>
            </w:pPr>
            <w:r>
              <w:rPr>
                <w:rFonts w:ascii="Times New Roman"/>
                <w:sz w:val="13"/>
                <w:lang w:eastAsia="ja-JP"/>
              </w:rPr>
              <w:t>ポーツマス・マリン・</w:t>
            </w:r>
            <w:r>
              <w:rPr>
                <w:rFonts w:ascii="Times New Roman"/>
                <w:spacing w:val="-2"/>
                <w:sz w:val="13"/>
                <w:lang w:eastAsia="ja-JP"/>
              </w:rPr>
              <w:t>ターミナル</w:t>
            </w:r>
          </w:p>
        </w:tc>
      </w:tr>
    </w:tbl>
    <w:p w14:paraId="1554AB30" w14:textId="77777777" w:rsidR="00AD7E94" w:rsidRDefault="00AD7E94">
      <w:pPr>
        <w:pStyle w:val="TableParagraph"/>
        <w:spacing w:line="210" w:lineRule="exact"/>
        <w:rPr>
          <w:rFonts w:ascii="Times New Roman"/>
          <w:sz w:val="20"/>
          <w:lang w:eastAsia="ja-JP"/>
        </w:rPr>
        <w:sectPr w:rsidR="00AD7E94">
          <w:pgSz w:w="12240" w:h="15840"/>
          <w:pgMar w:top="1200" w:right="1080" w:bottom="880" w:left="360" w:header="729" w:footer="694" w:gutter="0"/>
          <w:cols w:space="708"/>
        </w:sectPr>
      </w:pPr>
    </w:p>
    <w:p w14:paraId="6C381F1C" w14:textId="77777777" w:rsidR="00AD7E94" w:rsidRDefault="00AD7E94">
      <w:pPr>
        <w:pStyle w:val="a3"/>
        <w:spacing w:before="70"/>
        <w:ind w:left="0"/>
        <w:rPr>
          <w:rFonts w:ascii="Arial"/>
          <w:b/>
          <w:sz w:val="20"/>
          <w:lang w:eastAsia="ja-JP"/>
        </w:rPr>
      </w:pPr>
    </w:p>
    <w:tbl>
      <w:tblPr>
        <w:tblStyle w:val="TableNormal"/>
        <w:tblW w:w="0" w:type="auto"/>
        <w:tblInd w:w="1055" w:type="dxa"/>
        <w:tblLayout w:type="fixed"/>
        <w:tblLook w:val="01E0" w:firstRow="1" w:lastRow="1" w:firstColumn="1" w:lastColumn="1" w:noHBand="0" w:noVBand="0"/>
      </w:tblPr>
      <w:tblGrid>
        <w:gridCol w:w="1915"/>
        <w:gridCol w:w="7029"/>
      </w:tblGrid>
      <w:tr w:rsidR="00AD7E94" w14:paraId="156AB8A6" w14:textId="77777777">
        <w:trPr>
          <w:trHeight w:val="255"/>
        </w:trPr>
        <w:tc>
          <w:tcPr>
            <w:tcW w:w="1915" w:type="dxa"/>
          </w:tcPr>
          <w:p w14:paraId="400E6ABC" w14:textId="77777777" w:rsidR="00AD7E94" w:rsidRDefault="000447A2">
            <w:pPr>
              <w:pStyle w:val="TableParagraph"/>
              <w:spacing w:before="0" w:line="222" w:lineRule="exact"/>
              <w:ind w:left="50"/>
              <w:rPr>
                <w:rFonts w:ascii="Times New Roman"/>
                <w:sz w:val="20"/>
              </w:rPr>
            </w:pPr>
            <w:r>
              <w:rPr>
                <w:rFonts w:ascii="Times New Roman"/>
                <w:spacing w:val="-5"/>
                <w:sz w:val="13"/>
              </w:rPr>
              <w:t>POI</w:t>
            </w:r>
          </w:p>
        </w:tc>
        <w:tc>
          <w:tcPr>
            <w:tcW w:w="7029" w:type="dxa"/>
          </w:tcPr>
          <w:p w14:paraId="042187FD" w14:textId="77777777" w:rsidR="00AD7E94" w:rsidRDefault="000447A2">
            <w:pPr>
              <w:pStyle w:val="TableParagraph"/>
              <w:spacing w:before="0" w:line="222" w:lineRule="exact"/>
              <w:ind w:left="385"/>
              <w:rPr>
                <w:rFonts w:ascii="Times New Roman"/>
                <w:sz w:val="20"/>
              </w:rPr>
            </w:pPr>
            <w:proofErr w:type="spellStart"/>
            <w:r>
              <w:rPr>
                <w:rFonts w:ascii="Times New Roman"/>
                <w:spacing w:val="-2"/>
                <w:sz w:val="13"/>
              </w:rPr>
              <w:t>相互接続</w:t>
            </w:r>
            <w:r>
              <w:rPr>
                <w:rFonts w:ascii="Times New Roman"/>
                <w:sz w:val="13"/>
              </w:rPr>
              <w:t>ポイント</w:t>
            </w:r>
            <w:proofErr w:type="spellEnd"/>
          </w:p>
        </w:tc>
      </w:tr>
      <w:tr w:rsidR="00AD7E94" w14:paraId="4E18D989" w14:textId="77777777">
        <w:trPr>
          <w:trHeight w:val="289"/>
        </w:trPr>
        <w:tc>
          <w:tcPr>
            <w:tcW w:w="1915" w:type="dxa"/>
          </w:tcPr>
          <w:p w14:paraId="3A3A7393" w14:textId="77777777" w:rsidR="00AD7E94" w:rsidRDefault="000447A2">
            <w:pPr>
              <w:pStyle w:val="TableParagraph"/>
              <w:spacing w:before="25"/>
              <w:ind w:left="50"/>
              <w:rPr>
                <w:rFonts w:ascii="Times New Roman"/>
                <w:sz w:val="20"/>
              </w:rPr>
            </w:pPr>
            <w:r>
              <w:rPr>
                <w:rFonts w:ascii="Times New Roman"/>
                <w:spacing w:val="-5"/>
                <w:sz w:val="13"/>
              </w:rPr>
              <w:t>PPW</w:t>
            </w:r>
          </w:p>
        </w:tc>
        <w:tc>
          <w:tcPr>
            <w:tcW w:w="7029" w:type="dxa"/>
          </w:tcPr>
          <w:p w14:paraId="6F709BE0" w14:textId="77777777" w:rsidR="00AD7E94" w:rsidRDefault="000447A2">
            <w:pPr>
              <w:pStyle w:val="TableParagraph"/>
              <w:spacing w:before="25"/>
              <w:ind w:left="385"/>
              <w:rPr>
                <w:rFonts w:ascii="Times New Roman"/>
                <w:sz w:val="20"/>
              </w:rPr>
            </w:pPr>
            <w:proofErr w:type="spellStart"/>
            <w:r>
              <w:rPr>
                <w:rFonts w:ascii="Times New Roman"/>
                <w:spacing w:val="-2"/>
                <w:sz w:val="13"/>
              </w:rPr>
              <w:t>水中の</w:t>
            </w:r>
            <w:r>
              <w:rPr>
                <w:rFonts w:ascii="Times New Roman"/>
                <w:sz w:val="13"/>
              </w:rPr>
              <w:t>鰭脚類</w:t>
            </w:r>
            <w:proofErr w:type="spellEnd"/>
          </w:p>
        </w:tc>
      </w:tr>
      <w:tr w:rsidR="00AD7E94" w14:paraId="0E5A3553" w14:textId="77777777">
        <w:trPr>
          <w:trHeight w:val="290"/>
        </w:trPr>
        <w:tc>
          <w:tcPr>
            <w:tcW w:w="1915" w:type="dxa"/>
          </w:tcPr>
          <w:p w14:paraId="2A5E2BAC" w14:textId="77777777" w:rsidR="00AD7E94" w:rsidRDefault="000447A2">
            <w:pPr>
              <w:pStyle w:val="TableParagraph"/>
              <w:spacing w:before="26"/>
              <w:ind w:left="50"/>
              <w:rPr>
                <w:rFonts w:ascii="Times New Roman"/>
                <w:sz w:val="20"/>
              </w:rPr>
            </w:pPr>
            <w:proofErr w:type="spellStart"/>
            <w:r>
              <w:rPr>
                <w:rFonts w:ascii="Times New Roman"/>
                <w:spacing w:val="-5"/>
                <w:sz w:val="13"/>
              </w:rPr>
              <w:t>ピーエスディ</w:t>
            </w:r>
            <w:proofErr w:type="spellEnd"/>
            <w:r>
              <w:rPr>
                <w:rFonts w:ascii="Times New Roman"/>
                <w:spacing w:val="-5"/>
                <w:sz w:val="13"/>
              </w:rPr>
              <w:t>ー</w:t>
            </w:r>
          </w:p>
        </w:tc>
        <w:tc>
          <w:tcPr>
            <w:tcW w:w="7029" w:type="dxa"/>
          </w:tcPr>
          <w:p w14:paraId="79BE2339" w14:textId="77777777" w:rsidR="00AD7E94" w:rsidRDefault="000447A2">
            <w:pPr>
              <w:pStyle w:val="TableParagraph"/>
              <w:spacing w:before="26"/>
              <w:ind w:left="385"/>
              <w:rPr>
                <w:rFonts w:ascii="Times New Roman"/>
                <w:sz w:val="20"/>
              </w:rPr>
            </w:pPr>
            <w:proofErr w:type="spellStart"/>
            <w:r>
              <w:rPr>
                <w:rFonts w:ascii="Times New Roman"/>
                <w:sz w:val="13"/>
              </w:rPr>
              <w:t>影響の大き</w:t>
            </w:r>
            <w:r>
              <w:rPr>
                <w:rFonts w:ascii="Times New Roman"/>
                <w:spacing w:val="-2"/>
                <w:sz w:val="13"/>
              </w:rPr>
              <w:t>さの</w:t>
            </w:r>
            <w:r>
              <w:rPr>
                <w:rFonts w:ascii="Times New Roman"/>
                <w:sz w:val="13"/>
              </w:rPr>
              <w:t>防止</w:t>
            </w:r>
            <w:proofErr w:type="spellEnd"/>
          </w:p>
        </w:tc>
      </w:tr>
      <w:tr w:rsidR="00AD7E94" w14:paraId="24AB54FB" w14:textId="77777777">
        <w:trPr>
          <w:trHeight w:val="289"/>
        </w:trPr>
        <w:tc>
          <w:tcPr>
            <w:tcW w:w="1915" w:type="dxa"/>
          </w:tcPr>
          <w:p w14:paraId="35BC6F1E" w14:textId="77777777" w:rsidR="00AD7E94" w:rsidRDefault="000447A2">
            <w:pPr>
              <w:pStyle w:val="TableParagraph"/>
              <w:spacing w:before="26"/>
              <w:ind w:left="50"/>
              <w:rPr>
                <w:rFonts w:ascii="Times New Roman"/>
                <w:sz w:val="20"/>
              </w:rPr>
            </w:pPr>
            <w:proofErr w:type="spellStart"/>
            <w:r>
              <w:rPr>
                <w:rFonts w:ascii="Times New Roman"/>
                <w:spacing w:val="-5"/>
                <w:sz w:val="13"/>
              </w:rPr>
              <w:t>プソ</w:t>
            </w:r>
            <w:proofErr w:type="spellEnd"/>
          </w:p>
        </w:tc>
        <w:tc>
          <w:tcPr>
            <w:tcW w:w="7029" w:type="dxa"/>
          </w:tcPr>
          <w:p w14:paraId="18FFB40F" w14:textId="77777777" w:rsidR="00AD7E94" w:rsidRDefault="000447A2">
            <w:pPr>
              <w:pStyle w:val="TableParagraph"/>
              <w:spacing w:before="26"/>
              <w:ind w:left="385"/>
              <w:rPr>
                <w:rFonts w:ascii="Times New Roman"/>
                <w:sz w:val="20"/>
              </w:rPr>
            </w:pPr>
            <w:proofErr w:type="spellStart"/>
            <w:r>
              <w:rPr>
                <w:rFonts w:ascii="Times New Roman"/>
                <w:sz w:val="13"/>
              </w:rPr>
              <w:t>保護種</w:t>
            </w:r>
            <w:r>
              <w:rPr>
                <w:rFonts w:ascii="Times New Roman"/>
                <w:spacing w:val="-2"/>
                <w:sz w:val="13"/>
              </w:rPr>
              <w:t>オブザーバ</w:t>
            </w:r>
            <w:proofErr w:type="spellEnd"/>
            <w:r>
              <w:rPr>
                <w:rFonts w:ascii="Times New Roman"/>
                <w:spacing w:val="-2"/>
                <w:sz w:val="13"/>
              </w:rPr>
              <w:t>ー</w:t>
            </w:r>
          </w:p>
        </w:tc>
      </w:tr>
      <w:tr w:rsidR="00AD7E94" w14:paraId="5505F0F5" w14:textId="77777777">
        <w:trPr>
          <w:trHeight w:val="289"/>
        </w:trPr>
        <w:tc>
          <w:tcPr>
            <w:tcW w:w="1915" w:type="dxa"/>
          </w:tcPr>
          <w:p w14:paraId="5BE7D721" w14:textId="77777777" w:rsidR="00AD7E94" w:rsidRDefault="000447A2">
            <w:pPr>
              <w:pStyle w:val="TableParagraph"/>
              <w:spacing w:before="25"/>
              <w:ind w:left="50"/>
              <w:rPr>
                <w:rFonts w:ascii="Times New Roman"/>
                <w:sz w:val="20"/>
              </w:rPr>
            </w:pPr>
            <w:proofErr w:type="spellStart"/>
            <w:r>
              <w:rPr>
                <w:rFonts w:ascii="Times New Roman"/>
                <w:spacing w:val="-5"/>
                <w:sz w:val="13"/>
              </w:rPr>
              <w:t>電源ユニット</w:t>
            </w:r>
            <w:proofErr w:type="spellEnd"/>
          </w:p>
        </w:tc>
        <w:tc>
          <w:tcPr>
            <w:tcW w:w="7029" w:type="dxa"/>
          </w:tcPr>
          <w:p w14:paraId="683504CC" w14:textId="77777777" w:rsidR="00AD7E94" w:rsidRDefault="000447A2">
            <w:pPr>
              <w:pStyle w:val="TableParagraph"/>
              <w:spacing w:before="25"/>
              <w:ind w:left="385"/>
              <w:rPr>
                <w:rFonts w:ascii="Times New Roman"/>
                <w:sz w:val="20"/>
              </w:rPr>
            </w:pPr>
            <w:proofErr w:type="spellStart"/>
            <w:r>
              <w:rPr>
                <w:rFonts w:ascii="Times New Roman"/>
                <w:sz w:val="13"/>
              </w:rPr>
              <w:t>実用的な塩分</w:t>
            </w:r>
            <w:r>
              <w:rPr>
                <w:rFonts w:ascii="Times New Roman"/>
                <w:spacing w:val="-4"/>
                <w:sz w:val="13"/>
              </w:rPr>
              <w:t>濃度</w:t>
            </w:r>
            <w:proofErr w:type="spellEnd"/>
          </w:p>
        </w:tc>
      </w:tr>
      <w:tr w:rsidR="00AD7E94" w14:paraId="7C34915F" w14:textId="77777777">
        <w:trPr>
          <w:trHeight w:val="290"/>
        </w:trPr>
        <w:tc>
          <w:tcPr>
            <w:tcW w:w="1915" w:type="dxa"/>
          </w:tcPr>
          <w:p w14:paraId="5FF9C197" w14:textId="77777777" w:rsidR="00AD7E94" w:rsidRDefault="000447A2">
            <w:pPr>
              <w:pStyle w:val="TableParagraph"/>
              <w:spacing w:before="26"/>
              <w:ind w:left="50"/>
              <w:rPr>
                <w:rFonts w:ascii="Times New Roman"/>
                <w:sz w:val="20"/>
              </w:rPr>
            </w:pPr>
            <w:r>
              <w:rPr>
                <w:rFonts w:ascii="Times New Roman"/>
                <w:spacing w:val="-5"/>
                <w:sz w:val="13"/>
              </w:rPr>
              <w:t>PTS</w:t>
            </w:r>
          </w:p>
        </w:tc>
        <w:tc>
          <w:tcPr>
            <w:tcW w:w="7029" w:type="dxa"/>
          </w:tcPr>
          <w:p w14:paraId="0B84AEDA" w14:textId="77777777" w:rsidR="00AD7E94" w:rsidRDefault="000447A2">
            <w:pPr>
              <w:pStyle w:val="TableParagraph"/>
              <w:spacing w:before="26"/>
              <w:ind w:left="385"/>
              <w:rPr>
                <w:rFonts w:ascii="Times New Roman"/>
                <w:sz w:val="20"/>
              </w:rPr>
            </w:pPr>
            <w:proofErr w:type="spellStart"/>
            <w:r>
              <w:rPr>
                <w:rFonts w:ascii="Times New Roman"/>
                <w:sz w:val="13"/>
              </w:rPr>
              <w:t>恒久的な閾値</w:t>
            </w:r>
            <w:r>
              <w:rPr>
                <w:rFonts w:ascii="Times New Roman"/>
                <w:spacing w:val="-4"/>
                <w:sz w:val="13"/>
              </w:rPr>
              <w:t>シフト</w:t>
            </w:r>
            <w:proofErr w:type="spellEnd"/>
          </w:p>
        </w:tc>
      </w:tr>
      <w:tr w:rsidR="00AD7E94" w14:paraId="600679C7" w14:textId="77777777">
        <w:trPr>
          <w:trHeight w:val="289"/>
        </w:trPr>
        <w:tc>
          <w:tcPr>
            <w:tcW w:w="1915" w:type="dxa"/>
          </w:tcPr>
          <w:p w14:paraId="07B9E1DA" w14:textId="77777777" w:rsidR="00AD7E94" w:rsidRDefault="000447A2">
            <w:pPr>
              <w:pStyle w:val="TableParagraph"/>
              <w:spacing w:before="26"/>
              <w:ind w:left="50"/>
              <w:rPr>
                <w:rFonts w:ascii="Times New Roman"/>
                <w:sz w:val="20"/>
              </w:rPr>
            </w:pPr>
            <w:proofErr w:type="spellStart"/>
            <w:r>
              <w:rPr>
                <w:rFonts w:ascii="Times New Roman"/>
                <w:spacing w:val="-5"/>
                <w:sz w:val="13"/>
              </w:rPr>
              <w:t>ラップ</w:t>
            </w:r>
            <w:proofErr w:type="spellEnd"/>
          </w:p>
        </w:tc>
        <w:tc>
          <w:tcPr>
            <w:tcW w:w="7029" w:type="dxa"/>
          </w:tcPr>
          <w:p w14:paraId="011A10E3" w14:textId="77777777" w:rsidR="00AD7E94" w:rsidRDefault="000447A2">
            <w:pPr>
              <w:pStyle w:val="TableParagraph"/>
              <w:spacing w:before="26"/>
              <w:ind w:left="385"/>
              <w:rPr>
                <w:rFonts w:ascii="Times New Roman"/>
                <w:sz w:val="20"/>
              </w:rPr>
            </w:pPr>
            <w:proofErr w:type="spellStart"/>
            <w:r>
              <w:rPr>
                <w:rFonts w:ascii="Times New Roman"/>
                <w:sz w:val="13"/>
              </w:rPr>
              <w:t>研究活動</w:t>
            </w:r>
            <w:r>
              <w:rPr>
                <w:rFonts w:ascii="Times New Roman"/>
                <w:spacing w:val="-4"/>
                <w:sz w:val="13"/>
              </w:rPr>
              <w:t>計画</w:t>
            </w:r>
            <w:proofErr w:type="spellEnd"/>
          </w:p>
        </w:tc>
      </w:tr>
      <w:tr w:rsidR="00AD7E94" w14:paraId="3A85C146" w14:textId="77777777">
        <w:trPr>
          <w:trHeight w:val="289"/>
        </w:trPr>
        <w:tc>
          <w:tcPr>
            <w:tcW w:w="1915" w:type="dxa"/>
          </w:tcPr>
          <w:p w14:paraId="737AB2AA" w14:textId="77777777" w:rsidR="00AD7E94" w:rsidRDefault="000447A2">
            <w:pPr>
              <w:pStyle w:val="TableParagraph"/>
              <w:spacing w:before="25"/>
              <w:ind w:left="50"/>
              <w:rPr>
                <w:rFonts w:ascii="Times New Roman"/>
                <w:sz w:val="20"/>
              </w:rPr>
            </w:pPr>
            <w:proofErr w:type="spellStart"/>
            <w:r>
              <w:rPr>
                <w:rFonts w:ascii="Times New Roman"/>
                <w:spacing w:val="-5"/>
                <w:sz w:val="13"/>
              </w:rPr>
              <w:t>アールエイチエ</w:t>
            </w:r>
            <w:proofErr w:type="spellEnd"/>
            <w:r>
              <w:rPr>
                <w:rFonts w:ascii="Times New Roman"/>
                <w:spacing w:val="-5"/>
                <w:sz w:val="13"/>
              </w:rPr>
              <w:t>ー</w:t>
            </w:r>
          </w:p>
        </w:tc>
        <w:tc>
          <w:tcPr>
            <w:tcW w:w="7029" w:type="dxa"/>
          </w:tcPr>
          <w:p w14:paraId="4525143A" w14:textId="77777777" w:rsidR="00AD7E94" w:rsidRDefault="000447A2">
            <w:pPr>
              <w:pStyle w:val="TableParagraph"/>
              <w:spacing w:before="25"/>
              <w:ind w:left="385"/>
              <w:rPr>
                <w:rFonts w:ascii="Times New Roman"/>
                <w:sz w:val="20"/>
              </w:rPr>
            </w:pPr>
            <w:r>
              <w:rPr>
                <w:rFonts w:ascii="Times New Roman"/>
                <w:spacing w:val="-4"/>
                <w:sz w:val="13"/>
              </w:rPr>
              <w:t>1899</w:t>
            </w:r>
            <w:r>
              <w:rPr>
                <w:rFonts w:ascii="Times New Roman"/>
                <w:spacing w:val="-4"/>
                <w:sz w:val="13"/>
              </w:rPr>
              <w:t>年</w:t>
            </w:r>
            <w:r>
              <w:rPr>
                <w:rFonts w:ascii="Times New Roman"/>
                <w:sz w:val="13"/>
              </w:rPr>
              <w:t>河川港湾法</w:t>
            </w:r>
          </w:p>
        </w:tc>
      </w:tr>
      <w:tr w:rsidR="00AD7E94" w14:paraId="223A4940" w14:textId="77777777">
        <w:trPr>
          <w:trHeight w:val="290"/>
        </w:trPr>
        <w:tc>
          <w:tcPr>
            <w:tcW w:w="1915" w:type="dxa"/>
          </w:tcPr>
          <w:p w14:paraId="385469DB" w14:textId="77777777" w:rsidR="00AD7E94" w:rsidRDefault="000447A2">
            <w:pPr>
              <w:pStyle w:val="TableParagraph"/>
              <w:spacing w:before="26"/>
              <w:ind w:left="50"/>
              <w:rPr>
                <w:rFonts w:ascii="Times New Roman"/>
                <w:sz w:val="20"/>
              </w:rPr>
            </w:pPr>
            <w:proofErr w:type="spellStart"/>
            <w:r>
              <w:rPr>
                <w:rFonts w:ascii="Times New Roman"/>
                <w:spacing w:val="-5"/>
                <w:sz w:val="13"/>
              </w:rPr>
              <w:t>ロッド</w:t>
            </w:r>
            <w:proofErr w:type="spellEnd"/>
          </w:p>
        </w:tc>
        <w:tc>
          <w:tcPr>
            <w:tcW w:w="7029" w:type="dxa"/>
          </w:tcPr>
          <w:p w14:paraId="196DBEB8" w14:textId="77777777" w:rsidR="00AD7E94" w:rsidRDefault="000447A2">
            <w:pPr>
              <w:pStyle w:val="TableParagraph"/>
              <w:spacing w:before="26"/>
              <w:ind w:left="385"/>
              <w:rPr>
                <w:rFonts w:ascii="Times New Roman"/>
                <w:sz w:val="20"/>
              </w:rPr>
            </w:pPr>
            <w:proofErr w:type="spellStart"/>
            <w:r>
              <w:rPr>
                <w:rFonts w:ascii="Times New Roman"/>
                <w:spacing w:val="-2"/>
                <w:sz w:val="13"/>
              </w:rPr>
              <w:t>決定</w:t>
            </w:r>
            <w:r>
              <w:rPr>
                <w:rFonts w:ascii="Times New Roman"/>
                <w:sz w:val="13"/>
              </w:rPr>
              <w:t>記録</w:t>
            </w:r>
            <w:proofErr w:type="spellEnd"/>
          </w:p>
        </w:tc>
      </w:tr>
      <w:tr w:rsidR="00AD7E94" w14:paraId="454DF0E3" w14:textId="77777777">
        <w:trPr>
          <w:trHeight w:val="289"/>
        </w:trPr>
        <w:tc>
          <w:tcPr>
            <w:tcW w:w="1915" w:type="dxa"/>
          </w:tcPr>
          <w:p w14:paraId="3118DCC4" w14:textId="77777777" w:rsidR="00AD7E94" w:rsidRDefault="000447A2">
            <w:pPr>
              <w:pStyle w:val="TableParagraph"/>
              <w:spacing w:before="26"/>
              <w:ind w:left="50"/>
              <w:rPr>
                <w:rFonts w:ascii="Times New Roman"/>
                <w:sz w:val="20"/>
              </w:rPr>
            </w:pPr>
            <w:proofErr w:type="spellStart"/>
            <w:r>
              <w:rPr>
                <w:rFonts w:ascii="Times New Roman"/>
                <w:spacing w:val="-4"/>
                <w:sz w:val="13"/>
              </w:rPr>
              <w:t>ロダ</w:t>
            </w:r>
            <w:proofErr w:type="spellEnd"/>
          </w:p>
        </w:tc>
        <w:tc>
          <w:tcPr>
            <w:tcW w:w="7029" w:type="dxa"/>
          </w:tcPr>
          <w:p w14:paraId="21DA0DBE" w14:textId="77777777" w:rsidR="00AD7E94" w:rsidRDefault="000447A2">
            <w:pPr>
              <w:pStyle w:val="TableParagraph"/>
              <w:spacing w:before="26"/>
              <w:ind w:left="385"/>
              <w:rPr>
                <w:rFonts w:ascii="Times New Roman"/>
                <w:sz w:val="20"/>
                <w:lang w:eastAsia="ja-JP"/>
              </w:rPr>
            </w:pPr>
            <w:r>
              <w:rPr>
                <w:rFonts w:ascii="Times New Roman"/>
                <w:sz w:val="13"/>
                <w:lang w:eastAsia="ja-JP"/>
              </w:rPr>
              <w:t>責任あるオフショア開発</w:t>
            </w:r>
            <w:r>
              <w:rPr>
                <w:rFonts w:ascii="Times New Roman"/>
                <w:spacing w:val="-2"/>
                <w:sz w:val="13"/>
                <w:lang w:eastAsia="ja-JP"/>
              </w:rPr>
              <w:t>アライアンス</w:t>
            </w:r>
          </w:p>
        </w:tc>
      </w:tr>
      <w:tr w:rsidR="00AD7E94" w14:paraId="29CE55EC" w14:textId="77777777">
        <w:trPr>
          <w:trHeight w:val="289"/>
        </w:trPr>
        <w:tc>
          <w:tcPr>
            <w:tcW w:w="1915" w:type="dxa"/>
          </w:tcPr>
          <w:p w14:paraId="5A1F1D83" w14:textId="77777777" w:rsidR="00AD7E94" w:rsidRDefault="000447A2">
            <w:pPr>
              <w:pStyle w:val="TableParagraph"/>
              <w:spacing w:before="25"/>
              <w:ind w:left="50"/>
              <w:rPr>
                <w:rFonts w:ascii="Times New Roman"/>
                <w:sz w:val="20"/>
              </w:rPr>
            </w:pPr>
            <w:r>
              <w:rPr>
                <w:rFonts w:ascii="Times New Roman"/>
                <w:spacing w:val="-5"/>
                <w:sz w:val="13"/>
              </w:rPr>
              <w:t>RSZ</w:t>
            </w:r>
          </w:p>
        </w:tc>
        <w:tc>
          <w:tcPr>
            <w:tcW w:w="7029" w:type="dxa"/>
          </w:tcPr>
          <w:p w14:paraId="76BC1DC0" w14:textId="77777777" w:rsidR="00AD7E94" w:rsidRDefault="000447A2">
            <w:pPr>
              <w:pStyle w:val="TableParagraph"/>
              <w:spacing w:before="25"/>
              <w:ind w:left="385"/>
              <w:rPr>
                <w:rFonts w:ascii="Times New Roman"/>
                <w:sz w:val="20"/>
              </w:rPr>
            </w:pPr>
            <w:proofErr w:type="spellStart"/>
            <w:r>
              <w:rPr>
                <w:rFonts w:ascii="Times New Roman"/>
                <w:sz w:val="13"/>
              </w:rPr>
              <w:t>ローター掃引</w:t>
            </w:r>
            <w:r>
              <w:rPr>
                <w:rFonts w:ascii="Times New Roman"/>
                <w:spacing w:val="-4"/>
                <w:sz w:val="13"/>
              </w:rPr>
              <w:t>ゾーン</w:t>
            </w:r>
            <w:proofErr w:type="spellEnd"/>
          </w:p>
        </w:tc>
      </w:tr>
      <w:tr w:rsidR="00AD7E94" w14:paraId="0AB88960" w14:textId="77777777">
        <w:trPr>
          <w:trHeight w:val="289"/>
        </w:trPr>
        <w:tc>
          <w:tcPr>
            <w:tcW w:w="1915" w:type="dxa"/>
          </w:tcPr>
          <w:p w14:paraId="6BC30C48" w14:textId="77777777" w:rsidR="00AD7E94" w:rsidRDefault="000447A2">
            <w:pPr>
              <w:pStyle w:val="TableParagraph"/>
              <w:spacing w:before="26"/>
              <w:ind w:left="50"/>
              <w:rPr>
                <w:rFonts w:ascii="Times New Roman"/>
                <w:sz w:val="20"/>
              </w:rPr>
            </w:pPr>
            <w:proofErr w:type="spellStart"/>
            <w:r>
              <w:rPr>
                <w:rFonts w:ascii="Times New Roman"/>
                <w:spacing w:val="-5"/>
                <w:sz w:val="13"/>
              </w:rPr>
              <w:t>証券取引委員会</w:t>
            </w:r>
            <w:proofErr w:type="spellEnd"/>
          </w:p>
        </w:tc>
        <w:tc>
          <w:tcPr>
            <w:tcW w:w="7029" w:type="dxa"/>
          </w:tcPr>
          <w:p w14:paraId="34BB2649" w14:textId="77777777" w:rsidR="00AD7E94" w:rsidRDefault="000447A2">
            <w:pPr>
              <w:pStyle w:val="TableParagraph"/>
              <w:spacing w:before="26"/>
              <w:ind w:left="385"/>
              <w:rPr>
                <w:rFonts w:ascii="Times New Roman"/>
                <w:sz w:val="20"/>
              </w:rPr>
            </w:pPr>
            <w:proofErr w:type="spellStart"/>
            <w:r>
              <w:rPr>
                <w:rFonts w:ascii="Times New Roman"/>
                <w:sz w:val="13"/>
              </w:rPr>
              <w:t>南大西洋</w:t>
            </w:r>
            <w:r>
              <w:rPr>
                <w:rFonts w:ascii="Times New Roman"/>
                <w:spacing w:val="-2"/>
                <w:sz w:val="13"/>
              </w:rPr>
              <w:t>湾</w:t>
            </w:r>
            <w:proofErr w:type="spellEnd"/>
          </w:p>
        </w:tc>
      </w:tr>
      <w:tr w:rsidR="00AD7E94" w14:paraId="13056CD9" w14:textId="77777777">
        <w:trPr>
          <w:trHeight w:val="289"/>
        </w:trPr>
        <w:tc>
          <w:tcPr>
            <w:tcW w:w="1915" w:type="dxa"/>
          </w:tcPr>
          <w:p w14:paraId="647AECF5" w14:textId="77777777" w:rsidR="00AD7E94" w:rsidRDefault="000447A2">
            <w:pPr>
              <w:pStyle w:val="TableParagraph"/>
              <w:spacing w:before="25"/>
              <w:ind w:left="50"/>
              <w:rPr>
                <w:rFonts w:ascii="Times New Roman"/>
                <w:sz w:val="20"/>
              </w:rPr>
            </w:pPr>
            <w:r>
              <w:rPr>
                <w:rFonts w:ascii="Times New Roman"/>
                <w:spacing w:val="-2"/>
                <w:sz w:val="13"/>
              </w:rPr>
              <w:t>SAFMC</w:t>
            </w:r>
          </w:p>
        </w:tc>
        <w:tc>
          <w:tcPr>
            <w:tcW w:w="7029" w:type="dxa"/>
          </w:tcPr>
          <w:p w14:paraId="5AE15EF9" w14:textId="77777777" w:rsidR="00AD7E94" w:rsidRDefault="000447A2">
            <w:pPr>
              <w:pStyle w:val="TableParagraph"/>
              <w:spacing w:before="25"/>
              <w:ind w:left="385"/>
              <w:rPr>
                <w:rFonts w:ascii="Times New Roman"/>
                <w:sz w:val="20"/>
              </w:rPr>
            </w:pPr>
            <w:proofErr w:type="spellStart"/>
            <w:r>
              <w:rPr>
                <w:rFonts w:ascii="Times New Roman"/>
                <w:sz w:val="13"/>
              </w:rPr>
              <w:t>南大西洋漁業管理</w:t>
            </w:r>
            <w:r>
              <w:rPr>
                <w:rFonts w:ascii="Times New Roman"/>
                <w:spacing w:val="-2"/>
                <w:sz w:val="13"/>
              </w:rPr>
              <w:t>協議会</w:t>
            </w:r>
            <w:proofErr w:type="spellEnd"/>
          </w:p>
        </w:tc>
      </w:tr>
      <w:tr w:rsidR="00AD7E94" w14:paraId="033A8A58" w14:textId="77777777">
        <w:trPr>
          <w:trHeight w:val="290"/>
        </w:trPr>
        <w:tc>
          <w:tcPr>
            <w:tcW w:w="1915" w:type="dxa"/>
          </w:tcPr>
          <w:p w14:paraId="522D7402" w14:textId="77777777" w:rsidR="00AD7E94" w:rsidRDefault="000447A2">
            <w:pPr>
              <w:pStyle w:val="TableParagraph"/>
              <w:spacing w:before="26"/>
              <w:ind w:left="50"/>
              <w:rPr>
                <w:rFonts w:ascii="Times New Roman"/>
                <w:sz w:val="20"/>
              </w:rPr>
            </w:pPr>
            <w:proofErr w:type="spellStart"/>
            <w:r>
              <w:rPr>
                <w:rFonts w:ascii="Times New Roman"/>
                <w:spacing w:val="-5"/>
                <w:sz w:val="13"/>
              </w:rPr>
              <w:t>特別行政区</w:t>
            </w:r>
            <w:proofErr w:type="spellEnd"/>
          </w:p>
        </w:tc>
        <w:tc>
          <w:tcPr>
            <w:tcW w:w="7029" w:type="dxa"/>
          </w:tcPr>
          <w:p w14:paraId="34C84CE4" w14:textId="77777777" w:rsidR="00AD7E94" w:rsidRDefault="000447A2">
            <w:pPr>
              <w:pStyle w:val="TableParagraph"/>
              <w:spacing w:before="26"/>
              <w:ind w:left="385"/>
              <w:rPr>
                <w:rFonts w:ascii="Times New Roman"/>
                <w:sz w:val="20"/>
              </w:rPr>
            </w:pPr>
            <w:proofErr w:type="spellStart"/>
            <w:r>
              <w:rPr>
                <w:rFonts w:ascii="Times New Roman"/>
                <w:sz w:val="13"/>
              </w:rPr>
              <w:t>捜索</w:t>
            </w:r>
            <w:r>
              <w:rPr>
                <w:rFonts w:ascii="Times New Roman"/>
                <w:spacing w:val="-2"/>
                <w:sz w:val="13"/>
              </w:rPr>
              <w:t>救助</w:t>
            </w:r>
            <w:proofErr w:type="spellEnd"/>
          </w:p>
        </w:tc>
      </w:tr>
      <w:tr w:rsidR="00AD7E94" w14:paraId="4DF3B185" w14:textId="77777777">
        <w:trPr>
          <w:trHeight w:val="289"/>
        </w:trPr>
        <w:tc>
          <w:tcPr>
            <w:tcW w:w="1915" w:type="dxa"/>
          </w:tcPr>
          <w:p w14:paraId="77D9F854" w14:textId="77777777" w:rsidR="00AD7E94" w:rsidRDefault="000447A2">
            <w:pPr>
              <w:pStyle w:val="TableParagraph"/>
              <w:spacing w:before="26"/>
              <w:ind w:left="50"/>
              <w:rPr>
                <w:rFonts w:ascii="Times New Roman"/>
                <w:sz w:val="20"/>
              </w:rPr>
            </w:pPr>
            <w:proofErr w:type="spellStart"/>
            <w:r>
              <w:rPr>
                <w:rFonts w:ascii="Times New Roman"/>
                <w:spacing w:val="-5"/>
                <w:sz w:val="13"/>
              </w:rPr>
              <w:t>特別行政区</w:t>
            </w:r>
            <w:proofErr w:type="spellEnd"/>
          </w:p>
        </w:tc>
        <w:tc>
          <w:tcPr>
            <w:tcW w:w="7029" w:type="dxa"/>
          </w:tcPr>
          <w:p w14:paraId="0018AEB9" w14:textId="77777777" w:rsidR="00AD7E94" w:rsidRDefault="000447A2">
            <w:pPr>
              <w:pStyle w:val="TableParagraph"/>
              <w:spacing w:before="26"/>
              <w:ind w:left="385"/>
              <w:rPr>
                <w:rFonts w:ascii="Times New Roman"/>
                <w:sz w:val="20"/>
              </w:rPr>
            </w:pPr>
            <w:proofErr w:type="spellStart"/>
            <w:r>
              <w:rPr>
                <w:rFonts w:ascii="Times New Roman"/>
                <w:sz w:val="13"/>
              </w:rPr>
              <w:t>株式評価</w:t>
            </w:r>
            <w:r>
              <w:rPr>
                <w:rFonts w:ascii="Times New Roman"/>
                <w:spacing w:val="-2"/>
                <w:sz w:val="13"/>
              </w:rPr>
              <w:t>報告書</w:t>
            </w:r>
            <w:proofErr w:type="spellEnd"/>
          </w:p>
        </w:tc>
      </w:tr>
      <w:tr w:rsidR="00AD7E94" w14:paraId="0C5651A2" w14:textId="77777777">
        <w:trPr>
          <w:trHeight w:val="289"/>
        </w:trPr>
        <w:tc>
          <w:tcPr>
            <w:tcW w:w="1915" w:type="dxa"/>
          </w:tcPr>
          <w:p w14:paraId="18EE0BA5" w14:textId="77777777" w:rsidR="00AD7E94" w:rsidRDefault="000447A2">
            <w:pPr>
              <w:pStyle w:val="TableParagraph"/>
              <w:spacing w:before="25"/>
              <w:ind w:left="50"/>
              <w:rPr>
                <w:rFonts w:ascii="Times New Roman"/>
                <w:sz w:val="20"/>
              </w:rPr>
            </w:pPr>
            <w:r>
              <w:rPr>
                <w:rFonts w:ascii="Times New Roman"/>
                <w:spacing w:val="-2"/>
                <w:sz w:val="13"/>
              </w:rPr>
              <w:t>SCADA</w:t>
            </w:r>
          </w:p>
        </w:tc>
        <w:tc>
          <w:tcPr>
            <w:tcW w:w="7029" w:type="dxa"/>
          </w:tcPr>
          <w:p w14:paraId="7F416F43" w14:textId="77777777" w:rsidR="00AD7E94" w:rsidRDefault="000447A2">
            <w:pPr>
              <w:pStyle w:val="TableParagraph"/>
              <w:spacing w:before="25"/>
              <w:ind w:left="385"/>
              <w:rPr>
                <w:rFonts w:ascii="Times New Roman"/>
                <w:sz w:val="20"/>
                <w:lang w:eastAsia="ja-JP"/>
              </w:rPr>
            </w:pPr>
            <w:r>
              <w:rPr>
                <w:rFonts w:ascii="Times New Roman"/>
                <w:sz w:val="13"/>
                <w:lang w:eastAsia="ja-JP"/>
              </w:rPr>
              <w:t>監視制御およびデータ</w:t>
            </w:r>
            <w:r>
              <w:rPr>
                <w:rFonts w:ascii="Times New Roman"/>
                <w:spacing w:val="-2"/>
                <w:sz w:val="13"/>
                <w:lang w:eastAsia="ja-JP"/>
              </w:rPr>
              <w:t>収集</w:t>
            </w:r>
          </w:p>
        </w:tc>
      </w:tr>
      <w:tr w:rsidR="00AD7E94" w14:paraId="1E1CD714" w14:textId="77777777">
        <w:trPr>
          <w:trHeight w:val="290"/>
        </w:trPr>
        <w:tc>
          <w:tcPr>
            <w:tcW w:w="1915" w:type="dxa"/>
          </w:tcPr>
          <w:p w14:paraId="668663BB" w14:textId="77777777" w:rsidR="00AD7E94" w:rsidRDefault="000447A2">
            <w:pPr>
              <w:pStyle w:val="TableParagraph"/>
              <w:spacing w:before="26"/>
              <w:ind w:left="50"/>
              <w:rPr>
                <w:rFonts w:ascii="Times New Roman"/>
                <w:sz w:val="20"/>
              </w:rPr>
            </w:pPr>
            <w:r>
              <w:rPr>
                <w:rFonts w:ascii="Times New Roman"/>
                <w:spacing w:val="-5"/>
                <w:sz w:val="13"/>
              </w:rPr>
              <w:t>SCC</w:t>
            </w:r>
          </w:p>
        </w:tc>
        <w:tc>
          <w:tcPr>
            <w:tcW w:w="7029" w:type="dxa"/>
          </w:tcPr>
          <w:p w14:paraId="4CACD965" w14:textId="77777777" w:rsidR="00AD7E94" w:rsidRDefault="000447A2">
            <w:pPr>
              <w:pStyle w:val="TableParagraph"/>
              <w:spacing w:before="26"/>
              <w:ind w:left="385"/>
              <w:rPr>
                <w:rFonts w:ascii="Times New Roman"/>
                <w:sz w:val="20"/>
              </w:rPr>
            </w:pPr>
            <w:proofErr w:type="spellStart"/>
            <w:r>
              <w:rPr>
                <w:rFonts w:ascii="Times New Roman"/>
                <w:sz w:val="13"/>
              </w:rPr>
              <w:t>州企業</w:t>
            </w:r>
            <w:r>
              <w:rPr>
                <w:rFonts w:ascii="Times New Roman"/>
                <w:spacing w:val="-2"/>
                <w:sz w:val="13"/>
              </w:rPr>
              <w:t>委員会</w:t>
            </w:r>
            <w:proofErr w:type="spellEnd"/>
          </w:p>
        </w:tc>
      </w:tr>
      <w:tr w:rsidR="00AD7E94" w14:paraId="7796C242" w14:textId="77777777">
        <w:trPr>
          <w:trHeight w:val="289"/>
        </w:trPr>
        <w:tc>
          <w:tcPr>
            <w:tcW w:w="1915" w:type="dxa"/>
          </w:tcPr>
          <w:p w14:paraId="5373D682" w14:textId="77777777" w:rsidR="00AD7E94" w:rsidRDefault="000447A2">
            <w:pPr>
              <w:pStyle w:val="TableParagraph"/>
              <w:spacing w:before="26"/>
              <w:ind w:left="50"/>
              <w:rPr>
                <w:rFonts w:ascii="Times New Roman"/>
                <w:sz w:val="20"/>
              </w:rPr>
            </w:pPr>
            <w:r>
              <w:rPr>
                <w:rFonts w:ascii="Times New Roman"/>
                <w:spacing w:val="-5"/>
                <w:sz w:val="13"/>
              </w:rPr>
              <w:t>SEAMAP-SA</w:t>
            </w:r>
          </w:p>
        </w:tc>
        <w:tc>
          <w:tcPr>
            <w:tcW w:w="7029" w:type="dxa"/>
          </w:tcPr>
          <w:p w14:paraId="1DF91491" w14:textId="77777777" w:rsidR="00AD7E94" w:rsidRDefault="000447A2">
            <w:pPr>
              <w:pStyle w:val="TableParagraph"/>
              <w:spacing w:before="26"/>
              <w:ind w:left="385"/>
              <w:rPr>
                <w:rFonts w:ascii="Times New Roman"/>
                <w:sz w:val="20"/>
                <w:lang w:eastAsia="ja-JP"/>
              </w:rPr>
            </w:pPr>
            <w:r>
              <w:rPr>
                <w:rFonts w:ascii="Times New Roman"/>
                <w:sz w:val="13"/>
                <w:lang w:eastAsia="ja-JP"/>
              </w:rPr>
              <w:t>南東部モニタリング・評価プログラム</w:t>
            </w:r>
            <w:r>
              <w:rPr>
                <w:rFonts w:ascii="Times New Roman"/>
                <w:sz w:val="13"/>
                <w:lang w:eastAsia="ja-JP"/>
              </w:rPr>
              <w:t>-</w:t>
            </w:r>
            <w:r>
              <w:rPr>
                <w:rFonts w:ascii="Times New Roman"/>
                <w:sz w:val="13"/>
                <w:lang w:eastAsia="ja-JP"/>
              </w:rPr>
              <w:t>南</w:t>
            </w:r>
            <w:r>
              <w:rPr>
                <w:rFonts w:ascii="Times New Roman"/>
                <w:spacing w:val="-2"/>
                <w:sz w:val="13"/>
                <w:lang w:eastAsia="ja-JP"/>
              </w:rPr>
              <w:t>大西洋</w:t>
            </w:r>
          </w:p>
        </w:tc>
      </w:tr>
      <w:tr w:rsidR="00AD7E94" w14:paraId="568C69E7" w14:textId="77777777">
        <w:trPr>
          <w:trHeight w:val="292"/>
        </w:trPr>
        <w:tc>
          <w:tcPr>
            <w:tcW w:w="1915" w:type="dxa"/>
          </w:tcPr>
          <w:p w14:paraId="6DA75808" w14:textId="77777777" w:rsidR="00AD7E94" w:rsidRDefault="000447A2">
            <w:pPr>
              <w:pStyle w:val="TableParagraph"/>
              <w:spacing w:before="25"/>
              <w:ind w:left="50"/>
              <w:rPr>
                <w:rFonts w:ascii="Times New Roman"/>
                <w:sz w:val="20"/>
              </w:rPr>
            </w:pPr>
            <w:proofErr w:type="spellStart"/>
            <w:r>
              <w:rPr>
                <w:rFonts w:ascii="Times New Roman"/>
                <w:spacing w:val="-2"/>
                <w:sz w:val="13"/>
              </w:rPr>
              <w:t>SEL</w:t>
            </w:r>
            <w:r>
              <w:rPr>
                <w:rFonts w:ascii="Times New Roman"/>
                <w:spacing w:val="-2"/>
                <w:sz w:val="13"/>
                <w:vertAlign w:val="subscript"/>
              </w:rPr>
              <w:t>cum</w:t>
            </w:r>
            <w:proofErr w:type="spellEnd"/>
          </w:p>
        </w:tc>
        <w:tc>
          <w:tcPr>
            <w:tcW w:w="7029" w:type="dxa"/>
          </w:tcPr>
          <w:p w14:paraId="47E92710" w14:textId="77777777" w:rsidR="00AD7E94" w:rsidRDefault="000447A2">
            <w:pPr>
              <w:pStyle w:val="TableParagraph"/>
              <w:spacing w:before="25"/>
              <w:ind w:left="385"/>
              <w:rPr>
                <w:rFonts w:ascii="Times New Roman"/>
                <w:sz w:val="20"/>
                <w:lang w:eastAsia="ja-JP"/>
              </w:rPr>
            </w:pPr>
            <w:r>
              <w:rPr>
                <w:rFonts w:ascii="Times New Roman"/>
                <w:sz w:val="13"/>
                <w:lang w:eastAsia="ja-JP"/>
              </w:rPr>
              <w:t>24</w:t>
            </w:r>
            <w:r>
              <w:rPr>
                <w:rFonts w:ascii="Times New Roman"/>
                <w:spacing w:val="-2"/>
                <w:sz w:val="13"/>
                <w:lang w:eastAsia="ja-JP"/>
              </w:rPr>
              <w:t>時間の</w:t>
            </w:r>
            <w:r>
              <w:rPr>
                <w:rFonts w:ascii="Times New Roman"/>
                <w:sz w:val="13"/>
                <w:lang w:eastAsia="ja-JP"/>
              </w:rPr>
              <w:t>音響暴露レベル</w:t>
            </w:r>
          </w:p>
        </w:tc>
      </w:tr>
      <w:tr w:rsidR="00AD7E94" w14:paraId="54E7A6D5" w14:textId="77777777">
        <w:trPr>
          <w:trHeight w:val="287"/>
        </w:trPr>
        <w:tc>
          <w:tcPr>
            <w:tcW w:w="1915" w:type="dxa"/>
          </w:tcPr>
          <w:p w14:paraId="63C79BA2" w14:textId="77777777" w:rsidR="00AD7E94" w:rsidRDefault="000447A2">
            <w:pPr>
              <w:pStyle w:val="TableParagraph"/>
              <w:spacing w:before="23"/>
              <w:ind w:left="50"/>
              <w:rPr>
                <w:rFonts w:ascii="Times New Roman"/>
                <w:sz w:val="20"/>
              </w:rPr>
            </w:pPr>
            <w:r>
              <w:rPr>
                <w:rFonts w:ascii="Times New Roman"/>
                <w:spacing w:val="-5"/>
                <w:sz w:val="13"/>
              </w:rPr>
              <w:t>SFV</w:t>
            </w:r>
          </w:p>
        </w:tc>
        <w:tc>
          <w:tcPr>
            <w:tcW w:w="7029" w:type="dxa"/>
          </w:tcPr>
          <w:p w14:paraId="7BAA7216" w14:textId="77777777" w:rsidR="00AD7E94" w:rsidRDefault="000447A2">
            <w:pPr>
              <w:pStyle w:val="TableParagraph"/>
              <w:spacing w:before="23"/>
              <w:ind w:left="385"/>
              <w:rPr>
                <w:rFonts w:ascii="Times New Roman"/>
                <w:sz w:val="20"/>
              </w:rPr>
            </w:pPr>
            <w:proofErr w:type="spellStart"/>
            <w:r>
              <w:rPr>
                <w:rFonts w:ascii="Times New Roman"/>
                <w:sz w:val="13"/>
              </w:rPr>
              <w:t>音場</w:t>
            </w:r>
            <w:r>
              <w:rPr>
                <w:rFonts w:ascii="Times New Roman"/>
                <w:spacing w:val="-2"/>
                <w:sz w:val="13"/>
              </w:rPr>
              <w:t>検証</w:t>
            </w:r>
            <w:proofErr w:type="spellEnd"/>
          </w:p>
        </w:tc>
      </w:tr>
      <w:tr w:rsidR="00AD7E94" w14:paraId="40B174CB" w14:textId="77777777">
        <w:trPr>
          <w:trHeight w:val="289"/>
        </w:trPr>
        <w:tc>
          <w:tcPr>
            <w:tcW w:w="1915" w:type="dxa"/>
          </w:tcPr>
          <w:p w14:paraId="55F8287F" w14:textId="77777777" w:rsidR="00AD7E94" w:rsidRDefault="000447A2">
            <w:pPr>
              <w:pStyle w:val="TableParagraph"/>
              <w:spacing w:before="26"/>
              <w:ind w:left="50"/>
              <w:rPr>
                <w:rFonts w:ascii="Times New Roman"/>
                <w:sz w:val="20"/>
              </w:rPr>
            </w:pPr>
            <w:r>
              <w:rPr>
                <w:rFonts w:ascii="Times New Roman"/>
                <w:spacing w:val="-4"/>
                <w:sz w:val="13"/>
              </w:rPr>
              <w:t>SHPO</w:t>
            </w:r>
          </w:p>
        </w:tc>
        <w:tc>
          <w:tcPr>
            <w:tcW w:w="7029" w:type="dxa"/>
          </w:tcPr>
          <w:p w14:paraId="2C36784A" w14:textId="77777777" w:rsidR="00AD7E94" w:rsidRDefault="000447A2">
            <w:pPr>
              <w:pStyle w:val="TableParagraph"/>
              <w:spacing w:before="26"/>
              <w:ind w:left="385"/>
              <w:rPr>
                <w:rFonts w:ascii="Times New Roman"/>
                <w:sz w:val="20"/>
              </w:rPr>
            </w:pPr>
            <w:proofErr w:type="spellStart"/>
            <w:r>
              <w:rPr>
                <w:rFonts w:ascii="Times New Roman"/>
                <w:sz w:val="13"/>
              </w:rPr>
              <w:t>州歴史保存</w:t>
            </w:r>
            <w:r>
              <w:rPr>
                <w:rFonts w:ascii="Times New Roman"/>
                <w:spacing w:val="-2"/>
                <w:sz w:val="13"/>
              </w:rPr>
              <w:t>局</w:t>
            </w:r>
            <w:proofErr w:type="spellEnd"/>
          </w:p>
        </w:tc>
      </w:tr>
      <w:tr w:rsidR="00AD7E94" w14:paraId="3BA5195A" w14:textId="77777777">
        <w:trPr>
          <w:trHeight w:val="289"/>
        </w:trPr>
        <w:tc>
          <w:tcPr>
            <w:tcW w:w="1915" w:type="dxa"/>
          </w:tcPr>
          <w:p w14:paraId="72DA5547" w14:textId="77777777" w:rsidR="00AD7E94" w:rsidRDefault="000447A2">
            <w:pPr>
              <w:pStyle w:val="TableParagraph"/>
              <w:spacing w:before="25"/>
              <w:ind w:left="50"/>
              <w:rPr>
                <w:rFonts w:ascii="Times New Roman"/>
                <w:sz w:val="20"/>
              </w:rPr>
            </w:pPr>
            <w:r>
              <w:rPr>
                <w:rFonts w:ascii="Times New Roman"/>
                <w:spacing w:val="-4"/>
                <w:sz w:val="13"/>
              </w:rPr>
              <w:t>SLIA</w:t>
            </w:r>
          </w:p>
        </w:tc>
        <w:tc>
          <w:tcPr>
            <w:tcW w:w="7029" w:type="dxa"/>
          </w:tcPr>
          <w:p w14:paraId="3D067436" w14:textId="77777777" w:rsidR="00AD7E94" w:rsidRDefault="000447A2">
            <w:pPr>
              <w:pStyle w:val="TableParagraph"/>
              <w:spacing w:before="25"/>
              <w:ind w:left="385"/>
              <w:rPr>
                <w:rFonts w:ascii="Times New Roman"/>
                <w:sz w:val="20"/>
                <w:lang w:eastAsia="ja-JP"/>
              </w:rPr>
            </w:pPr>
            <w:r>
              <w:rPr>
                <w:rFonts w:ascii="Times New Roman"/>
                <w:sz w:val="13"/>
                <w:lang w:eastAsia="ja-JP"/>
              </w:rPr>
              <w:t>海景、外洋、景観のインパクト</w:t>
            </w:r>
            <w:r>
              <w:rPr>
                <w:rFonts w:ascii="Times New Roman"/>
                <w:spacing w:val="-2"/>
                <w:sz w:val="13"/>
                <w:lang w:eastAsia="ja-JP"/>
              </w:rPr>
              <w:t>評価</w:t>
            </w:r>
          </w:p>
        </w:tc>
      </w:tr>
      <w:tr w:rsidR="00AD7E94" w14:paraId="5019596E" w14:textId="77777777">
        <w:trPr>
          <w:trHeight w:val="290"/>
        </w:trPr>
        <w:tc>
          <w:tcPr>
            <w:tcW w:w="1915" w:type="dxa"/>
          </w:tcPr>
          <w:p w14:paraId="47CA7473" w14:textId="77777777" w:rsidR="00AD7E94" w:rsidRDefault="000447A2">
            <w:pPr>
              <w:pStyle w:val="TableParagraph"/>
              <w:spacing w:before="26"/>
              <w:ind w:left="50"/>
              <w:rPr>
                <w:rFonts w:ascii="Times New Roman"/>
                <w:sz w:val="20"/>
              </w:rPr>
            </w:pPr>
            <w:r>
              <w:rPr>
                <w:rFonts w:ascii="Times New Roman"/>
                <w:spacing w:val="-5"/>
                <w:sz w:val="13"/>
              </w:rPr>
              <w:t>SMR</w:t>
            </w:r>
          </w:p>
        </w:tc>
        <w:tc>
          <w:tcPr>
            <w:tcW w:w="7029" w:type="dxa"/>
          </w:tcPr>
          <w:p w14:paraId="3CE2490D" w14:textId="77777777" w:rsidR="00AD7E94" w:rsidRDefault="000447A2">
            <w:pPr>
              <w:pStyle w:val="TableParagraph"/>
              <w:spacing w:before="26"/>
              <w:ind w:left="385"/>
              <w:rPr>
                <w:rFonts w:ascii="Times New Roman"/>
                <w:sz w:val="20"/>
              </w:rPr>
            </w:pPr>
            <w:proofErr w:type="spellStart"/>
            <w:r>
              <w:rPr>
                <w:rFonts w:ascii="Times New Roman"/>
                <w:sz w:val="13"/>
              </w:rPr>
              <w:t>州軍</w:t>
            </w:r>
            <w:r>
              <w:rPr>
                <w:rFonts w:ascii="Times New Roman"/>
                <w:spacing w:val="-2"/>
                <w:sz w:val="13"/>
              </w:rPr>
              <w:t>用地</w:t>
            </w:r>
            <w:proofErr w:type="spellEnd"/>
          </w:p>
        </w:tc>
      </w:tr>
      <w:tr w:rsidR="00AD7E94" w14:paraId="026138DB" w14:textId="77777777">
        <w:trPr>
          <w:trHeight w:val="292"/>
        </w:trPr>
        <w:tc>
          <w:tcPr>
            <w:tcW w:w="1915" w:type="dxa"/>
          </w:tcPr>
          <w:p w14:paraId="7788A567" w14:textId="77777777" w:rsidR="00AD7E94" w:rsidRDefault="000447A2">
            <w:pPr>
              <w:pStyle w:val="TableParagraph"/>
              <w:spacing w:before="26"/>
              <w:ind w:left="50"/>
              <w:rPr>
                <w:rFonts w:ascii="Times New Roman"/>
                <w:sz w:val="20"/>
              </w:rPr>
            </w:pPr>
            <w:r>
              <w:rPr>
                <w:rFonts w:ascii="Times New Roman"/>
                <w:spacing w:val="-5"/>
                <w:sz w:val="13"/>
              </w:rPr>
              <w:t>SO</w:t>
            </w:r>
            <w:r>
              <w:rPr>
                <w:rFonts w:ascii="Times New Roman"/>
                <w:spacing w:val="-5"/>
                <w:sz w:val="13"/>
                <w:vertAlign w:val="subscript"/>
              </w:rPr>
              <w:t>2</w:t>
            </w:r>
          </w:p>
        </w:tc>
        <w:tc>
          <w:tcPr>
            <w:tcW w:w="7029" w:type="dxa"/>
          </w:tcPr>
          <w:p w14:paraId="503E5575" w14:textId="77777777" w:rsidR="00AD7E94" w:rsidRDefault="000447A2">
            <w:pPr>
              <w:pStyle w:val="TableParagraph"/>
              <w:spacing w:before="26"/>
              <w:ind w:left="385"/>
              <w:rPr>
                <w:rFonts w:ascii="Times New Roman"/>
                <w:sz w:val="20"/>
              </w:rPr>
            </w:pPr>
            <w:proofErr w:type="spellStart"/>
            <w:r>
              <w:rPr>
                <w:rFonts w:ascii="Times New Roman"/>
                <w:spacing w:val="-2"/>
                <w:sz w:val="13"/>
              </w:rPr>
              <w:t>二酸化</w:t>
            </w:r>
            <w:r>
              <w:rPr>
                <w:rFonts w:ascii="Times New Roman"/>
                <w:sz w:val="13"/>
              </w:rPr>
              <w:t>硫黄</w:t>
            </w:r>
            <w:proofErr w:type="spellEnd"/>
          </w:p>
        </w:tc>
      </w:tr>
      <w:tr w:rsidR="00AD7E94" w14:paraId="327C86F0" w14:textId="77777777">
        <w:trPr>
          <w:trHeight w:val="287"/>
        </w:trPr>
        <w:tc>
          <w:tcPr>
            <w:tcW w:w="1915" w:type="dxa"/>
          </w:tcPr>
          <w:p w14:paraId="66CEEABF" w14:textId="77777777" w:rsidR="00AD7E94" w:rsidRDefault="000447A2">
            <w:pPr>
              <w:pStyle w:val="TableParagraph"/>
              <w:spacing w:before="23"/>
              <w:ind w:left="50"/>
              <w:rPr>
                <w:rFonts w:ascii="Times New Roman"/>
                <w:sz w:val="20"/>
              </w:rPr>
            </w:pPr>
            <w:proofErr w:type="spellStart"/>
            <w:r>
              <w:rPr>
                <w:rFonts w:ascii="Times New Roman"/>
                <w:spacing w:val="-5"/>
                <w:sz w:val="13"/>
              </w:rPr>
              <w:t>音圧レベル</w:t>
            </w:r>
            <w:proofErr w:type="spellEnd"/>
          </w:p>
        </w:tc>
        <w:tc>
          <w:tcPr>
            <w:tcW w:w="7029" w:type="dxa"/>
          </w:tcPr>
          <w:p w14:paraId="2B107C47" w14:textId="77777777" w:rsidR="00AD7E94" w:rsidRDefault="000447A2">
            <w:pPr>
              <w:pStyle w:val="TableParagraph"/>
              <w:spacing w:before="23"/>
              <w:ind w:left="385"/>
              <w:rPr>
                <w:rFonts w:ascii="Times New Roman"/>
                <w:sz w:val="20"/>
              </w:rPr>
            </w:pPr>
            <w:proofErr w:type="spellStart"/>
            <w:r>
              <w:rPr>
                <w:rFonts w:ascii="Times New Roman"/>
                <w:sz w:val="13"/>
              </w:rPr>
              <w:t>音圧</w:t>
            </w:r>
            <w:r>
              <w:rPr>
                <w:rFonts w:ascii="Times New Roman"/>
                <w:spacing w:val="-4"/>
                <w:sz w:val="13"/>
              </w:rPr>
              <w:t>レベル</w:t>
            </w:r>
            <w:proofErr w:type="spellEnd"/>
          </w:p>
        </w:tc>
      </w:tr>
      <w:tr w:rsidR="00AD7E94" w14:paraId="2FED348A" w14:textId="77777777">
        <w:trPr>
          <w:trHeight w:val="290"/>
        </w:trPr>
        <w:tc>
          <w:tcPr>
            <w:tcW w:w="1915" w:type="dxa"/>
          </w:tcPr>
          <w:p w14:paraId="6E51622D" w14:textId="77777777" w:rsidR="00AD7E94" w:rsidRDefault="000447A2">
            <w:pPr>
              <w:pStyle w:val="TableParagraph"/>
              <w:spacing w:before="26"/>
              <w:ind w:left="50"/>
              <w:rPr>
                <w:rFonts w:ascii="Times New Roman"/>
                <w:sz w:val="20"/>
              </w:rPr>
            </w:pPr>
            <w:r>
              <w:rPr>
                <w:rFonts w:ascii="Times New Roman"/>
                <w:spacing w:val="-2"/>
                <w:sz w:val="13"/>
              </w:rPr>
              <w:t>SPLRMS</w:t>
            </w:r>
          </w:p>
        </w:tc>
        <w:tc>
          <w:tcPr>
            <w:tcW w:w="7029" w:type="dxa"/>
          </w:tcPr>
          <w:p w14:paraId="43305301" w14:textId="77777777" w:rsidR="00AD7E94" w:rsidRDefault="000447A2">
            <w:pPr>
              <w:pStyle w:val="TableParagraph"/>
              <w:spacing w:before="26"/>
              <w:ind w:left="385"/>
              <w:rPr>
                <w:rFonts w:ascii="Times New Roman"/>
                <w:sz w:val="20"/>
                <w:lang w:eastAsia="ja-JP"/>
              </w:rPr>
            </w:pPr>
            <w:r>
              <w:rPr>
                <w:rFonts w:ascii="Times New Roman"/>
                <w:sz w:val="13"/>
                <w:lang w:eastAsia="ja-JP"/>
              </w:rPr>
              <w:t>二乗平均平方根音圧</w:t>
            </w:r>
            <w:r>
              <w:rPr>
                <w:rFonts w:ascii="Times New Roman"/>
                <w:spacing w:val="-4"/>
                <w:sz w:val="13"/>
                <w:lang w:eastAsia="ja-JP"/>
              </w:rPr>
              <w:t>レベル</w:t>
            </w:r>
          </w:p>
        </w:tc>
      </w:tr>
      <w:tr w:rsidR="00AD7E94" w14:paraId="175B63B6" w14:textId="77777777">
        <w:trPr>
          <w:trHeight w:val="289"/>
        </w:trPr>
        <w:tc>
          <w:tcPr>
            <w:tcW w:w="1915" w:type="dxa"/>
          </w:tcPr>
          <w:p w14:paraId="3A05708B" w14:textId="77777777" w:rsidR="00AD7E94" w:rsidRDefault="000447A2">
            <w:pPr>
              <w:pStyle w:val="TableParagraph"/>
              <w:spacing w:before="26"/>
              <w:ind w:left="50"/>
              <w:rPr>
                <w:rFonts w:ascii="Times New Roman"/>
                <w:sz w:val="20"/>
              </w:rPr>
            </w:pPr>
            <w:r>
              <w:rPr>
                <w:rFonts w:ascii="Times New Roman"/>
                <w:spacing w:val="-5"/>
                <w:sz w:val="13"/>
              </w:rPr>
              <w:t>T&amp;E</w:t>
            </w:r>
          </w:p>
        </w:tc>
        <w:tc>
          <w:tcPr>
            <w:tcW w:w="7029" w:type="dxa"/>
          </w:tcPr>
          <w:p w14:paraId="7DBB593D" w14:textId="77777777" w:rsidR="00AD7E94" w:rsidRDefault="000447A2">
            <w:pPr>
              <w:pStyle w:val="TableParagraph"/>
              <w:spacing w:before="26"/>
              <w:ind w:left="385"/>
              <w:rPr>
                <w:rFonts w:ascii="Times New Roman"/>
                <w:sz w:val="20"/>
              </w:rPr>
            </w:pPr>
            <w:proofErr w:type="spellStart"/>
            <w:r>
              <w:rPr>
                <w:rFonts w:ascii="Times New Roman"/>
                <w:sz w:val="13"/>
              </w:rPr>
              <w:t>絶滅</w:t>
            </w:r>
            <w:r>
              <w:rPr>
                <w:rFonts w:ascii="Times New Roman"/>
                <w:spacing w:val="-2"/>
                <w:sz w:val="13"/>
              </w:rPr>
              <w:t>危惧</w:t>
            </w:r>
            <w:r>
              <w:rPr>
                <w:rFonts w:ascii="Times New Roman"/>
                <w:sz w:val="13"/>
              </w:rPr>
              <w:t>種</w:t>
            </w:r>
            <w:proofErr w:type="spellEnd"/>
          </w:p>
        </w:tc>
      </w:tr>
      <w:tr w:rsidR="00AD7E94" w14:paraId="48D48B99" w14:textId="77777777">
        <w:trPr>
          <w:trHeight w:val="289"/>
        </w:trPr>
        <w:tc>
          <w:tcPr>
            <w:tcW w:w="1915" w:type="dxa"/>
          </w:tcPr>
          <w:p w14:paraId="280CFBFC" w14:textId="77777777" w:rsidR="00AD7E94" w:rsidRDefault="000447A2">
            <w:pPr>
              <w:pStyle w:val="TableParagraph"/>
              <w:spacing w:before="25"/>
              <w:ind w:left="50"/>
              <w:rPr>
                <w:rFonts w:ascii="Times New Roman"/>
                <w:sz w:val="20"/>
              </w:rPr>
            </w:pPr>
            <w:r>
              <w:rPr>
                <w:rFonts w:ascii="Times New Roman"/>
                <w:spacing w:val="-5"/>
                <w:sz w:val="13"/>
              </w:rPr>
              <w:t>TCP</w:t>
            </w:r>
          </w:p>
        </w:tc>
        <w:tc>
          <w:tcPr>
            <w:tcW w:w="7029" w:type="dxa"/>
          </w:tcPr>
          <w:p w14:paraId="152BB53C" w14:textId="77777777" w:rsidR="00AD7E94" w:rsidRDefault="000447A2">
            <w:pPr>
              <w:pStyle w:val="TableParagraph"/>
              <w:spacing w:before="25"/>
              <w:ind w:left="385"/>
              <w:rPr>
                <w:rFonts w:ascii="Times New Roman"/>
                <w:sz w:val="20"/>
              </w:rPr>
            </w:pPr>
            <w:proofErr w:type="spellStart"/>
            <w:r>
              <w:rPr>
                <w:rFonts w:ascii="Times New Roman"/>
                <w:sz w:val="13"/>
              </w:rPr>
              <w:t>伝統的</w:t>
            </w:r>
            <w:r>
              <w:rPr>
                <w:rFonts w:ascii="Times New Roman"/>
                <w:spacing w:val="-2"/>
                <w:sz w:val="13"/>
              </w:rPr>
              <w:t>文化財</w:t>
            </w:r>
            <w:proofErr w:type="spellEnd"/>
          </w:p>
        </w:tc>
      </w:tr>
      <w:tr w:rsidR="00AD7E94" w14:paraId="0E0E0B81" w14:textId="77777777">
        <w:trPr>
          <w:trHeight w:val="290"/>
        </w:trPr>
        <w:tc>
          <w:tcPr>
            <w:tcW w:w="1915" w:type="dxa"/>
          </w:tcPr>
          <w:p w14:paraId="1CFC4D64" w14:textId="77777777" w:rsidR="00AD7E94" w:rsidRDefault="000447A2">
            <w:pPr>
              <w:pStyle w:val="TableParagraph"/>
              <w:spacing w:before="26"/>
              <w:ind w:left="50"/>
              <w:rPr>
                <w:rFonts w:ascii="Times New Roman"/>
                <w:sz w:val="20"/>
              </w:rPr>
            </w:pPr>
            <w:r>
              <w:rPr>
                <w:rFonts w:ascii="Times New Roman"/>
                <w:spacing w:val="-4"/>
                <w:sz w:val="13"/>
              </w:rPr>
              <w:t>TMDL</w:t>
            </w:r>
          </w:p>
        </w:tc>
        <w:tc>
          <w:tcPr>
            <w:tcW w:w="7029" w:type="dxa"/>
          </w:tcPr>
          <w:p w14:paraId="1631C2E2" w14:textId="77777777" w:rsidR="00AD7E94" w:rsidRDefault="000447A2">
            <w:pPr>
              <w:pStyle w:val="TableParagraph"/>
              <w:spacing w:before="26"/>
              <w:ind w:left="385"/>
              <w:rPr>
                <w:rFonts w:ascii="Times New Roman"/>
                <w:sz w:val="20"/>
              </w:rPr>
            </w:pPr>
            <w:r>
              <w:rPr>
                <w:rFonts w:ascii="Times New Roman"/>
                <w:sz w:val="13"/>
              </w:rPr>
              <w:t>1</w:t>
            </w:r>
            <w:r>
              <w:rPr>
                <w:rFonts w:ascii="Times New Roman"/>
                <w:sz w:val="13"/>
              </w:rPr>
              <w:t>日最大</w:t>
            </w:r>
            <w:r>
              <w:rPr>
                <w:rFonts w:ascii="Times New Roman"/>
                <w:spacing w:val="-4"/>
                <w:sz w:val="13"/>
              </w:rPr>
              <w:t>総負荷量</w:t>
            </w:r>
          </w:p>
        </w:tc>
      </w:tr>
      <w:tr w:rsidR="00AD7E94" w14:paraId="0D2EC54B" w14:textId="77777777">
        <w:trPr>
          <w:trHeight w:val="289"/>
        </w:trPr>
        <w:tc>
          <w:tcPr>
            <w:tcW w:w="1915" w:type="dxa"/>
          </w:tcPr>
          <w:p w14:paraId="4BDC1E91" w14:textId="77777777" w:rsidR="00AD7E94" w:rsidRDefault="000447A2">
            <w:pPr>
              <w:pStyle w:val="TableParagraph"/>
              <w:spacing w:before="26"/>
              <w:ind w:left="50"/>
              <w:rPr>
                <w:rFonts w:ascii="Times New Roman"/>
                <w:sz w:val="20"/>
              </w:rPr>
            </w:pPr>
            <w:r>
              <w:rPr>
                <w:rFonts w:ascii="Times New Roman"/>
                <w:spacing w:val="-5"/>
                <w:sz w:val="13"/>
              </w:rPr>
              <w:t>TSS</w:t>
            </w:r>
          </w:p>
        </w:tc>
        <w:tc>
          <w:tcPr>
            <w:tcW w:w="7029" w:type="dxa"/>
          </w:tcPr>
          <w:p w14:paraId="568D7E2F" w14:textId="77777777" w:rsidR="00AD7E94" w:rsidRDefault="000447A2">
            <w:pPr>
              <w:pStyle w:val="TableParagraph"/>
              <w:spacing w:before="26"/>
              <w:ind w:left="385"/>
              <w:rPr>
                <w:rFonts w:ascii="Times New Roman"/>
                <w:sz w:val="20"/>
              </w:rPr>
            </w:pPr>
            <w:proofErr w:type="spellStart"/>
            <w:r>
              <w:rPr>
                <w:rFonts w:ascii="Times New Roman"/>
                <w:sz w:val="13"/>
              </w:rPr>
              <w:t>総懸濁</w:t>
            </w:r>
            <w:r>
              <w:rPr>
                <w:rFonts w:ascii="Times New Roman"/>
                <w:spacing w:val="-2"/>
                <w:sz w:val="13"/>
              </w:rPr>
              <w:t>物質量</w:t>
            </w:r>
            <w:proofErr w:type="spellEnd"/>
          </w:p>
        </w:tc>
      </w:tr>
      <w:tr w:rsidR="00AD7E94" w14:paraId="6D69A98B" w14:textId="77777777">
        <w:trPr>
          <w:trHeight w:val="289"/>
        </w:trPr>
        <w:tc>
          <w:tcPr>
            <w:tcW w:w="1915" w:type="dxa"/>
          </w:tcPr>
          <w:p w14:paraId="56537728" w14:textId="77777777" w:rsidR="00AD7E94" w:rsidRDefault="000447A2">
            <w:pPr>
              <w:pStyle w:val="TableParagraph"/>
              <w:spacing w:before="25"/>
              <w:ind w:left="50"/>
              <w:rPr>
                <w:rFonts w:ascii="Times New Roman"/>
                <w:sz w:val="20"/>
              </w:rPr>
            </w:pPr>
            <w:r>
              <w:rPr>
                <w:rFonts w:ascii="Times New Roman"/>
                <w:spacing w:val="-5"/>
                <w:sz w:val="13"/>
              </w:rPr>
              <w:t>TTS</w:t>
            </w:r>
          </w:p>
        </w:tc>
        <w:tc>
          <w:tcPr>
            <w:tcW w:w="7029" w:type="dxa"/>
          </w:tcPr>
          <w:p w14:paraId="5B0F1A1D" w14:textId="77777777" w:rsidR="00AD7E94" w:rsidRDefault="000447A2">
            <w:pPr>
              <w:pStyle w:val="TableParagraph"/>
              <w:spacing w:before="25"/>
              <w:ind w:left="385"/>
              <w:rPr>
                <w:rFonts w:ascii="Times New Roman"/>
                <w:sz w:val="20"/>
              </w:rPr>
            </w:pPr>
            <w:proofErr w:type="spellStart"/>
            <w:r>
              <w:rPr>
                <w:rFonts w:ascii="Times New Roman"/>
                <w:sz w:val="13"/>
              </w:rPr>
              <w:t>一時的な閾値</w:t>
            </w:r>
            <w:r>
              <w:rPr>
                <w:rFonts w:ascii="Times New Roman"/>
                <w:spacing w:val="-4"/>
                <w:sz w:val="13"/>
              </w:rPr>
              <w:t>シフト</w:t>
            </w:r>
            <w:proofErr w:type="spellEnd"/>
          </w:p>
        </w:tc>
      </w:tr>
      <w:tr w:rsidR="00AD7E94" w14:paraId="605CEF56" w14:textId="77777777">
        <w:trPr>
          <w:trHeight w:val="289"/>
        </w:trPr>
        <w:tc>
          <w:tcPr>
            <w:tcW w:w="1915" w:type="dxa"/>
          </w:tcPr>
          <w:p w14:paraId="099A1FA1" w14:textId="77777777" w:rsidR="00AD7E94" w:rsidRDefault="000447A2">
            <w:pPr>
              <w:pStyle w:val="TableParagraph"/>
              <w:spacing w:before="26"/>
              <w:ind w:left="50"/>
              <w:rPr>
                <w:rFonts w:ascii="Times New Roman"/>
                <w:sz w:val="20"/>
              </w:rPr>
            </w:pPr>
            <w:r>
              <w:rPr>
                <w:rFonts w:ascii="Times New Roman"/>
                <w:spacing w:val="-5"/>
                <w:sz w:val="13"/>
              </w:rPr>
              <w:t>UME</w:t>
            </w:r>
          </w:p>
        </w:tc>
        <w:tc>
          <w:tcPr>
            <w:tcW w:w="7029" w:type="dxa"/>
          </w:tcPr>
          <w:p w14:paraId="78BC06C7" w14:textId="77777777" w:rsidR="00AD7E94" w:rsidRDefault="000447A2">
            <w:pPr>
              <w:pStyle w:val="TableParagraph"/>
              <w:spacing w:before="26"/>
              <w:ind w:left="385"/>
              <w:rPr>
                <w:rFonts w:ascii="Times New Roman"/>
                <w:sz w:val="20"/>
              </w:rPr>
            </w:pPr>
            <w:proofErr w:type="spellStart"/>
            <w:r>
              <w:rPr>
                <w:rFonts w:ascii="Times New Roman"/>
                <w:sz w:val="13"/>
              </w:rPr>
              <w:t>原因不明の死亡</w:t>
            </w:r>
            <w:r>
              <w:rPr>
                <w:rFonts w:ascii="Times New Roman"/>
                <w:spacing w:val="-4"/>
                <w:sz w:val="13"/>
              </w:rPr>
              <w:t>事故</w:t>
            </w:r>
            <w:proofErr w:type="spellEnd"/>
          </w:p>
        </w:tc>
      </w:tr>
      <w:tr w:rsidR="00AD7E94" w14:paraId="26578B6E" w14:textId="77777777">
        <w:trPr>
          <w:trHeight w:val="289"/>
        </w:trPr>
        <w:tc>
          <w:tcPr>
            <w:tcW w:w="1915" w:type="dxa"/>
          </w:tcPr>
          <w:p w14:paraId="68569792" w14:textId="77777777" w:rsidR="00AD7E94" w:rsidRDefault="000447A2">
            <w:pPr>
              <w:pStyle w:val="TableParagraph"/>
              <w:spacing w:before="25"/>
              <w:ind w:left="50"/>
              <w:rPr>
                <w:rFonts w:ascii="Times New Roman"/>
                <w:sz w:val="20"/>
              </w:rPr>
            </w:pPr>
            <w:r>
              <w:rPr>
                <w:rFonts w:ascii="Times New Roman"/>
                <w:spacing w:val="-2"/>
                <w:sz w:val="13"/>
              </w:rPr>
              <w:t>U.S.C.</w:t>
            </w:r>
          </w:p>
        </w:tc>
        <w:tc>
          <w:tcPr>
            <w:tcW w:w="7029" w:type="dxa"/>
          </w:tcPr>
          <w:p w14:paraId="5D01BA5E" w14:textId="77777777" w:rsidR="00AD7E94" w:rsidRDefault="000447A2">
            <w:pPr>
              <w:pStyle w:val="TableParagraph"/>
              <w:spacing w:before="25"/>
              <w:ind w:left="385"/>
              <w:rPr>
                <w:rFonts w:ascii="Times New Roman"/>
                <w:sz w:val="20"/>
              </w:rPr>
            </w:pPr>
            <w:proofErr w:type="spellStart"/>
            <w:r>
              <w:rPr>
                <w:rFonts w:ascii="Times New Roman"/>
                <w:sz w:val="13"/>
              </w:rPr>
              <w:t>合衆国</w:t>
            </w:r>
            <w:r>
              <w:rPr>
                <w:rFonts w:ascii="Times New Roman"/>
                <w:spacing w:val="-4"/>
                <w:sz w:val="13"/>
              </w:rPr>
              <w:t>法典</w:t>
            </w:r>
            <w:proofErr w:type="spellEnd"/>
          </w:p>
        </w:tc>
      </w:tr>
      <w:tr w:rsidR="00AD7E94" w14:paraId="1286E718" w14:textId="77777777">
        <w:trPr>
          <w:trHeight w:val="290"/>
        </w:trPr>
        <w:tc>
          <w:tcPr>
            <w:tcW w:w="1915" w:type="dxa"/>
          </w:tcPr>
          <w:p w14:paraId="078CC84A" w14:textId="77777777" w:rsidR="00AD7E94" w:rsidRDefault="000447A2">
            <w:pPr>
              <w:pStyle w:val="TableParagraph"/>
              <w:spacing w:before="26"/>
              <w:ind w:left="50"/>
              <w:rPr>
                <w:rFonts w:ascii="Times New Roman"/>
                <w:sz w:val="20"/>
              </w:rPr>
            </w:pPr>
            <w:r>
              <w:rPr>
                <w:rFonts w:ascii="Times New Roman"/>
                <w:spacing w:val="-2"/>
                <w:sz w:val="13"/>
              </w:rPr>
              <w:t>USACE</w:t>
            </w:r>
          </w:p>
        </w:tc>
        <w:tc>
          <w:tcPr>
            <w:tcW w:w="7029" w:type="dxa"/>
          </w:tcPr>
          <w:p w14:paraId="3EEC83BE" w14:textId="77777777" w:rsidR="00AD7E94" w:rsidRDefault="000447A2">
            <w:pPr>
              <w:pStyle w:val="TableParagraph"/>
              <w:spacing w:before="26"/>
              <w:ind w:left="385"/>
              <w:rPr>
                <w:rFonts w:ascii="Times New Roman"/>
                <w:sz w:val="20"/>
              </w:rPr>
            </w:pPr>
            <w:proofErr w:type="spellStart"/>
            <w:r>
              <w:rPr>
                <w:rFonts w:ascii="Times New Roman"/>
                <w:sz w:val="13"/>
              </w:rPr>
              <w:t>アメリカ陸軍</w:t>
            </w:r>
            <w:r>
              <w:rPr>
                <w:rFonts w:ascii="Times New Roman"/>
                <w:spacing w:val="-2"/>
                <w:sz w:val="13"/>
              </w:rPr>
              <w:t>工兵隊</w:t>
            </w:r>
            <w:proofErr w:type="spellEnd"/>
          </w:p>
        </w:tc>
      </w:tr>
      <w:tr w:rsidR="00AD7E94" w14:paraId="3CA3DD6A" w14:textId="77777777">
        <w:trPr>
          <w:trHeight w:val="289"/>
        </w:trPr>
        <w:tc>
          <w:tcPr>
            <w:tcW w:w="1915" w:type="dxa"/>
          </w:tcPr>
          <w:p w14:paraId="5C5C39BE" w14:textId="77777777" w:rsidR="00AD7E94" w:rsidRDefault="000447A2">
            <w:pPr>
              <w:pStyle w:val="TableParagraph"/>
              <w:spacing w:before="26"/>
              <w:ind w:left="50"/>
              <w:rPr>
                <w:rFonts w:ascii="Times New Roman"/>
                <w:sz w:val="20"/>
              </w:rPr>
            </w:pPr>
            <w:r>
              <w:rPr>
                <w:rFonts w:ascii="Times New Roman"/>
                <w:spacing w:val="-4"/>
                <w:sz w:val="13"/>
              </w:rPr>
              <w:t>USCG</w:t>
            </w:r>
          </w:p>
        </w:tc>
        <w:tc>
          <w:tcPr>
            <w:tcW w:w="7029" w:type="dxa"/>
          </w:tcPr>
          <w:p w14:paraId="59200670" w14:textId="77777777" w:rsidR="00AD7E94" w:rsidRDefault="000447A2">
            <w:pPr>
              <w:pStyle w:val="TableParagraph"/>
              <w:spacing w:before="26"/>
              <w:ind w:left="385"/>
              <w:rPr>
                <w:rFonts w:ascii="Times New Roman"/>
                <w:sz w:val="20"/>
              </w:rPr>
            </w:pPr>
            <w:proofErr w:type="spellStart"/>
            <w:r>
              <w:rPr>
                <w:rFonts w:ascii="Times New Roman"/>
                <w:sz w:val="13"/>
              </w:rPr>
              <w:t>アメリカ沿岸</w:t>
            </w:r>
            <w:r>
              <w:rPr>
                <w:rFonts w:ascii="Times New Roman"/>
                <w:spacing w:val="-2"/>
                <w:sz w:val="13"/>
              </w:rPr>
              <w:t>警備隊</w:t>
            </w:r>
            <w:proofErr w:type="spellEnd"/>
          </w:p>
        </w:tc>
      </w:tr>
      <w:tr w:rsidR="00AD7E94" w14:paraId="6AD4A92F" w14:textId="77777777">
        <w:trPr>
          <w:trHeight w:val="289"/>
        </w:trPr>
        <w:tc>
          <w:tcPr>
            <w:tcW w:w="1915" w:type="dxa"/>
          </w:tcPr>
          <w:p w14:paraId="75720678" w14:textId="77777777" w:rsidR="00AD7E94" w:rsidRDefault="000447A2">
            <w:pPr>
              <w:pStyle w:val="TableParagraph"/>
              <w:spacing w:before="25"/>
              <w:ind w:left="50"/>
              <w:rPr>
                <w:rFonts w:ascii="Times New Roman"/>
                <w:sz w:val="20"/>
              </w:rPr>
            </w:pPr>
            <w:proofErr w:type="spellStart"/>
            <w:r>
              <w:rPr>
                <w:rFonts w:ascii="Times New Roman"/>
                <w:spacing w:val="-4"/>
                <w:sz w:val="13"/>
              </w:rPr>
              <w:t>米国環境保護庁</w:t>
            </w:r>
            <w:proofErr w:type="spellEnd"/>
          </w:p>
        </w:tc>
        <w:tc>
          <w:tcPr>
            <w:tcW w:w="7029" w:type="dxa"/>
          </w:tcPr>
          <w:p w14:paraId="326F1711" w14:textId="77777777" w:rsidR="00AD7E94" w:rsidRDefault="000447A2">
            <w:pPr>
              <w:pStyle w:val="TableParagraph"/>
              <w:spacing w:before="25"/>
              <w:ind w:left="385"/>
              <w:rPr>
                <w:rFonts w:ascii="Times New Roman"/>
                <w:sz w:val="20"/>
              </w:rPr>
            </w:pPr>
            <w:proofErr w:type="spellStart"/>
            <w:r>
              <w:rPr>
                <w:rFonts w:ascii="Times New Roman"/>
                <w:sz w:val="13"/>
              </w:rPr>
              <w:t>米国環境保護</w:t>
            </w:r>
            <w:r>
              <w:rPr>
                <w:rFonts w:ascii="Times New Roman"/>
                <w:spacing w:val="-2"/>
                <w:sz w:val="13"/>
              </w:rPr>
              <w:t>庁</w:t>
            </w:r>
            <w:proofErr w:type="spellEnd"/>
          </w:p>
        </w:tc>
      </w:tr>
      <w:tr w:rsidR="00AD7E94" w14:paraId="50A08046" w14:textId="77777777">
        <w:trPr>
          <w:trHeight w:val="290"/>
        </w:trPr>
        <w:tc>
          <w:tcPr>
            <w:tcW w:w="1915" w:type="dxa"/>
          </w:tcPr>
          <w:p w14:paraId="7B6B713F" w14:textId="77777777" w:rsidR="00AD7E94" w:rsidRDefault="000447A2">
            <w:pPr>
              <w:pStyle w:val="TableParagraph"/>
              <w:spacing w:before="26"/>
              <w:ind w:left="50"/>
              <w:rPr>
                <w:rFonts w:ascii="Times New Roman"/>
                <w:sz w:val="20"/>
              </w:rPr>
            </w:pPr>
            <w:r>
              <w:rPr>
                <w:rFonts w:ascii="Times New Roman"/>
                <w:spacing w:val="-2"/>
                <w:sz w:val="13"/>
              </w:rPr>
              <w:t>USFWS</w:t>
            </w:r>
          </w:p>
        </w:tc>
        <w:tc>
          <w:tcPr>
            <w:tcW w:w="7029" w:type="dxa"/>
          </w:tcPr>
          <w:p w14:paraId="63E483C8" w14:textId="77777777" w:rsidR="00AD7E94" w:rsidRDefault="000447A2">
            <w:pPr>
              <w:pStyle w:val="TableParagraph"/>
              <w:spacing w:before="26"/>
              <w:ind w:left="385"/>
              <w:rPr>
                <w:rFonts w:ascii="Times New Roman"/>
                <w:sz w:val="20"/>
              </w:rPr>
            </w:pPr>
            <w:proofErr w:type="spellStart"/>
            <w:r>
              <w:rPr>
                <w:rFonts w:ascii="Times New Roman"/>
                <w:sz w:val="13"/>
              </w:rPr>
              <w:t>米国魚類野生生物</w:t>
            </w:r>
            <w:r>
              <w:rPr>
                <w:rFonts w:ascii="Times New Roman"/>
                <w:spacing w:val="-2"/>
                <w:sz w:val="13"/>
              </w:rPr>
              <w:t>局</w:t>
            </w:r>
            <w:proofErr w:type="spellEnd"/>
          </w:p>
        </w:tc>
      </w:tr>
      <w:tr w:rsidR="00AD7E94" w14:paraId="0E06C0BA" w14:textId="77777777">
        <w:trPr>
          <w:trHeight w:val="289"/>
        </w:trPr>
        <w:tc>
          <w:tcPr>
            <w:tcW w:w="1915" w:type="dxa"/>
          </w:tcPr>
          <w:p w14:paraId="3865D77F" w14:textId="77777777" w:rsidR="00AD7E94" w:rsidRDefault="000447A2">
            <w:pPr>
              <w:pStyle w:val="TableParagraph"/>
              <w:spacing w:before="26"/>
              <w:ind w:left="50"/>
              <w:rPr>
                <w:rFonts w:ascii="Times New Roman"/>
                <w:sz w:val="20"/>
              </w:rPr>
            </w:pPr>
            <w:r>
              <w:rPr>
                <w:rFonts w:ascii="Times New Roman"/>
                <w:spacing w:val="-4"/>
                <w:sz w:val="13"/>
              </w:rPr>
              <w:t>USGS</w:t>
            </w:r>
          </w:p>
        </w:tc>
        <w:tc>
          <w:tcPr>
            <w:tcW w:w="7029" w:type="dxa"/>
          </w:tcPr>
          <w:p w14:paraId="3608E35A" w14:textId="77777777" w:rsidR="00AD7E94" w:rsidRDefault="000447A2">
            <w:pPr>
              <w:pStyle w:val="TableParagraph"/>
              <w:spacing w:before="26"/>
              <w:ind w:left="385"/>
              <w:rPr>
                <w:rFonts w:ascii="Times New Roman"/>
                <w:sz w:val="20"/>
              </w:rPr>
            </w:pPr>
            <w:proofErr w:type="spellStart"/>
            <w:r>
              <w:rPr>
                <w:rFonts w:ascii="Times New Roman"/>
                <w:sz w:val="13"/>
              </w:rPr>
              <w:t>米国</w:t>
            </w:r>
            <w:r>
              <w:rPr>
                <w:rFonts w:ascii="Times New Roman"/>
                <w:spacing w:val="-2"/>
                <w:sz w:val="13"/>
              </w:rPr>
              <w:t>地質調査所</w:t>
            </w:r>
            <w:proofErr w:type="spellEnd"/>
          </w:p>
        </w:tc>
      </w:tr>
      <w:tr w:rsidR="00AD7E94" w14:paraId="0CD3B49B" w14:textId="77777777">
        <w:trPr>
          <w:trHeight w:val="289"/>
        </w:trPr>
        <w:tc>
          <w:tcPr>
            <w:tcW w:w="1915" w:type="dxa"/>
          </w:tcPr>
          <w:p w14:paraId="341C488F" w14:textId="77777777" w:rsidR="00AD7E94" w:rsidRDefault="000447A2">
            <w:pPr>
              <w:pStyle w:val="TableParagraph"/>
              <w:spacing w:before="25"/>
              <w:ind w:left="50"/>
              <w:rPr>
                <w:rFonts w:ascii="Times New Roman"/>
                <w:sz w:val="20"/>
              </w:rPr>
            </w:pPr>
            <w:r>
              <w:rPr>
                <w:rFonts w:ascii="Times New Roman"/>
                <w:spacing w:val="-5"/>
                <w:sz w:val="13"/>
              </w:rPr>
              <w:t>VDCR-DNH</w:t>
            </w:r>
          </w:p>
        </w:tc>
        <w:tc>
          <w:tcPr>
            <w:tcW w:w="7029" w:type="dxa"/>
          </w:tcPr>
          <w:p w14:paraId="3C185723" w14:textId="77777777" w:rsidR="00AD7E94" w:rsidRDefault="000447A2">
            <w:pPr>
              <w:pStyle w:val="TableParagraph"/>
              <w:spacing w:before="25"/>
              <w:ind w:left="385"/>
              <w:rPr>
                <w:rFonts w:ascii="Times New Roman"/>
                <w:sz w:val="20"/>
                <w:lang w:eastAsia="ja-JP"/>
              </w:rPr>
            </w:pPr>
            <w:r>
              <w:rPr>
                <w:rFonts w:ascii="Times New Roman"/>
                <w:sz w:val="13"/>
                <w:lang w:eastAsia="ja-JP"/>
              </w:rPr>
              <w:t>バージニア州自然保護・レクリエーション局自然</w:t>
            </w:r>
            <w:r>
              <w:rPr>
                <w:rFonts w:ascii="Times New Roman"/>
                <w:spacing w:val="-2"/>
                <w:sz w:val="13"/>
                <w:lang w:eastAsia="ja-JP"/>
              </w:rPr>
              <w:t>遺産</w:t>
            </w:r>
            <w:r>
              <w:rPr>
                <w:rFonts w:ascii="Times New Roman"/>
                <w:sz w:val="13"/>
                <w:lang w:eastAsia="ja-JP"/>
              </w:rPr>
              <w:t>課</w:t>
            </w:r>
          </w:p>
        </w:tc>
      </w:tr>
      <w:tr w:rsidR="00AD7E94" w14:paraId="4ECD1036" w14:textId="77777777">
        <w:trPr>
          <w:trHeight w:val="290"/>
        </w:trPr>
        <w:tc>
          <w:tcPr>
            <w:tcW w:w="1915" w:type="dxa"/>
          </w:tcPr>
          <w:p w14:paraId="30C45E73" w14:textId="77777777" w:rsidR="00AD7E94" w:rsidRDefault="000447A2">
            <w:pPr>
              <w:pStyle w:val="TableParagraph"/>
              <w:spacing w:before="26"/>
              <w:ind w:left="50"/>
              <w:rPr>
                <w:rFonts w:ascii="Times New Roman"/>
                <w:sz w:val="20"/>
              </w:rPr>
            </w:pPr>
            <w:r>
              <w:rPr>
                <w:rFonts w:ascii="Times New Roman"/>
                <w:spacing w:val="-4"/>
                <w:sz w:val="13"/>
              </w:rPr>
              <w:t>VDEQ</w:t>
            </w:r>
          </w:p>
        </w:tc>
        <w:tc>
          <w:tcPr>
            <w:tcW w:w="7029" w:type="dxa"/>
          </w:tcPr>
          <w:p w14:paraId="786827D5" w14:textId="77777777" w:rsidR="00AD7E94" w:rsidRDefault="000447A2">
            <w:pPr>
              <w:pStyle w:val="TableParagraph"/>
              <w:spacing w:before="26"/>
              <w:ind w:left="385"/>
              <w:rPr>
                <w:rFonts w:ascii="Times New Roman"/>
                <w:sz w:val="20"/>
                <w:lang w:eastAsia="ja-JP"/>
              </w:rPr>
            </w:pPr>
            <w:r>
              <w:rPr>
                <w:rFonts w:ascii="Times New Roman"/>
                <w:sz w:val="13"/>
                <w:lang w:eastAsia="ja-JP"/>
              </w:rPr>
              <w:t>バージニア州環境</w:t>
            </w:r>
            <w:r>
              <w:rPr>
                <w:rFonts w:ascii="Times New Roman"/>
                <w:spacing w:val="-2"/>
                <w:sz w:val="13"/>
                <w:lang w:eastAsia="ja-JP"/>
              </w:rPr>
              <w:t>質</w:t>
            </w:r>
            <w:r>
              <w:rPr>
                <w:rFonts w:ascii="Times New Roman"/>
                <w:sz w:val="13"/>
                <w:lang w:eastAsia="ja-JP"/>
              </w:rPr>
              <w:t>局</w:t>
            </w:r>
          </w:p>
        </w:tc>
      </w:tr>
      <w:tr w:rsidR="00AD7E94" w14:paraId="76D8470E" w14:textId="77777777">
        <w:trPr>
          <w:trHeight w:val="289"/>
        </w:trPr>
        <w:tc>
          <w:tcPr>
            <w:tcW w:w="1915" w:type="dxa"/>
          </w:tcPr>
          <w:p w14:paraId="2BF3CEF2" w14:textId="77777777" w:rsidR="00AD7E94" w:rsidRDefault="000447A2">
            <w:pPr>
              <w:pStyle w:val="TableParagraph"/>
              <w:spacing w:before="26"/>
              <w:ind w:left="50"/>
              <w:rPr>
                <w:rFonts w:ascii="Times New Roman"/>
                <w:sz w:val="20"/>
              </w:rPr>
            </w:pPr>
            <w:r>
              <w:rPr>
                <w:rFonts w:ascii="Times New Roman"/>
                <w:spacing w:val="-4"/>
                <w:sz w:val="13"/>
              </w:rPr>
              <w:t>VDHR</w:t>
            </w:r>
          </w:p>
        </w:tc>
        <w:tc>
          <w:tcPr>
            <w:tcW w:w="7029" w:type="dxa"/>
          </w:tcPr>
          <w:p w14:paraId="4356DFE6" w14:textId="77777777" w:rsidR="00AD7E94" w:rsidRDefault="000447A2">
            <w:pPr>
              <w:pStyle w:val="TableParagraph"/>
              <w:spacing w:before="26"/>
              <w:ind w:left="385"/>
              <w:rPr>
                <w:rFonts w:ascii="Times New Roman"/>
                <w:sz w:val="20"/>
                <w:lang w:eastAsia="ja-JP"/>
              </w:rPr>
            </w:pPr>
            <w:r>
              <w:rPr>
                <w:rFonts w:ascii="Times New Roman"/>
                <w:sz w:val="13"/>
                <w:lang w:eastAsia="ja-JP"/>
              </w:rPr>
              <w:t>バージニア州歴史</w:t>
            </w:r>
            <w:r>
              <w:rPr>
                <w:rFonts w:ascii="Times New Roman"/>
                <w:spacing w:val="-2"/>
                <w:sz w:val="13"/>
                <w:lang w:eastAsia="ja-JP"/>
              </w:rPr>
              <w:t>資源</w:t>
            </w:r>
            <w:r>
              <w:rPr>
                <w:rFonts w:ascii="Times New Roman"/>
                <w:sz w:val="13"/>
                <w:lang w:eastAsia="ja-JP"/>
              </w:rPr>
              <w:t>局</w:t>
            </w:r>
          </w:p>
        </w:tc>
      </w:tr>
      <w:tr w:rsidR="00AD7E94" w14:paraId="2A85057B" w14:textId="77777777">
        <w:trPr>
          <w:trHeight w:val="289"/>
        </w:trPr>
        <w:tc>
          <w:tcPr>
            <w:tcW w:w="1915" w:type="dxa"/>
          </w:tcPr>
          <w:p w14:paraId="622ACF62" w14:textId="77777777" w:rsidR="00AD7E94" w:rsidRDefault="000447A2">
            <w:pPr>
              <w:pStyle w:val="TableParagraph"/>
              <w:spacing w:before="25"/>
              <w:ind w:left="50"/>
              <w:rPr>
                <w:rFonts w:ascii="Times New Roman"/>
                <w:sz w:val="20"/>
              </w:rPr>
            </w:pPr>
            <w:r>
              <w:rPr>
                <w:rFonts w:ascii="Times New Roman"/>
                <w:spacing w:val="-2"/>
                <w:sz w:val="13"/>
              </w:rPr>
              <w:t>VDMA-</w:t>
            </w:r>
            <w:proofErr w:type="spellStart"/>
            <w:r>
              <w:rPr>
                <w:rFonts w:ascii="Times New Roman"/>
                <w:spacing w:val="-2"/>
                <w:sz w:val="13"/>
              </w:rPr>
              <w:t>VaARNG</w:t>
            </w:r>
            <w:proofErr w:type="spellEnd"/>
          </w:p>
        </w:tc>
        <w:tc>
          <w:tcPr>
            <w:tcW w:w="7029" w:type="dxa"/>
          </w:tcPr>
          <w:p w14:paraId="1F62C0A4" w14:textId="77777777" w:rsidR="00AD7E94" w:rsidRDefault="000447A2">
            <w:pPr>
              <w:pStyle w:val="TableParagraph"/>
              <w:spacing w:before="25"/>
              <w:ind w:left="385"/>
              <w:rPr>
                <w:rFonts w:ascii="Times New Roman"/>
                <w:sz w:val="20"/>
                <w:lang w:eastAsia="ja-JP"/>
              </w:rPr>
            </w:pPr>
            <w:r>
              <w:rPr>
                <w:rFonts w:ascii="Times New Roman"/>
                <w:sz w:val="13"/>
                <w:lang w:eastAsia="ja-JP"/>
              </w:rPr>
              <w:t>バージニア州軍務局</w:t>
            </w:r>
            <w:r>
              <w:rPr>
                <w:rFonts w:ascii="Times New Roman"/>
                <w:sz w:val="13"/>
                <w:lang w:eastAsia="ja-JP"/>
              </w:rPr>
              <w:t>-</w:t>
            </w:r>
            <w:r>
              <w:rPr>
                <w:rFonts w:ascii="Times New Roman"/>
                <w:sz w:val="13"/>
                <w:lang w:eastAsia="ja-JP"/>
              </w:rPr>
              <w:t>バージニア州陸軍</w:t>
            </w:r>
            <w:r>
              <w:rPr>
                <w:rFonts w:ascii="Times New Roman"/>
                <w:spacing w:val="-2"/>
                <w:sz w:val="13"/>
                <w:lang w:eastAsia="ja-JP"/>
              </w:rPr>
              <w:t>州兵</w:t>
            </w:r>
          </w:p>
        </w:tc>
      </w:tr>
      <w:tr w:rsidR="00AD7E94" w14:paraId="4B90BA9D" w14:textId="77777777">
        <w:trPr>
          <w:trHeight w:val="290"/>
        </w:trPr>
        <w:tc>
          <w:tcPr>
            <w:tcW w:w="1915" w:type="dxa"/>
          </w:tcPr>
          <w:p w14:paraId="4C301879" w14:textId="77777777" w:rsidR="00AD7E94" w:rsidRDefault="000447A2">
            <w:pPr>
              <w:pStyle w:val="TableParagraph"/>
              <w:spacing w:before="26"/>
              <w:ind w:left="50"/>
              <w:rPr>
                <w:rFonts w:ascii="Times New Roman"/>
                <w:sz w:val="20"/>
              </w:rPr>
            </w:pPr>
            <w:r>
              <w:rPr>
                <w:rFonts w:ascii="Times New Roman"/>
                <w:spacing w:val="-5"/>
                <w:sz w:val="13"/>
              </w:rPr>
              <w:t>Via</w:t>
            </w:r>
          </w:p>
        </w:tc>
        <w:tc>
          <w:tcPr>
            <w:tcW w:w="7029" w:type="dxa"/>
          </w:tcPr>
          <w:p w14:paraId="6C27BD29" w14:textId="77777777" w:rsidR="00AD7E94" w:rsidRDefault="000447A2">
            <w:pPr>
              <w:pStyle w:val="TableParagraph"/>
              <w:spacing w:before="26"/>
              <w:ind w:left="385"/>
              <w:rPr>
                <w:rFonts w:ascii="Times New Roman"/>
                <w:sz w:val="20"/>
                <w:lang w:eastAsia="ja-JP"/>
              </w:rPr>
            </w:pPr>
            <w:r>
              <w:rPr>
                <w:rFonts w:ascii="Times New Roman"/>
                <w:sz w:val="13"/>
                <w:lang w:eastAsia="ja-JP"/>
              </w:rPr>
              <w:t>視覚的インパクト</w:t>
            </w:r>
            <w:r>
              <w:rPr>
                <w:rFonts w:ascii="Times New Roman"/>
                <w:spacing w:val="-2"/>
                <w:sz w:val="13"/>
                <w:lang w:eastAsia="ja-JP"/>
              </w:rPr>
              <w:t>評価</w:t>
            </w:r>
          </w:p>
        </w:tc>
      </w:tr>
      <w:tr w:rsidR="00AD7E94" w14:paraId="1064BF43" w14:textId="77777777">
        <w:trPr>
          <w:trHeight w:val="256"/>
        </w:trPr>
        <w:tc>
          <w:tcPr>
            <w:tcW w:w="1915" w:type="dxa"/>
          </w:tcPr>
          <w:p w14:paraId="0A540875" w14:textId="77777777" w:rsidR="00AD7E94" w:rsidRDefault="000447A2">
            <w:pPr>
              <w:pStyle w:val="TableParagraph"/>
              <w:spacing w:before="26" w:line="210" w:lineRule="exact"/>
              <w:ind w:left="50"/>
              <w:rPr>
                <w:rFonts w:ascii="Times New Roman"/>
                <w:sz w:val="20"/>
              </w:rPr>
            </w:pPr>
            <w:proofErr w:type="spellStart"/>
            <w:r>
              <w:rPr>
                <w:rFonts w:ascii="Times New Roman"/>
                <w:spacing w:val="-4"/>
                <w:sz w:val="13"/>
              </w:rPr>
              <w:t>ヴィムス</w:t>
            </w:r>
            <w:proofErr w:type="spellEnd"/>
          </w:p>
        </w:tc>
        <w:tc>
          <w:tcPr>
            <w:tcW w:w="7029" w:type="dxa"/>
          </w:tcPr>
          <w:p w14:paraId="54D527CD" w14:textId="77777777" w:rsidR="00AD7E94" w:rsidRDefault="000447A2">
            <w:pPr>
              <w:pStyle w:val="TableParagraph"/>
              <w:spacing w:before="26" w:line="210" w:lineRule="exact"/>
              <w:ind w:left="385"/>
              <w:rPr>
                <w:rFonts w:ascii="Times New Roman"/>
                <w:sz w:val="20"/>
                <w:lang w:eastAsia="ja-JP"/>
              </w:rPr>
            </w:pPr>
            <w:r>
              <w:rPr>
                <w:rFonts w:ascii="Times New Roman"/>
                <w:sz w:val="13"/>
                <w:lang w:eastAsia="ja-JP"/>
              </w:rPr>
              <w:t>バージニア海洋</w:t>
            </w:r>
            <w:r>
              <w:rPr>
                <w:rFonts w:ascii="Times New Roman"/>
                <w:spacing w:val="-2"/>
                <w:sz w:val="13"/>
                <w:lang w:eastAsia="ja-JP"/>
              </w:rPr>
              <w:t>科学</w:t>
            </w:r>
            <w:r>
              <w:rPr>
                <w:rFonts w:ascii="Times New Roman"/>
                <w:sz w:val="13"/>
                <w:lang w:eastAsia="ja-JP"/>
              </w:rPr>
              <w:t>大学</w:t>
            </w:r>
          </w:p>
        </w:tc>
      </w:tr>
    </w:tbl>
    <w:p w14:paraId="040A3460" w14:textId="77777777" w:rsidR="00AD7E94" w:rsidRDefault="00AD7E94">
      <w:pPr>
        <w:pStyle w:val="TableParagraph"/>
        <w:spacing w:line="210" w:lineRule="exact"/>
        <w:rPr>
          <w:rFonts w:ascii="Times New Roman"/>
          <w:sz w:val="20"/>
          <w:lang w:eastAsia="ja-JP"/>
        </w:rPr>
        <w:sectPr w:rsidR="00AD7E94">
          <w:pgSz w:w="12240" w:h="15840"/>
          <w:pgMar w:top="1200" w:right="1080" w:bottom="880" w:left="360" w:header="729" w:footer="694" w:gutter="0"/>
          <w:cols w:space="708"/>
        </w:sectPr>
      </w:pPr>
    </w:p>
    <w:p w14:paraId="168801D9" w14:textId="77777777" w:rsidR="00AD7E94" w:rsidRDefault="00AD7E94">
      <w:pPr>
        <w:pStyle w:val="a3"/>
        <w:spacing w:before="70"/>
        <w:ind w:left="0"/>
        <w:rPr>
          <w:rFonts w:ascii="Arial"/>
          <w:b/>
          <w:sz w:val="20"/>
          <w:lang w:eastAsia="ja-JP"/>
        </w:rPr>
      </w:pPr>
    </w:p>
    <w:tbl>
      <w:tblPr>
        <w:tblStyle w:val="TableNormal"/>
        <w:tblW w:w="0" w:type="auto"/>
        <w:tblInd w:w="1055" w:type="dxa"/>
        <w:tblLayout w:type="fixed"/>
        <w:tblLook w:val="01E0" w:firstRow="1" w:lastRow="1" w:firstColumn="1" w:lastColumn="1" w:noHBand="0" w:noVBand="0"/>
      </w:tblPr>
      <w:tblGrid>
        <w:gridCol w:w="1470"/>
        <w:gridCol w:w="4107"/>
      </w:tblGrid>
      <w:tr w:rsidR="00AD7E94" w14:paraId="5C68C3B5" w14:textId="77777777">
        <w:trPr>
          <w:trHeight w:val="255"/>
        </w:trPr>
        <w:tc>
          <w:tcPr>
            <w:tcW w:w="1470" w:type="dxa"/>
          </w:tcPr>
          <w:p w14:paraId="7ABB936E" w14:textId="77777777" w:rsidR="00AD7E94" w:rsidRDefault="000447A2">
            <w:pPr>
              <w:pStyle w:val="TableParagraph"/>
              <w:spacing w:before="0" w:line="222" w:lineRule="exact"/>
              <w:ind w:left="50"/>
              <w:rPr>
                <w:rFonts w:ascii="Times New Roman"/>
                <w:sz w:val="20"/>
              </w:rPr>
            </w:pPr>
            <w:r>
              <w:rPr>
                <w:rFonts w:ascii="Times New Roman"/>
                <w:spacing w:val="-4"/>
                <w:sz w:val="13"/>
              </w:rPr>
              <w:t>VMRC</w:t>
            </w:r>
          </w:p>
        </w:tc>
        <w:tc>
          <w:tcPr>
            <w:tcW w:w="4107" w:type="dxa"/>
          </w:tcPr>
          <w:p w14:paraId="0913EC9C" w14:textId="77777777" w:rsidR="00AD7E94" w:rsidRDefault="000447A2">
            <w:pPr>
              <w:pStyle w:val="TableParagraph"/>
              <w:spacing w:before="0" w:line="222" w:lineRule="exact"/>
              <w:ind w:left="830"/>
              <w:rPr>
                <w:rFonts w:ascii="Times New Roman"/>
                <w:sz w:val="20"/>
                <w:lang w:eastAsia="ja-JP"/>
              </w:rPr>
            </w:pPr>
            <w:r>
              <w:rPr>
                <w:rFonts w:ascii="Times New Roman"/>
                <w:sz w:val="13"/>
                <w:lang w:eastAsia="ja-JP"/>
              </w:rPr>
              <w:t>バージニア州海洋資源</w:t>
            </w:r>
            <w:r>
              <w:rPr>
                <w:rFonts w:ascii="Times New Roman"/>
                <w:spacing w:val="-2"/>
                <w:sz w:val="13"/>
                <w:lang w:eastAsia="ja-JP"/>
              </w:rPr>
              <w:t>委員会</w:t>
            </w:r>
          </w:p>
        </w:tc>
      </w:tr>
      <w:tr w:rsidR="00AD7E94" w14:paraId="3AACFAAF" w14:textId="77777777">
        <w:trPr>
          <w:trHeight w:val="289"/>
        </w:trPr>
        <w:tc>
          <w:tcPr>
            <w:tcW w:w="1470" w:type="dxa"/>
          </w:tcPr>
          <w:p w14:paraId="3A28E8F2" w14:textId="77777777" w:rsidR="00AD7E94" w:rsidRDefault="000447A2">
            <w:pPr>
              <w:pStyle w:val="TableParagraph"/>
              <w:spacing w:before="25"/>
              <w:ind w:left="50"/>
              <w:rPr>
                <w:rFonts w:ascii="Times New Roman"/>
                <w:sz w:val="20"/>
              </w:rPr>
            </w:pPr>
            <w:proofErr w:type="spellStart"/>
            <w:r>
              <w:rPr>
                <w:rFonts w:ascii="Times New Roman"/>
                <w:spacing w:val="-5"/>
                <w:sz w:val="13"/>
              </w:rPr>
              <w:t>ブイエムエス</w:t>
            </w:r>
            <w:proofErr w:type="spellEnd"/>
          </w:p>
        </w:tc>
        <w:tc>
          <w:tcPr>
            <w:tcW w:w="4107" w:type="dxa"/>
          </w:tcPr>
          <w:p w14:paraId="4E7D5EDC" w14:textId="77777777" w:rsidR="00AD7E94" w:rsidRDefault="000447A2">
            <w:pPr>
              <w:pStyle w:val="TableParagraph"/>
              <w:spacing w:before="25"/>
              <w:ind w:left="830"/>
              <w:rPr>
                <w:rFonts w:ascii="Times New Roman"/>
                <w:sz w:val="20"/>
              </w:rPr>
            </w:pPr>
            <w:proofErr w:type="spellStart"/>
            <w:r>
              <w:rPr>
                <w:rFonts w:ascii="Times New Roman"/>
                <w:sz w:val="13"/>
              </w:rPr>
              <w:t>船舶監視</w:t>
            </w:r>
            <w:r>
              <w:rPr>
                <w:rFonts w:ascii="Times New Roman"/>
                <w:spacing w:val="-2"/>
                <w:sz w:val="13"/>
              </w:rPr>
              <w:t>システム</w:t>
            </w:r>
            <w:proofErr w:type="spellEnd"/>
          </w:p>
        </w:tc>
      </w:tr>
      <w:tr w:rsidR="00AD7E94" w14:paraId="7777A250" w14:textId="77777777">
        <w:trPr>
          <w:trHeight w:val="290"/>
        </w:trPr>
        <w:tc>
          <w:tcPr>
            <w:tcW w:w="1470" w:type="dxa"/>
          </w:tcPr>
          <w:p w14:paraId="1919E078" w14:textId="77777777" w:rsidR="00AD7E94" w:rsidRDefault="000447A2">
            <w:pPr>
              <w:pStyle w:val="TableParagraph"/>
              <w:spacing w:before="26"/>
              <w:ind w:left="50"/>
              <w:rPr>
                <w:rFonts w:ascii="Times New Roman"/>
                <w:sz w:val="20"/>
              </w:rPr>
            </w:pPr>
            <w:r>
              <w:rPr>
                <w:rFonts w:ascii="Times New Roman"/>
                <w:spacing w:val="-5"/>
                <w:sz w:val="13"/>
              </w:rPr>
              <w:t>VOC</w:t>
            </w:r>
          </w:p>
        </w:tc>
        <w:tc>
          <w:tcPr>
            <w:tcW w:w="4107" w:type="dxa"/>
          </w:tcPr>
          <w:p w14:paraId="10C52DB8" w14:textId="77777777" w:rsidR="00AD7E94" w:rsidRDefault="000447A2">
            <w:pPr>
              <w:pStyle w:val="TableParagraph"/>
              <w:spacing w:before="26"/>
              <w:ind w:left="830"/>
              <w:rPr>
                <w:rFonts w:ascii="Times New Roman"/>
                <w:sz w:val="20"/>
              </w:rPr>
            </w:pPr>
            <w:proofErr w:type="spellStart"/>
            <w:r>
              <w:rPr>
                <w:rFonts w:ascii="Times New Roman"/>
                <w:sz w:val="13"/>
              </w:rPr>
              <w:t>揮発性有機</w:t>
            </w:r>
            <w:r>
              <w:rPr>
                <w:rFonts w:ascii="Times New Roman"/>
                <w:spacing w:val="-2"/>
                <w:sz w:val="13"/>
              </w:rPr>
              <w:t>化合物</w:t>
            </w:r>
            <w:proofErr w:type="spellEnd"/>
          </w:p>
        </w:tc>
      </w:tr>
      <w:tr w:rsidR="00AD7E94" w14:paraId="4C83B00E" w14:textId="77777777">
        <w:trPr>
          <w:trHeight w:val="289"/>
        </w:trPr>
        <w:tc>
          <w:tcPr>
            <w:tcW w:w="1470" w:type="dxa"/>
          </w:tcPr>
          <w:p w14:paraId="439AD94A" w14:textId="77777777" w:rsidR="00AD7E94" w:rsidRDefault="000447A2">
            <w:pPr>
              <w:pStyle w:val="TableParagraph"/>
              <w:spacing w:before="26"/>
              <w:ind w:left="50"/>
              <w:rPr>
                <w:rFonts w:ascii="Times New Roman"/>
                <w:sz w:val="20"/>
              </w:rPr>
            </w:pPr>
            <w:proofErr w:type="spellStart"/>
            <w:r>
              <w:rPr>
                <w:rFonts w:ascii="Times New Roman"/>
                <w:spacing w:val="-5"/>
                <w:sz w:val="13"/>
              </w:rPr>
              <w:t>せかいだいは</w:t>
            </w:r>
            <w:proofErr w:type="spellEnd"/>
          </w:p>
        </w:tc>
        <w:tc>
          <w:tcPr>
            <w:tcW w:w="4107" w:type="dxa"/>
          </w:tcPr>
          <w:p w14:paraId="268EBA09" w14:textId="77777777" w:rsidR="00AD7E94" w:rsidRDefault="000447A2">
            <w:pPr>
              <w:pStyle w:val="TableParagraph"/>
              <w:spacing w:before="26"/>
              <w:ind w:left="830"/>
              <w:rPr>
                <w:rFonts w:ascii="Times New Roman"/>
                <w:sz w:val="20"/>
              </w:rPr>
            </w:pPr>
            <w:proofErr w:type="spellStart"/>
            <w:r>
              <w:rPr>
                <w:rFonts w:ascii="Times New Roman"/>
                <w:sz w:val="13"/>
              </w:rPr>
              <w:t>風力開発</w:t>
            </w:r>
            <w:r>
              <w:rPr>
                <w:rFonts w:ascii="Times New Roman"/>
                <w:spacing w:val="-4"/>
                <w:sz w:val="13"/>
              </w:rPr>
              <w:t>地域</w:t>
            </w:r>
            <w:proofErr w:type="spellEnd"/>
          </w:p>
        </w:tc>
      </w:tr>
      <w:tr w:rsidR="00AD7E94" w14:paraId="6E0DEC2B" w14:textId="77777777">
        <w:trPr>
          <w:trHeight w:val="289"/>
        </w:trPr>
        <w:tc>
          <w:tcPr>
            <w:tcW w:w="1470" w:type="dxa"/>
          </w:tcPr>
          <w:p w14:paraId="7305D92E" w14:textId="77777777" w:rsidR="00AD7E94" w:rsidRDefault="000447A2">
            <w:pPr>
              <w:pStyle w:val="TableParagraph"/>
              <w:spacing w:before="25"/>
              <w:ind w:left="50"/>
              <w:rPr>
                <w:rFonts w:ascii="Times New Roman"/>
                <w:sz w:val="20"/>
              </w:rPr>
            </w:pPr>
            <w:r>
              <w:rPr>
                <w:rFonts w:ascii="Times New Roman"/>
                <w:spacing w:val="-5"/>
                <w:sz w:val="13"/>
              </w:rPr>
              <w:t>WEA</w:t>
            </w:r>
          </w:p>
        </w:tc>
        <w:tc>
          <w:tcPr>
            <w:tcW w:w="4107" w:type="dxa"/>
          </w:tcPr>
          <w:p w14:paraId="4269C095" w14:textId="77777777" w:rsidR="00AD7E94" w:rsidRDefault="000447A2">
            <w:pPr>
              <w:pStyle w:val="TableParagraph"/>
              <w:spacing w:before="25"/>
              <w:ind w:left="830"/>
              <w:rPr>
                <w:rFonts w:ascii="Times New Roman"/>
                <w:sz w:val="20"/>
              </w:rPr>
            </w:pPr>
            <w:proofErr w:type="spellStart"/>
            <w:r>
              <w:rPr>
                <w:rFonts w:ascii="Times New Roman"/>
                <w:sz w:val="13"/>
              </w:rPr>
              <w:t>風力エネルギー</w:t>
            </w:r>
            <w:r>
              <w:rPr>
                <w:rFonts w:ascii="Times New Roman"/>
                <w:spacing w:val="-4"/>
                <w:sz w:val="13"/>
              </w:rPr>
              <w:t>地域</w:t>
            </w:r>
            <w:proofErr w:type="spellEnd"/>
          </w:p>
        </w:tc>
      </w:tr>
      <w:tr w:rsidR="00AD7E94" w14:paraId="52A2DC51" w14:textId="77777777">
        <w:trPr>
          <w:trHeight w:val="290"/>
        </w:trPr>
        <w:tc>
          <w:tcPr>
            <w:tcW w:w="1470" w:type="dxa"/>
          </w:tcPr>
          <w:p w14:paraId="272A17DF" w14:textId="77777777" w:rsidR="00AD7E94" w:rsidRDefault="000447A2">
            <w:pPr>
              <w:pStyle w:val="TableParagraph"/>
              <w:spacing w:before="26"/>
              <w:ind w:left="50"/>
              <w:rPr>
                <w:rFonts w:ascii="Times New Roman"/>
                <w:sz w:val="20"/>
              </w:rPr>
            </w:pPr>
            <w:r>
              <w:rPr>
                <w:rFonts w:ascii="Times New Roman"/>
                <w:spacing w:val="-5"/>
                <w:sz w:val="13"/>
              </w:rPr>
              <w:t>WNS</w:t>
            </w:r>
          </w:p>
        </w:tc>
        <w:tc>
          <w:tcPr>
            <w:tcW w:w="4107" w:type="dxa"/>
          </w:tcPr>
          <w:p w14:paraId="14E28F5F" w14:textId="77777777" w:rsidR="00AD7E94" w:rsidRDefault="000447A2">
            <w:pPr>
              <w:pStyle w:val="TableParagraph"/>
              <w:spacing w:before="26"/>
              <w:ind w:left="830"/>
              <w:rPr>
                <w:rFonts w:ascii="Times New Roman"/>
                <w:sz w:val="20"/>
              </w:rPr>
            </w:pPr>
            <w:proofErr w:type="spellStart"/>
            <w:r>
              <w:rPr>
                <w:rFonts w:ascii="Times New Roman"/>
                <w:sz w:val="13"/>
              </w:rPr>
              <w:t>白鼻</w:t>
            </w:r>
            <w:r>
              <w:rPr>
                <w:rFonts w:ascii="Times New Roman"/>
                <w:spacing w:val="-2"/>
                <w:sz w:val="13"/>
              </w:rPr>
              <w:t>症候群</w:t>
            </w:r>
            <w:proofErr w:type="spellEnd"/>
          </w:p>
        </w:tc>
      </w:tr>
      <w:tr w:rsidR="00AD7E94" w14:paraId="01B07080" w14:textId="77777777">
        <w:trPr>
          <w:trHeight w:val="256"/>
        </w:trPr>
        <w:tc>
          <w:tcPr>
            <w:tcW w:w="1470" w:type="dxa"/>
          </w:tcPr>
          <w:p w14:paraId="4CEB0117" w14:textId="77777777" w:rsidR="00AD7E94" w:rsidRDefault="000447A2">
            <w:pPr>
              <w:pStyle w:val="TableParagraph"/>
              <w:spacing w:before="26" w:line="210" w:lineRule="exact"/>
              <w:ind w:left="50"/>
              <w:rPr>
                <w:rFonts w:ascii="Times New Roman"/>
                <w:sz w:val="20"/>
              </w:rPr>
            </w:pPr>
            <w:r>
              <w:rPr>
                <w:rFonts w:ascii="Times New Roman"/>
                <w:spacing w:val="-5"/>
                <w:sz w:val="13"/>
              </w:rPr>
              <w:t>WTG</w:t>
            </w:r>
          </w:p>
        </w:tc>
        <w:tc>
          <w:tcPr>
            <w:tcW w:w="4107" w:type="dxa"/>
          </w:tcPr>
          <w:p w14:paraId="6E95BE3F" w14:textId="77777777" w:rsidR="00AD7E94" w:rsidRDefault="000447A2">
            <w:pPr>
              <w:pStyle w:val="TableParagraph"/>
              <w:spacing w:before="26" w:line="210" w:lineRule="exact"/>
              <w:ind w:left="830"/>
              <w:rPr>
                <w:rFonts w:ascii="Times New Roman"/>
                <w:sz w:val="20"/>
              </w:rPr>
            </w:pPr>
            <w:proofErr w:type="spellStart"/>
            <w:r>
              <w:rPr>
                <w:rFonts w:ascii="Times New Roman"/>
                <w:sz w:val="13"/>
              </w:rPr>
              <w:t>風力タービン</w:t>
            </w:r>
            <w:r>
              <w:rPr>
                <w:rFonts w:ascii="Times New Roman"/>
                <w:spacing w:val="-2"/>
                <w:sz w:val="13"/>
              </w:rPr>
              <w:t>発電機</w:t>
            </w:r>
            <w:proofErr w:type="spellEnd"/>
          </w:p>
        </w:tc>
      </w:tr>
    </w:tbl>
    <w:p w14:paraId="68D88A7B" w14:textId="77777777" w:rsidR="00AD7E94" w:rsidRDefault="00AD7E94">
      <w:pPr>
        <w:pStyle w:val="TableParagraph"/>
        <w:spacing w:line="210" w:lineRule="exact"/>
        <w:rPr>
          <w:rFonts w:ascii="Times New Roman"/>
          <w:sz w:val="20"/>
        </w:rPr>
        <w:sectPr w:rsidR="00AD7E94">
          <w:pgSz w:w="12240" w:h="15840"/>
          <w:pgMar w:top="1200" w:right="1080" w:bottom="880" w:left="360" w:header="729" w:footer="694" w:gutter="0"/>
          <w:cols w:space="708"/>
        </w:sectPr>
      </w:pPr>
    </w:p>
    <w:p w14:paraId="5645826D" w14:textId="77777777" w:rsidR="00AD7E94" w:rsidRDefault="00AD7E94">
      <w:pPr>
        <w:pStyle w:val="a3"/>
        <w:spacing w:before="0"/>
        <w:ind w:left="0"/>
        <w:rPr>
          <w:rFonts w:ascii="Arial"/>
          <w:b/>
          <w:sz w:val="28"/>
        </w:rPr>
      </w:pPr>
    </w:p>
    <w:p w14:paraId="43A9761A" w14:textId="77777777" w:rsidR="00AD7E94" w:rsidRDefault="00AD7E94">
      <w:pPr>
        <w:pStyle w:val="a3"/>
        <w:spacing w:before="77"/>
        <w:ind w:left="0"/>
        <w:rPr>
          <w:rFonts w:ascii="Arial"/>
          <w:b/>
          <w:sz w:val="28"/>
        </w:rPr>
      </w:pPr>
    </w:p>
    <w:p w14:paraId="57248981" w14:textId="77777777" w:rsidR="00AD7E94" w:rsidRDefault="000447A2">
      <w:pPr>
        <w:tabs>
          <w:tab w:val="left" w:pos="1799"/>
        </w:tabs>
        <w:ind w:left="1080"/>
        <w:rPr>
          <w:rFonts w:ascii="Arial"/>
          <w:b/>
          <w:sz w:val="28"/>
          <w:lang w:eastAsia="ja-JP"/>
        </w:rPr>
      </w:pPr>
      <w:r>
        <w:rPr>
          <w:rFonts w:ascii="Arial"/>
          <w:b/>
          <w:spacing w:val="-5"/>
          <w:sz w:val="19"/>
          <w:lang w:eastAsia="ja-JP"/>
        </w:rPr>
        <w:t>ES.</w:t>
      </w:r>
      <w:r>
        <w:rPr>
          <w:rFonts w:ascii="Arial"/>
          <w:b/>
          <w:sz w:val="19"/>
          <w:lang w:eastAsia="ja-JP"/>
        </w:rPr>
        <w:tab/>
      </w:r>
      <w:r>
        <w:rPr>
          <w:rFonts w:ascii="Arial"/>
          <w:b/>
          <w:spacing w:val="-2"/>
          <w:sz w:val="19"/>
          <w:lang w:eastAsia="ja-JP"/>
        </w:rPr>
        <w:t>エグゼクティブ・サマリー</w:t>
      </w:r>
    </w:p>
    <w:p w14:paraId="2FBBED56" w14:textId="77777777" w:rsidR="00AD7E94" w:rsidRDefault="000447A2">
      <w:pPr>
        <w:pStyle w:val="2"/>
        <w:spacing w:before="320"/>
        <w:ind w:left="1080" w:firstLine="0"/>
        <w:rPr>
          <w:lang w:eastAsia="ja-JP"/>
        </w:rPr>
      </w:pPr>
      <w:r>
        <w:rPr>
          <w:sz w:val="17"/>
          <w:lang w:eastAsia="ja-JP"/>
        </w:rPr>
        <w:t>ES.1.</w:t>
      </w:r>
      <w:r>
        <w:rPr>
          <w:spacing w:val="-2"/>
          <w:sz w:val="17"/>
          <w:lang w:eastAsia="ja-JP"/>
        </w:rPr>
        <w:t>はじめに</w:t>
      </w:r>
    </w:p>
    <w:p w14:paraId="578CBD0E" w14:textId="77777777" w:rsidR="00AD7E94" w:rsidRDefault="000447A2">
      <w:pPr>
        <w:pStyle w:val="a3"/>
        <w:spacing w:before="199"/>
        <w:ind w:left="1078" w:right="401" w:firstLine="1"/>
        <w:rPr>
          <w:lang w:eastAsia="ja-JP"/>
        </w:rPr>
      </w:pPr>
      <w:proofErr w:type="spellStart"/>
      <w:r>
        <w:rPr>
          <w:sz w:val="15"/>
          <w:lang w:eastAsia="ja-JP"/>
        </w:rPr>
        <w:t>本最終環境影響評価書（EIS）は、沿岸バージニア洋上風力商業プロジェクト（CVOW-C</w:t>
      </w:r>
      <w:proofErr w:type="spellEnd"/>
      <w:r>
        <w:rPr>
          <w:sz w:val="15"/>
          <w:lang w:eastAsia="ja-JP"/>
        </w:rPr>
        <w:t xml:space="preserve"> </w:t>
      </w:r>
      <w:proofErr w:type="spellStart"/>
      <w:r>
        <w:rPr>
          <w:sz w:val="15"/>
          <w:lang w:eastAsia="ja-JP"/>
        </w:rPr>
        <w:t>またはプロ</w:t>
      </w:r>
      <w:proofErr w:type="spellEnd"/>
      <w:r>
        <w:rPr>
          <w:sz w:val="15"/>
          <w:lang w:eastAsia="ja-JP"/>
        </w:rPr>
        <w:t xml:space="preserve"> </w:t>
      </w:r>
      <w:proofErr w:type="spellStart"/>
      <w:r>
        <w:rPr>
          <w:sz w:val="15"/>
          <w:lang w:eastAsia="ja-JP"/>
        </w:rPr>
        <w:t>ジェクト）として知られる、商業規模の洋上風力エネルギー施設および沿岸への送電ケーブルの</w:t>
      </w:r>
      <w:proofErr w:type="spellEnd"/>
      <w:r>
        <w:rPr>
          <w:sz w:val="15"/>
          <w:lang w:eastAsia="ja-JP"/>
        </w:rPr>
        <w:t xml:space="preserve"> </w:t>
      </w:r>
      <w:proofErr w:type="spellStart"/>
      <w:r>
        <w:rPr>
          <w:sz w:val="15"/>
          <w:lang w:eastAsia="ja-JP"/>
        </w:rPr>
        <w:t>建設・設置、運転・維持管理（O&amp;M</w:t>
      </w:r>
      <w:proofErr w:type="spellEnd"/>
      <w:r>
        <w:rPr>
          <w:sz w:val="15"/>
          <w:lang w:eastAsia="ja-JP"/>
        </w:rPr>
        <w:t>）、</w:t>
      </w:r>
      <w:proofErr w:type="spellStart"/>
      <w:r>
        <w:rPr>
          <w:sz w:val="15"/>
          <w:lang w:eastAsia="ja-JP"/>
        </w:rPr>
        <w:t>および概念的な廃止措置から生じ得る、物理的、生物学的、社会</w:t>
      </w:r>
      <w:proofErr w:type="spellEnd"/>
      <w:r>
        <w:rPr>
          <w:sz w:val="15"/>
          <w:lang w:eastAsia="ja-JP"/>
        </w:rPr>
        <w:t xml:space="preserve"> 経済的、および文化的資源に対する合理的に予測可能な影響を評価するものである。海洋エネルギー管理局（BOEM）は、国家環境政策法（NEPA）（42 U.S.C. [U.S.C.] 4321-4370f）に基づき、最終EISを作成した。この最終EISは、プロジェクトの建設・操業計画（COP）を承認するか、 </w:t>
      </w:r>
      <w:proofErr w:type="spellStart"/>
      <w:r>
        <w:rPr>
          <w:sz w:val="15"/>
          <w:lang w:eastAsia="ja-JP"/>
        </w:rPr>
        <w:t>修正を加えて承認するか、あるいは不承認とするかについてのBOEMの決定を伝えるもの</w:t>
      </w:r>
      <w:proofErr w:type="spellEnd"/>
      <w:r>
        <w:rPr>
          <w:sz w:val="15"/>
          <w:lang w:eastAsia="ja-JP"/>
        </w:rPr>
        <w:t xml:space="preserve"> </w:t>
      </w:r>
      <w:proofErr w:type="spellStart"/>
      <w:r>
        <w:rPr>
          <w:sz w:val="15"/>
          <w:lang w:eastAsia="ja-JP"/>
        </w:rPr>
        <w:t>である</w:t>
      </w:r>
      <w:proofErr w:type="spellEnd"/>
      <w:r>
        <w:rPr>
          <w:sz w:val="15"/>
          <w:lang w:eastAsia="ja-JP"/>
        </w:rPr>
        <w:t>。</w:t>
      </w:r>
    </w:p>
    <w:p w14:paraId="4D3DA07F" w14:textId="77777777" w:rsidR="00AD7E94" w:rsidRDefault="000447A2">
      <w:pPr>
        <w:pStyle w:val="a3"/>
        <w:spacing w:before="201"/>
        <w:ind w:left="1077" w:right="407" w:firstLine="1"/>
        <w:rPr>
          <w:lang w:eastAsia="ja-JP"/>
        </w:rPr>
      </w:pPr>
      <w:proofErr w:type="spellStart"/>
      <w:r>
        <w:rPr>
          <w:sz w:val="15"/>
          <w:lang w:eastAsia="ja-JP"/>
        </w:rPr>
        <w:t>協力機関はその意思決定を支援するため、この最終EISに依拠することができる。</w:t>
      </w:r>
      <w:r>
        <w:rPr>
          <w:sz w:val="15"/>
        </w:rPr>
        <w:t>COPの提出に伴い、Dominion</w:t>
      </w:r>
      <w:proofErr w:type="spellEnd"/>
      <w:r>
        <w:rPr>
          <w:sz w:val="15"/>
        </w:rPr>
        <w:t xml:space="preserve"> Virginia </w:t>
      </w:r>
      <w:proofErr w:type="spellStart"/>
      <w:r>
        <w:rPr>
          <w:sz w:val="15"/>
        </w:rPr>
        <w:t>Powerとして事業を行うVirginia</w:t>
      </w:r>
      <w:proofErr w:type="spellEnd"/>
      <w:r>
        <w:rPr>
          <w:sz w:val="15"/>
        </w:rPr>
        <w:t xml:space="preserve"> Electric and Power Company (Dominion </w:t>
      </w:r>
      <w:proofErr w:type="spellStart"/>
      <w:r>
        <w:rPr>
          <w:sz w:val="15"/>
        </w:rPr>
        <w:t>Energy、賃借人</w:t>
      </w:r>
      <w:proofErr w:type="spellEnd"/>
      <w:r>
        <w:rPr>
          <w:sz w:val="15"/>
        </w:rPr>
        <w:t>)は、1972年改正の海洋哺乳類保護法(MMPA)(16 U.S.C. 1361 et seq.)に基づき、プロジェクト建設中の海洋哺乳類の偶発的捕獲について、米国海洋漁業局(NMFS)に偶発的捕獲許可書(Letter of Authorization for Incidental Take Regulations)を申請した。</w:t>
      </w:r>
      <w:r>
        <w:rPr>
          <w:sz w:val="15"/>
          <w:lang w:eastAsia="ja-JP"/>
        </w:rPr>
        <w:t>MMPAに基づき、NMFSは申請を審査し、適切であれば偶発的捕獲許可を発行することが義務づけられている。NMFSは、独立したレビューと分析を行った後、最終EISがその別個の提案行為と、適切であれば許可を発行するという決定を裏付けるのに十分であると判断した場合、最終EISを採択する意向である。米国陸軍工兵隊（USACE）も同様に、水質浄化法（CWA）第404条、1899年河川港湾法（RHA）第10条および第14条に基づく責任を果たすため、EISを採択する意向である。</w:t>
      </w:r>
    </w:p>
    <w:p w14:paraId="5042FCE1" w14:textId="77777777" w:rsidR="00AD7E94" w:rsidRDefault="00AD7E94">
      <w:pPr>
        <w:pStyle w:val="a3"/>
        <w:spacing w:before="107"/>
        <w:ind w:left="0"/>
        <w:rPr>
          <w:lang w:eastAsia="ja-JP"/>
        </w:rPr>
      </w:pPr>
    </w:p>
    <w:p w14:paraId="34EC2E4A" w14:textId="77777777" w:rsidR="00AD7E94" w:rsidRDefault="000447A2">
      <w:pPr>
        <w:pStyle w:val="2"/>
        <w:ind w:left="1080" w:firstLine="0"/>
        <w:rPr>
          <w:lang w:eastAsia="ja-JP"/>
        </w:rPr>
      </w:pPr>
      <w:r>
        <w:rPr>
          <w:sz w:val="17"/>
          <w:lang w:eastAsia="ja-JP"/>
        </w:rPr>
        <w:t>ES.2.提案</w:t>
      </w:r>
      <w:r>
        <w:rPr>
          <w:spacing w:val="-2"/>
          <w:sz w:val="17"/>
          <w:lang w:eastAsia="ja-JP"/>
        </w:rPr>
        <w:t>行為の</w:t>
      </w:r>
      <w:r>
        <w:rPr>
          <w:sz w:val="17"/>
          <w:lang w:eastAsia="ja-JP"/>
        </w:rPr>
        <w:t>目的と必要性</w:t>
      </w:r>
    </w:p>
    <w:p w14:paraId="63B88B99" w14:textId="77777777" w:rsidR="00AD7E94" w:rsidRDefault="000447A2">
      <w:pPr>
        <w:pStyle w:val="a3"/>
        <w:spacing w:before="199"/>
        <w:ind w:left="1080" w:right="503"/>
        <w:rPr>
          <w:lang w:eastAsia="ja-JP"/>
        </w:rPr>
      </w:pPr>
      <w:r>
        <w:rPr>
          <w:sz w:val="15"/>
          <w:lang w:eastAsia="ja-JP"/>
        </w:rPr>
        <w:t>2021年1月27日に発令された大統領令14008「</w:t>
      </w:r>
      <w:r>
        <w:rPr>
          <w:i/>
          <w:sz w:val="15"/>
          <w:lang w:eastAsia="ja-JP"/>
        </w:rPr>
        <w:t>国内外における気候危機への取り組み</w:t>
      </w:r>
      <w:r>
        <w:rPr>
          <w:sz w:val="15"/>
          <w:lang w:eastAsia="ja-JP"/>
        </w:rPr>
        <w:t>」において、ジョセフ・R・バイデン大統領は、米国の方針として、「気候危機と</w:t>
      </w:r>
      <w:r>
        <w:rPr>
          <w:i/>
          <w:sz w:val="15"/>
          <w:lang w:eastAsia="ja-JP"/>
        </w:rPr>
        <w:t>闘うために、政府機関の全能力を組織し、配備する</w:t>
      </w:r>
      <w:r>
        <w:rPr>
          <w:sz w:val="15"/>
          <w:lang w:eastAsia="ja-JP"/>
        </w:rPr>
        <w:t>。バイデン大統領は、「経済のあらゆる部門における気候汚染を削減し、気候変動のインパクトに対する回復力を高め、公衆衛生を保護し、国土、水域、生物多様性を保全し、環境正義を実現し、特にクリーンエネルギー技術とインフラの革新、商業化、展開を通じて、高賃金の組合雇用と経済成長を促進する政府全体のアプローチを実施するために、気候危機と闘うために、政府機関の全能力を組織し、展開する」ことが米国の方針であると述べた。</w:t>
      </w:r>
    </w:p>
    <w:p w14:paraId="39D047B2" w14:textId="77777777" w:rsidR="00AD7E94" w:rsidRDefault="000447A2">
      <w:pPr>
        <w:pStyle w:val="a3"/>
        <w:spacing w:before="201"/>
        <w:ind w:left="1080" w:right="503"/>
        <w:rPr>
          <w:lang w:eastAsia="ja-JP"/>
        </w:rPr>
      </w:pPr>
      <w:r>
        <w:rPr>
          <w:sz w:val="15"/>
          <w:lang w:eastAsia="ja-JP"/>
        </w:rPr>
        <w:t>連邦規則30章（CFR）585.211に基づく競争的リース手続きにより、ドミニオンエナジー社は商業用再生可能エネルギーリースOCS-A-0483を獲得した。ドミニオンエナジー社は、リース区域内の活動に対してCOPを提出する独占的権利を有し、リース区域内の洋上風力エネルギー施設（プロジェクト）の建設・設置、O&amp;M、概念的な廃止措置を提案するCOPをBOEMに提出した（</w:t>
      </w:r>
      <w:hyperlink w:anchor="_bookmark1" w:history="1">
        <w:r>
          <w:rPr>
            <w:sz w:val="15"/>
            <w:lang w:eastAsia="ja-JP"/>
          </w:rPr>
          <w:t>図S-1</w:t>
        </w:r>
      </w:hyperlink>
      <w:r>
        <w:rPr>
          <w:sz w:val="15"/>
          <w:lang w:eastAsia="ja-JP"/>
        </w:rPr>
        <w:t>）。</w:t>
      </w:r>
    </w:p>
    <w:p w14:paraId="065B4CB6" w14:textId="77777777" w:rsidR="00AD7E94" w:rsidRDefault="000447A2">
      <w:pPr>
        <w:pStyle w:val="a3"/>
        <w:ind w:left="1079" w:right="503"/>
        <w:rPr>
          <w:lang w:eastAsia="ja-JP"/>
        </w:rPr>
      </w:pPr>
      <w:r w:rsidRPr="00FD47C9">
        <w:rPr>
          <w:sz w:val="15"/>
          <w:highlight w:val="yellow"/>
          <w:lang w:eastAsia="ja-JP"/>
        </w:rPr>
        <w:t>ドミニオンエナジーの目標は、リース地域に商業規模の洋上風力発電施設を開発し、2,500～3,000 メガワット（MW）のエネルギーを供給し、バージニアバージニアビーチに上陸させ、提案されているプロジェクトで発電された洋上風力発電を自社の顧客に供給することである</w:t>
      </w:r>
      <w:r>
        <w:rPr>
          <w:sz w:val="15"/>
          <w:lang w:eastAsia="ja-JP"/>
        </w:rPr>
        <w:t>（COP, Section 1.3; Dominion Energy 2023）。2028年までに「2,500MW以上3,000MW以下」の洋上風力発電を稼動させるというドミニオンエナジーの目標は、2020年ヴァージニア・クリーンエコノミー法の下でドミニオンエナジーに義務付けられている</w:t>
      </w:r>
      <w:hyperlink w:anchor="_bookmark0" w:history="1">
        <w:r>
          <w:rPr>
            <w:sz w:val="15"/>
            <w:vertAlign w:val="superscript"/>
            <w:lang w:eastAsia="ja-JP"/>
          </w:rPr>
          <w:t>(1)。</w:t>
        </w:r>
      </w:hyperlink>
    </w:p>
    <w:p w14:paraId="779A9BCF" w14:textId="77777777" w:rsidR="00AD7E94" w:rsidRDefault="000447A2">
      <w:pPr>
        <w:pStyle w:val="a3"/>
        <w:spacing w:before="5"/>
        <w:ind w:left="0"/>
        <w:rPr>
          <w:sz w:val="12"/>
          <w:lang w:eastAsia="ja-JP"/>
        </w:rPr>
      </w:pPr>
      <w:r>
        <w:rPr>
          <w:noProof/>
          <w:sz w:val="12"/>
        </w:rPr>
        <mc:AlternateContent>
          <mc:Choice Requires="wps">
            <w:drawing>
              <wp:anchor distT="0" distB="0" distL="0" distR="0" simplePos="0" relativeHeight="251665408" behindDoc="1" locked="0" layoutInCell="1" allowOverlap="1" wp14:anchorId="3D7FD89B" wp14:editId="6CA59510">
                <wp:simplePos x="0" y="0"/>
                <wp:positionH relativeFrom="page">
                  <wp:posOffset>914400</wp:posOffset>
                </wp:positionH>
                <wp:positionV relativeFrom="paragraph">
                  <wp:posOffset>106266</wp:posOffset>
                </wp:positionV>
                <wp:extent cx="1828800" cy="7620"/>
                <wp:effectExtent l="0" t="0" r="0" b="0"/>
                <wp:wrapTopAndBottom/>
                <wp:docPr id="16" name="Graphic 16"/>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E0F13E3" id="Graphic 16" o:spid="_x0000_s1026" style="position:absolute;margin-left:1in;margin-top:8.35pt;width:2in;height:.6pt;z-index:-25165107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" path="m1828800,l,,,7619r1828800,l1828800,xe" fillcolor="black" stroked="f">
                <v:path arrowok="t"/>
                <w10:wrap type="topAndBottom" anchorx="page"/>
              </v:shape>
            </w:pict>
          </mc:Fallback>
        </mc:AlternateContent>
      </w:r>
    </w:p>
    <w:p w14:paraId="01584F29" w14:textId="77777777" w:rsidR="00AD7E94" w:rsidRDefault="000447A2">
      <w:pPr>
        <w:spacing w:before="101"/>
        <w:ind w:left="1080"/>
        <w:rPr>
          <w:sz w:val="20"/>
        </w:rPr>
      </w:pPr>
      <w:bookmarkStart w:id="0" w:name="_bookmark0"/>
      <w:bookmarkEnd w:id="0"/>
      <w:r>
        <w:rPr>
          <w:spacing w:val="-2"/>
          <w:sz w:val="13"/>
          <w:vertAlign w:val="superscript"/>
        </w:rPr>
        <w:t xml:space="preserve">1 </w:t>
      </w:r>
      <w:r>
        <w:rPr>
          <w:spacing w:val="-2"/>
          <w:sz w:val="13"/>
        </w:rPr>
        <w:t>https://lis.virginia.gov/cgi-bin/legp604.exe?201+sum+HB1526.</w:t>
      </w:r>
    </w:p>
    <w:p w14:paraId="33E18E38" w14:textId="77777777" w:rsidR="00AD7E94" w:rsidRDefault="00AD7E94">
      <w:pPr>
        <w:pStyle w:val="a3"/>
        <w:spacing w:before="0"/>
        <w:ind w:left="0"/>
        <w:rPr>
          <w:sz w:val="20"/>
        </w:rPr>
      </w:pPr>
    </w:p>
    <w:p w14:paraId="6F19C845" w14:textId="77777777" w:rsidR="00AD7E94" w:rsidRDefault="000447A2">
      <w:pPr>
        <w:pStyle w:val="a3"/>
        <w:spacing w:before="193"/>
        <w:ind w:left="0"/>
        <w:rPr>
          <w:sz w:val="20"/>
        </w:rPr>
      </w:pPr>
      <w:r>
        <w:rPr>
          <w:noProof/>
          <w:sz w:val="20"/>
        </w:rPr>
        <mc:AlternateContent>
          <mc:Choice Requires="wps">
            <w:drawing>
              <wp:anchor distT="0" distB="0" distL="0" distR="0" simplePos="0" relativeHeight="251667456" behindDoc="1" locked="0" layoutInCell="1" allowOverlap="1" wp14:anchorId="27547017" wp14:editId="6D5CDDC5">
                <wp:simplePos x="0" y="0"/>
                <wp:positionH relativeFrom="page">
                  <wp:posOffset>895350</wp:posOffset>
                </wp:positionH>
                <wp:positionV relativeFrom="paragraph">
                  <wp:posOffset>283869</wp:posOffset>
                </wp:positionV>
                <wp:extent cx="5982335" cy="6350"/>
                <wp:effectExtent l="0" t="0" r="0" b="0"/>
                <wp:wrapTopAndBottom/>
                <wp:docPr id="17" name="Graphic 17"/>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5CCE0E5" id="Graphic 17" o:spid="_x0000_s1026" style="position:absolute;margin-left:70.5pt;margin-top:22.35pt;width:471.05pt;height:.5pt;z-index:-251649024;visibility:visible;mso-wrap-style:square;mso-wrap-distance-left:0;mso-wrap-distance-top:0;mso-wrap-distance-right:0;mso-wrap-distance-bottom:0;mso-position-horizontal:absolute;mso-position-horizontal-relative:page;mso-position-vertical:absolute;mso-position-vertical-relative:text;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" path="m5981712,l,,,6095r5981712,l5981712,xe" fillcolor="black" stroked="f">
                <v:path arrowok="t"/>
                <w10:wrap type="topAndBottom" anchorx="page"/>
              </v:shape>
            </w:pict>
          </mc:Fallback>
        </mc:AlternateContent>
      </w:r>
    </w:p>
    <w:p w14:paraId="4B24E0CF" w14:textId="77777777" w:rsidR="00AD7E94" w:rsidRDefault="000447A2">
      <w:pPr>
        <w:spacing w:before="19"/>
        <w:ind w:left="1118" w:right="399"/>
        <w:jc w:val="center"/>
        <w:rPr>
          <w:sz w:val="20"/>
          <w:lang w:eastAsia="ja-JP"/>
        </w:rPr>
      </w:pPr>
      <w:r>
        <w:rPr>
          <w:spacing w:val="-10"/>
          <w:sz w:val="13"/>
          <w:lang w:eastAsia="ja-JP"/>
        </w:rPr>
        <w:t>ES-1</w:t>
      </w:r>
    </w:p>
    <w:p w14:paraId="60D1506C" w14:textId="77777777" w:rsidR="00AD7E94" w:rsidRDefault="00AD7E94">
      <w:pPr>
        <w:jc w:val="center"/>
        <w:rPr>
          <w:sz w:val="20"/>
          <w:lang w:eastAsia="ja-JP"/>
        </w:rPr>
        <w:sectPr w:rsidR="00AD7E94">
          <w:headerReference w:type="default" r:id="rId14"/>
          <w:footerReference w:type="default" r:id="rId15"/>
          <w:pgSz w:w="12240" w:h="15840"/>
          <w:pgMar w:top="1200" w:right="1080" w:bottom="280" w:left="360" w:header="729" w:footer="0" w:gutter="0"/>
          <w:cols w:space="708"/>
        </w:sectPr>
      </w:pPr>
    </w:p>
    <w:p w14:paraId="5907164D" w14:textId="77777777" w:rsidR="00AD7E94" w:rsidRDefault="000447A2">
      <w:pPr>
        <w:spacing w:before="80"/>
        <w:ind w:left="360"/>
        <w:rPr>
          <w:sz w:val="20"/>
          <w:lang w:eastAsia="ja-JP"/>
        </w:rPr>
      </w:pPr>
      <w:proofErr w:type="spellStart"/>
      <w:r>
        <w:rPr>
          <w:sz w:val="13"/>
          <w:lang w:eastAsia="ja-JP"/>
        </w:rPr>
        <w:lastRenderedPageBreak/>
        <w:t>バージニア沿岸洋上風力商業</w:t>
      </w:r>
      <w:r>
        <w:rPr>
          <w:spacing w:val="-2"/>
          <w:sz w:val="13"/>
          <w:lang w:eastAsia="ja-JP"/>
        </w:rPr>
        <w:t>プロジェクト</w:t>
      </w:r>
      <w:proofErr w:type="spellEnd"/>
    </w:p>
    <w:p w14:paraId="7FEF645B" w14:textId="77777777" w:rsidR="00AD7E94" w:rsidRDefault="000447A2">
      <w:pPr>
        <w:tabs>
          <w:tab w:val="left" w:pos="11692"/>
        </w:tabs>
        <w:spacing w:before="1"/>
        <w:ind w:left="360"/>
        <w:rPr>
          <w:sz w:val="20"/>
        </w:rPr>
      </w:pPr>
      <w:r>
        <w:rPr>
          <w:noProof/>
          <w:sz w:val="20"/>
        </w:rPr>
        <mc:AlternateContent>
          <mc:Choice Requires="wps">
            <w:drawing>
              <wp:anchor distT="0" distB="0" distL="0" distR="0" simplePos="0" relativeHeight="251669504" behindDoc="1" locked="0" layoutInCell="1" allowOverlap="1" wp14:anchorId="1EB4D058" wp14:editId="19A98A86">
                <wp:simplePos x="0" y="0"/>
                <wp:positionH relativeFrom="page">
                  <wp:posOffset>895350</wp:posOffset>
                </wp:positionH>
                <wp:positionV relativeFrom="paragraph">
                  <wp:posOffset>158000</wp:posOffset>
                </wp:positionV>
                <wp:extent cx="8268334" cy="6350"/>
                <wp:effectExtent l="0" t="0" r="0" b="0"/>
                <wp:wrapTopAndBottom/>
                <wp:docPr id="18" name="Graphic 18"/>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4E4D7AD" id="Graphic 18" o:spid="_x0000_s1026" style="position:absolute;margin-left:70.5pt;margin-top:12.45pt;width:651.05pt;height:.5pt;z-index:-251646976;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" path="m8267712,l,,,6096r8267712,l8267712,xe" fillcolor="black" stroked="f">
                <v:path arrowok="t"/>
                <w10:wrap type="topAndBottom" anchorx="page"/>
              </v:shape>
            </w:pict>
          </mc:Fallback>
        </mc:AlternateContent>
      </w:r>
      <w:r>
        <w:rPr>
          <w:noProof/>
          <w:sz w:val="20"/>
        </w:rPr>
        <w:drawing>
          <wp:anchor distT="0" distB="0" distL="0" distR="0" simplePos="0" relativeHeight="251671552" behindDoc="1" locked="0" layoutInCell="1" allowOverlap="1" wp14:anchorId="18340642" wp14:editId="1EE0C1B5">
            <wp:simplePos x="0" y="0"/>
            <wp:positionH relativeFrom="page">
              <wp:posOffset>1280394</wp:posOffset>
            </wp:positionH>
            <wp:positionV relativeFrom="paragraph">
              <wp:posOffset>444487</wp:posOffset>
            </wp:positionV>
            <wp:extent cx="7592465" cy="562956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6" cstate="print"/>
                    <a:stretch>
                      <a:fillRect/>
                    </a:stretch>
                  </pic:blipFill>
                  <pic:spPr>
                    <a:xfrm>
                      <a:off x="0" y="0"/>
                      <a:ext cx="7592465" cy="5629560"/>
                    </a:xfrm>
                    <a:prstGeom prst="rect">
                      <a:avLst/>
                    </a:prstGeom>
                  </pic:spPr>
                </pic:pic>
              </a:graphicData>
            </a:graphic>
          </wp:anchor>
        </w:drawing>
      </w:r>
      <w:proofErr w:type="spellStart"/>
      <w:r>
        <w:rPr>
          <w:sz w:val="13"/>
        </w:rPr>
        <w:t>最終環境影響</w:t>
      </w:r>
      <w:r>
        <w:rPr>
          <w:spacing w:val="-2"/>
          <w:sz w:val="13"/>
        </w:rPr>
        <w:t>評価書</w:t>
      </w:r>
      <w:proofErr w:type="spellEnd"/>
      <w:r>
        <w:rPr>
          <w:sz w:val="13"/>
        </w:rPr>
        <w:tab/>
      </w:r>
      <w:proofErr w:type="spellStart"/>
      <w:r>
        <w:rPr>
          <w:spacing w:val="-2"/>
          <w:sz w:val="13"/>
        </w:rPr>
        <w:t>要旨</w:t>
      </w:r>
      <w:proofErr w:type="spellEnd"/>
    </w:p>
    <w:p w14:paraId="1DE9F5D7" w14:textId="77777777" w:rsidR="00AD7E94" w:rsidRDefault="00AD7E94">
      <w:pPr>
        <w:pStyle w:val="a3"/>
        <w:spacing w:before="187"/>
        <w:ind w:left="0"/>
        <w:rPr>
          <w:sz w:val="20"/>
        </w:rPr>
      </w:pPr>
    </w:p>
    <w:p w14:paraId="3388F978" w14:textId="77777777" w:rsidR="00AD7E94" w:rsidRDefault="000447A2">
      <w:pPr>
        <w:tabs>
          <w:tab w:val="left" w:pos="1439"/>
        </w:tabs>
        <w:spacing w:before="45"/>
        <w:jc w:val="center"/>
        <w:rPr>
          <w:rFonts w:ascii="Arial"/>
          <w:b/>
          <w:sz w:val="20"/>
          <w:lang w:eastAsia="ja-JP"/>
        </w:rPr>
      </w:pPr>
      <w:bookmarkStart w:id="1" w:name="_bookmark1"/>
      <w:bookmarkEnd w:id="1"/>
      <w:r>
        <w:rPr>
          <w:rFonts w:ascii="Arial"/>
          <w:b/>
          <w:sz w:val="13"/>
          <w:lang w:eastAsia="ja-JP"/>
        </w:rPr>
        <w:t>図</w:t>
      </w:r>
      <w:r>
        <w:rPr>
          <w:rFonts w:ascii="Arial"/>
          <w:b/>
          <w:spacing w:val="-10"/>
          <w:sz w:val="13"/>
          <w:lang w:eastAsia="ja-JP"/>
        </w:rPr>
        <w:t>S</w:t>
      </w:r>
      <w:r>
        <w:rPr>
          <w:rFonts w:ascii="Arial"/>
          <w:b/>
          <w:sz w:val="13"/>
          <w:lang w:eastAsia="ja-JP"/>
        </w:rPr>
        <w:t>-1</w:t>
      </w:r>
      <w:r>
        <w:rPr>
          <w:rFonts w:ascii="Arial"/>
          <w:b/>
          <w:sz w:val="13"/>
          <w:lang w:eastAsia="ja-JP"/>
        </w:rPr>
        <w:tab/>
      </w:r>
      <w:r>
        <w:rPr>
          <w:rFonts w:ascii="Arial"/>
          <w:b/>
          <w:sz w:val="13"/>
          <w:lang w:eastAsia="ja-JP"/>
        </w:rPr>
        <w:t>バージニア州沿岸洋上風力商業</w:t>
      </w:r>
      <w:r>
        <w:rPr>
          <w:rFonts w:ascii="Arial"/>
          <w:b/>
          <w:spacing w:val="-2"/>
          <w:sz w:val="13"/>
          <w:lang w:eastAsia="ja-JP"/>
        </w:rPr>
        <w:t>プロジェクト</w:t>
      </w:r>
    </w:p>
    <w:p w14:paraId="28D74B8F" w14:textId="77777777" w:rsidR="00AD7E94" w:rsidRDefault="00AD7E94">
      <w:pPr>
        <w:pStyle w:val="a3"/>
        <w:spacing w:before="0"/>
        <w:ind w:left="0"/>
        <w:rPr>
          <w:rFonts w:ascii="Arial"/>
          <w:b/>
          <w:sz w:val="20"/>
          <w:lang w:eastAsia="ja-JP"/>
        </w:rPr>
      </w:pPr>
    </w:p>
    <w:p w14:paraId="667A740E" w14:textId="77777777" w:rsidR="00AD7E94" w:rsidRDefault="000447A2">
      <w:pPr>
        <w:pStyle w:val="a3"/>
        <w:spacing w:before="202"/>
        <w:ind w:left="0"/>
        <w:rPr>
          <w:rFonts w:ascii="Arial"/>
          <w:b/>
          <w:sz w:val="20"/>
          <w:lang w:eastAsia="ja-JP"/>
        </w:rPr>
      </w:pPr>
      <w:r>
        <w:rPr>
          <w:rFonts w:ascii="Arial"/>
          <w:b/>
          <w:noProof/>
          <w:sz w:val="20"/>
        </w:rPr>
        <mc:AlternateContent>
          <mc:Choice Requires="wps">
            <w:drawing>
              <wp:anchor distT="0" distB="0" distL="0" distR="0" simplePos="0" relativeHeight="251672576" behindDoc="1" locked="0" layoutInCell="1" allowOverlap="1" wp14:anchorId="2F740B48" wp14:editId="11E18A6C">
                <wp:simplePos x="0" y="0"/>
                <wp:positionH relativeFrom="page">
                  <wp:posOffset>895350</wp:posOffset>
                </wp:positionH>
                <wp:positionV relativeFrom="paragraph">
                  <wp:posOffset>289832</wp:posOffset>
                </wp:positionV>
                <wp:extent cx="8268334" cy="6350"/>
                <wp:effectExtent l="0" t="0" r="0" b="0"/>
                <wp:wrapTopAndBottom/>
                <wp:docPr id="20" name="Graphic 20"/>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04E0322" id="Graphic 20" o:spid="_x0000_s1026" style="position:absolute;margin-left:70.5pt;margin-top:22.8pt;width:651.05pt;height:.5pt;z-index:-251643904;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" path="m8267712,l,,,6095r8267712,l8267712,xe" fillcolor="black" stroked="f">
                <v:path arrowok="t"/>
                <w10:wrap type="topAndBottom" anchorx="page"/>
              </v:shape>
            </w:pict>
          </mc:Fallback>
        </mc:AlternateContent>
      </w:r>
    </w:p>
    <w:p w14:paraId="02C32564" w14:textId="77777777" w:rsidR="00AD7E94" w:rsidRDefault="000447A2">
      <w:pPr>
        <w:spacing w:before="19"/>
        <w:jc w:val="center"/>
        <w:rPr>
          <w:sz w:val="20"/>
          <w:lang w:eastAsia="ja-JP"/>
        </w:rPr>
      </w:pPr>
      <w:r>
        <w:rPr>
          <w:spacing w:val="-10"/>
          <w:sz w:val="13"/>
          <w:lang w:eastAsia="ja-JP"/>
        </w:rPr>
        <w:t>ES-2</w:t>
      </w:r>
    </w:p>
    <w:p w14:paraId="137E1AD0" w14:textId="77777777" w:rsidR="00AD7E94" w:rsidRDefault="00AD7E94">
      <w:pPr>
        <w:jc w:val="center"/>
        <w:rPr>
          <w:sz w:val="20"/>
          <w:lang w:eastAsia="ja-JP"/>
        </w:rPr>
        <w:sectPr w:rsidR="00AD7E94">
          <w:headerReference w:type="default" r:id="rId17"/>
          <w:footerReference w:type="default" r:id="rId18"/>
          <w:pgSz w:w="15840" w:h="12240" w:orient="landscape"/>
          <w:pgMar w:top="640" w:right="1080" w:bottom="280" w:left="1080" w:header="0" w:footer="0" w:gutter="0"/>
          <w:cols w:space="708"/>
        </w:sectPr>
      </w:pPr>
    </w:p>
    <w:p w14:paraId="67D75ADB" w14:textId="77777777" w:rsidR="00AD7E94" w:rsidRDefault="00AD7E94">
      <w:pPr>
        <w:pStyle w:val="a3"/>
        <w:spacing w:before="36"/>
        <w:ind w:left="0"/>
        <w:rPr>
          <w:lang w:eastAsia="ja-JP"/>
        </w:rPr>
      </w:pPr>
    </w:p>
    <w:p w14:paraId="4BC5645E" w14:textId="77777777" w:rsidR="00AD7E94" w:rsidRDefault="000447A2">
      <w:pPr>
        <w:pStyle w:val="a3"/>
        <w:spacing w:before="0"/>
        <w:ind w:right="382"/>
        <w:rPr>
          <w:lang w:eastAsia="ja-JP"/>
        </w:rPr>
      </w:pPr>
      <w:r>
        <w:rPr>
          <w:sz w:val="15"/>
          <w:lang w:eastAsia="ja-JP"/>
        </w:rPr>
        <w:t>大陸棚外における再生可能エネルギー活動を許可する大陸棚外土地法（OCSLA）に基づくBOEMの権限、行政命令14008、生物多様性を保護し海洋の共同利用を促進しながら</w:t>
      </w:r>
      <w:r w:rsidRPr="00FD47C9">
        <w:rPr>
          <w:sz w:val="15"/>
          <w:highlight w:val="yellow"/>
          <w:lang w:eastAsia="ja-JP"/>
        </w:rPr>
        <w:t>、2030年までに米国に30ギガワット（GW）の洋上風力を導入するという連邦機関の共有目標</w:t>
      </w:r>
      <w:hyperlink w:anchor="_bookmark2" w:history="1">
        <w:r w:rsidRPr="00FD47C9">
          <w:rPr>
            <w:sz w:val="15"/>
            <w:highlight w:val="yellow"/>
            <w:vertAlign w:val="superscript"/>
            <w:lang w:eastAsia="ja-JP"/>
          </w:rPr>
          <w:t>2</w:t>
        </w:r>
      </w:hyperlink>
      <w:r w:rsidRPr="00FD47C9">
        <w:rPr>
          <w:sz w:val="15"/>
          <w:highlight w:val="yellow"/>
          <w:lang w:eastAsia="ja-JP"/>
        </w:rPr>
        <w:t>、およびドミニオンエナジーの目標を考慮し</w:t>
      </w:r>
      <w:r>
        <w:rPr>
          <w:sz w:val="15"/>
          <w:lang w:eastAsia="ja-JP"/>
        </w:rPr>
        <w:t>、</w:t>
      </w:r>
      <w:r w:rsidRPr="00FD47C9">
        <w:rPr>
          <w:sz w:val="15"/>
          <w:highlight w:val="yellow"/>
          <w:lang w:eastAsia="ja-JP"/>
        </w:rPr>
        <w:t>BOEMの行為の目的は、ドミニオンエナジーのCOPを承認するか、修正を加えて承認するか、または不承認にするかを決定することである</w:t>
      </w:r>
      <w:r>
        <w:rPr>
          <w:sz w:val="15"/>
          <w:lang w:eastAsia="ja-JP"/>
        </w:rPr>
        <w:t>。BOEMは、計画決定に適用されるOCSLA8(p)(4)項の要因を考慮し、上記の目標を考慮した上で、この決定を下す。BOEMの行為は、リースの下での義務を果たすために必要であり、BOEMは、リース区域で商業規模の洋上風力エネルギー施設を建設・操業する賃借人の計画（提案行為）について決定を下すことを義務付けられている。</w:t>
      </w:r>
    </w:p>
    <w:p w14:paraId="6EA837B2" w14:textId="77777777" w:rsidR="00AD7E94" w:rsidRDefault="000447A2">
      <w:pPr>
        <w:pStyle w:val="a3"/>
        <w:ind w:right="363"/>
        <w:rPr>
          <w:lang w:eastAsia="ja-JP"/>
        </w:rPr>
      </w:pPr>
      <w:r>
        <w:rPr>
          <w:sz w:val="15"/>
          <w:lang w:eastAsia="ja-JP"/>
        </w:rPr>
        <w:t>さらに、NMFSは2022年2月16日、MMPAに基づき、プロジェクトに関連する建設活 動に付随して海生哺乳類を捕獲する認可の要請を受けた。NMFSによるMMPAの付随的捕獲許可の発行は、連邦政府の主要な行為であり、BOEMの行為との関係では、関連する行為（40 CFR 1501.9I(1)）とみなされる。NMFSの行為の目的は、ドミニオンエナジーの、プロジェクトに関連する特定の活動（杭打ち、立地特性調査など）に付随する海棲哺乳類の捕獲許可申請の直接的な結果であり、MMPAとNMFSが管理するその施行規則の特定の要件に従ってドミニオンエナジーの要求を評価し、関連資源へのドミニオンエナジーの活動のインパクトを検討し、適切であれば、許可を発行することである。NMFSは、MMPA (16 U.S.C. 1371(a)(5)(AおよびD))およびその施行規則に基づくNMFSの責任により、認可申請に関する決定を下す必要がある。NMFSが、要求された許可を発行するために必要な所見を下した場合、NMFSは、独立したレビューの後、その決定を支持し、NEPAの要件を満たすために、BOEMのEISを採用するつもりである。</w:t>
      </w:r>
    </w:p>
    <w:p w14:paraId="466DA7CB" w14:textId="77777777" w:rsidR="00AD7E94" w:rsidRDefault="000447A2">
      <w:pPr>
        <w:pStyle w:val="a3"/>
        <w:ind w:right="382"/>
      </w:pPr>
      <w:r>
        <w:rPr>
          <w:sz w:val="15"/>
          <w:lang w:eastAsia="ja-JP"/>
        </w:rPr>
        <w:t xml:space="preserve">USACEノーフォーク地区は、RHA第10節（33 U.S.C. 403）およびCWA第404節（33 U.S.C. 1344）に基づき、33 CFR 325.8により地区技師に委任された権限により、許可行為が実施されることを予期している。さらに、USACEが連邦政府から認可された土木変更、占有、または使用する影響の 可能性を持つ変更案については、RHA第14条（33 U.S.C. 408）に従い、408条許可が要求されると予想される。USACEは、これら3つの委任された権限に基づく許可または認可の発行を、BOEMの提案行為に関連する主要な連邦行為とみなしている（40 CFR 1501.9(e)(1)）。COPの1.3節で賃借人によって提供され、NEPA目的のためにUSACEによって検討されたプロ </w:t>
      </w:r>
      <w:proofErr w:type="spellStart"/>
      <w:r>
        <w:rPr>
          <w:sz w:val="15"/>
          <w:lang w:eastAsia="ja-JP"/>
        </w:rPr>
        <w:t>ジェクトの目的と必要性は、州が再生可能エネルギー目標を達成するのを支援するために、リース</w:t>
      </w:r>
      <w:proofErr w:type="spellEnd"/>
      <w:r>
        <w:rPr>
          <w:sz w:val="15"/>
          <w:lang w:eastAsia="ja-JP"/>
        </w:rPr>
        <w:t xml:space="preserve"> OCS-A-0483の対象海域で商業的に実行可能な洋上風力エネルギープロジェクトを提供することである。USACEが404条(b)(1)のガイドライン評価のために決定した基本的なプロジェクトの目的は、洋上風力発電である。USACE </w:t>
      </w:r>
      <w:proofErr w:type="spellStart"/>
      <w:r>
        <w:rPr>
          <w:sz w:val="15"/>
          <w:lang w:eastAsia="ja-JP"/>
        </w:rPr>
        <w:t>による第</w:t>
      </w:r>
      <w:proofErr w:type="spellEnd"/>
      <w:r>
        <w:rPr>
          <w:sz w:val="15"/>
          <w:lang w:eastAsia="ja-JP"/>
        </w:rPr>
        <w:t xml:space="preserve"> 404 条(b)(1)</w:t>
      </w:r>
      <w:proofErr w:type="spellStart"/>
      <w:r>
        <w:rPr>
          <w:sz w:val="15"/>
          <w:lang w:eastAsia="ja-JP"/>
        </w:rPr>
        <w:t>項ガイドライン評価のための全体的なプロジェクト目的は、再生可能エネル</w:t>
      </w:r>
      <w:proofErr w:type="spellEnd"/>
      <w:r>
        <w:rPr>
          <w:sz w:val="15"/>
          <w:lang w:eastAsia="ja-JP"/>
        </w:rPr>
        <w:t xml:space="preserve"> </w:t>
      </w:r>
      <w:proofErr w:type="spellStart"/>
      <w:r>
        <w:rPr>
          <w:sz w:val="15"/>
          <w:lang w:eastAsia="ja-JP"/>
        </w:rPr>
        <w:t>ギー発電と</w:t>
      </w:r>
      <w:proofErr w:type="spellEnd"/>
      <w:r>
        <w:rPr>
          <w:sz w:val="15"/>
          <w:lang w:eastAsia="ja-JP"/>
        </w:rPr>
        <w:t xml:space="preserve"> PJM </w:t>
      </w:r>
      <w:proofErr w:type="spellStart"/>
      <w:r>
        <w:rPr>
          <w:sz w:val="15"/>
          <w:lang w:eastAsia="ja-JP"/>
        </w:rPr>
        <w:t>相互接続エネルギーグリッドへの配電のための商業規模の洋上風力エネルギープロジェ</w:t>
      </w:r>
      <w:proofErr w:type="spellEnd"/>
      <w:r>
        <w:rPr>
          <w:sz w:val="15"/>
          <w:lang w:eastAsia="ja-JP"/>
        </w:rPr>
        <w:t xml:space="preserve"> クトの建設と運営である。技術者通達1165-2-220によって決定されるUSACE第408条の行為の目的は、賃借人の要求を評価し、提案された変更が公共の利益を害するか、またはUSACEプロジェクトの有用性を損なうかどうかを決定することである。USACE 第 408 </w:t>
      </w:r>
      <w:proofErr w:type="spellStart"/>
      <w:r>
        <w:rPr>
          <w:sz w:val="15"/>
          <w:lang w:eastAsia="ja-JP"/>
        </w:rPr>
        <w:t>条の許可は、議会が認可したプロジェクトが、意図された利益を公共</w:t>
      </w:r>
      <w:proofErr w:type="spellEnd"/>
      <w:r>
        <w:rPr>
          <w:sz w:val="15"/>
          <w:lang w:eastAsia="ja-JP"/>
        </w:rPr>
        <w:t xml:space="preserve"> に提供し続けることを保証するために必要である。USACEは、RHA第10条、CWA第404条、またはRHA第14下で要求される許可または許 </w:t>
      </w:r>
      <w:proofErr w:type="spellStart"/>
      <w:r>
        <w:rPr>
          <w:sz w:val="15"/>
          <w:lang w:eastAsia="ja-JP"/>
        </w:rPr>
        <w:t>可に関する決定を支援するために、BOEMのEISを採用するつもりである。USACE</w:t>
      </w:r>
      <w:proofErr w:type="spellEnd"/>
      <w:r>
        <w:rPr>
          <w:sz w:val="15"/>
          <w:lang w:eastAsia="ja-JP"/>
        </w:rPr>
        <w:t xml:space="preserve"> </w:t>
      </w:r>
      <w:proofErr w:type="spellStart"/>
      <w:r>
        <w:rPr>
          <w:sz w:val="15"/>
          <w:lang w:eastAsia="ja-JP"/>
        </w:rPr>
        <w:t>は、その文書を独自に検討した後、EIS</w:t>
      </w:r>
      <w:proofErr w:type="spellEnd"/>
      <w:r>
        <w:rPr>
          <w:sz w:val="15"/>
          <w:lang w:eastAsia="ja-JP"/>
        </w:rPr>
        <w:t xml:space="preserve"> が USACE のコメントと勧告を満たすと結論付けた場合、40 CFR 1506.3 </w:t>
      </w:r>
      <w:proofErr w:type="spellStart"/>
      <w:r>
        <w:rPr>
          <w:sz w:val="15"/>
          <w:lang w:eastAsia="ja-JP"/>
        </w:rPr>
        <w:t>に従って</w:t>
      </w:r>
      <w:proofErr w:type="spellEnd"/>
      <w:r>
        <w:rPr>
          <w:sz w:val="15"/>
          <w:lang w:eastAsia="ja-JP"/>
        </w:rPr>
        <w:t xml:space="preserve"> EIS </w:t>
      </w:r>
      <w:proofErr w:type="spellStart"/>
      <w:r>
        <w:rPr>
          <w:sz w:val="15"/>
          <w:lang w:eastAsia="ja-JP"/>
        </w:rPr>
        <w:t>を採択する。</w:t>
      </w:r>
      <w:r>
        <w:rPr>
          <w:sz w:val="15"/>
        </w:rPr>
        <w:t>そのEISに基づき</w:t>
      </w:r>
      <w:proofErr w:type="spellEnd"/>
    </w:p>
    <w:p w14:paraId="77CAE199" w14:textId="77777777" w:rsidR="00AD7E94" w:rsidRDefault="000447A2">
      <w:pPr>
        <w:pStyle w:val="a3"/>
        <w:spacing w:before="162"/>
        <w:ind w:left="0"/>
        <w:rPr>
          <w:sz w:val="20"/>
        </w:rPr>
      </w:pPr>
      <w:r>
        <w:rPr>
          <w:noProof/>
          <w:sz w:val="20"/>
        </w:rPr>
        <mc:AlternateContent>
          <mc:Choice Requires="wps">
            <w:drawing>
              <wp:anchor distT="0" distB="0" distL="0" distR="0" simplePos="0" relativeHeight="251674624" behindDoc="1" locked="0" layoutInCell="1" allowOverlap="1" wp14:anchorId="14880CBB" wp14:editId="425D1DF4">
                <wp:simplePos x="0" y="0"/>
                <wp:positionH relativeFrom="page">
                  <wp:posOffset>914400</wp:posOffset>
                </wp:positionH>
                <wp:positionV relativeFrom="paragraph">
                  <wp:posOffset>264379</wp:posOffset>
                </wp:positionV>
                <wp:extent cx="1828800" cy="7620"/>
                <wp:effectExtent l="0" t="0" r="0" b="0"/>
                <wp:wrapTopAndBottom/>
                <wp:docPr id="26" name="Graphic 26"/>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37032AD" id="Graphic 26" o:spid="_x0000_s1026" style="position:absolute;margin-left:1in;margin-top:20.8pt;width:2in;height:.6pt;z-index:-25164185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" path="m1828800,l,,,7620r1828800,l1828800,xe" fillcolor="black" stroked="f">
                <v:path arrowok="t"/>
                <w10:wrap type="topAndBottom" anchorx="page"/>
              </v:shape>
            </w:pict>
          </mc:Fallback>
        </mc:AlternateContent>
      </w:r>
    </w:p>
    <w:p w14:paraId="3D3D9608" w14:textId="77777777" w:rsidR="00AD7E94" w:rsidRDefault="000447A2">
      <w:pPr>
        <w:spacing w:before="101" w:line="230" w:lineRule="exact"/>
        <w:ind w:left="360"/>
        <w:rPr>
          <w:sz w:val="20"/>
          <w:lang w:eastAsia="ja-JP"/>
        </w:rPr>
      </w:pPr>
      <w:bookmarkStart w:id="2" w:name="_bookmark2"/>
      <w:bookmarkEnd w:id="2"/>
      <w:r>
        <w:rPr>
          <w:sz w:val="13"/>
          <w:vertAlign w:val="superscript"/>
          <w:lang w:eastAsia="ja-JP"/>
        </w:rPr>
        <w:t xml:space="preserve">2 </w:t>
      </w:r>
      <w:proofErr w:type="spellStart"/>
      <w:r>
        <w:rPr>
          <w:sz w:val="13"/>
          <w:lang w:eastAsia="ja-JP"/>
        </w:rPr>
        <w:t>ファクトシートバイデン政権、雇用創出のため洋上風力発電プロジェクトを始動</w:t>
      </w:r>
      <w:proofErr w:type="spellEnd"/>
      <w:r>
        <w:rPr>
          <w:sz w:val="13"/>
          <w:lang w:eastAsia="ja-JP"/>
        </w:rPr>
        <w:t xml:space="preserve">| The </w:t>
      </w:r>
      <w:r>
        <w:rPr>
          <w:spacing w:val="-2"/>
          <w:sz w:val="13"/>
          <w:lang w:eastAsia="ja-JP"/>
        </w:rPr>
        <w:t>White</w:t>
      </w:r>
    </w:p>
    <w:p w14:paraId="7EB176A9" w14:textId="77777777" w:rsidR="00AD7E94" w:rsidRDefault="000447A2">
      <w:pPr>
        <w:ind w:left="360" w:right="425"/>
        <w:rPr>
          <w:sz w:val="20"/>
        </w:rPr>
      </w:pPr>
      <w:r>
        <w:rPr>
          <w:rFonts w:ascii="Arial"/>
          <w:sz w:val="13"/>
        </w:rPr>
        <w:t>ハウス</w:t>
      </w:r>
      <w:hyperlink r:id="rId19">
        <w:r>
          <w:rPr>
            <w:color w:val="0000FF"/>
            <w:sz w:val="13"/>
            <w:u w:val="single" w:color="0000FF"/>
          </w:rPr>
          <w:t xml:space="preserve">：https://www.whitehouse.gov/briefing-room/statements-releases/2021/03/29/fact-sheet-biden-administration- </w:t>
        </w:r>
      </w:hyperlink>
      <w:hyperlink r:id="rId20">
        <w:r>
          <w:rPr>
            <w:color w:val="0000FF"/>
            <w:spacing w:val="-2"/>
            <w:sz w:val="13"/>
            <w:u w:val="single" w:color="0000FF"/>
          </w:rPr>
          <w:t>jumpstarts-offshore-wind-energy-projects-to-create-jobs/</w:t>
        </w:r>
        <w:r>
          <w:rPr>
            <w:spacing w:val="-2"/>
            <w:sz w:val="13"/>
          </w:rPr>
          <w:t>.</w:t>
        </w:r>
      </w:hyperlink>
    </w:p>
    <w:p w14:paraId="792235B7" w14:textId="77777777" w:rsidR="00AD7E94" w:rsidRDefault="00AD7E94">
      <w:pPr>
        <w:rPr>
          <w:sz w:val="20"/>
        </w:rPr>
        <w:sectPr w:rsidR="00AD7E94">
          <w:headerReference w:type="default" r:id="rId21"/>
          <w:footerReference w:type="default" r:id="rId22"/>
          <w:pgSz w:w="12240" w:h="15840"/>
          <w:pgMar w:top="1340" w:right="1080" w:bottom="680" w:left="1080" w:header="729" w:footer="483" w:gutter="0"/>
          <w:pgNumType w:start="3"/>
          <w:cols w:space="708"/>
        </w:sectPr>
      </w:pPr>
    </w:p>
    <w:p w14:paraId="3073A54B" w14:textId="77777777" w:rsidR="00AD7E94" w:rsidRDefault="000447A2">
      <w:pPr>
        <w:pStyle w:val="a3"/>
        <w:spacing w:before="89"/>
        <w:ind w:left="360" w:right="425"/>
        <w:rPr>
          <w:lang w:eastAsia="ja-JP"/>
        </w:rPr>
      </w:pPr>
      <w:proofErr w:type="spellStart"/>
      <w:r>
        <w:rPr>
          <w:sz w:val="15"/>
          <w:lang w:eastAsia="ja-JP"/>
        </w:rPr>
        <w:lastRenderedPageBreak/>
        <w:t>USACEは、協力機関としての参加と最終EISの検討を経て、提案された行為に関</w:t>
      </w:r>
      <w:proofErr w:type="spellEnd"/>
      <w:r>
        <w:rPr>
          <w:sz w:val="15"/>
          <w:lang w:eastAsia="ja-JP"/>
        </w:rPr>
        <w:t xml:space="preserve"> する決定を正式に文書化するために、決定書を発行する。USACEがCWA第404条およびRHA第10条または第14条に基づく許 </w:t>
      </w:r>
      <w:proofErr w:type="spellStart"/>
      <w:r>
        <w:rPr>
          <w:sz w:val="15"/>
          <w:lang w:eastAsia="ja-JP"/>
        </w:rPr>
        <w:t>可を発行するためにNEPAの下で必要とされる追加評価は、USACEの決定記録で扱われる</w:t>
      </w:r>
      <w:proofErr w:type="spellEnd"/>
      <w:r>
        <w:rPr>
          <w:sz w:val="15"/>
          <w:lang w:eastAsia="ja-JP"/>
        </w:rPr>
        <w:t>。</w:t>
      </w:r>
    </w:p>
    <w:p w14:paraId="5F98F2CE" w14:textId="77777777" w:rsidR="00AD7E94" w:rsidRDefault="00AD7E94">
      <w:pPr>
        <w:pStyle w:val="a3"/>
        <w:spacing w:before="108"/>
        <w:ind w:left="0"/>
        <w:rPr>
          <w:lang w:eastAsia="ja-JP"/>
        </w:rPr>
      </w:pPr>
    </w:p>
    <w:p w14:paraId="09A7AA65" w14:textId="77777777" w:rsidR="00AD7E94" w:rsidRDefault="000447A2">
      <w:pPr>
        <w:pStyle w:val="2"/>
        <w:ind w:left="360" w:firstLine="0"/>
      </w:pPr>
      <w:r>
        <w:rPr>
          <w:sz w:val="17"/>
        </w:rPr>
        <w:t>ES.3.市民</w:t>
      </w:r>
      <w:r>
        <w:rPr>
          <w:spacing w:val="-2"/>
          <w:sz w:val="17"/>
        </w:rPr>
        <w:t>参加</w:t>
      </w:r>
    </w:p>
    <w:p w14:paraId="0040AB34" w14:textId="77777777" w:rsidR="00AD7E94" w:rsidRDefault="000447A2">
      <w:pPr>
        <w:pStyle w:val="a3"/>
        <w:spacing w:before="199"/>
        <w:ind w:left="358" w:right="395" w:firstLine="1"/>
        <w:rPr>
          <w:lang w:eastAsia="ja-JP"/>
        </w:rPr>
      </w:pPr>
      <w:r>
        <w:rPr>
          <w:sz w:val="15"/>
        </w:rPr>
        <w:t xml:space="preserve">2021年7月2日、BOEMはEIS作成の意向通知（NOI）を発行し、2021年7月2日から8月2日まで30日間の公開スコーピング期間を開始した（86 </w:t>
      </w:r>
      <w:r>
        <w:rPr>
          <w:i/>
          <w:sz w:val="15"/>
        </w:rPr>
        <w:t xml:space="preserve">Federal Register </w:t>
      </w:r>
      <w:r>
        <w:rPr>
          <w:sz w:val="15"/>
        </w:rPr>
        <w:t>35329）。</w:t>
      </w:r>
      <w:r>
        <w:rPr>
          <w:sz w:val="15"/>
          <w:lang w:eastAsia="ja-JP"/>
        </w:rPr>
        <w:t xml:space="preserve">NOIは、EISで分析すべき重要な資源や問題点、影響の大きさをもたらす要因、合理的な代替案、および影響の可能性のあるミティゲーション手段について、一般からの意見を募集した。BOEMはまた、36 CFR 800.2(d)(3)で認められているように、NEPAのスコーピングプロセスを利用して、国家歴史保存法（54 U.S.C. 300101 et seq.）に基づく第106条のコンサルテーションプロセスを開始し、COPの承認に関連する活動から歴史的財産を特定したり、歴史的財産への影響の可能性について、NOIを通じてパブリックコメントと意見を求めた。BOEMは2021年7月12日、7月14日、7月20日に、プロジェクトとNEPAプロセスに関する情報を提示し、会議出席者からの質問に答え、パブリックコメントを募るため、3回の仮想パブリック・スクーピング会議を開催した。スコーピングコメントは、Regulations.gov を通して、BOEM-2021-0040 </w:t>
      </w:r>
      <w:proofErr w:type="spellStart"/>
      <w:r>
        <w:rPr>
          <w:sz w:val="15"/>
          <w:lang w:eastAsia="ja-JP"/>
        </w:rPr>
        <w:t>のドケット番号、BOEM</w:t>
      </w:r>
      <w:proofErr w:type="spellEnd"/>
      <w:r>
        <w:rPr>
          <w:sz w:val="15"/>
          <w:lang w:eastAsia="ja-JP"/>
        </w:rPr>
        <w:t xml:space="preserve"> </w:t>
      </w:r>
      <w:proofErr w:type="spellStart"/>
      <w:r>
        <w:rPr>
          <w:sz w:val="15"/>
          <w:lang w:eastAsia="ja-JP"/>
        </w:rPr>
        <w:t>担当者への電子メール、および</w:t>
      </w:r>
      <w:proofErr w:type="spellEnd"/>
      <w:r>
        <w:rPr>
          <w:sz w:val="15"/>
          <w:lang w:eastAsia="ja-JP"/>
        </w:rPr>
        <w:t xml:space="preserve"> 3 回の公開スコーピング会議のそれぞれでの口頭証言を通して寄せられた。BOEMは、スコーピング期間中、連邦政府、州政府、地方自治体、非政府組織、および一般市民から、合計52件のコメント提出を受けた。スコーピングコメントで最も言及されたトピックは、ミティゲーションとモニタリング、商業漁業とハイヤーレクリエーション漁業、ヒレ科魚類、無脊椎動物、必須魚類生息地、海洋哺乳類、鳥類、大気質と気候変動、雇用と雇用創出、湿地帯と米国水域、さらにプロジェクトの目的と必要性、代替案、累積的影響などであった。BOEMは、この最終</w:t>
      </w:r>
      <w:r>
        <w:rPr>
          <w:spacing w:val="-4"/>
          <w:sz w:val="15"/>
          <w:lang w:eastAsia="ja-JP"/>
        </w:rPr>
        <w:t>EISを</w:t>
      </w:r>
      <w:r>
        <w:rPr>
          <w:sz w:val="15"/>
          <w:lang w:eastAsia="ja-JP"/>
        </w:rPr>
        <w:t>作成する間、すべてのスコーピングコメントを考慮した。</w:t>
      </w:r>
    </w:p>
    <w:p w14:paraId="4BF49A72" w14:textId="77777777" w:rsidR="00AD7E94" w:rsidRDefault="000447A2">
      <w:pPr>
        <w:pStyle w:val="a3"/>
        <w:ind w:left="358" w:right="363"/>
        <w:rPr>
          <w:lang w:eastAsia="ja-JP"/>
        </w:rPr>
      </w:pPr>
      <w:r>
        <w:rPr>
          <w:sz w:val="15"/>
          <w:lang w:eastAsia="ja-JP"/>
        </w:rPr>
        <w:t xml:space="preserve">2022年12月16日、BOEMはEIS草案の入手可能通知を公表し、2022年12月16日から2023年2月14日まで、60日間のパブリックレビューとコメント期間を開始した（87 </w:t>
      </w:r>
      <w:r>
        <w:rPr>
          <w:i/>
          <w:sz w:val="15"/>
          <w:lang w:eastAsia="ja-JP"/>
        </w:rPr>
        <w:t xml:space="preserve">Federal Register </w:t>
      </w:r>
      <w:r>
        <w:rPr>
          <w:sz w:val="15"/>
          <w:lang w:eastAsia="ja-JP"/>
        </w:rPr>
        <w:t>77135）。BOEMは1月25日、1月31日、2023年2月2日の3回、仮想公聴会を開催した。パブリックコメントは、Regulations.govを通じて、BOEM-2022-0021のドケット番号で、BOEMの担当者にEメールや郵便で、また3回の公聴会のそれぞれでの口頭証言で寄せられた。BOEMは、意見募集期間中、連邦および州政府機関、地方自治体、非政府組織、一般市民から合計50件の意見提出を受けた。BOEMは、最終EISの作成にあたり、寄せられたコメントすべてを評価・検討した。パブリック・インボルブメントに関する追加情報については、付録A「</w:t>
      </w:r>
      <w:r>
        <w:rPr>
          <w:i/>
          <w:sz w:val="15"/>
          <w:lang w:eastAsia="ja-JP"/>
        </w:rPr>
        <w:t>必要な許可」を</w:t>
      </w:r>
      <w:r>
        <w:rPr>
          <w:sz w:val="15"/>
          <w:lang w:eastAsia="ja-JP"/>
        </w:rPr>
        <w:t>参照のこと。</w:t>
      </w:r>
    </w:p>
    <w:p w14:paraId="01D5D5DF" w14:textId="77777777" w:rsidR="00AD7E94" w:rsidRDefault="00AD7E94">
      <w:pPr>
        <w:pStyle w:val="a3"/>
        <w:spacing w:before="108"/>
        <w:ind w:left="0"/>
        <w:rPr>
          <w:lang w:eastAsia="ja-JP"/>
        </w:rPr>
      </w:pPr>
    </w:p>
    <w:p w14:paraId="037A6E55" w14:textId="77777777" w:rsidR="00AD7E94" w:rsidRDefault="000447A2">
      <w:pPr>
        <w:pStyle w:val="2"/>
        <w:ind w:left="360" w:firstLine="0"/>
        <w:rPr>
          <w:lang w:eastAsia="ja-JP"/>
        </w:rPr>
      </w:pPr>
      <w:r>
        <w:rPr>
          <w:sz w:val="17"/>
          <w:lang w:eastAsia="ja-JP"/>
        </w:rPr>
        <w:t>ES.4.</w:t>
      </w:r>
      <w:r>
        <w:rPr>
          <w:spacing w:val="-2"/>
          <w:sz w:val="17"/>
          <w:lang w:eastAsia="ja-JP"/>
        </w:rPr>
        <w:t>代替案</w:t>
      </w:r>
    </w:p>
    <w:p w14:paraId="0AE76DB4" w14:textId="77777777" w:rsidR="00AD7E94" w:rsidRDefault="000447A2">
      <w:pPr>
        <w:pStyle w:val="a3"/>
        <w:spacing w:before="199"/>
        <w:ind w:right="636"/>
        <w:rPr>
          <w:lang w:eastAsia="ja-JP"/>
        </w:rPr>
      </w:pPr>
      <w:r>
        <w:rPr>
          <w:sz w:val="15"/>
          <w:lang w:eastAsia="ja-JP"/>
        </w:rPr>
        <w:t>BOEMは、スコーピング、省庁間調整、およびBOEM内部の審議から生まれたEIS作成プロセスにおいて、合理的な範囲の代替案を検討した。最終EISは、ノーアクション代替案と4つの行為代替案（うち2つはサブ代替案）を評価する。行動代替案は相互に排他的なものではなく、BOEMは提案されたプロジェクトの目的と必要性を満たす代替案の組み合わせを選択することができる。</w:t>
      </w:r>
    </w:p>
    <w:p w14:paraId="6B684D0C" w14:textId="77777777" w:rsidR="00AD7E94" w:rsidRDefault="000447A2">
      <w:pPr>
        <w:pStyle w:val="a3"/>
        <w:rPr>
          <w:lang w:eastAsia="ja-JP"/>
        </w:rPr>
      </w:pPr>
      <w:proofErr w:type="spellStart"/>
      <w:r>
        <w:rPr>
          <w:sz w:val="15"/>
          <w:lang w:eastAsia="ja-JP"/>
        </w:rPr>
        <w:t>選択肢は</w:t>
      </w:r>
      <w:r>
        <w:rPr>
          <w:spacing w:val="-2"/>
          <w:sz w:val="15"/>
          <w:lang w:eastAsia="ja-JP"/>
        </w:rPr>
        <w:t>以下の</w:t>
      </w:r>
      <w:r>
        <w:rPr>
          <w:sz w:val="15"/>
          <w:lang w:eastAsia="ja-JP"/>
        </w:rPr>
        <w:t>通り</w:t>
      </w:r>
      <w:r>
        <w:rPr>
          <w:spacing w:val="-2"/>
          <w:sz w:val="15"/>
          <w:lang w:eastAsia="ja-JP"/>
        </w:rPr>
        <w:t>である</w:t>
      </w:r>
      <w:proofErr w:type="spellEnd"/>
      <w:r>
        <w:rPr>
          <w:spacing w:val="-2"/>
          <w:sz w:val="15"/>
          <w:lang w:eastAsia="ja-JP"/>
        </w:rPr>
        <w:t>。</w:t>
      </w:r>
    </w:p>
    <w:p w14:paraId="1B60BEEC" w14:textId="77777777" w:rsidR="00AD7E94" w:rsidRDefault="000447A2">
      <w:pPr>
        <w:pStyle w:val="a5"/>
        <w:numPr>
          <w:ilvl w:val="0"/>
          <w:numId w:val="63"/>
        </w:numPr>
        <w:tabs>
          <w:tab w:val="left" w:pos="719"/>
        </w:tabs>
        <w:spacing w:before="72"/>
        <w:rPr>
          <w:lang w:eastAsia="ja-JP"/>
        </w:rPr>
      </w:pPr>
      <w:proofErr w:type="spellStart"/>
      <w:r>
        <w:rPr>
          <w:sz w:val="15"/>
          <w:lang w:eastAsia="ja-JP"/>
        </w:rPr>
        <w:t>ノーアクションの</w:t>
      </w:r>
      <w:r>
        <w:rPr>
          <w:spacing w:val="-2"/>
          <w:sz w:val="15"/>
          <w:lang w:eastAsia="ja-JP"/>
        </w:rPr>
        <w:t>選択肢</w:t>
      </w:r>
      <w:proofErr w:type="spellEnd"/>
    </w:p>
    <w:p w14:paraId="69893687" w14:textId="77777777" w:rsidR="00AD7E94" w:rsidRDefault="000447A2">
      <w:pPr>
        <w:pStyle w:val="a5"/>
        <w:numPr>
          <w:ilvl w:val="0"/>
          <w:numId w:val="63"/>
        </w:numPr>
        <w:tabs>
          <w:tab w:val="left" w:pos="719"/>
        </w:tabs>
        <w:spacing w:before="120"/>
        <w:rPr>
          <w:lang w:eastAsia="ja-JP"/>
        </w:rPr>
      </w:pPr>
      <w:proofErr w:type="spellStart"/>
      <w:r>
        <w:rPr>
          <w:spacing w:val="-2"/>
          <w:sz w:val="15"/>
          <w:lang w:eastAsia="ja-JP"/>
        </w:rPr>
        <w:t>代替案A-提案された行為</w:t>
      </w:r>
      <w:proofErr w:type="spellEnd"/>
    </w:p>
    <w:p w14:paraId="4FFDCE3B" w14:textId="77777777" w:rsidR="00AD7E94" w:rsidRDefault="000447A2">
      <w:pPr>
        <w:pStyle w:val="a5"/>
        <w:numPr>
          <w:ilvl w:val="0"/>
          <w:numId w:val="63"/>
        </w:numPr>
        <w:tabs>
          <w:tab w:val="left" w:pos="719"/>
        </w:tabs>
        <w:spacing w:before="120"/>
        <w:rPr>
          <w:lang w:eastAsia="ja-JP"/>
        </w:rPr>
      </w:pPr>
      <w:proofErr w:type="spellStart"/>
      <w:r>
        <w:rPr>
          <w:sz w:val="15"/>
          <w:lang w:eastAsia="ja-JP"/>
        </w:rPr>
        <w:t>代替案B-フィッシュヘイブン・エリアと</w:t>
      </w:r>
      <w:r>
        <w:rPr>
          <w:spacing w:val="-2"/>
          <w:sz w:val="15"/>
          <w:lang w:eastAsia="ja-JP"/>
        </w:rPr>
        <w:t>ナビゲーションに</w:t>
      </w:r>
      <w:r>
        <w:rPr>
          <w:sz w:val="15"/>
          <w:lang w:eastAsia="ja-JP"/>
        </w:rPr>
        <w:t>対応するためのレイアウト変更</w:t>
      </w:r>
      <w:proofErr w:type="spellEnd"/>
    </w:p>
    <w:p w14:paraId="56DD8A92" w14:textId="77777777" w:rsidR="00AD7E94" w:rsidRDefault="00AD7E94">
      <w:pPr>
        <w:pStyle w:val="a5"/>
        <w:rPr>
          <w:lang w:eastAsia="ja-JP"/>
        </w:rPr>
        <w:sectPr w:rsidR="00AD7E94">
          <w:pgSz w:w="12240" w:h="15840"/>
          <w:pgMar w:top="1340" w:right="1080" w:bottom="680" w:left="1080" w:header="729" w:footer="483" w:gutter="0"/>
          <w:cols w:space="708"/>
        </w:sectPr>
      </w:pPr>
    </w:p>
    <w:p w14:paraId="0C19D46A" w14:textId="77777777" w:rsidR="00AD7E94" w:rsidRDefault="000447A2">
      <w:pPr>
        <w:pStyle w:val="a5"/>
        <w:numPr>
          <w:ilvl w:val="0"/>
          <w:numId w:val="63"/>
        </w:numPr>
        <w:tabs>
          <w:tab w:val="left" w:pos="719"/>
        </w:tabs>
        <w:spacing w:before="101"/>
        <w:ind w:hanging="359"/>
        <w:rPr>
          <w:lang w:eastAsia="ja-JP"/>
        </w:rPr>
      </w:pPr>
      <w:proofErr w:type="spellStart"/>
      <w:r>
        <w:rPr>
          <w:sz w:val="15"/>
          <w:lang w:eastAsia="ja-JP"/>
        </w:rPr>
        <w:lastRenderedPageBreak/>
        <w:t>代替案C-サンドリッジのインパクト最小化</w:t>
      </w:r>
      <w:r>
        <w:rPr>
          <w:spacing w:val="-2"/>
          <w:sz w:val="15"/>
          <w:lang w:eastAsia="ja-JP"/>
        </w:rPr>
        <w:t>代替案</w:t>
      </w:r>
      <w:proofErr w:type="spellEnd"/>
    </w:p>
    <w:p w14:paraId="55F6A406" w14:textId="77777777" w:rsidR="00AD7E94" w:rsidRDefault="000447A2">
      <w:pPr>
        <w:pStyle w:val="a5"/>
        <w:numPr>
          <w:ilvl w:val="0"/>
          <w:numId w:val="63"/>
        </w:numPr>
        <w:tabs>
          <w:tab w:val="left" w:pos="719"/>
        </w:tabs>
        <w:spacing w:before="120"/>
        <w:rPr>
          <w:lang w:eastAsia="ja-JP"/>
        </w:rPr>
      </w:pPr>
      <w:proofErr w:type="spellStart"/>
      <w:r>
        <w:rPr>
          <w:sz w:val="15"/>
          <w:lang w:eastAsia="ja-JP"/>
        </w:rPr>
        <w:t>代替案D-陸上生息地インパクト最小化</w:t>
      </w:r>
      <w:r>
        <w:rPr>
          <w:spacing w:val="-2"/>
          <w:sz w:val="15"/>
          <w:lang w:eastAsia="ja-JP"/>
        </w:rPr>
        <w:t>代替案</w:t>
      </w:r>
      <w:proofErr w:type="spellEnd"/>
    </w:p>
    <w:p w14:paraId="71FF58E3" w14:textId="77777777" w:rsidR="00AD7E94" w:rsidRDefault="000447A2">
      <w:pPr>
        <w:pStyle w:val="a5"/>
        <w:numPr>
          <w:ilvl w:val="1"/>
          <w:numId w:val="63"/>
        </w:numPr>
        <w:tabs>
          <w:tab w:val="left" w:pos="1078"/>
        </w:tabs>
        <w:spacing w:before="109"/>
        <w:ind w:left="1078" w:hanging="359"/>
        <w:rPr>
          <w:lang w:eastAsia="ja-JP"/>
        </w:rPr>
      </w:pPr>
      <w:r>
        <w:rPr>
          <w:sz w:val="15"/>
          <w:lang w:eastAsia="ja-JP"/>
        </w:rPr>
        <w:t>代替案D-1-相互接続ケーブル・ルート・オプション</w:t>
      </w:r>
      <w:r>
        <w:rPr>
          <w:spacing w:val="-10"/>
          <w:sz w:val="15"/>
          <w:lang w:eastAsia="ja-JP"/>
        </w:rPr>
        <w:t>1</w:t>
      </w:r>
    </w:p>
    <w:p w14:paraId="6C01ED14" w14:textId="77777777" w:rsidR="00AD7E94" w:rsidRDefault="000447A2">
      <w:pPr>
        <w:pStyle w:val="a5"/>
        <w:numPr>
          <w:ilvl w:val="1"/>
          <w:numId w:val="63"/>
        </w:numPr>
        <w:tabs>
          <w:tab w:val="left" w:pos="1078"/>
        </w:tabs>
        <w:spacing w:before="101"/>
        <w:ind w:left="1078" w:hanging="359"/>
        <w:rPr>
          <w:lang w:eastAsia="ja-JP"/>
        </w:rPr>
      </w:pPr>
      <w:r>
        <w:rPr>
          <w:sz w:val="15"/>
          <w:lang w:eastAsia="ja-JP"/>
        </w:rPr>
        <w:t>代替案D-2-相互接続ケーブル・ルート・オプション6（ハイブリッド・</w:t>
      </w:r>
      <w:r>
        <w:rPr>
          <w:spacing w:val="-2"/>
          <w:sz w:val="15"/>
          <w:lang w:eastAsia="ja-JP"/>
        </w:rPr>
        <w:t>ルート）</w:t>
      </w:r>
    </w:p>
    <w:p w14:paraId="20F118C5" w14:textId="77777777" w:rsidR="00AD7E94" w:rsidRDefault="000447A2">
      <w:pPr>
        <w:spacing w:before="241"/>
        <w:ind w:left="359" w:right="382"/>
        <w:rPr>
          <w:lang w:eastAsia="ja-JP"/>
        </w:rPr>
      </w:pPr>
      <w:r>
        <w:rPr>
          <w:sz w:val="15"/>
          <w:lang w:eastAsia="ja-JP"/>
        </w:rPr>
        <w:t>検討されたが詳細分析から除外された代替案とその根拠は、第2章2.2節「</w:t>
      </w:r>
      <w:r>
        <w:rPr>
          <w:i/>
          <w:sz w:val="15"/>
          <w:lang w:eastAsia="ja-JP"/>
        </w:rPr>
        <w:t>検討されたが詳細分析されなかった代替案</w:t>
      </w:r>
      <w:r>
        <w:rPr>
          <w:sz w:val="15"/>
          <w:lang w:eastAsia="ja-JP"/>
        </w:rPr>
        <w:t>」に記載されている。</w:t>
      </w:r>
    </w:p>
    <w:p w14:paraId="5C5004D2" w14:textId="77777777" w:rsidR="00AD7E94" w:rsidRDefault="000447A2">
      <w:pPr>
        <w:pStyle w:val="3"/>
        <w:tabs>
          <w:tab w:val="left" w:pos="1438"/>
        </w:tabs>
        <w:ind w:left="358" w:firstLine="0"/>
        <w:rPr>
          <w:lang w:eastAsia="ja-JP"/>
        </w:rPr>
      </w:pPr>
      <w:r>
        <w:rPr>
          <w:spacing w:val="-2"/>
          <w:sz w:val="15"/>
          <w:lang w:eastAsia="ja-JP"/>
        </w:rPr>
        <w:t>ES.4.1</w:t>
      </w:r>
      <w:r>
        <w:rPr>
          <w:sz w:val="15"/>
          <w:lang w:eastAsia="ja-JP"/>
        </w:rPr>
        <w:tab/>
        <w:t>ノーアクションの</w:t>
      </w:r>
      <w:r>
        <w:rPr>
          <w:spacing w:val="-2"/>
          <w:sz w:val="15"/>
          <w:lang w:eastAsia="ja-JP"/>
        </w:rPr>
        <w:t>選択肢</w:t>
      </w:r>
    </w:p>
    <w:p w14:paraId="04D5E288" w14:textId="77777777" w:rsidR="00AD7E94" w:rsidRDefault="000447A2">
      <w:pPr>
        <w:pStyle w:val="a3"/>
        <w:spacing w:before="201"/>
        <w:ind w:left="360" w:right="369"/>
        <w:rPr>
          <w:lang w:eastAsia="ja-JP"/>
        </w:rPr>
      </w:pPr>
      <w:r>
        <w:rPr>
          <w:color w:val="232323"/>
          <w:sz w:val="15"/>
          <w:lang w:eastAsia="ja-JP"/>
        </w:rPr>
        <w:t>ノーアクション代替案では、BOEMはCOPを承認せず、プロジェクトの建設と設置、O&amp;M、廃炉は発生せず、プロジェクトに対する追加の許可や認可は必要ない。提案された行為で説明されたような、プロジェクトに関連する、便益を含 む潜在的な環境・社会経済的影響は発生しない。しかし、他の全ての過去および現在進行中のインパクト発生活動は継続する。ノーアクション代替案では、建設活動に付随する海生哺乳類へのインパクトは発生しない。従って、NMFSは申請者にMMPAに基づく認可を発行しない。</w:t>
      </w:r>
    </w:p>
    <w:p w14:paraId="1C6020A6" w14:textId="77777777" w:rsidR="00AD7E94" w:rsidRDefault="000447A2">
      <w:pPr>
        <w:pStyle w:val="a3"/>
        <w:spacing w:before="199"/>
        <w:ind w:right="636"/>
        <w:rPr>
          <w:lang w:eastAsia="ja-JP"/>
        </w:rPr>
      </w:pPr>
      <w:proofErr w:type="spellStart"/>
      <w:r>
        <w:rPr>
          <w:color w:val="232323"/>
          <w:sz w:val="15"/>
          <w:lang w:eastAsia="ja-JP"/>
        </w:rPr>
        <w:t>ノーアクション代替案における現在の資源状態、傾向、及び進行中の活動によるインパクト</w:t>
      </w:r>
      <w:proofErr w:type="spellEnd"/>
      <w:r>
        <w:rPr>
          <w:color w:val="232323"/>
          <w:sz w:val="15"/>
          <w:lang w:eastAsia="ja-JP"/>
        </w:rPr>
        <w:t xml:space="preserve"> </w:t>
      </w:r>
      <w:proofErr w:type="spellStart"/>
      <w:r>
        <w:rPr>
          <w:color w:val="232323"/>
          <w:sz w:val="15"/>
          <w:lang w:eastAsia="ja-JP"/>
        </w:rPr>
        <w:t>は、全ての代替案の直接的及び間接的影響が評価される際の、既存のベースラインと</w:t>
      </w:r>
      <w:proofErr w:type="spellEnd"/>
      <w:r>
        <w:rPr>
          <w:color w:val="232323"/>
          <w:sz w:val="15"/>
          <w:lang w:eastAsia="ja-JP"/>
        </w:rPr>
        <w:t xml:space="preserve"> </w:t>
      </w:r>
      <w:proofErr w:type="spellStart"/>
      <w:r>
        <w:rPr>
          <w:color w:val="232323"/>
          <w:sz w:val="15"/>
          <w:lang w:eastAsia="ja-JP"/>
        </w:rPr>
        <w:t>して機能する。</w:t>
      </w:r>
      <w:r>
        <w:rPr>
          <w:sz w:val="15"/>
          <w:lang w:eastAsia="ja-JP"/>
        </w:rPr>
        <w:t>提案されたプロジェクトの期間中、合理的に予見可能な将来、インパクト</w:t>
      </w:r>
      <w:proofErr w:type="spellEnd"/>
      <w:r>
        <w:rPr>
          <w:sz w:val="15"/>
          <w:lang w:eastAsia="ja-JP"/>
        </w:rPr>
        <w:t xml:space="preserve"> </w:t>
      </w:r>
      <w:proofErr w:type="spellStart"/>
      <w:r>
        <w:rPr>
          <w:sz w:val="15"/>
          <w:lang w:eastAsia="ja-JP"/>
        </w:rPr>
        <w:t>をもたらす他の洋上風力及び非洋上風力活動が実施され、提案されたアクションがない場</w:t>
      </w:r>
      <w:proofErr w:type="spellEnd"/>
      <w:r>
        <w:rPr>
          <w:sz w:val="15"/>
          <w:lang w:eastAsia="ja-JP"/>
        </w:rPr>
        <w:t xml:space="preserve"> </w:t>
      </w:r>
      <w:proofErr w:type="spellStart"/>
      <w:r>
        <w:rPr>
          <w:sz w:val="15"/>
          <w:lang w:eastAsia="ja-JP"/>
        </w:rPr>
        <w:t>合でも、既存のベースライン条件に変化をもたらすであろう。付録F「</w:t>
      </w:r>
      <w:r>
        <w:rPr>
          <w:i/>
          <w:sz w:val="15"/>
          <w:lang w:eastAsia="ja-JP"/>
        </w:rPr>
        <w:t>計画された活動シナリオ</w:t>
      </w:r>
      <w:r>
        <w:rPr>
          <w:sz w:val="15"/>
          <w:lang w:eastAsia="ja-JP"/>
        </w:rPr>
        <w:t>」に記載された、提案された行為がない場合</w:t>
      </w:r>
      <w:proofErr w:type="spellEnd"/>
      <w:r>
        <w:rPr>
          <w:sz w:val="15"/>
          <w:lang w:eastAsia="ja-JP"/>
        </w:rPr>
        <w:t xml:space="preserve"> </w:t>
      </w:r>
      <w:proofErr w:type="spellStart"/>
      <w:r>
        <w:rPr>
          <w:sz w:val="15"/>
          <w:lang w:eastAsia="ja-JP"/>
        </w:rPr>
        <w:t>の、他の全ての既存及び合理的に予見可能な将来の活動の継続は、</w:t>
      </w:r>
      <w:r w:rsidRPr="00FB6EC6">
        <w:rPr>
          <w:sz w:val="15"/>
          <w:highlight w:val="yellow"/>
          <w:lang w:eastAsia="ja-JP"/>
        </w:rPr>
        <w:t>全ての代替案の累積</w:t>
      </w:r>
      <w:proofErr w:type="spellEnd"/>
      <w:r w:rsidRPr="00FB6EC6">
        <w:rPr>
          <w:sz w:val="15"/>
          <w:highlight w:val="yellow"/>
          <w:lang w:eastAsia="ja-JP"/>
        </w:rPr>
        <w:t xml:space="preserve"> </w:t>
      </w:r>
      <w:proofErr w:type="spellStart"/>
      <w:r w:rsidRPr="00FB6EC6">
        <w:rPr>
          <w:sz w:val="15"/>
          <w:highlight w:val="yellow"/>
          <w:lang w:eastAsia="ja-JP"/>
        </w:rPr>
        <w:t>的影響を評価するためのベースラインとなる</w:t>
      </w:r>
      <w:proofErr w:type="spellEnd"/>
      <w:r w:rsidRPr="00FB6EC6">
        <w:rPr>
          <w:sz w:val="15"/>
          <w:highlight w:val="yellow"/>
          <w:lang w:eastAsia="ja-JP"/>
        </w:rPr>
        <w:t>。</w:t>
      </w:r>
    </w:p>
    <w:p w14:paraId="2ED13E59" w14:textId="77777777" w:rsidR="00AD7E94" w:rsidRDefault="000447A2">
      <w:pPr>
        <w:pStyle w:val="3"/>
        <w:tabs>
          <w:tab w:val="left" w:pos="1439"/>
        </w:tabs>
        <w:spacing w:before="201"/>
        <w:ind w:left="359" w:firstLine="0"/>
        <w:rPr>
          <w:lang w:eastAsia="ja-JP"/>
        </w:rPr>
      </w:pPr>
      <w:r>
        <w:rPr>
          <w:spacing w:val="-2"/>
          <w:sz w:val="15"/>
          <w:lang w:eastAsia="ja-JP"/>
        </w:rPr>
        <w:t>ES.4.2</w:t>
      </w:r>
      <w:r>
        <w:rPr>
          <w:sz w:val="15"/>
          <w:lang w:eastAsia="ja-JP"/>
        </w:rPr>
        <w:tab/>
        <w:t>代替案A-提案された</w:t>
      </w:r>
      <w:r>
        <w:rPr>
          <w:spacing w:val="-2"/>
          <w:sz w:val="15"/>
          <w:lang w:eastAsia="ja-JP"/>
        </w:rPr>
        <w:t>行為</w:t>
      </w:r>
    </w:p>
    <w:p w14:paraId="2C519F18" w14:textId="77777777" w:rsidR="00AD7E94" w:rsidRDefault="000447A2">
      <w:pPr>
        <w:pStyle w:val="a3"/>
        <w:rPr>
          <w:lang w:eastAsia="ja-JP"/>
        </w:rPr>
      </w:pPr>
      <w:proofErr w:type="spellStart"/>
      <w:r>
        <w:rPr>
          <w:sz w:val="15"/>
          <w:lang w:eastAsia="ja-JP"/>
        </w:rPr>
        <w:t>提案された行為は、建設、運営、維持、そして最終的には廃炉と</w:t>
      </w:r>
      <w:r>
        <w:rPr>
          <w:spacing w:val="-5"/>
          <w:sz w:val="15"/>
          <w:lang w:eastAsia="ja-JP"/>
        </w:rPr>
        <w:t>なる</w:t>
      </w:r>
      <w:proofErr w:type="spellEnd"/>
      <w:r>
        <w:rPr>
          <w:sz w:val="15"/>
          <w:lang w:eastAsia="ja-JP"/>
        </w:rPr>
        <w:t>。</w:t>
      </w:r>
    </w:p>
    <w:p w14:paraId="52512F7D" w14:textId="77777777" w:rsidR="00AD7E94" w:rsidRDefault="000447A2">
      <w:pPr>
        <w:pStyle w:val="a3"/>
        <w:spacing w:before="0"/>
        <w:ind w:right="382"/>
        <w:rPr>
          <w:lang w:eastAsia="ja-JP"/>
        </w:rPr>
      </w:pPr>
      <w:proofErr w:type="spellStart"/>
      <w:r>
        <w:rPr>
          <w:sz w:val="15"/>
          <w:lang w:eastAsia="ja-JP"/>
        </w:rPr>
        <w:t>COP（ドミニオンエナジ</w:t>
      </w:r>
      <w:proofErr w:type="spellEnd"/>
      <w:r>
        <w:rPr>
          <w:sz w:val="15"/>
          <w:lang w:eastAsia="ja-JP"/>
        </w:rPr>
        <w:t xml:space="preserve">ー 2023）の第 1 </w:t>
      </w:r>
      <w:proofErr w:type="spellStart"/>
      <w:r>
        <w:rPr>
          <w:sz w:val="15"/>
          <w:lang w:eastAsia="ja-JP"/>
        </w:rPr>
        <w:t>章から第</w:t>
      </w:r>
      <w:proofErr w:type="spellEnd"/>
      <w:r>
        <w:rPr>
          <w:sz w:val="15"/>
          <w:lang w:eastAsia="ja-JP"/>
        </w:rPr>
        <w:t xml:space="preserve"> 3 </w:t>
      </w:r>
      <w:proofErr w:type="spellStart"/>
      <w:r>
        <w:rPr>
          <w:sz w:val="15"/>
          <w:lang w:eastAsia="ja-JP"/>
        </w:rPr>
        <w:t>章に記載され、</w:t>
      </w:r>
      <w:hyperlink w:anchor="_bookmark4" w:history="1">
        <w:r>
          <w:rPr>
            <w:sz w:val="15"/>
            <w:lang w:eastAsia="ja-JP"/>
          </w:rPr>
          <w:t>表</w:t>
        </w:r>
        <w:proofErr w:type="spellEnd"/>
        <w:r>
          <w:rPr>
            <w:sz w:val="15"/>
            <w:lang w:eastAsia="ja-JP"/>
          </w:rPr>
          <w:t xml:space="preserve"> S-1 </w:t>
        </w:r>
      </w:hyperlink>
      <w:proofErr w:type="spellStart"/>
      <w:r>
        <w:rPr>
          <w:sz w:val="15"/>
          <w:lang w:eastAsia="ja-JP"/>
        </w:rPr>
        <w:t>と付録</w:t>
      </w:r>
      <w:proofErr w:type="spellEnd"/>
      <w:r>
        <w:rPr>
          <w:sz w:val="15"/>
          <w:lang w:eastAsia="ja-JP"/>
        </w:rPr>
        <w:t xml:space="preserve"> </w:t>
      </w:r>
      <w:proofErr w:type="spellStart"/>
      <w:r>
        <w:rPr>
          <w:sz w:val="15"/>
          <w:lang w:eastAsia="ja-JP"/>
        </w:rPr>
        <w:t>E「</w:t>
      </w:r>
      <w:r>
        <w:rPr>
          <w:i/>
          <w:sz w:val="15"/>
          <w:lang w:eastAsia="ja-JP"/>
        </w:rPr>
        <w:t>プロ</w:t>
      </w:r>
      <w:proofErr w:type="spellEnd"/>
      <w:r>
        <w:rPr>
          <w:i/>
          <w:sz w:val="15"/>
          <w:lang w:eastAsia="ja-JP"/>
        </w:rPr>
        <w:t xml:space="preserve"> </w:t>
      </w:r>
      <w:proofErr w:type="spellStart"/>
      <w:r>
        <w:rPr>
          <w:i/>
          <w:sz w:val="15"/>
          <w:lang w:eastAsia="ja-JP"/>
        </w:rPr>
        <w:t>ジェクト設計エンベロープと最大ケースシナリオ</w:t>
      </w:r>
      <w:r>
        <w:rPr>
          <w:sz w:val="15"/>
          <w:lang w:eastAsia="ja-JP"/>
        </w:rPr>
        <w:t>」に要約されている設計パラメータの範囲内で</w:t>
      </w:r>
      <w:proofErr w:type="spellEnd"/>
      <w:r>
        <w:rPr>
          <w:sz w:val="15"/>
          <w:lang w:eastAsia="ja-JP"/>
        </w:rPr>
        <w:t xml:space="preserve">、 </w:t>
      </w:r>
      <w:proofErr w:type="spellStart"/>
      <w:r>
        <w:rPr>
          <w:sz w:val="15"/>
          <w:lang w:eastAsia="ja-JP"/>
        </w:rPr>
        <w:t>バージニア州沖の</w:t>
      </w:r>
      <w:proofErr w:type="spellEnd"/>
      <w:r>
        <w:rPr>
          <w:sz w:val="15"/>
          <w:lang w:eastAsia="ja-JP"/>
        </w:rPr>
        <w:t xml:space="preserve"> OCS に 3,000MW </w:t>
      </w:r>
      <w:proofErr w:type="spellStart"/>
      <w:r>
        <w:rPr>
          <w:sz w:val="15"/>
          <w:lang w:eastAsia="ja-JP"/>
        </w:rPr>
        <w:t>の風力エネルギー施設と関連する陸上配電施設を建設する。</w:t>
      </w:r>
      <w:r w:rsidRPr="009609D3">
        <w:rPr>
          <w:sz w:val="15"/>
          <w:highlight w:val="yellow"/>
          <w:lang w:eastAsia="ja-JP"/>
        </w:rPr>
        <w:t>提案された行為では、風力エネルギー施設は、それぞれ</w:t>
      </w:r>
      <w:proofErr w:type="spellEnd"/>
      <w:r w:rsidRPr="009609D3">
        <w:rPr>
          <w:sz w:val="15"/>
          <w:highlight w:val="yellow"/>
          <w:lang w:eastAsia="ja-JP"/>
        </w:rPr>
        <w:t xml:space="preserve"> 14MW </w:t>
      </w:r>
      <w:proofErr w:type="spellStart"/>
      <w:r w:rsidRPr="009609D3">
        <w:rPr>
          <w:sz w:val="15"/>
          <w:highlight w:val="yellow"/>
          <w:lang w:eastAsia="ja-JP"/>
        </w:rPr>
        <w:t>から</w:t>
      </w:r>
      <w:proofErr w:type="spellEnd"/>
      <w:r w:rsidRPr="009609D3">
        <w:rPr>
          <w:sz w:val="15"/>
          <w:highlight w:val="yellow"/>
          <w:lang w:eastAsia="ja-JP"/>
        </w:rPr>
        <w:t xml:space="preserve"> 16MW </w:t>
      </w:r>
      <w:proofErr w:type="spellStart"/>
      <w:r w:rsidRPr="009609D3">
        <w:rPr>
          <w:sz w:val="15"/>
          <w:highlight w:val="yellow"/>
          <w:lang w:eastAsia="ja-JP"/>
        </w:rPr>
        <w:t>の最大</w:t>
      </w:r>
      <w:proofErr w:type="spellEnd"/>
      <w:r w:rsidRPr="009609D3">
        <w:rPr>
          <w:sz w:val="15"/>
          <w:highlight w:val="yellow"/>
          <w:lang w:eastAsia="ja-JP"/>
        </w:rPr>
        <w:t xml:space="preserve"> 202 </w:t>
      </w:r>
      <w:proofErr w:type="spellStart"/>
      <w:r w:rsidRPr="009609D3">
        <w:rPr>
          <w:sz w:val="15"/>
          <w:highlight w:val="yellow"/>
          <w:lang w:eastAsia="ja-JP"/>
        </w:rPr>
        <w:t>個の</w:t>
      </w:r>
      <w:proofErr w:type="spellEnd"/>
      <w:r w:rsidRPr="009609D3">
        <w:rPr>
          <w:sz w:val="15"/>
          <w:highlight w:val="yellow"/>
          <w:lang w:eastAsia="ja-JP"/>
        </w:rPr>
        <w:t xml:space="preserve"> WTG </w:t>
      </w:r>
      <w:proofErr w:type="spellStart"/>
      <w:r w:rsidRPr="009609D3">
        <w:rPr>
          <w:sz w:val="15"/>
          <w:highlight w:val="yellow"/>
          <w:lang w:eastAsia="ja-JP"/>
        </w:rPr>
        <w:t>で構成され、グリッド化された</w:t>
      </w:r>
      <w:proofErr w:type="spellEnd"/>
      <w:r w:rsidRPr="009609D3">
        <w:rPr>
          <w:sz w:val="15"/>
          <w:highlight w:val="yellow"/>
          <w:lang w:eastAsia="ja-JP"/>
        </w:rPr>
        <w:t xml:space="preserve"> WTG </w:t>
      </w:r>
      <w:proofErr w:type="spellStart"/>
      <w:r w:rsidRPr="009609D3">
        <w:rPr>
          <w:sz w:val="15"/>
          <w:highlight w:val="yellow"/>
          <w:lang w:eastAsia="ja-JP"/>
        </w:rPr>
        <w:t>レイアウトの列の中に最大</w:t>
      </w:r>
      <w:proofErr w:type="spellEnd"/>
      <w:r w:rsidRPr="009609D3">
        <w:rPr>
          <w:sz w:val="15"/>
          <w:highlight w:val="yellow"/>
          <w:lang w:eastAsia="ja-JP"/>
        </w:rPr>
        <w:t xml:space="preserve"> 3 </w:t>
      </w:r>
      <w:proofErr w:type="spellStart"/>
      <w:r w:rsidRPr="009609D3">
        <w:rPr>
          <w:sz w:val="15"/>
          <w:highlight w:val="yellow"/>
          <w:lang w:eastAsia="ja-JP"/>
        </w:rPr>
        <w:t>個の洋上変電所（OSS）を含む</w:t>
      </w:r>
      <w:proofErr w:type="spellEnd"/>
      <w:r>
        <w:rPr>
          <w:sz w:val="15"/>
          <w:lang w:eastAsia="ja-JP"/>
        </w:rPr>
        <w:t>。</w:t>
      </w:r>
    </w:p>
    <w:p w14:paraId="0F97AB1A" w14:textId="77777777" w:rsidR="00AD7E94" w:rsidRDefault="000447A2">
      <w:pPr>
        <w:pStyle w:val="a3"/>
        <w:ind w:right="399"/>
        <w:rPr>
          <w:lang w:eastAsia="ja-JP"/>
        </w:rPr>
      </w:pPr>
      <w:r>
        <w:rPr>
          <w:sz w:val="15"/>
          <w:lang w:eastAsia="ja-JP"/>
        </w:rPr>
        <w:t>EIS草案の公表以降、ドミニオンエナジー社は、地権者の懸念に対応するため、バージニア州バージニアビーチ市のプリンセス・アン・アスレチック・コンプレックスの南に位置する相互接続ケーブルルートの頭上アライメントの一部を調整した。相互接続ケーブルルートのこの2,365.77フィート（721.1メートル）区間のアラインメントは、約200フィート北に迂回され、主にプリンセス・アン・アスレチック・コンプレックスに関連する開発されたオープンスペースからなる土地に変更された</w:t>
      </w:r>
      <w:hyperlink w:anchor="_bookmark3" w:history="1">
        <w:r>
          <w:rPr>
            <w:sz w:val="15"/>
            <w:vertAlign w:val="superscript"/>
            <w:lang w:eastAsia="ja-JP"/>
          </w:rPr>
          <w:t xml:space="preserve">(3)。 </w:t>
        </w:r>
      </w:hyperlink>
      <w:r>
        <w:rPr>
          <w:sz w:val="15"/>
          <w:lang w:eastAsia="ja-JP"/>
        </w:rPr>
        <w:t>BOEMは、提案行為に対するこの変更に対応するため、この最終EISに含まれる分析を更新した。プロジェクト設計の詳細についてはCOP(Dominion Energy 2023)の第2章を参照のこと。</w:t>
      </w:r>
    </w:p>
    <w:p w14:paraId="488BAC02" w14:textId="77777777" w:rsidR="00AD7E94" w:rsidRDefault="00AD7E94">
      <w:pPr>
        <w:pStyle w:val="a3"/>
        <w:spacing w:before="0"/>
        <w:ind w:left="0"/>
        <w:rPr>
          <w:sz w:val="20"/>
          <w:lang w:eastAsia="ja-JP"/>
        </w:rPr>
      </w:pPr>
    </w:p>
    <w:p w14:paraId="31529EF8" w14:textId="77777777" w:rsidR="00AD7E94" w:rsidRDefault="000447A2">
      <w:pPr>
        <w:pStyle w:val="a3"/>
        <w:spacing w:before="199"/>
        <w:ind w:left="0"/>
        <w:rPr>
          <w:sz w:val="20"/>
          <w:lang w:eastAsia="ja-JP"/>
        </w:rPr>
      </w:pPr>
      <w:r>
        <w:rPr>
          <w:noProof/>
          <w:sz w:val="20"/>
        </w:rPr>
        <mc:AlternateContent>
          <mc:Choice Requires="wps">
            <w:drawing>
              <wp:anchor distT="0" distB="0" distL="0" distR="0" simplePos="0" relativeHeight="251676672" behindDoc="1" locked="0" layoutInCell="1" allowOverlap="1" wp14:anchorId="0952E014" wp14:editId="4B6B08DA">
                <wp:simplePos x="0" y="0"/>
                <wp:positionH relativeFrom="page">
                  <wp:posOffset>914400</wp:posOffset>
                </wp:positionH>
                <wp:positionV relativeFrom="paragraph">
                  <wp:posOffset>287851</wp:posOffset>
                </wp:positionV>
                <wp:extent cx="1828800" cy="7620"/>
                <wp:effectExtent l="0" t="0" r="0" b="0"/>
                <wp:wrapTopAndBottom/>
                <wp:docPr id="27" name="Graphic 27"/>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DB254D6" id="Graphic 27" o:spid="_x0000_s1026" style="position:absolute;margin-left:1in;margin-top:22.65pt;width:2in;height:.6pt;z-index:-25163980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" path="m1828800,l,,,7619r1828800,l1828800,xe" fillcolor="black" stroked="f">
                <v:path arrowok="t"/>
                <w10:wrap type="topAndBottom" anchorx="page"/>
              </v:shape>
            </w:pict>
          </mc:Fallback>
        </mc:AlternateContent>
      </w:r>
    </w:p>
    <w:p w14:paraId="49A96C8E" w14:textId="77777777" w:rsidR="00AD7E94" w:rsidRDefault="000447A2">
      <w:pPr>
        <w:spacing w:before="101"/>
        <w:ind w:left="359" w:right="382"/>
        <w:rPr>
          <w:sz w:val="20"/>
          <w:lang w:eastAsia="ja-JP"/>
        </w:rPr>
      </w:pPr>
      <w:bookmarkStart w:id="3" w:name="_bookmark3"/>
      <w:bookmarkEnd w:id="3"/>
      <w:r>
        <w:rPr>
          <w:sz w:val="13"/>
          <w:vertAlign w:val="superscript"/>
          <w:lang w:eastAsia="ja-JP"/>
        </w:rPr>
        <w:t xml:space="preserve">3 </w:t>
      </w:r>
      <w:proofErr w:type="spellStart"/>
      <w:r>
        <w:rPr>
          <w:sz w:val="13"/>
          <w:lang w:eastAsia="ja-JP"/>
        </w:rPr>
        <w:t>連系ケーブルルートのこの</w:t>
      </w:r>
      <w:proofErr w:type="spellEnd"/>
      <w:r>
        <w:rPr>
          <w:sz w:val="13"/>
          <w:lang w:eastAsia="ja-JP"/>
        </w:rPr>
        <w:t xml:space="preserve"> 2,365.77 フィート（721.1 </w:t>
      </w:r>
      <w:proofErr w:type="spellStart"/>
      <w:r>
        <w:rPr>
          <w:sz w:val="13"/>
          <w:lang w:eastAsia="ja-JP"/>
        </w:rPr>
        <w:t>メートル）区間の再編成は、連系ケ</w:t>
      </w:r>
      <w:proofErr w:type="spellEnd"/>
      <w:r>
        <w:rPr>
          <w:sz w:val="13"/>
          <w:lang w:eastAsia="ja-JP"/>
        </w:rPr>
        <w:t xml:space="preserve">ー </w:t>
      </w:r>
      <w:proofErr w:type="spellStart"/>
      <w:r>
        <w:rPr>
          <w:sz w:val="13"/>
          <w:lang w:eastAsia="ja-JP"/>
        </w:rPr>
        <w:t>ブルルートオプション</w:t>
      </w:r>
      <w:proofErr w:type="spellEnd"/>
      <w:r>
        <w:rPr>
          <w:sz w:val="13"/>
          <w:lang w:eastAsia="ja-JP"/>
        </w:rPr>
        <w:t xml:space="preserve"> 1（提案行為、代替案 B、C、D-1）および連系ケーブルルートオプ </w:t>
      </w:r>
      <w:proofErr w:type="spellStart"/>
      <w:r>
        <w:rPr>
          <w:sz w:val="13"/>
          <w:lang w:eastAsia="ja-JP"/>
        </w:rPr>
        <w:t>ション</w:t>
      </w:r>
      <w:proofErr w:type="spellEnd"/>
      <w:r>
        <w:rPr>
          <w:sz w:val="13"/>
          <w:lang w:eastAsia="ja-JP"/>
        </w:rPr>
        <w:t xml:space="preserve"> 6（ハイブリッドルート）（</w:t>
      </w:r>
      <w:proofErr w:type="spellStart"/>
      <w:r>
        <w:rPr>
          <w:sz w:val="13"/>
          <w:lang w:eastAsia="ja-JP"/>
        </w:rPr>
        <w:t>代替案</w:t>
      </w:r>
      <w:proofErr w:type="spellEnd"/>
      <w:r>
        <w:rPr>
          <w:sz w:val="13"/>
          <w:lang w:eastAsia="ja-JP"/>
        </w:rPr>
        <w:t xml:space="preserve"> D-2）の共有架空区間に適用される。</w:t>
      </w:r>
    </w:p>
    <w:p w14:paraId="03B662F9" w14:textId="77777777" w:rsidR="00AD7E94" w:rsidRDefault="00AD7E94">
      <w:pPr>
        <w:rPr>
          <w:sz w:val="20"/>
          <w:lang w:eastAsia="ja-JP"/>
        </w:rPr>
        <w:sectPr w:rsidR="00AD7E94">
          <w:pgSz w:w="12240" w:h="15840"/>
          <w:pgMar w:top="1340" w:right="1080" w:bottom="680" w:left="1080" w:header="729" w:footer="483" w:gutter="0"/>
          <w:cols w:space="708"/>
        </w:sectPr>
      </w:pPr>
    </w:p>
    <w:p w14:paraId="06FFA6B4" w14:textId="77777777" w:rsidR="00AD7E94" w:rsidRDefault="000447A2">
      <w:pPr>
        <w:tabs>
          <w:tab w:val="left" w:pos="1440"/>
        </w:tabs>
        <w:spacing w:before="90"/>
        <w:jc w:val="center"/>
        <w:rPr>
          <w:rFonts w:ascii="Arial"/>
          <w:b/>
          <w:sz w:val="20"/>
          <w:lang w:eastAsia="ja-JP"/>
        </w:rPr>
      </w:pPr>
      <w:bookmarkStart w:id="4" w:name="_bookmark4"/>
      <w:bookmarkEnd w:id="4"/>
      <w:r>
        <w:rPr>
          <w:rFonts w:ascii="Arial"/>
          <w:b/>
          <w:sz w:val="13"/>
          <w:lang w:eastAsia="ja-JP"/>
        </w:rPr>
        <w:lastRenderedPageBreak/>
        <w:t>表</w:t>
      </w:r>
      <w:r>
        <w:rPr>
          <w:rFonts w:ascii="Arial"/>
          <w:b/>
          <w:sz w:val="13"/>
          <w:lang w:eastAsia="ja-JP"/>
        </w:rPr>
        <w:t>S-</w:t>
      </w:r>
      <w:r>
        <w:rPr>
          <w:rFonts w:ascii="Arial"/>
          <w:b/>
          <w:spacing w:val="-10"/>
          <w:sz w:val="13"/>
          <w:lang w:eastAsia="ja-JP"/>
        </w:rPr>
        <w:t>1</w:t>
      </w:r>
      <w:r>
        <w:rPr>
          <w:rFonts w:ascii="Arial"/>
          <w:b/>
          <w:sz w:val="13"/>
          <w:lang w:eastAsia="ja-JP"/>
        </w:rPr>
        <w:tab/>
      </w:r>
      <w:r>
        <w:rPr>
          <w:rFonts w:ascii="Arial"/>
          <w:b/>
          <w:sz w:val="13"/>
          <w:lang w:eastAsia="ja-JP"/>
        </w:rPr>
        <w:t>プロジェクト設計</w:t>
      </w:r>
      <w:r>
        <w:rPr>
          <w:rFonts w:ascii="Arial"/>
          <w:b/>
          <w:spacing w:val="-2"/>
          <w:sz w:val="13"/>
          <w:lang w:eastAsia="ja-JP"/>
        </w:rPr>
        <w:t>パラメータの</w:t>
      </w:r>
      <w:r>
        <w:rPr>
          <w:rFonts w:ascii="Arial"/>
          <w:b/>
          <w:sz w:val="13"/>
          <w:lang w:eastAsia="ja-JP"/>
        </w:rPr>
        <w:t>概要</w:t>
      </w:r>
    </w:p>
    <w:p w14:paraId="18AAFC5E"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60"/>
      </w:tblGrid>
      <w:tr w:rsidR="00AD7E94" w14:paraId="0E6BB0FF" w14:textId="77777777">
        <w:trPr>
          <w:trHeight w:val="290"/>
        </w:trPr>
        <w:tc>
          <w:tcPr>
            <w:tcW w:w="9360" w:type="dxa"/>
            <w:shd w:val="clear" w:color="auto" w:fill="DBE4F0"/>
          </w:tcPr>
          <w:p w14:paraId="72A065BB" w14:textId="77777777" w:rsidR="00AD7E94" w:rsidRDefault="000447A2">
            <w:pPr>
              <w:pStyle w:val="TableParagraph"/>
              <w:ind w:left="11" w:right="2"/>
              <w:jc w:val="center"/>
              <w:rPr>
                <w:b/>
                <w:sz w:val="20"/>
                <w:lang w:eastAsia="ja-JP"/>
              </w:rPr>
            </w:pPr>
            <w:r>
              <w:rPr>
                <w:b/>
                <w:sz w:val="13"/>
                <w:lang w:eastAsia="ja-JP"/>
              </w:rPr>
              <w:t>プロジェクト・パラメーター</w:t>
            </w:r>
            <w:r>
              <w:rPr>
                <w:b/>
                <w:spacing w:val="-2"/>
                <w:sz w:val="13"/>
                <w:lang w:eastAsia="ja-JP"/>
              </w:rPr>
              <w:t>詳細</w:t>
            </w:r>
          </w:p>
        </w:tc>
      </w:tr>
      <w:tr w:rsidR="00AD7E94" w14:paraId="2E2E2331" w14:textId="77777777">
        <w:trPr>
          <w:trHeight w:val="289"/>
        </w:trPr>
        <w:tc>
          <w:tcPr>
            <w:tcW w:w="9360" w:type="dxa"/>
            <w:shd w:val="clear" w:color="auto" w:fill="F1F1F1"/>
          </w:tcPr>
          <w:p w14:paraId="5471D611" w14:textId="77777777" w:rsidR="00AD7E94" w:rsidRDefault="000447A2">
            <w:pPr>
              <w:pStyle w:val="TableParagraph"/>
              <w:rPr>
                <w:b/>
                <w:sz w:val="20"/>
                <w:lang w:eastAsia="ja-JP"/>
              </w:rPr>
            </w:pPr>
            <w:r>
              <w:rPr>
                <w:b/>
                <w:sz w:val="13"/>
                <w:lang w:eastAsia="ja-JP"/>
              </w:rPr>
              <w:t>一般（レイアウトとプロジェクト</w:t>
            </w:r>
            <w:r>
              <w:rPr>
                <w:b/>
                <w:spacing w:val="-4"/>
                <w:sz w:val="13"/>
                <w:lang w:eastAsia="ja-JP"/>
              </w:rPr>
              <w:t>規模）</w:t>
            </w:r>
          </w:p>
        </w:tc>
      </w:tr>
      <w:tr w:rsidR="00AD7E94" w14:paraId="7E1410E7" w14:textId="77777777">
        <w:trPr>
          <w:trHeight w:val="1140"/>
        </w:trPr>
        <w:tc>
          <w:tcPr>
            <w:tcW w:w="9360" w:type="dxa"/>
          </w:tcPr>
          <w:p w14:paraId="3B08E08C" w14:textId="77777777" w:rsidR="00AD7E94" w:rsidRDefault="000447A2">
            <w:pPr>
              <w:pStyle w:val="TableParagraph"/>
              <w:numPr>
                <w:ilvl w:val="0"/>
                <w:numId w:val="62"/>
              </w:numPr>
              <w:tabs>
                <w:tab w:val="left" w:pos="322"/>
              </w:tabs>
              <w:spacing w:before="41"/>
              <w:ind w:left="322" w:hanging="215"/>
              <w:rPr>
                <w:sz w:val="20"/>
              </w:rPr>
            </w:pPr>
            <w:r>
              <w:rPr>
                <w:sz w:val="13"/>
              </w:rPr>
              <w:t xml:space="preserve">176～202 </w:t>
            </w:r>
            <w:r>
              <w:rPr>
                <w:spacing w:val="-4"/>
                <w:sz w:val="13"/>
              </w:rPr>
              <w:t>WTG</w:t>
            </w:r>
          </w:p>
          <w:p w14:paraId="5E9B3B37" w14:textId="77777777" w:rsidR="00AD7E94" w:rsidRDefault="000447A2">
            <w:pPr>
              <w:pStyle w:val="TableParagraph"/>
              <w:numPr>
                <w:ilvl w:val="0"/>
                <w:numId w:val="62"/>
              </w:numPr>
              <w:tabs>
                <w:tab w:val="left" w:pos="323"/>
              </w:tabs>
              <w:spacing w:before="67" w:line="230" w:lineRule="auto"/>
              <w:ind w:right="673" w:hanging="216"/>
              <w:rPr>
                <w:sz w:val="20"/>
                <w:lang w:eastAsia="ja-JP"/>
              </w:rPr>
            </w:pPr>
            <w:r>
              <w:rPr>
                <w:sz w:val="13"/>
                <w:lang w:eastAsia="ja-JP"/>
              </w:rPr>
              <w:t>2023年（洗掘防止、オフショアケーブル）、2025年</w:t>
            </w:r>
            <w:r>
              <w:rPr>
                <w:spacing w:val="-2"/>
                <w:sz w:val="13"/>
                <w:lang w:eastAsia="ja-JP"/>
              </w:rPr>
              <w:t>（WTG</w:t>
            </w:r>
            <w:r>
              <w:rPr>
                <w:sz w:val="13"/>
                <w:lang w:eastAsia="ja-JP"/>
              </w:rPr>
              <w:t>）に海洋建設を開始する予定である。</w:t>
            </w:r>
          </w:p>
          <w:p w14:paraId="043B9D74" w14:textId="77777777" w:rsidR="00AD7E94" w:rsidRDefault="000447A2">
            <w:pPr>
              <w:pStyle w:val="TableParagraph"/>
              <w:numPr>
                <w:ilvl w:val="0"/>
                <w:numId w:val="62"/>
              </w:numPr>
              <w:tabs>
                <w:tab w:val="left" w:pos="322"/>
              </w:tabs>
              <w:spacing w:before="71" w:line="242" w:lineRule="exact"/>
              <w:ind w:left="322" w:hanging="215"/>
              <w:rPr>
                <w:sz w:val="20"/>
                <w:lang w:eastAsia="ja-JP"/>
              </w:rPr>
            </w:pPr>
            <w:r>
              <w:rPr>
                <w:sz w:val="13"/>
                <w:lang w:eastAsia="ja-JP"/>
              </w:rPr>
              <w:t>プロジェクトの建設は</w:t>
            </w:r>
            <w:r>
              <w:rPr>
                <w:spacing w:val="-2"/>
                <w:sz w:val="13"/>
                <w:lang w:eastAsia="ja-JP"/>
              </w:rPr>
              <w:t>約3年</w:t>
            </w:r>
            <w:r>
              <w:rPr>
                <w:sz w:val="13"/>
                <w:lang w:eastAsia="ja-JP"/>
              </w:rPr>
              <w:t>以内に完了する予定である。</w:t>
            </w:r>
          </w:p>
        </w:tc>
      </w:tr>
      <w:tr w:rsidR="00AD7E94" w14:paraId="47C78B03" w14:textId="77777777">
        <w:trPr>
          <w:trHeight w:val="289"/>
        </w:trPr>
        <w:tc>
          <w:tcPr>
            <w:tcW w:w="9360" w:type="dxa"/>
            <w:shd w:val="clear" w:color="auto" w:fill="F1F1F1"/>
          </w:tcPr>
          <w:p w14:paraId="62D95CBC" w14:textId="77777777" w:rsidR="00AD7E94" w:rsidRDefault="000447A2">
            <w:pPr>
              <w:pStyle w:val="TableParagraph"/>
              <w:rPr>
                <w:b/>
                <w:sz w:val="20"/>
              </w:rPr>
            </w:pPr>
            <w:proofErr w:type="spellStart"/>
            <w:r>
              <w:rPr>
                <w:b/>
                <w:sz w:val="13"/>
              </w:rPr>
              <w:t>WTGと</w:t>
            </w:r>
            <w:r>
              <w:rPr>
                <w:b/>
                <w:spacing w:val="-2"/>
                <w:sz w:val="13"/>
              </w:rPr>
              <w:t>基礎</w:t>
            </w:r>
            <w:proofErr w:type="spellEnd"/>
          </w:p>
        </w:tc>
      </w:tr>
      <w:tr w:rsidR="00AD7E94" w14:paraId="74140599" w14:textId="77777777">
        <w:trPr>
          <w:trHeight w:val="2657"/>
        </w:trPr>
        <w:tc>
          <w:tcPr>
            <w:tcW w:w="9360" w:type="dxa"/>
          </w:tcPr>
          <w:p w14:paraId="4D2CCF73" w14:textId="77777777" w:rsidR="00AD7E94" w:rsidRDefault="000447A2">
            <w:pPr>
              <w:pStyle w:val="TableParagraph"/>
              <w:numPr>
                <w:ilvl w:val="0"/>
                <w:numId w:val="61"/>
              </w:numPr>
              <w:tabs>
                <w:tab w:val="left" w:pos="322"/>
              </w:tabs>
              <w:spacing w:before="41"/>
              <w:ind w:left="322" w:hanging="215"/>
              <w:rPr>
                <w:sz w:val="20"/>
                <w:lang w:eastAsia="ja-JP"/>
              </w:rPr>
            </w:pPr>
            <w:r>
              <w:rPr>
                <w:sz w:val="13"/>
                <w:lang w:eastAsia="ja-JP"/>
              </w:rPr>
              <w:t>シーメンス・ガメサ・リニューアブル・エナジー SG 14-222 DD WTG、パワーブースト</w:t>
            </w:r>
            <w:r>
              <w:rPr>
                <w:spacing w:val="-2"/>
                <w:sz w:val="13"/>
                <w:lang w:eastAsia="ja-JP"/>
              </w:rPr>
              <w:t>技術</w:t>
            </w:r>
            <w:r>
              <w:rPr>
                <w:sz w:val="13"/>
                <w:lang w:eastAsia="ja-JP"/>
              </w:rPr>
              <w:t>搭載</w:t>
            </w:r>
          </w:p>
          <w:p w14:paraId="4B1F550E" w14:textId="77777777" w:rsidR="00AD7E94" w:rsidRDefault="000447A2">
            <w:pPr>
              <w:pStyle w:val="TableParagraph"/>
              <w:numPr>
                <w:ilvl w:val="0"/>
                <w:numId w:val="61"/>
              </w:numPr>
              <w:tabs>
                <w:tab w:val="left" w:pos="322"/>
              </w:tabs>
              <w:spacing w:before="59"/>
              <w:ind w:left="322" w:hanging="215"/>
              <w:rPr>
                <w:sz w:val="20"/>
                <w:lang w:eastAsia="ja-JP"/>
              </w:rPr>
            </w:pPr>
            <w:r>
              <w:rPr>
                <w:sz w:val="13"/>
                <w:lang w:eastAsia="ja-JP"/>
              </w:rPr>
              <w:t>14～16MWのWTGは「最小」最大」</w:t>
            </w:r>
            <w:r>
              <w:rPr>
                <w:spacing w:val="-2"/>
                <w:sz w:val="13"/>
                <w:lang w:eastAsia="ja-JP"/>
              </w:rPr>
              <w:t>容量と</w:t>
            </w:r>
            <w:r>
              <w:rPr>
                <w:sz w:val="13"/>
                <w:lang w:eastAsia="ja-JP"/>
              </w:rPr>
              <w:t>される</w:t>
            </w:r>
          </w:p>
          <w:p w14:paraId="0C0ED19B" w14:textId="77777777" w:rsidR="00AD7E94" w:rsidRDefault="000447A2">
            <w:pPr>
              <w:pStyle w:val="TableParagraph"/>
              <w:numPr>
                <w:ilvl w:val="0"/>
                <w:numId w:val="61"/>
              </w:numPr>
              <w:tabs>
                <w:tab w:val="left" w:pos="322"/>
              </w:tabs>
              <w:spacing w:before="60"/>
              <w:ind w:left="322" w:hanging="215"/>
              <w:rPr>
                <w:sz w:val="20"/>
                <w:lang w:eastAsia="ja-JP"/>
              </w:rPr>
            </w:pPr>
            <w:r>
              <w:rPr>
                <w:sz w:val="13"/>
                <w:lang w:eastAsia="ja-JP"/>
              </w:rPr>
              <w:t>725～761フィート（221～232</w:t>
            </w:r>
            <w:r>
              <w:rPr>
                <w:spacing w:val="-2"/>
                <w:sz w:val="13"/>
                <w:lang w:eastAsia="ja-JP"/>
              </w:rPr>
              <w:t>メートル</w:t>
            </w:r>
            <w:r>
              <w:rPr>
                <w:sz w:val="13"/>
                <w:lang w:eastAsia="ja-JP"/>
              </w:rPr>
              <w:t>）のローター直径</w:t>
            </w:r>
          </w:p>
          <w:p w14:paraId="2F8BE0C8" w14:textId="77777777" w:rsidR="00AD7E94" w:rsidRDefault="000447A2">
            <w:pPr>
              <w:pStyle w:val="TableParagraph"/>
              <w:numPr>
                <w:ilvl w:val="0"/>
                <w:numId w:val="61"/>
              </w:numPr>
              <w:tabs>
                <w:tab w:val="left" w:pos="322"/>
              </w:tabs>
              <w:spacing w:before="59"/>
              <w:ind w:left="322" w:hanging="215"/>
              <w:rPr>
                <w:sz w:val="20"/>
                <w:lang w:eastAsia="ja-JP"/>
              </w:rPr>
            </w:pPr>
            <w:r>
              <w:rPr>
                <w:sz w:val="13"/>
                <w:lang w:eastAsia="ja-JP"/>
              </w:rPr>
              <w:t>MSLからのハブの高さは446～489フィート（136～149</w:t>
            </w:r>
            <w:r>
              <w:rPr>
                <w:spacing w:val="-2"/>
                <w:sz w:val="13"/>
                <w:lang w:eastAsia="ja-JP"/>
              </w:rPr>
              <w:t>メートル）。</w:t>
            </w:r>
          </w:p>
          <w:p w14:paraId="243B1859" w14:textId="77777777" w:rsidR="00AD7E94" w:rsidRDefault="000447A2">
            <w:pPr>
              <w:pStyle w:val="TableParagraph"/>
              <w:numPr>
                <w:ilvl w:val="0"/>
                <w:numId w:val="61"/>
              </w:numPr>
              <w:tabs>
                <w:tab w:val="left" w:pos="322"/>
              </w:tabs>
              <w:spacing w:before="58"/>
              <w:ind w:left="322" w:hanging="215"/>
              <w:rPr>
                <w:sz w:val="20"/>
                <w:lang w:eastAsia="ja-JP"/>
              </w:rPr>
            </w:pPr>
            <w:r>
              <w:rPr>
                <w:sz w:val="13"/>
                <w:lang w:eastAsia="ja-JP"/>
              </w:rPr>
              <w:t>MSLからのタービン先端の高さ：804～869フィート（245～265</w:t>
            </w:r>
            <w:r>
              <w:rPr>
                <w:spacing w:val="-2"/>
                <w:sz w:val="13"/>
                <w:lang w:eastAsia="ja-JP"/>
              </w:rPr>
              <w:t>メートル）</w:t>
            </w:r>
          </w:p>
          <w:p w14:paraId="0A21D0F2" w14:textId="77777777" w:rsidR="00AD7E94" w:rsidRDefault="000447A2">
            <w:pPr>
              <w:pStyle w:val="TableParagraph"/>
              <w:numPr>
                <w:ilvl w:val="0"/>
                <w:numId w:val="61"/>
              </w:numPr>
              <w:tabs>
                <w:tab w:val="left" w:pos="322"/>
              </w:tabs>
              <w:spacing w:before="60"/>
              <w:ind w:left="322" w:hanging="215"/>
              <w:rPr>
                <w:sz w:val="20"/>
                <w:lang w:eastAsia="ja-JP"/>
              </w:rPr>
            </w:pPr>
            <w:r>
              <w:rPr>
                <w:sz w:val="13"/>
                <w:lang w:eastAsia="ja-JP"/>
              </w:rPr>
              <w:t>杭</w:t>
            </w:r>
            <w:r>
              <w:rPr>
                <w:spacing w:val="-2"/>
                <w:sz w:val="13"/>
                <w:lang w:eastAsia="ja-JP"/>
              </w:rPr>
              <w:t>打ちによる</w:t>
            </w:r>
            <w:r>
              <w:rPr>
                <w:sz w:val="13"/>
                <w:lang w:eastAsia="ja-JP"/>
              </w:rPr>
              <w:t>モノパイルの設置</w:t>
            </w:r>
          </w:p>
          <w:p w14:paraId="4E5999BF" w14:textId="77777777" w:rsidR="00AD7E94" w:rsidRDefault="000447A2">
            <w:pPr>
              <w:pStyle w:val="TableParagraph"/>
              <w:numPr>
                <w:ilvl w:val="0"/>
                <w:numId w:val="61"/>
              </w:numPr>
              <w:tabs>
                <w:tab w:val="left" w:pos="322"/>
              </w:tabs>
              <w:spacing w:before="59"/>
              <w:ind w:left="322" w:hanging="215"/>
              <w:rPr>
                <w:sz w:val="20"/>
                <w:lang w:eastAsia="ja-JP"/>
              </w:rPr>
            </w:pPr>
            <w:r>
              <w:rPr>
                <w:sz w:val="13"/>
                <w:lang w:eastAsia="ja-JP"/>
              </w:rPr>
              <w:t>WTGモノパイル</w:t>
            </w:r>
            <w:r>
              <w:rPr>
                <w:spacing w:val="-2"/>
                <w:sz w:val="13"/>
                <w:lang w:eastAsia="ja-JP"/>
              </w:rPr>
              <w:t>基礎の</w:t>
            </w:r>
            <w:r>
              <w:rPr>
                <w:sz w:val="13"/>
                <w:lang w:eastAsia="ja-JP"/>
              </w:rPr>
              <w:t>周囲に設置が提案されている洗掘防止策</w:t>
            </w:r>
          </w:p>
          <w:p w14:paraId="5E6C1950" w14:textId="77777777" w:rsidR="00AD7E94" w:rsidRDefault="000447A2">
            <w:pPr>
              <w:pStyle w:val="TableParagraph"/>
              <w:numPr>
                <w:ilvl w:val="0"/>
                <w:numId w:val="61"/>
              </w:numPr>
              <w:tabs>
                <w:tab w:val="left" w:pos="323"/>
              </w:tabs>
              <w:spacing w:before="69" w:line="228" w:lineRule="auto"/>
              <w:ind w:right="99" w:hanging="216"/>
              <w:rPr>
                <w:sz w:val="20"/>
                <w:lang w:eastAsia="ja-JP"/>
              </w:rPr>
            </w:pPr>
            <w:r>
              <w:rPr>
                <w:sz w:val="13"/>
                <w:lang w:eastAsia="ja-JP"/>
              </w:rPr>
              <w:t>ジャッキアップ船、プラットフォーム供給船、乗組員輸送船、タグ、バージ船、重量物運搬船、落下パイプ船、ウォーク・トゥ・ワーク船、その他必要に応じた支援船を含む据付船。</w:t>
            </w:r>
          </w:p>
        </w:tc>
      </w:tr>
      <w:tr w:rsidR="00AD7E94" w14:paraId="735330D1" w14:textId="77777777">
        <w:trPr>
          <w:trHeight w:val="290"/>
        </w:trPr>
        <w:tc>
          <w:tcPr>
            <w:tcW w:w="9360" w:type="dxa"/>
            <w:shd w:val="clear" w:color="auto" w:fill="F1F1F1"/>
          </w:tcPr>
          <w:p w14:paraId="3F27C23B" w14:textId="6074D375" w:rsidR="00AD7E94" w:rsidRDefault="00031197">
            <w:pPr>
              <w:pStyle w:val="TableParagraph"/>
              <w:rPr>
                <w:b/>
                <w:sz w:val="20"/>
                <w:lang w:eastAsia="ja-JP"/>
              </w:rPr>
            </w:pPr>
            <w:r>
              <w:rPr>
                <w:rFonts w:ascii="ＭＳ 明朝" w:eastAsia="ＭＳ 明朝" w:hAnsi="ＭＳ 明朝" w:cs="ＭＳ 明朝" w:hint="eastAsia"/>
                <w:b/>
                <w:sz w:val="13"/>
                <w:lang w:eastAsia="ja-JP"/>
              </w:rPr>
              <w:t>インターアレイ</w:t>
            </w:r>
            <w:r w:rsidR="000447A2">
              <w:rPr>
                <w:b/>
                <w:spacing w:val="-2"/>
                <w:sz w:val="13"/>
                <w:lang w:eastAsia="ja-JP"/>
              </w:rPr>
              <w:t>ケーブル</w:t>
            </w:r>
          </w:p>
        </w:tc>
      </w:tr>
      <w:tr w:rsidR="00AD7E94" w14:paraId="5245C3F6" w14:textId="77777777">
        <w:trPr>
          <w:trHeight w:val="1673"/>
        </w:trPr>
        <w:tc>
          <w:tcPr>
            <w:tcW w:w="9360" w:type="dxa"/>
          </w:tcPr>
          <w:p w14:paraId="5984A488" w14:textId="77777777" w:rsidR="00AD7E94" w:rsidRDefault="000447A2">
            <w:pPr>
              <w:pStyle w:val="TableParagraph"/>
              <w:numPr>
                <w:ilvl w:val="0"/>
                <w:numId w:val="60"/>
              </w:numPr>
              <w:tabs>
                <w:tab w:val="left" w:pos="322"/>
              </w:tabs>
              <w:spacing w:before="41"/>
              <w:ind w:left="322" w:hanging="215"/>
              <w:rPr>
                <w:sz w:val="20"/>
                <w:lang w:eastAsia="ja-JP"/>
              </w:rPr>
            </w:pPr>
            <w:r>
              <w:rPr>
                <w:spacing w:val="-2"/>
                <w:sz w:val="13"/>
                <w:lang w:eastAsia="ja-JP"/>
              </w:rPr>
              <w:t>海底</w:t>
            </w:r>
            <w:r>
              <w:rPr>
                <w:sz w:val="13"/>
                <w:lang w:eastAsia="ja-JP"/>
              </w:rPr>
              <w:t>下3.3～9.8フィート（1～3メートル）に埋設された最大66kVのケーブル</w:t>
            </w:r>
          </w:p>
          <w:p w14:paraId="50A8D0BE" w14:textId="77777777" w:rsidR="00AD7E94" w:rsidRDefault="000447A2">
            <w:pPr>
              <w:pStyle w:val="TableParagraph"/>
              <w:numPr>
                <w:ilvl w:val="0"/>
                <w:numId w:val="60"/>
              </w:numPr>
              <w:tabs>
                <w:tab w:val="left" w:pos="323"/>
              </w:tabs>
              <w:spacing w:before="67" w:line="230" w:lineRule="auto"/>
              <w:ind w:right="117" w:hanging="216"/>
              <w:rPr>
                <w:sz w:val="20"/>
                <w:lang w:eastAsia="ja-JP"/>
              </w:rPr>
            </w:pPr>
            <w:r>
              <w:rPr>
                <w:sz w:val="13"/>
                <w:lang w:eastAsia="ja-JP"/>
              </w:rPr>
              <w:t>アレイ間ケーブルの総延長は最大300マイル（484キロメートル）（タービン間の平均ケーブル長は5,868フィート（1,789メートル））。</w:t>
            </w:r>
          </w:p>
          <w:p w14:paraId="775CF2F8" w14:textId="77777777" w:rsidR="00AD7E94" w:rsidRDefault="000447A2">
            <w:pPr>
              <w:pStyle w:val="TableParagraph"/>
              <w:numPr>
                <w:ilvl w:val="0"/>
                <w:numId w:val="60"/>
              </w:numPr>
              <w:tabs>
                <w:tab w:val="left" w:pos="323"/>
              </w:tabs>
              <w:spacing w:before="70"/>
              <w:ind w:hanging="215"/>
              <w:rPr>
                <w:sz w:val="20"/>
                <w:lang w:eastAsia="ja-JP"/>
              </w:rPr>
            </w:pPr>
            <w:r>
              <w:rPr>
                <w:sz w:val="13"/>
                <w:lang w:eastAsia="ja-JP"/>
              </w:rPr>
              <w:t>ジェットトレンチ、チェーン切断、トレンチフォーマー、またはその他の利用可能な</w:t>
            </w:r>
            <w:r>
              <w:rPr>
                <w:spacing w:val="-2"/>
                <w:sz w:val="13"/>
                <w:lang w:eastAsia="ja-JP"/>
              </w:rPr>
              <w:t>技術による</w:t>
            </w:r>
            <w:r>
              <w:rPr>
                <w:sz w:val="13"/>
                <w:lang w:eastAsia="ja-JP"/>
              </w:rPr>
              <w:t>設置</w:t>
            </w:r>
          </w:p>
          <w:p w14:paraId="43E20E27" w14:textId="77777777" w:rsidR="00AD7E94" w:rsidRDefault="000447A2">
            <w:pPr>
              <w:pStyle w:val="TableParagraph"/>
              <w:numPr>
                <w:ilvl w:val="0"/>
                <w:numId w:val="60"/>
              </w:numPr>
              <w:tabs>
                <w:tab w:val="left" w:pos="323"/>
              </w:tabs>
              <w:spacing w:before="67" w:line="230" w:lineRule="auto"/>
              <w:ind w:right="408" w:hanging="216"/>
              <w:rPr>
                <w:sz w:val="20"/>
                <w:lang w:eastAsia="ja-JP"/>
              </w:rPr>
            </w:pPr>
            <w:r>
              <w:rPr>
                <w:sz w:val="13"/>
                <w:lang w:eastAsia="ja-JP"/>
              </w:rPr>
              <w:t>深吃水ケーブル敷設船、徒歩作業船、乗組員移動船、トレンチ掘削支援船、埋設工具船、測量船、多目的支援船、および必要に応じてその他の支援船を含む設置船</w:t>
            </w:r>
          </w:p>
        </w:tc>
      </w:tr>
      <w:tr w:rsidR="00AD7E94" w14:paraId="73EBBA58" w14:textId="77777777">
        <w:trPr>
          <w:trHeight w:val="290"/>
        </w:trPr>
        <w:tc>
          <w:tcPr>
            <w:tcW w:w="9360" w:type="dxa"/>
            <w:shd w:val="clear" w:color="auto" w:fill="F1F1F1"/>
          </w:tcPr>
          <w:p w14:paraId="597B8D61" w14:textId="77777777" w:rsidR="00AD7E94" w:rsidRDefault="000447A2">
            <w:pPr>
              <w:pStyle w:val="TableParagraph"/>
              <w:rPr>
                <w:b/>
                <w:sz w:val="20"/>
                <w:lang w:eastAsia="ja-JP"/>
              </w:rPr>
            </w:pPr>
            <w:r>
              <w:rPr>
                <w:b/>
                <w:sz w:val="13"/>
                <w:lang w:eastAsia="ja-JP"/>
              </w:rPr>
              <w:t>オフショア輸出</w:t>
            </w:r>
            <w:r>
              <w:rPr>
                <w:b/>
                <w:spacing w:val="-2"/>
                <w:sz w:val="13"/>
                <w:lang w:eastAsia="ja-JP"/>
              </w:rPr>
              <w:t>ケーブル</w:t>
            </w:r>
          </w:p>
        </w:tc>
      </w:tr>
      <w:tr w:rsidR="00AD7E94" w14:paraId="433DFBAF" w14:textId="77777777">
        <w:trPr>
          <w:trHeight w:val="2510"/>
        </w:trPr>
        <w:tc>
          <w:tcPr>
            <w:tcW w:w="9360" w:type="dxa"/>
          </w:tcPr>
          <w:p w14:paraId="3558C8B1" w14:textId="77777777" w:rsidR="00AD7E94" w:rsidRDefault="000447A2">
            <w:pPr>
              <w:pStyle w:val="TableParagraph"/>
              <w:numPr>
                <w:ilvl w:val="0"/>
                <w:numId w:val="59"/>
              </w:numPr>
              <w:tabs>
                <w:tab w:val="left" w:pos="323"/>
              </w:tabs>
              <w:spacing w:before="48" w:line="230" w:lineRule="auto"/>
              <w:ind w:right="162" w:hanging="216"/>
              <w:rPr>
                <w:sz w:val="20"/>
                <w:lang w:eastAsia="ja-JP"/>
              </w:rPr>
            </w:pPr>
            <w:r>
              <w:rPr>
                <w:sz w:val="13"/>
                <w:lang w:eastAsia="ja-JP"/>
              </w:rPr>
              <w:t>最大9本の230kVオフショア輸出ケーブルが、海底下3.3～16.4フィート（1～5メートル）に埋設される。</w:t>
            </w:r>
          </w:p>
          <w:p w14:paraId="2A17F88E" w14:textId="77777777" w:rsidR="00AD7E94" w:rsidRDefault="000447A2">
            <w:pPr>
              <w:pStyle w:val="TableParagraph"/>
              <w:numPr>
                <w:ilvl w:val="0"/>
                <w:numId w:val="59"/>
              </w:numPr>
              <w:tabs>
                <w:tab w:val="left" w:pos="322"/>
              </w:tabs>
              <w:spacing w:before="72"/>
              <w:ind w:left="322" w:hanging="215"/>
              <w:rPr>
                <w:sz w:val="20"/>
                <w:lang w:eastAsia="ja-JP"/>
              </w:rPr>
            </w:pPr>
            <w:r>
              <w:rPr>
                <w:sz w:val="13"/>
                <w:lang w:eastAsia="ja-JP"/>
              </w:rPr>
              <w:t>9本のオフショア輸出ケーブル（単一</w:t>
            </w:r>
            <w:r>
              <w:rPr>
                <w:spacing w:val="-2"/>
                <w:sz w:val="13"/>
                <w:lang w:eastAsia="ja-JP"/>
              </w:rPr>
              <w:t>コリドー</w:t>
            </w:r>
            <w:r>
              <w:rPr>
                <w:sz w:val="13"/>
                <w:lang w:eastAsia="ja-JP"/>
              </w:rPr>
              <w:t>内）</w:t>
            </w:r>
          </w:p>
          <w:p w14:paraId="74A739A6" w14:textId="77777777" w:rsidR="00AD7E94" w:rsidRDefault="000447A2">
            <w:pPr>
              <w:pStyle w:val="TableParagraph"/>
              <w:numPr>
                <w:ilvl w:val="0"/>
                <w:numId w:val="59"/>
              </w:numPr>
              <w:tabs>
                <w:tab w:val="left" w:pos="322"/>
              </w:tabs>
              <w:spacing w:before="58"/>
              <w:ind w:left="322" w:hanging="215"/>
              <w:rPr>
                <w:sz w:val="20"/>
                <w:lang w:eastAsia="ja-JP"/>
              </w:rPr>
            </w:pPr>
            <w:r>
              <w:rPr>
                <w:sz w:val="13"/>
                <w:lang w:eastAsia="ja-JP"/>
              </w:rPr>
              <w:t>最大総延長337.9マイル（543.7キロメートル）の海上輸出</w:t>
            </w:r>
            <w:r>
              <w:rPr>
                <w:spacing w:val="-2"/>
                <w:sz w:val="13"/>
                <w:lang w:eastAsia="ja-JP"/>
              </w:rPr>
              <w:t>ケーブル</w:t>
            </w:r>
          </w:p>
          <w:p w14:paraId="4E5B7BE2" w14:textId="77777777" w:rsidR="00AD7E94" w:rsidRDefault="000447A2">
            <w:pPr>
              <w:pStyle w:val="TableParagraph"/>
              <w:numPr>
                <w:ilvl w:val="0"/>
                <w:numId w:val="59"/>
              </w:numPr>
              <w:tabs>
                <w:tab w:val="left" w:pos="321"/>
              </w:tabs>
              <w:spacing w:before="59"/>
              <w:ind w:left="321" w:hanging="215"/>
              <w:rPr>
                <w:sz w:val="20"/>
                <w:lang w:eastAsia="ja-JP"/>
              </w:rPr>
            </w:pPr>
            <w:r>
              <w:rPr>
                <w:sz w:val="13"/>
                <w:lang w:eastAsia="ja-JP"/>
              </w:rPr>
              <w:t>ジェットトレンチ、プラウ、チェーン切断、トレンチフォーマー、またはその他の利用可能な</w:t>
            </w:r>
            <w:r>
              <w:rPr>
                <w:spacing w:val="-2"/>
                <w:sz w:val="13"/>
                <w:lang w:eastAsia="ja-JP"/>
              </w:rPr>
              <w:t>技術による</w:t>
            </w:r>
            <w:r>
              <w:rPr>
                <w:sz w:val="13"/>
                <w:lang w:eastAsia="ja-JP"/>
              </w:rPr>
              <w:t>設置</w:t>
            </w:r>
          </w:p>
          <w:p w14:paraId="26AC5A34" w14:textId="77777777" w:rsidR="00AD7E94" w:rsidRDefault="000447A2">
            <w:pPr>
              <w:pStyle w:val="TableParagraph"/>
              <w:numPr>
                <w:ilvl w:val="0"/>
                <w:numId w:val="59"/>
              </w:numPr>
              <w:tabs>
                <w:tab w:val="left" w:pos="322"/>
              </w:tabs>
              <w:spacing w:before="64" w:line="235" w:lineRule="auto"/>
              <w:ind w:left="322" w:right="243" w:hanging="216"/>
              <w:jc w:val="both"/>
              <w:rPr>
                <w:sz w:val="20"/>
                <w:lang w:eastAsia="ja-JP"/>
              </w:rPr>
            </w:pPr>
            <w:r>
              <w:rPr>
                <w:sz w:val="13"/>
                <w:lang w:eastAsia="ja-JP"/>
              </w:rPr>
              <w:t>引き込み支援船、タグ、多目的支援船、調査船、浅水吃水ケーブル敷設船、ハイドロプラウ、乗組員移送船、深水吃水船、歩行型作業船、トレンチ掘削支援船、埋設工具船、および必要に応じてその他の支援船を含む設置船。</w:t>
            </w:r>
          </w:p>
          <w:p w14:paraId="3D0D5335" w14:textId="77777777" w:rsidR="00AD7E94" w:rsidRDefault="000447A2">
            <w:pPr>
              <w:pStyle w:val="TableParagraph"/>
              <w:numPr>
                <w:ilvl w:val="0"/>
                <w:numId w:val="59"/>
              </w:numPr>
              <w:tabs>
                <w:tab w:val="left" w:pos="321"/>
              </w:tabs>
              <w:spacing w:before="69" w:line="242" w:lineRule="exact"/>
              <w:ind w:left="321" w:hanging="215"/>
              <w:jc w:val="both"/>
              <w:rPr>
                <w:sz w:val="20"/>
                <w:lang w:eastAsia="ja-JP"/>
              </w:rPr>
            </w:pPr>
            <w:r>
              <w:rPr>
                <w:sz w:val="13"/>
                <w:lang w:eastAsia="ja-JP"/>
              </w:rPr>
              <w:t>ケーブル</w:t>
            </w:r>
            <w:r>
              <w:rPr>
                <w:spacing w:val="-2"/>
                <w:sz w:val="13"/>
                <w:lang w:eastAsia="ja-JP"/>
              </w:rPr>
              <w:t>交差</w:t>
            </w:r>
            <w:r>
              <w:rPr>
                <w:sz w:val="13"/>
                <w:lang w:eastAsia="ja-JP"/>
              </w:rPr>
              <w:t>部でのケーブル保護</w:t>
            </w:r>
          </w:p>
        </w:tc>
      </w:tr>
      <w:tr w:rsidR="00AD7E94" w14:paraId="18504BBA" w14:textId="77777777">
        <w:trPr>
          <w:trHeight w:val="290"/>
        </w:trPr>
        <w:tc>
          <w:tcPr>
            <w:tcW w:w="9360" w:type="dxa"/>
            <w:shd w:val="clear" w:color="auto" w:fill="F1F1F1"/>
          </w:tcPr>
          <w:p w14:paraId="3BED43D6" w14:textId="77777777" w:rsidR="00AD7E94" w:rsidRDefault="000447A2">
            <w:pPr>
              <w:pStyle w:val="TableParagraph"/>
              <w:spacing w:before="32"/>
              <w:rPr>
                <w:b/>
                <w:sz w:val="20"/>
              </w:rPr>
            </w:pPr>
            <w:proofErr w:type="spellStart"/>
            <w:r>
              <w:rPr>
                <w:b/>
                <w:sz w:val="13"/>
              </w:rPr>
              <w:t>オフショア</w:t>
            </w:r>
            <w:r>
              <w:rPr>
                <w:b/>
                <w:spacing w:val="-2"/>
                <w:sz w:val="13"/>
              </w:rPr>
              <w:t>変電所</w:t>
            </w:r>
            <w:proofErr w:type="spellEnd"/>
          </w:p>
        </w:tc>
      </w:tr>
      <w:tr w:rsidR="00AD7E94" w14:paraId="6790E79B" w14:textId="77777777">
        <w:trPr>
          <w:trHeight w:val="1444"/>
        </w:trPr>
        <w:tc>
          <w:tcPr>
            <w:tcW w:w="9360" w:type="dxa"/>
          </w:tcPr>
          <w:p w14:paraId="5B75D006" w14:textId="77777777" w:rsidR="00AD7E94" w:rsidRDefault="000447A2">
            <w:pPr>
              <w:pStyle w:val="TableParagraph"/>
              <w:numPr>
                <w:ilvl w:val="0"/>
                <w:numId w:val="58"/>
              </w:numPr>
              <w:tabs>
                <w:tab w:val="left" w:pos="322"/>
              </w:tabs>
              <w:spacing w:before="42"/>
              <w:ind w:left="322" w:hanging="215"/>
              <w:rPr>
                <w:sz w:val="20"/>
              </w:rPr>
            </w:pPr>
            <w:proofErr w:type="spellStart"/>
            <w:r>
              <w:rPr>
                <w:sz w:val="13"/>
              </w:rPr>
              <w:t>つの</w:t>
            </w:r>
            <w:r>
              <w:rPr>
                <w:spacing w:val="-4"/>
                <w:sz w:val="13"/>
              </w:rPr>
              <w:t>OSS</w:t>
            </w:r>
            <w:proofErr w:type="spellEnd"/>
          </w:p>
          <w:p w14:paraId="51BA4B86" w14:textId="77777777" w:rsidR="00AD7E94" w:rsidRDefault="000447A2">
            <w:pPr>
              <w:pStyle w:val="TableParagraph"/>
              <w:numPr>
                <w:ilvl w:val="0"/>
                <w:numId w:val="58"/>
              </w:numPr>
              <w:tabs>
                <w:tab w:val="left" w:pos="322"/>
              </w:tabs>
              <w:spacing w:before="58"/>
              <w:ind w:left="322" w:hanging="215"/>
              <w:rPr>
                <w:sz w:val="20"/>
                <w:lang w:eastAsia="ja-JP"/>
              </w:rPr>
            </w:pPr>
            <w:r>
              <w:rPr>
                <w:sz w:val="13"/>
                <w:lang w:eastAsia="ja-JP"/>
              </w:rPr>
              <w:t>杭打ちジャケット</w:t>
            </w:r>
            <w:r>
              <w:rPr>
                <w:spacing w:val="-2"/>
                <w:sz w:val="13"/>
                <w:lang w:eastAsia="ja-JP"/>
              </w:rPr>
              <w:t>基礎の</w:t>
            </w:r>
            <w:r>
              <w:rPr>
                <w:sz w:val="13"/>
                <w:lang w:eastAsia="ja-JP"/>
              </w:rPr>
              <w:t>上に設置されたOSS</w:t>
            </w:r>
          </w:p>
          <w:p w14:paraId="72F0293F" w14:textId="77777777" w:rsidR="00AD7E94" w:rsidRDefault="000447A2">
            <w:pPr>
              <w:pStyle w:val="TableParagraph"/>
              <w:numPr>
                <w:ilvl w:val="0"/>
                <w:numId w:val="58"/>
              </w:numPr>
              <w:tabs>
                <w:tab w:val="left" w:pos="322"/>
              </w:tabs>
              <w:spacing w:before="60"/>
              <w:ind w:left="322" w:hanging="215"/>
              <w:rPr>
                <w:sz w:val="20"/>
                <w:lang w:eastAsia="ja-JP"/>
              </w:rPr>
            </w:pPr>
            <w:r>
              <w:rPr>
                <w:sz w:val="13"/>
                <w:lang w:eastAsia="ja-JP"/>
              </w:rPr>
              <w:t>すべての基礎</w:t>
            </w:r>
            <w:r>
              <w:rPr>
                <w:spacing w:val="-2"/>
                <w:sz w:val="13"/>
                <w:lang w:eastAsia="ja-JP"/>
              </w:rPr>
              <w:t>部分に</w:t>
            </w:r>
            <w:r>
              <w:rPr>
                <w:sz w:val="13"/>
                <w:lang w:eastAsia="ja-JP"/>
              </w:rPr>
              <w:t>洗掘防止対策を施す</w:t>
            </w:r>
          </w:p>
          <w:p w14:paraId="026B405D" w14:textId="77777777" w:rsidR="00AD7E94" w:rsidRDefault="000447A2">
            <w:pPr>
              <w:pStyle w:val="TableParagraph"/>
              <w:numPr>
                <w:ilvl w:val="0"/>
                <w:numId w:val="58"/>
              </w:numPr>
              <w:tabs>
                <w:tab w:val="left" w:pos="323"/>
              </w:tabs>
              <w:spacing w:before="69" w:line="228" w:lineRule="auto"/>
              <w:ind w:right="607" w:hanging="216"/>
              <w:rPr>
                <w:sz w:val="20"/>
                <w:lang w:eastAsia="ja-JP"/>
              </w:rPr>
            </w:pPr>
            <w:r>
              <w:rPr>
                <w:sz w:val="13"/>
                <w:lang w:eastAsia="ja-JP"/>
              </w:rPr>
              <w:t>バージ船、タグ船、輸送船、重量物運搬船、アンカー・ハンドリング船、ジャッキアップ船、プラットフォーム・サポート船、および必要に応じてその他のサポート船を含む設置船</w:t>
            </w:r>
          </w:p>
        </w:tc>
      </w:tr>
    </w:tbl>
    <w:p w14:paraId="3D120B83" w14:textId="77777777" w:rsidR="00AD7E94" w:rsidRDefault="00AD7E94">
      <w:pPr>
        <w:pStyle w:val="TableParagraph"/>
        <w:spacing w:line="228" w:lineRule="auto"/>
        <w:rPr>
          <w:sz w:val="20"/>
          <w:lang w:eastAsia="ja-JP"/>
        </w:rPr>
        <w:sectPr w:rsidR="00AD7E94">
          <w:pgSz w:w="12240" w:h="15840"/>
          <w:pgMar w:top="1340" w:right="1080" w:bottom="680" w:left="1080" w:header="729" w:footer="483" w:gutter="0"/>
          <w:cols w:space="708"/>
        </w:sectPr>
      </w:pPr>
    </w:p>
    <w:p w14:paraId="78508823" w14:textId="49FE498E" w:rsidR="00AD7E94" w:rsidRDefault="003D3C89">
      <w:pPr>
        <w:pStyle w:val="a3"/>
        <w:spacing w:before="9"/>
        <w:ind w:left="0"/>
        <w:rPr>
          <w:rFonts w:ascii="Arial"/>
          <w:b/>
          <w:sz w:val="7"/>
          <w:lang w:eastAsia="ja-JP"/>
        </w:rPr>
      </w:pPr>
      <w:r>
        <w:rPr>
          <w:rFonts w:ascii="ＭＳ 明朝" w:eastAsia="ＭＳ 明朝" w:hAnsi="ＭＳ 明朝" w:cs="ＭＳ 明朝" w:hint="eastAsia"/>
          <w:b/>
          <w:sz w:val="7"/>
          <w:lang w:eastAsia="ja-JP"/>
        </w:rPr>
        <w:lastRenderedPageBreak/>
        <w:t>たいあ</w:t>
      </w: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60"/>
      </w:tblGrid>
      <w:tr w:rsidR="00AD7E94" w14:paraId="09CF9550" w14:textId="77777777">
        <w:trPr>
          <w:trHeight w:val="290"/>
        </w:trPr>
        <w:tc>
          <w:tcPr>
            <w:tcW w:w="9360" w:type="dxa"/>
            <w:shd w:val="clear" w:color="auto" w:fill="DBE4F0"/>
          </w:tcPr>
          <w:p w14:paraId="4483A7F7" w14:textId="77777777" w:rsidR="00AD7E94" w:rsidRDefault="000447A2">
            <w:pPr>
              <w:pStyle w:val="TableParagraph"/>
              <w:spacing w:before="32"/>
              <w:ind w:left="11" w:right="2"/>
              <w:jc w:val="center"/>
              <w:rPr>
                <w:b/>
                <w:sz w:val="20"/>
                <w:lang w:eastAsia="ja-JP"/>
              </w:rPr>
            </w:pPr>
            <w:r>
              <w:rPr>
                <w:b/>
                <w:sz w:val="13"/>
                <w:lang w:eastAsia="ja-JP"/>
              </w:rPr>
              <w:t>プロジェクト・パラメーター</w:t>
            </w:r>
            <w:r>
              <w:rPr>
                <w:b/>
                <w:spacing w:val="-2"/>
                <w:sz w:val="13"/>
                <w:lang w:eastAsia="ja-JP"/>
              </w:rPr>
              <w:t>詳細</w:t>
            </w:r>
          </w:p>
        </w:tc>
      </w:tr>
      <w:tr w:rsidR="00AD7E94" w14:paraId="3B4AE2EC" w14:textId="77777777">
        <w:trPr>
          <w:trHeight w:val="290"/>
        </w:trPr>
        <w:tc>
          <w:tcPr>
            <w:tcW w:w="9360" w:type="dxa"/>
            <w:shd w:val="clear" w:color="auto" w:fill="F1F1F1"/>
          </w:tcPr>
          <w:p w14:paraId="7B9FC4B9" w14:textId="77777777" w:rsidR="00AD7E94" w:rsidRDefault="000447A2">
            <w:pPr>
              <w:pStyle w:val="TableParagraph"/>
              <w:spacing w:before="32"/>
              <w:rPr>
                <w:b/>
                <w:sz w:val="20"/>
              </w:rPr>
            </w:pPr>
            <w:proofErr w:type="spellStart"/>
            <w:r>
              <w:rPr>
                <w:b/>
                <w:sz w:val="13"/>
              </w:rPr>
              <w:t>陸上</w:t>
            </w:r>
            <w:r>
              <w:rPr>
                <w:b/>
                <w:spacing w:val="-2"/>
                <w:sz w:val="13"/>
              </w:rPr>
              <w:t>施設</w:t>
            </w:r>
            <w:proofErr w:type="spellEnd"/>
          </w:p>
        </w:tc>
      </w:tr>
      <w:tr w:rsidR="00AD7E94" w14:paraId="67F617EE" w14:textId="77777777">
        <w:trPr>
          <w:trHeight w:val="6172"/>
        </w:trPr>
        <w:tc>
          <w:tcPr>
            <w:tcW w:w="9360" w:type="dxa"/>
          </w:tcPr>
          <w:p w14:paraId="42F038FF" w14:textId="77777777" w:rsidR="00AD7E94" w:rsidRDefault="000447A2">
            <w:pPr>
              <w:pStyle w:val="TableParagraph"/>
              <w:numPr>
                <w:ilvl w:val="0"/>
                <w:numId w:val="57"/>
              </w:numPr>
              <w:tabs>
                <w:tab w:val="left" w:pos="322"/>
              </w:tabs>
              <w:spacing w:before="42"/>
              <w:ind w:hanging="215"/>
              <w:rPr>
                <w:sz w:val="20"/>
                <w:lang w:eastAsia="ja-JP"/>
              </w:rPr>
            </w:pPr>
            <w:r>
              <w:rPr>
                <w:sz w:val="13"/>
                <w:lang w:eastAsia="ja-JP"/>
              </w:rPr>
              <w:t>オフショア輸出ケーブルの陸揚げは、トレンチレス</w:t>
            </w:r>
            <w:r>
              <w:rPr>
                <w:spacing w:val="-2"/>
                <w:sz w:val="13"/>
                <w:lang w:eastAsia="ja-JP"/>
              </w:rPr>
              <w:t>設置で</w:t>
            </w:r>
            <w:r>
              <w:rPr>
                <w:sz w:val="13"/>
                <w:lang w:eastAsia="ja-JP"/>
              </w:rPr>
              <w:t>完了する。</w:t>
            </w:r>
          </w:p>
          <w:p w14:paraId="14C7707F" w14:textId="77777777" w:rsidR="00AD7E94" w:rsidRDefault="000447A2">
            <w:pPr>
              <w:pStyle w:val="TableParagraph"/>
              <w:numPr>
                <w:ilvl w:val="0"/>
                <w:numId w:val="57"/>
              </w:numPr>
              <w:tabs>
                <w:tab w:val="left" w:pos="322"/>
              </w:tabs>
              <w:spacing w:before="62" w:line="235" w:lineRule="auto"/>
              <w:ind w:right="487" w:hanging="216"/>
              <w:rPr>
                <w:sz w:val="20"/>
                <w:lang w:eastAsia="ja-JP"/>
              </w:rPr>
            </w:pPr>
            <w:r>
              <w:rPr>
                <w:sz w:val="13"/>
                <w:lang w:eastAsia="ja-JP"/>
              </w:rPr>
              <w:t>ケーブル陸揚げ地点の一時的撹乱の最大面積：2.27エーカー（0.92ヘクタール）、近海トレンチレス設置区域の一時的作業スペースの最大面積：約8.8エーカー（3.6ヘクタール）</w:t>
            </w:r>
          </w:p>
          <w:p w14:paraId="42337428" w14:textId="77777777" w:rsidR="00AD7E94" w:rsidRDefault="000447A2">
            <w:pPr>
              <w:pStyle w:val="TableParagraph"/>
              <w:numPr>
                <w:ilvl w:val="0"/>
                <w:numId w:val="57"/>
              </w:numPr>
              <w:tabs>
                <w:tab w:val="left" w:pos="321"/>
              </w:tabs>
              <w:spacing w:before="74" w:line="235" w:lineRule="auto"/>
              <w:ind w:left="321" w:right="176" w:hanging="216"/>
              <w:rPr>
                <w:sz w:val="20"/>
                <w:lang w:eastAsia="ja-JP"/>
              </w:rPr>
            </w:pPr>
            <w:r>
              <w:rPr>
                <w:sz w:val="13"/>
                <w:lang w:eastAsia="ja-JP"/>
              </w:rPr>
              <w:t>ハーパーズ交換ステーションの建設作業区域：最大約46.5エーカー（18.8ヘクタール）、チコリー交換ステーションの建設作業区域：最大約35.5エーカー（14.4ヘクタール）</w:t>
            </w:r>
          </w:p>
          <w:p w14:paraId="4AFBE8F7" w14:textId="77777777" w:rsidR="00AD7E94" w:rsidRDefault="000447A2">
            <w:pPr>
              <w:pStyle w:val="TableParagraph"/>
              <w:numPr>
                <w:ilvl w:val="0"/>
                <w:numId w:val="57"/>
              </w:numPr>
              <w:tabs>
                <w:tab w:val="left" w:pos="319"/>
                <w:tab w:val="left" w:pos="321"/>
              </w:tabs>
              <w:spacing w:before="78" w:line="230" w:lineRule="auto"/>
              <w:ind w:left="321" w:right="765"/>
              <w:rPr>
                <w:sz w:val="20"/>
                <w:lang w:eastAsia="ja-JP"/>
              </w:rPr>
            </w:pPr>
            <w:r>
              <w:rPr>
                <w:sz w:val="13"/>
                <w:lang w:eastAsia="ja-JP"/>
              </w:rPr>
              <w:t>陸上変電所（既存のドミニオンエナジー・フェントレス変電所）の改良のための建設作業区域：最大約20.4エーカー（8.3ヘクタール）</w:t>
            </w:r>
          </w:p>
          <w:p w14:paraId="3D251BAE" w14:textId="77777777" w:rsidR="00AD7E94" w:rsidRDefault="000447A2">
            <w:pPr>
              <w:pStyle w:val="TableParagraph"/>
              <w:numPr>
                <w:ilvl w:val="0"/>
                <w:numId w:val="57"/>
              </w:numPr>
              <w:tabs>
                <w:tab w:val="left" w:pos="320"/>
              </w:tabs>
              <w:spacing w:before="70"/>
              <w:ind w:left="320" w:hanging="215"/>
              <w:rPr>
                <w:sz w:val="20"/>
                <w:lang w:eastAsia="ja-JP"/>
              </w:rPr>
            </w:pPr>
            <w:r>
              <w:rPr>
                <w:sz w:val="13"/>
                <w:lang w:eastAsia="ja-JP"/>
              </w:rPr>
              <w:t>陸上輸出ケーブルの最大長は約4.41マイル（7.10</w:t>
            </w:r>
            <w:r>
              <w:rPr>
                <w:spacing w:val="-2"/>
                <w:sz w:val="13"/>
                <w:lang w:eastAsia="ja-JP"/>
              </w:rPr>
              <w:t>キロメートル）</w:t>
            </w:r>
          </w:p>
          <w:p w14:paraId="53A3B4C8" w14:textId="77777777" w:rsidR="00AD7E94" w:rsidRDefault="000447A2">
            <w:pPr>
              <w:pStyle w:val="TableParagraph"/>
              <w:numPr>
                <w:ilvl w:val="0"/>
                <w:numId w:val="57"/>
              </w:numPr>
              <w:tabs>
                <w:tab w:val="left" w:pos="320"/>
              </w:tabs>
              <w:spacing w:before="59"/>
              <w:ind w:left="320" w:hanging="215"/>
              <w:rPr>
                <w:sz w:val="20"/>
                <w:lang w:eastAsia="ja-JP"/>
              </w:rPr>
            </w:pPr>
            <w:r>
              <w:rPr>
                <w:sz w:val="13"/>
                <w:lang w:eastAsia="ja-JP"/>
              </w:rPr>
              <w:t>最大相互接続ケーブル長は約14.3マイル（22.9</w:t>
            </w:r>
            <w:r>
              <w:rPr>
                <w:spacing w:val="-2"/>
                <w:sz w:val="13"/>
                <w:lang w:eastAsia="ja-JP"/>
              </w:rPr>
              <w:t>キロメートル）</w:t>
            </w:r>
          </w:p>
          <w:p w14:paraId="4A5B3CF0" w14:textId="77777777" w:rsidR="00AD7E94" w:rsidRDefault="000447A2">
            <w:pPr>
              <w:pStyle w:val="TableParagraph"/>
              <w:numPr>
                <w:ilvl w:val="0"/>
                <w:numId w:val="57"/>
              </w:numPr>
              <w:tabs>
                <w:tab w:val="left" w:pos="319"/>
                <w:tab w:val="left" w:pos="321"/>
              </w:tabs>
              <w:spacing w:before="67" w:line="230" w:lineRule="auto"/>
              <w:ind w:left="321" w:right="199"/>
              <w:rPr>
                <w:sz w:val="20"/>
                <w:lang w:eastAsia="ja-JP"/>
              </w:rPr>
            </w:pPr>
            <w:r>
              <w:rPr>
                <w:sz w:val="13"/>
                <w:lang w:eastAsia="ja-JP"/>
              </w:rPr>
              <w:t>陸上輸出ケーブルルートの一時的撹乱の最大面積は約26.6エーカー（10.8ヘクタール）</w:t>
            </w:r>
            <w:r>
              <w:rPr>
                <w:sz w:val="13"/>
                <w:vertAlign w:val="superscript"/>
                <w:lang w:eastAsia="ja-JP"/>
              </w:rPr>
              <w:t>1</w:t>
            </w:r>
          </w:p>
          <w:p w14:paraId="293DACB0" w14:textId="77777777" w:rsidR="00AD7E94" w:rsidRDefault="000447A2">
            <w:pPr>
              <w:pStyle w:val="TableParagraph"/>
              <w:numPr>
                <w:ilvl w:val="0"/>
                <w:numId w:val="57"/>
              </w:numPr>
              <w:tabs>
                <w:tab w:val="left" w:pos="321"/>
                <w:tab w:val="left" w:pos="323"/>
              </w:tabs>
              <w:spacing w:before="79" w:line="230" w:lineRule="auto"/>
              <w:ind w:left="323" w:right="351"/>
              <w:rPr>
                <w:sz w:val="20"/>
                <w:lang w:eastAsia="ja-JP"/>
              </w:rPr>
            </w:pPr>
            <w:r>
              <w:rPr>
                <w:sz w:val="13"/>
                <w:lang w:eastAsia="ja-JP"/>
              </w:rPr>
              <w:t>陸上輸出ケーブルルートの最大永久撹乱面積は約1.0エーカー（0.4ヘクタール</w:t>
            </w:r>
            <w:r>
              <w:rPr>
                <w:sz w:val="13"/>
                <w:vertAlign w:val="superscript"/>
                <w:lang w:eastAsia="ja-JP"/>
              </w:rPr>
              <w:t>）(2)</w:t>
            </w:r>
          </w:p>
          <w:p w14:paraId="3E16AC30" w14:textId="77777777" w:rsidR="00AD7E94" w:rsidRDefault="000447A2">
            <w:pPr>
              <w:pStyle w:val="TableParagraph"/>
              <w:numPr>
                <w:ilvl w:val="0"/>
                <w:numId w:val="57"/>
              </w:numPr>
              <w:tabs>
                <w:tab w:val="left" w:pos="321"/>
                <w:tab w:val="left" w:pos="323"/>
              </w:tabs>
              <w:spacing w:before="77" w:line="230" w:lineRule="auto"/>
              <w:ind w:left="323" w:right="220"/>
              <w:rPr>
                <w:sz w:val="20"/>
                <w:lang w:eastAsia="ja-JP"/>
              </w:rPr>
            </w:pPr>
            <w:r>
              <w:rPr>
                <w:sz w:val="13"/>
                <w:lang w:eastAsia="ja-JP"/>
              </w:rPr>
              <w:t>相互接続ケーブル・ルート・オプション1の一時的撹乱の最大面積は約0エーカー（0ヘクタール</w:t>
            </w:r>
            <w:r>
              <w:rPr>
                <w:sz w:val="13"/>
                <w:vertAlign w:val="superscript"/>
                <w:lang w:eastAsia="ja-JP"/>
              </w:rPr>
              <w:t>）(2)</w:t>
            </w:r>
          </w:p>
          <w:p w14:paraId="06D87586" w14:textId="77777777" w:rsidR="00AD7E94" w:rsidRDefault="000447A2">
            <w:pPr>
              <w:pStyle w:val="TableParagraph"/>
              <w:numPr>
                <w:ilvl w:val="0"/>
                <w:numId w:val="57"/>
              </w:numPr>
              <w:tabs>
                <w:tab w:val="left" w:pos="321"/>
                <w:tab w:val="left" w:pos="323"/>
              </w:tabs>
              <w:spacing w:before="79" w:line="230" w:lineRule="auto"/>
              <w:ind w:left="323" w:right="162"/>
              <w:rPr>
                <w:sz w:val="20"/>
                <w:lang w:eastAsia="ja-JP"/>
              </w:rPr>
            </w:pPr>
            <w:r>
              <w:rPr>
                <w:sz w:val="13"/>
                <w:lang w:eastAsia="ja-JP"/>
              </w:rPr>
              <w:t>相互接続ケーブル・ルート・オプション 1 の最大永久撹乱面積は約 1 エーカー（0.4 ヘクタール</w:t>
            </w:r>
            <w:r>
              <w:rPr>
                <w:sz w:val="13"/>
                <w:vertAlign w:val="superscript"/>
                <w:lang w:eastAsia="ja-JP"/>
              </w:rPr>
              <w:t>）(3)</w:t>
            </w:r>
          </w:p>
          <w:p w14:paraId="39213F1E" w14:textId="77777777" w:rsidR="00AD7E94" w:rsidRDefault="000447A2">
            <w:pPr>
              <w:pStyle w:val="TableParagraph"/>
              <w:numPr>
                <w:ilvl w:val="0"/>
                <w:numId w:val="57"/>
              </w:numPr>
              <w:tabs>
                <w:tab w:val="left" w:pos="321"/>
                <w:tab w:val="left" w:pos="323"/>
              </w:tabs>
              <w:spacing w:before="78" w:line="230" w:lineRule="auto"/>
              <w:ind w:left="323" w:right="164"/>
              <w:rPr>
                <w:sz w:val="20"/>
                <w:lang w:eastAsia="ja-JP"/>
              </w:rPr>
            </w:pPr>
            <w:r>
              <w:rPr>
                <w:sz w:val="13"/>
                <w:lang w:eastAsia="ja-JP"/>
              </w:rPr>
              <w:t>相互接続ケーブル・ルート・オプション 6（ハイブリッド・ルート）の一時的撹乱の最大約 29.0 エーカー（11.7 ヘクタール</w:t>
            </w:r>
            <w:r>
              <w:rPr>
                <w:sz w:val="13"/>
                <w:vertAlign w:val="superscript"/>
                <w:lang w:eastAsia="ja-JP"/>
              </w:rPr>
              <w:t>）(4)</w:t>
            </w:r>
          </w:p>
          <w:p w14:paraId="4B7F2688" w14:textId="77777777" w:rsidR="00AD7E94" w:rsidRDefault="000447A2">
            <w:pPr>
              <w:pStyle w:val="TableParagraph"/>
              <w:numPr>
                <w:ilvl w:val="0"/>
                <w:numId w:val="57"/>
              </w:numPr>
              <w:tabs>
                <w:tab w:val="left" w:pos="323"/>
              </w:tabs>
              <w:spacing w:before="81" w:line="228" w:lineRule="auto"/>
              <w:ind w:left="323" w:right="107" w:hanging="216"/>
              <w:rPr>
                <w:sz w:val="20"/>
                <w:lang w:eastAsia="ja-JP"/>
              </w:rPr>
            </w:pPr>
            <w:r>
              <w:rPr>
                <w:sz w:val="13"/>
                <w:lang w:eastAsia="ja-JP"/>
              </w:rPr>
              <w:t>相互接続ケーブル・ルート・オプション 6（ハイブリッド・ルート）の最大永久撹乱約 3.85 エーカー（1.56 ヘクタール</w:t>
            </w:r>
            <w:r>
              <w:rPr>
                <w:sz w:val="13"/>
                <w:vertAlign w:val="superscript"/>
                <w:lang w:eastAsia="ja-JP"/>
              </w:rPr>
              <w:t>）(5)</w:t>
            </w:r>
          </w:p>
        </w:tc>
      </w:tr>
    </w:tbl>
    <w:p w14:paraId="6700EE35" w14:textId="77777777" w:rsidR="00AD7E94" w:rsidRDefault="000447A2">
      <w:pPr>
        <w:spacing w:before="29"/>
        <w:ind w:left="359" w:right="5532"/>
        <w:rPr>
          <w:rFonts w:ascii="Arial"/>
          <w:sz w:val="18"/>
          <w:lang w:eastAsia="ja-JP"/>
        </w:rPr>
      </w:pPr>
      <w:r>
        <w:rPr>
          <w:rFonts w:ascii="Arial"/>
          <w:sz w:val="12"/>
          <w:lang w:eastAsia="ja-JP"/>
        </w:rPr>
        <w:t>出典</w:t>
      </w:r>
      <w:r>
        <w:rPr>
          <w:rFonts w:ascii="Arial"/>
          <w:sz w:val="12"/>
          <w:lang w:eastAsia="ja-JP"/>
        </w:rPr>
        <w:t xml:space="preserve">COP </w:t>
      </w:r>
      <w:r>
        <w:rPr>
          <w:rFonts w:ascii="Arial"/>
          <w:sz w:val="12"/>
          <w:lang w:eastAsia="ja-JP"/>
        </w:rPr>
        <w:t>表</w:t>
      </w:r>
      <w:r>
        <w:rPr>
          <w:rFonts w:ascii="Arial"/>
          <w:sz w:val="12"/>
          <w:lang w:eastAsia="ja-JP"/>
        </w:rPr>
        <w:t xml:space="preserve"> 1.2-1; Dominion Energy 2023 kV = </w:t>
      </w:r>
      <w:r>
        <w:rPr>
          <w:rFonts w:ascii="Arial"/>
          <w:sz w:val="12"/>
          <w:lang w:eastAsia="ja-JP"/>
        </w:rPr>
        <w:t>キロボルト、</w:t>
      </w:r>
      <w:r>
        <w:rPr>
          <w:rFonts w:ascii="Arial"/>
          <w:sz w:val="12"/>
          <w:lang w:eastAsia="ja-JP"/>
        </w:rPr>
        <w:t xml:space="preserve">MSL = </w:t>
      </w:r>
      <w:r>
        <w:rPr>
          <w:rFonts w:ascii="Arial"/>
          <w:sz w:val="12"/>
          <w:lang w:eastAsia="ja-JP"/>
        </w:rPr>
        <w:t>平均海抜。</w:t>
      </w:r>
    </w:p>
    <w:p w14:paraId="29BF64E9" w14:textId="77777777" w:rsidR="00AD7E94" w:rsidRDefault="000447A2">
      <w:pPr>
        <w:ind w:left="359" w:right="382"/>
        <w:rPr>
          <w:rFonts w:ascii="Arial"/>
          <w:sz w:val="18"/>
          <w:lang w:eastAsia="ja-JP"/>
        </w:rPr>
      </w:pPr>
      <w:r>
        <w:rPr>
          <w:rFonts w:ascii="Arial"/>
          <w:position w:val="6"/>
          <w:sz w:val="8"/>
          <w:lang w:eastAsia="ja-JP"/>
        </w:rPr>
        <w:t xml:space="preserve">1 </w:t>
      </w:r>
      <w:r>
        <w:rPr>
          <w:rFonts w:ascii="Arial"/>
          <w:sz w:val="12"/>
          <w:lang w:eastAsia="ja-JP"/>
        </w:rPr>
        <w:t>本分析の目的上、陸上輸出ケーブルルートの推定される一時的撹乱は、地表トレ</w:t>
      </w:r>
      <w:r>
        <w:rPr>
          <w:rFonts w:ascii="Arial"/>
          <w:sz w:val="12"/>
          <w:lang w:eastAsia="ja-JP"/>
        </w:rPr>
        <w:t xml:space="preserve"> </w:t>
      </w:r>
      <w:r>
        <w:rPr>
          <w:rFonts w:ascii="Arial"/>
          <w:sz w:val="12"/>
          <w:lang w:eastAsia="ja-JP"/>
        </w:rPr>
        <w:t>ンチ（～</w:t>
      </w:r>
      <w:r>
        <w:rPr>
          <w:rFonts w:ascii="Arial"/>
          <w:sz w:val="12"/>
          <w:lang w:eastAsia="ja-JP"/>
        </w:rPr>
        <w:t>3.7</w:t>
      </w:r>
      <w:r>
        <w:rPr>
          <w:rFonts w:ascii="Arial"/>
          <w:sz w:val="12"/>
          <w:lang w:eastAsia="ja-JP"/>
        </w:rPr>
        <w:t>マイル</w:t>
      </w:r>
      <w:r>
        <w:rPr>
          <w:rFonts w:ascii="Arial"/>
          <w:sz w:val="12"/>
          <w:lang w:eastAsia="ja-JP"/>
        </w:rPr>
        <w:t>[6</w:t>
      </w:r>
      <w:r>
        <w:rPr>
          <w:rFonts w:ascii="Arial"/>
          <w:spacing w:val="-2"/>
          <w:sz w:val="12"/>
          <w:lang w:eastAsia="ja-JP"/>
        </w:rPr>
        <w:t>キロメートル</w:t>
      </w:r>
      <w:r>
        <w:rPr>
          <w:rFonts w:ascii="Arial"/>
          <w:spacing w:val="-2"/>
          <w:sz w:val="12"/>
          <w:lang w:eastAsia="ja-JP"/>
        </w:rPr>
        <w:t>]</w:t>
      </w:r>
      <w:r>
        <w:rPr>
          <w:rFonts w:ascii="Arial"/>
          <w:sz w:val="12"/>
          <w:lang w:eastAsia="ja-JP"/>
        </w:rPr>
        <w:t>にわたって幅</w:t>
      </w:r>
      <w:r>
        <w:rPr>
          <w:rFonts w:ascii="Arial"/>
          <w:sz w:val="12"/>
          <w:lang w:eastAsia="ja-JP"/>
        </w:rPr>
        <w:t>60</w:t>
      </w:r>
      <w:r>
        <w:rPr>
          <w:rFonts w:ascii="Arial"/>
          <w:sz w:val="12"/>
          <w:lang w:eastAsia="ja-JP"/>
        </w:rPr>
        <w:t>フィート</w:t>
      </w:r>
      <w:r>
        <w:rPr>
          <w:rFonts w:ascii="Arial"/>
          <w:sz w:val="12"/>
          <w:lang w:eastAsia="ja-JP"/>
        </w:rPr>
        <w:t>[</w:t>
      </w:r>
      <w:r>
        <w:rPr>
          <w:rFonts w:ascii="Arial"/>
          <w:sz w:val="12"/>
          <w:lang w:eastAsia="ja-JP"/>
        </w:rPr>
        <w:t>幅</w:t>
      </w:r>
      <w:r>
        <w:rPr>
          <w:rFonts w:ascii="Arial"/>
          <w:sz w:val="12"/>
          <w:lang w:eastAsia="ja-JP"/>
        </w:rPr>
        <w:t>18</w:t>
      </w:r>
      <w:r>
        <w:rPr>
          <w:rFonts w:ascii="Arial"/>
          <w:sz w:val="12"/>
          <w:lang w:eastAsia="ja-JP"/>
        </w:rPr>
        <w:t>メートル</w:t>
      </w:r>
      <w:r>
        <w:rPr>
          <w:rFonts w:ascii="Arial"/>
          <w:sz w:val="12"/>
          <w:lang w:eastAsia="ja-JP"/>
        </w:rPr>
        <w:t>]</w:t>
      </w:r>
      <w:r>
        <w:rPr>
          <w:rFonts w:ascii="Arial"/>
          <w:sz w:val="12"/>
          <w:lang w:eastAsia="ja-JP"/>
        </w:rPr>
        <w:t>のトレンチ）</w:t>
      </w:r>
      <w:r>
        <w:rPr>
          <w:rFonts w:ascii="Arial"/>
          <w:sz w:val="12"/>
          <w:lang w:eastAsia="ja-JP"/>
        </w:rPr>
        <w:t xml:space="preserve"> </w:t>
      </w:r>
      <w:r>
        <w:rPr>
          <w:rFonts w:ascii="Arial"/>
          <w:sz w:val="12"/>
          <w:lang w:eastAsia="ja-JP"/>
        </w:rPr>
        <w:t>が敷設されるルートに関連したものである。</w:t>
      </w:r>
    </w:p>
    <w:p w14:paraId="2E8F0993" w14:textId="77777777" w:rsidR="00AD7E94" w:rsidRDefault="000447A2">
      <w:pPr>
        <w:ind w:left="360" w:right="382"/>
        <w:rPr>
          <w:rFonts w:ascii="Arial"/>
          <w:sz w:val="18"/>
          <w:lang w:eastAsia="ja-JP"/>
        </w:rPr>
      </w:pPr>
      <w:r>
        <w:rPr>
          <w:rFonts w:ascii="Arial"/>
          <w:position w:val="6"/>
          <w:sz w:val="8"/>
          <w:lang w:eastAsia="ja-JP"/>
        </w:rPr>
        <w:t>(2</w:t>
      </w:r>
      <w:r>
        <w:rPr>
          <w:rFonts w:ascii="Arial"/>
          <w:sz w:val="12"/>
          <w:lang w:eastAsia="ja-JP"/>
        </w:rPr>
        <w:t xml:space="preserve">) </w:t>
      </w:r>
      <w:r>
        <w:rPr>
          <w:rFonts w:ascii="Arial"/>
          <w:sz w:val="12"/>
          <w:lang w:eastAsia="ja-JP"/>
        </w:rPr>
        <w:t>本分析の目的上、陸上輸出ケーブルルートの推定恒久的撹乱は、恒久的構造物</w:t>
      </w:r>
      <w:r>
        <w:rPr>
          <w:rFonts w:ascii="Arial"/>
          <w:sz w:val="12"/>
          <w:lang w:eastAsia="ja-JP"/>
        </w:rPr>
        <w:t xml:space="preserve"> </w:t>
      </w:r>
      <w:r>
        <w:rPr>
          <w:rFonts w:ascii="Arial"/>
          <w:sz w:val="12"/>
          <w:lang w:eastAsia="ja-JP"/>
        </w:rPr>
        <w:t>（マンホールボールトなど）に関連するものである。</w:t>
      </w:r>
    </w:p>
    <w:p w14:paraId="406F1874" w14:textId="77777777" w:rsidR="00AD7E94" w:rsidRDefault="000447A2">
      <w:pPr>
        <w:ind w:left="360" w:right="807"/>
        <w:rPr>
          <w:rFonts w:ascii="Arial"/>
          <w:sz w:val="18"/>
          <w:lang w:eastAsia="ja-JP"/>
        </w:rPr>
      </w:pPr>
      <w:r>
        <w:rPr>
          <w:rFonts w:ascii="Arial"/>
          <w:position w:val="6"/>
          <w:sz w:val="8"/>
          <w:lang w:eastAsia="ja-JP"/>
        </w:rPr>
        <w:t xml:space="preserve">3 </w:t>
      </w:r>
      <w:r>
        <w:rPr>
          <w:rFonts w:ascii="Arial"/>
          <w:sz w:val="12"/>
          <w:lang w:eastAsia="ja-JP"/>
        </w:rPr>
        <w:t>本分析の目的上、相互接続ケーブルルートオプション</w:t>
      </w:r>
      <w:r>
        <w:rPr>
          <w:rFonts w:ascii="Arial"/>
          <w:sz w:val="12"/>
          <w:lang w:eastAsia="ja-JP"/>
        </w:rPr>
        <w:t xml:space="preserve"> 1 </w:t>
      </w:r>
      <w:r>
        <w:rPr>
          <w:rFonts w:ascii="Arial"/>
          <w:sz w:val="12"/>
          <w:lang w:eastAsia="ja-JP"/>
        </w:rPr>
        <w:t>の総永続的攪乱は、新規</w:t>
      </w:r>
      <w:r>
        <w:rPr>
          <w:rFonts w:ascii="Arial"/>
          <w:sz w:val="12"/>
          <w:lang w:eastAsia="ja-JP"/>
        </w:rPr>
        <w:t>/</w:t>
      </w:r>
      <w:r>
        <w:rPr>
          <w:rFonts w:ascii="Arial"/>
          <w:sz w:val="12"/>
          <w:lang w:eastAsia="ja-JP"/>
        </w:rPr>
        <w:t>提案され</w:t>
      </w:r>
      <w:r>
        <w:rPr>
          <w:rFonts w:ascii="Arial"/>
          <w:sz w:val="12"/>
          <w:lang w:eastAsia="ja-JP"/>
        </w:rPr>
        <w:t xml:space="preserve"> </w:t>
      </w:r>
      <w:r>
        <w:rPr>
          <w:rFonts w:ascii="Arial"/>
          <w:sz w:val="12"/>
          <w:lang w:eastAsia="ja-JP"/>
        </w:rPr>
        <w:t>た用地内に設置される新しい恒久的構造物（送電鉄塔など）に関連するものである。本分析の目的上、相互接続ケーブルルート内では他の土地攪乱は発生しないと仮定する。</w:t>
      </w:r>
    </w:p>
    <w:p w14:paraId="010A01FF" w14:textId="77777777" w:rsidR="00AD7E94" w:rsidRDefault="000447A2">
      <w:pPr>
        <w:ind w:left="360" w:right="369"/>
        <w:rPr>
          <w:rFonts w:ascii="Arial"/>
          <w:sz w:val="18"/>
          <w:lang w:eastAsia="ja-JP"/>
        </w:rPr>
      </w:pPr>
      <w:r>
        <w:rPr>
          <w:rFonts w:ascii="Arial"/>
          <w:position w:val="6"/>
          <w:sz w:val="8"/>
          <w:lang w:eastAsia="ja-JP"/>
        </w:rPr>
        <w:t xml:space="preserve">4 </w:t>
      </w:r>
      <w:r>
        <w:rPr>
          <w:rFonts w:ascii="Arial"/>
          <w:sz w:val="12"/>
          <w:lang w:eastAsia="ja-JP"/>
        </w:rPr>
        <w:t>本分析の目的上、相互接続ケーブル・ルート・オプション</w:t>
      </w:r>
      <w:r>
        <w:rPr>
          <w:rFonts w:ascii="Arial"/>
          <w:sz w:val="12"/>
          <w:lang w:eastAsia="ja-JP"/>
        </w:rPr>
        <w:t xml:space="preserve"> 6</w:t>
      </w:r>
      <w:r>
        <w:rPr>
          <w:rFonts w:ascii="Arial"/>
          <w:sz w:val="12"/>
          <w:lang w:eastAsia="ja-JP"/>
        </w:rPr>
        <w:t>（ハイブリッド・ルート）の推定一時的撹乱は、地表トレ</w:t>
      </w:r>
      <w:r>
        <w:rPr>
          <w:rFonts w:ascii="Arial"/>
          <w:sz w:val="12"/>
          <w:lang w:eastAsia="ja-JP"/>
        </w:rPr>
        <w:t xml:space="preserve"> </w:t>
      </w:r>
      <w:r>
        <w:rPr>
          <w:rFonts w:ascii="Arial"/>
          <w:sz w:val="12"/>
          <w:lang w:eastAsia="ja-JP"/>
        </w:rPr>
        <w:t>ンチを行うルートの地下部分のエリアに関連するものである。</w:t>
      </w:r>
    </w:p>
    <w:p w14:paraId="77FB3DAB" w14:textId="77777777" w:rsidR="00AD7E94" w:rsidRDefault="000447A2">
      <w:pPr>
        <w:ind w:left="359" w:right="633"/>
        <w:jc w:val="both"/>
        <w:rPr>
          <w:rFonts w:ascii="Arial"/>
          <w:sz w:val="18"/>
          <w:lang w:eastAsia="ja-JP"/>
        </w:rPr>
      </w:pPr>
      <w:r>
        <w:rPr>
          <w:rFonts w:ascii="Arial"/>
          <w:position w:val="6"/>
          <w:sz w:val="8"/>
          <w:lang w:eastAsia="ja-JP"/>
        </w:rPr>
        <w:t xml:space="preserve">5 </w:t>
      </w:r>
      <w:r>
        <w:rPr>
          <w:rFonts w:ascii="Arial"/>
          <w:sz w:val="12"/>
          <w:lang w:eastAsia="ja-JP"/>
        </w:rPr>
        <w:t>本分析の目的上、相互接続ケーブル・ルート・オプション</w:t>
      </w:r>
      <w:r>
        <w:rPr>
          <w:rFonts w:ascii="Arial"/>
          <w:sz w:val="12"/>
          <w:lang w:eastAsia="ja-JP"/>
        </w:rPr>
        <w:t xml:space="preserve"> 6</w:t>
      </w:r>
      <w:r>
        <w:rPr>
          <w:rFonts w:ascii="Arial"/>
          <w:sz w:val="12"/>
          <w:lang w:eastAsia="ja-JP"/>
        </w:rPr>
        <w:t>（ハイブリッド・ルート推定永久妨害</w:t>
      </w:r>
      <w:r>
        <w:rPr>
          <w:rFonts w:ascii="Arial"/>
          <w:sz w:val="12"/>
          <w:lang w:eastAsia="ja-JP"/>
        </w:rPr>
        <w:t xml:space="preserve"> </w:t>
      </w:r>
      <w:r>
        <w:rPr>
          <w:rFonts w:ascii="Arial"/>
          <w:sz w:val="12"/>
          <w:lang w:eastAsia="ja-JP"/>
        </w:rPr>
        <w:t>波は、永久構造物（すなわち、ルートの地下部分のマンホール保管庫、ルートの架空部分の送電</w:t>
      </w:r>
      <w:r>
        <w:rPr>
          <w:rFonts w:ascii="Arial"/>
          <w:sz w:val="12"/>
          <w:lang w:eastAsia="ja-JP"/>
        </w:rPr>
        <w:t xml:space="preserve"> </w:t>
      </w:r>
      <w:r>
        <w:rPr>
          <w:rFonts w:ascii="Arial"/>
          <w:sz w:val="12"/>
          <w:lang w:eastAsia="ja-JP"/>
        </w:rPr>
        <w:t>塔）に関連するものである。</w:t>
      </w:r>
    </w:p>
    <w:p w14:paraId="7C79C580" w14:textId="77777777" w:rsidR="00AD7E94" w:rsidRDefault="00AD7E94">
      <w:pPr>
        <w:pStyle w:val="a3"/>
        <w:spacing w:before="0"/>
        <w:ind w:left="0"/>
        <w:rPr>
          <w:rFonts w:ascii="Arial"/>
          <w:sz w:val="18"/>
          <w:lang w:eastAsia="ja-JP"/>
        </w:rPr>
      </w:pPr>
    </w:p>
    <w:p w14:paraId="669AB8F5" w14:textId="77777777" w:rsidR="00AD7E94" w:rsidRDefault="00AD7E94">
      <w:pPr>
        <w:pStyle w:val="a3"/>
        <w:spacing w:before="6"/>
        <w:ind w:left="0"/>
        <w:rPr>
          <w:rFonts w:ascii="Arial"/>
          <w:sz w:val="18"/>
          <w:lang w:eastAsia="ja-JP"/>
        </w:rPr>
      </w:pPr>
    </w:p>
    <w:p w14:paraId="58B679C7" w14:textId="77777777" w:rsidR="00AD7E94" w:rsidRDefault="000447A2">
      <w:pPr>
        <w:pStyle w:val="3"/>
        <w:tabs>
          <w:tab w:val="left" w:pos="1439"/>
        </w:tabs>
        <w:spacing w:before="0"/>
        <w:ind w:left="1439" w:right="960" w:hanging="1080"/>
        <w:rPr>
          <w:lang w:eastAsia="ja-JP"/>
        </w:rPr>
      </w:pPr>
      <w:r>
        <w:rPr>
          <w:spacing w:val="-2"/>
          <w:sz w:val="15"/>
          <w:lang w:eastAsia="ja-JP"/>
        </w:rPr>
        <w:t>ES.4.3</w:t>
      </w:r>
      <w:r>
        <w:rPr>
          <w:sz w:val="15"/>
          <w:lang w:eastAsia="ja-JP"/>
        </w:rPr>
        <w:tab/>
        <w:t>代替案B-フィッシュヘイブン・エリアと</w:t>
      </w:r>
      <w:r>
        <w:rPr>
          <w:spacing w:val="-2"/>
          <w:sz w:val="15"/>
          <w:lang w:eastAsia="ja-JP"/>
        </w:rPr>
        <w:t>ナビゲーションに</w:t>
      </w:r>
      <w:r>
        <w:rPr>
          <w:sz w:val="15"/>
          <w:lang w:eastAsia="ja-JP"/>
        </w:rPr>
        <w:t>対応するためのレイアウト変更</w:t>
      </w:r>
    </w:p>
    <w:p w14:paraId="6B6A9AE9" w14:textId="77777777" w:rsidR="00AD7E94" w:rsidRDefault="000447A2">
      <w:pPr>
        <w:pStyle w:val="a3"/>
        <w:spacing w:before="201"/>
        <w:ind w:left="360" w:right="363"/>
        <w:rPr>
          <w:lang w:eastAsia="ja-JP"/>
        </w:rPr>
      </w:pPr>
      <w:proofErr w:type="spellStart"/>
      <w:r>
        <w:rPr>
          <w:sz w:val="15"/>
          <w:lang w:eastAsia="ja-JP"/>
        </w:rPr>
        <w:t>代替案</w:t>
      </w:r>
      <w:proofErr w:type="spellEnd"/>
      <w:r>
        <w:rPr>
          <w:sz w:val="15"/>
          <w:lang w:eastAsia="ja-JP"/>
        </w:rPr>
        <w:t xml:space="preserve"> B </w:t>
      </w:r>
      <w:proofErr w:type="spellStart"/>
      <w:r>
        <w:rPr>
          <w:sz w:val="15"/>
          <w:lang w:eastAsia="ja-JP"/>
        </w:rPr>
        <w:t>では、バージニア州沖の</w:t>
      </w:r>
      <w:proofErr w:type="spellEnd"/>
      <w:r>
        <w:rPr>
          <w:sz w:val="15"/>
          <w:lang w:eastAsia="ja-JP"/>
        </w:rPr>
        <w:t xml:space="preserve"> OCS </w:t>
      </w:r>
      <w:proofErr w:type="spellStart"/>
      <w:r>
        <w:rPr>
          <w:sz w:val="15"/>
          <w:lang w:eastAsia="ja-JP"/>
        </w:rPr>
        <w:t>上での</w:t>
      </w:r>
      <w:proofErr w:type="spellEnd"/>
      <w:r>
        <w:rPr>
          <w:sz w:val="15"/>
          <w:lang w:eastAsia="ja-JP"/>
        </w:rPr>
        <w:t xml:space="preserve"> 2,587MW </w:t>
      </w:r>
      <w:proofErr w:type="spellStart"/>
      <w:r>
        <w:rPr>
          <w:sz w:val="15"/>
          <w:lang w:eastAsia="ja-JP"/>
        </w:rPr>
        <w:t>の風力発電施設の建設、O&amp;M</w:t>
      </w:r>
      <w:proofErr w:type="spellEnd"/>
      <w:r>
        <w:rPr>
          <w:sz w:val="15"/>
          <w:lang w:eastAsia="ja-JP"/>
        </w:rPr>
        <w:t xml:space="preserve">、 </w:t>
      </w:r>
      <w:proofErr w:type="spellStart"/>
      <w:r>
        <w:rPr>
          <w:sz w:val="15"/>
          <w:lang w:eastAsia="ja-JP"/>
        </w:rPr>
        <w:t>および最終的な廃止措置は、提案され要求されているミティゲーションに従い、COP</w:t>
      </w:r>
      <w:proofErr w:type="spellEnd"/>
      <w:r>
        <w:rPr>
          <w:sz w:val="15"/>
          <w:lang w:eastAsia="ja-JP"/>
        </w:rPr>
        <w:t xml:space="preserve"> </w:t>
      </w:r>
      <w:proofErr w:type="spellStart"/>
      <w:r>
        <w:rPr>
          <w:sz w:val="15"/>
          <w:lang w:eastAsia="ja-JP"/>
        </w:rPr>
        <w:t>に概説さ</w:t>
      </w:r>
      <w:proofErr w:type="spellEnd"/>
      <w:r>
        <w:rPr>
          <w:sz w:val="15"/>
          <w:lang w:eastAsia="ja-JP"/>
        </w:rPr>
        <w:t xml:space="preserve"> れている設計パラメータの範囲内で行われる。しかしながら、リース区域の北側境界に沿ったフィッシュヘイブン区域は、8 </w:t>
      </w:r>
      <w:proofErr w:type="spellStart"/>
      <w:r>
        <w:rPr>
          <w:sz w:val="15"/>
          <w:lang w:eastAsia="ja-JP"/>
        </w:rPr>
        <w:t>基の</w:t>
      </w:r>
      <w:proofErr w:type="spellEnd"/>
      <w:r>
        <w:rPr>
          <w:sz w:val="15"/>
          <w:lang w:eastAsia="ja-JP"/>
        </w:rPr>
        <w:t xml:space="preserve"> WTG と関連するアレイ間ケーブル、その他のプロジェクトのインフラが設置されない立ち入り禁止区域となる。また、3 </w:t>
      </w:r>
      <w:proofErr w:type="spellStart"/>
      <w:r>
        <w:rPr>
          <w:sz w:val="15"/>
          <w:lang w:eastAsia="ja-JP"/>
        </w:rPr>
        <w:t>基の</w:t>
      </w:r>
      <w:proofErr w:type="spellEnd"/>
      <w:r>
        <w:rPr>
          <w:sz w:val="15"/>
          <w:lang w:eastAsia="ja-JP"/>
        </w:rPr>
        <w:t xml:space="preserve"> WTG </w:t>
      </w:r>
      <w:proofErr w:type="spellStart"/>
      <w:r>
        <w:rPr>
          <w:sz w:val="15"/>
          <w:lang w:eastAsia="ja-JP"/>
        </w:rPr>
        <w:t>と関連するアレイ間ケーブルは、漁場との衝突を回避するた</w:t>
      </w:r>
      <w:proofErr w:type="spellEnd"/>
      <w:r>
        <w:rPr>
          <w:sz w:val="15"/>
          <w:lang w:eastAsia="ja-JP"/>
        </w:rPr>
        <w:t xml:space="preserve"> </w:t>
      </w:r>
      <w:proofErr w:type="spellStart"/>
      <w:r>
        <w:rPr>
          <w:sz w:val="15"/>
          <w:lang w:eastAsia="ja-JP"/>
        </w:rPr>
        <w:t>め、リース区域の北西の角から除外される</w:t>
      </w:r>
      <w:proofErr w:type="spellEnd"/>
      <w:r>
        <w:rPr>
          <w:sz w:val="15"/>
          <w:lang w:eastAsia="ja-JP"/>
        </w:rPr>
        <w:t>。</w:t>
      </w:r>
    </w:p>
    <w:p w14:paraId="73C5D1C1" w14:textId="77777777" w:rsidR="00AD7E94" w:rsidRDefault="00AD7E94">
      <w:pPr>
        <w:pStyle w:val="a3"/>
        <w:rPr>
          <w:lang w:eastAsia="ja-JP"/>
        </w:rPr>
        <w:sectPr w:rsidR="00AD7E94">
          <w:pgSz w:w="12240" w:h="15840"/>
          <w:pgMar w:top="1340" w:right="1080" w:bottom="680" w:left="1080" w:header="729" w:footer="483" w:gutter="0"/>
          <w:cols w:space="708"/>
        </w:sectPr>
      </w:pPr>
    </w:p>
    <w:p w14:paraId="070CD5B9" w14:textId="77777777" w:rsidR="00AD7E94" w:rsidRDefault="000447A2">
      <w:pPr>
        <w:pStyle w:val="a3"/>
        <w:spacing w:before="89"/>
        <w:ind w:right="409"/>
        <w:rPr>
          <w:lang w:eastAsia="ja-JP"/>
        </w:rPr>
      </w:pPr>
      <w:proofErr w:type="spellStart"/>
      <w:r>
        <w:rPr>
          <w:sz w:val="15"/>
          <w:lang w:eastAsia="ja-JP"/>
        </w:rPr>
        <w:lastRenderedPageBreak/>
        <w:t>船舶交通フェアウェイが提案されている。代替案</w:t>
      </w:r>
      <w:proofErr w:type="spellEnd"/>
      <w:r>
        <w:rPr>
          <w:sz w:val="15"/>
          <w:lang w:eastAsia="ja-JP"/>
        </w:rPr>
        <w:t xml:space="preserve"> B </w:t>
      </w:r>
      <w:proofErr w:type="spellStart"/>
      <w:r>
        <w:rPr>
          <w:sz w:val="15"/>
          <w:lang w:eastAsia="ja-JP"/>
        </w:rPr>
        <w:t>では、最大</w:t>
      </w:r>
      <w:proofErr w:type="spellEnd"/>
      <w:r>
        <w:rPr>
          <w:sz w:val="15"/>
          <w:lang w:eastAsia="ja-JP"/>
        </w:rPr>
        <w:t xml:space="preserve"> 176 </w:t>
      </w:r>
      <w:proofErr w:type="spellStart"/>
      <w:r>
        <w:rPr>
          <w:sz w:val="15"/>
          <w:lang w:eastAsia="ja-JP"/>
        </w:rPr>
        <w:t>基の</w:t>
      </w:r>
      <w:proofErr w:type="spellEnd"/>
      <w:r>
        <w:rPr>
          <w:sz w:val="15"/>
          <w:lang w:eastAsia="ja-JP"/>
        </w:rPr>
        <w:t xml:space="preserve"> WTG </w:t>
      </w:r>
      <w:proofErr w:type="spellStart"/>
      <w:r>
        <w:rPr>
          <w:sz w:val="15"/>
          <w:lang w:eastAsia="ja-JP"/>
        </w:rPr>
        <w:t>がそれぞれ</w:t>
      </w:r>
      <w:proofErr w:type="spellEnd"/>
      <w:r>
        <w:rPr>
          <w:sz w:val="15"/>
          <w:lang w:eastAsia="ja-JP"/>
        </w:rPr>
        <w:t xml:space="preserve"> 14MW で、0.93×0.75 海里（1.72×1.39 </w:t>
      </w:r>
      <w:proofErr w:type="spellStart"/>
      <w:r>
        <w:rPr>
          <w:sz w:val="15"/>
          <w:lang w:eastAsia="ja-JP"/>
        </w:rPr>
        <w:t>キロ）のオフセットグリッドに東西、北西、南東の格子状</w:t>
      </w:r>
      <w:proofErr w:type="spellEnd"/>
      <w:r>
        <w:rPr>
          <w:sz w:val="15"/>
          <w:lang w:eastAsia="ja-JP"/>
        </w:rPr>
        <w:t xml:space="preserve"> </w:t>
      </w:r>
      <w:proofErr w:type="spellStart"/>
      <w:r>
        <w:rPr>
          <w:sz w:val="15"/>
          <w:lang w:eastAsia="ja-JP"/>
        </w:rPr>
        <w:t>に配置され、パワーブースト機能を使って最大</w:t>
      </w:r>
      <w:proofErr w:type="spellEnd"/>
      <w:r>
        <w:rPr>
          <w:sz w:val="15"/>
          <w:lang w:eastAsia="ja-JP"/>
        </w:rPr>
        <w:t xml:space="preserve"> 14.7MW を発電することができる。3つのOSSは、風力タービン区域を通る地上および空中航行の妨げを最小にするため、格子状に配置されたWTGの列の中に配置される。この配置でも、影響を受けやすい文化資源や海洋生 </w:t>
      </w:r>
      <w:proofErr w:type="spellStart"/>
      <w:r>
        <w:rPr>
          <w:sz w:val="15"/>
          <w:lang w:eastAsia="ja-JP"/>
        </w:rPr>
        <w:t>息地を回避するため、インフラ（WTG、アレイ間ケーブル、OSS）を最大</w:t>
      </w:r>
      <w:proofErr w:type="spellEnd"/>
      <w:r>
        <w:rPr>
          <w:sz w:val="15"/>
          <w:lang w:eastAsia="ja-JP"/>
        </w:rPr>
        <w:t xml:space="preserve"> 500 </w:t>
      </w:r>
      <w:proofErr w:type="spellStart"/>
      <w:r>
        <w:rPr>
          <w:sz w:val="15"/>
          <w:lang w:eastAsia="ja-JP"/>
        </w:rPr>
        <w:t>フィートまで微小配置することができる。陸上の構成要素は、代替案Aで説明されたものと同じである</w:t>
      </w:r>
      <w:proofErr w:type="spellEnd"/>
      <w:r>
        <w:rPr>
          <w:sz w:val="15"/>
          <w:lang w:eastAsia="ja-JP"/>
        </w:rPr>
        <w:t>。</w:t>
      </w:r>
    </w:p>
    <w:p w14:paraId="126FD062" w14:textId="77777777" w:rsidR="00AD7E94" w:rsidRDefault="000447A2">
      <w:pPr>
        <w:pStyle w:val="3"/>
        <w:tabs>
          <w:tab w:val="left" w:pos="1439"/>
        </w:tabs>
        <w:ind w:left="359" w:firstLine="0"/>
        <w:rPr>
          <w:lang w:eastAsia="ja-JP"/>
        </w:rPr>
      </w:pPr>
      <w:r>
        <w:rPr>
          <w:spacing w:val="-2"/>
          <w:sz w:val="15"/>
          <w:lang w:eastAsia="ja-JP"/>
        </w:rPr>
        <w:t>ES.4.4</w:t>
      </w:r>
      <w:r>
        <w:rPr>
          <w:sz w:val="15"/>
          <w:lang w:eastAsia="ja-JP"/>
        </w:rPr>
        <w:tab/>
        <w:t>代替案C-サンドリッジのインパクト最小化</w:t>
      </w:r>
      <w:r>
        <w:rPr>
          <w:spacing w:val="-2"/>
          <w:sz w:val="15"/>
          <w:lang w:eastAsia="ja-JP"/>
        </w:rPr>
        <w:t>代替案</w:t>
      </w:r>
    </w:p>
    <w:p w14:paraId="6699FF97" w14:textId="77777777" w:rsidR="00AD7E94" w:rsidRDefault="000447A2">
      <w:pPr>
        <w:pStyle w:val="a3"/>
        <w:ind w:right="369"/>
        <w:rPr>
          <w:lang w:eastAsia="ja-JP"/>
        </w:rPr>
      </w:pPr>
      <w:proofErr w:type="spellStart"/>
      <w:r>
        <w:rPr>
          <w:sz w:val="15"/>
          <w:lang w:eastAsia="ja-JP"/>
        </w:rPr>
        <w:t>代替案Cは、沖合の底生生物生息域へのインパクトを最小化する代替案を要求するコ</w:t>
      </w:r>
      <w:proofErr w:type="spellEnd"/>
      <w:r>
        <w:rPr>
          <w:sz w:val="15"/>
          <w:lang w:eastAsia="ja-JP"/>
        </w:rPr>
        <w:t xml:space="preserve"> メントを受け、EISのスコーピングプロセスを通じて作成された。代替案Cの下では、風力エネルギー施設の建設、O&amp;M、および最終的な廃 </w:t>
      </w:r>
      <w:proofErr w:type="spellStart"/>
      <w:r>
        <w:rPr>
          <w:sz w:val="15"/>
          <w:lang w:eastAsia="ja-JP"/>
        </w:rPr>
        <w:t>止は、代替案Bで説明されたものと同様の沖合レイアウトと設計パラメータの範囲を</w:t>
      </w:r>
      <w:proofErr w:type="spellEnd"/>
      <w:r>
        <w:rPr>
          <w:sz w:val="15"/>
          <w:lang w:eastAsia="ja-JP"/>
        </w:rPr>
        <w:t xml:space="preserve"> </w:t>
      </w:r>
      <w:proofErr w:type="spellStart"/>
      <w:r>
        <w:rPr>
          <w:sz w:val="15"/>
          <w:lang w:eastAsia="ja-JP"/>
        </w:rPr>
        <w:t>含む。しかしながら、フィッシュヘイブン（魚の避難場所）区域と船舶交通フェアウェイ案</w:t>
      </w:r>
      <w:proofErr w:type="spellEnd"/>
      <w:r>
        <w:rPr>
          <w:sz w:val="15"/>
          <w:lang w:eastAsia="ja-JP"/>
        </w:rPr>
        <w:t xml:space="preserve"> </w:t>
      </w:r>
      <w:proofErr w:type="spellStart"/>
      <w:r>
        <w:rPr>
          <w:sz w:val="15"/>
          <w:lang w:eastAsia="ja-JP"/>
        </w:rPr>
        <w:t>を回避することに加え、代替案Cは、インフラ（WTG、アレイ間ケーブル、OSS）を最大</w:t>
      </w:r>
      <w:proofErr w:type="spellEnd"/>
      <w:r>
        <w:rPr>
          <w:sz w:val="15"/>
          <w:lang w:eastAsia="ja-JP"/>
        </w:rPr>
        <w:t xml:space="preserve"> 500 フィートまでマイクロサイティングし、4基のWTGを優先的な海嶺の生息地から撤去し、1基のWTGを予備位置に移設することで、砂海嶺の生息地と難破船へのイ ンパクトを回避し、最小化する。代替案Cでは、4基のWTGを撤去し、1基のWTGを移設することで、優先的な砂畝の生 </w:t>
      </w:r>
      <w:proofErr w:type="spellStart"/>
      <w:r>
        <w:rPr>
          <w:sz w:val="15"/>
          <w:lang w:eastAsia="ja-JP"/>
        </w:rPr>
        <w:t>息地で開発されるはずだったアレイ間ケーブルの再構成が可能になり、砂畝の横</w:t>
      </w:r>
      <w:proofErr w:type="spellEnd"/>
      <w:r>
        <w:rPr>
          <w:sz w:val="15"/>
          <w:lang w:eastAsia="ja-JP"/>
        </w:rPr>
        <w:t xml:space="preserve"> </w:t>
      </w:r>
      <w:proofErr w:type="spellStart"/>
      <w:r>
        <w:rPr>
          <w:sz w:val="15"/>
          <w:lang w:eastAsia="ja-JP"/>
        </w:rPr>
        <w:t>断や溝掘りを含む、影響の可能性のある海底攪乱を減らすことができる。その結果、代替案</w:t>
      </w:r>
      <w:proofErr w:type="spellEnd"/>
      <w:r>
        <w:rPr>
          <w:sz w:val="15"/>
          <w:lang w:eastAsia="ja-JP"/>
        </w:rPr>
        <w:t xml:space="preserve"> C </w:t>
      </w:r>
      <w:proofErr w:type="spellStart"/>
      <w:r>
        <w:rPr>
          <w:sz w:val="15"/>
          <w:lang w:eastAsia="ja-JP"/>
        </w:rPr>
        <w:t>では、最大</w:t>
      </w:r>
      <w:proofErr w:type="spellEnd"/>
      <w:r>
        <w:rPr>
          <w:sz w:val="15"/>
          <w:lang w:eastAsia="ja-JP"/>
        </w:rPr>
        <w:t xml:space="preserve"> 172W の WTG（2 </w:t>
      </w:r>
      <w:proofErr w:type="spellStart"/>
      <w:r>
        <w:rPr>
          <w:sz w:val="15"/>
          <w:lang w:eastAsia="ja-JP"/>
        </w:rPr>
        <w:t>つの予備</w:t>
      </w:r>
      <w:proofErr w:type="spellEnd"/>
      <w:r>
        <w:rPr>
          <w:sz w:val="15"/>
          <w:lang w:eastAsia="ja-JP"/>
        </w:rPr>
        <w:t xml:space="preserve"> WTG </w:t>
      </w:r>
      <w:proofErr w:type="spellStart"/>
      <w:r>
        <w:rPr>
          <w:sz w:val="15"/>
          <w:lang w:eastAsia="ja-JP"/>
        </w:rPr>
        <w:t>ポジションを含む）と</w:t>
      </w:r>
      <w:proofErr w:type="spellEnd"/>
      <w:r>
        <w:rPr>
          <w:sz w:val="15"/>
          <w:lang w:eastAsia="ja-JP"/>
        </w:rPr>
        <w:t xml:space="preserve"> 3 </w:t>
      </w:r>
      <w:proofErr w:type="spellStart"/>
      <w:r>
        <w:rPr>
          <w:sz w:val="15"/>
          <w:lang w:eastAsia="ja-JP"/>
        </w:rPr>
        <w:t>つの</w:t>
      </w:r>
      <w:proofErr w:type="spellEnd"/>
      <w:r>
        <w:rPr>
          <w:sz w:val="15"/>
          <w:lang w:eastAsia="ja-JP"/>
        </w:rPr>
        <w:t xml:space="preserve"> OSS </w:t>
      </w:r>
      <w:proofErr w:type="spellStart"/>
      <w:r>
        <w:rPr>
          <w:sz w:val="15"/>
          <w:lang w:eastAsia="ja-JP"/>
        </w:rPr>
        <w:t>と関連輸出ケーブルで構成される最大</w:t>
      </w:r>
      <w:proofErr w:type="spellEnd"/>
      <w:r>
        <w:rPr>
          <w:sz w:val="15"/>
          <w:lang w:eastAsia="ja-JP"/>
        </w:rPr>
        <w:t xml:space="preserve"> 2,528MW </w:t>
      </w:r>
      <w:proofErr w:type="spellStart"/>
      <w:r>
        <w:rPr>
          <w:sz w:val="15"/>
          <w:lang w:eastAsia="ja-JP"/>
        </w:rPr>
        <w:t>の風力発電施設が開発されることになる。陸上の構成要素は、提案された行為で説明されたものと同じである</w:t>
      </w:r>
      <w:proofErr w:type="spellEnd"/>
      <w:r>
        <w:rPr>
          <w:sz w:val="15"/>
          <w:lang w:eastAsia="ja-JP"/>
        </w:rPr>
        <w:t>。</w:t>
      </w:r>
    </w:p>
    <w:p w14:paraId="3CEF2257" w14:textId="77777777" w:rsidR="00AD7E94" w:rsidRDefault="000447A2">
      <w:pPr>
        <w:pStyle w:val="3"/>
        <w:tabs>
          <w:tab w:val="left" w:pos="1439"/>
        </w:tabs>
        <w:spacing w:before="201"/>
        <w:ind w:left="360" w:firstLine="0"/>
        <w:rPr>
          <w:lang w:eastAsia="ja-JP"/>
        </w:rPr>
      </w:pPr>
      <w:r>
        <w:rPr>
          <w:spacing w:val="-2"/>
          <w:sz w:val="15"/>
          <w:lang w:eastAsia="ja-JP"/>
        </w:rPr>
        <w:t>ES.4.5</w:t>
      </w:r>
      <w:r>
        <w:rPr>
          <w:sz w:val="15"/>
          <w:lang w:eastAsia="ja-JP"/>
        </w:rPr>
        <w:tab/>
        <w:t>代替案D-陸上生息地への影響を最小化する</w:t>
      </w:r>
      <w:r>
        <w:rPr>
          <w:spacing w:val="-2"/>
          <w:sz w:val="15"/>
          <w:lang w:eastAsia="ja-JP"/>
        </w:rPr>
        <w:t>代替案</w:t>
      </w:r>
    </w:p>
    <w:p w14:paraId="3D053F51" w14:textId="77777777" w:rsidR="00AD7E94" w:rsidRDefault="000447A2">
      <w:pPr>
        <w:pStyle w:val="a3"/>
        <w:ind w:left="360" w:right="382"/>
        <w:rPr>
          <w:lang w:eastAsia="ja-JP"/>
        </w:rPr>
      </w:pPr>
      <w:proofErr w:type="spellStart"/>
      <w:r>
        <w:rPr>
          <w:sz w:val="15"/>
          <w:lang w:eastAsia="ja-JP"/>
        </w:rPr>
        <w:t>代替案Dは、湿地帯を含む、影響を受けやすい陸上の生息地に対する影響の可能性</w:t>
      </w:r>
      <w:proofErr w:type="spellEnd"/>
      <w:r>
        <w:rPr>
          <w:sz w:val="15"/>
          <w:lang w:eastAsia="ja-JP"/>
        </w:rPr>
        <w:t xml:space="preserve"> </w:t>
      </w:r>
      <w:proofErr w:type="spellStart"/>
      <w:r>
        <w:rPr>
          <w:sz w:val="15"/>
          <w:lang w:eastAsia="ja-JP"/>
        </w:rPr>
        <w:t>に関するパブリックコメントに応じて、EISのスコーピングプロセスを通じて策定された。代替案</w:t>
      </w:r>
      <w:proofErr w:type="spellEnd"/>
      <w:r>
        <w:rPr>
          <w:sz w:val="15"/>
          <w:lang w:eastAsia="ja-JP"/>
        </w:rPr>
        <w:t xml:space="preserve"> D </w:t>
      </w:r>
      <w:proofErr w:type="spellStart"/>
      <w:r>
        <w:rPr>
          <w:sz w:val="15"/>
          <w:lang w:eastAsia="ja-JP"/>
        </w:rPr>
        <w:t>では、風力発電施設の建設、O&amp;M、および最終的な廃炉は、代替案</w:t>
      </w:r>
      <w:proofErr w:type="spellEnd"/>
      <w:r>
        <w:rPr>
          <w:sz w:val="15"/>
          <w:lang w:eastAsia="ja-JP"/>
        </w:rPr>
        <w:t xml:space="preserve"> A </w:t>
      </w:r>
      <w:proofErr w:type="spellStart"/>
      <w:r>
        <w:rPr>
          <w:sz w:val="15"/>
          <w:lang w:eastAsia="ja-JP"/>
        </w:rPr>
        <w:t>と同じオフショアレイアウトと設計パラメータの範囲、すなわち、最大</w:t>
      </w:r>
      <w:proofErr w:type="spellEnd"/>
      <w:r>
        <w:rPr>
          <w:sz w:val="15"/>
          <w:lang w:eastAsia="ja-JP"/>
        </w:rPr>
        <w:t xml:space="preserve"> 3,000MW </w:t>
      </w:r>
      <w:proofErr w:type="spellStart"/>
      <w:r>
        <w:rPr>
          <w:sz w:val="15"/>
          <w:lang w:eastAsia="ja-JP"/>
        </w:rPr>
        <w:t>の風力発電施設（各</w:t>
      </w:r>
      <w:proofErr w:type="spellEnd"/>
      <w:r>
        <w:rPr>
          <w:sz w:val="15"/>
          <w:lang w:eastAsia="ja-JP"/>
        </w:rPr>
        <w:t xml:space="preserve"> 14MW～16MW の WTG </w:t>
      </w:r>
      <w:proofErr w:type="spellStart"/>
      <w:r>
        <w:rPr>
          <w:sz w:val="15"/>
          <w:lang w:eastAsia="ja-JP"/>
        </w:rPr>
        <w:t>最大</w:t>
      </w:r>
      <w:proofErr w:type="spellEnd"/>
      <w:r>
        <w:rPr>
          <w:sz w:val="15"/>
          <w:lang w:eastAsia="ja-JP"/>
        </w:rPr>
        <w:t xml:space="preserve"> 202 </w:t>
      </w:r>
      <w:proofErr w:type="spellStart"/>
      <w:r>
        <w:rPr>
          <w:sz w:val="15"/>
          <w:lang w:eastAsia="ja-JP"/>
        </w:rPr>
        <w:t>基とリースエリア内の</w:t>
      </w:r>
      <w:proofErr w:type="spellEnd"/>
      <w:r>
        <w:rPr>
          <w:sz w:val="15"/>
          <w:lang w:eastAsia="ja-JP"/>
        </w:rPr>
        <w:t xml:space="preserve"> OSS3 </w:t>
      </w:r>
      <w:proofErr w:type="spellStart"/>
      <w:r>
        <w:rPr>
          <w:sz w:val="15"/>
          <w:lang w:eastAsia="ja-JP"/>
        </w:rPr>
        <w:t>基、関連輸出ケーブルで構成）を含む。代替案</w:t>
      </w:r>
      <w:proofErr w:type="spellEnd"/>
      <w:r>
        <w:rPr>
          <w:sz w:val="15"/>
          <w:lang w:eastAsia="ja-JP"/>
        </w:rPr>
        <w:t xml:space="preserve"> A </w:t>
      </w:r>
      <w:proofErr w:type="spellStart"/>
      <w:r>
        <w:rPr>
          <w:sz w:val="15"/>
          <w:lang w:eastAsia="ja-JP"/>
        </w:rPr>
        <w:t>とは異なり、代替案</w:t>
      </w:r>
      <w:proofErr w:type="spellEnd"/>
      <w:r>
        <w:rPr>
          <w:sz w:val="15"/>
          <w:lang w:eastAsia="ja-JP"/>
        </w:rPr>
        <w:t xml:space="preserve"> D </w:t>
      </w:r>
      <w:proofErr w:type="spellStart"/>
      <w:r>
        <w:rPr>
          <w:sz w:val="15"/>
          <w:lang w:eastAsia="ja-JP"/>
        </w:rPr>
        <w:t>の陸上相互接続ケーブルの建設は、相互接続ケーブ</w:t>
      </w:r>
      <w:proofErr w:type="spellEnd"/>
      <w:r>
        <w:rPr>
          <w:sz w:val="15"/>
          <w:lang w:eastAsia="ja-JP"/>
        </w:rPr>
        <w:t xml:space="preserve"> </w:t>
      </w:r>
      <w:proofErr w:type="spellStart"/>
      <w:r>
        <w:rPr>
          <w:sz w:val="15"/>
          <w:lang w:eastAsia="ja-JP"/>
        </w:rPr>
        <w:t>ルルートオプション</w:t>
      </w:r>
      <w:proofErr w:type="spellEnd"/>
      <w:r>
        <w:rPr>
          <w:sz w:val="15"/>
          <w:lang w:eastAsia="ja-JP"/>
        </w:rPr>
        <w:t xml:space="preserve"> 1、または相互接続ケーブルルートオプション 6（ハイブリッ ドルート）のいずれかに従う。従って、代替案Dでは、BOEMは相互接続ケーブルルート・オプション1または相互接続ケーブルルート・オプション6を検討し、承認する可能性がある。</w:t>
      </w:r>
    </w:p>
    <w:p w14:paraId="0D5AECDB" w14:textId="77777777" w:rsidR="00AD7E94" w:rsidRDefault="000447A2">
      <w:pPr>
        <w:pStyle w:val="a5"/>
        <w:numPr>
          <w:ilvl w:val="0"/>
          <w:numId w:val="56"/>
        </w:numPr>
        <w:tabs>
          <w:tab w:val="left" w:pos="720"/>
        </w:tabs>
        <w:spacing w:before="74" w:line="237" w:lineRule="auto"/>
        <w:ind w:right="428"/>
        <w:rPr>
          <w:lang w:eastAsia="ja-JP"/>
        </w:rPr>
      </w:pPr>
      <w:r>
        <w:rPr>
          <w:b/>
          <w:sz w:val="15"/>
          <w:lang w:eastAsia="ja-JP"/>
        </w:rPr>
        <w:t>代替案D-1：</w:t>
      </w:r>
      <w:r>
        <w:rPr>
          <w:sz w:val="15"/>
          <w:lang w:eastAsia="ja-JP"/>
        </w:rPr>
        <w:t>相互接続ケーブル・ルート・オプション1は、提案された行為で説明されたも のと同じであり、全長約14.3マイル（22.9キロメートル）、すべて頭上に設置される。ハーパース・ロードの北の共通位置から、相互接続ケーブル・ルート・オプション1は陸上変電所まで続き、新しいハーパース交換ステーションは、海軍の承認が下りるまで、海軍航空基地（NAS）オセアナ区画に設置される。</w:t>
      </w:r>
    </w:p>
    <w:p w14:paraId="743D4CA5" w14:textId="77777777" w:rsidR="00AD7E94" w:rsidRDefault="000447A2">
      <w:pPr>
        <w:pStyle w:val="a5"/>
        <w:numPr>
          <w:ilvl w:val="0"/>
          <w:numId w:val="56"/>
        </w:numPr>
        <w:tabs>
          <w:tab w:val="left" w:pos="720"/>
        </w:tabs>
        <w:spacing w:before="131" w:line="263" w:lineRule="exact"/>
        <w:rPr>
          <w:lang w:eastAsia="ja-JP"/>
        </w:rPr>
      </w:pPr>
      <w:r>
        <w:rPr>
          <w:b/>
          <w:sz w:val="15"/>
          <w:lang w:eastAsia="ja-JP"/>
        </w:rPr>
        <w:t>代替案D-2：</w:t>
      </w:r>
      <w:r>
        <w:rPr>
          <w:sz w:val="15"/>
          <w:lang w:eastAsia="ja-JP"/>
        </w:rPr>
        <w:t>相互接続ケーブル・ルート・オプション6（ハイブリッド・ルート）は、</w:t>
      </w:r>
      <w:r>
        <w:rPr>
          <w:spacing w:val="-2"/>
          <w:sz w:val="15"/>
          <w:lang w:eastAsia="ja-JP"/>
        </w:rPr>
        <w:t>約8,000km</w:t>
      </w:r>
      <w:r>
        <w:rPr>
          <w:sz w:val="15"/>
          <w:lang w:eastAsia="ja-JP"/>
        </w:rPr>
        <w:t>/</w:t>
      </w:r>
      <w:proofErr w:type="spellStart"/>
      <w:r>
        <w:rPr>
          <w:sz w:val="15"/>
          <w:lang w:eastAsia="ja-JP"/>
        </w:rPr>
        <w:t>hとなる</w:t>
      </w:r>
      <w:proofErr w:type="spellEnd"/>
      <w:r>
        <w:rPr>
          <w:sz w:val="15"/>
          <w:lang w:eastAsia="ja-JP"/>
        </w:rPr>
        <w:t>。</w:t>
      </w:r>
    </w:p>
    <w:p w14:paraId="6EB253E5" w14:textId="77777777" w:rsidR="00AD7E94" w:rsidRDefault="000447A2">
      <w:pPr>
        <w:pStyle w:val="a3"/>
        <w:spacing w:before="0"/>
        <w:ind w:left="720" w:right="382"/>
        <w:rPr>
          <w:lang w:eastAsia="ja-JP"/>
        </w:rPr>
      </w:pPr>
      <w:r>
        <w:rPr>
          <w:sz w:val="15"/>
          <w:lang w:eastAsia="ja-JP"/>
        </w:rPr>
        <w:t>長さ14.3マイル（22.9キロメートル）で、交換ステーションを除き、ほとんどが相互接続ケーブル・ルート・オプション同じルートをたどる。連系ケーブル・ルート・オプション6は、地下と架空を組み合わせた建設方法で設置される。連系ケーブル・ルート・オプション1に続き、地下送電線として約8kmの送電線が敷設される。</w:t>
      </w:r>
    </w:p>
    <w:p w14:paraId="4A495F11" w14:textId="77777777" w:rsidR="00AD7E94" w:rsidRDefault="00AD7E94">
      <w:pPr>
        <w:pStyle w:val="a3"/>
        <w:rPr>
          <w:lang w:eastAsia="ja-JP"/>
        </w:rPr>
        <w:sectPr w:rsidR="00AD7E94">
          <w:pgSz w:w="12240" w:h="15840"/>
          <w:pgMar w:top="1340" w:right="1080" w:bottom="680" w:left="1080" w:header="729" w:footer="483" w:gutter="0"/>
          <w:cols w:space="708"/>
        </w:sectPr>
      </w:pPr>
    </w:p>
    <w:p w14:paraId="7BD0F826" w14:textId="77777777" w:rsidR="00AD7E94" w:rsidRDefault="000447A2">
      <w:pPr>
        <w:pStyle w:val="a3"/>
        <w:spacing w:before="89"/>
        <w:ind w:left="720" w:right="382"/>
        <w:rPr>
          <w:lang w:eastAsia="ja-JP"/>
        </w:rPr>
      </w:pPr>
      <w:r>
        <w:rPr>
          <w:sz w:val="15"/>
          <w:lang w:eastAsia="ja-JP"/>
        </w:rPr>
        <w:lastRenderedPageBreak/>
        <w:t xml:space="preserve">4.5 マイル（7.2 </w:t>
      </w:r>
      <w:proofErr w:type="spellStart"/>
      <w:r>
        <w:rPr>
          <w:sz w:val="15"/>
          <w:lang w:eastAsia="ja-JP"/>
        </w:rPr>
        <w:t>キロメートル）のプリンセス・アン・ロードの北の地点で、連系</w:t>
      </w:r>
      <w:proofErr w:type="spellEnd"/>
      <w:r>
        <w:rPr>
          <w:sz w:val="15"/>
          <w:lang w:eastAsia="ja-JP"/>
        </w:rPr>
        <w:t xml:space="preserve"> </w:t>
      </w:r>
      <w:proofErr w:type="spellStart"/>
      <w:r>
        <w:rPr>
          <w:sz w:val="15"/>
          <w:lang w:eastAsia="ja-JP"/>
        </w:rPr>
        <w:t>ケーブル・ルート・オプション</w:t>
      </w:r>
      <w:proofErr w:type="spellEnd"/>
      <w:r>
        <w:rPr>
          <w:sz w:val="15"/>
          <w:lang w:eastAsia="ja-JP"/>
        </w:rPr>
        <w:t xml:space="preserve"> 6 は架空送電線構成に移行する。チコリー開閉所はプリンセス・アン・ロードの北に建設されるため、ハーパーズ・ロードに地上開閉所は建設されない。チコリ交換所から、連系ケーブル・ルート・オプション 6 </w:t>
      </w:r>
      <w:proofErr w:type="spellStart"/>
      <w:r>
        <w:rPr>
          <w:sz w:val="15"/>
          <w:lang w:eastAsia="ja-JP"/>
        </w:rPr>
        <w:t>は、残りの</w:t>
      </w:r>
      <w:proofErr w:type="spellEnd"/>
      <w:r>
        <w:rPr>
          <w:sz w:val="15"/>
          <w:lang w:eastAsia="ja-JP"/>
        </w:rPr>
        <w:t xml:space="preserve"> 9.7 </w:t>
      </w:r>
      <w:proofErr w:type="spellStart"/>
      <w:r>
        <w:rPr>
          <w:sz w:val="15"/>
          <w:lang w:eastAsia="ja-JP"/>
        </w:rPr>
        <w:t>マイルは連系ケーブル・ルート・オプション</w:t>
      </w:r>
      <w:proofErr w:type="spellEnd"/>
      <w:r>
        <w:rPr>
          <w:sz w:val="15"/>
          <w:lang w:eastAsia="ja-JP"/>
        </w:rPr>
        <w:t xml:space="preserve"> 1 </w:t>
      </w:r>
      <w:proofErr w:type="spellStart"/>
      <w:r>
        <w:rPr>
          <w:sz w:val="15"/>
          <w:lang w:eastAsia="ja-JP"/>
        </w:rPr>
        <w:t>と整合する</w:t>
      </w:r>
      <w:proofErr w:type="spellEnd"/>
      <w:r>
        <w:rPr>
          <w:sz w:val="15"/>
          <w:lang w:eastAsia="ja-JP"/>
        </w:rPr>
        <w:t>。</w:t>
      </w:r>
    </w:p>
    <w:p w14:paraId="1ACCB601" w14:textId="77777777" w:rsidR="00AD7E94" w:rsidRDefault="000447A2">
      <w:pPr>
        <w:pStyle w:val="a3"/>
        <w:spacing w:before="0"/>
        <w:ind w:left="720" w:right="382"/>
        <w:rPr>
          <w:lang w:eastAsia="ja-JP"/>
        </w:rPr>
      </w:pPr>
      <w:r>
        <w:rPr>
          <w:sz w:val="15"/>
          <w:lang w:eastAsia="ja-JP"/>
        </w:rPr>
        <w:t>(15.6キロメートル）から陸上変電所までである。連系ケーブル・ルート・オプション6の地下部分の最大建設・運用コリドーは26メートル（86.5フィート）、架空部分は76.2メートル（250フィート）で、これは連系ケーブル・ルート・オプション1のコリドー幅と同じである。</w:t>
      </w:r>
    </w:p>
    <w:p w14:paraId="3A6F02EE" w14:textId="77777777" w:rsidR="00AD7E94" w:rsidRDefault="00AD7E94">
      <w:pPr>
        <w:pStyle w:val="a3"/>
        <w:spacing w:before="7"/>
        <w:ind w:left="0"/>
        <w:rPr>
          <w:lang w:eastAsia="ja-JP"/>
        </w:rPr>
      </w:pPr>
    </w:p>
    <w:p w14:paraId="4FD031A3" w14:textId="77777777" w:rsidR="00AD7E94" w:rsidRDefault="000447A2">
      <w:pPr>
        <w:pStyle w:val="a3"/>
        <w:spacing w:before="1"/>
        <w:ind w:left="360" w:right="363"/>
        <w:rPr>
          <w:lang w:eastAsia="ja-JP"/>
        </w:rPr>
      </w:pPr>
      <w:proofErr w:type="spellStart"/>
      <w:r>
        <w:rPr>
          <w:sz w:val="15"/>
          <w:lang w:eastAsia="ja-JP"/>
        </w:rPr>
        <w:t>相互接続ケーブル・ルート・オプション</w:t>
      </w:r>
      <w:proofErr w:type="spellEnd"/>
      <w:r>
        <w:rPr>
          <w:sz w:val="15"/>
          <w:lang w:eastAsia="ja-JP"/>
        </w:rPr>
        <w:t xml:space="preserve"> 1 </w:t>
      </w:r>
      <w:proofErr w:type="spellStart"/>
      <w:r>
        <w:rPr>
          <w:sz w:val="15"/>
          <w:lang w:eastAsia="ja-JP"/>
        </w:rPr>
        <w:t>は完全な架空ルートであり、相互接続ケーブル・ルート・オプション</w:t>
      </w:r>
      <w:proofErr w:type="spellEnd"/>
      <w:r>
        <w:rPr>
          <w:sz w:val="15"/>
          <w:lang w:eastAsia="ja-JP"/>
        </w:rPr>
        <w:t xml:space="preserve"> 6（ハイブリッド・ルート）は架空と地下のハイブリッド工法で相互接続ケーブルを設置する。いずれの相互接続ケーブルルートオプションも、</w:t>
      </w:r>
      <w:r>
        <w:rPr>
          <w:spacing w:val="-2"/>
          <w:sz w:val="15"/>
          <w:lang w:eastAsia="ja-JP"/>
        </w:rPr>
        <w:t>ドミニオンエナジーが</w:t>
      </w:r>
      <w:r>
        <w:rPr>
          <w:sz w:val="15"/>
          <w:lang w:eastAsia="ja-JP"/>
        </w:rPr>
        <w:t>検討した他の相互接続ケーブルルートと比較して、湿地帯、地表水域、生態系コアなど、陸上の影響を受けやすい生息地に対するインパクトを回避し、最小限に抑えることを目的としている</w:t>
      </w:r>
      <w:r>
        <w:rPr>
          <w:spacing w:val="-2"/>
          <w:sz w:val="15"/>
          <w:lang w:eastAsia="ja-JP"/>
        </w:rPr>
        <w:t>。</w:t>
      </w:r>
    </w:p>
    <w:p w14:paraId="010D1781" w14:textId="77777777" w:rsidR="00AD7E94" w:rsidRDefault="00AD7E94">
      <w:pPr>
        <w:pStyle w:val="a3"/>
        <w:spacing w:before="106"/>
        <w:ind w:left="0"/>
        <w:rPr>
          <w:lang w:eastAsia="ja-JP"/>
        </w:rPr>
      </w:pPr>
    </w:p>
    <w:p w14:paraId="6E4B68CE" w14:textId="77777777" w:rsidR="00AD7E94" w:rsidRDefault="000447A2">
      <w:pPr>
        <w:pStyle w:val="2"/>
        <w:spacing w:before="1"/>
        <w:ind w:left="360" w:firstLine="0"/>
        <w:rPr>
          <w:lang w:eastAsia="ja-JP"/>
        </w:rPr>
      </w:pPr>
      <w:r>
        <w:rPr>
          <w:sz w:val="17"/>
          <w:lang w:eastAsia="ja-JP"/>
        </w:rPr>
        <w:t>ES.5.環境</w:t>
      </w:r>
      <w:r>
        <w:rPr>
          <w:spacing w:val="-2"/>
          <w:sz w:val="17"/>
          <w:lang w:eastAsia="ja-JP"/>
        </w:rPr>
        <w:t>インパクト</w:t>
      </w:r>
    </w:p>
    <w:p w14:paraId="5E00A8D6" w14:textId="77777777" w:rsidR="00AD7E94" w:rsidRDefault="000447A2">
      <w:pPr>
        <w:pStyle w:val="a3"/>
        <w:spacing w:before="199"/>
        <w:ind w:left="358" w:right="406" w:firstLine="1"/>
        <w:rPr>
          <w:lang w:eastAsia="ja-JP"/>
        </w:rPr>
      </w:pPr>
      <w:proofErr w:type="spellStart"/>
      <w:r>
        <w:rPr>
          <w:sz w:val="15"/>
          <w:lang w:eastAsia="ja-JP"/>
        </w:rPr>
        <w:t>本最終EISでは、代替案の有益な影響と有害な影響の可能性を、</w:t>
      </w:r>
      <w:r>
        <w:rPr>
          <w:b/>
          <w:sz w:val="15"/>
          <w:lang w:eastAsia="ja-JP"/>
        </w:rPr>
        <w:t>無視できる</w:t>
      </w:r>
      <w:r>
        <w:rPr>
          <w:sz w:val="15"/>
          <w:lang w:eastAsia="ja-JP"/>
        </w:rPr>
        <w:t>、</w:t>
      </w:r>
      <w:r>
        <w:rPr>
          <w:b/>
          <w:sz w:val="15"/>
          <w:lang w:eastAsia="ja-JP"/>
        </w:rPr>
        <w:t>小</w:t>
      </w:r>
      <w:proofErr w:type="spellEnd"/>
      <w:r>
        <w:rPr>
          <w:b/>
          <w:sz w:val="15"/>
          <w:lang w:eastAsia="ja-JP"/>
        </w:rPr>
        <w:t xml:space="preserve"> さい</w:t>
      </w:r>
      <w:r>
        <w:rPr>
          <w:sz w:val="15"/>
          <w:lang w:eastAsia="ja-JP"/>
        </w:rPr>
        <w:t>、</w:t>
      </w:r>
      <w:r>
        <w:rPr>
          <w:b/>
          <w:sz w:val="15"/>
          <w:lang w:eastAsia="ja-JP"/>
        </w:rPr>
        <w:t>中程度</w:t>
      </w:r>
      <w:r>
        <w:rPr>
          <w:sz w:val="15"/>
          <w:lang w:eastAsia="ja-JP"/>
        </w:rPr>
        <w:t>、または</w:t>
      </w:r>
      <w:r>
        <w:rPr>
          <w:b/>
          <w:sz w:val="15"/>
          <w:lang w:eastAsia="ja-JP"/>
        </w:rPr>
        <w:t>大きいという</w:t>
      </w:r>
      <w:r>
        <w:rPr>
          <w:sz w:val="15"/>
          <w:lang w:eastAsia="ja-JP"/>
        </w:rPr>
        <w:t>4段階の分類法を用いている。資源固有の悪影響と有益なインパクトレベルの定義は、第3章「</w:t>
      </w:r>
      <w:r>
        <w:rPr>
          <w:i/>
          <w:sz w:val="15"/>
          <w:lang w:eastAsia="ja-JP"/>
        </w:rPr>
        <w:t>影響を受ける環境 と環境影響</w:t>
      </w:r>
      <w:r>
        <w:rPr>
          <w:sz w:val="15"/>
          <w:lang w:eastAsia="ja-JP"/>
        </w:rPr>
        <w:t>」の各資源の節に記載されている。</w:t>
      </w:r>
      <w:hyperlink w:anchor="_bookmark5" w:history="1">
        <w:r>
          <w:rPr>
            <w:sz w:val="15"/>
            <w:lang w:eastAsia="ja-JP"/>
          </w:rPr>
          <w:t>表S-2は</w:t>
        </w:r>
      </w:hyperlink>
      <w:r>
        <w:rPr>
          <w:sz w:val="15"/>
          <w:lang w:eastAsia="ja-JP"/>
        </w:rPr>
        <w:t xml:space="preserve">、特記されている場合を除き、現在の資源の状態、傾向、進行中の活動からのインパク トを含めた、各代替案の個々のIPFから生じるインパクトの範囲を示している。表S-2はまた、各代替案について、現在の資源の状態、 </w:t>
      </w:r>
      <w:proofErr w:type="spellStart"/>
      <w:r>
        <w:rPr>
          <w:sz w:val="15"/>
          <w:lang w:eastAsia="ja-JP"/>
        </w:rPr>
        <w:t>傾向、進行中の活動および合理的に予測可能な将来の活動による影響</w:t>
      </w:r>
      <w:proofErr w:type="spellEnd"/>
      <w:r>
        <w:rPr>
          <w:sz w:val="15"/>
          <w:lang w:eastAsia="ja-JP"/>
        </w:rPr>
        <w:t xml:space="preserve"> </w:t>
      </w:r>
      <w:proofErr w:type="spellStart"/>
      <w:r>
        <w:rPr>
          <w:sz w:val="15"/>
          <w:lang w:eastAsia="ja-JP"/>
        </w:rPr>
        <w:t>を含めた、インパクトの範囲を示している。ノーアクション代替案では、代替案の環境・社会経済的インパクトと便益は生じない</w:t>
      </w:r>
      <w:proofErr w:type="spellEnd"/>
      <w:r>
        <w:rPr>
          <w:sz w:val="15"/>
          <w:lang w:eastAsia="ja-JP"/>
        </w:rPr>
        <w:t>。</w:t>
      </w:r>
    </w:p>
    <w:p w14:paraId="5A5A04D0" w14:textId="77777777" w:rsidR="00AD7E94" w:rsidRDefault="000447A2">
      <w:pPr>
        <w:pStyle w:val="a3"/>
        <w:ind w:left="358" w:right="369"/>
        <w:rPr>
          <w:lang w:eastAsia="ja-JP"/>
        </w:rPr>
      </w:pPr>
      <w:r>
        <w:rPr>
          <w:sz w:val="15"/>
          <w:lang w:eastAsia="ja-JP"/>
        </w:rPr>
        <w:t>NEPA施行規則（40 CFR 1502.16）は、EISに対して、提案された行為に関連する回避不可能な悪影響の可能性を評価することを求めている。ミティゲーションによって軽減することはできるが、除去することはできないインパクトは、不可避とみなされる。同規則はまた、提案された行為の実施によって生じる資源の不可逆的または回復不能な約束の影響の可能性をEISで検討するよう求めている。不可逆的な約束とは、資源の利用による一次的または二次的なインパクトが、その資源を破壊するか、他の利用を妨げる場合に生じる。回復不可能なコミットメントは、資源が回復または交換できない程度に消費された場合に発生する。</w:t>
      </w:r>
    </w:p>
    <w:p w14:paraId="4A778F0E" w14:textId="77777777" w:rsidR="00AD7E94" w:rsidRDefault="000447A2">
      <w:pPr>
        <w:pStyle w:val="a3"/>
        <w:ind w:left="358" w:right="363"/>
        <w:rPr>
          <w:lang w:eastAsia="ja-JP"/>
        </w:rPr>
      </w:pPr>
      <w:r>
        <w:rPr>
          <w:sz w:val="15"/>
          <w:lang w:eastAsia="ja-JP"/>
        </w:rPr>
        <w:t>付録L「</w:t>
      </w:r>
      <w:r>
        <w:rPr>
          <w:i/>
          <w:sz w:val="15"/>
          <w:lang w:eastAsia="ja-JP"/>
        </w:rPr>
        <w:t>その他のインパクト</w:t>
      </w:r>
      <w:r>
        <w:rPr>
          <w:sz w:val="15"/>
          <w:lang w:eastAsia="ja-JP"/>
        </w:rPr>
        <w:t>」では、避けられない影響の可能性について記述している。提案された行為に関連する、避けることのできない潜在的な悪影響のほとんどは、建設段階で発生し、一時的なものである。付録Lはまた、資源地域ごとの不可逆的かつ回復不可能な資源の約束についても記述している。そのような約束の中で最も顕著なものには、保護種の生息地や個体へのエフェクト、商業漁業地域の利用の喪失の可能性が含まれる。</w:t>
      </w:r>
    </w:p>
    <w:p w14:paraId="67B7F0B6" w14:textId="77777777" w:rsidR="00AD7E94" w:rsidRDefault="00AD7E94">
      <w:pPr>
        <w:pStyle w:val="a3"/>
        <w:rPr>
          <w:lang w:eastAsia="ja-JP"/>
        </w:rPr>
        <w:sectPr w:rsidR="00AD7E94">
          <w:pgSz w:w="12240" w:h="15840"/>
          <w:pgMar w:top="1340" w:right="1080" w:bottom="680" w:left="1080" w:header="729" w:footer="483" w:gutter="0"/>
          <w:cols w:space="708"/>
        </w:sectPr>
      </w:pPr>
    </w:p>
    <w:p w14:paraId="169A7426" w14:textId="77777777" w:rsidR="00AD7E94" w:rsidRDefault="00AD7E94">
      <w:pPr>
        <w:pStyle w:val="a3"/>
        <w:spacing w:before="101"/>
        <w:ind w:left="0"/>
        <w:rPr>
          <w:sz w:val="20"/>
          <w:lang w:eastAsia="ja-JP"/>
        </w:rPr>
      </w:pPr>
    </w:p>
    <w:p w14:paraId="3E669D36" w14:textId="77777777" w:rsidR="00AD7E94" w:rsidRDefault="000447A2">
      <w:pPr>
        <w:tabs>
          <w:tab w:val="left" w:pos="1440"/>
        </w:tabs>
        <w:jc w:val="center"/>
        <w:rPr>
          <w:rFonts w:ascii="Arial"/>
          <w:b/>
          <w:sz w:val="20"/>
          <w:lang w:eastAsia="ja-JP"/>
        </w:rPr>
      </w:pPr>
      <w:bookmarkStart w:id="5" w:name="_bookmark5"/>
      <w:bookmarkEnd w:id="5"/>
      <w:r>
        <w:rPr>
          <w:rFonts w:ascii="Arial"/>
          <w:b/>
          <w:sz w:val="13"/>
          <w:lang w:eastAsia="ja-JP"/>
        </w:rPr>
        <w:t>表</w:t>
      </w:r>
      <w:r>
        <w:rPr>
          <w:rFonts w:ascii="Arial"/>
          <w:b/>
          <w:sz w:val="13"/>
          <w:lang w:eastAsia="ja-JP"/>
        </w:rPr>
        <w:t>S-</w:t>
      </w:r>
      <w:r>
        <w:rPr>
          <w:rFonts w:ascii="Arial"/>
          <w:b/>
          <w:spacing w:val="-10"/>
          <w:sz w:val="13"/>
          <w:lang w:eastAsia="ja-JP"/>
        </w:rPr>
        <w:t>2</w:t>
      </w:r>
      <w:r>
        <w:rPr>
          <w:rFonts w:ascii="Arial"/>
          <w:b/>
          <w:sz w:val="13"/>
          <w:lang w:eastAsia="ja-JP"/>
        </w:rPr>
        <w:tab/>
      </w:r>
      <w:r>
        <w:rPr>
          <w:rFonts w:ascii="Arial"/>
          <w:b/>
          <w:spacing w:val="-2"/>
          <w:sz w:val="13"/>
          <w:lang w:eastAsia="ja-JP"/>
        </w:rPr>
        <w:t>ミティゲーションによる</w:t>
      </w:r>
      <w:r>
        <w:rPr>
          <w:rFonts w:ascii="Arial"/>
          <w:b/>
          <w:sz w:val="13"/>
          <w:lang w:eastAsia="ja-JP"/>
        </w:rPr>
        <w:t>代替案間のインパクトの要約と比較</w:t>
      </w:r>
    </w:p>
    <w:p w14:paraId="01A9FE6E" w14:textId="77777777" w:rsidR="00AD7E94" w:rsidRDefault="00AD7E94">
      <w:pPr>
        <w:pStyle w:val="a3"/>
        <w:spacing w:before="5"/>
        <w:ind w:left="0"/>
        <w:rPr>
          <w:rFonts w:ascii="Arial"/>
          <w:b/>
          <w:sz w:val="10"/>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0"/>
        <w:gridCol w:w="1834"/>
        <w:gridCol w:w="2127"/>
        <w:gridCol w:w="2341"/>
        <w:gridCol w:w="2251"/>
        <w:gridCol w:w="2268"/>
      </w:tblGrid>
      <w:tr w:rsidR="00AD7E94" w14:paraId="099704F1" w14:textId="77777777">
        <w:trPr>
          <w:trHeight w:val="749"/>
        </w:trPr>
        <w:tc>
          <w:tcPr>
            <w:tcW w:w="2160" w:type="dxa"/>
            <w:shd w:val="clear" w:color="auto" w:fill="DEEAF6"/>
          </w:tcPr>
          <w:p w14:paraId="71928552" w14:textId="77777777" w:rsidR="00AD7E94" w:rsidRDefault="00AD7E94">
            <w:pPr>
              <w:pStyle w:val="TableParagraph"/>
              <w:spacing w:before="31"/>
              <w:ind w:left="0"/>
              <w:rPr>
                <w:b/>
                <w:sz w:val="20"/>
                <w:lang w:eastAsia="ja-JP"/>
              </w:rPr>
            </w:pPr>
          </w:p>
          <w:p w14:paraId="1D117FF2" w14:textId="77777777" w:rsidR="00AD7E94" w:rsidRDefault="000447A2">
            <w:pPr>
              <w:pStyle w:val="TableParagraph"/>
              <w:spacing w:before="0"/>
              <w:ind w:left="623"/>
              <w:rPr>
                <w:b/>
                <w:sz w:val="20"/>
              </w:rPr>
            </w:pPr>
            <w:proofErr w:type="spellStart"/>
            <w:r>
              <w:rPr>
                <w:b/>
                <w:spacing w:val="-2"/>
                <w:sz w:val="13"/>
              </w:rPr>
              <w:t>リソース</w:t>
            </w:r>
            <w:proofErr w:type="spellEnd"/>
          </w:p>
        </w:tc>
        <w:tc>
          <w:tcPr>
            <w:tcW w:w="1834" w:type="dxa"/>
            <w:shd w:val="clear" w:color="auto" w:fill="DEEAF6"/>
          </w:tcPr>
          <w:p w14:paraId="43662E2C" w14:textId="77777777" w:rsidR="00AD7E94" w:rsidRDefault="000447A2">
            <w:pPr>
              <w:pStyle w:val="TableParagraph"/>
              <w:spacing w:before="146"/>
              <w:ind w:left="399" w:firstLine="44"/>
              <w:rPr>
                <w:b/>
                <w:sz w:val="20"/>
                <w:lang w:eastAsia="ja-JP"/>
              </w:rPr>
            </w:pPr>
            <w:r>
              <w:rPr>
                <w:b/>
                <w:sz w:val="13"/>
                <w:lang w:eastAsia="ja-JP"/>
              </w:rPr>
              <w:t>ノーアクションの</w:t>
            </w:r>
            <w:r>
              <w:rPr>
                <w:b/>
                <w:spacing w:val="-2"/>
                <w:sz w:val="13"/>
                <w:lang w:eastAsia="ja-JP"/>
              </w:rPr>
              <w:t>選択肢</w:t>
            </w:r>
          </w:p>
        </w:tc>
        <w:tc>
          <w:tcPr>
            <w:tcW w:w="2127" w:type="dxa"/>
            <w:shd w:val="clear" w:color="auto" w:fill="DEEAF6"/>
          </w:tcPr>
          <w:p w14:paraId="42061DDC" w14:textId="77777777" w:rsidR="00AD7E94" w:rsidRDefault="000447A2">
            <w:pPr>
              <w:pStyle w:val="TableParagraph"/>
              <w:spacing w:before="146"/>
              <w:ind w:left="262" w:right="248" w:firstLine="183"/>
              <w:rPr>
                <w:b/>
                <w:sz w:val="20"/>
                <w:lang w:eastAsia="ja-JP"/>
              </w:rPr>
            </w:pPr>
            <w:r>
              <w:rPr>
                <w:b/>
                <w:sz w:val="13"/>
                <w:lang w:eastAsia="ja-JP"/>
              </w:rPr>
              <w:t>代替案A 提案された行為</w:t>
            </w:r>
          </w:p>
        </w:tc>
        <w:tc>
          <w:tcPr>
            <w:tcW w:w="2341" w:type="dxa"/>
            <w:shd w:val="clear" w:color="auto" w:fill="DEEAF6"/>
          </w:tcPr>
          <w:p w14:paraId="7FB44C85" w14:textId="77777777" w:rsidR="00AD7E94" w:rsidRDefault="000447A2">
            <w:pPr>
              <w:pStyle w:val="TableParagraph"/>
              <w:spacing w:before="146"/>
              <w:ind w:left="428" w:right="418" w:firstLine="123"/>
              <w:rPr>
                <w:b/>
                <w:sz w:val="20"/>
                <w:lang w:eastAsia="ja-JP"/>
              </w:rPr>
            </w:pPr>
            <w:r>
              <w:rPr>
                <w:b/>
                <w:sz w:val="13"/>
                <w:lang w:eastAsia="ja-JP"/>
              </w:rPr>
              <w:t>代替案Bのレイアウト変更</w:t>
            </w:r>
          </w:p>
        </w:tc>
        <w:tc>
          <w:tcPr>
            <w:tcW w:w="2251" w:type="dxa"/>
            <w:shd w:val="clear" w:color="auto" w:fill="DEEAF6"/>
          </w:tcPr>
          <w:p w14:paraId="42E89515" w14:textId="77777777" w:rsidR="00AD7E94" w:rsidRDefault="000447A2">
            <w:pPr>
              <w:pStyle w:val="TableParagraph"/>
              <w:ind w:left="222" w:right="198" w:firstLine="283"/>
              <w:rPr>
                <w:b/>
                <w:sz w:val="20"/>
                <w:lang w:eastAsia="ja-JP"/>
              </w:rPr>
            </w:pPr>
            <w:r>
              <w:rPr>
                <w:b/>
                <w:sz w:val="13"/>
                <w:lang w:eastAsia="ja-JP"/>
              </w:rPr>
              <w:t>代替案C サンドリッジのインパクト</w:t>
            </w:r>
          </w:p>
          <w:p w14:paraId="6FAC2FC0" w14:textId="77777777" w:rsidR="00AD7E94" w:rsidRDefault="000447A2">
            <w:pPr>
              <w:pStyle w:val="TableParagraph"/>
              <w:spacing w:before="1"/>
              <w:ind w:left="517"/>
              <w:rPr>
                <w:b/>
                <w:sz w:val="20"/>
              </w:rPr>
            </w:pPr>
            <w:proofErr w:type="spellStart"/>
            <w:r>
              <w:rPr>
                <w:b/>
                <w:spacing w:val="-2"/>
                <w:sz w:val="13"/>
              </w:rPr>
              <w:t>最小化</w:t>
            </w:r>
            <w:proofErr w:type="spellEnd"/>
          </w:p>
        </w:tc>
        <w:tc>
          <w:tcPr>
            <w:tcW w:w="2268" w:type="dxa"/>
            <w:shd w:val="clear" w:color="auto" w:fill="DEEAF6"/>
          </w:tcPr>
          <w:p w14:paraId="3BB0D2E2" w14:textId="77777777" w:rsidR="00AD7E94" w:rsidRDefault="000447A2">
            <w:pPr>
              <w:pStyle w:val="TableParagraph"/>
              <w:ind w:left="174" w:right="168" w:hanging="2"/>
              <w:jc w:val="center"/>
              <w:rPr>
                <w:b/>
                <w:sz w:val="20"/>
                <w:lang w:eastAsia="ja-JP"/>
              </w:rPr>
            </w:pPr>
            <w:r>
              <w:rPr>
                <w:b/>
                <w:sz w:val="13"/>
                <w:lang w:eastAsia="ja-JP"/>
              </w:rPr>
              <w:t>代替案D 陸上生息地へのインパクト最小化</w:t>
            </w:r>
          </w:p>
        </w:tc>
      </w:tr>
      <w:tr w:rsidR="00AD7E94" w14:paraId="3CA38BB9" w14:textId="77777777">
        <w:trPr>
          <w:trHeight w:val="290"/>
        </w:trPr>
        <w:tc>
          <w:tcPr>
            <w:tcW w:w="12981" w:type="dxa"/>
            <w:gridSpan w:val="6"/>
            <w:shd w:val="clear" w:color="auto" w:fill="F1F1F1"/>
          </w:tcPr>
          <w:p w14:paraId="01A5470E" w14:textId="77777777" w:rsidR="00AD7E94" w:rsidRDefault="000447A2">
            <w:pPr>
              <w:pStyle w:val="TableParagraph"/>
              <w:spacing w:before="32"/>
              <w:rPr>
                <w:b/>
                <w:sz w:val="20"/>
              </w:rPr>
            </w:pPr>
            <w:r>
              <w:rPr>
                <w:b/>
                <w:sz w:val="13"/>
              </w:rPr>
              <w:t xml:space="preserve">3.4 </w:t>
            </w:r>
            <w:proofErr w:type="spellStart"/>
            <w:r>
              <w:rPr>
                <w:b/>
                <w:sz w:val="13"/>
              </w:rPr>
              <w:t>大気の</w:t>
            </w:r>
            <w:r>
              <w:rPr>
                <w:b/>
                <w:spacing w:val="-2"/>
                <w:sz w:val="13"/>
              </w:rPr>
              <w:t>質</w:t>
            </w:r>
            <w:proofErr w:type="spellEnd"/>
          </w:p>
        </w:tc>
      </w:tr>
      <w:tr w:rsidR="00AD7E94" w14:paraId="752202B4" w14:textId="77777777">
        <w:trPr>
          <w:trHeight w:val="520"/>
        </w:trPr>
        <w:tc>
          <w:tcPr>
            <w:tcW w:w="2160" w:type="dxa"/>
          </w:tcPr>
          <w:p w14:paraId="6934156B" w14:textId="77777777" w:rsidR="00AD7E94" w:rsidRDefault="000447A2">
            <w:pPr>
              <w:pStyle w:val="TableParagraph"/>
              <w:spacing w:before="32"/>
              <w:rPr>
                <w:i/>
                <w:sz w:val="20"/>
                <w:lang w:eastAsia="ja-JP"/>
              </w:rPr>
            </w:pPr>
            <w:r>
              <w:rPr>
                <w:i/>
                <w:sz w:val="13"/>
                <w:lang w:eastAsia="ja-JP"/>
              </w:rPr>
              <w:t>代替案による</w:t>
            </w:r>
            <w:r>
              <w:rPr>
                <w:i/>
                <w:spacing w:val="-2"/>
                <w:sz w:val="13"/>
                <w:lang w:eastAsia="ja-JP"/>
              </w:rPr>
              <w:t>インパクト</w:t>
            </w:r>
          </w:p>
        </w:tc>
        <w:tc>
          <w:tcPr>
            <w:tcW w:w="1834" w:type="dxa"/>
            <w:shd w:val="clear" w:color="auto" w:fill="FFFF00"/>
          </w:tcPr>
          <w:p w14:paraId="0E268DAE" w14:textId="77777777" w:rsidR="00AD7E94" w:rsidRDefault="000447A2">
            <w:pPr>
              <w:pStyle w:val="TableParagraph"/>
              <w:spacing w:before="32"/>
              <w:rPr>
                <w:sz w:val="20"/>
              </w:rPr>
            </w:pPr>
            <w:proofErr w:type="spellStart"/>
            <w:r>
              <w:rPr>
                <w:spacing w:val="-2"/>
                <w:sz w:val="13"/>
              </w:rPr>
              <w:t>中程度</w:t>
            </w:r>
            <w:proofErr w:type="spellEnd"/>
          </w:p>
        </w:tc>
        <w:tc>
          <w:tcPr>
            <w:tcW w:w="2127" w:type="dxa"/>
            <w:shd w:val="clear" w:color="auto" w:fill="92D050"/>
          </w:tcPr>
          <w:p w14:paraId="7815FD96" w14:textId="77777777" w:rsidR="00AD7E94" w:rsidRDefault="000447A2">
            <w:pPr>
              <w:pStyle w:val="TableParagraph"/>
              <w:ind w:right="892"/>
              <w:rPr>
                <w:sz w:val="20"/>
              </w:rPr>
            </w:pPr>
            <w:proofErr w:type="spellStart"/>
            <w:r>
              <w:rPr>
                <w:sz w:val="13"/>
              </w:rPr>
              <w:t>マイナ</w:t>
            </w:r>
            <w:proofErr w:type="spellEnd"/>
            <w:r>
              <w:rPr>
                <w:sz w:val="13"/>
              </w:rPr>
              <w:t>ー。</w:t>
            </w:r>
          </w:p>
        </w:tc>
        <w:tc>
          <w:tcPr>
            <w:tcW w:w="2341" w:type="dxa"/>
            <w:shd w:val="clear" w:color="auto" w:fill="92D050"/>
          </w:tcPr>
          <w:p w14:paraId="7EAE583A" w14:textId="77777777" w:rsidR="00AD7E94" w:rsidRDefault="000447A2">
            <w:pPr>
              <w:pStyle w:val="TableParagraph"/>
              <w:spacing w:before="32"/>
              <w:ind w:left="106"/>
              <w:rPr>
                <w:sz w:val="20"/>
              </w:rPr>
            </w:pPr>
            <w:proofErr w:type="spellStart"/>
            <w:r>
              <w:rPr>
                <w:sz w:val="13"/>
              </w:rPr>
              <w:t>マイナ</w:t>
            </w:r>
            <w:proofErr w:type="spellEnd"/>
            <w:r>
              <w:rPr>
                <w:sz w:val="13"/>
              </w:rPr>
              <w:t>ー。</w:t>
            </w:r>
          </w:p>
        </w:tc>
        <w:tc>
          <w:tcPr>
            <w:tcW w:w="2251" w:type="dxa"/>
            <w:shd w:val="clear" w:color="auto" w:fill="92D050"/>
          </w:tcPr>
          <w:p w14:paraId="017BA947" w14:textId="77777777" w:rsidR="00AD7E94" w:rsidRDefault="000447A2">
            <w:pPr>
              <w:pStyle w:val="TableParagraph"/>
              <w:spacing w:before="32"/>
              <w:ind w:left="105"/>
              <w:rPr>
                <w:sz w:val="20"/>
              </w:rPr>
            </w:pPr>
            <w:proofErr w:type="spellStart"/>
            <w:r>
              <w:rPr>
                <w:sz w:val="13"/>
              </w:rPr>
              <w:t>マイナ</w:t>
            </w:r>
            <w:proofErr w:type="spellEnd"/>
            <w:r>
              <w:rPr>
                <w:sz w:val="13"/>
              </w:rPr>
              <w:t>ー。</w:t>
            </w:r>
          </w:p>
        </w:tc>
        <w:tc>
          <w:tcPr>
            <w:tcW w:w="2268" w:type="dxa"/>
            <w:shd w:val="clear" w:color="auto" w:fill="92D050"/>
          </w:tcPr>
          <w:p w14:paraId="0019B42E" w14:textId="77777777" w:rsidR="00AD7E94" w:rsidRDefault="000447A2">
            <w:pPr>
              <w:pStyle w:val="TableParagraph"/>
              <w:spacing w:before="32"/>
              <w:ind w:left="104"/>
              <w:rPr>
                <w:sz w:val="20"/>
              </w:rPr>
            </w:pPr>
            <w:proofErr w:type="spellStart"/>
            <w:r>
              <w:rPr>
                <w:sz w:val="13"/>
              </w:rPr>
              <w:t>マイナ</w:t>
            </w:r>
            <w:proofErr w:type="spellEnd"/>
            <w:r>
              <w:rPr>
                <w:sz w:val="13"/>
              </w:rPr>
              <w:t>ー。</w:t>
            </w:r>
          </w:p>
        </w:tc>
      </w:tr>
      <w:tr w:rsidR="00AD7E94" w14:paraId="5DFCC5E1" w14:textId="77777777">
        <w:trPr>
          <w:trHeight w:val="749"/>
        </w:trPr>
        <w:tc>
          <w:tcPr>
            <w:tcW w:w="2160" w:type="dxa"/>
          </w:tcPr>
          <w:p w14:paraId="34CEAF5C"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FFFF00"/>
          </w:tcPr>
          <w:p w14:paraId="782A227A" w14:textId="77777777" w:rsidR="00AD7E94" w:rsidRDefault="000447A2">
            <w:pPr>
              <w:pStyle w:val="TableParagraph"/>
              <w:ind w:right="812"/>
              <w:jc w:val="both"/>
              <w:rPr>
                <w:sz w:val="20"/>
                <w:lang w:eastAsia="ja-JP"/>
              </w:rPr>
            </w:pPr>
            <w:r>
              <w:rPr>
                <w:spacing w:val="-2"/>
                <w:sz w:val="13"/>
                <w:lang w:eastAsia="ja-JP"/>
              </w:rPr>
              <w:t>中程度；中程度の有益性</w:t>
            </w:r>
          </w:p>
        </w:tc>
        <w:tc>
          <w:tcPr>
            <w:tcW w:w="2127" w:type="dxa"/>
            <w:shd w:val="clear" w:color="auto" w:fill="92D050"/>
          </w:tcPr>
          <w:p w14:paraId="03799C28" w14:textId="77777777" w:rsidR="00AD7E94" w:rsidRDefault="000447A2">
            <w:pPr>
              <w:pStyle w:val="TableParagraph"/>
              <w:ind w:right="547"/>
              <w:rPr>
                <w:sz w:val="20"/>
              </w:rPr>
            </w:pPr>
            <w:proofErr w:type="spellStart"/>
            <w:r>
              <w:rPr>
                <w:sz w:val="13"/>
              </w:rPr>
              <w:t>軽微で</w:t>
            </w:r>
            <w:r>
              <w:rPr>
                <w:spacing w:val="-2"/>
                <w:sz w:val="13"/>
              </w:rPr>
              <w:t>ある</w:t>
            </w:r>
            <w:proofErr w:type="spellEnd"/>
            <w:r>
              <w:rPr>
                <w:sz w:val="13"/>
              </w:rPr>
              <w:t>。</w:t>
            </w:r>
          </w:p>
        </w:tc>
        <w:tc>
          <w:tcPr>
            <w:tcW w:w="2341" w:type="dxa"/>
            <w:shd w:val="clear" w:color="auto" w:fill="92D050"/>
          </w:tcPr>
          <w:p w14:paraId="6B686B7E" w14:textId="77777777" w:rsidR="00AD7E94" w:rsidRDefault="000447A2">
            <w:pPr>
              <w:pStyle w:val="TableParagraph"/>
              <w:ind w:left="106" w:right="762"/>
              <w:rPr>
                <w:sz w:val="20"/>
              </w:rPr>
            </w:pPr>
            <w:proofErr w:type="spellStart"/>
            <w:r>
              <w:rPr>
                <w:sz w:val="13"/>
              </w:rPr>
              <w:t>軽微で</w:t>
            </w:r>
            <w:r>
              <w:rPr>
                <w:spacing w:val="-2"/>
                <w:sz w:val="13"/>
              </w:rPr>
              <w:t>ある</w:t>
            </w:r>
            <w:proofErr w:type="spellEnd"/>
            <w:r>
              <w:rPr>
                <w:sz w:val="13"/>
              </w:rPr>
              <w:t>。</w:t>
            </w:r>
          </w:p>
        </w:tc>
        <w:tc>
          <w:tcPr>
            <w:tcW w:w="2251" w:type="dxa"/>
            <w:shd w:val="clear" w:color="auto" w:fill="92D050"/>
          </w:tcPr>
          <w:p w14:paraId="1FF0AD1F" w14:textId="77777777" w:rsidR="00AD7E94" w:rsidRDefault="000447A2">
            <w:pPr>
              <w:pStyle w:val="TableParagraph"/>
              <w:ind w:left="105" w:right="673"/>
              <w:rPr>
                <w:sz w:val="20"/>
              </w:rPr>
            </w:pPr>
            <w:proofErr w:type="spellStart"/>
            <w:r>
              <w:rPr>
                <w:sz w:val="13"/>
              </w:rPr>
              <w:t>軽微で</w:t>
            </w:r>
            <w:r>
              <w:rPr>
                <w:spacing w:val="-2"/>
                <w:sz w:val="13"/>
              </w:rPr>
              <w:t>ある</w:t>
            </w:r>
            <w:proofErr w:type="spellEnd"/>
            <w:r>
              <w:rPr>
                <w:sz w:val="13"/>
              </w:rPr>
              <w:t>。</w:t>
            </w:r>
          </w:p>
        </w:tc>
        <w:tc>
          <w:tcPr>
            <w:tcW w:w="2268" w:type="dxa"/>
            <w:shd w:val="clear" w:color="auto" w:fill="92D050"/>
          </w:tcPr>
          <w:p w14:paraId="6F2E4AE9" w14:textId="77777777" w:rsidR="00AD7E94" w:rsidRDefault="000447A2">
            <w:pPr>
              <w:pStyle w:val="TableParagraph"/>
              <w:ind w:left="104" w:right="691"/>
              <w:rPr>
                <w:sz w:val="20"/>
              </w:rPr>
            </w:pPr>
            <w:proofErr w:type="spellStart"/>
            <w:r>
              <w:rPr>
                <w:sz w:val="13"/>
              </w:rPr>
              <w:t>軽微で</w:t>
            </w:r>
            <w:r>
              <w:rPr>
                <w:spacing w:val="-2"/>
                <w:sz w:val="13"/>
              </w:rPr>
              <w:t>ある</w:t>
            </w:r>
            <w:proofErr w:type="spellEnd"/>
            <w:r>
              <w:rPr>
                <w:sz w:val="13"/>
              </w:rPr>
              <w:t>。</w:t>
            </w:r>
          </w:p>
        </w:tc>
      </w:tr>
      <w:tr w:rsidR="00AD7E94" w14:paraId="47E5E02A" w14:textId="77777777">
        <w:trPr>
          <w:trHeight w:val="289"/>
        </w:trPr>
        <w:tc>
          <w:tcPr>
            <w:tcW w:w="12981" w:type="dxa"/>
            <w:gridSpan w:val="6"/>
            <w:shd w:val="clear" w:color="auto" w:fill="F1F1F1"/>
          </w:tcPr>
          <w:p w14:paraId="45401EAE" w14:textId="77777777" w:rsidR="00AD7E94" w:rsidRDefault="000447A2">
            <w:pPr>
              <w:pStyle w:val="TableParagraph"/>
              <w:rPr>
                <w:b/>
                <w:sz w:val="20"/>
              </w:rPr>
            </w:pPr>
            <w:r>
              <w:rPr>
                <w:b/>
                <w:sz w:val="13"/>
              </w:rPr>
              <w:t xml:space="preserve">3.5 </w:t>
            </w:r>
            <w:proofErr w:type="spellStart"/>
            <w:r>
              <w:rPr>
                <w:b/>
                <w:spacing w:val="-4"/>
                <w:sz w:val="13"/>
              </w:rPr>
              <w:t>コウモリ</w:t>
            </w:r>
            <w:proofErr w:type="spellEnd"/>
          </w:p>
        </w:tc>
      </w:tr>
      <w:tr w:rsidR="00AD7E94" w14:paraId="172595F7" w14:textId="77777777">
        <w:trPr>
          <w:trHeight w:val="290"/>
        </w:trPr>
        <w:tc>
          <w:tcPr>
            <w:tcW w:w="2160" w:type="dxa"/>
          </w:tcPr>
          <w:p w14:paraId="58D574C3"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92D050"/>
          </w:tcPr>
          <w:p w14:paraId="0FED3DF3"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2127" w:type="dxa"/>
            <w:shd w:val="clear" w:color="auto" w:fill="92D050"/>
          </w:tcPr>
          <w:p w14:paraId="1B6E5657" w14:textId="77777777" w:rsidR="00AD7E94" w:rsidRDefault="000447A2">
            <w:pPr>
              <w:pStyle w:val="TableParagraph"/>
              <w:rPr>
                <w:sz w:val="20"/>
              </w:rPr>
            </w:pPr>
            <w:proofErr w:type="spellStart"/>
            <w:r>
              <w:rPr>
                <w:sz w:val="13"/>
              </w:rPr>
              <w:t>ごくわずか～</w:t>
            </w:r>
            <w:r>
              <w:rPr>
                <w:spacing w:val="-2"/>
                <w:sz w:val="13"/>
              </w:rPr>
              <w:t>軽微</w:t>
            </w:r>
            <w:proofErr w:type="spellEnd"/>
          </w:p>
        </w:tc>
        <w:tc>
          <w:tcPr>
            <w:tcW w:w="2341" w:type="dxa"/>
            <w:shd w:val="clear" w:color="auto" w:fill="92D050"/>
          </w:tcPr>
          <w:p w14:paraId="72F310E2" w14:textId="77777777" w:rsidR="00AD7E94" w:rsidRDefault="000447A2">
            <w:pPr>
              <w:pStyle w:val="TableParagraph"/>
              <w:ind w:left="106"/>
              <w:rPr>
                <w:sz w:val="20"/>
              </w:rPr>
            </w:pPr>
            <w:proofErr w:type="spellStart"/>
            <w:r>
              <w:rPr>
                <w:sz w:val="13"/>
              </w:rPr>
              <w:t>ごくわずか～</w:t>
            </w:r>
            <w:r>
              <w:rPr>
                <w:spacing w:val="-2"/>
                <w:sz w:val="13"/>
              </w:rPr>
              <w:t>軽微</w:t>
            </w:r>
            <w:proofErr w:type="spellEnd"/>
          </w:p>
        </w:tc>
        <w:tc>
          <w:tcPr>
            <w:tcW w:w="2251" w:type="dxa"/>
            <w:shd w:val="clear" w:color="auto" w:fill="92D050"/>
          </w:tcPr>
          <w:p w14:paraId="71DBA0AA" w14:textId="77777777" w:rsidR="00AD7E94" w:rsidRDefault="000447A2">
            <w:pPr>
              <w:pStyle w:val="TableParagraph"/>
              <w:ind w:left="105"/>
              <w:rPr>
                <w:sz w:val="20"/>
              </w:rPr>
            </w:pPr>
            <w:proofErr w:type="spellStart"/>
            <w:r>
              <w:rPr>
                <w:sz w:val="13"/>
              </w:rPr>
              <w:t>ごくわずか～</w:t>
            </w:r>
            <w:r>
              <w:rPr>
                <w:spacing w:val="-2"/>
                <w:sz w:val="13"/>
              </w:rPr>
              <w:t>軽微</w:t>
            </w:r>
            <w:proofErr w:type="spellEnd"/>
          </w:p>
        </w:tc>
        <w:tc>
          <w:tcPr>
            <w:tcW w:w="2268" w:type="dxa"/>
            <w:shd w:val="clear" w:color="auto" w:fill="92D050"/>
          </w:tcPr>
          <w:p w14:paraId="11AF8FA0" w14:textId="77777777" w:rsidR="00AD7E94" w:rsidRDefault="000447A2">
            <w:pPr>
              <w:pStyle w:val="TableParagraph"/>
              <w:ind w:left="104"/>
              <w:rPr>
                <w:sz w:val="20"/>
              </w:rPr>
            </w:pPr>
            <w:proofErr w:type="spellStart"/>
            <w:r>
              <w:rPr>
                <w:sz w:val="13"/>
              </w:rPr>
              <w:t>ごくわずか～</w:t>
            </w:r>
            <w:r>
              <w:rPr>
                <w:spacing w:val="-2"/>
                <w:sz w:val="13"/>
              </w:rPr>
              <w:t>軽微</w:t>
            </w:r>
            <w:proofErr w:type="spellEnd"/>
          </w:p>
        </w:tc>
      </w:tr>
      <w:tr w:rsidR="00AD7E94" w14:paraId="25C2FF42" w14:textId="77777777">
        <w:trPr>
          <w:trHeight w:val="749"/>
        </w:trPr>
        <w:tc>
          <w:tcPr>
            <w:tcW w:w="2160" w:type="dxa"/>
          </w:tcPr>
          <w:p w14:paraId="17F6D7FC"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92D050"/>
          </w:tcPr>
          <w:p w14:paraId="73C89B50"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2127" w:type="dxa"/>
            <w:shd w:val="clear" w:color="auto" w:fill="92D050"/>
          </w:tcPr>
          <w:p w14:paraId="71FB31D0"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2341" w:type="dxa"/>
            <w:shd w:val="clear" w:color="auto" w:fill="92D050"/>
          </w:tcPr>
          <w:p w14:paraId="4CB2EC2D" w14:textId="77777777" w:rsidR="00AD7E94" w:rsidRDefault="000447A2">
            <w:pPr>
              <w:pStyle w:val="TableParagraph"/>
              <w:ind w:left="106"/>
              <w:rPr>
                <w:sz w:val="20"/>
              </w:rPr>
            </w:pPr>
            <w:proofErr w:type="spellStart"/>
            <w:r>
              <w:rPr>
                <w:spacing w:val="-2"/>
                <w:sz w:val="13"/>
              </w:rPr>
              <w:t>マイナ</w:t>
            </w:r>
            <w:proofErr w:type="spellEnd"/>
            <w:r>
              <w:rPr>
                <w:spacing w:val="-2"/>
                <w:sz w:val="13"/>
              </w:rPr>
              <w:t>ー</w:t>
            </w:r>
          </w:p>
        </w:tc>
        <w:tc>
          <w:tcPr>
            <w:tcW w:w="2251" w:type="dxa"/>
            <w:shd w:val="clear" w:color="auto" w:fill="92D050"/>
          </w:tcPr>
          <w:p w14:paraId="071B5EAE" w14:textId="77777777" w:rsidR="00AD7E94" w:rsidRDefault="000447A2">
            <w:pPr>
              <w:pStyle w:val="TableParagraph"/>
              <w:ind w:left="105"/>
              <w:rPr>
                <w:sz w:val="20"/>
              </w:rPr>
            </w:pPr>
            <w:proofErr w:type="spellStart"/>
            <w:r>
              <w:rPr>
                <w:spacing w:val="-2"/>
                <w:sz w:val="13"/>
              </w:rPr>
              <w:t>マイナ</w:t>
            </w:r>
            <w:proofErr w:type="spellEnd"/>
            <w:r>
              <w:rPr>
                <w:spacing w:val="-2"/>
                <w:sz w:val="13"/>
              </w:rPr>
              <w:t>ー</w:t>
            </w:r>
          </w:p>
        </w:tc>
        <w:tc>
          <w:tcPr>
            <w:tcW w:w="2268" w:type="dxa"/>
            <w:shd w:val="clear" w:color="auto" w:fill="92D050"/>
          </w:tcPr>
          <w:p w14:paraId="400BF501" w14:textId="77777777" w:rsidR="00AD7E94" w:rsidRDefault="000447A2">
            <w:pPr>
              <w:pStyle w:val="TableParagraph"/>
              <w:ind w:left="104"/>
              <w:rPr>
                <w:sz w:val="20"/>
              </w:rPr>
            </w:pPr>
            <w:proofErr w:type="spellStart"/>
            <w:r>
              <w:rPr>
                <w:spacing w:val="-2"/>
                <w:sz w:val="13"/>
              </w:rPr>
              <w:t>マイナ</w:t>
            </w:r>
            <w:proofErr w:type="spellEnd"/>
            <w:r>
              <w:rPr>
                <w:spacing w:val="-2"/>
                <w:sz w:val="13"/>
              </w:rPr>
              <w:t>ー</w:t>
            </w:r>
          </w:p>
        </w:tc>
      </w:tr>
      <w:tr w:rsidR="00AD7E94" w14:paraId="2A79218C" w14:textId="77777777">
        <w:trPr>
          <w:trHeight w:val="290"/>
        </w:trPr>
        <w:tc>
          <w:tcPr>
            <w:tcW w:w="12981" w:type="dxa"/>
            <w:gridSpan w:val="6"/>
            <w:shd w:val="clear" w:color="auto" w:fill="F1F1F1"/>
          </w:tcPr>
          <w:p w14:paraId="44C73CED" w14:textId="77777777" w:rsidR="00AD7E94" w:rsidRDefault="000447A2">
            <w:pPr>
              <w:pStyle w:val="TableParagraph"/>
              <w:spacing w:before="32"/>
              <w:rPr>
                <w:b/>
                <w:sz w:val="20"/>
              </w:rPr>
            </w:pPr>
            <w:r>
              <w:rPr>
                <w:b/>
                <w:sz w:val="13"/>
              </w:rPr>
              <w:t xml:space="preserve">3.6 </w:t>
            </w:r>
            <w:proofErr w:type="spellStart"/>
            <w:r>
              <w:rPr>
                <w:b/>
                <w:sz w:val="13"/>
              </w:rPr>
              <w:t>底生生物</w:t>
            </w:r>
            <w:r>
              <w:rPr>
                <w:b/>
                <w:spacing w:val="-2"/>
                <w:sz w:val="13"/>
              </w:rPr>
              <w:t>資源</w:t>
            </w:r>
            <w:proofErr w:type="spellEnd"/>
          </w:p>
        </w:tc>
      </w:tr>
      <w:tr w:rsidR="00AD7E94" w14:paraId="4AF606C8" w14:textId="77777777">
        <w:trPr>
          <w:trHeight w:val="980"/>
        </w:trPr>
        <w:tc>
          <w:tcPr>
            <w:tcW w:w="2160" w:type="dxa"/>
          </w:tcPr>
          <w:p w14:paraId="0408BC59" w14:textId="77777777" w:rsidR="00AD7E94" w:rsidRDefault="000447A2">
            <w:pPr>
              <w:pStyle w:val="TableParagraph"/>
              <w:spacing w:before="32"/>
              <w:rPr>
                <w:i/>
                <w:sz w:val="20"/>
                <w:lang w:eastAsia="ja-JP"/>
              </w:rPr>
            </w:pPr>
            <w:r>
              <w:rPr>
                <w:i/>
                <w:sz w:val="13"/>
                <w:lang w:eastAsia="ja-JP"/>
              </w:rPr>
              <w:t>代替案による</w:t>
            </w:r>
            <w:r>
              <w:rPr>
                <w:i/>
                <w:spacing w:val="-2"/>
                <w:sz w:val="13"/>
                <w:lang w:eastAsia="ja-JP"/>
              </w:rPr>
              <w:t>インパクト</w:t>
            </w:r>
          </w:p>
        </w:tc>
        <w:tc>
          <w:tcPr>
            <w:tcW w:w="1834" w:type="dxa"/>
            <w:shd w:val="clear" w:color="auto" w:fill="FFFF00"/>
          </w:tcPr>
          <w:p w14:paraId="5E2E568E" w14:textId="77777777" w:rsidR="00AD7E94" w:rsidRDefault="000447A2">
            <w:pPr>
              <w:pStyle w:val="TableParagraph"/>
              <w:ind w:right="610"/>
              <w:rPr>
                <w:sz w:val="20"/>
                <w:lang w:eastAsia="ja-JP"/>
              </w:rPr>
            </w:pPr>
            <w:r>
              <w:rPr>
                <w:sz w:val="13"/>
                <w:lang w:eastAsia="ja-JP"/>
              </w:rPr>
              <w:t>ごくわずか～</w:t>
            </w:r>
            <w:r>
              <w:rPr>
                <w:spacing w:val="-2"/>
                <w:sz w:val="13"/>
                <w:lang w:eastAsia="ja-JP"/>
              </w:rPr>
              <w:t>中程度；中程度の有益性</w:t>
            </w:r>
          </w:p>
        </w:tc>
        <w:tc>
          <w:tcPr>
            <w:tcW w:w="2127" w:type="dxa"/>
            <w:shd w:val="clear" w:color="auto" w:fill="FFFF00"/>
          </w:tcPr>
          <w:p w14:paraId="32BB7694" w14:textId="77777777" w:rsidR="00AD7E94" w:rsidRDefault="000447A2">
            <w:pPr>
              <w:pStyle w:val="TableParagraph"/>
              <w:ind w:right="203"/>
              <w:rPr>
                <w:sz w:val="20"/>
                <w:lang w:eastAsia="ja-JP"/>
              </w:rPr>
            </w:pPr>
            <w:r>
              <w:rPr>
                <w:sz w:val="13"/>
                <w:lang w:eastAsia="ja-JP"/>
              </w:rPr>
              <w:t>ごくわずか～中程度；中程度の</w:t>
            </w:r>
            <w:r>
              <w:rPr>
                <w:spacing w:val="-2"/>
                <w:sz w:val="13"/>
                <w:lang w:eastAsia="ja-JP"/>
              </w:rPr>
              <w:t>有益性</w:t>
            </w:r>
          </w:p>
        </w:tc>
        <w:tc>
          <w:tcPr>
            <w:tcW w:w="2341" w:type="dxa"/>
            <w:shd w:val="clear" w:color="auto" w:fill="FFFF00"/>
          </w:tcPr>
          <w:p w14:paraId="5CC0E24E" w14:textId="77777777" w:rsidR="00AD7E94" w:rsidRDefault="000447A2">
            <w:pPr>
              <w:pStyle w:val="TableParagraph"/>
              <w:ind w:left="106"/>
              <w:rPr>
                <w:sz w:val="20"/>
                <w:lang w:eastAsia="ja-JP"/>
              </w:rPr>
            </w:pPr>
            <w:r>
              <w:rPr>
                <w:sz w:val="13"/>
                <w:lang w:eastAsia="ja-JP"/>
              </w:rPr>
              <w:t>ごくわずか～中程度；中程度の有益性</w:t>
            </w:r>
          </w:p>
        </w:tc>
        <w:tc>
          <w:tcPr>
            <w:tcW w:w="2251" w:type="dxa"/>
            <w:shd w:val="clear" w:color="auto" w:fill="FFFF00"/>
          </w:tcPr>
          <w:p w14:paraId="6EB6C2AB" w14:textId="77777777" w:rsidR="00AD7E94" w:rsidRDefault="000447A2">
            <w:pPr>
              <w:pStyle w:val="TableParagraph"/>
              <w:ind w:left="105" w:right="329"/>
              <w:rPr>
                <w:sz w:val="20"/>
                <w:lang w:eastAsia="ja-JP"/>
              </w:rPr>
            </w:pPr>
            <w:r>
              <w:rPr>
                <w:sz w:val="13"/>
                <w:lang w:eastAsia="ja-JP"/>
              </w:rPr>
              <w:t>ごくわずか～中程度；中程度の</w:t>
            </w:r>
            <w:r>
              <w:rPr>
                <w:spacing w:val="-2"/>
                <w:sz w:val="13"/>
                <w:lang w:eastAsia="ja-JP"/>
              </w:rPr>
              <w:t>有益性</w:t>
            </w:r>
          </w:p>
        </w:tc>
        <w:tc>
          <w:tcPr>
            <w:tcW w:w="2268" w:type="dxa"/>
            <w:shd w:val="clear" w:color="auto" w:fill="FFFF00"/>
          </w:tcPr>
          <w:p w14:paraId="74570F62" w14:textId="77777777" w:rsidR="00AD7E94" w:rsidRDefault="000447A2">
            <w:pPr>
              <w:pStyle w:val="TableParagraph"/>
              <w:ind w:left="104" w:right="347"/>
              <w:rPr>
                <w:sz w:val="20"/>
                <w:lang w:eastAsia="ja-JP"/>
              </w:rPr>
            </w:pPr>
            <w:r>
              <w:rPr>
                <w:sz w:val="13"/>
                <w:lang w:eastAsia="ja-JP"/>
              </w:rPr>
              <w:t>ごくわずか～中程度；中程度の</w:t>
            </w:r>
            <w:r>
              <w:rPr>
                <w:spacing w:val="-2"/>
                <w:sz w:val="13"/>
                <w:lang w:eastAsia="ja-JP"/>
              </w:rPr>
              <w:t>有益性</w:t>
            </w:r>
          </w:p>
        </w:tc>
      </w:tr>
      <w:tr w:rsidR="00AD7E94" w14:paraId="2C0CB938" w14:textId="77777777">
        <w:trPr>
          <w:trHeight w:val="750"/>
        </w:trPr>
        <w:tc>
          <w:tcPr>
            <w:tcW w:w="2160" w:type="dxa"/>
          </w:tcPr>
          <w:p w14:paraId="5B6EFAF3"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FFFF00"/>
          </w:tcPr>
          <w:p w14:paraId="4B9E2361" w14:textId="77777777" w:rsidR="00AD7E94" w:rsidRDefault="000447A2">
            <w:pPr>
              <w:pStyle w:val="TableParagraph"/>
              <w:ind w:right="812"/>
              <w:jc w:val="both"/>
              <w:rPr>
                <w:sz w:val="20"/>
                <w:lang w:eastAsia="ja-JP"/>
              </w:rPr>
            </w:pPr>
            <w:r>
              <w:rPr>
                <w:spacing w:val="-2"/>
                <w:sz w:val="13"/>
                <w:lang w:eastAsia="ja-JP"/>
              </w:rPr>
              <w:t>中程度；中程度の有益性</w:t>
            </w:r>
          </w:p>
        </w:tc>
        <w:tc>
          <w:tcPr>
            <w:tcW w:w="2127" w:type="dxa"/>
            <w:shd w:val="clear" w:color="auto" w:fill="FFFF00"/>
          </w:tcPr>
          <w:p w14:paraId="0CC017AF" w14:textId="77777777" w:rsidR="00AD7E94" w:rsidRDefault="000447A2">
            <w:pPr>
              <w:pStyle w:val="TableParagraph"/>
              <w:ind w:right="203"/>
              <w:rPr>
                <w:sz w:val="20"/>
                <w:lang w:eastAsia="ja-JP"/>
              </w:rPr>
            </w:pPr>
            <w:r>
              <w:rPr>
                <w:sz w:val="13"/>
                <w:lang w:eastAsia="ja-JP"/>
              </w:rPr>
              <w:t>中程度；中程度の</w:t>
            </w:r>
            <w:r>
              <w:rPr>
                <w:spacing w:val="-2"/>
                <w:sz w:val="13"/>
                <w:lang w:eastAsia="ja-JP"/>
              </w:rPr>
              <w:t>有益性</w:t>
            </w:r>
          </w:p>
        </w:tc>
        <w:tc>
          <w:tcPr>
            <w:tcW w:w="2341" w:type="dxa"/>
            <w:shd w:val="clear" w:color="auto" w:fill="FFFF00"/>
          </w:tcPr>
          <w:p w14:paraId="40594714" w14:textId="77777777" w:rsidR="00AD7E94" w:rsidRDefault="000447A2">
            <w:pPr>
              <w:pStyle w:val="TableParagraph"/>
              <w:ind w:left="106" w:right="418"/>
              <w:rPr>
                <w:sz w:val="20"/>
                <w:lang w:eastAsia="ja-JP"/>
              </w:rPr>
            </w:pPr>
            <w:r>
              <w:rPr>
                <w:sz w:val="13"/>
                <w:lang w:eastAsia="ja-JP"/>
              </w:rPr>
              <w:t>中程度；中程度の</w:t>
            </w:r>
            <w:r>
              <w:rPr>
                <w:spacing w:val="-2"/>
                <w:sz w:val="13"/>
                <w:lang w:eastAsia="ja-JP"/>
              </w:rPr>
              <w:t>有益性</w:t>
            </w:r>
          </w:p>
        </w:tc>
        <w:tc>
          <w:tcPr>
            <w:tcW w:w="2251" w:type="dxa"/>
            <w:shd w:val="clear" w:color="auto" w:fill="FFFF00"/>
          </w:tcPr>
          <w:p w14:paraId="3C088E14" w14:textId="77777777" w:rsidR="00AD7E94" w:rsidRDefault="000447A2">
            <w:pPr>
              <w:pStyle w:val="TableParagraph"/>
              <w:ind w:left="105" w:right="329"/>
              <w:rPr>
                <w:sz w:val="20"/>
                <w:lang w:eastAsia="ja-JP"/>
              </w:rPr>
            </w:pPr>
            <w:r>
              <w:rPr>
                <w:sz w:val="13"/>
                <w:lang w:eastAsia="ja-JP"/>
              </w:rPr>
              <w:t>中程度；中程度の</w:t>
            </w:r>
            <w:r>
              <w:rPr>
                <w:spacing w:val="-2"/>
                <w:sz w:val="13"/>
                <w:lang w:eastAsia="ja-JP"/>
              </w:rPr>
              <w:t>有益性</w:t>
            </w:r>
          </w:p>
        </w:tc>
        <w:tc>
          <w:tcPr>
            <w:tcW w:w="2268" w:type="dxa"/>
            <w:shd w:val="clear" w:color="auto" w:fill="FFFF00"/>
          </w:tcPr>
          <w:p w14:paraId="2F3F5781" w14:textId="77777777" w:rsidR="00AD7E94" w:rsidRDefault="000447A2">
            <w:pPr>
              <w:pStyle w:val="TableParagraph"/>
              <w:ind w:left="104" w:right="347"/>
              <w:rPr>
                <w:sz w:val="20"/>
                <w:lang w:eastAsia="ja-JP"/>
              </w:rPr>
            </w:pPr>
            <w:r>
              <w:rPr>
                <w:sz w:val="13"/>
                <w:lang w:eastAsia="ja-JP"/>
              </w:rPr>
              <w:t>中程度；中程度の</w:t>
            </w:r>
            <w:r>
              <w:rPr>
                <w:spacing w:val="-2"/>
                <w:sz w:val="13"/>
                <w:lang w:eastAsia="ja-JP"/>
              </w:rPr>
              <w:t>有益性</w:t>
            </w:r>
          </w:p>
        </w:tc>
      </w:tr>
      <w:tr w:rsidR="00AD7E94" w14:paraId="1991CF42" w14:textId="77777777">
        <w:trPr>
          <w:trHeight w:val="290"/>
        </w:trPr>
        <w:tc>
          <w:tcPr>
            <w:tcW w:w="12981" w:type="dxa"/>
            <w:gridSpan w:val="6"/>
            <w:shd w:val="clear" w:color="auto" w:fill="F1F1F1"/>
          </w:tcPr>
          <w:p w14:paraId="7F2A6C83" w14:textId="77777777" w:rsidR="00AD7E94" w:rsidRDefault="000447A2">
            <w:pPr>
              <w:pStyle w:val="TableParagraph"/>
              <w:rPr>
                <w:b/>
                <w:sz w:val="20"/>
              </w:rPr>
            </w:pPr>
            <w:r>
              <w:rPr>
                <w:b/>
                <w:sz w:val="13"/>
              </w:rPr>
              <w:t xml:space="preserve">3.7 </w:t>
            </w:r>
            <w:r>
              <w:rPr>
                <w:b/>
                <w:spacing w:val="-2"/>
                <w:sz w:val="13"/>
              </w:rPr>
              <w:t>鳥</w:t>
            </w:r>
          </w:p>
        </w:tc>
      </w:tr>
      <w:tr w:rsidR="00AD7E94" w14:paraId="7B590954" w14:textId="77777777">
        <w:trPr>
          <w:trHeight w:val="749"/>
        </w:trPr>
        <w:tc>
          <w:tcPr>
            <w:tcW w:w="2160" w:type="dxa"/>
          </w:tcPr>
          <w:p w14:paraId="09C8DF96"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FFFF00"/>
          </w:tcPr>
          <w:p w14:paraId="7A363157" w14:textId="77777777" w:rsidR="00AD7E94" w:rsidRDefault="000447A2">
            <w:pPr>
              <w:pStyle w:val="TableParagraph"/>
              <w:rPr>
                <w:sz w:val="20"/>
              </w:rPr>
            </w:pPr>
            <w:proofErr w:type="spellStart"/>
            <w:r>
              <w:rPr>
                <w:spacing w:val="-2"/>
                <w:sz w:val="13"/>
              </w:rPr>
              <w:t>中程度</w:t>
            </w:r>
            <w:proofErr w:type="spellEnd"/>
          </w:p>
        </w:tc>
        <w:tc>
          <w:tcPr>
            <w:tcW w:w="2127" w:type="dxa"/>
            <w:shd w:val="clear" w:color="auto" w:fill="FFFF00"/>
          </w:tcPr>
          <w:p w14:paraId="0C0FCB1F" w14:textId="77777777" w:rsidR="00AD7E94" w:rsidRDefault="000447A2">
            <w:pPr>
              <w:pStyle w:val="TableParagraph"/>
              <w:ind w:right="547"/>
              <w:rPr>
                <w:sz w:val="20"/>
                <w:lang w:eastAsia="ja-JP"/>
              </w:rPr>
            </w:pPr>
            <w:r>
              <w:rPr>
                <w:sz w:val="13"/>
                <w:lang w:eastAsia="ja-JP"/>
              </w:rPr>
              <w:t>ごくわずか～中程度。</w:t>
            </w:r>
          </w:p>
        </w:tc>
        <w:tc>
          <w:tcPr>
            <w:tcW w:w="2341" w:type="dxa"/>
            <w:shd w:val="clear" w:color="auto" w:fill="FFFF00"/>
          </w:tcPr>
          <w:p w14:paraId="54F0291F" w14:textId="77777777" w:rsidR="00AD7E94" w:rsidRDefault="000447A2">
            <w:pPr>
              <w:pStyle w:val="TableParagraph"/>
              <w:ind w:left="106"/>
              <w:rPr>
                <w:sz w:val="20"/>
                <w:lang w:eastAsia="ja-JP"/>
              </w:rPr>
            </w:pPr>
            <w:r>
              <w:rPr>
                <w:sz w:val="13"/>
                <w:lang w:eastAsia="ja-JP"/>
              </w:rPr>
              <w:t>ごくわずか～中程度。</w:t>
            </w:r>
          </w:p>
        </w:tc>
        <w:tc>
          <w:tcPr>
            <w:tcW w:w="2251" w:type="dxa"/>
            <w:shd w:val="clear" w:color="auto" w:fill="FFFF00"/>
          </w:tcPr>
          <w:p w14:paraId="1C666155" w14:textId="77777777" w:rsidR="00AD7E94" w:rsidRDefault="000447A2">
            <w:pPr>
              <w:pStyle w:val="TableParagraph"/>
              <w:ind w:left="105" w:right="673"/>
              <w:rPr>
                <w:sz w:val="20"/>
                <w:lang w:eastAsia="ja-JP"/>
              </w:rPr>
            </w:pPr>
            <w:r>
              <w:rPr>
                <w:sz w:val="13"/>
                <w:lang w:eastAsia="ja-JP"/>
              </w:rPr>
              <w:t>ごくわずか～中程度。</w:t>
            </w:r>
          </w:p>
        </w:tc>
        <w:tc>
          <w:tcPr>
            <w:tcW w:w="2268" w:type="dxa"/>
            <w:shd w:val="clear" w:color="auto" w:fill="FFFF00"/>
          </w:tcPr>
          <w:p w14:paraId="1EB0AFE8" w14:textId="77777777" w:rsidR="00AD7E94" w:rsidRDefault="000447A2">
            <w:pPr>
              <w:pStyle w:val="TableParagraph"/>
              <w:ind w:left="104" w:right="691"/>
              <w:rPr>
                <w:sz w:val="20"/>
                <w:lang w:eastAsia="ja-JP"/>
              </w:rPr>
            </w:pPr>
            <w:r>
              <w:rPr>
                <w:sz w:val="13"/>
                <w:lang w:eastAsia="ja-JP"/>
              </w:rPr>
              <w:t>ごくわずか～中程度。</w:t>
            </w:r>
          </w:p>
        </w:tc>
      </w:tr>
      <w:tr w:rsidR="00AD7E94" w14:paraId="1BCC6631" w14:textId="77777777">
        <w:trPr>
          <w:trHeight w:val="749"/>
        </w:trPr>
        <w:tc>
          <w:tcPr>
            <w:tcW w:w="2160" w:type="dxa"/>
          </w:tcPr>
          <w:p w14:paraId="21C7E89C"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FFFF00"/>
          </w:tcPr>
          <w:p w14:paraId="0D335D5A" w14:textId="77777777" w:rsidR="00AD7E94" w:rsidRDefault="000447A2">
            <w:pPr>
              <w:pStyle w:val="TableParagraph"/>
              <w:ind w:right="812"/>
              <w:jc w:val="both"/>
              <w:rPr>
                <w:sz w:val="20"/>
                <w:lang w:eastAsia="ja-JP"/>
              </w:rPr>
            </w:pPr>
            <w:r>
              <w:rPr>
                <w:spacing w:val="-2"/>
                <w:sz w:val="13"/>
                <w:lang w:eastAsia="ja-JP"/>
              </w:rPr>
              <w:t>中程度；中程度の有益性</w:t>
            </w:r>
          </w:p>
        </w:tc>
        <w:tc>
          <w:tcPr>
            <w:tcW w:w="2127" w:type="dxa"/>
            <w:shd w:val="clear" w:color="auto" w:fill="FFFF00"/>
          </w:tcPr>
          <w:p w14:paraId="0690ED69" w14:textId="77777777" w:rsidR="00AD7E94" w:rsidRDefault="000447A2">
            <w:pPr>
              <w:pStyle w:val="TableParagraph"/>
              <w:ind w:right="203"/>
              <w:rPr>
                <w:sz w:val="20"/>
                <w:lang w:eastAsia="ja-JP"/>
              </w:rPr>
            </w:pPr>
            <w:r>
              <w:rPr>
                <w:sz w:val="13"/>
                <w:lang w:eastAsia="ja-JP"/>
              </w:rPr>
              <w:t>中程度；中程度の</w:t>
            </w:r>
            <w:r>
              <w:rPr>
                <w:spacing w:val="-2"/>
                <w:sz w:val="13"/>
                <w:lang w:eastAsia="ja-JP"/>
              </w:rPr>
              <w:t>有益性</w:t>
            </w:r>
          </w:p>
        </w:tc>
        <w:tc>
          <w:tcPr>
            <w:tcW w:w="2341" w:type="dxa"/>
            <w:shd w:val="clear" w:color="auto" w:fill="FFFF00"/>
          </w:tcPr>
          <w:p w14:paraId="00F092F7" w14:textId="77777777" w:rsidR="00AD7E94" w:rsidRDefault="000447A2">
            <w:pPr>
              <w:pStyle w:val="TableParagraph"/>
              <w:ind w:left="106" w:right="418"/>
              <w:rPr>
                <w:sz w:val="20"/>
                <w:lang w:eastAsia="ja-JP"/>
              </w:rPr>
            </w:pPr>
            <w:r>
              <w:rPr>
                <w:sz w:val="13"/>
                <w:lang w:eastAsia="ja-JP"/>
              </w:rPr>
              <w:t>中程度；中程度の</w:t>
            </w:r>
            <w:r>
              <w:rPr>
                <w:spacing w:val="-2"/>
                <w:sz w:val="13"/>
                <w:lang w:eastAsia="ja-JP"/>
              </w:rPr>
              <w:t>有益性</w:t>
            </w:r>
          </w:p>
        </w:tc>
        <w:tc>
          <w:tcPr>
            <w:tcW w:w="2251" w:type="dxa"/>
            <w:shd w:val="clear" w:color="auto" w:fill="FFFF00"/>
          </w:tcPr>
          <w:p w14:paraId="2842BB97" w14:textId="77777777" w:rsidR="00AD7E94" w:rsidRDefault="000447A2">
            <w:pPr>
              <w:pStyle w:val="TableParagraph"/>
              <w:ind w:left="105" w:right="329"/>
              <w:rPr>
                <w:sz w:val="20"/>
                <w:lang w:eastAsia="ja-JP"/>
              </w:rPr>
            </w:pPr>
            <w:r>
              <w:rPr>
                <w:sz w:val="13"/>
                <w:lang w:eastAsia="ja-JP"/>
              </w:rPr>
              <w:t>中程度；中程度の</w:t>
            </w:r>
            <w:r>
              <w:rPr>
                <w:spacing w:val="-2"/>
                <w:sz w:val="13"/>
                <w:lang w:eastAsia="ja-JP"/>
              </w:rPr>
              <w:t>有益性</w:t>
            </w:r>
          </w:p>
        </w:tc>
        <w:tc>
          <w:tcPr>
            <w:tcW w:w="2268" w:type="dxa"/>
            <w:shd w:val="clear" w:color="auto" w:fill="FFFF00"/>
          </w:tcPr>
          <w:p w14:paraId="232349A1" w14:textId="77777777" w:rsidR="00AD7E94" w:rsidRDefault="000447A2">
            <w:pPr>
              <w:pStyle w:val="TableParagraph"/>
              <w:ind w:left="104" w:right="347"/>
              <w:rPr>
                <w:sz w:val="20"/>
                <w:lang w:eastAsia="ja-JP"/>
              </w:rPr>
            </w:pPr>
            <w:r>
              <w:rPr>
                <w:sz w:val="13"/>
                <w:lang w:eastAsia="ja-JP"/>
              </w:rPr>
              <w:t>中程度；中程度の</w:t>
            </w:r>
            <w:r>
              <w:rPr>
                <w:spacing w:val="-2"/>
                <w:sz w:val="13"/>
                <w:lang w:eastAsia="ja-JP"/>
              </w:rPr>
              <w:t>有益性</w:t>
            </w:r>
          </w:p>
        </w:tc>
      </w:tr>
      <w:tr w:rsidR="00AD7E94" w14:paraId="41C9C382" w14:textId="77777777">
        <w:trPr>
          <w:trHeight w:val="290"/>
        </w:trPr>
        <w:tc>
          <w:tcPr>
            <w:tcW w:w="12981" w:type="dxa"/>
            <w:gridSpan w:val="6"/>
            <w:shd w:val="clear" w:color="auto" w:fill="F1F1F1"/>
          </w:tcPr>
          <w:p w14:paraId="0B792694" w14:textId="77777777" w:rsidR="00AD7E94" w:rsidRDefault="000447A2">
            <w:pPr>
              <w:pStyle w:val="TableParagraph"/>
              <w:rPr>
                <w:b/>
                <w:sz w:val="20"/>
              </w:rPr>
            </w:pPr>
            <w:r>
              <w:rPr>
                <w:b/>
                <w:sz w:val="13"/>
              </w:rPr>
              <w:t xml:space="preserve">3.8 </w:t>
            </w:r>
            <w:proofErr w:type="spellStart"/>
            <w:r>
              <w:rPr>
                <w:b/>
                <w:sz w:val="13"/>
              </w:rPr>
              <w:t>沿岸生息地と</w:t>
            </w:r>
            <w:r>
              <w:rPr>
                <w:b/>
                <w:spacing w:val="-2"/>
                <w:sz w:val="13"/>
              </w:rPr>
              <w:t>動物相</w:t>
            </w:r>
            <w:proofErr w:type="spellEnd"/>
          </w:p>
        </w:tc>
      </w:tr>
      <w:tr w:rsidR="00AD7E94" w14:paraId="3DD308A5" w14:textId="77777777">
        <w:trPr>
          <w:trHeight w:val="289"/>
        </w:trPr>
        <w:tc>
          <w:tcPr>
            <w:tcW w:w="2160" w:type="dxa"/>
          </w:tcPr>
          <w:p w14:paraId="745E3C36"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FFFF00"/>
          </w:tcPr>
          <w:p w14:paraId="5E38CE04" w14:textId="77777777" w:rsidR="00AD7E94" w:rsidRDefault="000447A2">
            <w:pPr>
              <w:pStyle w:val="TableParagraph"/>
              <w:rPr>
                <w:sz w:val="20"/>
              </w:rPr>
            </w:pPr>
            <w:proofErr w:type="spellStart"/>
            <w:r>
              <w:rPr>
                <w:spacing w:val="-2"/>
                <w:sz w:val="13"/>
              </w:rPr>
              <w:t>中程度</w:t>
            </w:r>
            <w:proofErr w:type="spellEnd"/>
          </w:p>
        </w:tc>
        <w:tc>
          <w:tcPr>
            <w:tcW w:w="2127" w:type="dxa"/>
            <w:shd w:val="clear" w:color="auto" w:fill="92D050"/>
          </w:tcPr>
          <w:p w14:paraId="44444698"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2341" w:type="dxa"/>
            <w:shd w:val="clear" w:color="auto" w:fill="92D050"/>
          </w:tcPr>
          <w:p w14:paraId="0A551894" w14:textId="77777777" w:rsidR="00AD7E94" w:rsidRDefault="000447A2">
            <w:pPr>
              <w:pStyle w:val="TableParagraph"/>
              <w:ind w:left="106"/>
              <w:rPr>
                <w:sz w:val="20"/>
              </w:rPr>
            </w:pPr>
            <w:proofErr w:type="spellStart"/>
            <w:r>
              <w:rPr>
                <w:spacing w:val="-2"/>
                <w:sz w:val="13"/>
              </w:rPr>
              <w:t>マイナ</w:t>
            </w:r>
            <w:proofErr w:type="spellEnd"/>
            <w:r>
              <w:rPr>
                <w:spacing w:val="-2"/>
                <w:sz w:val="13"/>
              </w:rPr>
              <w:t>ー</w:t>
            </w:r>
          </w:p>
        </w:tc>
        <w:tc>
          <w:tcPr>
            <w:tcW w:w="2251" w:type="dxa"/>
            <w:shd w:val="clear" w:color="auto" w:fill="92D050"/>
          </w:tcPr>
          <w:p w14:paraId="7D9C93B1" w14:textId="77777777" w:rsidR="00AD7E94" w:rsidRDefault="000447A2">
            <w:pPr>
              <w:pStyle w:val="TableParagraph"/>
              <w:ind w:left="105"/>
              <w:rPr>
                <w:sz w:val="20"/>
              </w:rPr>
            </w:pPr>
            <w:proofErr w:type="spellStart"/>
            <w:r>
              <w:rPr>
                <w:spacing w:val="-2"/>
                <w:sz w:val="13"/>
              </w:rPr>
              <w:t>マイナ</w:t>
            </w:r>
            <w:proofErr w:type="spellEnd"/>
            <w:r>
              <w:rPr>
                <w:spacing w:val="-2"/>
                <w:sz w:val="13"/>
              </w:rPr>
              <w:t>ー</w:t>
            </w:r>
          </w:p>
        </w:tc>
        <w:tc>
          <w:tcPr>
            <w:tcW w:w="2268" w:type="dxa"/>
            <w:shd w:val="clear" w:color="auto" w:fill="92D050"/>
          </w:tcPr>
          <w:p w14:paraId="7ADAFAC3" w14:textId="77777777" w:rsidR="00AD7E94" w:rsidRDefault="000447A2">
            <w:pPr>
              <w:pStyle w:val="TableParagraph"/>
              <w:ind w:left="104"/>
              <w:rPr>
                <w:sz w:val="20"/>
              </w:rPr>
            </w:pPr>
            <w:proofErr w:type="spellStart"/>
            <w:r>
              <w:rPr>
                <w:spacing w:val="-2"/>
                <w:sz w:val="13"/>
              </w:rPr>
              <w:t>マイナ</w:t>
            </w:r>
            <w:proofErr w:type="spellEnd"/>
            <w:r>
              <w:rPr>
                <w:spacing w:val="-2"/>
                <w:sz w:val="13"/>
              </w:rPr>
              <w:t>ー</w:t>
            </w:r>
          </w:p>
        </w:tc>
      </w:tr>
    </w:tbl>
    <w:p w14:paraId="63FF7AE1" w14:textId="77777777" w:rsidR="00AD7E94" w:rsidRDefault="00AD7E94">
      <w:pPr>
        <w:pStyle w:val="TableParagraph"/>
        <w:rPr>
          <w:sz w:val="20"/>
        </w:rPr>
        <w:sectPr w:rsidR="00AD7E94">
          <w:headerReference w:type="default" r:id="rId23"/>
          <w:footerReference w:type="default" r:id="rId24"/>
          <w:pgSz w:w="15840" w:h="12240" w:orient="landscape"/>
          <w:pgMar w:top="1340" w:right="1080" w:bottom="680" w:left="1080" w:header="729" w:footer="483" w:gutter="0"/>
          <w:cols w:space="708"/>
        </w:sectPr>
      </w:pPr>
    </w:p>
    <w:p w14:paraId="5B19FAE1" w14:textId="77777777" w:rsidR="00AD7E94" w:rsidRDefault="00AD7E94">
      <w:pPr>
        <w:pStyle w:val="a3"/>
        <w:spacing w:before="10"/>
        <w:ind w:left="0"/>
        <w:rPr>
          <w:rFonts w:ascii="Arial"/>
          <w:b/>
          <w:sz w:val="7"/>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0"/>
        <w:gridCol w:w="1834"/>
        <w:gridCol w:w="2127"/>
        <w:gridCol w:w="2341"/>
        <w:gridCol w:w="2251"/>
        <w:gridCol w:w="2268"/>
      </w:tblGrid>
      <w:tr w:rsidR="00AD7E94" w14:paraId="0343BBF3" w14:textId="77777777">
        <w:trPr>
          <w:trHeight w:val="750"/>
        </w:trPr>
        <w:tc>
          <w:tcPr>
            <w:tcW w:w="2160" w:type="dxa"/>
            <w:shd w:val="clear" w:color="auto" w:fill="DEEAF6"/>
          </w:tcPr>
          <w:p w14:paraId="0EBA6E38" w14:textId="77777777" w:rsidR="00AD7E94" w:rsidRDefault="00AD7E94">
            <w:pPr>
              <w:pStyle w:val="TableParagraph"/>
              <w:spacing w:before="31"/>
              <w:ind w:left="0"/>
              <w:rPr>
                <w:b/>
                <w:sz w:val="20"/>
              </w:rPr>
            </w:pPr>
          </w:p>
          <w:p w14:paraId="21232413" w14:textId="77777777" w:rsidR="00AD7E94" w:rsidRDefault="000447A2">
            <w:pPr>
              <w:pStyle w:val="TableParagraph"/>
              <w:spacing w:before="0"/>
              <w:ind w:left="623"/>
              <w:rPr>
                <w:b/>
                <w:sz w:val="20"/>
              </w:rPr>
            </w:pPr>
            <w:proofErr w:type="spellStart"/>
            <w:r>
              <w:rPr>
                <w:b/>
                <w:spacing w:val="-2"/>
                <w:sz w:val="13"/>
              </w:rPr>
              <w:t>リソース</w:t>
            </w:r>
            <w:proofErr w:type="spellEnd"/>
          </w:p>
        </w:tc>
        <w:tc>
          <w:tcPr>
            <w:tcW w:w="1834" w:type="dxa"/>
            <w:shd w:val="clear" w:color="auto" w:fill="DEEAF6"/>
          </w:tcPr>
          <w:p w14:paraId="5C2BBC8D" w14:textId="77777777" w:rsidR="00AD7E94" w:rsidRDefault="000447A2">
            <w:pPr>
              <w:pStyle w:val="TableParagraph"/>
              <w:spacing w:before="146"/>
              <w:ind w:left="399" w:firstLine="44"/>
              <w:rPr>
                <w:b/>
                <w:sz w:val="20"/>
                <w:lang w:eastAsia="ja-JP"/>
              </w:rPr>
            </w:pPr>
            <w:r>
              <w:rPr>
                <w:b/>
                <w:sz w:val="13"/>
                <w:lang w:eastAsia="ja-JP"/>
              </w:rPr>
              <w:t>ノーアクションの</w:t>
            </w:r>
            <w:r>
              <w:rPr>
                <w:b/>
                <w:spacing w:val="-2"/>
                <w:sz w:val="13"/>
                <w:lang w:eastAsia="ja-JP"/>
              </w:rPr>
              <w:t>選択肢</w:t>
            </w:r>
          </w:p>
        </w:tc>
        <w:tc>
          <w:tcPr>
            <w:tcW w:w="2127" w:type="dxa"/>
            <w:shd w:val="clear" w:color="auto" w:fill="DEEAF6"/>
          </w:tcPr>
          <w:p w14:paraId="14ED4A49" w14:textId="77777777" w:rsidR="00AD7E94" w:rsidRDefault="000447A2">
            <w:pPr>
              <w:pStyle w:val="TableParagraph"/>
              <w:spacing w:before="146"/>
              <w:ind w:left="262" w:right="248" w:firstLine="183"/>
              <w:rPr>
                <w:b/>
                <w:sz w:val="20"/>
                <w:lang w:eastAsia="ja-JP"/>
              </w:rPr>
            </w:pPr>
            <w:r>
              <w:rPr>
                <w:b/>
                <w:sz w:val="13"/>
                <w:lang w:eastAsia="ja-JP"/>
              </w:rPr>
              <w:t>代替案A 提案された行為</w:t>
            </w:r>
          </w:p>
        </w:tc>
        <w:tc>
          <w:tcPr>
            <w:tcW w:w="2341" w:type="dxa"/>
            <w:shd w:val="clear" w:color="auto" w:fill="DEEAF6"/>
          </w:tcPr>
          <w:p w14:paraId="6E479CEC" w14:textId="77777777" w:rsidR="00AD7E94" w:rsidRDefault="000447A2">
            <w:pPr>
              <w:pStyle w:val="TableParagraph"/>
              <w:spacing w:before="146"/>
              <w:ind w:left="428" w:right="418" w:firstLine="123"/>
              <w:rPr>
                <w:b/>
                <w:sz w:val="20"/>
                <w:lang w:eastAsia="ja-JP"/>
              </w:rPr>
            </w:pPr>
            <w:r>
              <w:rPr>
                <w:b/>
                <w:sz w:val="13"/>
                <w:lang w:eastAsia="ja-JP"/>
              </w:rPr>
              <w:t>代替案Bのレイアウト変更</w:t>
            </w:r>
          </w:p>
        </w:tc>
        <w:tc>
          <w:tcPr>
            <w:tcW w:w="2251" w:type="dxa"/>
            <w:shd w:val="clear" w:color="auto" w:fill="DEEAF6"/>
          </w:tcPr>
          <w:p w14:paraId="4C5BF1BC" w14:textId="77777777" w:rsidR="00AD7E94" w:rsidRDefault="000447A2">
            <w:pPr>
              <w:pStyle w:val="TableParagraph"/>
              <w:ind w:left="222" w:right="198" w:firstLine="283"/>
              <w:rPr>
                <w:b/>
                <w:sz w:val="20"/>
                <w:lang w:eastAsia="ja-JP"/>
              </w:rPr>
            </w:pPr>
            <w:r>
              <w:rPr>
                <w:b/>
                <w:sz w:val="13"/>
                <w:lang w:eastAsia="ja-JP"/>
              </w:rPr>
              <w:t>代替案C サンドリッジのインパクト</w:t>
            </w:r>
          </w:p>
          <w:p w14:paraId="7E5597A1" w14:textId="77777777" w:rsidR="00AD7E94" w:rsidRDefault="000447A2">
            <w:pPr>
              <w:pStyle w:val="TableParagraph"/>
              <w:spacing w:before="1"/>
              <w:ind w:left="517"/>
              <w:rPr>
                <w:b/>
                <w:sz w:val="20"/>
              </w:rPr>
            </w:pPr>
            <w:proofErr w:type="spellStart"/>
            <w:r>
              <w:rPr>
                <w:b/>
                <w:spacing w:val="-2"/>
                <w:sz w:val="13"/>
              </w:rPr>
              <w:t>最小化</w:t>
            </w:r>
            <w:proofErr w:type="spellEnd"/>
          </w:p>
        </w:tc>
        <w:tc>
          <w:tcPr>
            <w:tcW w:w="2268" w:type="dxa"/>
            <w:shd w:val="clear" w:color="auto" w:fill="DEEAF6"/>
          </w:tcPr>
          <w:p w14:paraId="34A6EFA1" w14:textId="77777777" w:rsidR="00AD7E94" w:rsidRDefault="000447A2">
            <w:pPr>
              <w:pStyle w:val="TableParagraph"/>
              <w:ind w:left="174" w:right="168" w:hanging="2"/>
              <w:jc w:val="center"/>
              <w:rPr>
                <w:b/>
                <w:sz w:val="20"/>
                <w:lang w:eastAsia="ja-JP"/>
              </w:rPr>
            </w:pPr>
            <w:r>
              <w:rPr>
                <w:b/>
                <w:sz w:val="13"/>
                <w:lang w:eastAsia="ja-JP"/>
              </w:rPr>
              <w:t>代替案D 陸上生息地へのインパクト最小化</w:t>
            </w:r>
          </w:p>
        </w:tc>
      </w:tr>
      <w:tr w:rsidR="00AD7E94" w14:paraId="158A816C" w14:textId="77777777">
        <w:trPr>
          <w:trHeight w:val="749"/>
        </w:trPr>
        <w:tc>
          <w:tcPr>
            <w:tcW w:w="2160" w:type="dxa"/>
          </w:tcPr>
          <w:p w14:paraId="588DFF31"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92D050"/>
          </w:tcPr>
          <w:p w14:paraId="5A83D132" w14:textId="77777777" w:rsidR="00AD7E94" w:rsidRDefault="000447A2">
            <w:pPr>
              <w:pStyle w:val="TableParagraph"/>
              <w:rPr>
                <w:sz w:val="20"/>
              </w:rPr>
            </w:pPr>
            <w:proofErr w:type="spellStart"/>
            <w:r>
              <w:rPr>
                <w:spacing w:val="-2"/>
                <w:sz w:val="13"/>
              </w:rPr>
              <w:t>ごくわずか</w:t>
            </w:r>
            <w:proofErr w:type="spellEnd"/>
          </w:p>
        </w:tc>
        <w:tc>
          <w:tcPr>
            <w:tcW w:w="2127" w:type="dxa"/>
            <w:shd w:val="clear" w:color="auto" w:fill="FFFF00"/>
          </w:tcPr>
          <w:p w14:paraId="0DFD4635" w14:textId="77777777" w:rsidR="00AD7E94" w:rsidRDefault="000447A2">
            <w:pPr>
              <w:pStyle w:val="TableParagraph"/>
              <w:ind w:right="903"/>
              <w:rPr>
                <w:sz w:val="20"/>
              </w:rPr>
            </w:pPr>
            <w:proofErr w:type="spellStart"/>
            <w:r>
              <w:rPr>
                <w:sz w:val="13"/>
              </w:rPr>
              <w:t>ごくわずか～</w:t>
            </w:r>
            <w:r>
              <w:rPr>
                <w:spacing w:val="-2"/>
                <w:sz w:val="13"/>
              </w:rPr>
              <w:t>中程度</w:t>
            </w:r>
            <w:proofErr w:type="spellEnd"/>
          </w:p>
        </w:tc>
        <w:tc>
          <w:tcPr>
            <w:tcW w:w="2341" w:type="dxa"/>
            <w:shd w:val="clear" w:color="auto" w:fill="FFFF00"/>
          </w:tcPr>
          <w:p w14:paraId="487B06F7" w14:textId="77777777" w:rsidR="00AD7E94" w:rsidRDefault="000447A2">
            <w:pPr>
              <w:pStyle w:val="TableParagraph"/>
              <w:ind w:left="106"/>
              <w:rPr>
                <w:sz w:val="20"/>
              </w:rPr>
            </w:pPr>
            <w:proofErr w:type="spellStart"/>
            <w:r>
              <w:rPr>
                <w:sz w:val="13"/>
              </w:rPr>
              <w:t>ごくわずか～</w:t>
            </w:r>
            <w:r>
              <w:rPr>
                <w:spacing w:val="-2"/>
                <w:sz w:val="13"/>
              </w:rPr>
              <w:t>中程度</w:t>
            </w:r>
            <w:proofErr w:type="spellEnd"/>
          </w:p>
        </w:tc>
        <w:tc>
          <w:tcPr>
            <w:tcW w:w="2251" w:type="dxa"/>
            <w:shd w:val="clear" w:color="auto" w:fill="FFFF00"/>
          </w:tcPr>
          <w:p w14:paraId="32C715E9" w14:textId="77777777" w:rsidR="00AD7E94" w:rsidRDefault="000447A2">
            <w:pPr>
              <w:pStyle w:val="TableParagraph"/>
              <w:ind w:left="105"/>
              <w:rPr>
                <w:sz w:val="20"/>
              </w:rPr>
            </w:pPr>
            <w:proofErr w:type="spellStart"/>
            <w:r>
              <w:rPr>
                <w:sz w:val="13"/>
              </w:rPr>
              <w:t>ごくわずか～</w:t>
            </w:r>
            <w:r>
              <w:rPr>
                <w:spacing w:val="-2"/>
                <w:sz w:val="13"/>
              </w:rPr>
              <w:t>中程度</w:t>
            </w:r>
            <w:proofErr w:type="spellEnd"/>
          </w:p>
        </w:tc>
        <w:tc>
          <w:tcPr>
            <w:tcW w:w="2268" w:type="dxa"/>
            <w:shd w:val="clear" w:color="auto" w:fill="FFFF00"/>
          </w:tcPr>
          <w:p w14:paraId="1AA05FDE" w14:textId="77777777" w:rsidR="00AD7E94" w:rsidRDefault="000447A2">
            <w:pPr>
              <w:pStyle w:val="TableParagraph"/>
              <w:ind w:left="104"/>
              <w:rPr>
                <w:sz w:val="20"/>
              </w:rPr>
            </w:pPr>
            <w:proofErr w:type="spellStart"/>
            <w:r>
              <w:rPr>
                <w:sz w:val="13"/>
              </w:rPr>
              <w:t>ごくわずか～</w:t>
            </w:r>
            <w:r>
              <w:rPr>
                <w:spacing w:val="-2"/>
                <w:sz w:val="13"/>
              </w:rPr>
              <w:t>中程度</w:t>
            </w:r>
            <w:proofErr w:type="spellEnd"/>
          </w:p>
        </w:tc>
      </w:tr>
      <w:tr w:rsidR="00AD7E94" w14:paraId="287097D1" w14:textId="77777777">
        <w:trPr>
          <w:trHeight w:val="290"/>
        </w:trPr>
        <w:tc>
          <w:tcPr>
            <w:tcW w:w="12981" w:type="dxa"/>
            <w:gridSpan w:val="6"/>
            <w:shd w:val="clear" w:color="auto" w:fill="F1F1F1"/>
          </w:tcPr>
          <w:p w14:paraId="7D93C16E" w14:textId="77777777" w:rsidR="00AD7E94" w:rsidRDefault="000447A2">
            <w:pPr>
              <w:pStyle w:val="TableParagraph"/>
              <w:rPr>
                <w:b/>
                <w:sz w:val="20"/>
                <w:lang w:eastAsia="ja-JP"/>
              </w:rPr>
            </w:pPr>
            <w:r>
              <w:rPr>
                <w:b/>
                <w:sz w:val="13"/>
                <w:lang w:eastAsia="ja-JP"/>
              </w:rPr>
              <w:t>3.9 商業漁業とハイヤー・レジャー</w:t>
            </w:r>
            <w:r>
              <w:rPr>
                <w:b/>
                <w:spacing w:val="-2"/>
                <w:sz w:val="13"/>
                <w:lang w:eastAsia="ja-JP"/>
              </w:rPr>
              <w:t>漁業</w:t>
            </w:r>
          </w:p>
        </w:tc>
      </w:tr>
      <w:tr w:rsidR="00AD7E94" w14:paraId="63A8B5D3" w14:textId="77777777">
        <w:trPr>
          <w:trHeight w:val="1959"/>
        </w:trPr>
        <w:tc>
          <w:tcPr>
            <w:tcW w:w="2160" w:type="dxa"/>
          </w:tcPr>
          <w:p w14:paraId="027CF456"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FFC000"/>
          </w:tcPr>
          <w:p w14:paraId="0EB63EB1" w14:textId="77777777" w:rsidR="00AD7E94" w:rsidRDefault="000447A2">
            <w:pPr>
              <w:pStyle w:val="TableParagraph"/>
              <w:ind w:right="176"/>
              <w:rPr>
                <w:sz w:val="20"/>
                <w:lang w:eastAsia="ja-JP"/>
              </w:rPr>
            </w:pPr>
            <w:r>
              <w:rPr>
                <w:spacing w:val="-2"/>
                <w:sz w:val="13"/>
                <w:lang w:eastAsia="ja-JP"/>
              </w:rPr>
              <w:t>商業</w:t>
            </w:r>
            <w:r>
              <w:rPr>
                <w:sz w:val="13"/>
                <w:lang w:eastAsia="ja-JP"/>
              </w:rPr>
              <w:t>漁業への影響はごくわずかか大 きなもので、貸切のレクリエーション</w:t>
            </w:r>
            <w:r>
              <w:rPr>
                <w:spacing w:val="-2"/>
                <w:sz w:val="13"/>
                <w:lang w:eastAsia="ja-JP"/>
              </w:rPr>
              <w:t>漁業への</w:t>
            </w:r>
            <w:r>
              <w:rPr>
                <w:sz w:val="13"/>
                <w:lang w:eastAsia="ja-JP"/>
              </w:rPr>
              <w:t>影響は中程度である。</w:t>
            </w:r>
          </w:p>
        </w:tc>
        <w:tc>
          <w:tcPr>
            <w:tcW w:w="2127" w:type="dxa"/>
            <w:shd w:val="clear" w:color="auto" w:fill="FFC000"/>
          </w:tcPr>
          <w:p w14:paraId="008FCFAB" w14:textId="77777777" w:rsidR="00AD7E94" w:rsidRDefault="000447A2">
            <w:pPr>
              <w:pStyle w:val="TableParagraph"/>
              <w:ind w:right="183"/>
              <w:rPr>
                <w:sz w:val="20"/>
                <w:lang w:eastAsia="ja-JP"/>
              </w:rPr>
            </w:pPr>
            <w:r>
              <w:rPr>
                <w:sz w:val="13"/>
                <w:lang w:eastAsia="ja-JP"/>
              </w:rPr>
              <w:t>商業漁業と遊漁船による漁業への影響は軽微か大 きい；遊漁船による</w:t>
            </w:r>
            <w:r>
              <w:rPr>
                <w:spacing w:val="-2"/>
                <w:sz w:val="13"/>
                <w:lang w:eastAsia="ja-JP"/>
              </w:rPr>
              <w:t>漁業への</w:t>
            </w:r>
            <w:r>
              <w:rPr>
                <w:sz w:val="13"/>
                <w:lang w:eastAsia="ja-JP"/>
              </w:rPr>
              <w:t>影響は小さい</w:t>
            </w:r>
          </w:p>
        </w:tc>
        <w:tc>
          <w:tcPr>
            <w:tcW w:w="2341" w:type="dxa"/>
            <w:shd w:val="clear" w:color="auto" w:fill="FFC000"/>
          </w:tcPr>
          <w:p w14:paraId="281E828D" w14:textId="77777777" w:rsidR="00AD7E94" w:rsidRDefault="000447A2">
            <w:pPr>
              <w:pStyle w:val="TableParagraph"/>
              <w:ind w:left="106" w:right="88"/>
              <w:rPr>
                <w:sz w:val="20"/>
                <w:lang w:eastAsia="ja-JP"/>
              </w:rPr>
            </w:pPr>
            <w:r>
              <w:rPr>
                <w:sz w:val="13"/>
                <w:lang w:eastAsia="ja-JP"/>
              </w:rPr>
              <w:t>商業漁業と漁業への影響は軽微か大 きい；遊漁船による</w:t>
            </w:r>
            <w:r>
              <w:rPr>
                <w:spacing w:val="-2"/>
                <w:sz w:val="13"/>
                <w:lang w:eastAsia="ja-JP"/>
              </w:rPr>
              <w:t>漁業への</w:t>
            </w:r>
            <w:r>
              <w:rPr>
                <w:sz w:val="13"/>
                <w:lang w:eastAsia="ja-JP"/>
              </w:rPr>
              <w:t>影響は小さい</w:t>
            </w:r>
          </w:p>
        </w:tc>
        <w:tc>
          <w:tcPr>
            <w:tcW w:w="2251" w:type="dxa"/>
            <w:shd w:val="clear" w:color="auto" w:fill="FFC000"/>
          </w:tcPr>
          <w:p w14:paraId="3583343D" w14:textId="77777777" w:rsidR="00AD7E94" w:rsidRDefault="000447A2">
            <w:pPr>
              <w:pStyle w:val="TableParagraph"/>
              <w:ind w:left="105" w:right="198"/>
              <w:rPr>
                <w:sz w:val="20"/>
                <w:lang w:eastAsia="ja-JP"/>
              </w:rPr>
            </w:pPr>
            <w:r>
              <w:rPr>
                <w:sz w:val="13"/>
                <w:lang w:eastAsia="ja-JP"/>
              </w:rPr>
              <w:t>商業漁業と遊漁船による漁業への影響は軽微か大 きい；遊漁船による</w:t>
            </w:r>
            <w:r>
              <w:rPr>
                <w:spacing w:val="-2"/>
                <w:sz w:val="13"/>
                <w:lang w:eastAsia="ja-JP"/>
              </w:rPr>
              <w:t>漁業への</w:t>
            </w:r>
            <w:r>
              <w:rPr>
                <w:sz w:val="13"/>
                <w:lang w:eastAsia="ja-JP"/>
              </w:rPr>
              <w:t>影響は小さい</w:t>
            </w:r>
          </w:p>
        </w:tc>
        <w:tc>
          <w:tcPr>
            <w:tcW w:w="2268" w:type="dxa"/>
            <w:shd w:val="clear" w:color="auto" w:fill="FFC000"/>
          </w:tcPr>
          <w:p w14:paraId="0577E56A" w14:textId="77777777" w:rsidR="00AD7E94" w:rsidRDefault="000447A2">
            <w:pPr>
              <w:pStyle w:val="TableParagraph"/>
              <w:ind w:left="104" w:right="135"/>
              <w:rPr>
                <w:sz w:val="20"/>
                <w:lang w:eastAsia="ja-JP"/>
              </w:rPr>
            </w:pPr>
            <w:r>
              <w:rPr>
                <w:sz w:val="13"/>
                <w:lang w:eastAsia="ja-JP"/>
              </w:rPr>
              <w:t>商業漁業とハイヤーレクリエーション</w:t>
            </w:r>
            <w:r>
              <w:rPr>
                <w:spacing w:val="-2"/>
                <w:sz w:val="13"/>
                <w:lang w:eastAsia="ja-JP"/>
              </w:rPr>
              <w:t>漁業への</w:t>
            </w:r>
            <w:r>
              <w:rPr>
                <w:sz w:val="13"/>
                <w:lang w:eastAsia="ja-JP"/>
              </w:rPr>
              <w:t>影響はごくわずかである。</w:t>
            </w:r>
          </w:p>
        </w:tc>
      </w:tr>
      <w:tr w:rsidR="00AD7E94" w14:paraId="57EC3D0E" w14:textId="77777777">
        <w:trPr>
          <w:trHeight w:val="2359"/>
        </w:trPr>
        <w:tc>
          <w:tcPr>
            <w:tcW w:w="2160" w:type="dxa"/>
          </w:tcPr>
          <w:p w14:paraId="5A5440D5"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FFC000"/>
          </w:tcPr>
          <w:p w14:paraId="6D481BC5" w14:textId="77777777" w:rsidR="00AD7E94" w:rsidRDefault="000447A2">
            <w:pPr>
              <w:pStyle w:val="TableParagraph"/>
              <w:ind w:right="176"/>
              <w:rPr>
                <w:sz w:val="20"/>
                <w:lang w:eastAsia="ja-JP"/>
              </w:rPr>
            </w:pPr>
            <w:r>
              <w:rPr>
                <w:spacing w:val="-2"/>
                <w:sz w:val="13"/>
                <w:lang w:eastAsia="ja-JP"/>
              </w:rPr>
              <w:t>商業</w:t>
            </w:r>
            <w:r>
              <w:rPr>
                <w:sz w:val="13"/>
                <w:lang w:eastAsia="ja-JP"/>
              </w:rPr>
              <w:t xml:space="preserve">漁業への影響はごくわずかか大 きなもので、貸切の遊漁への影響は中程度である。貸切の遊 </w:t>
            </w:r>
            <w:r>
              <w:rPr>
                <w:spacing w:val="-2"/>
                <w:sz w:val="13"/>
                <w:lang w:eastAsia="ja-JP"/>
              </w:rPr>
              <w:t>漁への</w:t>
            </w:r>
            <w:r>
              <w:rPr>
                <w:sz w:val="13"/>
                <w:lang w:eastAsia="ja-JP"/>
              </w:rPr>
              <w:t>影響は軽微である。</w:t>
            </w:r>
          </w:p>
        </w:tc>
        <w:tc>
          <w:tcPr>
            <w:tcW w:w="2127" w:type="dxa"/>
            <w:shd w:val="clear" w:color="auto" w:fill="FFC000"/>
          </w:tcPr>
          <w:p w14:paraId="025E4018" w14:textId="77777777" w:rsidR="00AD7E94" w:rsidRDefault="000447A2">
            <w:pPr>
              <w:pStyle w:val="TableParagraph"/>
              <w:ind w:right="194"/>
              <w:rPr>
                <w:sz w:val="20"/>
                <w:lang w:eastAsia="ja-JP"/>
              </w:rPr>
            </w:pPr>
            <w:r>
              <w:rPr>
                <w:sz w:val="13"/>
                <w:lang w:eastAsia="ja-JP"/>
              </w:rPr>
              <w:t>商業</w:t>
            </w:r>
            <w:r>
              <w:rPr>
                <w:spacing w:val="-2"/>
                <w:sz w:val="13"/>
                <w:lang w:eastAsia="ja-JP"/>
              </w:rPr>
              <w:t>漁業への</w:t>
            </w:r>
            <w:r>
              <w:rPr>
                <w:sz w:val="13"/>
                <w:lang w:eastAsia="ja-JP"/>
              </w:rPr>
              <w:t>影響はごくわずかか大 きなもので、遊漁への影響は中程度である。</w:t>
            </w:r>
          </w:p>
        </w:tc>
        <w:tc>
          <w:tcPr>
            <w:tcW w:w="2341" w:type="dxa"/>
            <w:shd w:val="clear" w:color="auto" w:fill="FFC000"/>
          </w:tcPr>
          <w:p w14:paraId="74CD7F01" w14:textId="77777777" w:rsidR="00AD7E94" w:rsidRDefault="000447A2">
            <w:pPr>
              <w:pStyle w:val="TableParagraph"/>
              <w:ind w:left="106" w:right="88"/>
              <w:rPr>
                <w:sz w:val="20"/>
                <w:lang w:eastAsia="ja-JP"/>
              </w:rPr>
            </w:pPr>
            <w:r>
              <w:rPr>
                <w:sz w:val="13"/>
                <w:lang w:eastAsia="ja-JP"/>
              </w:rPr>
              <w:t>商業漁業への影響はごくわずかか大 きなもので、貸切の影響は中程度である。貸切の遊 漁への影響は軽微である。</w:t>
            </w:r>
          </w:p>
        </w:tc>
        <w:tc>
          <w:tcPr>
            <w:tcW w:w="2251" w:type="dxa"/>
            <w:shd w:val="clear" w:color="auto" w:fill="FFC000"/>
          </w:tcPr>
          <w:p w14:paraId="0A8E429A" w14:textId="77777777" w:rsidR="00AD7E94" w:rsidRDefault="000447A2">
            <w:pPr>
              <w:pStyle w:val="TableParagraph"/>
              <w:ind w:left="105" w:right="198"/>
              <w:rPr>
                <w:sz w:val="20"/>
                <w:lang w:eastAsia="ja-JP"/>
              </w:rPr>
            </w:pPr>
            <w:r>
              <w:rPr>
                <w:sz w:val="13"/>
                <w:lang w:eastAsia="ja-JP"/>
              </w:rPr>
              <w:t>商業漁業への影響はごくわずかか大 きなもので、ハイヤーによる遊漁への影響は中程度である。</w:t>
            </w:r>
          </w:p>
        </w:tc>
        <w:tc>
          <w:tcPr>
            <w:tcW w:w="2268" w:type="dxa"/>
            <w:shd w:val="clear" w:color="auto" w:fill="FFC000"/>
          </w:tcPr>
          <w:p w14:paraId="0E9DD475" w14:textId="77777777" w:rsidR="00AD7E94" w:rsidRDefault="000447A2">
            <w:pPr>
              <w:pStyle w:val="TableParagraph"/>
              <w:ind w:left="104" w:right="139"/>
              <w:rPr>
                <w:sz w:val="20"/>
                <w:lang w:eastAsia="ja-JP"/>
              </w:rPr>
            </w:pPr>
            <w:r>
              <w:rPr>
                <w:sz w:val="13"/>
                <w:lang w:eastAsia="ja-JP"/>
              </w:rPr>
              <w:t>商業漁業への影響はごくわずかか大 きなもので、ハイヤーによる遊漁への影響は中程度である。</w:t>
            </w:r>
          </w:p>
        </w:tc>
      </w:tr>
      <w:tr w:rsidR="00AD7E94" w14:paraId="2019F637" w14:textId="77777777">
        <w:trPr>
          <w:trHeight w:val="290"/>
        </w:trPr>
        <w:tc>
          <w:tcPr>
            <w:tcW w:w="12981" w:type="dxa"/>
            <w:gridSpan w:val="6"/>
            <w:shd w:val="clear" w:color="auto" w:fill="F1F1F1"/>
          </w:tcPr>
          <w:p w14:paraId="1CEF36E7" w14:textId="77777777" w:rsidR="00AD7E94" w:rsidRDefault="000447A2">
            <w:pPr>
              <w:pStyle w:val="TableParagraph"/>
              <w:spacing w:before="32"/>
              <w:rPr>
                <w:b/>
                <w:sz w:val="20"/>
              </w:rPr>
            </w:pPr>
            <w:r>
              <w:rPr>
                <w:b/>
                <w:sz w:val="13"/>
              </w:rPr>
              <w:t xml:space="preserve">3.10 </w:t>
            </w:r>
            <w:proofErr w:type="spellStart"/>
            <w:r>
              <w:rPr>
                <w:b/>
                <w:sz w:val="13"/>
              </w:rPr>
              <w:t>文化</w:t>
            </w:r>
            <w:r>
              <w:rPr>
                <w:b/>
                <w:spacing w:val="-2"/>
                <w:sz w:val="13"/>
              </w:rPr>
              <w:t>資源</w:t>
            </w:r>
            <w:proofErr w:type="spellEnd"/>
          </w:p>
        </w:tc>
      </w:tr>
      <w:tr w:rsidR="00AD7E94" w14:paraId="7C962DC9" w14:textId="77777777">
        <w:trPr>
          <w:trHeight w:val="1900"/>
        </w:trPr>
        <w:tc>
          <w:tcPr>
            <w:tcW w:w="2160" w:type="dxa"/>
          </w:tcPr>
          <w:p w14:paraId="1F075B99" w14:textId="77777777" w:rsidR="00AD7E94" w:rsidRDefault="000447A2">
            <w:pPr>
              <w:pStyle w:val="TableParagraph"/>
              <w:spacing w:before="32"/>
              <w:rPr>
                <w:i/>
                <w:sz w:val="20"/>
                <w:lang w:eastAsia="ja-JP"/>
              </w:rPr>
            </w:pPr>
            <w:r>
              <w:rPr>
                <w:i/>
                <w:sz w:val="13"/>
                <w:lang w:eastAsia="ja-JP"/>
              </w:rPr>
              <w:t>代替案による</w:t>
            </w:r>
            <w:r>
              <w:rPr>
                <w:i/>
                <w:spacing w:val="-2"/>
                <w:sz w:val="13"/>
                <w:lang w:eastAsia="ja-JP"/>
              </w:rPr>
              <w:t>インパクト</w:t>
            </w:r>
          </w:p>
        </w:tc>
        <w:tc>
          <w:tcPr>
            <w:tcW w:w="1834" w:type="dxa"/>
            <w:shd w:val="clear" w:color="auto" w:fill="FFFF00"/>
          </w:tcPr>
          <w:p w14:paraId="7851B839" w14:textId="77777777" w:rsidR="00AD7E94" w:rsidRDefault="000447A2">
            <w:pPr>
              <w:pStyle w:val="TableParagraph"/>
              <w:ind w:right="98"/>
              <w:rPr>
                <w:sz w:val="20"/>
                <w:lang w:eastAsia="ja-JP"/>
              </w:rPr>
            </w:pPr>
            <w:r>
              <w:rPr>
                <w:sz w:val="13"/>
                <w:lang w:eastAsia="ja-JP"/>
              </w:rPr>
              <w:t>個々の陸上および海上の文化資源については中程度である。</w:t>
            </w:r>
          </w:p>
        </w:tc>
        <w:tc>
          <w:tcPr>
            <w:tcW w:w="2127" w:type="dxa"/>
            <w:shd w:val="clear" w:color="auto" w:fill="FFC000"/>
          </w:tcPr>
          <w:p w14:paraId="72155306" w14:textId="77777777" w:rsidR="00AD7E94" w:rsidRDefault="000447A2">
            <w:pPr>
              <w:pStyle w:val="TableParagraph"/>
              <w:rPr>
                <w:sz w:val="20"/>
                <w:lang w:eastAsia="ja-JP"/>
              </w:rPr>
            </w:pPr>
            <w:r>
              <w:rPr>
                <w:sz w:val="13"/>
                <w:lang w:eastAsia="ja-JP"/>
              </w:rPr>
              <w:t>国定歴史建造物法（NHPA）の</w:t>
            </w:r>
            <w:r>
              <w:rPr>
                <w:spacing w:val="-2"/>
                <w:sz w:val="13"/>
                <w:lang w:eastAsia="ja-JP"/>
              </w:rPr>
              <w:t>建設前要件を</w:t>
            </w:r>
            <w:r>
              <w:rPr>
                <w:sz w:val="13"/>
                <w:lang w:eastAsia="ja-JP"/>
              </w:rPr>
              <w:t>満たさずに、陸上および海上の文化資源を中程度から大規模に保護する。</w:t>
            </w:r>
          </w:p>
        </w:tc>
        <w:tc>
          <w:tcPr>
            <w:tcW w:w="2341" w:type="dxa"/>
            <w:shd w:val="clear" w:color="auto" w:fill="FFC000"/>
          </w:tcPr>
          <w:p w14:paraId="371EF1CF" w14:textId="77777777" w:rsidR="00AD7E94" w:rsidRDefault="000447A2">
            <w:pPr>
              <w:pStyle w:val="TableParagraph"/>
              <w:ind w:left="106" w:right="88"/>
              <w:rPr>
                <w:sz w:val="20"/>
                <w:lang w:eastAsia="ja-JP"/>
              </w:rPr>
            </w:pPr>
            <w:r>
              <w:rPr>
                <w:sz w:val="13"/>
                <w:lang w:eastAsia="ja-JP"/>
              </w:rPr>
              <w:t>陸上および海上の文化資源に対して、NHPAの事前</w:t>
            </w:r>
            <w:r>
              <w:rPr>
                <w:spacing w:val="-2"/>
                <w:sz w:val="13"/>
                <w:lang w:eastAsia="ja-JP"/>
              </w:rPr>
              <w:t>工事要件</w:t>
            </w:r>
            <w:r>
              <w:rPr>
                <w:sz w:val="13"/>
                <w:lang w:eastAsia="ja-JP"/>
              </w:rPr>
              <w:t>なしに、中程度から大規模の工事を行う。</w:t>
            </w:r>
          </w:p>
        </w:tc>
        <w:tc>
          <w:tcPr>
            <w:tcW w:w="2251" w:type="dxa"/>
            <w:shd w:val="clear" w:color="auto" w:fill="FFC000"/>
          </w:tcPr>
          <w:p w14:paraId="392F69F1" w14:textId="77777777" w:rsidR="00AD7E94" w:rsidRDefault="000447A2">
            <w:pPr>
              <w:pStyle w:val="TableParagraph"/>
              <w:ind w:left="105" w:right="198"/>
              <w:rPr>
                <w:sz w:val="20"/>
                <w:lang w:eastAsia="ja-JP"/>
              </w:rPr>
            </w:pPr>
            <w:r>
              <w:rPr>
                <w:sz w:val="13"/>
                <w:lang w:eastAsia="ja-JP"/>
              </w:rPr>
              <w:t>陸上および海上の文化資源に対して、NHPAの事前</w:t>
            </w:r>
            <w:r>
              <w:rPr>
                <w:spacing w:val="-2"/>
                <w:sz w:val="13"/>
                <w:lang w:eastAsia="ja-JP"/>
              </w:rPr>
              <w:t>工事要件</w:t>
            </w:r>
            <w:r>
              <w:rPr>
                <w:sz w:val="13"/>
                <w:lang w:eastAsia="ja-JP"/>
              </w:rPr>
              <w:t>なしに、中程度から大規模の工事を行う。</w:t>
            </w:r>
          </w:p>
        </w:tc>
        <w:tc>
          <w:tcPr>
            <w:tcW w:w="2268" w:type="dxa"/>
            <w:shd w:val="clear" w:color="auto" w:fill="FFC000"/>
          </w:tcPr>
          <w:p w14:paraId="6B0010EC" w14:textId="77777777" w:rsidR="00AD7E94" w:rsidRDefault="000447A2">
            <w:pPr>
              <w:pStyle w:val="TableParagraph"/>
              <w:ind w:left="104"/>
              <w:rPr>
                <w:sz w:val="20"/>
                <w:lang w:eastAsia="ja-JP"/>
              </w:rPr>
            </w:pPr>
            <w:r>
              <w:rPr>
                <w:sz w:val="13"/>
                <w:lang w:eastAsia="ja-JP"/>
              </w:rPr>
              <w:t>NHPAの</w:t>
            </w:r>
            <w:r>
              <w:rPr>
                <w:spacing w:val="-2"/>
                <w:sz w:val="13"/>
                <w:lang w:eastAsia="ja-JP"/>
              </w:rPr>
              <w:t>建設前要件が</w:t>
            </w:r>
            <w:r>
              <w:rPr>
                <w:sz w:val="13"/>
                <w:lang w:eastAsia="ja-JP"/>
              </w:rPr>
              <w:t>なければ、陸上および海上の文化資源に対する影響はごくわずかである。</w:t>
            </w:r>
          </w:p>
        </w:tc>
      </w:tr>
    </w:tbl>
    <w:p w14:paraId="28676232"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212EDA7A"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0"/>
        <w:gridCol w:w="1834"/>
        <w:gridCol w:w="2127"/>
        <w:gridCol w:w="2341"/>
        <w:gridCol w:w="2251"/>
        <w:gridCol w:w="2268"/>
      </w:tblGrid>
      <w:tr w:rsidR="00AD7E94" w14:paraId="5433B3C6" w14:textId="77777777">
        <w:trPr>
          <w:trHeight w:val="750"/>
        </w:trPr>
        <w:tc>
          <w:tcPr>
            <w:tcW w:w="2160" w:type="dxa"/>
            <w:shd w:val="clear" w:color="auto" w:fill="DEEAF6"/>
          </w:tcPr>
          <w:p w14:paraId="1D804AA5" w14:textId="77777777" w:rsidR="00AD7E94" w:rsidRDefault="00AD7E94">
            <w:pPr>
              <w:pStyle w:val="TableParagraph"/>
              <w:spacing w:before="31"/>
              <w:ind w:left="0"/>
              <w:rPr>
                <w:b/>
                <w:sz w:val="20"/>
                <w:lang w:eastAsia="ja-JP"/>
              </w:rPr>
            </w:pPr>
          </w:p>
          <w:p w14:paraId="5DBC6AFD" w14:textId="77777777" w:rsidR="00AD7E94" w:rsidRDefault="000447A2">
            <w:pPr>
              <w:pStyle w:val="TableParagraph"/>
              <w:spacing w:before="0"/>
              <w:ind w:left="623"/>
              <w:rPr>
                <w:b/>
                <w:sz w:val="20"/>
              </w:rPr>
            </w:pPr>
            <w:proofErr w:type="spellStart"/>
            <w:r>
              <w:rPr>
                <w:b/>
                <w:spacing w:val="-2"/>
                <w:sz w:val="13"/>
              </w:rPr>
              <w:t>リソース</w:t>
            </w:r>
            <w:proofErr w:type="spellEnd"/>
          </w:p>
        </w:tc>
        <w:tc>
          <w:tcPr>
            <w:tcW w:w="1834" w:type="dxa"/>
            <w:shd w:val="clear" w:color="auto" w:fill="DEEAF6"/>
          </w:tcPr>
          <w:p w14:paraId="20615DF4" w14:textId="77777777" w:rsidR="00AD7E94" w:rsidRDefault="000447A2">
            <w:pPr>
              <w:pStyle w:val="TableParagraph"/>
              <w:spacing w:before="146"/>
              <w:ind w:left="399" w:firstLine="44"/>
              <w:rPr>
                <w:b/>
                <w:sz w:val="20"/>
                <w:lang w:eastAsia="ja-JP"/>
              </w:rPr>
            </w:pPr>
            <w:r>
              <w:rPr>
                <w:b/>
                <w:sz w:val="13"/>
                <w:lang w:eastAsia="ja-JP"/>
              </w:rPr>
              <w:t>ノーアクションの</w:t>
            </w:r>
            <w:r>
              <w:rPr>
                <w:b/>
                <w:spacing w:val="-2"/>
                <w:sz w:val="13"/>
                <w:lang w:eastAsia="ja-JP"/>
              </w:rPr>
              <w:t>選択肢</w:t>
            </w:r>
          </w:p>
        </w:tc>
        <w:tc>
          <w:tcPr>
            <w:tcW w:w="2127" w:type="dxa"/>
            <w:shd w:val="clear" w:color="auto" w:fill="DEEAF6"/>
          </w:tcPr>
          <w:p w14:paraId="525E1EA6" w14:textId="77777777" w:rsidR="00AD7E94" w:rsidRDefault="000447A2">
            <w:pPr>
              <w:pStyle w:val="TableParagraph"/>
              <w:spacing w:before="146"/>
              <w:ind w:left="262" w:right="248" w:firstLine="183"/>
              <w:rPr>
                <w:b/>
                <w:sz w:val="20"/>
                <w:lang w:eastAsia="ja-JP"/>
              </w:rPr>
            </w:pPr>
            <w:r>
              <w:rPr>
                <w:b/>
                <w:sz w:val="13"/>
                <w:lang w:eastAsia="ja-JP"/>
              </w:rPr>
              <w:t>代替案A 提案された行為</w:t>
            </w:r>
          </w:p>
        </w:tc>
        <w:tc>
          <w:tcPr>
            <w:tcW w:w="2341" w:type="dxa"/>
            <w:shd w:val="clear" w:color="auto" w:fill="DEEAF6"/>
          </w:tcPr>
          <w:p w14:paraId="7FCAAB4E" w14:textId="77777777" w:rsidR="00AD7E94" w:rsidRDefault="000447A2">
            <w:pPr>
              <w:pStyle w:val="TableParagraph"/>
              <w:spacing w:before="146"/>
              <w:ind w:left="428" w:right="418" w:firstLine="123"/>
              <w:rPr>
                <w:b/>
                <w:sz w:val="20"/>
                <w:lang w:eastAsia="ja-JP"/>
              </w:rPr>
            </w:pPr>
            <w:r>
              <w:rPr>
                <w:b/>
                <w:sz w:val="13"/>
                <w:lang w:eastAsia="ja-JP"/>
              </w:rPr>
              <w:t>代替案Bのレイアウト変更</w:t>
            </w:r>
          </w:p>
        </w:tc>
        <w:tc>
          <w:tcPr>
            <w:tcW w:w="2251" w:type="dxa"/>
            <w:shd w:val="clear" w:color="auto" w:fill="DEEAF6"/>
          </w:tcPr>
          <w:p w14:paraId="1D1AC9D9" w14:textId="77777777" w:rsidR="00AD7E94" w:rsidRDefault="000447A2">
            <w:pPr>
              <w:pStyle w:val="TableParagraph"/>
              <w:ind w:left="222" w:right="198" w:firstLine="283"/>
              <w:rPr>
                <w:b/>
                <w:sz w:val="20"/>
                <w:lang w:eastAsia="ja-JP"/>
              </w:rPr>
            </w:pPr>
            <w:r>
              <w:rPr>
                <w:b/>
                <w:sz w:val="13"/>
                <w:lang w:eastAsia="ja-JP"/>
              </w:rPr>
              <w:t>代替案C サンドリッジのインパクト</w:t>
            </w:r>
          </w:p>
          <w:p w14:paraId="27BE3CB6" w14:textId="77777777" w:rsidR="00AD7E94" w:rsidRDefault="000447A2">
            <w:pPr>
              <w:pStyle w:val="TableParagraph"/>
              <w:spacing w:before="1"/>
              <w:ind w:left="517"/>
              <w:rPr>
                <w:b/>
                <w:sz w:val="20"/>
              </w:rPr>
            </w:pPr>
            <w:proofErr w:type="spellStart"/>
            <w:r>
              <w:rPr>
                <w:b/>
                <w:spacing w:val="-2"/>
                <w:sz w:val="13"/>
              </w:rPr>
              <w:t>最小化</w:t>
            </w:r>
            <w:proofErr w:type="spellEnd"/>
          </w:p>
        </w:tc>
        <w:tc>
          <w:tcPr>
            <w:tcW w:w="2268" w:type="dxa"/>
            <w:shd w:val="clear" w:color="auto" w:fill="DEEAF6"/>
          </w:tcPr>
          <w:p w14:paraId="482BD268" w14:textId="77777777" w:rsidR="00AD7E94" w:rsidRDefault="000447A2">
            <w:pPr>
              <w:pStyle w:val="TableParagraph"/>
              <w:ind w:left="174" w:right="168" w:hanging="2"/>
              <w:jc w:val="center"/>
              <w:rPr>
                <w:b/>
                <w:sz w:val="20"/>
                <w:lang w:eastAsia="ja-JP"/>
              </w:rPr>
            </w:pPr>
            <w:r>
              <w:rPr>
                <w:b/>
                <w:sz w:val="13"/>
                <w:lang w:eastAsia="ja-JP"/>
              </w:rPr>
              <w:t>代替案D 陸上生息地へのインパクト最小化</w:t>
            </w:r>
          </w:p>
        </w:tc>
      </w:tr>
      <w:tr w:rsidR="00AD7E94" w14:paraId="202FC873" w14:textId="77777777">
        <w:trPr>
          <w:trHeight w:val="2129"/>
        </w:trPr>
        <w:tc>
          <w:tcPr>
            <w:tcW w:w="2160" w:type="dxa"/>
          </w:tcPr>
          <w:p w14:paraId="5E84A485"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FFFF00"/>
          </w:tcPr>
          <w:p w14:paraId="21A86A3E" w14:textId="77777777" w:rsidR="00AD7E94" w:rsidRDefault="000447A2">
            <w:pPr>
              <w:pStyle w:val="TableParagraph"/>
              <w:ind w:right="98"/>
              <w:rPr>
                <w:sz w:val="20"/>
                <w:lang w:eastAsia="ja-JP"/>
              </w:rPr>
            </w:pPr>
            <w:r>
              <w:rPr>
                <w:sz w:val="13"/>
                <w:lang w:eastAsia="ja-JP"/>
              </w:rPr>
              <w:t>個々の陸上および海上の文化資源については中程度である。</w:t>
            </w:r>
          </w:p>
        </w:tc>
        <w:tc>
          <w:tcPr>
            <w:tcW w:w="2127" w:type="dxa"/>
            <w:shd w:val="clear" w:color="auto" w:fill="FFC000"/>
          </w:tcPr>
          <w:p w14:paraId="5500A3E4" w14:textId="77777777" w:rsidR="00AD7E94" w:rsidRDefault="000447A2">
            <w:pPr>
              <w:pStyle w:val="TableParagraph"/>
              <w:ind w:right="314"/>
              <w:rPr>
                <w:sz w:val="20"/>
                <w:lang w:eastAsia="ja-JP"/>
              </w:rPr>
            </w:pPr>
            <w:r>
              <w:rPr>
                <w:sz w:val="13"/>
                <w:lang w:eastAsia="ja-JP"/>
              </w:rPr>
              <w:t>建設前のNHPA</w:t>
            </w:r>
            <w:r>
              <w:rPr>
                <w:spacing w:val="-2"/>
                <w:sz w:val="13"/>
                <w:lang w:eastAsia="ja-JP"/>
              </w:rPr>
              <w:t>要件が</w:t>
            </w:r>
            <w:r>
              <w:rPr>
                <w:sz w:val="13"/>
                <w:lang w:eastAsia="ja-JP"/>
              </w:rPr>
              <w:t>ない場合</w:t>
            </w:r>
            <w:r>
              <w:rPr>
                <w:spacing w:val="-2"/>
                <w:sz w:val="13"/>
                <w:lang w:eastAsia="ja-JP"/>
              </w:rPr>
              <w:t>、</w:t>
            </w:r>
            <w:r>
              <w:rPr>
                <w:sz w:val="13"/>
                <w:lang w:eastAsia="ja-JP"/>
              </w:rPr>
              <w:t>文化</w:t>
            </w:r>
            <w:r>
              <w:rPr>
                <w:spacing w:val="-2"/>
                <w:sz w:val="13"/>
                <w:lang w:eastAsia="ja-JP"/>
              </w:rPr>
              <w:t>資源への</w:t>
            </w:r>
            <w:r>
              <w:rPr>
                <w:sz w:val="13"/>
                <w:lang w:eastAsia="ja-JP"/>
              </w:rPr>
              <w:t>長期的または恒久的かつ不可逆的なインパクトを考慮し、中程度から大規模なものとする</w:t>
            </w:r>
            <w:r>
              <w:rPr>
                <w:spacing w:val="-2"/>
                <w:sz w:val="13"/>
                <w:lang w:eastAsia="ja-JP"/>
              </w:rPr>
              <w:t>。</w:t>
            </w:r>
          </w:p>
        </w:tc>
        <w:tc>
          <w:tcPr>
            <w:tcW w:w="2341" w:type="dxa"/>
            <w:shd w:val="clear" w:color="auto" w:fill="FFC000"/>
          </w:tcPr>
          <w:p w14:paraId="149C33BA" w14:textId="77777777" w:rsidR="00AD7E94" w:rsidRDefault="000447A2">
            <w:pPr>
              <w:pStyle w:val="TableParagraph"/>
              <w:ind w:left="106" w:right="429"/>
              <w:rPr>
                <w:sz w:val="20"/>
                <w:lang w:eastAsia="ja-JP"/>
              </w:rPr>
            </w:pPr>
            <w:r>
              <w:rPr>
                <w:sz w:val="13"/>
                <w:lang w:eastAsia="ja-JP"/>
              </w:rPr>
              <w:t>ミティゲーション対策が実施さ</w:t>
            </w:r>
            <w:r>
              <w:rPr>
                <w:spacing w:val="-2"/>
                <w:sz w:val="13"/>
                <w:lang w:eastAsia="ja-JP"/>
              </w:rPr>
              <w:t>れると仮定した場合、</w:t>
            </w:r>
            <w:r>
              <w:rPr>
                <w:sz w:val="13"/>
                <w:lang w:eastAsia="ja-JP"/>
              </w:rPr>
              <w:t>無視できるレベルか ら大きなレベルまでとなる。</w:t>
            </w:r>
          </w:p>
        </w:tc>
        <w:tc>
          <w:tcPr>
            <w:tcW w:w="2251" w:type="dxa"/>
            <w:shd w:val="clear" w:color="auto" w:fill="FFC000"/>
          </w:tcPr>
          <w:p w14:paraId="47792E80" w14:textId="77777777" w:rsidR="00AD7E94" w:rsidRDefault="000447A2">
            <w:pPr>
              <w:pStyle w:val="TableParagraph"/>
              <w:ind w:left="105" w:right="340"/>
              <w:rPr>
                <w:sz w:val="20"/>
                <w:lang w:eastAsia="ja-JP"/>
              </w:rPr>
            </w:pPr>
            <w:r>
              <w:rPr>
                <w:sz w:val="13"/>
                <w:lang w:eastAsia="ja-JP"/>
              </w:rPr>
              <w:t>ミティゲーション対策が実施さ</w:t>
            </w:r>
            <w:r>
              <w:rPr>
                <w:spacing w:val="-2"/>
                <w:sz w:val="13"/>
                <w:lang w:eastAsia="ja-JP"/>
              </w:rPr>
              <w:t>れると仮定した場合、</w:t>
            </w:r>
            <w:r>
              <w:rPr>
                <w:sz w:val="13"/>
                <w:lang w:eastAsia="ja-JP"/>
              </w:rPr>
              <w:t>無視できるレベルか ら大きなレベルまでとなる。</w:t>
            </w:r>
          </w:p>
        </w:tc>
        <w:tc>
          <w:tcPr>
            <w:tcW w:w="2268" w:type="dxa"/>
            <w:shd w:val="clear" w:color="auto" w:fill="FFC000"/>
          </w:tcPr>
          <w:p w14:paraId="0EF9CCBB" w14:textId="77777777" w:rsidR="00AD7E94" w:rsidRDefault="000447A2">
            <w:pPr>
              <w:pStyle w:val="TableParagraph"/>
              <w:ind w:left="104" w:right="358"/>
              <w:rPr>
                <w:sz w:val="20"/>
                <w:lang w:eastAsia="ja-JP"/>
              </w:rPr>
            </w:pPr>
            <w:r>
              <w:rPr>
                <w:sz w:val="13"/>
                <w:lang w:eastAsia="ja-JP"/>
              </w:rPr>
              <w:t>ミティゲーション対策が実施さ</w:t>
            </w:r>
            <w:r>
              <w:rPr>
                <w:spacing w:val="-2"/>
                <w:sz w:val="13"/>
                <w:lang w:eastAsia="ja-JP"/>
              </w:rPr>
              <w:t>れると仮定した場合、</w:t>
            </w:r>
            <w:r>
              <w:rPr>
                <w:sz w:val="13"/>
                <w:lang w:eastAsia="ja-JP"/>
              </w:rPr>
              <w:t>無視できるレベルか ら大きなレベルまでとなる。</w:t>
            </w:r>
          </w:p>
        </w:tc>
      </w:tr>
      <w:tr w:rsidR="00AD7E94" w14:paraId="2CB3123B" w14:textId="77777777">
        <w:trPr>
          <w:trHeight w:val="289"/>
        </w:trPr>
        <w:tc>
          <w:tcPr>
            <w:tcW w:w="12981" w:type="dxa"/>
            <w:gridSpan w:val="6"/>
            <w:shd w:val="clear" w:color="auto" w:fill="F1F1F1"/>
          </w:tcPr>
          <w:p w14:paraId="6429A530" w14:textId="77777777" w:rsidR="00AD7E94" w:rsidRDefault="000447A2">
            <w:pPr>
              <w:pStyle w:val="TableParagraph"/>
              <w:rPr>
                <w:b/>
                <w:sz w:val="20"/>
              </w:rPr>
            </w:pPr>
            <w:r>
              <w:rPr>
                <w:b/>
                <w:sz w:val="13"/>
              </w:rPr>
              <w:t xml:space="preserve">3.11 </w:t>
            </w:r>
            <w:proofErr w:type="spellStart"/>
            <w:r>
              <w:rPr>
                <w:b/>
                <w:sz w:val="13"/>
              </w:rPr>
              <w:t>人口統計、雇用、</w:t>
            </w:r>
            <w:r>
              <w:rPr>
                <w:b/>
                <w:spacing w:val="-2"/>
                <w:sz w:val="13"/>
              </w:rPr>
              <w:t>経済</w:t>
            </w:r>
            <w:proofErr w:type="spellEnd"/>
          </w:p>
        </w:tc>
      </w:tr>
      <w:tr w:rsidR="00AD7E94" w14:paraId="392B6170" w14:textId="77777777">
        <w:trPr>
          <w:trHeight w:val="519"/>
        </w:trPr>
        <w:tc>
          <w:tcPr>
            <w:tcW w:w="2160" w:type="dxa"/>
          </w:tcPr>
          <w:p w14:paraId="6CCF3B92"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92D050"/>
          </w:tcPr>
          <w:p w14:paraId="652D3D95" w14:textId="77777777" w:rsidR="00AD7E94" w:rsidRDefault="000447A2">
            <w:pPr>
              <w:pStyle w:val="TableParagraph"/>
              <w:ind w:right="599"/>
              <w:rPr>
                <w:sz w:val="20"/>
              </w:rPr>
            </w:pPr>
            <w:proofErr w:type="spellStart"/>
            <w:r>
              <w:rPr>
                <w:sz w:val="13"/>
              </w:rPr>
              <w:t>マイナ</w:t>
            </w:r>
            <w:proofErr w:type="spellEnd"/>
            <w:r>
              <w:rPr>
                <w:sz w:val="13"/>
              </w:rPr>
              <w:t>ー。</w:t>
            </w:r>
          </w:p>
        </w:tc>
        <w:tc>
          <w:tcPr>
            <w:tcW w:w="2127" w:type="dxa"/>
            <w:shd w:val="clear" w:color="auto" w:fill="92D050"/>
          </w:tcPr>
          <w:p w14:paraId="13A06C8D" w14:textId="77777777" w:rsidR="00AD7E94" w:rsidRDefault="000447A2">
            <w:pPr>
              <w:pStyle w:val="TableParagraph"/>
              <w:ind w:right="248"/>
              <w:rPr>
                <w:sz w:val="20"/>
              </w:rPr>
            </w:pPr>
            <w:proofErr w:type="spellStart"/>
            <w:r>
              <w:rPr>
                <w:sz w:val="13"/>
              </w:rPr>
              <w:t>ごく僅か～僅か</w:t>
            </w:r>
            <w:proofErr w:type="spellEnd"/>
            <w:r>
              <w:rPr>
                <w:sz w:val="13"/>
              </w:rPr>
              <w:t>。</w:t>
            </w:r>
          </w:p>
        </w:tc>
        <w:tc>
          <w:tcPr>
            <w:tcW w:w="2341" w:type="dxa"/>
            <w:shd w:val="clear" w:color="auto" w:fill="92D050"/>
          </w:tcPr>
          <w:p w14:paraId="0C711486" w14:textId="77777777" w:rsidR="00AD7E94" w:rsidRDefault="000447A2">
            <w:pPr>
              <w:pStyle w:val="TableParagraph"/>
              <w:ind w:left="106" w:right="418"/>
              <w:rPr>
                <w:sz w:val="20"/>
              </w:rPr>
            </w:pPr>
            <w:proofErr w:type="spellStart"/>
            <w:r>
              <w:rPr>
                <w:sz w:val="13"/>
              </w:rPr>
              <w:t>ごく僅か～僅か</w:t>
            </w:r>
            <w:proofErr w:type="spellEnd"/>
            <w:r>
              <w:rPr>
                <w:sz w:val="13"/>
              </w:rPr>
              <w:t>。</w:t>
            </w:r>
          </w:p>
        </w:tc>
        <w:tc>
          <w:tcPr>
            <w:tcW w:w="2251" w:type="dxa"/>
            <w:shd w:val="clear" w:color="auto" w:fill="92D050"/>
          </w:tcPr>
          <w:p w14:paraId="692D0E1A" w14:textId="77777777" w:rsidR="00AD7E94" w:rsidRDefault="000447A2">
            <w:pPr>
              <w:pStyle w:val="TableParagraph"/>
              <w:ind w:left="105" w:right="198"/>
              <w:rPr>
                <w:sz w:val="20"/>
              </w:rPr>
            </w:pPr>
            <w:proofErr w:type="spellStart"/>
            <w:r>
              <w:rPr>
                <w:sz w:val="13"/>
              </w:rPr>
              <w:t>ごく僅か～僅か</w:t>
            </w:r>
            <w:proofErr w:type="spellEnd"/>
            <w:r>
              <w:rPr>
                <w:sz w:val="13"/>
              </w:rPr>
              <w:t>。</w:t>
            </w:r>
          </w:p>
        </w:tc>
        <w:tc>
          <w:tcPr>
            <w:tcW w:w="2268" w:type="dxa"/>
            <w:shd w:val="clear" w:color="auto" w:fill="92D050"/>
          </w:tcPr>
          <w:p w14:paraId="0082E8D8" w14:textId="77777777" w:rsidR="00AD7E94" w:rsidRDefault="000447A2">
            <w:pPr>
              <w:pStyle w:val="TableParagraph"/>
              <w:ind w:left="104"/>
              <w:rPr>
                <w:sz w:val="20"/>
              </w:rPr>
            </w:pPr>
            <w:proofErr w:type="spellStart"/>
            <w:r>
              <w:rPr>
                <w:sz w:val="13"/>
              </w:rPr>
              <w:t>ごく僅か～僅か</w:t>
            </w:r>
            <w:proofErr w:type="spellEnd"/>
            <w:r>
              <w:rPr>
                <w:sz w:val="13"/>
              </w:rPr>
              <w:t>。</w:t>
            </w:r>
          </w:p>
        </w:tc>
      </w:tr>
      <w:tr w:rsidR="00AD7E94" w14:paraId="3D7DC567" w14:textId="77777777">
        <w:trPr>
          <w:trHeight w:val="750"/>
        </w:trPr>
        <w:tc>
          <w:tcPr>
            <w:tcW w:w="2160" w:type="dxa"/>
          </w:tcPr>
          <w:p w14:paraId="5045DDA7"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92D050"/>
          </w:tcPr>
          <w:p w14:paraId="23553E6A" w14:textId="77777777" w:rsidR="00AD7E94" w:rsidRDefault="000447A2">
            <w:pPr>
              <w:pStyle w:val="TableParagraph"/>
              <w:ind w:right="599"/>
              <w:rPr>
                <w:sz w:val="20"/>
              </w:rPr>
            </w:pPr>
            <w:proofErr w:type="spellStart"/>
            <w:r>
              <w:rPr>
                <w:sz w:val="13"/>
              </w:rPr>
              <w:t>マイナ</w:t>
            </w:r>
            <w:proofErr w:type="spellEnd"/>
            <w:r>
              <w:rPr>
                <w:sz w:val="13"/>
              </w:rPr>
              <w:t>ー。</w:t>
            </w:r>
          </w:p>
        </w:tc>
        <w:tc>
          <w:tcPr>
            <w:tcW w:w="2127" w:type="dxa"/>
            <w:shd w:val="clear" w:color="auto" w:fill="92D050"/>
          </w:tcPr>
          <w:p w14:paraId="18482DD2" w14:textId="77777777" w:rsidR="00AD7E94" w:rsidRDefault="000447A2">
            <w:pPr>
              <w:pStyle w:val="TableParagraph"/>
              <w:ind w:right="258"/>
              <w:rPr>
                <w:sz w:val="20"/>
                <w:lang w:eastAsia="ja-JP"/>
              </w:rPr>
            </w:pPr>
            <w:r>
              <w:rPr>
                <w:sz w:val="13"/>
                <w:lang w:eastAsia="ja-JP"/>
              </w:rPr>
              <w:t>ごくわずか～軽微；ごくわずか～中程度の有益性</w:t>
            </w:r>
          </w:p>
        </w:tc>
        <w:tc>
          <w:tcPr>
            <w:tcW w:w="2341" w:type="dxa"/>
            <w:shd w:val="clear" w:color="auto" w:fill="92D050"/>
          </w:tcPr>
          <w:p w14:paraId="24128571" w14:textId="77777777" w:rsidR="00AD7E94" w:rsidRDefault="000447A2">
            <w:pPr>
              <w:pStyle w:val="TableParagraph"/>
              <w:ind w:left="106"/>
              <w:rPr>
                <w:sz w:val="20"/>
                <w:lang w:eastAsia="ja-JP"/>
              </w:rPr>
            </w:pPr>
            <w:r>
              <w:rPr>
                <w:sz w:val="13"/>
                <w:lang w:eastAsia="ja-JP"/>
              </w:rPr>
              <w:t>ごくわずか～軽微；ごくわずか～中程度の</w:t>
            </w:r>
            <w:r>
              <w:rPr>
                <w:spacing w:val="-2"/>
                <w:sz w:val="13"/>
                <w:lang w:eastAsia="ja-JP"/>
              </w:rPr>
              <w:t>有益性</w:t>
            </w:r>
          </w:p>
        </w:tc>
        <w:tc>
          <w:tcPr>
            <w:tcW w:w="2251" w:type="dxa"/>
            <w:shd w:val="clear" w:color="auto" w:fill="92D050"/>
          </w:tcPr>
          <w:p w14:paraId="759603B5" w14:textId="77777777" w:rsidR="00AD7E94" w:rsidRDefault="000447A2">
            <w:pPr>
              <w:pStyle w:val="TableParagraph"/>
              <w:ind w:left="105"/>
              <w:rPr>
                <w:sz w:val="20"/>
                <w:lang w:eastAsia="ja-JP"/>
              </w:rPr>
            </w:pPr>
            <w:r>
              <w:rPr>
                <w:sz w:val="13"/>
                <w:lang w:eastAsia="ja-JP"/>
              </w:rPr>
              <w:t>ごくわずか～軽微；ごくわずか～中程度の</w:t>
            </w:r>
            <w:r>
              <w:rPr>
                <w:spacing w:val="-2"/>
                <w:sz w:val="13"/>
                <w:lang w:eastAsia="ja-JP"/>
              </w:rPr>
              <w:t>有益性</w:t>
            </w:r>
          </w:p>
        </w:tc>
        <w:tc>
          <w:tcPr>
            <w:tcW w:w="2268" w:type="dxa"/>
            <w:shd w:val="clear" w:color="auto" w:fill="92D050"/>
          </w:tcPr>
          <w:p w14:paraId="171937C9" w14:textId="77777777" w:rsidR="00AD7E94" w:rsidRDefault="000447A2">
            <w:pPr>
              <w:pStyle w:val="TableParagraph"/>
              <w:ind w:left="104"/>
              <w:rPr>
                <w:sz w:val="20"/>
                <w:lang w:eastAsia="ja-JP"/>
              </w:rPr>
            </w:pPr>
            <w:r>
              <w:rPr>
                <w:sz w:val="13"/>
                <w:lang w:eastAsia="ja-JP"/>
              </w:rPr>
              <w:t>ごくわずか～軽微；ごくわずか～中程度の</w:t>
            </w:r>
            <w:r>
              <w:rPr>
                <w:spacing w:val="-2"/>
                <w:sz w:val="13"/>
                <w:lang w:eastAsia="ja-JP"/>
              </w:rPr>
              <w:t>有益性</w:t>
            </w:r>
          </w:p>
        </w:tc>
      </w:tr>
      <w:tr w:rsidR="00AD7E94" w14:paraId="455DFC66" w14:textId="77777777">
        <w:trPr>
          <w:trHeight w:val="290"/>
        </w:trPr>
        <w:tc>
          <w:tcPr>
            <w:tcW w:w="12981" w:type="dxa"/>
            <w:gridSpan w:val="6"/>
            <w:shd w:val="clear" w:color="auto" w:fill="F1F1F1"/>
          </w:tcPr>
          <w:p w14:paraId="1D0AE0C7" w14:textId="77777777" w:rsidR="00AD7E94" w:rsidRDefault="000447A2">
            <w:pPr>
              <w:pStyle w:val="TableParagraph"/>
              <w:rPr>
                <w:b/>
                <w:sz w:val="20"/>
              </w:rPr>
            </w:pPr>
            <w:r>
              <w:rPr>
                <w:b/>
                <w:sz w:val="13"/>
              </w:rPr>
              <w:t xml:space="preserve">3.12 </w:t>
            </w:r>
            <w:proofErr w:type="spellStart"/>
            <w:r>
              <w:rPr>
                <w:b/>
                <w:sz w:val="13"/>
              </w:rPr>
              <w:t>環境</w:t>
            </w:r>
            <w:r>
              <w:rPr>
                <w:b/>
                <w:spacing w:val="-2"/>
                <w:sz w:val="13"/>
              </w:rPr>
              <w:t>正義</w:t>
            </w:r>
            <w:proofErr w:type="spellEnd"/>
          </w:p>
        </w:tc>
      </w:tr>
      <w:tr w:rsidR="00AD7E94" w14:paraId="0728307E" w14:textId="77777777">
        <w:trPr>
          <w:trHeight w:val="749"/>
        </w:trPr>
        <w:tc>
          <w:tcPr>
            <w:tcW w:w="2160" w:type="dxa"/>
          </w:tcPr>
          <w:p w14:paraId="41A8A12F"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FFFF00"/>
          </w:tcPr>
          <w:p w14:paraId="7D3C5087" w14:textId="77777777" w:rsidR="00AD7E94" w:rsidRDefault="000447A2">
            <w:pPr>
              <w:pStyle w:val="TableParagraph"/>
              <w:ind w:right="254"/>
              <w:rPr>
                <w:sz w:val="20"/>
                <w:lang w:eastAsia="ja-JP"/>
              </w:rPr>
            </w:pPr>
            <w:r>
              <w:rPr>
                <w:sz w:val="13"/>
                <w:lang w:eastAsia="ja-JP"/>
              </w:rPr>
              <w:t>軽度から中等度、</w:t>
            </w:r>
            <w:r>
              <w:rPr>
                <w:spacing w:val="-2"/>
                <w:sz w:val="13"/>
                <w:lang w:eastAsia="ja-JP"/>
              </w:rPr>
              <w:t>有益性は</w:t>
            </w:r>
            <w:r>
              <w:rPr>
                <w:sz w:val="13"/>
                <w:lang w:eastAsia="ja-JP"/>
              </w:rPr>
              <w:t>軽微</w:t>
            </w:r>
          </w:p>
        </w:tc>
        <w:tc>
          <w:tcPr>
            <w:tcW w:w="2127" w:type="dxa"/>
            <w:shd w:val="clear" w:color="auto" w:fill="FFFF00"/>
          </w:tcPr>
          <w:p w14:paraId="0DEA3DB0" w14:textId="77777777" w:rsidR="00AD7E94" w:rsidRDefault="000447A2">
            <w:pPr>
              <w:pStyle w:val="TableParagraph"/>
              <w:ind w:right="547"/>
              <w:rPr>
                <w:sz w:val="20"/>
                <w:lang w:eastAsia="ja-JP"/>
              </w:rPr>
            </w:pPr>
            <w:r>
              <w:rPr>
                <w:sz w:val="13"/>
                <w:lang w:eastAsia="ja-JP"/>
              </w:rPr>
              <w:t>ごくわずか～中程度。</w:t>
            </w:r>
          </w:p>
        </w:tc>
        <w:tc>
          <w:tcPr>
            <w:tcW w:w="2341" w:type="dxa"/>
            <w:shd w:val="clear" w:color="auto" w:fill="FFFF00"/>
          </w:tcPr>
          <w:p w14:paraId="6E4D391D" w14:textId="77777777" w:rsidR="00AD7E94" w:rsidRDefault="000447A2">
            <w:pPr>
              <w:pStyle w:val="TableParagraph"/>
              <w:ind w:left="106"/>
              <w:rPr>
                <w:sz w:val="20"/>
                <w:lang w:eastAsia="ja-JP"/>
              </w:rPr>
            </w:pPr>
            <w:r>
              <w:rPr>
                <w:sz w:val="13"/>
                <w:lang w:eastAsia="ja-JP"/>
              </w:rPr>
              <w:t>ごくわずか～中程度。</w:t>
            </w:r>
          </w:p>
        </w:tc>
        <w:tc>
          <w:tcPr>
            <w:tcW w:w="2251" w:type="dxa"/>
            <w:shd w:val="clear" w:color="auto" w:fill="FFFF00"/>
          </w:tcPr>
          <w:p w14:paraId="239505DF" w14:textId="77777777" w:rsidR="00AD7E94" w:rsidRDefault="000447A2">
            <w:pPr>
              <w:pStyle w:val="TableParagraph"/>
              <w:ind w:left="105" w:right="673"/>
              <w:rPr>
                <w:sz w:val="20"/>
                <w:lang w:eastAsia="ja-JP"/>
              </w:rPr>
            </w:pPr>
            <w:r>
              <w:rPr>
                <w:sz w:val="13"/>
                <w:lang w:eastAsia="ja-JP"/>
              </w:rPr>
              <w:t>ごくわずか～中程度。</w:t>
            </w:r>
          </w:p>
        </w:tc>
        <w:tc>
          <w:tcPr>
            <w:tcW w:w="2268" w:type="dxa"/>
            <w:shd w:val="clear" w:color="auto" w:fill="FFFF00"/>
          </w:tcPr>
          <w:p w14:paraId="270F0B10" w14:textId="77777777" w:rsidR="00AD7E94" w:rsidRDefault="000447A2">
            <w:pPr>
              <w:pStyle w:val="TableParagraph"/>
              <w:ind w:left="104" w:right="691"/>
              <w:rPr>
                <w:sz w:val="20"/>
                <w:lang w:eastAsia="ja-JP"/>
              </w:rPr>
            </w:pPr>
            <w:r>
              <w:rPr>
                <w:sz w:val="13"/>
                <w:lang w:eastAsia="ja-JP"/>
              </w:rPr>
              <w:t>ごくわずか～中程度。</w:t>
            </w:r>
          </w:p>
        </w:tc>
      </w:tr>
      <w:tr w:rsidR="00AD7E94" w14:paraId="600D036B" w14:textId="77777777">
        <w:trPr>
          <w:trHeight w:val="749"/>
        </w:trPr>
        <w:tc>
          <w:tcPr>
            <w:tcW w:w="2160" w:type="dxa"/>
          </w:tcPr>
          <w:p w14:paraId="2BD916C9"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92D050"/>
          </w:tcPr>
          <w:p w14:paraId="424BDBA9" w14:textId="77777777" w:rsidR="00AD7E94" w:rsidRDefault="000447A2">
            <w:pPr>
              <w:pStyle w:val="TableParagraph"/>
              <w:ind w:right="599"/>
              <w:rPr>
                <w:sz w:val="20"/>
              </w:rPr>
            </w:pPr>
            <w:proofErr w:type="spellStart"/>
            <w:r>
              <w:rPr>
                <w:sz w:val="13"/>
              </w:rPr>
              <w:t>マイナ</w:t>
            </w:r>
            <w:proofErr w:type="spellEnd"/>
            <w:r>
              <w:rPr>
                <w:sz w:val="13"/>
              </w:rPr>
              <w:t>ー。</w:t>
            </w:r>
          </w:p>
        </w:tc>
        <w:tc>
          <w:tcPr>
            <w:tcW w:w="2127" w:type="dxa"/>
            <w:shd w:val="clear" w:color="auto" w:fill="FFFF00"/>
          </w:tcPr>
          <w:p w14:paraId="7336B689" w14:textId="77777777" w:rsidR="00AD7E94" w:rsidRDefault="000447A2">
            <w:pPr>
              <w:pStyle w:val="TableParagraph"/>
              <w:ind w:right="547"/>
              <w:rPr>
                <w:sz w:val="20"/>
                <w:lang w:eastAsia="ja-JP"/>
              </w:rPr>
            </w:pPr>
            <w:r>
              <w:rPr>
                <w:sz w:val="13"/>
                <w:lang w:eastAsia="ja-JP"/>
              </w:rPr>
              <w:t>ごくわずか～中程度。</w:t>
            </w:r>
          </w:p>
        </w:tc>
        <w:tc>
          <w:tcPr>
            <w:tcW w:w="2341" w:type="dxa"/>
            <w:shd w:val="clear" w:color="auto" w:fill="FFFF00"/>
          </w:tcPr>
          <w:p w14:paraId="1505A54D" w14:textId="77777777" w:rsidR="00AD7E94" w:rsidRDefault="000447A2">
            <w:pPr>
              <w:pStyle w:val="TableParagraph"/>
              <w:ind w:left="106"/>
              <w:rPr>
                <w:sz w:val="20"/>
                <w:lang w:eastAsia="ja-JP"/>
              </w:rPr>
            </w:pPr>
            <w:r>
              <w:rPr>
                <w:sz w:val="13"/>
                <w:lang w:eastAsia="ja-JP"/>
              </w:rPr>
              <w:t>ごくわずか～中程度。</w:t>
            </w:r>
          </w:p>
        </w:tc>
        <w:tc>
          <w:tcPr>
            <w:tcW w:w="2251" w:type="dxa"/>
            <w:shd w:val="clear" w:color="auto" w:fill="FFFF00"/>
          </w:tcPr>
          <w:p w14:paraId="14A33472" w14:textId="77777777" w:rsidR="00AD7E94" w:rsidRDefault="000447A2">
            <w:pPr>
              <w:pStyle w:val="TableParagraph"/>
              <w:ind w:left="105" w:right="673"/>
              <w:rPr>
                <w:sz w:val="20"/>
                <w:lang w:eastAsia="ja-JP"/>
              </w:rPr>
            </w:pPr>
            <w:r>
              <w:rPr>
                <w:sz w:val="13"/>
                <w:lang w:eastAsia="ja-JP"/>
              </w:rPr>
              <w:t>ごくわずか～中程度。</w:t>
            </w:r>
          </w:p>
        </w:tc>
        <w:tc>
          <w:tcPr>
            <w:tcW w:w="2268" w:type="dxa"/>
            <w:shd w:val="clear" w:color="auto" w:fill="FFFF00"/>
          </w:tcPr>
          <w:p w14:paraId="541FB91A" w14:textId="77777777" w:rsidR="00AD7E94" w:rsidRDefault="000447A2">
            <w:pPr>
              <w:pStyle w:val="TableParagraph"/>
              <w:ind w:left="104" w:right="691"/>
              <w:rPr>
                <w:sz w:val="20"/>
                <w:lang w:eastAsia="ja-JP"/>
              </w:rPr>
            </w:pPr>
            <w:r>
              <w:rPr>
                <w:sz w:val="13"/>
                <w:lang w:eastAsia="ja-JP"/>
              </w:rPr>
              <w:t>ごくわずか～中程度。</w:t>
            </w:r>
          </w:p>
        </w:tc>
      </w:tr>
      <w:tr w:rsidR="00AD7E94" w14:paraId="0360CD1C" w14:textId="77777777">
        <w:trPr>
          <w:trHeight w:val="289"/>
        </w:trPr>
        <w:tc>
          <w:tcPr>
            <w:tcW w:w="12981" w:type="dxa"/>
            <w:gridSpan w:val="6"/>
            <w:shd w:val="clear" w:color="auto" w:fill="F1F1F1"/>
          </w:tcPr>
          <w:p w14:paraId="6E490C11" w14:textId="77777777" w:rsidR="00AD7E94" w:rsidRDefault="000447A2">
            <w:pPr>
              <w:pStyle w:val="TableParagraph"/>
              <w:spacing w:before="32"/>
              <w:rPr>
                <w:b/>
                <w:sz w:val="20"/>
              </w:rPr>
            </w:pPr>
            <w:r>
              <w:rPr>
                <w:b/>
                <w:sz w:val="13"/>
              </w:rPr>
              <w:t xml:space="preserve">3.13 </w:t>
            </w:r>
            <w:proofErr w:type="spellStart"/>
            <w:r>
              <w:rPr>
                <w:b/>
                <w:sz w:val="13"/>
              </w:rPr>
              <w:t>魚類、無脊椎動物、必須魚類</w:t>
            </w:r>
            <w:r>
              <w:rPr>
                <w:b/>
                <w:spacing w:val="-2"/>
                <w:sz w:val="13"/>
              </w:rPr>
              <w:t>生息域</w:t>
            </w:r>
            <w:proofErr w:type="spellEnd"/>
          </w:p>
        </w:tc>
      </w:tr>
      <w:tr w:rsidR="00AD7E94" w14:paraId="2F9B72D5" w14:textId="77777777">
        <w:trPr>
          <w:trHeight w:val="749"/>
        </w:trPr>
        <w:tc>
          <w:tcPr>
            <w:tcW w:w="2160" w:type="dxa"/>
          </w:tcPr>
          <w:p w14:paraId="33A95210" w14:textId="77777777" w:rsidR="00AD7E94" w:rsidRDefault="000447A2">
            <w:pPr>
              <w:pStyle w:val="TableParagraph"/>
              <w:spacing w:before="32"/>
              <w:rPr>
                <w:i/>
                <w:sz w:val="20"/>
                <w:lang w:eastAsia="ja-JP"/>
              </w:rPr>
            </w:pPr>
            <w:r>
              <w:rPr>
                <w:i/>
                <w:sz w:val="13"/>
                <w:lang w:eastAsia="ja-JP"/>
              </w:rPr>
              <w:t>代替案による</w:t>
            </w:r>
            <w:r>
              <w:rPr>
                <w:i/>
                <w:spacing w:val="-2"/>
                <w:sz w:val="13"/>
                <w:lang w:eastAsia="ja-JP"/>
              </w:rPr>
              <w:t>インパクト</w:t>
            </w:r>
          </w:p>
        </w:tc>
        <w:tc>
          <w:tcPr>
            <w:tcW w:w="1834" w:type="dxa"/>
            <w:shd w:val="clear" w:color="auto" w:fill="FFFF00"/>
          </w:tcPr>
          <w:p w14:paraId="01BDEDB5" w14:textId="77777777" w:rsidR="00AD7E94" w:rsidRDefault="000447A2">
            <w:pPr>
              <w:pStyle w:val="TableParagraph"/>
              <w:ind w:right="610"/>
              <w:rPr>
                <w:sz w:val="20"/>
              </w:rPr>
            </w:pPr>
            <w:proofErr w:type="spellStart"/>
            <w:r>
              <w:rPr>
                <w:sz w:val="13"/>
              </w:rPr>
              <w:t>軽度～</w:t>
            </w:r>
            <w:r>
              <w:rPr>
                <w:spacing w:val="-2"/>
                <w:sz w:val="13"/>
              </w:rPr>
              <w:t>中等度</w:t>
            </w:r>
            <w:proofErr w:type="spellEnd"/>
          </w:p>
        </w:tc>
        <w:tc>
          <w:tcPr>
            <w:tcW w:w="2127" w:type="dxa"/>
            <w:shd w:val="clear" w:color="auto" w:fill="FFFF00"/>
          </w:tcPr>
          <w:p w14:paraId="6E54ED93" w14:textId="77777777" w:rsidR="00AD7E94" w:rsidRDefault="000447A2">
            <w:pPr>
              <w:pStyle w:val="TableParagraph"/>
              <w:ind w:right="547"/>
              <w:rPr>
                <w:sz w:val="20"/>
                <w:lang w:eastAsia="ja-JP"/>
              </w:rPr>
            </w:pPr>
            <w:r>
              <w:rPr>
                <w:sz w:val="13"/>
                <w:lang w:eastAsia="ja-JP"/>
              </w:rPr>
              <w:t>ごくわずか～中程度。</w:t>
            </w:r>
          </w:p>
        </w:tc>
        <w:tc>
          <w:tcPr>
            <w:tcW w:w="2341" w:type="dxa"/>
            <w:shd w:val="clear" w:color="auto" w:fill="FFFF00"/>
          </w:tcPr>
          <w:p w14:paraId="4B2B22C8" w14:textId="77777777" w:rsidR="00AD7E94" w:rsidRDefault="000447A2">
            <w:pPr>
              <w:pStyle w:val="TableParagraph"/>
              <w:ind w:left="106" w:firstLine="55"/>
              <w:rPr>
                <w:sz w:val="20"/>
                <w:lang w:eastAsia="ja-JP"/>
              </w:rPr>
            </w:pPr>
            <w:r>
              <w:rPr>
                <w:sz w:val="13"/>
                <w:lang w:eastAsia="ja-JP"/>
              </w:rPr>
              <w:t>ごくわずか～中程度。</w:t>
            </w:r>
          </w:p>
        </w:tc>
        <w:tc>
          <w:tcPr>
            <w:tcW w:w="2251" w:type="dxa"/>
            <w:shd w:val="clear" w:color="auto" w:fill="FFFF00"/>
          </w:tcPr>
          <w:p w14:paraId="50E21F4F" w14:textId="77777777" w:rsidR="00AD7E94" w:rsidRDefault="000447A2">
            <w:pPr>
              <w:pStyle w:val="TableParagraph"/>
              <w:ind w:left="105" w:right="673"/>
              <w:rPr>
                <w:sz w:val="20"/>
                <w:lang w:eastAsia="ja-JP"/>
              </w:rPr>
            </w:pPr>
            <w:r>
              <w:rPr>
                <w:sz w:val="13"/>
                <w:lang w:eastAsia="ja-JP"/>
              </w:rPr>
              <w:t>ごくわずか～中程度。</w:t>
            </w:r>
          </w:p>
        </w:tc>
        <w:tc>
          <w:tcPr>
            <w:tcW w:w="2268" w:type="dxa"/>
            <w:shd w:val="clear" w:color="auto" w:fill="FFFF00"/>
          </w:tcPr>
          <w:p w14:paraId="0DD7EC93" w14:textId="77777777" w:rsidR="00AD7E94" w:rsidRDefault="000447A2">
            <w:pPr>
              <w:pStyle w:val="TableParagraph"/>
              <w:ind w:left="104" w:right="691"/>
              <w:rPr>
                <w:sz w:val="20"/>
                <w:lang w:eastAsia="ja-JP"/>
              </w:rPr>
            </w:pPr>
            <w:r>
              <w:rPr>
                <w:sz w:val="13"/>
                <w:lang w:eastAsia="ja-JP"/>
              </w:rPr>
              <w:t>ごくわずか～中程度。</w:t>
            </w:r>
          </w:p>
        </w:tc>
      </w:tr>
      <w:tr w:rsidR="00AD7E94" w14:paraId="6632BA62" w14:textId="77777777">
        <w:trPr>
          <w:trHeight w:val="750"/>
        </w:trPr>
        <w:tc>
          <w:tcPr>
            <w:tcW w:w="2160" w:type="dxa"/>
          </w:tcPr>
          <w:p w14:paraId="79912E64"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FFFF00"/>
          </w:tcPr>
          <w:p w14:paraId="51ADAA70" w14:textId="77777777" w:rsidR="00AD7E94" w:rsidRDefault="000447A2">
            <w:pPr>
              <w:pStyle w:val="TableParagraph"/>
              <w:ind w:right="254"/>
              <w:rPr>
                <w:sz w:val="20"/>
                <w:lang w:eastAsia="ja-JP"/>
              </w:rPr>
            </w:pPr>
            <w:r>
              <w:rPr>
                <w:sz w:val="13"/>
                <w:lang w:eastAsia="ja-JP"/>
              </w:rPr>
              <w:t>軽度から中等度、</w:t>
            </w:r>
            <w:r>
              <w:rPr>
                <w:spacing w:val="-2"/>
                <w:sz w:val="13"/>
                <w:lang w:eastAsia="ja-JP"/>
              </w:rPr>
              <w:t>有益性は</w:t>
            </w:r>
            <w:r>
              <w:rPr>
                <w:sz w:val="13"/>
                <w:lang w:eastAsia="ja-JP"/>
              </w:rPr>
              <w:t>軽微</w:t>
            </w:r>
          </w:p>
        </w:tc>
        <w:tc>
          <w:tcPr>
            <w:tcW w:w="2127" w:type="dxa"/>
            <w:shd w:val="clear" w:color="auto" w:fill="FFFF00"/>
          </w:tcPr>
          <w:p w14:paraId="0E706B20" w14:textId="77777777" w:rsidR="00AD7E94" w:rsidRDefault="000447A2">
            <w:pPr>
              <w:pStyle w:val="TableParagraph"/>
              <w:ind w:right="547"/>
              <w:rPr>
                <w:sz w:val="20"/>
                <w:lang w:eastAsia="ja-JP"/>
              </w:rPr>
            </w:pPr>
            <w:r>
              <w:rPr>
                <w:sz w:val="13"/>
                <w:lang w:eastAsia="ja-JP"/>
              </w:rPr>
              <w:t>ごくわずか～中程度。</w:t>
            </w:r>
          </w:p>
        </w:tc>
        <w:tc>
          <w:tcPr>
            <w:tcW w:w="2341" w:type="dxa"/>
            <w:shd w:val="clear" w:color="auto" w:fill="FFFF00"/>
          </w:tcPr>
          <w:p w14:paraId="09CA5556" w14:textId="77777777" w:rsidR="00AD7E94" w:rsidRDefault="000447A2">
            <w:pPr>
              <w:pStyle w:val="TableParagraph"/>
              <w:ind w:left="106"/>
              <w:rPr>
                <w:sz w:val="20"/>
                <w:lang w:eastAsia="ja-JP"/>
              </w:rPr>
            </w:pPr>
            <w:r>
              <w:rPr>
                <w:sz w:val="13"/>
                <w:lang w:eastAsia="ja-JP"/>
              </w:rPr>
              <w:t>ごくわずか～中程度。</w:t>
            </w:r>
          </w:p>
        </w:tc>
        <w:tc>
          <w:tcPr>
            <w:tcW w:w="2251" w:type="dxa"/>
            <w:shd w:val="clear" w:color="auto" w:fill="FFFF00"/>
          </w:tcPr>
          <w:p w14:paraId="32388C40" w14:textId="77777777" w:rsidR="00AD7E94" w:rsidRDefault="000447A2">
            <w:pPr>
              <w:pStyle w:val="TableParagraph"/>
              <w:ind w:left="105" w:right="673"/>
              <w:rPr>
                <w:sz w:val="20"/>
                <w:lang w:eastAsia="ja-JP"/>
              </w:rPr>
            </w:pPr>
            <w:r>
              <w:rPr>
                <w:sz w:val="13"/>
                <w:lang w:eastAsia="ja-JP"/>
              </w:rPr>
              <w:t>ごくわずか～中程度。</w:t>
            </w:r>
          </w:p>
        </w:tc>
        <w:tc>
          <w:tcPr>
            <w:tcW w:w="2268" w:type="dxa"/>
            <w:shd w:val="clear" w:color="auto" w:fill="FFFF00"/>
          </w:tcPr>
          <w:p w14:paraId="3E693C15" w14:textId="77777777" w:rsidR="00AD7E94" w:rsidRDefault="000447A2">
            <w:pPr>
              <w:pStyle w:val="TableParagraph"/>
              <w:ind w:left="104" w:right="691"/>
              <w:rPr>
                <w:sz w:val="20"/>
                <w:lang w:eastAsia="ja-JP"/>
              </w:rPr>
            </w:pPr>
            <w:r>
              <w:rPr>
                <w:sz w:val="13"/>
                <w:lang w:eastAsia="ja-JP"/>
              </w:rPr>
              <w:t>ごくわずか～中程度。</w:t>
            </w:r>
          </w:p>
        </w:tc>
      </w:tr>
      <w:tr w:rsidR="00AD7E94" w14:paraId="03BF9706" w14:textId="77777777">
        <w:trPr>
          <w:trHeight w:val="289"/>
        </w:trPr>
        <w:tc>
          <w:tcPr>
            <w:tcW w:w="12981" w:type="dxa"/>
            <w:gridSpan w:val="6"/>
            <w:shd w:val="clear" w:color="auto" w:fill="F1F1F1"/>
          </w:tcPr>
          <w:p w14:paraId="432529C1" w14:textId="77777777" w:rsidR="00AD7E94" w:rsidRDefault="000447A2">
            <w:pPr>
              <w:pStyle w:val="TableParagraph"/>
              <w:rPr>
                <w:b/>
                <w:sz w:val="20"/>
                <w:lang w:eastAsia="ja-JP"/>
              </w:rPr>
            </w:pPr>
            <w:r>
              <w:rPr>
                <w:b/>
                <w:sz w:val="13"/>
                <w:lang w:eastAsia="ja-JP"/>
              </w:rPr>
              <w:t>3.14 土地利用と沿岸</w:t>
            </w:r>
            <w:r>
              <w:rPr>
                <w:b/>
                <w:spacing w:val="-2"/>
                <w:sz w:val="13"/>
                <w:lang w:eastAsia="ja-JP"/>
              </w:rPr>
              <w:t>インフラ</w:t>
            </w:r>
          </w:p>
        </w:tc>
      </w:tr>
      <w:tr w:rsidR="00AD7E94" w14:paraId="5E20D1E0" w14:textId="77777777">
        <w:trPr>
          <w:trHeight w:val="520"/>
        </w:trPr>
        <w:tc>
          <w:tcPr>
            <w:tcW w:w="2160" w:type="dxa"/>
          </w:tcPr>
          <w:p w14:paraId="681186B6"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92D050"/>
          </w:tcPr>
          <w:p w14:paraId="0369E38A" w14:textId="77777777" w:rsidR="00AD7E94" w:rsidRDefault="000447A2">
            <w:pPr>
              <w:pStyle w:val="TableParagraph"/>
              <w:ind w:right="599"/>
              <w:rPr>
                <w:sz w:val="20"/>
              </w:rPr>
            </w:pPr>
            <w:proofErr w:type="spellStart"/>
            <w:r>
              <w:rPr>
                <w:sz w:val="13"/>
              </w:rPr>
              <w:t>マイナ</w:t>
            </w:r>
            <w:proofErr w:type="spellEnd"/>
            <w:r>
              <w:rPr>
                <w:sz w:val="13"/>
              </w:rPr>
              <w:t>ー。</w:t>
            </w:r>
          </w:p>
        </w:tc>
        <w:tc>
          <w:tcPr>
            <w:tcW w:w="2127" w:type="dxa"/>
            <w:shd w:val="clear" w:color="auto" w:fill="92D050"/>
          </w:tcPr>
          <w:p w14:paraId="104ADC6F" w14:textId="77777777" w:rsidR="00AD7E94" w:rsidRDefault="000447A2">
            <w:pPr>
              <w:pStyle w:val="TableParagraph"/>
              <w:ind w:right="248"/>
              <w:rPr>
                <w:sz w:val="20"/>
              </w:rPr>
            </w:pPr>
            <w:proofErr w:type="spellStart"/>
            <w:r>
              <w:rPr>
                <w:sz w:val="13"/>
              </w:rPr>
              <w:t>ごく僅か～僅か</w:t>
            </w:r>
            <w:proofErr w:type="spellEnd"/>
            <w:r>
              <w:rPr>
                <w:sz w:val="13"/>
              </w:rPr>
              <w:t>。</w:t>
            </w:r>
          </w:p>
        </w:tc>
        <w:tc>
          <w:tcPr>
            <w:tcW w:w="2341" w:type="dxa"/>
            <w:shd w:val="clear" w:color="auto" w:fill="92D050"/>
          </w:tcPr>
          <w:p w14:paraId="22F743C0" w14:textId="77777777" w:rsidR="00AD7E94" w:rsidRDefault="000447A2">
            <w:pPr>
              <w:pStyle w:val="TableParagraph"/>
              <w:ind w:left="106" w:right="429"/>
              <w:rPr>
                <w:sz w:val="20"/>
              </w:rPr>
            </w:pPr>
            <w:proofErr w:type="spellStart"/>
            <w:r>
              <w:rPr>
                <w:sz w:val="13"/>
              </w:rPr>
              <w:t>ごく僅か～僅か</w:t>
            </w:r>
            <w:proofErr w:type="spellEnd"/>
            <w:r>
              <w:rPr>
                <w:sz w:val="13"/>
              </w:rPr>
              <w:t>。</w:t>
            </w:r>
          </w:p>
        </w:tc>
        <w:tc>
          <w:tcPr>
            <w:tcW w:w="2251" w:type="dxa"/>
            <w:shd w:val="clear" w:color="auto" w:fill="92D050"/>
          </w:tcPr>
          <w:p w14:paraId="02EEE3C9" w14:textId="77777777" w:rsidR="00AD7E94" w:rsidRDefault="000447A2">
            <w:pPr>
              <w:pStyle w:val="TableParagraph"/>
              <w:ind w:left="105" w:right="198"/>
              <w:rPr>
                <w:sz w:val="20"/>
              </w:rPr>
            </w:pPr>
            <w:proofErr w:type="spellStart"/>
            <w:r>
              <w:rPr>
                <w:sz w:val="13"/>
              </w:rPr>
              <w:t>ごく僅か～僅か</w:t>
            </w:r>
            <w:proofErr w:type="spellEnd"/>
            <w:r>
              <w:rPr>
                <w:sz w:val="13"/>
              </w:rPr>
              <w:t>。</w:t>
            </w:r>
          </w:p>
        </w:tc>
        <w:tc>
          <w:tcPr>
            <w:tcW w:w="2268" w:type="dxa"/>
            <w:shd w:val="clear" w:color="auto" w:fill="92D050"/>
          </w:tcPr>
          <w:p w14:paraId="21A550FE" w14:textId="77777777" w:rsidR="00AD7E94" w:rsidRDefault="000447A2">
            <w:pPr>
              <w:pStyle w:val="TableParagraph"/>
              <w:ind w:left="104"/>
              <w:rPr>
                <w:sz w:val="20"/>
              </w:rPr>
            </w:pPr>
            <w:proofErr w:type="spellStart"/>
            <w:r>
              <w:rPr>
                <w:sz w:val="13"/>
              </w:rPr>
              <w:t>ごく僅か～僅か</w:t>
            </w:r>
            <w:proofErr w:type="spellEnd"/>
            <w:r>
              <w:rPr>
                <w:sz w:val="13"/>
              </w:rPr>
              <w:t>。</w:t>
            </w:r>
          </w:p>
        </w:tc>
      </w:tr>
    </w:tbl>
    <w:p w14:paraId="2C2078A9" w14:textId="77777777" w:rsidR="00AD7E94" w:rsidRDefault="00AD7E94">
      <w:pPr>
        <w:pStyle w:val="TableParagraph"/>
        <w:rPr>
          <w:sz w:val="20"/>
        </w:rPr>
        <w:sectPr w:rsidR="00AD7E94">
          <w:pgSz w:w="15840" w:h="12240" w:orient="landscape"/>
          <w:pgMar w:top="1340" w:right="1080" w:bottom="680" w:left="1080" w:header="729" w:footer="483" w:gutter="0"/>
          <w:cols w:space="708"/>
        </w:sectPr>
      </w:pPr>
    </w:p>
    <w:p w14:paraId="74C1AFA7" w14:textId="77777777" w:rsidR="00AD7E94" w:rsidRDefault="00AD7E94">
      <w:pPr>
        <w:pStyle w:val="a3"/>
        <w:spacing w:before="10"/>
        <w:ind w:left="0"/>
        <w:rPr>
          <w:rFonts w:ascii="Arial"/>
          <w:b/>
          <w:sz w:val="7"/>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0"/>
        <w:gridCol w:w="1834"/>
        <w:gridCol w:w="2127"/>
        <w:gridCol w:w="2341"/>
        <w:gridCol w:w="2251"/>
        <w:gridCol w:w="2268"/>
      </w:tblGrid>
      <w:tr w:rsidR="00AD7E94" w14:paraId="3F4493E7" w14:textId="77777777">
        <w:trPr>
          <w:trHeight w:val="750"/>
        </w:trPr>
        <w:tc>
          <w:tcPr>
            <w:tcW w:w="2160" w:type="dxa"/>
            <w:shd w:val="clear" w:color="auto" w:fill="DEEAF6"/>
          </w:tcPr>
          <w:p w14:paraId="457C85B7" w14:textId="77777777" w:rsidR="00AD7E94" w:rsidRDefault="00AD7E94">
            <w:pPr>
              <w:pStyle w:val="TableParagraph"/>
              <w:spacing w:before="31"/>
              <w:ind w:left="0"/>
              <w:rPr>
                <w:b/>
                <w:sz w:val="20"/>
              </w:rPr>
            </w:pPr>
          </w:p>
          <w:p w14:paraId="5522949F" w14:textId="77777777" w:rsidR="00AD7E94" w:rsidRDefault="000447A2">
            <w:pPr>
              <w:pStyle w:val="TableParagraph"/>
              <w:spacing w:before="0"/>
              <w:ind w:left="623"/>
              <w:rPr>
                <w:b/>
                <w:sz w:val="20"/>
              </w:rPr>
            </w:pPr>
            <w:proofErr w:type="spellStart"/>
            <w:r>
              <w:rPr>
                <w:b/>
                <w:spacing w:val="-2"/>
                <w:sz w:val="13"/>
              </w:rPr>
              <w:t>リソース</w:t>
            </w:r>
            <w:proofErr w:type="spellEnd"/>
          </w:p>
        </w:tc>
        <w:tc>
          <w:tcPr>
            <w:tcW w:w="1834" w:type="dxa"/>
            <w:shd w:val="clear" w:color="auto" w:fill="DEEAF6"/>
          </w:tcPr>
          <w:p w14:paraId="2AAC7B1E" w14:textId="77777777" w:rsidR="00AD7E94" w:rsidRDefault="000447A2">
            <w:pPr>
              <w:pStyle w:val="TableParagraph"/>
              <w:spacing w:before="146"/>
              <w:ind w:left="399" w:firstLine="44"/>
              <w:rPr>
                <w:b/>
                <w:sz w:val="20"/>
                <w:lang w:eastAsia="ja-JP"/>
              </w:rPr>
            </w:pPr>
            <w:r>
              <w:rPr>
                <w:b/>
                <w:sz w:val="13"/>
                <w:lang w:eastAsia="ja-JP"/>
              </w:rPr>
              <w:t>ノーアクションの</w:t>
            </w:r>
            <w:r>
              <w:rPr>
                <w:b/>
                <w:spacing w:val="-2"/>
                <w:sz w:val="13"/>
                <w:lang w:eastAsia="ja-JP"/>
              </w:rPr>
              <w:t>選択肢</w:t>
            </w:r>
          </w:p>
        </w:tc>
        <w:tc>
          <w:tcPr>
            <w:tcW w:w="2127" w:type="dxa"/>
            <w:shd w:val="clear" w:color="auto" w:fill="DEEAF6"/>
          </w:tcPr>
          <w:p w14:paraId="35FC0232" w14:textId="77777777" w:rsidR="00AD7E94" w:rsidRDefault="000447A2">
            <w:pPr>
              <w:pStyle w:val="TableParagraph"/>
              <w:spacing w:before="146"/>
              <w:ind w:left="262" w:right="248" w:firstLine="183"/>
              <w:rPr>
                <w:b/>
                <w:sz w:val="20"/>
                <w:lang w:eastAsia="ja-JP"/>
              </w:rPr>
            </w:pPr>
            <w:r>
              <w:rPr>
                <w:b/>
                <w:sz w:val="13"/>
                <w:lang w:eastAsia="ja-JP"/>
              </w:rPr>
              <w:t>代替案A 提案された行為</w:t>
            </w:r>
          </w:p>
        </w:tc>
        <w:tc>
          <w:tcPr>
            <w:tcW w:w="2341" w:type="dxa"/>
            <w:shd w:val="clear" w:color="auto" w:fill="DEEAF6"/>
          </w:tcPr>
          <w:p w14:paraId="1FECF8E8" w14:textId="77777777" w:rsidR="00AD7E94" w:rsidRDefault="000447A2">
            <w:pPr>
              <w:pStyle w:val="TableParagraph"/>
              <w:spacing w:before="146"/>
              <w:ind w:left="428" w:right="418" w:firstLine="123"/>
              <w:rPr>
                <w:b/>
                <w:sz w:val="20"/>
                <w:lang w:eastAsia="ja-JP"/>
              </w:rPr>
            </w:pPr>
            <w:r>
              <w:rPr>
                <w:b/>
                <w:sz w:val="13"/>
                <w:lang w:eastAsia="ja-JP"/>
              </w:rPr>
              <w:t>代替案Bのレイアウト変更</w:t>
            </w:r>
          </w:p>
        </w:tc>
        <w:tc>
          <w:tcPr>
            <w:tcW w:w="2251" w:type="dxa"/>
            <w:shd w:val="clear" w:color="auto" w:fill="DEEAF6"/>
          </w:tcPr>
          <w:p w14:paraId="61158D5C" w14:textId="77777777" w:rsidR="00AD7E94" w:rsidRDefault="000447A2">
            <w:pPr>
              <w:pStyle w:val="TableParagraph"/>
              <w:ind w:left="222" w:right="198" w:firstLine="283"/>
              <w:rPr>
                <w:b/>
                <w:sz w:val="20"/>
                <w:lang w:eastAsia="ja-JP"/>
              </w:rPr>
            </w:pPr>
            <w:r>
              <w:rPr>
                <w:b/>
                <w:sz w:val="13"/>
                <w:lang w:eastAsia="ja-JP"/>
              </w:rPr>
              <w:t>代替案C サンドリッジのインパクト</w:t>
            </w:r>
          </w:p>
          <w:p w14:paraId="12DCDB4A" w14:textId="77777777" w:rsidR="00AD7E94" w:rsidRDefault="000447A2">
            <w:pPr>
              <w:pStyle w:val="TableParagraph"/>
              <w:spacing w:before="1"/>
              <w:ind w:left="517"/>
              <w:rPr>
                <w:b/>
                <w:sz w:val="20"/>
              </w:rPr>
            </w:pPr>
            <w:proofErr w:type="spellStart"/>
            <w:r>
              <w:rPr>
                <w:b/>
                <w:spacing w:val="-2"/>
                <w:sz w:val="13"/>
              </w:rPr>
              <w:t>最小化</w:t>
            </w:r>
            <w:proofErr w:type="spellEnd"/>
          </w:p>
        </w:tc>
        <w:tc>
          <w:tcPr>
            <w:tcW w:w="2268" w:type="dxa"/>
            <w:shd w:val="clear" w:color="auto" w:fill="DEEAF6"/>
          </w:tcPr>
          <w:p w14:paraId="3DD569B2" w14:textId="77777777" w:rsidR="00AD7E94" w:rsidRDefault="000447A2">
            <w:pPr>
              <w:pStyle w:val="TableParagraph"/>
              <w:ind w:left="174" w:right="168" w:hanging="2"/>
              <w:jc w:val="center"/>
              <w:rPr>
                <w:b/>
                <w:sz w:val="20"/>
                <w:lang w:eastAsia="ja-JP"/>
              </w:rPr>
            </w:pPr>
            <w:r>
              <w:rPr>
                <w:b/>
                <w:sz w:val="13"/>
                <w:lang w:eastAsia="ja-JP"/>
              </w:rPr>
              <w:t>代替案D 陸上生息地へのインパクト最小化</w:t>
            </w:r>
          </w:p>
        </w:tc>
      </w:tr>
      <w:tr w:rsidR="00AD7E94" w14:paraId="4C01976A" w14:textId="77777777">
        <w:trPr>
          <w:trHeight w:val="749"/>
        </w:trPr>
        <w:tc>
          <w:tcPr>
            <w:tcW w:w="2160" w:type="dxa"/>
          </w:tcPr>
          <w:p w14:paraId="44EACE46"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92D050"/>
          </w:tcPr>
          <w:p w14:paraId="7EF82699" w14:textId="77777777" w:rsidR="00AD7E94" w:rsidRDefault="000447A2">
            <w:pPr>
              <w:pStyle w:val="TableParagraph"/>
              <w:ind w:right="599"/>
              <w:rPr>
                <w:sz w:val="20"/>
              </w:rPr>
            </w:pPr>
            <w:proofErr w:type="spellStart"/>
            <w:r>
              <w:rPr>
                <w:sz w:val="13"/>
              </w:rPr>
              <w:t>マイナ</w:t>
            </w:r>
            <w:proofErr w:type="spellEnd"/>
            <w:r>
              <w:rPr>
                <w:sz w:val="13"/>
              </w:rPr>
              <w:t>ー。</w:t>
            </w:r>
          </w:p>
        </w:tc>
        <w:tc>
          <w:tcPr>
            <w:tcW w:w="2127" w:type="dxa"/>
            <w:shd w:val="clear" w:color="auto" w:fill="92D050"/>
          </w:tcPr>
          <w:p w14:paraId="10EDAD40" w14:textId="77777777" w:rsidR="00AD7E94" w:rsidRDefault="000447A2">
            <w:pPr>
              <w:pStyle w:val="TableParagraph"/>
              <w:ind w:right="892"/>
              <w:rPr>
                <w:sz w:val="20"/>
              </w:rPr>
            </w:pPr>
            <w:proofErr w:type="spellStart"/>
            <w:r>
              <w:rPr>
                <w:sz w:val="13"/>
              </w:rPr>
              <w:t>マイナ</w:t>
            </w:r>
            <w:proofErr w:type="spellEnd"/>
            <w:r>
              <w:rPr>
                <w:sz w:val="13"/>
              </w:rPr>
              <w:t>ー。</w:t>
            </w:r>
          </w:p>
        </w:tc>
        <w:tc>
          <w:tcPr>
            <w:tcW w:w="2341" w:type="dxa"/>
            <w:shd w:val="clear" w:color="auto" w:fill="92D050"/>
          </w:tcPr>
          <w:p w14:paraId="091C38DC" w14:textId="77777777" w:rsidR="00AD7E94" w:rsidRDefault="000447A2">
            <w:pPr>
              <w:pStyle w:val="TableParagraph"/>
              <w:ind w:left="106"/>
              <w:rPr>
                <w:sz w:val="20"/>
              </w:rPr>
            </w:pPr>
            <w:proofErr w:type="spellStart"/>
            <w:r>
              <w:rPr>
                <w:sz w:val="13"/>
              </w:rPr>
              <w:t>マイナ</w:t>
            </w:r>
            <w:proofErr w:type="spellEnd"/>
            <w:r>
              <w:rPr>
                <w:sz w:val="13"/>
              </w:rPr>
              <w:t>ー。</w:t>
            </w:r>
          </w:p>
        </w:tc>
        <w:tc>
          <w:tcPr>
            <w:tcW w:w="2251" w:type="dxa"/>
            <w:shd w:val="clear" w:color="auto" w:fill="92D050"/>
          </w:tcPr>
          <w:p w14:paraId="1ABE03C6" w14:textId="77777777" w:rsidR="00AD7E94" w:rsidRDefault="000447A2">
            <w:pPr>
              <w:pStyle w:val="TableParagraph"/>
              <w:ind w:left="105"/>
              <w:rPr>
                <w:sz w:val="20"/>
              </w:rPr>
            </w:pPr>
            <w:proofErr w:type="spellStart"/>
            <w:r>
              <w:rPr>
                <w:sz w:val="13"/>
              </w:rPr>
              <w:t>マイナ</w:t>
            </w:r>
            <w:proofErr w:type="spellEnd"/>
            <w:r>
              <w:rPr>
                <w:sz w:val="13"/>
              </w:rPr>
              <w:t>ー。</w:t>
            </w:r>
          </w:p>
        </w:tc>
        <w:tc>
          <w:tcPr>
            <w:tcW w:w="2268" w:type="dxa"/>
            <w:shd w:val="clear" w:color="auto" w:fill="92D050"/>
          </w:tcPr>
          <w:p w14:paraId="06A39115" w14:textId="77777777" w:rsidR="00AD7E94" w:rsidRDefault="000447A2">
            <w:pPr>
              <w:pStyle w:val="TableParagraph"/>
              <w:ind w:left="104"/>
              <w:rPr>
                <w:sz w:val="20"/>
              </w:rPr>
            </w:pPr>
            <w:proofErr w:type="spellStart"/>
            <w:r>
              <w:rPr>
                <w:sz w:val="13"/>
              </w:rPr>
              <w:t>マイナ</w:t>
            </w:r>
            <w:proofErr w:type="spellEnd"/>
            <w:r>
              <w:rPr>
                <w:sz w:val="13"/>
              </w:rPr>
              <w:t>ー。</w:t>
            </w:r>
          </w:p>
        </w:tc>
      </w:tr>
      <w:tr w:rsidR="00AD7E94" w14:paraId="39B753D1" w14:textId="77777777">
        <w:trPr>
          <w:trHeight w:val="290"/>
        </w:trPr>
        <w:tc>
          <w:tcPr>
            <w:tcW w:w="12981" w:type="dxa"/>
            <w:gridSpan w:val="6"/>
            <w:shd w:val="clear" w:color="auto" w:fill="F1F1F1"/>
          </w:tcPr>
          <w:p w14:paraId="741A8D9A" w14:textId="77777777" w:rsidR="00AD7E94" w:rsidRDefault="000447A2">
            <w:pPr>
              <w:pStyle w:val="TableParagraph"/>
              <w:rPr>
                <w:b/>
                <w:sz w:val="20"/>
              </w:rPr>
            </w:pPr>
            <w:r>
              <w:rPr>
                <w:b/>
                <w:sz w:val="13"/>
              </w:rPr>
              <w:t xml:space="preserve">3.15 </w:t>
            </w:r>
            <w:proofErr w:type="spellStart"/>
            <w:r>
              <w:rPr>
                <w:b/>
                <w:sz w:val="13"/>
              </w:rPr>
              <w:t>海洋</w:t>
            </w:r>
            <w:r>
              <w:rPr>
                <w:b/>
                <w:spacing w:val="-2"/>
                <w:sz w:val="13"/>
              </w:rPr>
              <w:t>哺乳類</w:t>
            </w:r>
            <w:proofErr w:type="spellEnd"/>
          </w:p>
        </w:tc>
      </w:tr>
      <w:tr w:rsidR="00AD7E94" w14:paraId="683B59AD" w14:textId="77777777">
        <w:trPr>
          <w:trHeight w:val="2129"/>
        </w:trPr>
        <w:tc>
          <w:tcPr>
            <w:tcW w:w="2160" w:type="dxa"/>
          </w:tcPr>
          <w:p w14:paraId="491750F7" w14:textId="77777777" w:rsidR="00AD7E94" w:rsidRDefault="000447A2">
            <w:pPr>
              <w:pStyle w:val="TableParagraph"/>
              <w:ind w:right="336"/>
              <w:rPr>
                <w:i/>
                <w:sz w:val="20"/>
                <w:lang w:eastAsia="ja-JP"/>
              </w:rPr>
            </w:pPr>
            <w:r>
              <w:rPr>
                <w:i/>
                <w:sz w:val="13"/>
                <w:lang w:eastAsia="ja-JP"/>
              </w:rPr>
              <w:t>代替案のインパクト（</w:t>
            </w:r>
            <w:r>
              <w:rPr>
                <w:i/>
                <w:spacing w:val="-2"/>
                <w:sz w:val="13"/>
                <w:lang w:eastAsia="ja-JP"/>
              </w:rPr>
              <w:t>ベースライン</w:t>
            </w:r>
            <w:r>
              <w:rPr>
                <w:i/>
                <w:sz w:val="13"/>
                <w:lang w:eastAsia="ja-JP"/>
              </w:rPr>
              <w:t>なし</w:t>
            </w:r>
            <w:r>
              <w:rPr>
                <w:i/>
                <w:spacing w:val="-2"/>
                <w:sz w:val="13"/>
                <w:lang w:eastAsia="ja-JP"/>
              </w:rPr>
              <w:t>）</w:t>
            </w:r>
            <w:r>
              <w:rPr>
                <w:i/>
                <w:spacing w:val="-2"/>
                <w:sz w:val="13"/>
                <w:vertAlign w:val="superscript"/>
                <w:lang w:eastAsia="ja-JP"/>
              </w:rPr>
              <w:t>1</w:t>
            </w:r>
          </w:p>
        </w:tc>
        <w:tc>
          <w:tcPr>
            <w:tcW w:w="1834" w:type="dxa"/>
            <w:shd w:val="clear" w:color="auto" w:fill="92D050"/>
          </w:tcPr>
          <w:p w14:paraId="1E89FDFB" w14:textId="77777777" w:rsidR="00AD7E94" w:rsidRDefault="000447A2">
            <w:pPr>
              <w:pStyle w:val="TableParagraph"/>
              <w:rPr>
                <w:sz w:val="20"/>
              </w:rPr>
            </w:pPr>
            <w:proofErr w:type="spellStart"/>
            <w:r>
              <w:rPr>
                <w:spacing w:val="-2"/>
                <w:sz w:val="13"/>
              </w:rPr>
              <w:t>インパクト</w:t>
            </w:r>
            <w:r>
              <w:rPr>
                <w:sz w:val="13"/>
              </w:rPr>
              <w:t>なし</w:t>
            </w:r>
            <w:proofErr w:type="spellEnd"/>
          </w:p>
        </w:tc>
        <w:tc>
          <w:tcPr>
            <w:tcW w:w="2127" w:type="dxa"/>
            <w:shd w:val="clear" w:color="auto" w:fill="FFFF00"/>
          </w:tcPr>
          <w:p w14:paraId="2EE14F64" w14:textId="77777777" w:rsidR="00AD7E94" w:rsidRDefault="000447A2">
            <w:pPr>
              <w:pStyle w:val="TableParagraph"/>
              <w:ind w:right="128"/>
              <w:rPr>
                <w:sz w:val="20"/>
                <w:lang w:eastAsia="ja-JP"/>
              </w:rPr>
            </w:pPr>
            <w:r>
              <w:rPr>
                <w:sz w:val="13"/>
                <w:lang w:eastAsia="ja-JP"/>
              </w:rPr>
              <w:t>NARW類は軽度、ミスティセト類（NARW類以外）、ネズミイルカ、鰭脚類は中度、オドントセト類 （</w:t>
            </w:r>
            <w:r>
              <w:rPr>
                <w:spacing w:val="-2"/>
                <w:sz w:val="13"/>
                <w:lang w:eastAsia="ja-JP"/>
              </w:rPr>
              <w:t>ネズミイルカ</w:t>
            </w:r>
            <w:r>
              <w:rPr>
                <w:sz w:val="13"/>
                <w:lang w:eastAsia="ja-JP"/>
              </w:rPr>
              <w:t>以外）は軽度である</w:t>
            </w:r>
            <w:r>
              <w:rPr>
                <w:spacing w:val="-2"/>
                <w:sz w:val="13"/>
                <w:lang w:eastAsia="ja-JP"/>
              </w:rPr>
              <w:t>。</w:t>
            </w:r>
          </w:p>
        </w:tc>
        <w:tc>
          <w:tcPr>
            <w:tcW w:w="2341" w:type="dxa"/>
            <w:shd w:val="clear" w:color="auto" w:fill="FFFF00"/>
          </w:tcPr>
          <w:p w14:paraId="14AF7491" w14:textId="77777777" w:rsidR="00AD7E94" w:rsidRDefault="000447A2">
            <w:pPr>
              <w:pStyle w:val="TableParagraph"/>
              <w:ind w:left="106" w:right="166"/>
              <w:rPr>
                <w:sz w:val="20"/>
                <w:lang w:eastAsia="ja-JP"/>
              </w:rPr>
            </w:pPr>
            <w:r>
              <w:rPr>
                <w:sz w:val="13"/>
                <w:lang w:eastAsia="ja-JP"/>
              </w:rPr>
              <w:t>NARW類は軽度、ミスティセト類（NARW類以外）、ネズミイルカ、鰭脚類は中度、オドントセト類 （ネズミイルカ以外）は軽度である。</w:t>
            </w:r>
          </w:p>
        </w:tc>
        <w:tc>
          <w:tcPr>
            <w:tcW w:w="2251" w:type="dxa"/>
            <w:shd w:val="clear" w:color="auto" w:fill="FFFF00"/>
          </w:tcPr>
          <w:p w14:paraId="2A178BDC" w14:textId="77777777" w:rsidR="00AD7E94" w:rsidRDefault="000447A2">
            <w:pPr>
              <w:pStyle w:val="TableParagraph"/>
              <w:ind w:left="105" w:right="121"/>
              <w:rPr>
                <w:sz w:val="20"/>
                <w:lang w:eastAsia="ja-JP"/>
              </w:rPr>
            </w:pPr>
            <w:r>
              <w:rPr>
                <w:sz w:val="13"/>
                <w:lang w:eastAsia="ja-JP"/>
              </w:rPr>
              <w:t>NARW類は軽度、ミスティセト類（NARW類以外）、ネズミイルカ、鰭脚類は中度、オドントセト類 （ネズミイルカ以外）は軽度である。</w:t>
            </w:r>
          </w:p>
        </w:tc>
        <w:tc>
          <w:tcPr>
            <w:tcW w:w="2268" w:type="dxa"/>
            <w:shd w:val="clear" w:color="auto" w:fill="FFFF00"/>
          </w:tcPr>
          <w:p w14:paraId="645D3EB4" w14:textId="77777777" w:rsidR="00AD7E94" w:rsidRDefault="000447A2">
            <w:pPr>
              <w:pStyle w:val="TableParagraph"/>
              <w:ind w:left="104" w:right="139"/>
              <w:rPr>
                <w:sz w:val="20"/>
                <w:lang w:eastAsia="ja-JP"/>
              </w:rPr>
            </w:pPr>
            <w:r>
              <w:rPr>
                <w:sz w:val="13"/>
                <w:lang w:eastAsia="ja-JP"/>
              </w:rPr>
              <w:t>NARW類は軽度、ミスティセト類（NARW類以外）、ネズミイルカ、鰭脚類は中度、オドントセト類 （ネズミイルカ以外）は軽度である。</w:t>
            </w:r>
          </w:p>
        </w:tc>
      </w:tr>
      <w:tr w:rsidR="00AD7E94" w14:paraId="0A35C1CA" w14:textId="77777777">
        <w:trPr>
          <w:trHeight w:val="2129"/>
        </w:trPr>
        <w:tc>
          <w:tcPr>
            <w:tcW w:w="2160" w:type="dxa"/>
            <w:vMerge w:val="restart"/>
          </w:tcPr>
          <w:p w14:paraId="47EC3D54" w14:textId="77777777" w:rsidR="00AD7E94" w:rsidRDefault="000447A2">
            <w:pPr>
              <w:pStyle w:val="TableParagraph"/>
              <w:ind w:right="336"/>
              <w:rPr>
                <w:i/>
                <w:sz w:val="20"/>
                <w:lang w:eastAsia="ja-JP"/>
              </w:rPr>
            </w:pPr>
            <w:r>
              <w:rPr>
                <w:i/>
                <w:sz w:val="13"/>
                <w:lang w:eastAsia="ja-JP"/>
              </w:rPr>
              <w:t>代替案のインパクト（ベースラインとの比較）</w:t>
            </w:r>
            <w:r>
              <w:rPr>
                <w:i/>
                <w:sz w:val="13"/>
                <w:vertAlign w:val="superscript"/>
                <w:lang w:eastAsia="ja-JP"/>
              </w:rPr>
              <w:t>2</w:t>
            </w:r>
          </w:p>
        </w:tc>
        <w:tc>
          <w:tcPr>
            <w:tcW w:w="1834" w:type="dxa"/>
            <w:shd w:val="clear" w:color="auto" w:fill="FFFF00"/>
          </w:tcPr>
          <w:p w14:paraId="4CF9A68B" w14:textId="77777777" w:rsidR="00AD7E94" w:rsidRDefault="000447A2">
            <w:pPr>
              <w:pStyle w:val="TableParagraph"/>
              <w:ind w:right="176"/>
              <w:rPr>
                <w:sz w:val="20"/>
                <w:lang w:eastAsia="ja-JP"/>
              </w:rPr>
            </w:pPr>
            <w:r>
              <w:rPr>
                <w:sz w:val="13"/>
                <w:lang w:eastAsia="ja-JP"/>
              </w:rPr>
              <w:t>ミスティセト類（NARWを除く）、オドントセト類、鰭脚類には中程度、デルフィ ン類と</w:t>
            </w:r>
            <w:r>
              <w:rPr>
                <w:spacing w:val="-2"/>
                <w:sz w:val="13"/>
                <w:lang w:eastAsia="ja-JP"/>
              </w:rPr>
              <w:t>鰭脚類には</w:t>
            </w:r>
            <w:r>
              <w:rPr>
                <w:sz w:val="13"/>
                <w:lang w:eastAsia="ja-JP"/>
              </w:rPr>
              <w:t>中程度の有益性</w:t>
            </w:r>
            <w:r>
              <w:rPr>
                <w:spacing w:val="-2"/>
                <w:sz w:val="13"/>
                <w:vertAlign w:val="superscript"/>
                <w:lang w:eastAsia="ja-JP"/>
              </w:rPr>
              <w:t>4</w:t>
            </w:r>
          </w:p>
        </w:tc>
        <w:tc>
          <w:tcPr>
            <w:tcW w:w="2127" w:type="dxa"/>
            <w:shd w:val="clear" w:color="auto" w:fill="FFFF00"/>
          </w:tcPr>
          <w:p w14:paraId="2076F2F9" w14:textId="77777777" w:rsidR="00AD7E94" w:rsidRDefault="000447A2">
            <w:pPr>
              <w:pStyle w:val="TableParagraph"/>
              <w:ind w:right="469"/>
              <w:rPr>
                <w:sz w:val="20"/>
                <w:lang w:eastAsia="ja-JP"/>
              </w:rPr>
            </w:pPr>
            <w:r>
              <w:rPr>
                <w:sz w:val="13"/>
                <w:lang w:eastAsia="ja-JP"/>
              </w:rPr>
              <w:t>ミスチセッタ類（NARWを除く）、オドントセッタ類、鰭脚類には無視できる程 度から中程度、デルフィニッド類と</w:t>
            </w:r>
            <w:r>
              <w:rPr>
                <w:spacing w:val="-2"/>
                <w:sz w:val="13"/>
                <w:lang w:eastAsia="ja-JP"/>
              </w:rPr>
              <w:t>鰭脚類には</w:t>
            </w:r>
            <w:r>
              <w:rPr>
                <w:sz w:val="13"/>
                <w:lang w:eastAsia="ja-JP"/>
              </w:rPr>
              <w:t>軽度の有益性がある。</w:t>
            </w:r>
          </w:p>
        </w:tc>
        <w:tc>
          <w:tcPr>
            <w:tcW w:w="2341" w:type="dxa"/>
            <w:shd w:val="clear" w:color="auto" w:fill="FFFF00"/>
          </w:tcPr>
          <w:p w14:paraId="0E53F115" w14:textId="77777777" w:rsidR="00AD7E94" w:rsidRDefault="000447A2">
            <w:pPr>
              <w:pStyle w:val="TableParagraph"/>
              <w:ind w:left="106" w:right="88"/>
              <w:rPr>
                <w:sz w:val="20"/>
                <w:lang w:eastAsia="ja-JP"/>
              </w:rPr>
            </w:pPr>
            <w:r>
              <w:rPr>
                <w:sz w:val="13"/>
                <w:lang w:eastAsia="ja-JP"/>
              </w:rPr>
              <w:t>ミスチセッタ類（NARWを除く）、オドントセッタ類、鰭脚類には無視できる程 度から中程度、デルフィニッド類と鰭脚類には軽度の有益性がある。</w:t>
            </w:r>
          </w:p>
        </w:tc>
        <w:tc>
          <w:tcPr>
            <w:tcW w:w="2251" w:type="dxa"/>
            <w:shd w:val="clear" w:color="auto" w:fill="FFFF00"/>
          </w:tcPr>
          <w:p w14:paraId="45547610" w14:textId="77777777" w:rsidR="00AD7E94" w:rsidRDefault="000447A2">
            <w:pPr>
              <w:pStyle w:val="TableParagraph"/>
              <w:ind w:left="105" w:right="121"/>
              <w:rPr>
                <w:sz w:val="20"/>
                <w:lang w:eastAsia="ja-JP"/>
              </w:rPr>
            </w:pPr>
            <w:r>
              <w:rPr>
                <w:sz w:val="13"/>
                <w:lang w:eastAsia="ja-JP"/>
              </w:rPr>
              <w:t>ミスチセッタ類（NARWを除く）、オドントセッタ類、鰭脚類には無視できる程 度から中程度、デルフィニッド類と</w:t>
            </w:r>
            <w:r>
              <w:rPr>
                <w:spacing w:val="-2"/>
                <w:sz w:val="13"/>
                <w:lang w:eastAsia="ja-JP"/>
              </w:rPr>
              <w:t>鰭脚類には</w:t>
            </w:r>
            <w:r>
              <w:rPr>
                <w:sz w:val="13"/>
                <w:lang w:eastAsia="ja-JP"/>
              </w:rPr>
              <w:t>軽度の有益性がある。</w:t>
            </w:r>
          </w:p>
        </w:tc>
        <w:tc>
          <w:tcPr>
            <w:tcW w:w="2268" w:type="dxa"/>
            <w:shd w:val="clear" w:color="auto" w:fill="FFFF00"/>
          </w:tcPr>
          <w:p w14:paraId="54422FEF" w14:textId="77777777" w:rsidR="00AD7E94" w:rsidRDefault="000447A2">
            <w:pPr>
              <w:pStyle w:val="TableParagraph"/>
              <w:ind w:left="104" w:right="139"/>
              <w:rPr>
                <w:sz w:val="20"/>
                <w:lang w:eastAsia="ja-JP"/>
              </w:rPr>
            </w:pPr>
            <w:r>
              <w:rPr>
                <w:sz w:val="13"/>
                <w:lang w:eastAsia="ja-JP"/>
              </w:rPr>
              <w:t>ミスチセッタ類（NARWを除く）、オドントセッタ類、鰭脚類には無視できる程 度から中程度、デルフィニッド類と</w:t>
            </w:r>
            <w:r>
              <w:rPr>
                <w:spacing w:val="-2"/>
                <w:sz w:val="13"/>
                <w:lang w:eastAsia="ja-JP"/>
              </w:rPr>
              <w:t>鰭脚類には</w:t>
            </w:r>
            <w:r>
              <w:rPr>
                <w:sz w:val="13"/>
                <w:lang w:eastAsia="ja-JP"/>
              </w:rPr>
              <w:t>軽度の有益性がある。</w:t>
            </w:r>
          </w:p>
        </w:tc>
      </w:tr>
      <w:tr w:rsidR="00AD7E94" w14:paraId="754138FD" w14:textId="77777777">
        <w:trPr>
          <w:trHeight w:val="520"/>
        </w:trPr>
        <w:tc>
          <w:tcPr>
            <w:tcW w:w="2160" w:type="dxa"/>
            <w:vMerge/>
            <w:tcBorders>
              <w:top w:val="nil"/>
            </w:tcBorders>
          </w:tcPr>
          <w:p w14:paraId="4B580D51" w14:textId="77777777" w:rsidR="00AD7E94" w:rsidRDefault="00AD7E94">
            <w:pPr>
              <w:rPr>
                <w:sz w:val="2"/>
                <w:szCs w:val="2"/>
                <w:lang w:eastAsia="ja-JP"/>
              </w:rPr>
            </w:pPr>
          </w:p>
        </w:tc>
        <w:tc>
          <w:tcPr>
            <w:tcW w:w="1834" w:type="dxa"/>
            <w:shd w:val="clear" w:color="auto" w:fill="FFC000"/>
          </w:tcPr>
          <w:p w14:paraId="0C03B957" w14:textId="77777777" w:rsidR="00AD7E94" w:rsidRDefault="000447A2">
            <w:pPr>
              <w:pStyle w:val="TableParagraph"/>
              <w:spacing w:before="32"/>
              <w:rPr>
                <w:sz w:val="20"/>
              </w:rPr>
            </w:pPr>
            <w:r>
              <w:rPr>
                <w:spacing w:val="-2"/>
                <w:sz w:val="13"/>
              </w:rPr>
              <w:t>NARWの</w:t>
            </w:r>
            <w:r>
              <w:rPr>
                <w:sz w:val="13"/>
              </w:rPr>
              <w:t>専攻</w:t>
            </w:r>
            <w:r>
              <w:rPr>
                <w:spacing w:val="-2"/>
                <w:sz w:val="13"/>
                <w:vertAlign w:val="superscript"/>
              </w:rPr>
              <w:t>5</w:t>
            </w:r>
          </w:p>
        </w:tc>
        <w:tc>
          <w:tcPr>
            <w:tcW w:w="2127" w:type="dxa"/>
            <w:shd w:val="clear" w:color="auto" w:fill="FFC000"/>
          </w:tcPr>
          <w:p w14:paraId="05E9FB14" w14:textId="77777777" w:rsidR="00AD7E94" w:rsidRDefault="000447A2">
            <w:pPr>
              <w:pStyle w:val="TableParagraph"/>
              <w:ind w:right="248"/>
              <w:rPr>
                <w:sz w:val="20"/>
                <w:lang w:eastAsia="ja-JP"/>
              </w:rPr>
            </w:pPr>
            <w:r>
              <w:rPr>
                <w:sz w:val="13"/>
                <w:lang w:eastAsia="ja-JP"/>
              </w:rPr>
              <w:t>NARWにとってはごく僅か～メジャー</w:t>
            </w:r>
          </w:p>
        </w:tc>
        <w:tc>
          <w:tcPr>
            <w:tcW w:w="2341" w:type="dxa"/>
            <w:shd w:val="clear" w:color="auto" w:fill="FFC000"/>
          </w:tcPr>
          <w:p w14:paraId="7C51D1C7" w14:textId="77777777" w:rsidR="00AD7E94" w:rsidRDefault="000447A2">
            <w:pPr>
              <w:pStyle w:val="TableParagraph"/>
              <w:ind w:left="106"/>
              <w:rPr>
                <w:sz w:val="20"/>
                <w:lang w:eastAsia="ja-JP"/>
              </w:rPr>
            </w:pPr>
            <w:r>
              <w:rPr>
                <w:spacing w:val="-4"/>
                <w:sz w:val="13"/>
                <w:lang w:eastAsia="ja-JP"/>
              </w:rPr>
              <w:t>NARWにとっては</w:t>
            </w:r>
            <w:r>
              <w:rPr>
                <w:sz w:val="13"/>
                <w:lang w:eastAsia="ja-JP"/>
              </w:rPr>
              <w:t>ごく僅か～メジャー</w:t>
            </w:r>
          </w:p>
        </w:tc>
        <w:tc>
          <w:tcPr>
            <w:tcW w:w="2251" w:type="dxa"/>
            <w:shd w:val="clear" w:color="auto" w:fill="FFC000"/>
          </w:tcPr>
          <w:p w14:paraId="69E9C33D" w14:textId="77777777" w:rsidR="00AD7E94" w:rsidRDefault="000447A2">
            <w:pPr>
              <w:pStyle w:val="TableParagraph"/>
              <w:ind w:left="105"/>
              <w:rPr>
                <w:sz w:val="20"/>
                <w:lang w:eastAsia="ja-JP"/>
              </w:rPr>
            </w:pPr>
            <w:r>
              <w:rPr>
                <w:spacing w:val="-4"/>
                <w:sz w:val="13"/>
                <w:lang w:eastAsia="ja-JP"/>
              </w:rPr>
              <w:t>NARWにとっては</w:t>
            </w:r>
            <w:r>
              <w:rPr>
                <w:sz w:val="13"/>
                <w:lang w:eastAsia="ja-JP"/>
              </w:rPr>
              <w:t>ごく僅か～メジャー</w:t>
            </w:r>
          </w:p>
        </w:tc>
        <w:tc>
          <w:tcPr>
            <w:tcW w:w="2268" w:type="dxa"/>
            <w:shd w:val="clear" w:color="auto" w:fill="FFC000"/>
          </w:tcPr>
          <w:p w14:paraId="47F3F66B" w14:textId="77777777" w:rsidR="00AD7E94" w:rsidRDefault="000447A2">
            <w:pPr>
              <w:pStyle w:val="TableParagraph"/>
              <w:ind w:left="104"/>
              <w:rPr>
                <w:sz w:val="20"/>
                <w:lang w:eastAsia="ja-JP"/>
              </w:rPr>
            </w:pPr>
            <w:r>
              <w:rPr>
                <w:spacing w:val="-4"/>
                <w:sz w:val="13"/>
                <w:lang w:eastAsia="ja-JP"/>
              </w:rPr>
              <w:t>NARWにとって</w:t>
            </w:r>
            <w:r>
              <w:rPr>
                <w:sz w:val="13"/>
                <w:lang w:eastAsia="ja-JP"/>
              </w:rPr>
              <w:t>ごくわずか～メジャー</w:t>
            </w:r>
          </w:p>
        </w:tc>
      </w:tr>
      <w:tr w:rsidR="00AD7E94" w14:paraId="315A562A" w14:textId="77777777">
        <w:trPr>
          <w:trHeight w:val="2129"/>
        </w:trPr>
        <w:tc>
          <w:tcPr>
            <w:tcW w:w="2160" w:type="dxa"/>
            <w:vMerge w:val="restart"/>
          </w:tcPr>
          <w:p w14:paraId="6234451C" w14:textId="77777777" w:rsidR="00AD7E94" w:rsidRDefault="000447A2">
            <w:pPr>
              <w:pStyle w:val="TableParagraph"/>
              <w:ind w:right="97"/>
              <w:rPr>
                <w:i/>
                <w:sz w:val="20"/>
                <w:lang w:eastAsia="ja-JP"/>
              </w:rPr>
            </w:pPr>
            <w:r>
              <w:rPr>
                <w:i/>
                <w:sz w:val="13"/>
                <w:lang w:eastAsia="ja-JP"/>
              </w:rPr>
              <w:t>代替案（ベースラインあり）とその他の予測可能なインパクト</w:t>
            </w:r>
            <w:r>
              <w:rPr>
                <w:i/>
                <w:sz w:val="13"/>
                <w:vertAlign w:val="superscript"/>
                <w:lang w:eastAsia="ja-JP"/>
              </w:rPr>
              <w:t>3</w:t>
            </w:r>
          </w:p>
        </w:tc>
        <w:tc>
          <w:tcPr>
            <w:tcW w:w="1834" w:type="dxa"/>
            <w:shd w:val="clear" w:color="auto" w:fill="FFFF00"/>
          </w:tcPr>
          <w:p w14:paraId="0A4C1F1D" w14:textId="77777777" w:rsidR="00AD7E94" w:rsidRDefault="000447A2">
            <w:pPr>
              <w:pStyle w:val="TableParagraph"/>
              <w:ind w:right="188"/>
              <w:rPr>
                <w:sz w:val="20"/>
                <w:lang w:eastAsia="ja-JP"/>
              </w:rPr>
            </w:pPr>
            <w:r>
              <w:rPr>
                <w:sz w:val="13"/>
                <w:lang w:eastAsia="ja-JP"/>
              </w:rPr>
              <w:t>ミスチセッタ類（NARWを除く）、オドントセッタ類、鰭脚類には無視できる程 度から中程度、デルフィニッド類と</w:t>
            </w:r>
            <w:r>
              <w:rPr>
                <w:spacing w:val="-2"/>
                <w:sz w:val="13"/>
                <w:lang w:eastAsia="ja-JP"/>
              </w:rPr>
              <w:t>鰭脚類には</w:t>
            </w:r>
            <w:r>
              <w:rPr>
                <w:sz w:val="13"/>
                <w:lang w:eastAsia="ja-JP"/>
              </w:rPr>
              <w:t>軽度の有益性がある。</w:t>
            </w:r>
          </w:p>
        </w:tc>
        <w:tc>
          <w:tcPr>
            <w:tcW w:w="2127" w:type="dxa"/>
            <w:shd w:val="clear" w:color="auto" w:fill="FFFF00"/>
          </w:tcPr>
          <w:p w14:paraId="25524A24" w14:textId="77777777" w:rsidR="00AD7E94" w:rsidRDefault="000447A2">
            <w:pPr>
              <w:pStyle w:val="TableParagraph"/>
              <w:ind w:right="248"/>
              <w:rPr>
                <w:sz w:val="20"/>
                <w:lang w:eastAsia="ja-JP"/>
              </w:rPr>
            </w:pPr>
            <w:r>
              <w:rPr>
                <w:sz w:val="13"/>
                <w:lang w:eastAsia="ja-JP"/>
              </w:rPr>
              <w:t>ミスティセト類（NARWを除く）、オドントセト類、鰭脚類には無視できる程 度から中程度；小型のオドントセト類と</w:t>
            </w:r>
            <w:r>
              <w:rPr>
                <w:spacing w:val="-2"/>
                <w:sz w:val="13"/>
                <w:lang w:eastAsia="ja-JP"/>
              </w:rPr>
              <w:t>鰭脚類には</w:t>
            </w:r>
            <w:r>
              <w:rPr>
                <w:sz w:val="13"/>
                <w:lang w:eastAsia="ja-JP"/>
              </w:rPr>
              <w:t>わずかに有益である。</w:t>
            </w:r>
          </w:p>
        </w:tc>
        <w:tc>
          <w:tcPr>
            <w:tcW w:w="2341" w:type="dxa"/>
            <w:shd w:val="clear" w:color="auto" w:fill="FFFF00"/>
          </w:tcPr>
          <w:p w14:paraId="60F3202B" w14:textId="77777777" w:rsidR="00AD7E94" w:rsidRDefault="000447A2">
            <w:pPr>
              <w:pStyle w:val="TableParagraph"/>
              <w:ind w:left="106" w:right="88"/>
              <w:rPr>
                <w:sz w:val="20"/>
                <w:lang w:eastAsia="ja-JP"/>
              </w:rPr>
            </w:pPr>
            <w:r>
              <w:rPr>
                <w:sz w:val="13"/>
                <w:lang w:eastAsia="ja-JP"/>
              </w:rPr>
              <w:t>ミスティセト類（NARWを除く）、耳鯨類、鰭脚類には無視できる程 度から中等度；耳鯨類と</w:t>
            </w:r>
            <w:r>
              <w:rPr>
                <w:spacing w:val="-2"/>
                <w:sz w:val="13"/>
                <w:lang w:eastAsia="ja-JP"/>
              </w:rPr>
              <w:t>鰭脚類には</w:t>
            </w:r>
            <w:r>
              <w:rPr>
                <w:sz w:val="13"/>
                <w:lang w:eastAsia="ja-JP"/>
              </w:rPr>
              <w:t>軽度の有益性がある。</w:t>
            </w:r>
          </w:p>
        </w:tc>
        <w:tc>
          <w:tcPr>
            <w:tcW w:w="2251" w:type="dxa"/>
            <w:shd w:val="clear" w:color="auto" w:fill="FFFF00"/>
          </w:tcPr>
          <w:p w14:paraId="6A25EA55" w14:textId="77777777" w:rsidR="00AD7E94" w:rsidRDefault="000447A2">
            <w:pPr>
              <w:pStyle w:val="TableParagraph"/>
              <w:ind w:left="105"/>
              <w:rPr>
                <w:sz w:val="20"/>
                <w:lang w:eastAsia="ja-JP"/>
              </w:rPr>
            </w:pPr>
            <w:r>
              <w:rPr>
                <w:sz w:val="13"/>
                <w:lang w:eastAsia="ja-JP"/>
              </w:rPr>
              <w:t>ミスティセト類（NARWを除く）、耳鯨類、鰭脚類には無視できる程 度から中等度；耳鯨類と</w:t>
            </w:r>
            <w:r>
              <w:rPr>
                <w:spacing w:val="-2"/>
                <w:sz w:val="13"/>
                <w:lang w:eastAsia="ja-JP"/>
              </w:rPr>
              <w:t>鰭脚類には</w:t>
            </w:r>
            <w:r>
              <w:rPr>
                <w:sz w:val="13"/>
                <w:lang w:eastAsia="ja-JP"/>
              </w:rPr>
              <w:t>軽度の有益性がある。</w:t>
            </w:r>
          </w:p>
        </w:tc>
        <w:tc>
          <w:tcPr>
            <w:tcW w:w="2268" w:type="dxa"/>
            <w:shd w:val="clear" w:color="auto" w:fill="FFFF00"/>
          </w:tcPr>
          <w:p w14:paraId="4B9BC17B" w14:textId="77777777" w:rsidR="00AD7E94" w:rsidRDefault="000447A2">
            <w:pPr>
              <w:pStyle w:val="TableParagraph"/>
              <w:ind w:left="104" w:right="139"/>
              <w:rPr>
                <w:sz w:val="20"/>
                <w:lang w:eastAsia="ja-JP"/>
              </w:rPr>
            </w:pPr>
            <w:r>
              <w:rPr>
                <w:sz w:val="13"/>
                <w:lang w:eastAsia="ja-JP"/>
              </w:rPr>
              <w:t>ミスチセッタ類（NARWを除く）、オドントセッタ類、鰭脚類には無視できる程 度から中程度、デルフィニッド類と</w:t>
            </w:r>
            <w:r>
              <w:rPr>
                <w:spacing w:val="-2"/>
                <w:sz w:val="13"/>
                <w:lang w:eastAsia="ja-JP"/>
              </w:rPr>
              <w:t>鰭脚類には</w:t>
            </w:r>
            <w:r>
              <w:rPr>
                <w:sz w:val="13"/>
                <w:lang w:eastAsia="ja-JP"/>
              </w:rPr>
              <w:t>軽度の有益性がある。</w:t>
            </w:r>
          </w:p>
        </w:tc>
      </w:tr>
      <w:tr w:rsidR="00AD7E94" w14:paraId="6924421B" w14:textId="77777777">
        <w:trPr>
          <w:trHeight w:val="520"/>
        </w:trPr>
        <w:tc>
          <w:tcPr>
            <w:tcW w:w="2160" w:type="dxa"/>
            <w:vMerge/>
            <w:tcBorders>
              <w:top w:val="nil"/>
            </w:tcBorders>
          </w:tcPr>
          <w:p w14:paraId="71A851DC" w14:textId="77777777" w:rsidR="00AD7E94" w:rsidRDefault="00AD7E94">
            <w:pPr>
              <w:rPr>
                <w:sz w:val="2"/>
                <w:szCs w:val="2"/>
                <w:lang w:eastAsia="ja-JP"/>
              </w:rPr>
            </w:pPr>
          </w:p>
        </w:tc>
        <w:tc>
          <w:tcPr>
            <w:tcW w:w="1834" w:type="dxa"/>
            <w:shd w:val="clear" w:color="auto" w:fill="FFC000"/>
          </w:tcPr>
          <w:p w14:paraId="6159657F" w14:textId="77777777" w:rsidR="00AD7E94" w:rsidRDefault="000447A2">
            <w:pPr>
              <w:pStyle w:val="TableParagraph"/>
              <w:ind w:right="176"/>
              <w:rPr>
                <w:sz w:val="20"/>
                <w:lang w:eastAsia="ja-JP"/>
              </w:rPr>
            </w:pPr>
            <w:r>
              <w:rPr>
                <w:sz w:val="13"/>
                <w:lang w:eastAsia="ja-JP"/>
              </w:rPr>
              <w:t>NARWにとってはごく僅か～メジャー</w:t>
            </w:r>
          </w:p>
        </w:tc>
        <w:tc>
          <w:tcPr>
            <w:tcW w:w="2127" w:type="dxa"/>
            <w:shd w:val="clear" w:color="auto" w:fill="FFC000"/>
          </w:tcPr>
          <w:p w14:paraId="3D97ADA7" w14:textId="77777777" w:rsidR="00AD7E94" w:rsidRDefault="000447A2">
            <w:pPr>
              <w:pStyle w:val="TableParagraph"/>
              <w:ind w:right="248"/>
              <w:rPr>
                <w:sz w:val="20"/>
                <w:lang w:eastAsia="ja-JP"/>
              </w:rPr>
            </w:pPr>
            <w:r>
              <w:rPr>
                <w:sz w:val="13"/>
                <w:lang w:eastAsia="ja-JP"/>
              </w:rPr>
              <w:t>NARWにとってごくわずか～メジャー</w:t>
            </w:r>
          </w:p>
        </w:tc>
        <w:tc>
          <w:tcPr>
            <w:tcW w:w="2341" w:type="dxa"/>
            <w:shd w:val="clear" w:color="auto" w:fill="FFC000"/>
          </w:tcPr>
          <w:p w14:paraId="7EEDA473" w14:textId="77777777" w:rsidR="00AD7E94" w:rsidRDefault="000447A2">
            <w:pPr>
              <w:pStyle w:val="TableParagraph"/>
              <w:ind w:left="106"/>
              <w:rPr>
                <w:sz w:val="20"/>
                <w:lang w:eastAsia="ja-JP"/>
              </w:rPr>
            </w:pPr>
            <w:r>
              <w:rPr>
                <w:spacing w:val="-4"/>
                <w:sz w:val="13"/>
                <w:lang w:eastAsia="ja-JP"/>
              </w:rPr>
              <w:t>NARWにとっては</w:t>
            </w:r>
            <w:r>
              <w:rPr>
                <w:sz w:val="13"/>
                <w:lang w:eastAsia="ja-JP"/>
              </w:rPr>
              <w:t>ごく僅か～メジャー</w:t>
            </w:r>
          </w:p>
        </w:tc>
        <w:tc>
          <w:tcPr>
            <w:tcW w:w="2251" w:type="dxa"/>
            <w:shd w:val="clear" w:color="auto" w:fill="FFC000"/>
          </w:tcPr>
          <w:p w14:paraId="7DCAC63C" w14:textId="77777777" w:rsidR="00AD7E94" w:rsidRDefault="000447A2">
            <w:pPr>
              <w:pStyle w:val="TableParagraph"/>
              <w:ind w:left="105"/>
              <w:rPr>
                <w:sz w:val="20"/>
                <w:lang w:eastAsia="ja-JP"/>
              </w:rPr>
            </w:pPr>
            <w:r>
              <w:rPr>
                <w:spacing w:val="-4"/>
                <w:sz w:val="13"/>
                <w:lang w:eastAsia="ja-JP"/>
              </w:rPr>
              <w:t>NARWにとっては</w:t>
            </w:r>
            <w:r>
              <w:rPr>
                <w:sz w:val="13"/>
                <w:lang w:eastAsia="ja-JP"/>
              </w:rPr>
              <w:t>ごく僅か～メジャー</w:t>
            </w:r>
          </w:p>
        </w:tc>
        <w:tc>
          <w:tcPr>
            <w:tcW w:w="2268" w:type="dxa"/>
            <w:shd w:val="clear" w:color="auto" w:fill="FFC000"/>
          </w:tcPr>
          <w:p w14:paraId="6723F2BE" w14:textId="77777777" w:rsidR="00AD7E94" w:rsidRDefault="000447A2">
            <w:pPr>
              <w:pStyle w:val="TableParagraph"/>
              <w:ind w:left="104"/>
              <w:rPr>
                <w:sz w:val="20"/>
                <w:lang w:eastAsia="ja-JP"/>
              </w:rPr>
            </w:pPr>
            <w:r>
              <w:rPr>
                <w:spacing w:val="-4"/>
                <w:sz w:val="13"/>
                <w:lang w:eastAsia="ja-JP"/>
              </w:rPr>
              <w:t>NARWにとっては</w:t>
            </w:r>
            <w:r>
              <w:rPr>
                <w:sz w:val="13"/>
                <w:lang w:eastAsia="ja-JP"/>
              </w:rPr>
              <w:t>ごく僅か～メジャー</w:t>
            </w:r>
          </w:p>
        </w:tc>
      </w:tr>
    </w:tbl>
    <w:p w14:paraId="2F08F2E8"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055B73BE"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0"/>
        <w:gridCol w:w="1834"/>
        <w:gridCol w:w="2127"/>
        <w:gridCol w:w="2341"/>
        <w:gridCol w:w="2251"/>
        <w:gridCol w:w="2268"/>
      </w:tblGrid>
      <w:tr w:rsidR="00AD7E94" w14:paraId="66206ACC" w14:textId="77777777">
        <w:trPr>
          <w:trHeight w:val="750"/>
        </w:trPr>
        <w:tc>
          <w:tcPr>
            <w:tcW w:w="2160" w:type="dxa"/>
            <w:shd w:val="clear" w:color="auto" w:fill="DEEAF6"/>
          </w:tcPr>
          <w:p w14:paraId="2074021D" w14:textId="77777777" w:rsidR="00AD7E94" w:rsidRDefault="00AD7E94">
            <w:pPr>
              <w:pStyle w:val="TableParagraph"/>
              <w:spacing w:before="31"/>
              <w:ind w:left="0"/>
              <w:rPr>
                <w:b/>
                <w:sz w:val="20"/>
                <w:lang w:eastAsia="ja-JP"/>
              </w:rPr>
            </w:pPr>
          </w:p>
          <w:p w14:paraId="1D81CDF5" w14:textId="77777777" w:rsidR="00AD7E94" w:rsidRDefault="000447A2">
            <w:pPr>
              <w:pStyle w:val="TableParagraph"/>
              <w:spacing w:before="0"/>
              <w:ind w:left="623"/>
              <w:rPr>
                <w:b/>
                <w:sz w:val="20"/>
              </w:rPr>
            </w:pPr>
            <w:proofErr w:type="spellStart"/>
            <w:r>
              <w:rPr>
                <w:b/>
                <w:spacing w:val="-2"/>
                <w:sz w:val="13"/>
              </w:rPr>
              <w:t>リソース</w:t>
            </w:r>
            <w:proofErr w:type="spellEnd"/>
          </w:p>
        </w:tc>
        <w:tc>
          <w:tcPr>
            <w:tcW w:w="1834" w:type="dxa"/>
            <w:shd w:val="clear" w:color="auto" w:fill="DEEAF6"/>
          </w:tcPr>
          <w:p w14:paraId="17C6E50E" w14:textId="77777777" w:rsidR="00AD7E94" w:rsidRDefault="000447A2">
            <w:pPr>
              <w:pStyle w:val="TableParagraph"/>
              <w:spacing w:before="146"/>
              <w:ind w:left="399" w:firstLine="44"/>
              <w:rPr>
                <w:b/>
                <w:sz w:val="20"/>
                <w:lang w:eastAsia="ja-JP"/>
              </w:rPr>
            </w:pPr>
            <w:r>
              <w:rPr>
                <w:b/>
                <w:sz w:val="13"/>
                <w:lang w:eastAsia="ja-JP"/>
              </w:rPr>
              <w:t>ノーアクションの</w:t>
            </w:r>
            <w:r>
              <w:rPr>
                <w:b/>
                <w:spacing w:val="-2"/>
                <w:sz w:val="13"/>
                <w:lang w:eastAsia="ja-JP"/>
              </w:rPr>
              <w:t>選択肢</w:t>
            </w:r>
          </w:p>
        </w:tc>
        <w:tc>
          <w:tcPr>
            <w:tcW w:w="2127" w:type="dxa"/>
            <w:shd w:val="clear" w:color="auto" w:fill="DEEAF6"/>
          </w:tcPr>
          <w:p w14:paraId="444E14A4" w14:textId="77777777" w:rsidR="00AD7E94" w:rsidRDefault="000447A2">
            <w:pPr>
              <w:pStyle w:val="TableParagraph"/>
              <w:spacing w:before="146"/>
              <w:ind w:left="262" w:right="248" w:firstLine="183"/>
              <w:rPr>
                <w:b/>
                <w:sz w:val="20"/>
                <w:lang w:eastAsia="ja-JP"/>
              </w:rPr>
            </w:pPr>
            <w:r>
              <w:rPr>
                <w:b/>
                <w:sz w:val="13"/>
                <w:lang w:eastAsia="ja-JP"/>
              </w:rPr>
              <w:t>代替案A 提案された行為</w:t>
            </w:r>
          </w:p>
        </w:tc>
        <w:tc>
          <w:tcPr>
            <w:tcW w:w="2341" w:type="dxa"/>
            <w:shd w:val="clear" w:color="auto" w:fill="DEEAF6"/>
          </w:tcPr>
          <w:p w14:paraId="027AA728" w14:textId="77777777" w:rsidR="00AD7E94" w:rsidRDefault="000447A2">
            <w:pPr>
              <w:pStyle w:val="TableParagraph"/>
              <w:spacing w:before="146"/>
              <w:ind w:left="428" w:right="418" w:firstLine="123"/>
              <w:rPr>
                <w:b/>
                <w:sz w:val="20"/>
                <w:lang w:eastAsia="ja-JP"/>
              </w:rPr>
            </w:pPr>
            <w:r>
              <w:rPr>
                <w:b/>
                <w:sz w:val="13"/>
                <w:lang w:eastAsia="ja-JP"/>
              </w:rPr>
              <w:t>代替案Bのレイアウト変更</w:t>
            </w:r>
          </w:p>
        </w:tc>
        <w:tc>
          <w:tcPr>
            <w:tcW w:w="2251" w:type="dxa"/>
            <w:shd w:val="clear" w:color="auto" w:fill="DEEAF6"/>
          </w:tcPr>
          <w:p w14:paraId="366B5943" w14:textId="77777777" w:rsidR="00AD7E94" w:rsidRDefault="000447A2">
            <w:pPr>
              <w:pStyle w:val="TableParagraph"/>
              <w:ind w:left="222" w:right="198" w:firstLine="283"/>
              <w:rPr>
                <w:b/>
                <w:sz w:val="20"/>
                <w:lang w:eastAsia="ja-JP"/>
              </w:rPr>
            </w:pPr>
            <w:r>
              <w:rPr>
                <w:b/>
                <w:sz w:val="13"/>
                <w:lang w:eastAsia="ja-JP"/>
              </w:rPr>
              <w:t>代替案C サンドリッジのインパクト</w:t>
            </w:r>
          </w:p>
          <w:p w14:paraId="4F4C2DDE" w14:textId="77777777" w:rsidR="00AD7E94" w:rsidRDefault="000447A2">
            <w:pPr>
              <w:pStyle w:val="TableParagraph"/>
              <w:spacing w:before="1"/>
              <w:ind w:left="517"/>
              <w:rPr>
                <w:b/>
                <w:sz w:val="20"/>
              </w:rPr>
            </w:pPr>
            <w:proofErr w:type="spellStart"/>
            <w:r>
              <w:rPr>
                <w:b/>
                <w:spacing w:val="-2"/>
                <w:sz w:val="13"/>
              </w:rPr>
              <w:t>最小化</w:t>
            </w:r>
            <w:proofErr w:type="spellEnd"/>
          </w:p>
        </w:tc>
        <w:tc>
          <w:tcPr>
            <w:tcW w:w="2268" w:type="dxa"/>
            <w:shd w:val="clear" w:color="auto" w:fill="DEEAF6"/>
          </w:tcPr>
          <w:p w14:paraId="388875EA" w14:textId="77777777" w:rsidR="00AD7E94" w:rsidRDefault="000447A2">
            <w:pPr>
              <w:pStyle w:val="TableParagraph"/>
              <w:ind w:left="174" w:right="168" w:hanging="2"/>
              <w:jc w:val="center"/>
              <w:rPr>
                <w:b/>
                <w:sz w:val="20"/>
                <w:lang w:eastAsia="ja-JP"/>
              </w:rPr>
            </w:pPr>
            <w:r>
              <w:rPr>
                <w:b/>
                <w:sz w:val="13"/>
                <w:lang w:eastAsia="ja-JP"/>
              </w:rPr>
              <w:t>代替案D 陸上生息地へのインパクト最小化</w:t>
            </w:r>
          </w:p>
        </w:tc>
      </w:tr>
      <w:tr w:rsidR="00AD7E94" w14:paraId="20F5A4C9" w14:textId="77777777">
        <w:trPr>
          <w:trHeight w:val="290"/>
        </w:trPr>
        <w:tc>
          <w:tcPr>
            <w:tcW w:w="12981" w:type="dxa"/>
            <w:gridSpan w:val="6"/>
            <w:shd w:val="clear" w:color="auto" w:fill="F1F1F1"/>
          </w:tcPr>
          <w:p w14:paraId="04ADF752" w14:textId="77777777" w:rsidR="00AD7E94" w:rsidRDefault="000447A2">
            <w:pPr>
              <w:pStyle w:val="TableParagraph"/>
              <w:rPr>
                <w:b/>
                <w:sz w:val="20"/>
              </w:rPr>
            </w:pPr>
            <w:r>
              <w:rPr>
                <w:b/>
                <w:sz w:val="13"/>
              </w:rPr>
              <w:t xml:space="preserve">3.16 </w:t>
            </w:r>
            <w:proofErr w:type="spellStart"/>
            <w:r>
              <w:rPr>
                <w:b/>
                <w:sz w:val="13"/>
              </w:rPr>
              <w:t>航海と船舶</w:t>
            </w:r>
            <w:r>
              <w:rPr>
                <w:b/>
                <w:spacing w:val="-2"/>
                <w:sz w:val="13"/>
              </w:rPr>
              <w:t>交通</w:t>
            </w:r>
            <w:proofErr w:type="spellEnd"/>
          </w:p>
        </w:tc>
      </w:tr>
      <w:tr w:rsidR="00AD7E94" w14:paraId="2C09A6FB" w14:textId="77777777">
        <w:trPr>
          <w:trHeight w:val="289"/>
        </w:trPr>
        <w:tc>
          <w:tcPr>
            <w:tcW w:w="2160" w:type="dxa"/>
          </w:tcPr>
          <w:p w14:paraId="0ABF7C01"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FFFF00"/>
          </w:tcPr>
          <w:p w14:paraId="6F04E2B1" w14:textId="77777777" w:rsidR="00AD7E94" w:rsidRDefault="000447A2">
            <w:pPr>
              <w:pStyle w:val="TableParagraph"/>
              <w:rPr>
                <w:sz w:val="20"/>
              </w:rPr>
            </w:pPr>
            <w:proofErr w:type="spellStart"/>
            <w:r>
              <w:rPr>
                <w:spacing w:val="-2"/>
                <w:sz w:val="13"/>
              </w:rPr>
              <w:t>中程度</w:t>
            </w:r>
            <w:proofErr w:type="spellEnd"/>
          </w:p>
        </w:tc>
        <w:tc>
          <w:tcPr>
            <w:tcW w:w="2127" w:type="dxa"/>
            <w:shd w:val="clear" w:color="auto" w:fill="FFFF00"/>
          </w:tcPr>
          <w:p w14:paraId="29798036" w14:textId="77777777" w:rsidR="00AD7E94" w:rsidRDefault="000447A2">
            <w:pPr>
              <w:pStyle w:val="TableParagraph"/>
              <w:rPr>
                <w:sz w:val="20"/>
              </w:rPr>
            </w:pPr>
            <w:proofErr w:type="spellStart"/>
            <w:r>
              <w:rPr>
                <w:sz w:val="13"/>
              </w:rPr>
              <w:t>軽度～</w:t>
            </w:r>
            <w:r>
              <w:rPr>
                <w:spacing w:val="-2"/>
                <w:sz w:val="13"/>
              </w:rPr>
              <w:t>中等度</w:t>
            </w:r>
            <w:proofErr w:type="spellEnd"/>
          </w:p>
        </w:tc>
        <w:tc>
          <w:tcPr>
            <w:tcW w:w="2341" w:type="dxa"/>
            <w:shd w:val="clear" w:color="auto" w:fill="FFFF00"/>
          </w:tcPr>
          <w:p w14:paraId="35385E47" w14:textId="77777777" w:rsidR="00AD7E94" w:rsidRDefault="000447A2">
            <w:pPr>
              <w:pStyle w:val="TableParagraph"/>
              <w:ind w:left="106"/>
              <w:rPr>
                <w:sz w:val="20"/>
              </w:rPr>
            </w:pPr>
            <w:proofErr w:type="spellStart"/>
            <w:r>
              <w:rPr>
                <w:sz w:val="13"/>
              </w:rPr>
              <w:t>軽度～</w:t>
            </w:r>
            <w:r>
              <w:rPr>
                <w:spacing w:val="-2"/>
                <w:sz w:val="13"/>
              </w:rPr>
              <w:t>中等度</w:t>
            </w:r>
            <w:proofErr w:type="spellEnd"/>
          </w:p>
        </w:tc>
        <w:tc>
          <w:tcPr>
            <w:tcW w:w="2251" w:type="dxa"/>
            <w:shd w:val="clear" w:color="auto" w:fill="FFFF00"/>
          </w:tcPr>
          <w:p w14:paraId="4E858848" w14:textId="77777777" w:rsidR="00AD7E94" w:rsidRDefault="000447A2">
            <w:pPr>
              <w:pStyle w:val="TableParagraph"/>
              <w:ind w:left="105"/>
              <w:rPr>
                <w:sz w:val="20"/>
              </w:rPr>
            </w:pPr>
            <w:proofErr w:type="spellStart"/>
            <w:r>
              <w:rPr>
                <w:sz w:val="13"/>
              </w:rPr>
              <w:t>軽度～</w:t>
            </w:r>
            <w:r>
              <w:rPr>
                <w:spacing w:val="-2"/>
                <w:sz w:val="13"/>
              </w:rPr>
              <w:t>中等度</w:t>
            </w:r>
            <w:proofErr w:type="spellEnd"/>
          </w:p>
        </w:tc>
        <w:tc>
          <w:tcPr>
            <w:tcW w:w="2268" w:type="dxa"/>
            <w:shd w:val="clear" w:color="auto" w:fill="FFFF00"/>
          </w:tcPr>
          <w:p w14:paraId="73CA1EB9" w14:textId="77777777" w:rsidR="00AD7E94" w:rsidRDefault="000447A2">
            <w:pPr>
              <w:pStyle w:val="TableParagraph"/>
              <w:ind w:left="104"/>
              <w:rPr>
                <w:sz w:val="20"/>
              </w:rPr>
            </w:pPr>
            <w:proofErr w:type="spellStart"/>
            <w:r>
              <w:rPr>
                <w:sz w:val="13"/>
              </w:rPr>
              <w:t>軽度～</w:t>
            </w:r>
            <w:r>
              <w:rPr>
                <w:spacing w:val="-2"/>
                <w:sz w:val="13"/>
              </w:rPr>
              <w:t>中等度</w:t>
            </w:r>
            <w:proofErr w:type="spellEnd"/>
          </w:p>
        </w:tc>
      </w:tr>
      <w:tr w:rsidR="00AD7E94" w14:paraId="500BDDAF" w14:textId="77777777">
        <w:trPr>
          <w:trHeight w:val="749"/>
        </w:trPr>
        <w:tc>
          <w:tcPr>
            <w:tcW w:w="2160" w:type="dxa"/>
          </w:tcPr>
          <w:p w14:paraId="0957A3C2"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FFFF00"/>
          </w:tcPr>
          <w:p w14:paraId="02320247" w14:textId="77777777" w:rsidR="00AD7E94" w:rsidRDefault="000447A2">
            <w:pPr>
              <w:pStyle w:val="TableParagraph"/>
              <w:ind w:right="610"/>
              <w:rPr>
                <w:sz w:val="20"/>
              </w:rPr>
            </w:pPr>
            <w:proofErr w:type="spellStart"/>
            <w:r>
              <w:rPr>
                <w:sz w:val="13"/>
              </w:rPr>
              <w:t>軽度～</w:t>
            </w:r>
            <w:r>
              <w:rPr>
                <w:spacing w:val="-2"/>
                <w:sz w:val="13"/>
              </w:rPr>
              <w:t>中等度</w:t>
            </w:r>
            <w:proofErr w:type="spellEnd"/>
          </w:p>
        </w:tc>
        <w:tc>
          <w:tcPr>
            <w:tcW w:w="2127" w:type="dxa"/>
            <w:shd w:val="clear" w:color="auto" w:fill="FFC000"/>
          </w:tcPr>
          <w:p w14:paraId="538E0521" w14:textId="77777777" w:rsidR="00AD7E94" w:rsidRDefault="000447A2">
            <w:pPr>
              <w:pStyle w:val="TableParagraph"/>
              <w:rPr>
                <w:sz w:val="20"/>
                <w:lang w:eastAsia="ja-JP"/>
              </w:rPr>
            </w:pPr>
            <w:r>
              <w:rPr>
                <w:sz w:val="13"/>
                <w:lang w:eastAsia="ja-JP"/>
              </w:rPr>
              <w:t>マイナーから</w:t>
            </w:r>
            <w:r>
              <w:rPr>
                <w:spacing w:val="-2"/>
                <w:sz w:val="13"/>
                <w:lang w:eastAsia="ja-JP"/>
              </w:rPr>
              <w:t>メジャーへ</w:t>
            </w:r>
          </w:p>
        </w:tc>
        <w:tc>
          <w:tcPr>
            <w:tcW w:w="2341" w:type="dxa"/>
            <w:shd w:val="clear" w:color="auto" w:fill="FFC000"/>
          </w:tcPr>
          <w:p w14:paraId="0A67AAB2" w14:textId="77777777" w:rsidR="00AD7E94" w:rsidRDefault="000447A2">
            <w:pPr>
              <w:pStyle w:val="TableParagraph"/>
              <w:ind w:left="106"/>
              <w:rPr>
                <w:sz w:val="20"/>
                <w:lang w:eastAsia="ja-JP"/>
              </w:rPr>
            </w:pPr>
            <w:r>
              <w:rPr>
                <w:sz w:val="13"/>
                <w:lang w:eastAsia="ja-JP"/>
              </w:rPr>
              <w:t>マイナーから</w:t>
            </w:r>
            <w:r>
              <w:rPr>
                <w:spacing w:val="-2"/>
                <w:sz w:val="13"/>
                <w:lang w:eastAsia="ja-JP"/>
              </w:rPr>
              <w:t>メジャーへ</w:t>
            </w:r>
          </w:p>
        </w:tc>
        <w:tc>
          <w:tcPr>
            <w:tcW w:w="2251" w:type="dxa"/>
            <w:shd w:val="clear" w:color="auto" w:fill="FFC000"/>
          </w:tcPr>
          <w:p w14:paraId="460C21C4" w14:textId="77777777" w:rsidR="00AD7E94" w:rsidRDefault="000447A2">
            <w:pPr>
              <w:pStyle w:val="TableParagraph"/>
              <w:ind w:left="105"/>
              <w:rPr>
                <w:sz w:val="20"/>
                <w:lang w:eastAsia="ja-JP"/>
              </w:rPr>
            </w:pPr>
            <w:r>
              <w:rPr>
                <w:sz w:val="13"/>
                <w:lang w:eastAsia="ja-JP"/>
              </w:rPr>
              <w:t>マイナーから</w:t>
            </w:r>
            <w:r>
              <w:rPr>
                <w:spacing w:val="-2"/>
                <w:sz w:val="13"/>
                <w:lang w:eastAsia="ja-JP"/>
              </w:rPr>
              <w:t>メジャーへ</w:t>
            </w:r>
          </w:p>
        </w:tc>
        <w:tc>
          <w:tcPr>
            <w:tcW w:w="2268" w:type="dxa"/>
            <w:shd w:val="clear" w:color="auto" w:fill="FFC000"/>
          </w:tcPr>
          <w:p w14:paraId="5A783165" w14:textId="77777777" w:rsidR="00AD7E94" w:rsidRDefault="000447A2">
            <w:pPr>
              <w:pStyle w:val="TableParagraph"/>
              <w:ind w:left="104"/>
              <w:rPr>
                <w:sz w:val="20"/>
                <w:lang w:eastAsia="ja-JP"/>
              </w:rPr>
            </w:pPr>
            <w:r>
              <w:rPr>
                <w:sz w:val="13"/>
                <w:lang w:eastAsia="ja-JP"/>
              </w:rPr>
              <w:t>マイナーから</w:t>
            </w:r>
            <w:r>
              <w:rPr>
                <w:spacing w:val="-2"/>
                <w:sz w:val="13"/>
                <w:lang w:eastAsia="ja-JP"/>
              </w:rPr>
              <w:t>メジャーへ</w:t>
            </w:r>
          </w:p>
        </w:tc>
      </w:tr>
      <w:tr w:rsidR="00AD7E94" w14:paraId="4754753E" w14:textId="77777777">
        <w:trPr>
          <w:trHeight w:val="290"/>
        </w:trPr>
        <w:tc>
          <w:tcPr>
            <w:tcW w:w="12981" w:type="dxa"/>
            <w:gridSpan w:val="6"/>
            <w:shd w:val="clear" w:color="auto" w:fill="F1F1F1"/>
          </w:tcPr>
          <w:p w14:paraId="72447549" w14:textId="77777777" w:rsidR="00AD7E94" w:rsidRDefault="000447A2">
            <w:pPr>
              <w:pStyle w:val="TableParagraph"/>
              <w:rPr>
                <w:b/>
                <w:sz w:val="20"/>
              </w:rPr>
            </w:pPr>
            <w:r>
              <w:rPr>
                <w:b/>
                <w:sz w:val="13"/>
              </w:rPr>
              <w:t xml:space="preserve">3.17 </w:t>
            </w:r>
            <w:proofErr w:type="spellStart"/>
            <w:r>
              <w:rPr>
                <w:b/>
                <w:sz w:val="13"/>
              </w:rPr>
              <w:t>その他の</w:t>
            </w:r>
            <w:r>
              <w:rPr>
                <w:b/>
                <w:spacing w:val="-4"/>
                <w:sz w:val="13"/>
              </w:rPr>
              <w:t>用途</w:t>
            </w:r>
            <w:proofErr w:type="spellEnd"/>
          </w:p>
        </w:tc>
      </w:tr>
      <w:tr w:rsidR="00AD7E94" w14:paraId="7E82B825" w14:textId="77777777">
        <w:trPr>
          <w:trHeight w:val="2819"/>
        </w:trPr>
        <w:tc>
          <w:tcPr>
            <w:tcW w:w="2160" w:type="dxa"/>
          </w:tcPr>
          <w:p w14:paraId="0E22B1F4"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92D050"/>
          </w:tcPr>
          <w:p w14:paraId="64119CBA" w14:textId="77777777" w:rsidR="00AD7E94" w:rsidRDefault="000447A2">
            <w:pPr>
              <w:pStyle w:val="TableParagraph"/>
              <w:ind w:right="98"/>
              <w:rPr>
                <w:sz w:val="20"/>
                <w:lang w:eastAsia="ja-JP"/>
              </w:rPr>
            </w:pPr>
            <w:r>
              <w:rPr>
                <w:sz w:val="13"/>
                <w:lang w:eastAsia="ja-JP"/>
              </w:rPr>
              <w:t>海洋鉱物の採掘、海洋および国家安全保障上の利用、航空および航空交通、ケーブルおよびパイプライン、レーダーシステムについては無視できる。</w:t>
            </w:r>
          </w:p>
        </w:tc>
        <w:tc>
          <w:tcPr>
            <w:tcW w:w="2127" w:type="dxa"/>
            <w:shd w:val="clear" w:color="auto" w:fill="92D050"/>
          </w:tcPr>
          <w:p w14:paraId="12B68987" w14:textId="77777777" w:rsidR="00AD7E94" w:rsidRDefault="000447A2">
            <w:pPr>
              <w:pStyle w:val="TableParagraph"/>
              <w:ind w:right="105"/>
              <w:rPr>
                <w:sz w:val="20"/>
                <w:lang w:eastAsia="ja-JP"/>
              </w:rPr>
            </w:pPr>
            <w:r>
              <w:rPr>
                <w:sz w:val="13"/>
                <w:lang w:eastAsia="ja-JP"/>
              </w:rPr>
              <w:t>航空、航空交通、ケーブル、パイプラインについてはごくわずか、海洋鉱物採掘、レーダーシステムについてはごくわずか、軍事・国家安全保障用途については中程度、科学研究・調査については主要なものである。</w:t>
            </w:r>
          </w:p>
        </w:tc>
        <w:tc>
          <w:tcPr>
            <w:tcW w:w="2341" w:type="dxa"/>
            <w:shd w:val="clear" w:color="auto" w:fill="92D050"/>
          </w:tcPr>
          <w:p w14:paraId="7FC6C07A" w14:textId="77777777" w:rsidR="00AD7E94" w:rsidRDefault="000447A2">
            <w:pPr>
              <w:pStyle w:val="TableParagraph"/>
              <w:ind w:left="106" w:right="166"/>
              <w:rPr>
                <w:sz w:val="20"/>
                <w:lang w:eastAsia="ja-JP"/>
              </w:rPr>
            </w:pPr>
            <w:r>
              <w:rPr>
                <w:sz w:val="13"/>
                <w:lang w:eastAsia="ja-JP"/>
              </w:rPr>
              <w:t>航空、航空交通、ケーブル、パイプラインについてはごくわずか、海洋鉱物採掘、レーダーシステムについてはごくわずか、軍事・国家安全保障用途については中程度、科学研究・</w:t>
            </w:r>
            <w:r>
              <w:rPr>
                <w:spacing w:val="-2"/>
                <w:sz w:val="13"/>
                <w:lang w:eastAsia="ja-JP"/>
              </w:rPr>
              <w:t>調査については</w:t>
            </w:r>
            <w:r>
              <w:rPr>
                <w:sz w:val="13"/>
                <w:lang w:eastAsia="ja-JP"/>
              </w:rPr>
              <w:t>主要なものである。</w:t>
            </w:r>
          </w:p>
        </w:tc>
        <w:tc>
          <w:tcPr>
            <w:tcW w:w="2251" w:type="dxa"/>
            <w:shd w:val="clear" w:color="auto" w:fill="92D050"/>
          </w:tcPr>
          <w:p w14:paraId="06D3109E" w14:textId="77777777" w:rsidR="00AD7E94" w:rsidRDefault="000447A2">
            <w:pPr>
              <w:pStyle w:val="TableParagraph"/>
              <w:ind w:left="105" w:right="121"/>
              <w:rPr>
                <w:sz w:val="20"/>
                <w:lang w:eastAsia="ja-JP"/>
              </w:rPr>
            </w:pPr>
            <w:r>
              <w:rPr>
                <w:sz w:val="13"/>
                <w:lang w:eastAsia="ja-JP"/>
              </w:rPr>
              <w:t>航空、航空交通、ケーブル、パイプラインについてはごくわずか、海洋鉱物採掘、レーダーシステムについてはごくわずか、軍事・国家安全保障用途については中程度、科学研究・</w:t>
            </w:r>
            <w:r>
              <w:rPr>
                <w:spacing w:val="-2"/>
                <w:sz w:val="13"/>
                <w:lang w:eastAsia="ja-JP"/>
              </w:rPr>
              <w:t>調査については</w:t>
            </w:r>
            <w:r>
              <w:rPr>
                <w:sz w:val="13"/>
                <w:lang w:eastAsia="ja-JP"/>
              </w:rPr>
              <w:t>主要なものである。</w:t>
            </w:r>
          </w:p>
        </w:tc>
        <w:tc>
          <w:tcPr>
            <w:tcW w:w="2268" w:type="dxa"/>
            <w:shd w:val="clear" w:color="auto" w:fill="92D050"/>
          </w:tcPr>
          <w:p w14:paraId="6A314075" w14:textId="77777777" w:rsidR="00AD7E94" w:rsidRDefault="000447A2">
            <w:pPr>
              <w:pStyle w:val="TableParagraph"/>
              <w:ind w:left="104" w:right="139"/>
              <w:rPr>
                <w:sz w:val="20"/>
                <w:lang w:eastAsia="ja-JP"/>
              </w:rPr>
            </w:pPr>
            <w:r>
              <w:rPr>
                <w:sz w:val="13"/>
                <w:lang w:eastAsia="ja-JP"/>
              </w:rPr>
              <w:t>航空、航空交通、ケーブル、パイプラインについてはごくわずか、海洋鉱物採掘、レーダーシステムについてはごくわずか、軍事・国家安全保障用途については中程度、科学研究・</w:t>
            </w:r>
            <w:r>
              <w:rPr>
                <w:spacing w:val="-2"/>
                <w:sz w:val="13"/>
                <w:lang w:eastAsia="ja-JP"/>
              </w:rPr>
              <w:t>調査については</w:t>
            </w:r>
            <w:r>
              <w:rPr>
                <w:sz w:val="13"/>
                <w:lang w:eastAsia="ja-JP"/>
              </w:rPr>
              <w:t>主要なものである。</w:t>
            </w:r>
          </w:p>
        </w:tc>
      </w:tr>
      <w:tr w:rsidR="00AD7E94" w14:paraId="70995185" w14:textId="77777777">
        <w:trPr>
          <w:trHeight w:val="3050"/>
        </w:trPr>
        <w:tc>
          <w:tcPr>
            <w:tcW w:w="2160" w:type="dxa"/>
          </w:tcPr>
          <w:p w14:paraId="77DF5601"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FFC000"/>
          </w:tcPr>
          <w:p w14:paraId="4DF35A3A" w14:textId="77777777" w:rsidR="00AD7E94" w:rsidRDefault="000447A2">
            <w:pPr>
              <w:pStyle w:val="TableParagraph"/>
              <w:ind w:right="98"/>
              <w:rPr>
                <w:sz w:val="20"/>
                <w:lang w:eastAsia="ja-JP"/>
              </w:rPr>
            </w:pPr>
            <w:r>
              <w:rPr>
                <w:sz w:val="13"/>
                <w:lang w:eastAsia="ja-JP"/>
              </w:rPr>
              <w:t>航空・航空交通、ケーブル・パイプライン、レーダーシステムについてはごくわずか、海洋鉱物採掘、国家安全保障、軍事利用についてはごくわずか、科学研究・</w:t>
            </w:r>
            <w:r>
              <w:rPr>
                <w:spacing w:val="-2"/>
                <w:sz w:val="13"/>
                <w:lang w:eastAsia="ja-JP"/>
              </w:rPr>
              <w:t>調査については</w:t>
            </w:r>
            <w:r>
              <w:rPr>
                <w:sz w:val="13"/>
                <w:lang w:eastAsia="ja-JP"/>
              </w:rPr>
              <w:t>主要なものである。</w:t>
            </w:r>
          </w:p>
        </w:tc>
        <w:tc>
          <w:tcPr>
            <w:tcW w:w="2127" w:type="dxa"/>
            <w:shd w:val="clear" w:color="auto" w:fill="FFC000"/>
          </w:tcPr>
          <w:p w14:paraId="0BD93246" w14:textId="77777777" w:rsidR="00AD7E94" w:rsidRDefault="000447A2">
            <w:pPr>
              <w:pStyle w:val="TableParagraph"/>
              <w:ind w:right="116"/>
              <w:rPr>
                <w:sz w:val="20"/>
                <w:lang w:eastAsia="ja-JP"/>
              </w:rPr>
            </w:pPr>
            <w:r>
              <w:rPr>
                <w:sz w:val="13"/>
                <w:lang w:eastAsia="ja-JP"/>
              </w:rPr>
              <w:t>航空・航空交通、ケーブル・パイプライン、レーダー・システムについてはごくわずか、海洋鉱物資源採掘についてはごくわずか、国家安全保障と軍事利用については中程度、科学研究と</w:t>
            </w:r>
            <w:r>
              <w:rPr>
                <w:spacing w:val="-2"/>
                <w:sz w:val="13"/>
                <w:lang w:eastAsia="ja-JP"/>
              </w:rPr>
              <w:t>調査については</w:t>
            </w:r>
            <w:r>
              <w:rPr>
                <w:sz w:val="13"/>
                <w:lang w:eastAsia="ja-JP"/>
              </w:rPr>
              <w:t>主要なものである。</w:t>
            </w:r>
          </w:p>
        </w:tc>
        <w:tc>
          <w:tcPr>
            <w:tcW w:w="2341" w:type="dxa"/>
            <w:shd w:val="clear" w:color="auto" w:fill="FFC000"/>
          </w:tcPr>
          <w:p w14:paraId="266A5AAF" w14:textId="77777777" w:rsidR="00AD7E94" w:rsidRDefault="000447A2">
            <w:pPr>
              <w:pStyle w:val="TableParagraph"/>
              <w:ind w:left="106" w:right="119"/>
              <w:rPr>
                <w:sz w:val="20"/>
                <w:lang w:eastAsia="ja-JP"/>
              </w:rPr>
            </w:pPr>
            <w:r>
              <w:rPr>
                <w:sz w:val="13"/>
                <w:lang w:eastAsia="ja-JP"/>
              </w:rPr>
              <w:t>航空・航空交通、ケーブル・パイプライン、レーダー・システムについてはごくわずか、海洋鉱物資源採掘についてはごくわずか、国家安全保障と軍事利用については中程度、科学研究と</w:t>
            </w:r>
            <w:r>
              <w:rPr>
                <w:spacing w:val="-2"/>
                <w:sz w:val="13"/>
                <w:lang w:eastAsia="ja-JP"/>
              </w:rPr>
              <w:t>調査については</w:t>
            </w:r>
            <w:r>
              <w:rPr>
                <w:sz w:val="13"/>
                <w:lang w:eastAsia="ja-JP"/>
              </w:rPr>
              <w:t>主要なものである。</w:t>
            </w:r>
          </w:p>
        </w:tc>
        <w:tc>
          <w:tcPr>
            <w:tcW w:w="2251" w:type="dxa"/>
            <w:shd w:val="clear" w:color="auto" w:fill="FFC000"/>
          </w:tcPr>
          <w:p w14:paraId="5925A857" w14:textId="77777777" w:rsidR="00AD7E94" w:rsidRDefault="000447A2">
            <w:pPr>
              <w:pStyle w:val="TableParagraph"/>
              <w:ind w:left="105" w:right="198"/>
              <w:rPr>
                <w:sz w:val="20"/>
                <w:lang w:eastAsia="ja-JP"/>
              </w:rPr>
            </w:pPr>
            <w:r>
              <w:rPr>
                <w:sz w:val="13"/>
                <w:lang w:eastAsia="ja-JP"/>
              </w:rPr>
              <w:t>航空・航空交通、ケーブル・パイプライン、レーダー・システムについてはごくわずか、海洋鉱物資源採掘についてはごくわずか、国家安全保障と軍事利用については中程度、科学研究と調査については主要なものである。</w:t>
            </w:r>
          </w:p>
        </w:tc>
        <w:tc>
          <w:tcPr>
            <w:tcW w:w="2268" w:type="dxa"/>
            <w:shd w:val="clear" w:color="auto" w:fill="FFC000"/>
          </w:tcPr>
          <w:p w14:paraId="14B7F75C" w14:textId="77777777" w:rsidR="00AD7E94" w:rsidRDefault="000447A2">
            <w:pPr>
              <w:pStyle w:val="TableParagraph"/>
              <w:ind w:left="104" w:right="139"/>
              <w:rPr>
                <w:sz w:val="20"/>
                <w:lang w:eastAsia="ja-JP"/>
              </w:rPr>
            </w:pPr>
            <w:r>
              <w:rPr>
                <w:sz w:val="13"/>
                <w:lang w:eastAsia="ja-JP"/>
              </w:rPr>
              <w:t>航空・航空交通、ケーブル・パイプライン、レーダー・システムについてはごくわずか、海洋鉱物資源採掘についてはごくわずか、国家安全保障と軍事利用については中程度、科学研究と調査については主要なものである。</w:t>
            </w:r>
          </w:p>
        </w:tc>
      </w:tr>
    </w:tbl>
    <w:p w14:paraId="44D957FF"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6111B511"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60"/>
        <w:gridCol w:w="1834"/>
        <w:gridCol w:w="2127"/>
        <w:gridCol w:w="2341"/>
        <w:gridCol w:w="2251"/>
        <w:gridCol w:w="2268"/>
      </w:tblGrid>
      <w:tr w:rsidR="00AD7E94" w14:paraId="1E487C41" w14:textId="77777777">
        <w:trPr>
          <w:trHeight w:val="750"/>
        </w:trPr>
        <w:tc>
          <w:tcPr>
            <w:tcW w:w="2160" w:type="dxa"/>
            <w:shd w:val="clear" w:color="auto" w:fill="DEEAF6"/>
          </w:tcPr>
          <w:p w14:paraId="7F5C286F" w14:textId="77777777" w:rsidR="00AD7E94" w:rsidRDefault="00AD7E94">
            <w:pPr>
              <w:pStyle w:val="TableParagraph"/>
              <w:spacing w:before="31"/>
              <w:ind w:left="0"/>
              <w:rPr>
                <w:b/>
                <w:sz w:val="20"/>
                <w:lang w:eastAsia="ja-JP"/>
              </w:rPr>
            </w:pPr>
          </w:p>
          <w:p w14:paraId="0D8833AC" w14:textId="77777777" w:rsidR="00AD7E94" w:rsidRDefault="000447A2">
            <w:pPr>
              <w:pStyle w:val="TableParagraph"/>
              <w:spacing w:before="0"/>
              <w:ind w:left="623"/>
              <w:rPr>
                <w:b/>
                <w:sz w:val="20"/>
              </w:rPr>
            </w:pPr>
            <w:proofErr w:type="spellStart"/>
            <w:r>
              <w:rPr>
                <w:b/>
                <w:spacing w:val="-2"/>
                <w:sz w:val="13"/>
              </w:rPr>
              <w:t>リソース</w:t>
            </w:r>
            <w:proofErr w:type="spellEnd"/>
          </w:p>
        </w:tc>
        <w:tc>
          <w:tcPr>
            <w:tcW w:w="1834" w:type="dxa"/>
            <w:shd w:val="clear" w:color="auto" w:fill="DEEAF6"/>
          </w:tcPr>
          <w:p w14:paraId="3D32FF03" w14:textId="77777777" w:rsidR="00AD7E94" w:rsidRDefault="000447A2">
            <w:pPr>
              <w:pStyle w:val="TableParagraph"/>
              <w:spacing w:before="146"/>
              <w:ind w:left="399" w:firstLine="44"/>
              <w:rPr>
                <w:b/>
                <w:sz w:val="20"/>
                <w:lang w:eastAsia="ja-JP"/>
              </w:rPr>
            </w:pPr>
            <w:r>
              <w:rPr>
                <w:b/>
                <w:sz w:val="13"/>
                <w:lang w:eastAsia="ja-JP"/>
              </w:rPr>
              <w:t>ノーアクションの</w:t>
            </w:r>
            <w:r>
              <w:rPr>
                <w:b/>
                <w:spacing w:val="-2"/>
                <w:sz w:val="13"/>
                <w:lang w:eastAsia="ja-JP"/>
              </w:rPr>
              <w:t>選択肢</w:t>
            </w:r>
          </w:p>
        </w:tc>
        <w:tc>
          <w:tcPr>
            <w:tcW w:w="2127" w:type="dxa"/>
            <w:shd w:val="clear" w:color="auto" w:fill="DEEAF6"/>
          </w:tcPr>
          <w:p w14:paraId="686DF266" w14:textId="77777777" w:rsidR="00AD7E94" w:rsidRDefault="000447A2">
            <w:pPr>
              <w:pStyle w:val="TableParagraph"/>
              <w:spacing w:before="146"/>
              <w:ind w:left="262" w:right="248" w:firstLine="183"/>
              <w:rPr>
                <w:b/>
                <w:sz w:val="20"/>
                <w:lang w:eastAsia="ja-JP"/>
              </w:rPr>
            </w:pPr>
            <w:r>
              <w:rPr>
                <w:b/>
                <w:sz w:val="13"/>
                <w:lang w:eastAsia="ja-JP"/>
              </w:rPr>
              <w:t>代替案A 提案された行為</w:t>
            </w:r>
          </w:p>
        </w:tc>
        <w:tc>
          <w:tcPr>
            <w:tcW w:w="2341" w:type="dxa"/>
            <w:shd w:val="clear" w:color="auto" w:fill="DEEAF6"/>
          </w:tcPr>
          <w:p w14:paraId="5CF92ADD" w14:textId="77777777" w:rsidR="00AD7E94" w:rsidRDefault="000447A2">
            <w:pPr>
              <w:pStyle w:val="TableParagraph"/>
              <w:spacing w:before="146"/>
              <w:ind w:left="428" w:right="418" w:firstLine="123"/>
              <w:rPr>
                <w:b/>
                <w:sz w:val="20"/>
                <w:lang w:eastAsia="ja-JP"/>
              </w:rPr>
            </w:pPr>
            <w:r>
              <w:rPr>
                <w:b/>
                <w:sz w:val="13"/>
                <w:lang w:eastAsia="ja-JP"/>
              </w:rPr>
              <w:t>代替案Bのレイアウト変更</w:t>
            </w:r>
          </w:p>
        </w:tc>
        <w:tc>
          <w:tcPr>
            <w:tcW w:w="2251" w:type="dxa"/>
            <w:shd w:val="clear" w:color="auto" w:fill="DEEAF6"/>
          </w:tcPr>
          <w:p w14:paraId="5DEE4B22" w14:textId="77777777" w:rsidR="00AD7E94" w:rsidRDefault="000447A2">
            <w:pPr>
              <w:pStyle w:val="TableParagraph"/>
              <w:ind w:left="222" w:right="198" w:firstLine="283"/>
              <w:rPr>
                <w:b/>
                <w:sz w:val="20"/>
                <w:lang w:eastAsia="ja-JP"/>
              </w:rPr>
            </w:pPr>
            <w:r>
              <w:rPr>
                <w:b/>
                <w:sz w:val="13"/>
                <w:lang w:eastAsia="ja-JP"/>
              </w:rPr>
              <w:t>代替案C サンドリッジのインパクト</w:t>
            </w:r>
          </w:p>
          <w:p w14:paraId="19C531F1" w14:textId="77777777" w:rsidR="00AD7E94" w:rsidRDefault="000447A2">
            <w:pPr>
              <w:pStyle w:val="TableParagraph"/>
              <w:spacing w:before="1"/>
              <w:ind w:left="517"/>
              <w:rPr>
                <w:b/>
                <w:sz w:val="20"/>
              </w:rPr>
            </w:pPr>
            <w:proofErr w:type="spellStart"/>
            <w:r>
              <w:rPr>
                <w:b/>
                <w:spacing w:val="-2"/>
                <w:sz w:val="13"/>
              </w:rPr>
              <w:t>最小化</w:t>
            </w:r>
            <w:proofErr w:type="spellEnd"/>
          </w:p>
        </w:tc>
        <w:tc>
          <w:tcPr>
            <w:tcW w:w="2268" w:type="dxa"/>
            <w:shd w:val="clear" w:color="auto" w:fill="DEEAF6"/>
          </w:tcPr>
          <w:p w14:paraId="3D19B52E" w14:textId="77777777" w:rsidR="00AD7E94" w:rsidRDefault="000447A2">
            <w:pPr>
              <w:pStyle w:val="TableParagraph"/>
              <w:ind w:left="174" w:right="168" w:hanging="2"/>
              <w:jc w:val="center"/>
              <w:rPr>
                <w:b/>
                <w:sz w:val="20"/>
                <w:lang w:eastAsia="ja-JP"/>
              </w:rPr>
            </w:pPr>
            <w:r>
              <w:rPr>
                <w:b/>
                <w:sz w:val="13"/>
                <w:lang w:eastAsia="ja-JP"/>
              </w:rPr>
              <w:t>代替案D 陸上生息地へのインパクト最小化</w:t>
            </w:r>
          </w:p>
        </w:tc>
      </w:tr>
      <w:tr w:rsidR="00AD7E94" w14:paraId="1A049865" w14:textId="77777777">
        <w:trPr>
          <w:trHeight w:val="290"/>
        </w:trPr>
        <w:tc>
          <w:tcPr>
            <w:tcW w:w="12981" w:type="dxa"/>
            <w:gridSpan w:val="6"/>
            <w:shd w:val="clear" w:color="auto" w:fill="F1F1F1"/>
          </w:tcPr>
          <w:p w14:paraId="5DD39B95" w14:textId="77777777" w:rsidR="00AD7E94" w:rsidRDefault="000447A2">
            <w:pPr>
              <w:pStyle w:val="TableParagraph"/>
              <w:rPr>
                <w:b/>
                <w:sz w:val="20"/>
                <w:lang w:eastAsia="ja-JP"/>
              </w:rPr>
            </w:pPr>
            <w:r>
              <w:rPr>
                <w:b/>
                <w:sz w:val="13"/>
                <w:lang w:eastAsia="ja-JP"/>
              </w:rPr>
              <w:t>3.18 レクリエーションと</w:t>
            </w:r>
            <w:r>
              <w:rPr>
                <w:b/>
                <w:spacing w:val="-2"/>
                <w:sz w:val="13"/>
                <w:lang w:eastAsia="ja-JP"/>
              </w:rPr>
              <w:t>観光</w:t>
            </w:r>
          </w:p>
        </w:tc>
      </w:tr>
      <w:tr w:rsidR="00AD7E94" w14:paraId="63483B1B" w14:textId="77777777">
        <w:trPr>
          <w:trHeight w:val="749"/>
        </w:trPr>
        <w:tc>
          <w:tcPr>
            <w:tcW w:w="2160" w:type="dxa"/>
          </w:tcPr>
          <w:p w14:paraId="3D57186F"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92D050"/>
          </w:tcPr>
          <w:p w14:paraId="51512793"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2127" w:type="dxa"/>
            <w:shd w:val="clear" w:color="auto" w:fill="92D050"/>
          </w:tcPr>
          <w:p w14:paraId="316816A8" w14:textId="77777777" w:rsidR="00AD7E94" w:rsidRDefault="000447A2">
            <w:pPr>
              <w:pStyle w:val="TableParagraph"/>
              <w:ind w:right="248"/>
              <w:rPr>
                <w:sz w:val="20"/>
                <w:lang w:eastAsia="ja-JP"/>
              </w:rPr>
            </w:pPr>
            <w:r>
              <w:rPr>
                <w:sz w:val="13"/>
                <w:lang w:eastAsia="ja-JP"/>
              </w:rPr>
              <w:t>ごく僅か～僅か</w:t>
            </w:r>
            <w:r>
              <w:rPr>
                <w:spacing w:val="-2"/>
                <w:sz w:val="13"/>
                <w:lang w:eastAsia="ja-JP"/>
              </w:rPr>
              <w:t>で</w:t>
            </w:r>
            <w:r>
              <w:rPr>
                <w:sz w:val="13"/>
                <w:lang w:eastAsia="ja-JP"/>
              </w:rPr>
              <w:t>ある。</w:t>
            </w:r>
          </w:p>
        </w:tc>
        <w:tc>
          <w:tcPr>
            <w:tcW w:w="2341" w:type="dxa"/>
            <w:shd w:val="clear" w:color="auto" w:fill="92D050"/>
          </w:tcPr>
          <w:p w14:paraId="013A0639" w14:textId="77777777" w:rsidR="00AD7E94" w:rsidRDefault="000447A2">
            <w:pPr>
              <w:pStyle w:val="TableParagraph"/>
              <w:ind w:left="106" w:right="429"/>
              <w:rPr>
                <w:sz w:val="20"/>
                <w:lang w:eastAsia="ja-JP"/>
              </w:rPr>
            </w:pPr>
            <w:r>
              <w:rPr>
                <w:sz w:val="13"/>
                <w:lang w:eastAsia="ja-JP"/>
              </w:rPr>
              <w:t>ごく僅か～僅か</w:t>
            </w:r>
            <w:r>
              <w:rPr>
                <w:spacing w:val="-2"/>
                <w:sz w:val="13"/>
                <w:lang w:eastAsia="ja-JP"/>
              </w:rPr>
              <w:t>で</w:t>
            </w:r>
            <w:r>
              <w:rPr>
                <w:sz w:val="13"/>
                <w:lang w:eastAsia="ja-JP"/>
              </w:rPr>
              <w:t>ある。</w:t>
            </w:r>
          </w:p>
        </w:tc>
        <w:tc>
          <w:tcPr>
            <w:tcW w:w="2251" w:type="dxa"/>
            <w:shd w:val="clear" w:color="auto" w:fill="92D050"/>
          </w:tcPr>
          <w:p w14:paraId="2A0D6E5B" w14:textId="77777777" w:rsidR="00AD7E94" w:rsidRDefault="000447A2">
            <w:pPr>
              <w:pStyle w:val="TableParagraph"/>
              <w:ind w:left="105" w:right="198"/>
              <w:rPr>
                <w:sz w:val="20"/>
                <w:lang w:eastAsia="ja-JP"/>
              </w:rPr>
            </w:pPr>
            <w:r>
              <w:rPr>
                <w:sz w:val="13"/>
                <w:lang w:eastAsia="ja-JP"/>
              </w:rPr>
              <w:t>ごく僅か～僅か</w:t>
            </w:r>
            <w:r>
              <w:rPr>
                <w:spacing w:val="-2"/>
                <w:sz w:val="13"/>
                <w:lang w:eastAsia="ja-JP"/>
              </w:rPr>
              <w:t>で</w:t>
            </w:r>
            <w:r>
              <w:rPr>
                <w:sz w:val="13"/>
                <w:lang w:eastAsia="ja-JP"/>
              </w:rPr>
              <w:t>ある。</w:t>
            </w:r>
          </w:p>
        </w:tc>
        <w:tc>
          <w:tcPr>
            <w:tcW w:w="2268" w:type="dxa"/>
            <w:shd w:val="clear" w:color="auto" w:fill="92D050"/>
          </w:tcPr>
          <w:p w14:paraId="604F74FF" w14:textId="77777777" w:rsidR="00AD7E94" w:rsidRDefault="000447A2">
            <w:pPr>
              <w:pStyle w:val="TableParagraph"/>
              <w:ind w:left="104"/>
              <w:rPr>
                <w:sz w:val="20"/>
                <w:lang w:eastAsia="ja-JP"/>
              </w:rPr>
            </w:pPr>
            <w:r>
              <w:rPr>
                <w:sz w:val="13"/>
                <w:lang w:eastAsia="ja-JP"/>
              </w:rPr>
              <w:t>ごく僅か～僅か</w:t>
            </w:r>
            <w:r>
              <w:rPr>
                <w:spacing w:val="-2"/>
                <w:sz w:val="13"/>
                <w:lang w:eastAsia="ja-JP"/>
              </w:rPr>
              <w:t>で</w:t>
            </w:r>
            <w:r>
              <w:rPr>
                <w:sz w:val="13"/>
                <w:lang w:eastAsia="ja-JP"/>
              </w:rPr>
              <w:t>ある。</w:t>
            </w:r>
          </w:p>
        </w:tc>
      </w:tr>
      <w:tr w:rsidR="00AD7E94" w14:paraId="036F14A6" w14:textId="77777777">
        <w:trPr>
          <w:trHeight w:val="749"/>
        </w:trPr>
        <w:tc>
          <w:tcPr>
            <w:tcW w:w="2160" w:type="dxa"/>
          </w:tcPr>
          <w:p w14:paraId="65106282"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92D050"/>
          </w:tcPr>
          <w:p w14:paraId="409FFE0D" w14:textId="77777777" w:rsidR="00AD7E94" w:rsidRDefault="000447A2">
            <w:pPr>
              <w:pStyle w:val="TableParagraph"/>
              <w:ind w:right="599"/>
              <w:rPr>
                <w:sz w:val="20"/>
              </w:rPr>
            </w:pPr>
            <w:proofErr w:type="spellStart"/>
            <w:r>
              <w:rPr>
                <w:sz w:val="13"/>
              </w:rPr>
              <w:t>マイナ</w:t>
            </w:r>
            <w:proofErr w:type="spellEnd"/>
            <w:r>
              <w:rPr>
                <w:sz w:val="13"/>
              </w:rPr>
              <w:t>ー。</w:t>
            </w:r>
          </w:p>
        </w:tc>
        <w:tc>
          <w:tcPr>
            <w:tcW w:w="2127" w:type="dxa"/>
            <w:shd w:val="clear" w:color="auto" w:fill="92D050"/>
          </w:tcPr>
          <w:p w14:paraId="54E216FB" w14:textId="77777777" w:rsidR="00AD7E94" w:rsidRDefault="000447A2">
            <w:pPr>
              <w:pStyle w:val="TableParagraph"/>
              <w:ind w:right="248"/>
              <w:rPr>
                <w:sz w:val="20"/>
                <w:lang w:eastAsia="ja-JP"/>
              </w:rPr>
            </w:pPr>
            <w:r>
              <w:rPr>
                <w:sz w:val="13"/>
                <w:lang w:eastAsia="ja-JP"/>
              </w:rPr>
              <w:t>ごく僅か～僅か</w:t>
            </w:r>
            <w:r>
              <w:rPr>
                <w:spacing w:val="-2"/>
                <w:sz w:val="13"/>
                <w:lang w:eastAsia="ja-JP"/>
              </w:rPr>
              <w:t>で</w:t>
            </w:r>
            <w:r>
              <w:rPr>
                <w:sz w:val="13"/>
                <w:lang w:eastAsia="ja-JP"/>
              </w:rPr>
              <w:t>ある。</w:t>
            </w:r>
          </w:p>
        </w:tc>
        <w:tc>
          <w:tcPr>
            <w:tcW w:w="2341" w:type="dxa"/>
            <w:shd w:val="clear" w:color="auto" w:fill="92D050"/>
          </w:tcPr>
          <w:p w14:paraId="0098885C" w14:textId="77777777" w:rsidR="00AD7E94" w:rsidRDefault="000447A2">
            <w:pPr>
              <w:pStyle w:val="TableParagraph"/>
              <w:ind w:left="106" w:right="429"/>
              <w:rPr>
                <w:sz w:val="20"/>
                <w:lang w:eastAsia="ja-JP"/>
              </w:rPr>
            </w:pPr>
            <w:r>
              <w:rPr>
                <w:sz w:val="13"/>
                <w:lang w:eastAsia="ja-JP"/>
              </w:rPr>
              <w:t>ごく僅か～僅か</w:t>
            </w:r>
            <w:r>
              <w:rPr>
                <w:spacing w:val="-2"/>
                <w:sz w:val="13"/>
                <w:lang w:eastAsia="ja-JP"/>
              </w:rPr>
              <w:t>で</w:t>
            </w:r>
            <w:r>
              <w:rPr>
                <w:sz w:val="13"/>
                <w:lang w:eastAsia="ja-JP"/>
              </w:rPr>
              <w:t>ある。</w:t>
            </w:r>
          </w:p>
        </w:tc>
        <w:tc>
          <w:tcPr>
            <w:tcW w:w="2251" w:type="dxa"/>
            <w:shd w:val="clear" w:color="auto" w:fill="92D050"/>
          </w:tcPr>
          <w:p w14:paraId="76B3D77C" w14:textId="77777777" w:rsidR="00AD7E94" w:rsidRDefault="000447A2">
            <w:pPr>
              <w:pStyle w:val="TableParagraph"/>
              <w:ind w:left="105" w:right="198"/>
              <w:rPr>
                <w:sz w:val="20"/>
                <w:lang w:eastAsia="ja-JP"/>
              </w:rPr>
            </w:pPr>
            <w:r>
              <w:rPr>
                <w:sz w:val="13"/>
                <w:lang w:eastAsia="ja-JP"/>
              </w:rPr>
              <w:t>ごく僅か～僅か</w:t>
            </w:r>
            <w:r>
              <w:rPr>
                <w:spacing w:val="-2"/>
                <w:sz w:val="13"/>
                <w:lang w:eastAsia="ja-JP"/>
              </w:rPr>
              <w:t>で</w:t>
            </w:r>
            <w:r>
              <w:rPr>
                <w:sz w:val="13"/>
                <w:lang w:eastAsia="ja-JP"/>
              </w:rPr>
              <w:t>ある。</w:t>
            </w:r>
          </w:p>
        </w:tc>
        <w:tc>
          <w:tcPr>
            <w:tcW w:w="2268" w:type="dxa"/>
            <w:shd w:val="clear" w:color="auto" w:fill="92D050"/>
          </w:tcPr>
          <w:p w14:paraId="6C5E9460" w14:textId="77777777" w:rsidR="00AD7E94" w:rsidRDefault="000447A2">
            <w:pPr>
              <w:pStyle w:val="TableParagraph"/>
              <w:ind w:left="104"/>
              <w:rPr>
                <w:sz w:val="20"/>
                <w:lang w:eastAsia="ja-JP"/>
              </w:rPr>
            </w:pPr>
            <w:r>
              <w:rPr>
                <w:sz w:val="13"/>
                <w:lang w:eastAsia="ja-JP"/>
              </w:rPr>
              <w:t>ごく僅か～僅か</w:t>
            </w:r>
            <w:r>
              <w:rPr>
                <w:spacing w:val="-2"/>
                <w:sz w:val="13"/>
                <w:lang w:eastAsia="ja-JP"/>
              </w:rPr>
              <w:t>で</w:t>
            </w:r>
            <w:r>
              <w:rPr>
                <w:sz w:val="13"/>
                <w:lang w:eastAsia="ja-JP"/>
              </w:rPr>
              <w:t>ある。</w:t>
            </w:r>
          </w:p>
        </w:tc>
      </w:tr>
      <w:tr w:rsidR="00AD7E94" w14:paraId="2C391E59" w14:textId="77777777">
        <w:trPr>
          <w:trHeight w:val="289"/>
        </w:trPr>
        <w:tc>
          <w:tcPr>
            <w:tcW w:w="12981" w:type="dxa"/>
            <w:gridSpan w:val="6"/>
            <w:shd w:val="clear" w:color="auto" w:fill="F1F1F1"/>
          </w:tcPr>
          <w:p w14:paraId="5777DBD3" w14:textId="77777777" w:rsidR="00AD7E94" w:rsidRDefault="000447A2">
            <w:pPr>
              <w:pStyle w:val="TableParagraph"/>
              <w:rPr>
                <w:b/>
                <w:sz w:val="20"/>
              </w:rPr>
            </w:pPr>
            <w:r>
              <w:rPr>
                <w:b/>
                <w:sz w:val="13"/>
              </w:rPr>
              <w:t xml:space="preserve">3.19 </w:t>
            </w:r>
            <w:proofErr w:type="spellStart"/>
            <w:r>
              <w:rPr>
                <w:b/>
                <w:spacing w:val="-2"/>
                <w:sz w:val="13"/>
              </w:rPr>
              <w:t>ウミガメ</w:t>
            </w:r>
            <w:proofErr w:type="spellEnd"/>
          </w:p>
        </w:tc>
      </w:tr>
      <w:tr w:rsidR="00AD7E94" w14:paraId="6E9AB249" w14:textId="77777777">
        <w:trPr>
          <w:trHeight w:val="290"/>
        </w:trPr>
        <w:tc>
          <w:tcPr>
            <w:tcW w:w="2160" w:type="dxa"/>
          </w:tcPr>
          <w:p w14:paraId="264DF701"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92D050"/>
          </w:tcPr>
          <w:p w14:paraId="18099D75"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2127" w:type="dxa"/>
            <w:shd w:val="clear" w:color="auto" w:fill="92D050"/>
          </w:tcPr>
          <w:p w14:paraId="43EA5EE8" w14:textId="77777777" w:rsidR="00AD7E94" w:rsidRDefault="000447A2">
            <w:pPr>
              <w:pStyle w:val="TableParagraph"/>
              <w:rPr>
                <w:sz w:val="20"/>
              </w:rPr>
            </w:pPr>
            <w:proofErr w:type="spellStart"/>
            <w:r>
              <w:rPr>
                <w:sz w:val="13"/>
              </w:rPr>
              <w:t>ごくわずか～</w:t>
            </w:r>
            <w:r>
              <w:rPr>
                <w:spacing w:val="-2"/>
                <w:sz w:val="13"/>
              </w:rPr>
              <w:t>軽微</w:t>
            </w:r>
            <w:proofErr w:type="spellEnd"/>
          </w:p>
        </w:tc>
        <w:tc>
          <w:tcPr>
            <w:tcW w:w="2341" w:type="dxa"/>
            <w:shd w:val="clear" w:color="auto" w:fill="92D050"/>
          </w:tcPr>
          <w:p w14:paraId="1147B61D" w14:textId="77777777" w:rsidR="00AD7E94" w:rsidRDefault="000447A2">
            <w:pPr>
              <w:pStyle w:val="TableParagraph"/>
              <w:ind w:left="106"/>
              <w:rPr>
                <w:sz w:val="20"/>
              </w:rPr>
            </w:pPr>
            <w:proofErr w:type="spellStart"/>
            <w:r>
              <w:rPr>
                <w:sz w:val="13"/>
              </w:rPr>
              <w:t>ごくわずか～</w:t>
            </w:r>
            <w:r>
              <w:rPr>
                <w:spacing w:val="-2"/>
                <w:sz w:val="13"/>
              </w:rPr>
              <w:t>軽微</w:t>
            </w:r>
            <w:proofErr w:type="spellEnd"/>
          </w:p>
        </w:tc>
        <w:tc>
          <w:tcPr>
            <w:tcW w:w="2251" w:type="dxa"/>
            <w:shd w:val="clear" w:color="auto" w:fill="92D050"/>
          </w:tcPr>
          <w:p w14:paraId="0722231F" w14:textId="77777777" w:rsidR="00AD7E94" w:rsidRDefault="000447A2">
            <w:pPr>
              <w:pStyle w:val="TableParagraph"/>
              <w:ind w:left="105"/>
              <w:rPr>
                <w:sz w:val="20"/>
              </w:rPr>
            </w:pPr>
            <w:proofErr w:type="spellStart"/>
            <w:r>
              <w:rPr>
                <w:sz w:val="13"/>
              </w:rPr>
              <w:t>ごくわずか～</w:t>
            </w:r>
            <w:r>
              <w:rPr>
                <w:spacing w:val="-2"/>
                <w:sz w:val="13"/>
              </w:rPr>
              <w:t>軽微</w:t>
            </w:r>
            <w:proofErr w:type="spellEnd"/>
          </w:p>
        </w:tc>
        <w:tc>
          <w:tcPr>
            <w:tcW w:w="2268" w:type="dxa"/>
            <w:shd w:val="clear" w:color="auto" w:fill="92D050"/>
          </w:tcPr>
          <w:p w14:paraId="43AA12A9" w14:textId="77777777" w:rsidR="00AD7E94" w:rsidRDefault="000447A2">
            <w:pPr>
              <w:pStyle w:val="TableParagraph"/>
              <w:ind w:left="104"/>
              <w:rPr>
                <w:sz w:val="20"/>
              </w:rPr>
            </w:pPr>
            <w:proofErr w:type="spellStart"/>
            <w:r>
              <w:rPr>
                <w:sz w:val="13"/>
              </w:rPr>
              <w:t>ごくわずか～</w:t>
            </w:r>
            <w:r>
              <w:rPr>
                <w:spacing w:val="-2"/>
                <w:sz w:val="13"/>
              </w:rPr>
              <w:t>軽微</w:t>
            </w:r>
            <w:proofErr w:type="spellEnd"/>
          </w:p>
        </w:tc>
      </w:tr>
      <w:tr w:rsidR="00AD7E94" w14:paraId="0B22247B" w14:textId="77777777">
        <w:trPr>
          <w:trHeight w:val="749"/>
        </w:trPr>
        <w:tc>
          <w:tcPr>
            <w:tcW w:w="2160" w:type="dxa"/>
          </w:tcPr>
          <w:p w14:paraId="3FB69301"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92D050"/>
          </w:tcPr>
          <w:p w14:paraId="5A326A33" w14:textId="77777777" w:rsidR="00AD7E94" w:rsidRDefault="000447A2">
            <w:pPr>
              <w:pStyle w:val="TableParagraph"/>
              <w:ind w:right="599"/>
              <w:rPr>
                <w:sz w:val="20"/>
              </w:rPr>
            </w:pPr>
            <w:proofErr w:type="spellStart"/>
            <w:r>
              <w:rPr>
                <w:sz w:val="13"/>
              </w:rPr>
              <w:t>マイナ</w:t>
            </w:r>
            <w:proofErr w:type="spellEnd"/>
            <w:r>
              <w:rPr>
                <w:sz w:val="13"/>
              </w:rPr>
              <w:t>ー。</w:t>
            </w:r>
          </w:p>
        </w:tc>
        <w:tc>
          <w:tcPr>
            <w:tcW w:w="2127" w:type="dxa"/>
            <w:shd w:val="clear" w:color="auto" w:fill="92D050"/>
          </w:tcPr>
          <w:p w14:paraId="5B210263" w14:textId="77777777" w:rsidR="00AD7E94" w:rsidRDefault="000447A2">
            <w:pPr>
              <w:pStyle w:val="TableParagraph"/>
              <w:ind w:right="248"/>
              <w:rPr>
                <w:sz w:val="20"/>
              </w:rPr>
            </w:pPr>
            <w:proofErr w:type="spellStart"/>
            <w:r>
              <w:rPr>
                <w:sz w:val="13"/>
              </w:rPr>
              <w:t>ごく僅か～僅か</w:t>
            </w:r>
            <w:proofErr w:type="spellEnd"/>
            <w:r>
              <w:rPr>
                <w:sz w:val="13"/>
              </w:rPr>
              <w:t>。</w:t>
            </w:r>
          </w:p>
        </w:tc>
        <w:tc>
          <w:tcPr>
            <w:tcW w:w="2341" w:type="dxa"/>
            <w:shd w:val="clear" w:color="auto" w:fill="92D050"/>
          </w:tcPr>
          <w:p w14:paraId="1C658455" w14:textId="77777777" w:rsidR="00AD7E94" w:rsidRDefault="000447A2">
            <w:pPr>
              <w:pStyle w:val="TableParagraph"/>
              <w:ind w:left="106" w:right="418"/>
              <w:rPr>
                <w:sz w:val="20"/>
              </w:rPr>
            </w:pPr>
            <w:proofErr w:type="spellStart"/>
            <w:r>
              <w:rPr>
                <w:sz w:val="13"/>
              </w:rPr>
              <w:t>ごく僅か～僅か</w:t>
            </w:r>
            <w:proofErr w:type="spellEnd"/>
            <w:r>
              <w:rPr>
                <w:sz w:val="13"/>
              </w:rPr>
              <w:t>。</w:t>
            </w:r>
          </w:p>
        </w:tc>
        <w:tc>
          <w:tcPr>
            <w:tcW w:w="2251" w:type="dxa"/>
            <w:shd w:val="clear" w:color="auto" w:fill="92D050"/>
          </w:tcPr>
          <w:p w14:paraId="7D9267B9" w14:textId="77777777" w:rsidR="00AD7E94" w:rsidRDefault="000447A2">
            <w:pPr>
              <w:pStyle w:val="TableParagraph"/>
              <w:ind w:left="105" w:right="198"/>
              <w:rPr>
                <w:sz w:val="20"/>
              </w:rPr>
            </w:pPr>
            <w:proofErr w:type="spellStart"/>
            <w:r>
              <w:rPr>
                <w:sz w:val="13"/>
              </w:rPr>
              <w:t>ごく僅か～僅か</w:t>
            </w:r>
            <w:proofErr w:type="spellEnd"/>
            <w:r>
              <w:rPr>
                <w:sz w:val="13"/>
              </w:rPr>
              <w:t>。</w:t>
            </w:r>
          </w:p>
        </w:tc>
        <w:tc>
          <w:tcPr>
            <w:tcW w:w="2268" w:type="dxa"/>
            <w:shd w:val="clear" w:color="auto" w:fill="92D050"/>
          </w:tcPr>
          <w:p w14:paraId="74A222E8" w14:textId="77777777" w:rsidR="00AD7E94" w:rsidRDefault="000447A2">
            <w:pPr>
              <w:pStyle w:val="TableParagraph"/>
              <w:ind w:left="104"/>
              <w:rPr>
                <w:sz w:val="20"/>
              </w:rPr>
            </w:pPr>
            <w:proofErr w:type="spellStart"/>
            <w:r>
              <w:rPr>
                <w:sz w:val="13"/>
              </w:rPr>
              <w:t>ごく僅か～僅か</w:t>
            </w:r>
            <w:proofErr w:type="spellEnd"/>
            <w:r>
              <w:rPr>
                <w:sz w:val="13"/>
              </w:rPr>
              <w:t>。</w:t>
            </w:r>
          </w:p>
        </w:tc>
      </w:tr>
      <w:tr w:rsidR="00AD7E94" w14:paraId="64A7FF5B" w14:textId="77777777">
        <w:trPr>
          <w:trHeight w:val="290"/>
        </w:trPr>
        <w:tc>
          <w:tcPr>
            <w:tcW w:w="12981" w:type="dxa"/>
            <w:gridSpan w:val="6"/>
            <w:shd w:val="clear" w:color="auto" w:fill="F1F1F1"/>
          </w:tcPr>
          <w:p w14:paraId="37DE4273" w14:textId="77777777" w:rsidR="00AD7E94" w:rsidRDefault="000447A2">
            <w:pPr>
              <w:pStyle w:val="TableParagraph"/>
              <w:spacing w:before="32"/>
              <w:rPr>
                <w:b/>
                <w:sz w:val="20"/>
              </w:rPr>
            </w:pPr>
            <w:r>
              <w:rPr>
                <w:b/>
                <w:sz w:val="13"/>
              </w:rPr>
              <w:t xml:space="preserve">3.20 </w:t>
            </w:r>
            <w:proofErr w:type="spellStart"/>
            <w:r>
              <w:rPr>
                <w:b/>
                <w:sz w:val="13"/>
              </w:rPr>
              <w:t>風景・視覚</w:t>
            </w:r>
            <w:r>
              <w:rPr>
                <w:b/>
                <w:spacing w:val="-2"/>
                <w:sz w:val="13"/>
              </w:rPr>
              <w:t>資源</w:t>
            </w:r>
            <w:proofErr w:type="spellEnd"/>
          </w:p>
        </w:tc>
      </w:tr>
      <w:tr w:rsidR="00AD7E94" w14:paraId="7541A30D" w14:textId="77777777">
        <w:trPr>
          <w:trHeight w:val="289"/>
        </w:trPr>
        <w:tc>
          <w:tcPr>
            <w:tcW w:w="2160" w:type="dxa"/>
          </w:tcPr>
          <w:p w14:paraId="1BFC2E23" w14:textId="77777777" w:rsidR="00AD7E94" w:rsidRDefault="000447A2">
            <w:pPr>
              <w:pStyle w:val="TableParagraph"/>
              <w:spacing w:before="32"/>
              <w:rPr>
                <w:i/>
                <w:sz w:val="20"/>
                <w:lang w:eastAsia="ja-JP"/>
              </w:rPr>
            </w:pPr>
            <w:r>
              <w:rPr>
                <w:i/>
                <w:sz w:val="13"/>
                <w:lang w:eastAsia="ja-JP"/>
              </w:rPr>
              <w:t>代替案による</w:t>
            </w:r>
            <w:r>
              <w:rPr>
                <w:i/>
                <w:spacing w:val="-2"/>
                <w:sz w:val="13"/>
                <w:lang w:eastAsia="ja-JP"/>
              </w:rPr>
              <w:t>インパクト</w:t>
            </w:r>
          </w:p>
        </w:tc>
        <w:tc>
          <w:tcPr>
            <w:tcW w:w="1834" w:type="dxa"/>
            <w:shd w:val="clear" w:color="auto" w:fill="92D050"/>
          </w:tcPr>
          <w:p w14:paraId="3482B3A8" w14:textId="77777777" w:rsidR="00AD7E94" w:rsidRDefault="000447A2">
            <w:pPr>
              <w:pStyle w:val="TableParagraph"/>
              <w:spacing w:before="32"/>
              <w:rPr>
                <w:sz w:val="20"/>
              </w:rPr>
            </w:pPr>
            <w:proofErr w:type="spellStart"/>
            <w:r>
              <w:rPr>
                <w:spacing w:val="-2"/>
                <w:sz w:val="13"/>
              </w:rPr>
              <w:t>マイナ</w:t>
            </w:r>
            <w:proofErr w:type="spellEnd"/>
            <w:r>
              <w:rPr>
                <w:spacing w:val="-2"/>
                <w:sz w:val="13"/>
              </w:rPr>
              <w:t>ー</w:t>
            </w:r>
          </w:p>
        </w:tc>
        <w:tc>
          <w:tcPr>
            <w:tcW w:w="2127" w:type="dxa"/>
            <w:shd w:val="clear" w:color="auto" w:fill="FFFF00"/>
          </w:tcPr>
          <w:p w14:paraId="1532FDB0" w14:textId="77777777" w:rsidR="00AD7E94" w:rsidRDefault="000447A2">
            <w:pPr>
              <w:pStyle w:val="TableParagraph"/>
              <w:spacing w:before="32"/>
              <w:rPr>
                <w:sz w:val="20"/>
              </w:rPr>
            </w:pPr>
            <w:proofErr w:type="spellStart"/>
            <w:r>
              <w:rPr>
                <w:spacing w:val="-2"/>
                <w:sz w:val="13"/>
              </w:rPr>
              <w:t>中程度</w:t>
            </w:r>
            <w:proofErr w:type="spellEnd"/>
          </w:p>
        </w:tc>
        <w:tc>
          <w:tcPr>
            <w:tcW w:w="2341" w:type="dxa"/>
            <w:shd w:val="clear" w:color="auto" w:fill="FFFF00"/>
          </w:tcPr>
          <w:p w14:paraId="603B119E" w14:textId="77777777" w:rsidR="00AD7E94" w:rsidRDefault="000447A2">
            <w:pPr>
              <w:pStyle w:val="TableParagraph"/>
              <w:spacing w:before="32"/>
              <w:ind w:left="106"/>
              <w:rPr>
                <w:sz w:val="20"/>
              </w:rPr>
            </w:pPr>
            <w:proofErr w:type="spellStart"/>
            <w:r>
              <w:rPr>
                <w:spacing w:val="-2"/>
                <w:sz w:val="13"/>
              </w:rPr>
              <w:t>中程度</w:t>
            </w:r>
            <w:proofErr w:type="spellEnd"/>
          </w:p>
        </w:tc>
        <w:tc>
          <w:tcPr>
            <w:tcW w:w="2251" w:type="dxa"/>
            <w:shd w:val="clear" w:color="auto" w:fill="FFFF00"/>
          </w:tcPr>
          <w:p w14:paraId="551FBB94" w14:textId="77777777" w:rsidR="00AD7E94" w:rsidRDefault="000447A2">
            <w:pPr>
              <w:pStyle w:val="TableParagraph"/>
              <w:spacing w:before="32"/>
              <w:ind w:left="105"/>
              <w:rPr>
                <w:sz w:val="20"/>
              </w:rPr>
            </w:pPr>
            <w:proofErr w:type="spellStart"/>
            <w:r>
              <w:rPr>
                <w:spacing w:val="-2"/>
                <w:sz w:val="13"/>
              </w:rPr>
              <w:t>中程度</w:t>
            </w:r>
            <w:proofErr w:type="spellEnd"/>
          </w:p>
        </w:tc>
        <w:tc>
          <w:tcPr>
            <w:tcW w:w="2268" w:type="dxa"/>
            <w:shd w:val="clear" w:color="auto" w:fill="FFFF00"/>
          </w:tcPr>
          <w:p w14:paraId="3D6C0D29" w14:textId="77777777" w:rsidR="00AD7E94" w:rsidRDefault="000447A2">
            <w:pPr>
              <w:pStyle w:val="TableParagraph"/>
              <w:spacing w:before="32"/>
              <w:ind w:left="104"/>
              <w:rPr>
                <w:sz w:val="20"/>
              </w:rPr>
            </w:pPr>
            <w:proofErr w:type="spellStart"/>
            <w:r>
              <w:rPr>
                <w:spacing w:val="-2"/>
                <w:sz w:val="13"/>
              </w:rPr>
              <w:t>中程度</w:t>
            </w:r>
            <w:proofErr w:type="spellEnd"/>
          </w:p>
        </w:tc>
      </w:tr>
      <w:tr w:rsidR="00AD7E94" w14:paraId="6491121A" w14:textId="77777777">
        <w:trPr>
          <w:trHeight w:val="750"/>
        </w:trPr>
        <w:tc>
          <w:tcPr>
            <w:tcW w:w="2160" w:type="dxa"/>
          </w:tcPr>
          <w:p w14:paraId="72191CA9"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92D050"/>
          </w:tcPr>
          <w:p w14:paraId="486D71CF" w14:textId="77777777" w:rsidR="00AD7E94" w:rsidRDefault="000447A2">
            <w:pPr>
              <w:pStyle w:val="TableParagraph"/>
              <w:ind w:right="643"/>
              <w:rPr>
                <w:sz w:val="20"/>
              </w:rPr>
            </w:pPr>
            <w:proofErr w:type="spellStart"/>
            <w:r>
              <w:rPr>
                <w:sz w:val="13"/>
              </w:rPr>
              <w:t>中～</w:t>
            </w:r>
            <w:r>
              <w:rPr>
                <w:spacing w:val="-2"/>
                <w:sz w:val="13"/>
              </w:rPr>
              <w:t>大</w:t>
            </w:r>
            <w:proofErr w:type="spellEnd"/>
          </w:p>
        </w:tc>
        <w:tc>
          <w:tcPr>
            <w:tcW w:w="2127" w:type="dxa"/>
            <w:shd w:val="clear" w:color="auto" w:fill="FFFF00"/>
          </w:tcPr>
          <w:p w14:paraId="29B3FA20" w14:textId="77777777" w:rsidR="00AD7E94" w:rsidRDefault="000447A2">
            <w:pPr>
              <w:pStyle w:val="TableParagraph"/>
              <w:spacing w:before="32"/>
              <w:rPr>
                <w:sz w:val="20"/>
              </w:rPr>
            </w:pPr>
            <w:proofErr w:type="spellStart"/>
            <w:r>
              <w:rPr>
                <w:spacing w:val="-2"/>
                <w:sz w:val="13"/>
              </w:rPr>
              <w:t>中程度</w:t>
            </w:r>
            <w:proofErr w:type="spellEnd"/>
          </w:p>
        </w:tc>
        <w:tc>
          <w:tcPr>
            <w:tcW w:w="2341" w:type="dxa"/>
            <w:shd w:val="clear" w:color="auto" w:fill="FFFF00"/>
          </w:tcPr>
          <w:p w14:paraId="788F74FD" w14:textId="77777777" w:rsidR="00AD7E94" w:rsidRDefault="000447A2">
            <w:pPr>
              <w:pStyle w:val="TableParagraph"/>
              <w:spacing w:before="32"/>
              <w:ind w:left="106"/>
              <w:rPr>
                <w:sz w:val="20"/>
              </w:rPr>
            </w:pPr>
            <w:proofErr w:type="spellStart"/>
            <w:r>
              <w:rPr>
                <w:spacing w:val="-2"/>
                <w:sz w:val="13"/>
              </w:rPr>
              <w:t>中程度</w:t>
            </w:r>
            <w:proofErr w:type="spellEnd"/>
          </w:p>
        </w:tc>
        <w:tc>
          <w:tcPr>
            <w:tcW w:w="2251" w:type="dxa"/>
            <w:shd w:val="clear" w:color="auto" w:fill="FFFF00"/>
          </w:tcPr>
          <w:p w14:paraId="3288062C" w14:textId="77777777" w:rsidR="00AD7E94" w:rsidRDefault="000447A2">
            <w:pPr>
              <w:pStyle w:val="TableParagraph"/>
              <w:spacing w:before="32"/>
              <w:ind w:left="105"/>
              <w:rPr>
                <w:sz w:val="20"/>
              </w:rPr>
            </w:pPr>
            <w:proofErr w:type="spellStart"/>
            <w:r>
              <w:rPr>
                <w:spacing w:val="-2"/>
                <w:sz w:val="13"/>
              </w:rPr>
              <w:t>中程度</w:t>
            </w:r>
            <w:proofErr w:type="spellEnd"/>
          </w:p>
        </w:tc>
        <w:tc>
          <w:tcPr>
            <w:tcW w:w="2268" w:type="dxa"/>
            <w:shd w:val="clear" w:color="auto" w:fill="FFFF00"/>
          </w:tcPr>
          <w:p w14:paraId="27618DFE" w14:textId="77777777" w:rsidR="00AD7E94" w:rsidRDefault="000447A2">
            <w:pPr>
              <w:pStyle w:val="TableParagraph"/>
              <w:spacing w:before="32"/>
              <w:ind w:left="104"/>
              <w:rPr>
                <w:sz w:val="20"/>
              </w:rPr>
            </w:pPr>
            <w:proofErr w:type="spellStart"/>
            <w:r>
              <w:rPr>
                <w:spacing w:val="-2"/>
                <w:sz w:val="13"/>
              </w:rPr>
              <w:t>中程度</w:t>
            </w:r>
            <w:proofErr w:type="spellEnd"/>
          </w:p>
        </w:tc>
      </w:tr>
      <w:tr w:rsidR="00AD7E94" w14:paraId="6DE8A276" w14:textId="77777777">
        <w:trPr>
          <w:trHeight w:val="290"/>
        </w:trPr>
        <w:tc>
          <w:tcPr>
            <w:tcW w:w="12981" w:type="dxa"/>
            <w:gridSpan w:val="6"/>
            <w:shd w:val="clear" w:color="auto" w:fill="F1F1F1"/>
          </w:tcPr>
          <w:p w14:paraId="2C705E91" w14:textId="77777777" w:rsidR="00AD7E94" w:rsidRDefault="000447A2">
            <w:pPr>
              <w:pStyle w:val="TableParagraph"/>
              <w:rPr>
                <w:b/>
                <w:sz w:val="20"/>
              </w:rPr>
            </w:pPr>
            <w:r>
              <w:rPr>
                <w:b/>
                <w:sz w:val="13"/>
              </w:rPr>
              <w:t xml:space="preserve">3.21 </w:t>
            </w:r>
            <w:proofErr w:type="spellStart"/>
            <w:r>
              <w:rPr>
                <w:b/>
                <w:spacing w:val="-2"/>
                <w:sz w:val="13"/>
              </w:rPr>
              <w:t>水質</w:t>
            </w:r>
            <w:proofErr w:type="spellEnd"/>
          </w:p>
        </w:tc>
      </w:tr>
      <w:tr w:rsidR="00AD7E94" w14:paraId="3F54A4D3" w14:textId="77777777">
        <w:trPr>
          <w:trHeight w:val="519"/>
        </w:trPr>
        <w:tc>
          <w:tcPr>
            <w:tcW w:w="2160" w:type="dxa"/>
          </w:tcPr>
          <w:p w14:paraId="10AD7524"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92D050"/>
          </w:tcPr>
          <w:p w14:paraId="6973ABAF"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2127" w:type="dxa"/>
            <w:shd w:val="clear" w:color="auto" w:fill="FFFF00"/>
          </w:tcPr>
          <w:p w14:paraId="158E4EF7" w14:textId="77777777" w:rsidR="00AD7E94" w:rsidRDefault="000447A2">
            <w:pPr>
              <w:pStyle w:val="TableParagraph"/>
              <w:ind w:right="903"/>
              <w:rPr>
                <w:sz w:val="20"/>
              </w:rPr>
            </w:pPr>
            <w:proofErr w:type="spellStart"/>
            <w:r>
              <w:rPr>
                <w:sz w:val="13"/>
              </w:rPr>
              <w:t>ごくわずか～</w:t>
            </w:r>
            <w:r>
              <w:rPr>
                <w:spacing w:val="-2"/>
                <w:sz w:val="13"/>
              </w:rPr>
              <w:t>中程度</w:t>
            </w:r>
            <w:proofErr w:type="spellEnd"/>
          </w:p>
        </w:tc>
        <w:tc>
          <w:tcPr>
            <w:tcW w:w="2341" w:type="dxa"/>
            <w:shd w:val="clear" w:color="auto" w:fill="FFFF00"/>
          </w:tcPr>
          <w:p w14:paraId="0F780CE9" w14:textId="77777777" w:rsidR="00AD7E94" w:rsidRDefault="000447A2">
            <w:pPr>
              <w:pStyle w:val="TableParagraph"/>
              <w:ind w:left="106"/>
              <w:rPr>
                <w:sz w:val="20"/>
              </w:rPr>
            </w:pPr>
            <w:proofErr w:type="spellStart"/>
            <w:r>
              <w:rPr>
                <w:sz w:val="13"/>
              </w:rPr>
              <w:t>ごくわずか～</w:t>
            </w:r>
            <w:r>
              <w:rPr>
                <w:spacing w:val="-2"/>
                <w:sz w:val="13"/>
              </w:rPr>
              <w:t>中程度</w:t>
            </w:r>
            <w:proofErr w:type="spellEnd"/>
          </w:p>
        </w:tc>
        <w:tc>
          <w:tcPr>
            <w:tcW w:w="2251" w:type="dxa"/>
            <w:shd w:val="clear" w:color="auto" w:fill="FFFF00"/>
          </w:tcPr>
          <w:p w14:paraId="0B93FC72" w14:textId="77777777" w:rsidR="00AD7E94" w:rsidRDefault="000447A2">
            <w:pPr>
              <w:pStyle w:val="TableParagraph"/>
              <w:ind w:left="105"/>
              <w:rPr>
                <w:sz w:val="20"/>
              </w:rPr>
            </w:pPr>
            <w:proofErr w:type="spellStart"/>
            <w:r>
              <w:rPr>
                <w:sz w:val="13"/>
              </w:rPr>
              <w:t>ごくわずか～</w:t>
            </w:r>
            <w:r>
              <w:rPr>
                <w:spacing w:val="-2"/>
                <w:sz w:val="13"/>
              </w:rPr>
              <w:t>中程度</w:t>
            </w:r>
            <w:proofErr w:type="spellEnd"/>
          </w:p>
        </w:tc>
        <w:tc>
          <w:tcPr>
            <w:tcW w:w="2268" w:type="dxa"/>
            <w:shd w:val="clear" w:color="auto" w:fill="FFFF00"/>
          </w:tcPr>
          <w:p w14:paraId="474864ED" w14:textId="77777777" w:rsidR="00AD7E94" w:rsidRDefault="000447A2">
            <w:pPr>
              <w:pStyle w:val="TableParagraph"/>
              <w:ind w:left="104"/>
              <w:rPr>
                <w:sz w:val="20"/>
              </w:rPr>
            </w:pPr>
            <w:proofErr w:type="spellStart"/>
            <w:r>
              <w:rPr>
                <w:sz w:val="13"/>
              </w:rPr>
              <w:t>ごくわずか～</w:t>
            </w:r>
            <w:r>
              <w:rPr>
                <w:spacing w:val="-2"/>
                <w:sz w:val="13"/>
              </w:rPr>
              <w:t>中程度</w:t>
            </w:r>
            <w:proofErr w:type="spellEnd"/>
          </w:p>
        </w:tc>
      </w:tr>
      <w:tr w:rsidR="00AD7E94" w14:paraId="4714A08D" w14:textId="77777777">
        <w:trPr>
          <w:trHeight w:val="750"/>
        </w:trPr>
        <w:tc>
          <w:tcPr>
            <w:tcW w:w="2160" w:type="dxa"/>
          </w:tcPr>
          <w:p w14:paraId="2D440C7E" w14:textId="77777777" w:rsidR="00AD7E94" w:rsidRDefault="000447A2">
            <w:pPr>
              <w:pStyle w:val="TableParagraph"/>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92D050"/>
          </w:tcPr>
          <w:p w14:paraId="26A00F72" w14:textId="77777777" w:rsidR="00AD7E94" w:rsidRDefault="000447A2">
            <w:pPr>
              <w:pStyle w:val="TableParagraph"/>
              <w:spacing w:before="32"/>
              <w:rPr>
                <w:sz w:val="20"/>
              </w:rPr>
            </w:pPr>
            <w:proofErr w:type="spellStart"/>
            <w:r>
              <w:rPr>
                <w:spacing w:val="-2"/>
                <w:sz w:val="13"/>
              </w:rPr>
              <w:t>マイナ</w:t>
            </w:r>
            <w:proofErr w:type="spellEnd"/>
            <w:r>
              <w:rPr>
                <w:spacing w:val="-2"/>
                <w:sz w:val="13"/>
              </w:rPr>
              <w:t>ー</w:t>
            </w:r>
          </w:p>
        </w:tc>
        <w:tc>
          <w:tcPr>
            <w:tcW w:w="2127" w:type="dxa"/>
            <w:shd w:val="clear" w:color="auto" w:fill="92D050"/>
          </w:tcPr>
          <w:p w14:paraId="657D61CD" w14:textId="77777777" w:rsidR="00AD7E94" w:rsidRDefault="000447A2">
            <w:pPr>
              <w:pStyle w:val="TableParagraph"/>
              <w:spacing w:before="32"/>
              <w:rPr>
                <w:sz w:val="20"/>
              </w:rPr>
            </w:pPr>
            <w:proofErr w:type="spellStart"/>
            <w:r>
              <w:rPr>
                <w:spacing w:val="-2"/>
                <w:sz w:val="13"/>
              </w:rPr>
              <w:t>マイナ</w:t>
            </w:r>
            <w:proofErr w:type="spellEnd"/>
            <w:r>
              <w:rPr>
                <w:spacing w:val="-2"/>
                <w:sz w:val="13"/>
              </w:rPr>
              <w:t>ー</w:t>
            </w:r>
          </w:p>
        </w:tc>
        <w:tc>
          <w:tcPr>
            <w:tcW w:w="2341" w:type="dxa"/>
            <w:shd w:val="clear" w:color="auto" w:fill="92D050"/>
          </w:tcPr>
          <w:p w14:paraId="161DEA10" w14:textId="77777777" w:rsidR="00AD7E94" w:rsidRDefault="000447A2">
            <w:pPr>
              <w:pStyle w:val="TableParagraph"/>
              <w:spacing w:before="32"/>
              <w:ind w:left="106"/>
              <w:rPr>
                <w:sz w:val="20"/>
              </w:rPr>
            </w:pPr>
            <w:proofErr w:type="spellStart"/>
            <w:r>
              <w:rPr>
                <w:spacing w:val="-2"/>
                <w:sz w:val="13"/>
              </w:rPr>
              <w:t>マイナ</w:t>
            </w:r>
            <w:proofErr w:type="spellEnd"/>
            <w:r>
              <w:rPr>
                <w:spacing w:val="-2"/>
                <w:sz w:val="13"/>
              </w:rPr>
              <w:t>ー</w:t>
            </w:r>
          </w:p>
        </w:tc>
        <w:tc>
          <w:tcPr>
            <w:tcW w:w="2251" w:type="dxa"/>
            <w:shd w:val="clear" w:color="auto" w:fill="92D050"/>
          </w:tcPr>
          <w:p w14:paraId="14A93391" w14:textId="77777777" w:rsidR="00AD7E94" w:rsidRDefault="000447A2">
            <w:pPr>
              <w:pStyle w:val="TableParagraph"/>
              <w:spacing w:before="32"/>
              <w:ind w:left="105"/>
              <w:rPr>
                <w:sz w:val="20"/>
              </w:rPr>
            </w:pPr>
            <w:proofErr w:type="spellStart"/>
            <w:r>
              <w:rPr>
                <w:spacing w:val="-2"/>
                <w:sz w:val="13"/>
              </w:rPr>
              <w:t>マイナ</w:t>
            </w:r>
            <w:proofErr w:type="spellEnd"/>
            <w:r>
              <w:rPr>
                <w:spacing w:val="-2"/>
                <w:sz w:val="13"/>
              </w:rPr>
              <w:t>ー</w:t>
            </w:r>
          </w:p>
        </w:tc>
        <w:tc>
          <w:tcPr>
            <w:tcW w:w="2268" w:type="dxa"/>
            <w:shd w:val="clear" w:color="auto" w:fill="92D050"/>
          </w:tcPr>
          <w:p w14:paraId="3A2C0DA7" w14:textId="77777777" w:rsidR="00AD7E94" w:rsidRDefault="000447A2">
            <w:pPr>
              <w:pStyle w:val="TableParagraph"/>
              <w:spacing w:before="32"/>
              <w:ind w:left="104"/>
              <w:rPr>
                <w:sz w:val="20"/>
              </w:rPr>
            </w:pPr>
            <w:proofErr w:type="spellStart"/>
            <w:r>
              <w:rPr>
                <w:spacing w:val="-2"/>
                <w:sz w:val="13"/>
              </w:rPr>
              <w:t>マイナ</w:t>
            </w:r>
            <w:proofErr w:type="spellEnd"/>
            <w:r>
              <w:rPr>
                <w:spacing w:val="-2"/>
                <w:sz w:val="13"/>
              </w:rPr>
              <w:t>ー</w:t>
            </w:r>
          </w:p>
        </w:tc>
      </w:tr>
      <w:tr w:rsidR="00AD7E94" w14:paraId="6A2EEFAA" w14:textId="77777777">
        <w:trPr>
          <w:trHeight w:val="290"/>
        </w:trPr>
        <w:tc>
          <w:tcPr>
            <w:tcW w:w="12981" w:type="dxa"/>
            <w:gridSpan w:val="6"/>
            <w:shd w:val="clear" w:color="auto" w:fill="F1F1F1"/>
          </w:tcPr>
          <w:p w14:paraId="7D6015BD" w14:textId="77777777" w:rsidR="00AD7E94" w:rsidRDefault="000447A2">
            <w:pPr>
              <w:pStyle w:val="TableParagraph"/>
              <w:rPr>
                <w:b/>
                <w:sz w:val="20"/>
              </w:rPr>
            </w:pPr>
            <w:r>
              <w:rPr>
                <w:b/>
                <w:sz w:val="13"/>
              </w:rPr>
              <w:t xml:space="preserve">3.22 </w:t>
            </w:r>
            <w:proofErr w:type="spellStart"/>
            <w:r>
              <w:rPr>
                <w:b/>
                <w:spacing w:val="-2"/>
                <w:sz w:val="13"/>
              </w:rPr>
              <w:t>湿地</w:t>
            </w:r>
            <w:proofErr w:type="spellEnd"/>
          </w:p>
        </w:tc>
      </w:tr>
      <w:tr w:rsidR="00AD7E94" w14:paraId="2EA34A6E" w14:textId="77777777">
        <w:trPr>
          <w:trHeight w:val="290"/>
        </w:trPr>
        <w:tc>
          <w:tcPr>
            <w:tcW w:w="2160" w:type="dxa"/>
          </w:tcPr>
          <w:p w14:paraId="25AD3E47" w14:textId="77777777" w:rsidR="00AD7E94" w:rsidRDefault="000447A2">
            <w:pPr>
              <w:pStyle w:val="TableParagraph"/>
              <w:rPr>
                <w:i/>
                <w:sz w:val="20"/>
                <w:lang w:eastAsia="ja-JP"/>
              </w:rPr>
            </w:pPr>
            <w:r>
              <w:rPr>
                <w:i/>
                <w:sz w:val="13"/>
                <w:lang w:eastAsia="ja-JP"/>
              </w:rPr>
              <w:t>代替案による</w:t>
            </w:r>
            <w:r>
              <w:rPr>
                <w:i/>
                <w:spacing w:val="-2"/>
                <w:sz w:val="13"/>
                <w:lang w:eastAsia="ja-JP"/>
              </w:rPr>
              <w:t>インパクト</w:t>
            </w:r>
          </w:p>
        </w:tc>
        <w:tc>
          <w:tcPr>
            <w:tcW w:w="1834" w:type="dxa"/>
            <w:shd w:val="clear" w:color="auto" w:fill="FFFF00"/>
          </w:tcPr>
          <w:p w14:paraId="023AE464" w14:textId="77777777" w:rsidR="00AD7E94" w:rsidRDefault="000447A2">
            <w:pPr>
              <w:pStyle w:val="TableParagraph"/>
              <w:rPr>
                <w:sz w:val="20"/>
              </w:rPr>
            </w:pPr>
            <w:proofErr w:type="spellStart"/>
            <w:r>
              <w:rPr>
                <w:spacing w:val="-2"/>
                <w:sz w:val="13"/>
              </w:rPr>
              <w:t>中程度</w:t>
            </w:r>
            <w:proofErr w:type="spellEnd"/>
          </w:p>
        </w:tc>
        <w:tc>
          <w:tcPr>
            <w:tcW w:w="2127" w:type="dxa"/>
            <w:shd w:val="clear" w:color="auto" w:fill="FFC000"/>
          </w:tcPr>
          <w:p w14:paraId="28588574" w14:textId="77777777" w:rsidR="00AD7E94" w:rsidRDefault="000447A2">
            <w:pPr>
              <w:pStyle w:val="TableParagraph"/>
              <w:rPr>
                <w:sz w:val="20"/>
              </w:rPr>
            </w:pPr>
            <w:proofErr w:type="spellStart"/>
            <w:r>
              <w:rPr>
                <w:sz w:val="13"/>
              </w:rPr>
              <w:t>中～</w:t>
            </w:r>
            <w:r>
              <w:rPr>
                <w:spacing w:val="-2"/>
                <w:sz w:val="13"/>
              </w:rPr>
              <w:t>大</w:t>
            </w:r>
            <w:proofErr w:type="spellEnd"/>
          </w:p>
        </w:tc>
        <w:tc>
          <w:tcPr>
            <w:tcW w:w="2341" w:type="dxa"/>
            <w:shd w:val="clear" w:color="auto" w:fill="FFC000"/>
          </w:tcPr>
          <w:p w14:paraId="670484AA" w14:textId="77777777" w:rsidR="00AD7E94" w:rsidRDefault="000447A2">
            <w:pPr>
              <w:pStyle w:val="TableParagraph"/>
              <w:ind w:left="106"/>
              <w:rPr>
                <w:sz w:val="20"/>
              </w:rPr>
            </w:pPr>
            <w:proofErr w:type="spellStart"/>
            <w:r>
              <w:rPr>
                <w:sz w:val="13"/>
              </w:rPr>
              <w:t>中～</w:t>
            </w:r>
            <w:r>
              <w:rPr>
                <w:spacing w:val="-2"/>
                <w:sz w:val="13"/>
              </w:rPr>
              <w:t>大</w:t>
            </w:r>
            <w:proofErr w:type="spellEnd"/>
          </w:p>
        </w:tc>
        <w:tc>
          <w:tcPr>
            <w:tcW w:w="2251" w:type="dxa"/>
            <w:shd w:val="clear" w:color="auto" w:fill="FFC000"/>
          </w:tcPr>
          <w:p w14:paraId="33625037" w14:textId="77777777" w:rsidR="00AD7E94" w:rsidRDefault="000447A2">
            <w:pPr>
              <w:pStyle w:val="TableParagraph"/>
              <w:ind w:left="105"/>
              <w:rPr>
                <w:sz w:val="20"/>
              </w:rPr>
            </w:pPr>
            <w:proofErr w:type="spellStart"/>
            <w:r>
              <w:rPr>
                <w:sz w:val="13"/>
              </w:rPr>
              <w:t>中～</w:t>
            </w:r>
            <w:r>
              <w:rPr>
                <w:spacing w:val="-2"/>
                <w:sz w:val="13"/>
              </w:rPr>
              <w:t>大</w:t>
            </w:r>
            <w:proofErr w:type="spellEnd"/>
          </w:p>
        </w:tc>
        <w:tc>
          <w:tcPr>
            <w:tcW w:w="2268" w:type="dxa"/>
            <w:shd w:val="clear" w:color="auto" w:fill="FFC000"/>
          </w:tcPr>
          <w:p w14:paraId="5DAC1B61" w14:textId="77777777" w:rsidR="00AD7E94" w:rsidRDefault="000447A2">
            <w:pPr>
              <w:pStyle w:val="TableParagraph"/>
              <w:ind w:left="104"/>
              <w:rPr>
                <w:sz w:val="20"/>
              </w:rPr>
            </w:pPr>
            <w:proofErr w:type="spellStart"/>
            <w:r>
              <w:rPr>
                <w:sz w:val="13"/>
              </w:rPr>
              <w:t>中～</w:t>
            </w:r>
            <w:r>
              <w:rPr>
                <w:spacing w:val="-2"/>
                <w:sz w:val="13"/>
              </w:rPr>
              <w:t>大</w:t>
            </w:r>
            <w:proofErr w:type="spellEnd"/>
          </w:p>
        </w:tc>
      </w:tr>
      <w:tr w:rsidR="00AD7E94" w14:paraId="12B0DCEE" w14:textId="77777777">
        <w:trPr>
          <w:trHeight w:val="749"/>
        </w:trPr>
        <w:tc>
          <w:tcPr>
            <w:tcW w:w="2160" w:type="dxa"/>
          </w:tcPr>
          <w:p w14:paraId="496B30E8" w14:textId="77777777" w:rsidR="00AD7E94" w:rsidRDefault="000447A2">
            <w:pPr>
              <w:pStyle w:val="TableParagraph"/>
              <w:spacing w:before="29"/>
              <w:ind w:right="369"/>
              <w:rPr>
                <w:i/>
                <w:sz w:val="20"/>
                <w:lang w:eastAsia="ja-JP"/>
              </w:rPr>
            </w:pPr>
            <w:r>
              <w:rPr>
                <w:i/>
                <w:sz w:val="13"/>
                <w:lang w:eastAsia="ja-JP"/>
              </w:rPr>
              <w:t>代替案＋その他の予測可能な</w:t>
            </w:r>
            <w:r>
              <w:rPr>
                <w:i/>
                <w:spacing w:val="-2"/>
                <w:sz w:val="13"/>
                <w:lang w:eastAsia="ja-JP"/>
              </w:rPr>
              <w:t>インパクト</w:t>
            </w:r>
          </w:p>
        </w:tc>
        <w:tc>
          <w:tcPr>
            <w:tcW w:w="1834" w:type="dxa"/>
            <w:shd w:val="clear" w:color="auto" w:fill="FFFF00"/>
          </w:tcPr>
          <w:p w14:paraId="3040110B" w14:textId="77777777" w:rsidR="00AD7E94" w:rsidRDefault="000447A2">
            <w:pPr>
              <w:pStyle w:val="TableParagraph"/>
              <w:rPr>
                <w:sz w:val="20"/>
              </w:rPr>
            </w:pPr>
            <w:proofErr w:type="spellStart"/>
            <w:r>
              <w:rPr>
                <w:spacing w:val="-2"/>
                <w:sz w:val="13"/>
              </w:rPr>
              <w:t>中程度</w:t>
            </w:r>
            <w:proofErr w:type="spellEnd"/>
          </w:p>
        </w:tc>
        <w:tc>
          <w:tcPr>
            <w:tcW w:w="2127" w:type="dxa"/>
            <w:shd w:val="clear" w:color="auto" w:fill="FFC000"/>
          </w:tcPr>
          <w:p w14:paraId="24DAA7E4" w14:textId="77777777" w:rsidR="00AD7E94" w:rsidRDefault="000447A2">
            <w:pPr>
              <w:pStyle w:val="TableParagraph"/>
              <w:rPr>
                <w:sz w:val="20"/>
              </w:rPr>
            </w:pPr>
            <w:proofErr w:type="spellStart"/>
            <w:r>
              <w:rPr>
                <w:sz w:val="13"/>
              </w:rPr>
              <w:t>中～</w:t>
            </w:r>
            <w:r>
              <w:rPr>
                <w:spacing w:val="-2"/>
                <w:sz w:val="13"/>
              </w:rPr>
              <w:t>大</w:t>
            </w:r>
            <w:proofErr w:type="spellEnd"/>
          </w:p>
        </w:tc>
        <w:tc>
          <w:tcPr>
            <w:tcW w:w="2341" w:type="dxa"/>
            <w:shd w:val="clear" w:color="auto" w:fill="FFC000"/>
          </w:tcPr>
          <w:p w14:paraId="7367A7F2" w14:textId="77777777" w:rsidR="00AD7E94" w:rsidRDefault="000447A2">
            <w:pPr>
              <w:pStyle w:val="TableParagraph"/>
              <w:ind w:left="106"/>
              <w:rPr>
                <w:sz w:val="20"/>
              </w:rPr>
            </w:pPr>
            <w:proofErr w:type="spellStart"/>
            <w:r>
              <w:rPr>
                <w:sz w:val="13"/>
              </w:rPr>
              <w:t>中～</w:t>
            </w:r>
            <w:r>
              <w:rPr>
                <w:spacing w:val="-2"/>
                <w:sz w:val="13"/>
              </w:rPr>
              <w:t>大</w:t>
            </w:r>
            <w:proofErr w:type="spellEnd"/>
          </w:p>
        </w:tc>
        <w:tc>
          <w:tcPr>
            <w:tcW w:w="2251" w:type="dxa"/>
            <w:shd w:val="clear" w:color="auto" w:fill="FFC000"/>
          </w:tcPr>
          <w:p w14:paraId="6AA2F21C" w14:textId="77777777" w:rsidR="00AD7E94" w:rsidRDefault="000447A2">
            <w:pPr>
              <w:pStyle w:val="TableParagraph"/>
              <w:ind w:left="105"/>
              <w:rPr>
                <w:sz w:val="20"/>
              </w:rPr>
            </w:pPr>
            <w:proofErr w:type="spellStart"/>
            <w:r>
              <w:rPr>
                <w:sz w:val="13"/>
              </w:rPr>
              <w:t>中～</w:t>
            </w:r>
            <w:r>
              <w:rPr>
                <w:spacing w:val="-2"/>
                <w:sz w:val="13"/>
              </w:rPr>
              <w:t>大</w:t>
            </w:r>
            <w:proofErr w:type="spellEnd"/>
          </w:p>
        </w:tc>
        <w:tc>
          <w:tcPr>
            <w:tcW w:w="2268" w:type="dxa"/>
            <w:shd w:val="clear" w:color="auto" w:fill="FFC000"/>
          </w:tcPr>
          <w:p w14:paraId="082F1E7A" w14:textId="77777777" w:rsidR="00AD7E94" w:rsidRDefault="000447A2">
            <w:pPr>
              <w:pStyle w:val="TableParagraph"/>
              <w:ind w:left="104"/>
              <w:rPr>
                <w:sz w:val="20"/>
              </w:rPr>
            </w:pPr>
            <w:proofErr w:type="spellStart"/>
            <w:r>
              <w:rPr>
                <w:sz w:val="13"/>
              </w:rPr>
              <w:t>中～</w:t>
            </w:r>
            <w:r>
              <w:rPr>
                <w:spacing w:val="-2"/>
                <w:sz w:val="13"/>
              </w:rPr>
              <w:t>大</w:t>
            </w:r>
            <w:proofErr w:type="spellEnd"/>
          </w:p>
        </w:tc>
      </w:tr>
    </w:tbl>
    <w:p w14:paraId="26184930" w14:textId="77777777" w:rsidR="00AD7E94" w:rsidRDefault="000447A2">
      <w:pPr>
        <w:spacing w:before="35"/>
        <w:ind w:left="360" w:right="443"/>
        <w:rPr>
          <w:rFonts w:ascii="Arial"/>
          <w:sz w:val="18"/>
          <w:lang w:eastAsia="ja-JP"/>
        </w:rPr>
      </w:pPr>
      <w:r>
        <w:rPr>
          <w:rFonts w:ascii="Arial"/>
          <w:sz w:val="12"/>
          <w:lang w:eastAsia="ja-JP"/>
        </w:rPr>
        <w:t>オレンジ＝大、黄＝中、緑＝小、無視できる、影響なし、またはどの程度でも有益である。すべてのインパクトレベルは、特に有益と指定されない限り、有害であると仮定される。インパクトが複数のレベルで示される場合、最も有害なレベルの表す色が適用される。</w:t>
      </w:r>
    </w:p>
    <w:p w14:paraId="0CBC8F28" w14:textId="77777777" w:rsidR="00AD7E94" w:rsidRDefault="000447A2">
      <w:pPr>
        <w:ind w:left="360" w:hanging="1"/>
        <w:rPr>
          <w:rFonts w:ascii="Arial"/>
          <w:sz w:val="18"/>
          <w:lang w:eastAsia="ja-JP"/>
        </w:rPr>
      </w:pPr>
      <w:r>
        <w:rPr>
          <w:rFonts w:ascii="Arial"/>
          <w:position w:val="6"/>
          <w:sz w:val="8"/>
          <w:lang w:eastAsia="ja-JP"/>
        </w:rPr>
        <w:t xml:space="preserve">1 </w:t>
      </w:r>
      <w:r>
        <w:rPr>
          <w:rFonts w:ascii="Arial"/>
          <w:sz w:val="12"/>
          <w:lang w:eastAsia="ja-JP"/>
        </w:rPr>
        <w:t>BOEM</w:t>
      </w:r>
      <w:r>
        <w:rPr>
          <w:rFonts w:ascii="Arial"/>
          <w:sz w:val="12"/>
          <w:lang w:eastAsia="ja-JP"/>
        </w:rPr>
        <w:t>は、海洋哺乳類保護法に基づく決定を支援するため、ノーアクション代替案と、環境ベースラインなしの行動代替案のインパクトを評価した。</w:t>
      </w:r>
    </w:p>
    <w:p w14:paraId="38CCA768" w14:textId="77777777" w:rsidR="00AD7E94" w:rsidRDefault="00AD7E94">
      <w:pPr>
        <w:rPr>
          <w:rFonts w:ascii="Arial"/>
          <w:sz w:val="18"/>
          <w:lang w:eastAsia="ja-JP"/>
        </w:rPr>
        <w:sectPr w:rsidR="00AD7E94">
          <w:pgSz w:w="15840" w:h="12240" w:orient="landscape"/>
          <w:pgMar w:top="1340" w:right="1080" w:bottom="680" w:left="1080" w:header="729" w:footer="483" w:gutter="0"/>
          <w:cols w:space="708"/>
        </w:sectPr>
      </w:pPr>
    </w:p>
    <w:p w14:paraId="1E3F0B43" w14:textId="77777777" w:rsidR="00AD7E94" w:rsidRDefault="000447A2">
      <w:pPr>
        <w:spacing w:before="86"/>
        <w:ind w:left="360" w:hanging="1"/>
        <w:rPr>
          <w:rFonts w:ascii="Arial"/>
          <w:sz w:val="18"/>
          <w:lang w:eastAsia="ja-JP"/>
        </w:rPr>
      </w:pPr>
      <w:r>
        <w:rPr>
          <w:rFonts w:ascii="Arial"/>
          <w:position w:val="6"/>
          <w:sz w:val="8"/>
          <w:lang w:eastAsia="ja-JP"/>
        </w:rPr>
        <w:lastRenderedPageBreak/>
        <w:t xml:space="preserve">2 </w:t>
      </w:r>
      <w:r>
        <w:rPr>
          <w:rFonts w:ascii="Arial"/>
          <w:sz w:val="12"/>
          <w:lang w:eastAsia="ja-JP"/>
        </w:rPr>
        <w:t xml:space="preserve">BOEM </w:t>
      </w:r>
      <w:r>
        <w:rPr>
          <w:rFonts w:ascii="Arial"/>
          <w:sz w:val="12"/>
          <w:lang w:eastAsia="ja-JP"/>
        </w:rPr>
        <w:t>は、ノーアクション代替案とベースラインとの行動代替案の影響評価のために、種</w:t>
      </w:r>
      <w:r>
        <w:rPr>
          <w:rFonts w:ascii="Arial"/>
          <w:sz w:val="12"/>
          <w:lang w:eastAsia="ja-JP"/>
        </w:rPr>
        <w:t xml:space="preserve"> </w:t>
      </w:r>
      <w:r>
        <w:rPr>
          <w:rFonts w:ascii="Arial"/>
          <w:sz w:val="12"/>
          <w:lang w:eastAsia="ja-JP"/>
        </w:rPr>
        <w:t>群ごとに評価された個々の</w:t>
      </w:r>
      <w:r>
        <w:rPr>
          <w:rFonts w:ascii="Arial"/>
          <w:sz w:val="12"/>
          <w:lang w:eastAsia="ja-JP"/>
        </w:rPr>
        <w:t xml:space="preserve"> IPF </w:t>
      </w:r>
      <w:r>
        <w:rPr>
          <w:rFonts w:ascii="Arial"/>
          <w:sz w:val="12"/>
          <w:lang w:eastAsia="ja-JP"/>
        </w:rPr>
        <w:t>のインパクトの範囲を提供する。</w:t>
      </w:r>
    </w:p>
    <w:p w14:paraId="739FD1F1" w14:textId="77777777" w:rsidR="00AD7E94" w:rsidRDefault="000447A2">
      <w:pPr>
        <w:ind w:left="360" w:right="443"/>
        <w:rPr>
          <w:rFonts w:ascii="Arial"/>
          <w:sz w:val="18"/>
          <w:lang w:eastAsia="ja-JP"/>
        </w:rPr>
      </w:pPr>
      <w:r>
        <w:rPr>
          <w:rFonts w:ascii="Arial"/>
          <w:position w:val="6"/>
          <w:sz w:val="8"/>
          <w:lang w:eastAsia="ja-JP"/>
        </w:rPr>
        <w:t xml:space="preserve">3 </w:t>
      </w:r>
      <w:r>
        <w:rPr>
          <w:rFonts w:ascii="Arial"/>
          <w:sz w:val="12"/>
          <w:lang w:eastAsia="ja-JP"/>
        </w:rPr>
        <w:t xml:space="preserve">BOEM </w:t>
      </w:r>
      <w:r>
        <w:rPr>
          <w:rFonts w:ascii="Arial"/>
          <w:sz w:val="12"/>
          <w:lang w:eastAsia="ja-JP"/>
        </w:rPr>
        <w:t>は、ノーアクション代替案及び行動代替案と、現在進行中及びその他予見可能な将来</w:t>
      </w:r>
      <w:r>
        <w:rPr>
          <w:rFonts w:ascii="Arial"/>
          <w:sz w:val="12"/>
          <w:lang w:eastAsia="ja-JP"/>
        </w:rPr>
        <w:t xml:space="preserve"> </w:t>
      </w:r>
      <w:r>
        <w:rPr>
          <w:rFonts w:ascii="Arial"/>
          <w:sz w:val="12"/>
          <w:lang w:eastAsia="ja-JP"/>
        </w:rPr>
        <w:t>の活動との組み合わせによるベースラインとのインパクト評価のために、種群別に評</w:t>
      </w:r>
      <w:r>
        <w:rPr>
          <w:rFonts w:ascii="Arial"/>
          <w:sz w:val="12"/>
          <w:lang w:eastAsia="ja-JP"/>
        </w:rPr>
        <w:t xml:space="preserve"> </w:t>
      </w:r>
      <w:r>
        <w:rPr>
          <w:rFonts w:ascii="Arial"/>
          <w:sz w:val="12"/>
          <w:lang w:eastAsia="ja-JP"/>
        </w:rPr>
        <w:t>価された個々の</w:t>
      </w:r>
      <w:r>
        <w:rPr>
          <w:rFonts w:ascii="Arial"/>
          <w:sz w:val="12"/>
          <w:lang w:eastAsia="ja-JP"/>
        </w:rPr>
        <w:t xml:space="preserve"> IPFs </w:t>
      </w:r>
      <w:r>
        <w:rPr>
          <w:rFonts w:ascii="Arial"/>
          <w:sz w:val="12"/>
          <w:lang w:eastAsia="ja-JP"/>
        </w:rPr>
        <w:t>の影響範囲を提供する。個々の評価には、全ての</w:t>
      </w:r>
      <w:r>
        <w:rPr>
          <w:rFonts w:ascii="Arial"/>
          <w:sz w:val="12"/>
          <w:lang w:eastAsia="ja-JP"/>
        </w:rPr>
        <w:t>IPF</w:t>
      </w:r>
      <w:r>
        <w:rPr>
          <w:rFonts w:ascii="Arial"/>
          <w:sz w:val="12"/>
          <w:lang w:eastAsia="ja-JP"/>
        </w:rPr>
        <w:t>を合わせたものが含まれる。</w:t>
      </w:r>
    </w:p>
    <w:p w14:paraId="55460B20" w14:textId="77777777" w:rsidR="00AD7E94" w:rsidRDefault="000447A2">
      <w:pPr>
        <w:spacing w:line="205" w:lineRule="exact"/>
        <w:ind w:left="360"/>
        <w:rPr>
          <w:rFonts w:ascii="Arial"/>
          <w:sz w:val="18"/>
          <w:lang w:eastAsia="ja-JP"/>
        </w:rPr>
      </w:pPr>
      <w:r>
        <w:rPr>
          <w:rFonts w:ascii="Arial"/>
          <w:position w:val="6"/>
          <w:sz w:val="8"/>
          <w:lang w:eastAsia="ja-JP"/>
        </w:rPr>
        <w:t xml:space="preserve">4 </w:t>
      </w:r>
      <w:r>
        <w:rPr>
          <w:rFonts w:ascii="Arial"/>
          <w:sz w:val="12"/>
          <w:lang w:eastAsia="ja-JP"/>
        </w:rPr>
        <w:t>ノーアクションの代替案では、個々の</w:t>
      </w:r>
      <w:r>
        <w:rPr>
          <w:rFonts w:ascii="Arial"/>
          <w:sz w:val="12"/>
          <w:lang w:eastAsia="ja-JP"/>
        </w:rPr>
        <w:t>IPF</w:t>
      </w:r>
      <w:r>
        <w:rPr>
          <w:rFonts w:ascii="Arial"/>
          <w:sz w:val="12"/>
          <w:lang w:eastAsia="ja-JP"/>
        </w:rPr>
        <w:t>は評価されなかった。そのため、インパクトの結論は、種</w:t>
      </w:r>
      <w:r>
        <w:rPr>
          <w:rFonts w:ascii="Arial"/>
          <w:spacing w:val="-2"/>
          <w:sz w:val="12"/>
          <w:lang w:eastAsia="ja-JP"/>
        </w:rPr>
        <w:t>グループ</w:t>
      </w:r>
      <w:r>
        <w:rPr>
          <w:rFonts w:ascii="Arial"/>
          <w:sz w:val="12"/>
          <w:lang w:eastAsia="ja-JP"/>
        </w:rPr>
        <w:t>ごとの単一の決定として示される。</w:t>
      </w:r>
    </w:p>
    <w:p w14:paraId="7B25BF23" w14:textId="77777777" w:rsidR="00AD7E94" w:rsidRDefault="000447A2">
      <w:pPr>
        <w:ind w:left="360"/>
        <w:rPr>
          <w:rFonts w:ascii="Arial"/>
          <w:sz w:val="18"/>
          <w:lang w:eastAsia="ja-JP"/>
        </w:rPr>
      </w:pPr>
      <w:r>
        <w:rPr>
          <w:rFonts w:ascii="Arial"/>
          <w:position w:val="6"/>
          <w:sz w:val="8"/>
          <w:lang w:eastAsia="ja-JP"/>
        </w:rPr>
        <w:t xml:space="preserve">5 </w:t>
      </w:r>
      <w:r>
        <w:rPr>
          <w:rFonts w:ascii="Arial"/>
          <w:sz w:val="12"/>
          <w:lang w:eastAsia="ja-JP"/>
        </w:rPr>
        <w:t>ノーアクション代替案では個々の</w:t>
      </w:r>
      <w:r>
        <w:rPr>
          <w:rFonts w:ascii="Arial"/>
          <w:sz w:val="12"/>
          <w:lang w:eastAsia="ja-JP"/>
        </w:rPr>
        <w:t>IPF</w:t>
      </w:r>
      <w:r>
        <w:rPr>
          <w:rFonts w:ascii="Arial"/>
          <w:sz w:val="12"/>
          <w:lang w:eastAsia="ja-JP"/>
        </w:rPr>
        <w:t>が評価されなかったため、主なインパクト</w:t>
      </w:r>
      <w:r>
        <w:rPr>
          <w:rFonts w:ascii="Arial"/>
          <w:sz w:val="12"/>
          <w:lang w:eastAsia="ja-JP"/>
        </w:rPr>
        <w:t xml:space="preserve"> </w:t>
      </w:r>
      <w:r>
        <w:rPr>
          <w:rFonts w:ascii="Arial"/>
          <w:sz w:val="12"/>
          <w:lang w:eastAsia="ja-JP"/>
        </w:rPr>
        <w:t>は範囲ではなくここで特定される。タイセイヨウセミクジラの現状と現在の個体数に基づくと、</w:t>
      </w:r>
      <w:r>
        <w:rPr>
          <w:rFonts w:ascii="Arial"/>
          <w:sz w:val="12"/>
          <w:lang w:eastAsia="ja-JP"/>
        </w:rPr>
        <w:t>1</w:t>
      </w:r>
      <w:r>
        <w:rPr>
          <w:rFonts w:ascii="Arial"/>
          <w:sz w:val="12"/>
          <w:lang w:eastAsia="ja-JP"/>
        </w:rPr>
        <w:t>頭のタイセイヨウセミクジラが</w:t>
      </w:r>
      <w:r>
        <w:rPr>
          <w:rFonts w:ascii="Arial"/>
          <w:sz w:val="12"/>
          <w:lang w:eastAsia="ja-JP"/>
        </w:rPr>
        <w:t xml:space="preserve"> </w:t>
      </w:r>
      <w:r>
        <w:rPr>
          <w:rFonts w:ascii="Arial"/>
          <w:sz w:val="12"/>
          <w:lang w:eastAsia="ja-JP"/>
        </w:rPr>
        <w:t>失われると個体数に影響を及ぼす。</w:t>
      </w:r>
    </w:p>
    <w:p w14:paraId="72228CDC" w14:textId="77777777" w:rsidR="00AD7E94" w:rsidRDefault="000447A2">
      <w:pPr>
        <w:ind w:left="360"/>
        <w:rPr>
          <w:rFonts w:ascii="Arial"/>
          <w:sz w:val="18"/>
        </w:rPr>
      </w:pPr>
      <w:r>
        <w:rPr>
          <w:rFonts w:ascii="Arial"/>
          <w:sz w:val="12"/>
        </w:rPr>
        <w:t xml:space="preserve">NRHP= </w:t>
      </w:r>
      <w:proofErr w:type="spellStart"/>
      <w:r>
        <w:rPr>
          <w:rFonts w:ascii="Arial"/>
          <w:sz w:val="12"/>
        </w:rPr>
        <w:t>国家歴史登録</w:t>
      </w:r>
      <w:r>
        <w:rPr>
          <w:rFonts w:ascii="Arial"/>
          <w:spacing w:val="-2"/>
          <w:sz w:val="12"/>
        </w:rPr>
        <w:t>財</w:t>
      </w:r>
      <w:proofErr w:type="spellEnd"/>
      <w:r>
        <w:rPr>
          <w:rFonts w:ascii="Arial"/>
          <w:spacing w:val="-2"/>
          <w:sz w:val="12"/>
        </w:rPr>
        <w:t>。</w:t>
      </w:r>
    </w:p>
    <w:p w14:paraId="3282CA89" w14:textId="77777777" w:rsidR="00AD7E94" w:rsidRDefault="00AD7E94">
      <w:pPr>
        <w:rPr>
          <w:rFonts w:ascii="Arial"/>
          <w:sz w:val="18"/>
        </w:rPr>
        <w:sectPr w:rsidR="00AD7E94">
          <w:pgSz w:w="15840" w:h="12240" w:orient="landscape"/>
          <w:pgMar w:top="1340" w:right="1080" w:bottom="680" w:left="1080" w:header="729" w:footer="483" w:gutter="0"/>
          <w:cols w:space="708"/>
        </w:sectPr>
      </w:pPr>
    </w:p>
    <w:p w14:paraId="5EA0B1ED" w14:textId="77777777" w:rsidR="00AD7E94" w:rsidRDefault="00AD7E94">
      <w:pPr>
        <w:pStyle w:val="a3"/>
        <w:spacing w:before="241"/>
        <w:ind w:left="0"/>
        <w:rPr>
          <w:rFonts w:ascii="Arial"/>
          <w:sz w:val="28"/>
        </w:rPr>
      </w:pPr>
    </w:p>
    <w:p w14:paraId="55D6A7DD" w14:textId="77777777" w:rsidR="00AD7E94" w:rsidRDefault="000447A2">
      <w:pPr>
        <w:pStyle w:val="1"/>
        <w:numPr>
          <w:ilvl w:val="0"/>
          <w:numId w:val="55"/>
        </w:numPr>
        <w:tabs>
          <w:tab w:val="left" w:pos="1079"/>
        </w:tabs>
        <w:ind w:hanging="719"/>
      </w:pPr>
      <w:bookmarkStart w:id="6" w:name="_TOC_250082"/>
      <w:bookmarkEnd w:id="6"/>
      <w:proofErr w:type="spellStart"/>
      <w:r>
        <w:rPr>
          <w:spacing w:val="-2"/>
          <w:sz w:val="19"/>
        </w:rPr>
        <w:t>はじめに</w:t>
      </w:r>
      <w:proofErr w:type="spellEnd"/>
    </w:p>
    <w:p w14:paraId="26F2B02A" w14:textId="77777777" w:rsidR="00AD7E94" w:rsidRDefault="000447A2">
      <w:pPr>
        <w:pStyle w:val="a3"/>
        <w:ind w:left="360" w:right="572"/>
        <w:rPr>
          <w:lang w:eastAsia="ja-JP"/>
        </w:rPr>
      </w:pPr>
      <w:proofErr w:type="spellStart"/>
      <w:r>
        <w:rPr>
          <w:sz w:val="15"/>
          <w:lang w:eastAsia="ja-JP"/>
        </w:rPr>
        <w:t>本最終環境影響評価書（EIS）は、ドミニオンバージニアパワー社（Dominion</w:t>
      </w:r>
      <w:proofErr w:type="spellEnd"/>
      <w:r>
        <w:rPr>
          <w:sz w:val="15"/>
          <w:lang w:eastAsia="ja-JP"/>
        </w:rPr>
        <w:t xml:space="preserve"> </w:t>
      </w:r>
      <w:proofErr w:type="spellStart"/>
      <w:r>
        <w:rPr>
          <w:sz w:val="15"/>
          <w:lang w:eastAsia="ja-JP"/>
        </w:rPr>
        <w:t>Energy、または賃借</w:t>
      </w:r>
      <w:proofErr w:type="spellEnd"/>
      <w:r>
        <w:rPr>
          <w:sz w:val="15"/>
          <w:lang w:eastAsia="ja-JP"/>
        </w:rPr>
        <w:t xml:space="preserve"> </w:t>
      </w:r>
      <w:proofErr w:type="spellStart"/>
      <w:r>
        <w:rPr>
          <w:sz w:val="15"/>
          <w:lang w:eastAsia="ja-JP"/>
        </w:rPr>
        <w:t>人）として事業を行うバージニア・エレクトリック・アンド・パワー社（Virginia</w:t>
      </w:r>
      <w:proofErr w:type="spellEnd"/>
      <w:r>
        <w:rPr>
          <w:sz w:val="15"/>
          <w:lang w:eastAsia="ja-JP"/>
        </w:rPr>
        <w:t xml:space="preserve"> Electric and Power Company、ドミニオンエナジー社、または賃借人）が建設・操業計画（COP、ドミニオンエナジー社2023）で提案した沿岸バージニア洋上風力商業プロジ </w:t>
      </w:r>
      <w:proofErr w:type="spellStart"/>
      <w:r>
        <w:rPr>
          <w:sz w:val="15"/>
          <w:lang w:eastAsia="ja-JP"/>
        </w:rPr>
        <w:t>ェクト（Costal</w:t>
      </w:r>
      <w:proofErr w:type="spellEnd"/>
      <w:r>
        <w:rPr>
          <w:sz w:val="15"/>
          <w:lang w:eastAsia="ja-JP"/>
        </w:rPr>
        <w:t xml:space="preserve"> Virginia Offshore Wind Commercial </w:t>
      </w:r>
      <w:proofErr w:type="spellStart"/>
      <w:r>
        <w:rPr>
          <w:sz w:val="15"/>
          <w:lang w:eastAsia="ja-JP"/>
        </w:rPr>
        <w:t>Project、CVOW-C、またはプロジェクト）の建設、操業・保守（O&amp;M</w:t>
      </w:r>
      <w:proofErr w:type="spellEnd"/>
      <w:r>
        <w:rPr>
          <w:sz w:val="15"/>
          <w:lang w:eastAsia="ja-JP"/>
        </w:rPr>
        <w:t>）、</w:t>
      </w:r>
      <w:proofErr w:type="spellStart"/>
      <w:r>
        <w:rPr>
          <w:sz w:val="15"/>
          <w:lang w:eastAsia="ja-JP"/>
        </w:rPr>
        <w:t>およ</w:t>
      </w:r>
      <w:proofErr w:type="spellEnd"/>
      <w:r>
        <w:rPr>
          <w:sz w:val="15"/>
          <w:lang w:eastAsia="ja-JP"/>
        </w:rPr>
        <w:t xml:space="preserve"> び概念的な廃止措置によって生じうる生物学的、社会経済的、物理的、文化的影響を評価するものである。</w:t>
      </w:r>
      <w:hyperlink w:anchor="_bookmark6" w:history="1">
        <w:r>
          <w:rPr>
            <w:sz w:val="15"/>
            <w:vertAlign w:val="superscript"/>
            <w:lang w:eastAsia="ja-JP"/>
          </w:rPr>
          <w:t xml:space="preserve">1 </w:t>
        </w:r>
      </w:hyperlink>
      <w:proofErr w:type="spellStart"/>
      <w:r>
        <w:rPr>
          <w:sz w:val="15"/>
          <w:lang w:eastAsia="ja-JP"/>
        </w:rPr>
        <w:t>COPと本最終EISに記載されているプロジェクトは、再生可能エネルギーリース番号（Renewable</w:t>
      </w:r>
      <w:proofErr w:type="spellEnd"/>
      <w:r>
        <w:rPr>
          <w:sz w:val="15"/>
          <w:lang w:eastAsia="ja-JP"/>
        </w:rPr>
        <w:t xml:space="preserve"> Energy Lease No.2023）によりカバーされているバージニア州バージニアビーチ沖27マイル（23.75海里）に設置される、発電容量2,500～3,000メガワット（MW）の風力発電所である。</w:t>
      </w:r>
    </w:p>
    <w:p w14:paraId="475CFDCB" w14:textId="77777777" w:rsidR="00AD7E94" w:rsidRDefault="000447A2">
      <w:pPr>
        <w:pStyle w:val="a3"/>
        <w:spacing w:before="0"/>
        <w:ind w:left="360" w:right="382"/>
        <w:rPr>
          <w:lang w:eastAsia="ja-JP"/>
        </w:rPr>
      </w:pPr>
      <w:r>
        <w:rPr>
          <w:sz w:val="15"/>
          <w:lang w:eastAsia="ja-JP"/>
        </w:rPr>
        <w:t>OCS-A-0483（リース地域）である。本プロジェクトは、発電した洋上風力発電をDominion Energy社の顧客に供給する。</w:t>
      </w:r>
      <w:r w:rsidRPr="00FB6EC6">
        <w:rPr>
          <w:sz w:val="15"/>
          <w:highlight w:val="yellow"/>
          <w:lang w:eastAsia="ja-JP"/>
        </w:rPr>
        <w:t>この最終EISは、海洋エネルギー管理局（BOEM）がCOPを承認するか、修正を加えて承認するか、あるいは不承認とするかを決定する際の参考とな</w:t>
      </w:r>
      <w:r>
        <w:rPr>
          <w:sz w:val="15"/>
          <w:lang w:eastAsia="ja-JP"/>
        </w:rPr>
        <w:t>る（連邦規則集[CFR] 30 Code of Federal Regulations [CFR] 585.628）。</w:t>
      </w:r>
    </w:p>
    <w:p w14:paraId="558139F9" w14:textId="77777777" w:rsidR="00AD7E94" w:rsidRDefault="000447A2">
      <w:pPr>
        <w:pStyle w:val="a3"/>
        <w:spacing w:before="199"/>
        <w:ind w:right="425"/>
        <w:rPr>
          <w:lang w:eastAsia="ja-JP"/>
        </w:rPr>
      </w:pPr>
      <w:proofErr w:type="spellStart"/>
      <w:r>
        <w:rPr>
          <w:sz w:val="15"/>
          <w:lang w:eastAsia="ja-JP"/>
        </w:rPr>
        <w:t>本最終EISは、国家環境政策法（NEPA</w:t>
      </w:r>
      <w:proofErr w:type="spellEnd"/>
      <w:r>
        <w:rPr>
          <w:sz w:val="15"/>
          <w:lang w:eastAsia="ja-JP"/>
        </w:rPr>
        <w:t>）（</w:t>
      </w:r>
      <w:proofErr w:type="spellStart"/>
      <w:r>
        <w:rPr>
          <w:sz w:val="15"/>
          <w:lang w:eastAsia="ja-JP"/>
        </w:rPr>
        <w:t>合衆国法典</w:t>
      </w:r>
      <w:proofErr w:type="spellEnd"/>
      <w:r>
        <w:rPr>
          <w:sz w:val="15"/>
          <w:lang w:eastAsia="ja-JP"/>
        </w:rPr>
        <w:t xml:space="preserve">[U.S.C.] 4321-4370f）および環境質評議会（CEQ）のNEPA実施規則（40 CFR 1500-1508）の要件に従って作成された。CEQは2022年4月20日にこれらの規制を改訂し、2022年5月20日発効の現行規制は、EISの完成に2年という推定期限と、150ページ以下、または異常な範囲や複雑さの提案については300ページという推定ページ数制限を含んでいる。BOEMは、新規制に従ってこのEISを作成するにあたり、これらの制限に従った。さらに、この最終EISは、米国内務省（DOI）のNEPA規則（43 CFR 46）、長年にわたる連邦司法および規制の解釈、そして内務省長官の命令No.3399を含む行政の優先事項および方針に従い、「2020年規則発効前に提案された行為に適用されたであろうNEPAの適用またはレベルを変更するような方法で、CEQ規則（85 </w:t>
      </w:r>
      <w:r>
        <w:rPr>
          <w:i/>
          <w:sz w:val="15"/>
          <w:lang w:eastAsia="ja-JP"/>
        </w:rPr>
        <w:t xml:space="preserve">Federal Register </w:t>
      </w:r>
      <w:r>
        <w:rPr>
          <w:sz w:val="15"/>
          <w:lang w:eastAsia="ja-JP"/>
        </w:rPr>
        <w:t>43304-43376）の2020年変更のいかなる条項も適用しない」ことを各局および事務所に要求して作成された。</w:t>
      </w:r>
    </w:p>
    <w:p w14:paraId="5999EE81" w14:textId="77777777" w:rsidR="00AD7E94" w:rsidRDefault="00AD7E94">
      <w:pPr>
        <w:pStyle w:val="a3"/>
        <w:spacing w:before="109"/>
        <w:ind w:left="0"/>
        <w:rPr>
          <w:lang w:eastAsia="ja-JP"/>
        </w:rPr>
      </w:pPr>
    </w:p>
    <w:p w14:paraId="015FBE08" w14:textId="77777777" w:rsidR="00AD7E94" w:rsidRDefault="000447A2">
      <w:pPr>
        <w:pStyle w:val="1"/>
        <w:numPr>
          <w:ilvl w:val="1"/>
          <w:numId w:val="55"/>
        </w:numPr>
        <w:tabs>
          <w:tab w:val="left" w:pos="1080"/>
        </w:tabs>
        <w:ind w:hanging="720"/>
      </w:pPr>
      <w:bookmarkStart w:id="7" w:name="_TOC_250081"/>
      <w:bookmarkEnd w:id="7"/>
      <w:proofErr w:type="spellStart"/>
      <w:r>
        <w:rPr>
          <w:spacing w:val="-2"/>
          <w:sz w:val="19"/>
        </w:rPr>
        <w:t>背景</w:t>
      </w:r>
      <w:proofErr w:type="spellEnd"/>
    </w:p>
    <w:p w14:paraId="5109F359" w14:textId="77777777" w:rsidR="00AD7E94" w:rsidRDefault="000447A2">
      <w:pPr>
        <w:pStyle w:val="a3"/>
        <w:spacing w:before="198"/>
        <w:ind w:right="382"/>
        <w:rPr>
          <w:lang w:eastAsia="ja-JP"/>
        </w:rPr>
      </w:pPr>
      <w:r>
        <w:rPr>
          <w:sz w:val="15"/>
          <w:lang w:eastAsia="ja-JP"/>
        </w:rPr>
        <w:t xml:space="preserve">2009 </w:t>
      </w:r>
      <w:proofErr w:type="spellStart"/>
      <w:r>
        <w:rPr>
          <w:sz w:val="15"/>
          <w:lang w:eastAsia="ja-JP"/>
        </w:rPr>
        <w:t>年、DOI</w:t>
      </w:r>
      <w:proofErr w:type="spellEnd"/>
      <w:r>
        <w:rPr>
          <w:sz w:val="15"/>
          <w:lang w:eastAsia="ja-JP"/>
        </w:rPr>
        <w:t xml:space="preserve"> は 2005 </w:t>
      </w:r>
      <w:proofErr w:type="spellStart"/>
      <w:r>
        <w:rPr>
          <w:sz w:val="15"/>
          <w:lang w:eastAsia="ja-JP"/>
        </w:rPr>
        <w:t>年のエネルギー政策法によって認可された大陸棚外（OCS）再生可能エネル</w:t>
      </w:r>
      <w:proofErr w:type="spellEnd"/>
      <w:r>
        <w:rPr>
          <w:sz w:val="15"/>
          <w:lang w:eastAsia="ja-JP"/>
        </w:rPr>
        <w:t xml:space="preserve"> </w:t>
      </w:r>
      <w:proofErr w:type="spellStart"/>
      <w:r>
        <w:rPr>
          <w:sz w:val="15"/>
          <w:lang w:eastAsia="ja-JP"/>
        </w:rPr>
        <w:t>ギープログラムの最終規則を発表した。BOEM</w:t>
      </w:r>
      <w:proofErr w:type="spellEnd"/>
      <w:r>
        <w:rPr>
          <w:sz w:val="15"/>
          <w:lang w:eastAsia="ja-JP"/>
        </w:rPr>
        <w:t xml:space="preserve"> </w:t>
      </w:r>
      <w:proofErr w:type="spellStart"/>
      <w:r>
        <w:rPr>
          <w:sz w:val="15"/>
          <w:lang w:eastAsia="ja-JP"/>
        </w:rPr>
        <w:t>が実施するエネルギー政策法の規定は、OCS</w:t>
      </w:r>
      <w:proofErr w:type="spellEnd"/>
      <w:r>
        <w:rPr>
          <w:sz w:val="15"/>
          <w:lang w:eastAsia="ja-JP"/>
        </w:rPr>
        <w:t xml:space="preserve"> </w:t>
      </w:r>
      <w:proofErr w:type="spellStart"/>
      <w:r>
        <w:rPr>
          <w:sz w:val="15"/>
          <w:lang w:eastAsia="ja-JP"/>
        </w:rPr>
        <w:t>活動のための再生可能エネルギーリース、地役権、通行</w:t>
      </w:r>
      <w:proofErr w:type="spellEnd"/>
      <w:r>
        <w:rPr>
          <w:sz w:val="15"/>
          <w:lang w:eastAsia="ja-JP"/>
        </w:rPr>
        <w:t xml:space="preserve"> 権を発行するための枠組みを提供している（1.3 </w:t>
      </w:r>
      <w:proofErr w:type="spellStart"/>
      <w:r>
        <w:rPr>
          <w:sz w:val="15"/>
          <w:lang w:eastAsia="ja-JP"/>
        </w:rPr>
        <w:t>節、</w:t>
      </w:r>
      <w:r>
        <w:rPr>
          <w:i/>
          <w:sz w:val="15"/>
          <w:lang w:eastAsia="ja-JP"/>
        </w:rPr>
        <w:t>規制の枠組み</w:t>
      </w:r>
      <w:proofErr w:type="spellEnd"/>
      <w:r>
        <w:rPr>
          <w:sz w:val="15"/>
          <w:lang w:eastAsia="ja-JP"/>
        </w:rPr>
        <w:t xml:space="preserve">）。BOEM </w:t>
      </w:r>
      <w:proofErr w:type="spellStart"/>
      <w:r>
        <w:rPr>
          <w:sz w:val="15"/>
          <w:lang w:eastAsia="ja-JP"/>
        </w:rPr>
        <w:t>の再生可能エネルギープログラムには</w:t>
      </w:r>
      <w:proofErr w:type="spellEnd"/>
      <w:r>
        <w:rPr>
          <w:sz w:val="15"/>
          <w:lang w:eastAsia="ja-JP"/>
        </w:rPr>
        <w:t>、(1)</w:t>
      </w:r>
      <w:proofErr w:type="spellStart"/>
      <w:r>
        <w:rPr>
          <w:sz w:val="15"/>
          <w:lang w:eastAsia="ja-JP"/>
        </w:rPr>
        <w:t>計画と分析</w:t>
      </w:r>
      <w:proofErr w:type="spellEnd"/>
      <w:r>
        <w:rPr>
          <w:sz w:val="15"/>
          <w:lang w:eastAsia="ja-JP"/>
        </w:rPr>
        <w:t>、(2)</w:t>
      </w:r>
      <w:proofErr w:type="spellStart"/>
      <w:r>
        <w:rPr>
          <w:sz w:val="15"/>
          <w:lang w:eastAsia="ja-JP"/>
        </w:rPr>
        <w:t>リース発行</w:t>
      </w:r>
      <w:proofErr w:type="spellEnd"/>
      <w:r>
        <w:rPr>
          <w:sz w:val="15"/>
          <w:lang w:eastAsia="ja-JP"/>
        </w:rPr>
        <w:t>、(3)</w:t>
      </w:r>
      <w:proofErr w:type="spellStart"/>
      <w:r>
        <w:rPr>
          <w:sz w:val="15"/>
          <w:lang w:eastAsia="ja-JP"/>
        </w:rPr>
        <w:t>立地評価</w:t>
      </w:r>
      <w:proofErr w:type="spellEnd"/>
      <w:r>
        <w:rPr>
          <w:sz w:val="15"/>
          <w:lang w:eastAsia="ja-JP"/>
        </w:rPr>
        <w:t>、(4)</w:t>
      </w:r>
      <w:proofErr w:type="spellStart"/>
      <w:r>
        <w:rPr>
          <w:sz w:val="15"/>
          <w:lang w:eastAsia="ja-JP"/>
        </w:rPr>
        <w:t>建設と操業</w:t>
      </w:r>
      <w:proofErr w:type="spellEnd"/>
      <w:r>
        <w:rPr>
          <w:sz w:val="15"/>
          <w:lang w:eastAsia="ja-JP"/>
        </w:rPr>
        <w:t xml:space="preserve"> の 4 段階がある。BOEMのバージニア州沖合における計画及びリース活動の歴史は、表1-1に要約されている。</w:t>
      </w:r>
    </w:p>
    <w:p w14:paraId="05C99140" w14:textId="77777777" w:rsidR="00AD7E94" w:rsidRDefault="00AD7E94">
      <w:pPr>
        <w:pStyle w:val="a3"/>
        <w:spacing w:before="0"/>
        <w:ind w:left="0"/>
        <w:rPr>
          <w:sz w:val="20"/>
          <w:lang w:eastAsia="ja-JP"/>
        </w:rPr>
      </w:pPr>
    </w:p>
    <w:p w14:paraId="20D6031E" w14:textId="77777777" w:rsidR="00AD7E94" w:rsidRDefault="00AD7E94">
      <w:pPr>
        <w:pStyle w:val="a3"/>
        <w:spacing w:before="0"/>
        <w:ind w:left="0"/>
        <w:rPr>
          <w:sz w:val="20"/>
          <w:lang w:eastAsia="ja-JP"/>
        </w:rPr>
      </w:pPr>
    </w:p>
    <w:p w14:paraId="4D425896" w14:textId="77777777" w:rsidR="00AD7E94" w:rsidRDefault="00AD7E94">
      <w:pPr>
        <w:pStyle w:val="a3"/>
        <w:spacing w:before="0"/>
        <w:ind w:left="0"/>
        <w:rPr>
          <w:sz w:val="20"/>
          <w:lang w:eastAsia="ja-JP"/>
        </w:rPr>
      </w:pPr>
    </w:p>
    <w:p w14:paraId="054D3F4C" w14:textId="77777777" w:rsidR="00AD7E94" w:rsidRDefault="00AD7E94">
      <w:pPr>
        <w:pStyle w:val="a3"/>
        <w:spacing w:before="0"/>
        <w:ind w:left="0"/>
        <w:rPr>
          <w:sz w:val="20"/>
          <w:lang w:eastAsia="ja-JP"/>
        </w:rPr>
      </w:pPr>
    </w:p>
    <w:p w14:paraId="7F82010D" w14:textId="77777777" w:rsidR="00AD7E94" w:rsidRDefault="00AD7E94">
      <w:pPr>
        <w:pStyle w:val="a3"/>
        <w:spacing w:before="0"/>
        <w:ind w:left="0"/>
        <w:rPr>
          <w:sz w:val="20"/>
          <w:lang w:eastAsia="ja-JP"/>
        </w:rPr>
      </w:pPr>
    </w:p>
    <w:p w14:paraId="396F43A3" w14:textId="77777777" w:rsidR="00AD7E94" w:rsidRDefault="00AD7E94">
      <w:pPr>
        <w:pStyle w:val="a3"/>
        <w:spacing w:before="0"/>
        <w:ind w:left="0"/>
        <w:rPr>
          <w:sz w:val="20"/>
          <w:lang w:eastAsia="ja-JP"/>
        </w:rPr>
      </w:pPr>
    </w:p>
    <w:p w14:paraId="7C829E0D" w14:textId="77777777" w:rsidR="00AD7E94" w:rsidRDefault="00AD7E94">
      <w:pPr>
        <w:pStyle w:val="a3"/>
        <w:spacing w:before="0"/>
        <w:ind w:left="0"/>
        <w:rPr>
          <w:sz w:val="20"/>
          <w:lang w:eastAsia="ja-JP"/>
        </w:rPr>
      </w:pPr>
    </w:p>
    <w:p w14:paraId="39F650C2" w14:textId="77777777" w:rsidR="00AD7E94" w:rsidRDefault="00AD7E94">
      <w:pPr>
        <w:pStyle w:val="a3"/>
        <w:spacing w:before="0"/>
        <w:ind w:left="0"/>
        <w:rPr>
          <w:sz w:val="20"/>
          <w:lang w:eastAsia="ja-JP"/>
        </w:rPr>
      </w:pPr>
    </w:p>
    <w:p w14:paraId="3984FC04" w14:textId="77777777" w:rsidR="00AD7E94" w:rsidRDefault="000447A2">
      <w:pPr>
        <w:pStyle w:val="a3"/>
        <w:spacing w:before="82"/>
        <w:ind w:left="0"/>
        <w:rPr>
          <w:sz w:val="20"/>
          <w:lang w:eastAsia="ja-JP"/>
        </w:rPr>
      </w:pPr>
      <w:r>
        <w:rPr>
          <w:noProof/>
          <w:sz w:val="20"/>
        </w:rPr>
        <mc:AlternateContent>
          <mc:Choice Requires="wps">
            <w:drawing>
              <wp:anchor distT="0" distB="0" distL="0" distR="0" simplePos="0" relativeHeight="251678720" behindDoc="1" locked="0" layoutInCell="1" allowOverlap="1" wp14:anchorId="643F65C4" wp14:editId="6F2FF07C">
                <wp:simplePos x="0" y="0"/>
                <wp:positionH relativeFrom="page">
                  <wp:posOffset>914400</wp:posOffset>
                </wp:positionH>
                <wp:positionV relativeFrom="paragraph">
                  <wp:posOffset>213971</wp:posOffset>
                </wp:positionV>
                <wp:extent cx="1828800" cy="7620"/>
                <wp:effectExtent l="0" t="0" r="0" b="0"/>
                <wp:wrapTopAndBottom/>
                <wp:docPr id="38" name="Graphic 38"/>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751D32D" id="Graphic 38" o:spid="_x0000_s1026" style="position:absolute;margin-left:1in;margin-top:16.85pt;width:2in;height:.6pt;z-index:-25163776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" path="m1828800,l,,,7607r1828800,l1828800,xe" fillcolor="black" stroked="f">
                <v:path arrowok="t"/>
                <w10:wrap type="topAndBottom" anchorx="page"/>
              </v:shape>
            </w:pict>
          </mc:Fallback>
        </mc:AlternateContent>
      </w:r>
    </w:p>
    <w:p w14:paraId="3DC5019E" w14:textId="77777777" w:rsidR="00AD7E94" w:rsidRDefault="000447A2">
      <w:pPr>
        <w:spacing w:before="86" w:line="244" w:lineRule="auto"/>
        <w:ind w:left="359" w:right="585"/>
        <w:rPr>
          <w:sz w:val="20"/>
          <w:lang w:eastAsia="ja-JP"/>
        </w:rPr>
      </w:pPr>
      <w:bookmarkStart w:id="8" w:name="_bookmark6"/>
      <w:bookmarkEnd w:id="8"/>
      <w:r>
        <w:rPr>
          <w:position w:val="9"/>
          <w:sz w:val="10"/>
          <w:lang w:eastAsia="ja-JP"/>
        </w:rPr>
        <w:t xml:space="preserve">1 </w:t>
      </w:r>
      <w:proofErr w:type="spellStart"/>
      <w:r>
        <w:rPr>
          <w:sz w:val="13"/>
          <w:lang w:eastAsia="ja-JP"/>
        </w:rPr>
        <w:t>ドミニオンエナジーのCOPと全ての付録は、参照により本最終EISに組み込まれ、BOEMのウェ</w:t>
      </w:r>
      <w:proofErr w:type="spellEnd"/>
      <w:r>
        <w:rPr>
          <w:sz w:val="13"/>
          <w:lang w:eastAsia="ja-JP"/>
        </w:rPr>
        <w:t xml:space="preserve"> ブサイト</w:t>
      </w:r>
      <w:hyperlink r:id="rId25">
        <w:r>
          <w:rPr>
            <w:sz w:val="13"/>
            <w:lang w:eastAsia="ja-JP"/>
          </w:rPr>
          <w:t xml:space="preserve">（https://www.boem.gov/renewable-energy/state-activities/cvow-construction-and- </w:t>
        </w:r>
      </w:hyperlink>
      <w:hyperlink r:id="rId26">
        <w:r>
          <w:rPr>
            <w:spacing w:val="-2"/>
            <w:sz w:val="13"/>
            <w:lang w:eastAsia="ja-JP"/>
          </w:rPr>
          <w:t>Operation-plan</w:t>
        </w:r>
      </w:hyperlink>
      <w:r>
        <w:rPr>
          <w:sz w:val="13"/>
          <w:lang w:eastAsia="ja-JP"/>
        </w:rPr>
        <w:t>）で公開されている。</w:t>
      </w:r>
    </w:p>
    <w:p w14:paraId="49DBCDE9" w14:textId="77777777" w:rsidR="00AD7E94" w:rsidRDefault="00AD7E94">
      <w:pPr>
        <w:spacing w:line="244" w:lineRule="auto"/>
        <w:rPr>
          <w:sz w:val="20"/>
          <w:lang w:eastAsia="ja-JP"/>
        </w:rPr>
        <w:sectPr w:rsidR="00AD7E94">
          <w:headerReference w:type="default" r:id="rId27"/>
          <w:footerReference w:type="default" r:id="rId28"/>
          <w:pgSz w:w="12240" w:h="15840"/>
          <w:pgMar w:top="1360" w:right="1080" w:bottom="680" w:left="1080" w:header="729" w:footer="483" w:gutter="0"/>
          <w:pgNumType w:start="1"/>
          <w:cols w:space="708"/>
        </w:sectPr>
      </w:pPr>
    </w:p>
    <w:p w14:paraId="10773060" w14:textId="77777777" w:rsidR="00AD7E94" w:rsidRDefault="000447A2">
      <w:pPr>
        <w:tabs>
          <w:tab w:val="left" w:pos="1439"/>
        </w:tabs>
        <w:spacing w:before="84"/>
        <w:ind w:right="1"/>
        <w:jc w:val="center"/>
        <w:rPr>
          <w:rFonts w:ascii="Arial"/>
          <w:b/>
          <w:sz w:val="20"/>
          <w:lang w:eastAsia="ja-JP"/>
        </w:rPr>
      </w:pPr>
      <w:r>
        <w:rPr>
          <w:rFonts w:ascii="Arial"/>
          <w:b/>
          <w:sz w:val="13"/>
          <w:lang w:eastAsia="ja-JP"/>
        </w:rPr>
        <w:lastRenderedPageBreak/>
        <w:t>表</w:t>
      </w:r>
      <w:r>
        <w:rPr>
          <w:rFonts w:ascii="Arial"/>
          <w:b/>
          <w:spacing w:val="-10"/>
          <w:sz w:val="13"/>
          <w:lang w:eastAsia="ja-JP"/>
        </w:rPr>
        <w:t>1</w:t>
      </w:r>
      <w:r>
        <w:rPr>
          <w:rFonts w:ascii="Arial"/>
          <w:b/>
          <w:sz w:val="13"/>
          <w:lang w:eastAsia="ja-JP"/>
        </w:rPr>
        <w:t>-1</w:t>
      </w:r>
      <w:r>
        <w:rPr>
          <w:rFonts w:ascii="Arial"/>
          <w:b/>
          <w:sz w:val="13"/>
          <w:lang w:eastAsia="ja-JP"/>
        </w:rPr>
        <w:tab/>
        <w:t>BOEM</w:t>
      </w:r>
      <w:r>
        <w:rPr>
          <w:rFonts w:ascii="Arial"/>
          <w:b/>
          <w:sz w:val="13"/>
          <w:lang w:eastAsia="ja-JP"/>
        </w:rPr>
        <w:t>による</w:t>
      </w:r>
      <w:r>
        <w:rPr>
          <w:rFonts w:ascii="Arial"/>
          <w:b/>
          <w:spacing w:val="-2"/>
          <w:sz w:val="13"/>
          <w:lang w:eastAsia="ja-JP"/>
        </w:rPr>
        <w:t>バージニア州</w:t>
      </w:r>
      <w:r>
        <w:rPr>
          <w:rFonts w:ascii="Arial"/>
          <w:b/>
          <w:sz w:val="13"/>
          <w:lang w:eastAsia="ja-JP"/>
        </w:rPr>
        <w:t>沖合での計画およびリーシングの歴史</w:t>
      </w:r>
    </w:p>
    <w:p w14:paraId="4787865A" w14:textId="77777777" w:rsidR="00AD7E94" w:rsidRDefault="00AD7E94">
      <w:pPr>
        <w:pStyle w:val="a3"/>
        <w:spacing w:before="4"/>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05"/>
        <w:gridCol w:w="8640"/>
      </w:tblGrid>
      <w:tr w:rsidR="00AD7E94" w14:paraId="10F72B5C" w14:textId="77777777">
        <w:trPr>
          <w:trHeight w:val="290"/>
        </w:trPr>
        <w:tc>
          <w:tcPr>
            <w:tcW w:w="805" w:type="dxa"/>
            <w:shd w:val="clear" w:color="auto" w:fill="DEEAF6"/>
          </w:tcPr>
          <w:p w14:paraId="3539FC5E" w14:textId="77777777" w:rsidR="00AD7E94" w:rsidRDefault="000447A2">
            <w:pPr>
              <w:pStyle w:val="TableParagraph"/>
              <w:ind w:left="185"/>
              <w:rPr>
                <w:b/>
                <w:sz w:val="20"/>
              </w:rPr>
            </w:pPr>
            <w:r>
              <w:rPr>
                <w:b/>
                <w:spacing w:val="-4"/>
                <w:sz w:val="13"/>
              </w:rPr>
              <w:t>年</w:t>
            </w:r>
          </w:p>
        </w:tc>
        <w:tc>
          <w:tcPr>
            <w:tcW w:w="8640" w:type="dxa"/>
            <w:shd w:val="clear" w:color="auto" w:fill="DEEAF6"/>
          </w:tcPr>
          <w:p w14:paraId="0C937B8B" w14:textId="77777777" w:rsidR="00AD7E94" w:rsidRDefault="000447A2">
            <w:pPr>
              <w:pStyle w:val="TableParagraph"/>
              <w:ind w:left="9"/>
              <w:jc w:val="center"/>
              <w:rPr>
                <w:b/>
                <w:sz w:val="20"/>
              </w:rPr>
            </w:pPr>
            <w:proofErr w:type="spellStart"/>
            <w:r>
              <w:rPr>
                <w:b/>
                <w:spacing w:val="-2"/>
                <w:sz w:val="13"/>
              </w:rPr>
              <w:t>マイルストーン</w:t>
            </w:r>
            <w:proofErr w:type="spellEnd"/>
          </w:p>
        </w:tc>
      </w:tr>
      <w:tr w:rsidR="00AD7E94" w14:paraId="2189B888" w14:textId="77777777">
        <w:trPr>
          <w:trHeight w:val="980"/>
        </w:trPr>
        <w:tc>
          <w:tcPr>
            <w:tcW w:w="805" w:type="dxa"/>
          </w:tcPr>
          <w:p w14:paraId="7547342C" w14:textId="77777777" w:rsidR="00AD7E94" w:rsidRDefault="00AD7E94">
            <w:pPr>
              <w:pStyle w:val="TableParagraph"/>
              <w:spacing w:before="146"/>
              <w:ind w:left="0"/>
              <w:rPr>
                <w:b/>
                <w:sz w:val="20"/>
              </w:rPr>
            </w:pPr>
          </w:p>
          <w:p w14:paraId="47A96E53" w14:textId="77777777" w:rsidR="00AD7E94" w:rsidRDefault="000447A2">
            <w:pPr>
              <w:pStyle w:val="TableParagraph"/>
              <w:spacing w:before="0"/>
              <w:rPr>
                <w:sz w:val="20"/>
              </w:rPr>
            </w:pPr>
            <w:r>
              <w:rPr>
                <w:spacing w:val="-4"/>
                <w:sz w:val="13"/>
              </w:rPr>
              <w:t>2012</w:t>
            </w:r>
          </w:p>
        </w:tc>
        <w:tc>
          <w:tcPr>
            <w:tcW w:w="8640" w:type="dxa"/>
          </w:tcPr>
          <w:p w14:paraId="49FA472F" w14:textId="77777777" w:rsidR="00AD7E94" w:rsidRDefault="000447A2">
            <w:pPr>
              <w:pStyle w:val="TableParagraph"/>
              <w:ind w:left="108" w:right="213"/>
              <w:rPr>
                <w:sz w:val="20"/>
                <w:lang w:eastAsia="ja-JP"/>
              </w:rPr>
            </w:pPr>
            <w:r>
              <w:rPr>
                <w:sz w:val="13"/>
              </w:rPr>
              <w:t xml:space="preserve">2012年2月3日、BOEMはバージニア州沖のOCSにおける風力発電の商業リースに関する情報および推薦の募集（Call for Information and </w:t>
            </w:r>
            <w:proofErr w:type="spellStart"/>
            <w:r>
              <w:rPr>
                <w:sz w:val="13"/>
              </w:rPr>
              <w:t>Nominations）を</w:t>
            </w:r>
            <w:r>
              <w:rPr>
                <w:i/>
                <w:sz w:val="13"/>
              </w:rPr>
              <w:t>連邦官報（Federal</w:t>
            </w:r>
            <w:proofErr w:type="spellEnd"/>
            <w:r>
              <w:rPr>
                <w:i/>
                <w:sz w:val="13"/>
              </w:rPr>
              <w:t xml:space="preserve"> </w:t>
            </w:r>
            <w:proofErr w:type="spellStart"/>
            <w:r>
              <w:rPr>
                <w:i/>
                <w:sz w:val="13"/>
              </w:rPr>
              <w:t>Register</w:t>
            </w:r>
            <w:r>
              <w:rPr>
                <w:sz w:val="13"/>
              </w:rPr>
              <w:t>）に掲載した</w:t>
            </w:r>
            <w:proofErr w:type="spellEnd"/>
            <w:r>
              <w:rPr>
                <w:sz w:val="13"/>
              </w:rPr>
              <w:t>。</w:t>
            </w:r>
            <w:r>
              <w:rPr>
                <w:sz w:val="13"/>
                <w:lang w:eastAsia="ja-JP"/>
              </w:rPr>
              <w:t>この募集に対するパブリックコメント期間は2012年3月19日に終了した。これに対し、BOEMは8件の商業的関心を示した。</w:t>
            </w:r>
          </w:p>
        </w:tc>
      </w:tr>
      <w:tr w:rsidR="00AD7E94" w14:paraId="4404D22C" w14:textId="77777777">
        <w:trPr>
          <w:trHeight w:val="980"/>
        </w:trPr>
        <w:tc>
          <w:tcPr>
            <w:tcW w:w="805" w:type="dxa"/>
          </w:tcPr>
          <w:p w14:paraId="3B7906CF" w14:textId="77777777" w:rsidR="00AD7E94" w:rsidRDefault="00AD7E94">
            <w:pPr>
              <w:pStyle w:val="TableParagraph"/>
              <w:spacing w:before="146"/>
              <w:ind w:left="0"/>
              <w:rPr>
                <w:b/>
                <w:sz w:val="20"/>
                <w:lang w:eastAsia="ja-JP"/>
              </w:rPr>
            </w:pPr>
          </w:p>
          <w:p w14:paraId="2D06FF07" w14:textId="77777777" w:rsidR="00AD7E94" w:rsidRDefault="000447A2">
            <w:pPr>
              <w:pStyle w:val="TableParagraph"/>
              <w:spacing w:before="0"/>
              <w:rPr>
                <w:sz w:val="20"/>
              </w:rPr>
            </w:pPr>
            <w:r>
              <w:rPr>
                <w:spacing w:val="-4"/>
                <w:sz w:val="13"/>
              </w:rPr>
              <w:t>2012</w:t>
            </w:r>
          </w:p>
        </w:tc>
        <w:tc>
          <w:tcPr>
            <w:tcW w:w="8640" w:type="dxa"/>
          </w:tcPr>
          <w:p w14:paraId="0072827E" w14:textId="77777777" w:rsidR="00AD7E94" w:rsidRDefault="000447A2">
            <w:pPr>
              <w:pStyle w:val="TableParagraph"/>
              <w:ind w:right="137"/>
              <w:rPr>
                <w:sz w:val="20"/>
                <w:lang w:eastAsia="ja-JP"/>
              </w:rPr>
            </w:pPr>
            <w:r>
              <w:rPr>
                <w:sz w:val="13"/>
                <w:lang w:eastAsia="ja-JP"/>
              </w:rPr>
              <w:t>2012年2月3日、BOEMは、ニュージャージー州、デラウェア州、メリーランド州、バージニア州沖の大西洋OCSにおける商業用風力リース発行とサイトアセスメント活動に関する最終環境アセスメント（</w:t>
            </w:r>
            <w:r>
              <w:fldChar w:fldCharType="begin"/>
            </w:r>
            <w:r>
              <w:rPr>
                <w:lang w:eastAsia="ja-JP"/>
              </w:rPr>
              <w:instrText>HYPERLINK "https://www.boem.gov/sites/default/files/uploadedFiles/BOEM/Renewable_Energy_Program/Smart_from_the_Start/Mid-Atlantic_Final_EA_012012.pdf" \h</w:instrText>
            </w:r>
            <w:r>
              <w:fldChar w:fldCharType="separate"/>
            </w:r>
            <w:r>
              <w:rPr>
                <w:sz w:val="13"/>
                <w:lang w:eastAsia="ja-JP"/>
              </w:rPr>
              <w:t>EA</w:t>
            </w:r>
            <w:r>
              <w:fldChar w:fldCharType="end"/>
            </w:r>
            <w:r>
              <w:rPr>
                <w:sz w:val="13"/>
                <w:lang w:eastAsia="ja-JP"/>
              </w:rPr>
              <w:t>）と影響の大きさを認めない（FONSI）の利用可能通知（NOA</w:t>
            </w:r>
            <w:r>
              <w:rPr>
                <w:i/>
                <w:sz w:val="13"/>
                <w:lang w:eastAsia="ja-JP"/>
              </w:rPr>
              <w:t>連邦官報に</w:t>
            </w:r>
            <w:r>
              <w:rPr>
                <w:sz w:val="13"/>
                <w:lang w:eastAsia="ja-JP"/>
              </w:rPr>
              <w:t>掲載した。</w:t>
            </w:r>
          </w:p>
        </w:tc>
      </w:tr>
      <w:tr w:rsidR="00AD7E94" w14:paraId="0A3A5A9D" w14:textId="77777777">
        <w:trPr>
          <w:trHeight w:val="749"/>
        </w:trPr>
        <w:tc>
          <w:tcPr>
            <w:tcW w:w="805" w:type="dxa"/>
          </w:tcPr>
          <w:p w14:paraId="07FFB6E2" w14:textId="77777777" w:rsidR="00AD7E94" w:rsidRDefault="00AD7E94">
            <w:pPr>
              <w:pStyle w:val="TableParagraph"/>
              <w:spacing w:before="31"/>
              <w:ind w:left="0"/>
              <w:rPr>
                <w:b/>
                <w:sz w:val="20"/>
                <w:lang w:eastAsia="ja-JP"/>
              </w:rPr>
            </w:pPr>
          </w:p>
          <w:p w14:paraId="7817B352" w14:textId="77777777" w:rsidR="00AD7E94" w:rsidRDefault="000447A2">
            <w:pPr>
              <w:pStyle w:val="TableParagraph"/>
              <w:spacing w:before="0"/>
              <w:rPr>
                <w:sz w:val="20"/>
              </w:rPr>
            </w:pPr>
            <w:r>
              <w:rPr>
                <w:spacing w:val="-4"/>
                <w:sz w:val="13"/>
              </w:rPr>
              <w:t>2012</w:t>
            </w:r>
          </w:p>
        </w:tc>
        <w:tc>
          <w:tcPr>
            <w:tcW w:w="8640" w:type="dxa"/>
          </w:tcPr>
          <w:p w14:paraId="40474BF9" w14:textId="77777777" w:rsidR="00AD7E94" w:rsidRDefault="000447A2">
            <w:pPr>
              <w:pStyle w:val="TableParagraph"/>
              <w:ind w:left="108" w:right="213"/>
              <w:rPr>
                <w:sz w:val="20"/>
                <w:lang w:eastAsia="ja-JP"/>
              </w:rPr>
            </w:pPr>
            <w:r>
              <w:rPr>
                <w:sz w:val="13"/>
                <w:lang w:eastAsia="ja-JP"/>
              </w:rPr>
              <w:t>2012年12月3日、BOEMは商業風力エネルギー開発用にバージニア州沖合で1つのリースを競売にかける提案について、パブリックコメントを求める売却提案通知を発表した</w:t>
            </w:r>
            <w:r>
              <w:rPr>
                <w:spacing w:val="-2"/>
                <w:sz w:val="13"/>
                <w:lang w:eastAsia="ja-JP"/>
              </w:rPr>
              <w:t>。</w:t>
            </w:r>
          </w:p>
        </w:tc>
      </w:tr>
      <w:tr w:rsidR="00AD7E94" w14:paraId="18667098" w14:textId="77777777">
        <w:trPr>
          <w:trHeight w:val="1210"/>
        </w:trPr>
        <w:tc>
          <w:tcPr>
            <w:tcW w:w="805" w:type="dxa"/>
          </w:tcPr>
          <w:p w14:paraId="7BB2F3A0" w14:textId="77777777" w:rsidR="00AD7E94" w:rsidRDefault="00AD7E94">
            <w:pPr>
              <w:pStyle w:val="TableParagraph"/>
              <w:spacing w:before="0"/>
              <w:ind w:left="0"/>
              <w:rPr>
                <w:b/>
                <w:sz w:val="20"/>
                <w:lang w:eastAsia="ja-JP"/>
              </w:rPr>
            </w:pPr>
          </w:p>
          <w:p w14:paraId="1B3942FA" w14:textId="77777777" w:rsidR="00AD7E94" w:rsidRDefault="00AD7E94">
            <w:pPr>
              <w:pStyle w:val="TableParagraph"/>
              <w:spacing w:before="31"/>
              <w:ind w:left="0"/>
              <w:rPr>
                <w:b/>
                <w:sz w:val="20"/>
                <w:lang w:eastAsia="ja-JP"/>
              </w:rPr>
            </w:pPr>
          </w:p>
          <w:p w14:paraId="7ECB426A" w14:textId="77777777" w:rsidR="00AD7E94" w:rsidRDefault="000447A2">
            <w:pPr>
              <w:pStyle w:val="TableParagraph"/>
              <w:spacing w:before="0"/>
              <w:rPr>
                <w:sz w:val="20"/>
              </w:rPr>
            </w:pPr>
            <w:r>
              <w:rPr>
                <w:spacing w:val="-4"/>
                <w:sz w:val="13"/>
              </w:rPr>
              <w:t>2013</w:t>
            </w:r>
          </w:p>
        </w:tc>
        <w:tc>
          <w:tcPr>
            <w:tcW w:w="8640" w:type="dxa"/>
          </w:tcPr>
          <w:p w14:paraId="56BFD54B" w14:textId="77777777" w:rsidR="00AD7E94" w:rsidRDefault="000447A2">
            <w:pPr>
              <w:pStyle w:val="TableParagraph"/>
              <w:ind w:right="49"/>
              <w:rPr>
                <w:sz w:val="20"/>
                <w:lang w:eastAsia="ja-JP"/>
              </w:rPr>
            </w:pPr>
            <w:r>
              <w:rPr>
                <w:sz w:val="13"/>
                <w:lang w:eastAsia="ja-JP"/>
              </w:rPr>
              <w:t>2013年7月23日、BOEMは最終販売通知を発表し、BOEMがバージニア沖に指定した風力エネルギー区域（WEA）の商業リース販売が2013年9月4日に開催されることを表明した。ヴァージニアWEAは1つのリースとして競売にかけられ、ヴァージニア・エレクトリック・アンド・パワー社（ドミニオン・ヴァージニア・パワーとして営業）が落札した（再生可能エネルギー・リースOCS-A-0483。</w:t>
            </w:r>
          </w:p>
        </w:tc>
      </w:tr>
      <w:tr w:rsidR="00AD7E94" w14:paraId="4D3911C2" w14:textId="77777777">
        <w:trPr>
          <w:trHeight w:val="519"/>
        </w:trPr>
        <w:tc>
          <w:tcPr>
            <w:tcW w:w="805" w:type="dxa"/>
          </w:tcPr>
          <w:p w14:paraId="2CFA4299" w14:textId="77777777" w:rsidR="00AD7E94" w:rsidRDefault="000447A2">
            <w:pPr>
              <w:pStyle w:val="TableParagraph"/>
              <w:rPr>
                <w:sz w:val="20"/>
              </w:rPr>
            </w:pPr>
            <w:r>
              <w:rPr>
                <w:spacing w:val="-2"/>
                <w:sz w:val="13"/>
              </w:rPr>
              <w:t>2016-</w:t>
            </w:r>
          </w:p>
          <w:p w14:paraId="17D9B715" w14:textId="77777777" w:rsidR="00AD7E94" w:rsidRDefault="000447A2">
            <w:pPr>
              <w:pStyle w:val="TableParagraph"/>
              <w:spacing w:before="1"/>
              <w:rPr>
                <w:sz w:val="20"/>
              </w:rPr>
            </w:pPr>
            <w:r>
              <w:rPr>
                <w:spacing w:val="-4"/>
                <w:sz w:val="13"/>
              </w:rPr>
              <w:t>2017</w:t>
            </w:r>
          </w:p>
        </w:tc>
        <w:tc>
          <w:tcPr>
            <w:tcW w:w="8640" w:type="dxa"/>
          </w:tcPr>
          <w:p w14:paraId="16516FC2" w14:textId="77777777" w:rsidR="00AD7E94" w:rsidRDefault="000447A2">
            <w:pPr>
              <w:pStyle w:val="TableParagraph"/>
              <w:ind w:left="108" w:right="704"/>
              <w:rPr>
                <w:sz w:val="20"/>
                <w:lang w:eastAsia="ja-JP"/>
              </w:rPr>
            </w:pPr>
            <w:r>
              <w:rPr>
                <w:sz w:val="13"/>
                <w:lang w:eastAsia="ja-JP"/>
              </w:rPr>
              <w:t>2016年3月2日、Dominion Energy社はリースOCS-A-0483のサイトアセスメントプラン（SAP）を提出した。BOEMは2017年10月12日にSAPを承認した。</w:t>
            </w:r>
          </w:p>
        </w:tc>
      </w:tr>
      <w:tr w:rsidR="00AD7E94" w14:paraId="212B167B" w14:textId="77777777">
        <w:trPr>
          <w:trHeight w:val="520"/>
        </w:trPr>
        <w:tc>
          <w:tcPr>
            <w:tcW w:w="805" w:type="dxa"/>
          </w:tcPr>
          <w:p w14:paraId="216B26BB" w14:textId="77777777" w:rsidR="00AD7E94" w:rsidRDefault="000447A2">
            <w:pPr>
              <w:pStyle w:val="TableParagraph"/>
              <w:rPr>
                <w:sz w:val="20"/>
              </w:rPr>
            </w:pPr>
            <w:r>
              <w:rPr>
                <w:spacing w:val="-2"/>
                <w:sz w:val="13"/>
              </w:rPr>
              <w:t>2020-</w:t>
            </w:r>
          </w:p>
          <w:p w14:paraId="26B992F3" w14:textId="77777777" w:rsidR="00AD7E94" w:rsidRDefault="000447A2">
            <w:pPr>
              <w:pStyle w:val="TableParagraph"/>
              <w:spacing w:before="1"/>
              <w:rPr>
                <w:sz w:val="20"/>
              </w:rPr>
            </w:pPr>
            <w:r>
              <w:rPr>
                <w:spacing w:val="-4"/>
                <w:sz w:val="13"/>
              </w:rPr>
              <w:t>2021</w:t>
            </w:r>
          </w:p>
        </w:tc>
        <w:tc>
          <w:tcPr>
            <w:tcW w:w="8640" w:type="dxa"/>
          </w:tcPr>
          <w:p w14:paraId="384744E7" w14:textId="77777777" w:rsidR="00AD7E94" w:rsidRDefault="000447A2">
            <w:pPr>
              <w:pStyle w:val="TableParagraph"/>
              <w:ind w:left="108" w:right="213"/>
              <w:rPr>
                <w:sz w:val="20"/>
                <w:lang w:eastAsia="ja-JP"/>
              </w:rPr>
            </w:pPr>
            <w:r>
              <w:rPr>
                <w:sz w:val="13"/>
                <w:lang w:eastAsia="ja-JP"/>
              </w:rPr>
              <w:t>2020年10月28日、ドミニオン・エナジー社はリースOCS-A-0483の新しいSAPを提出した。BOEMは2021年10月1日にSAPを承認した。</w:t>
            </w:r>
          </w:p>
        </w:tc>
      </w:tr>
      <w:tr w:rsidR="00AD7E94" w14:paraId="455CC253" w14:textId="77777777">
        <w:trPr>
          <w:trHeight w:val="980"/>
        </w:trPr>
        <w:tc>
          <w:tcPr>
            <w:tcW w:w="805" w:type="dxa"/>
          </w:tcPr>
          <w:p w14:paraId="0D0A27E1" w14:textId="77777777" w:rsidR="00AD7E94" w:rsidRDefault="00AD7E94">
            <w:pPr>
              <w:pStyle w:val="TableParagraph"/>
              <w:spacing w:before="31"/>
              <w:ind w:left="0"/>
              <w:rPr>
                <w:b/>
                <w:sz w:val="20"/>
                <w:lang w:eastAsia="ja-JP"/>
              </w:rPr>
            </w:pPr>
          </w:p>
          <w:p w14:paraId="59A8A93F" w14:textId="77777777" w:rsidR="00AD7E94" w:rsidRDefault="000447A2">
            <w:pPr>
              <w:pStyle w:val="TableParagraph"/>
              <w:spacing w:before="0"/>
              <w:rPr>
                <w:sz w:val="20"/>
              </w:rPr>
            </w:pPr>
            <w:r>
              <w:rPr>
                <w:spacing w:val="-2"/>
                <w:sz w:val="13"/>
              </w:rPr>
              <w:t>2020-</w:t>
            </w:r>
          </w:p>
          <w:p w14:paraId="3671ACCE" w14:textId="77777777" w:rsidR="00AD7E94" w:rsidRDefault="000447A2">
            <w:pPr>
              <w:pStyle w:val="TableParagraph"/>
              <w:spacing w:before="0"/>
              <w:rPr>
                <w:sz w:val="20"/>
              </w:rPr>
            </w:pPr>
            <w:r>
              <w:rPr>
                <w:spacing w:val="-4"/>
                <w:sz w:val="13"/>
              </w:rPr>
              <w:t>2022</w:t>
            </w:r>
          </w:p>
        </w:tc>
        <w:tc>
          <w:tcPr>
            <w:tcW w:w="8640" w:type="dxa"/>
          </w:tcPr>
          <w:p w14:paraId="41FF2949" w14:textId="77777777" w:rsidR="00AD7E94" w:rsidRDefault="000447A2">
            <w:pPr>
              <w:pStyle w:val="TableParagraph"/>
              <w:ind w:left="108" w:right="49"/>
              <w:rPr>
                <w:sz w:val="20"/>
                <w:lang w:eastAsia="ja-JP"/>
              </w:rPr>
            </w:pPr>
            <w:r>
              <w:rPr>
                <w:sz w:val="13"/>
                <w:lang w:eastAsia="ja-JP"/>
              </w:rPr>
              <w:t>2020年12月17日、ドミニオンエナジー社はリースエリア内でのプロジェクトの建設、操業、概念的な廃止措置に関するCOPを提出した。COPの更新版は2021年6月29日、2021年10月29日、2021年12月3日、2022年5月6日に提出された；</w:t>
            </w:r>
          </w:p>
          <w:p w14:paraId="74DFB62D" w14:textId="77777777" w:rsidR="00AD7E94" w:rsidRDefault="000447A2">
            <w:pPr>
              <w:pStyle w:val="TableParagraph"/>
              <w:spacing w:before="0"/>
              <w:ind w:left="108"/>
              <w:rPr>
                <w:sz w:val="20"/>
                <w:lang w:eastAsia="ja-JP"/>
              </w:rPr>
            </w:pPr>
            <w:r>
              <w:rPr>
                <w:sz w:val="13"/>
                <w:lang w:eastAsia="ja-JP"/>
              </w:rPr>
              <w:t>および</w:t>
            </w:r>
            <w:r>
              <w:rPr>
                <w:spacing w:val="-4"/>
                <w:sz w:val="13"/>
                <w:lang w:eastAsia="ja-JP"/>
              </w:rPr>
              <w:t>2023年</w:t>
            </w:r>
            <w:r>
              <w:rPr>
                <w:sz w:val="13"/>
                <w:lang w:eastAsia="ja-JP"/>
              </w:rPr>
              <w:t>2月28日で</w:t>
            </w:r>
            <w:r>
              <w:rPr>
                <w:spacing w:val="-4"/>
                <w:sz w:val="13"/>
                <w:lang w:eastAsia="ja-JP"/>
              </w:rPr>
              <w:t>ある。</w:t>
            </w:r>
          </w:p>
        </w:tc>
      </w:tr>
      <w:tr w:rsidR="00AD7E94" w14:paraId="0D737548" w14:textId="77777777">
        <w:trPr>
          <w:trHeight w:val="520"/>
        </w:trPr>
        <w:tc>
          <w:tcPr>
            <w:tcW w:w="805" w:type="dxa"/>
          </w:tcPr>
          <w:p w14:paraId="1297CC3D" w14:textId="77777777" w:rsidR="00AD7E94" w:rsidRDefault="000447A2">
            <w:pPr>
              <w:pStyle w:val="TableParagraph"/>
              <w:spacing w:before="146"/>
              <w:rPr>
                <w:sz w:val="20"/>
              </w:rPr>
            </w:pPr>
            <w:r>
              <w:rPr>
                <w:spacing w:val="-4"/>
                <w:sz w:val="13"/>
              </w:rPr>
              <w:t>2021</w:t>
            </w:r>
          </w:p>
        </w:tc>
        <w:tc>
          <w:tcPr>
            <w:tcW w:w="8640" w:type="dxa"/>
          </w:tcPr>
          <w:p w14:paraId="6482EAB8" w14:textId="77777777" w:rsidR="00AD7E94" w:rsidRDefault="000447A2">
            <w:pPr>
              <w:pStyle w:val="TableParagraph"/>
              <w:ind w:left="108" w:right="213"/>
              <w:rPr>
                <w:sz w:val="20"/>
                <w:lang w:eastAsia="ja-JP"/>
              </w:rPr>
            </w:pPr>
            <w:r>
              <w:rPr>
                <w:sz w:val="13"/>
                <w:lang w:eastAsia="ja-JP"/>
              </w:rPr>
              <w:t>2021年7月2日、BOEMは提案されている</w:t>
            </w:r>
            <w:r>
              <w:rPr>
                <w:spacing w:val="-2"/>
                <w:sz w:val="13"/>
                <w:lang w:eastAsia="ja-JP"/>
              </w:rPr>
              <w:t>プロジェクトの</w:t>
            </w:r>
            <w:r>
              <w:rPr>
                <w:sz w:val="13"/>
                <w:lang w:eastAsia="ja-JP"/>
              </w:rPr>
              <w:t>EISを作成する意向通知（NOI）を公表した</w:t>
            </w:r>
            <w:r>
              <w:rPr>
                <w:spacing w:val="-2"/>
                <w:sz w:val="13"/>
                <w:lang w:eastAsia="ja-JP"/>
              </w:rPr>
              <w:t>。</w:t>
            </w:r>
          </w:p>
        </w:tc>
      </w:tr>
      <w:tr w:rsidR="00AD7E94" w14:paraId="585FAEDC" w14:textId="77777777">
        <w:trPr>
          <w:trHeight w:val="519"/>
        </w:trPr>
        <w:tc>
          <w:tcPr>
            <w:tcW w:w="805" w:type="dxa"/>
          </w:tcPr>
          <w:p w14:paraId="2166F5DE" w14:textId="77777777" w:rsidR="00AD7E94" w:rsidRDefault="000447A2">
            <w:pPr>
              <w:pStyle w:val="TableParagraph"/>
              <w:spacing w:before="146"/>
              <w:rPr>
                <w:sz w:val="20"/>
              </w:rPr>
            </w:pPr>
            <w:r>
              <w:rPr>
                <w:spacing w:val="-4"/>
                <w:sz w:val="13"/>
              </w:rPr>
              <w:t>2022</w:t>
            </w:r>
          </w:p>
        </w:tc>
        <w:tc>
          <w:tcPr>
            <w:tcW w:w="8640" w:type="dxa"/>
          </w:tcPr>
          <w:p w14:paraId="05F30DA9" w14:textId="77777777" w:rsidR="00AD7E94" w:rsidRDefault="000447A2">
            <w:pPr>
              <w:pStyle w:val="TableParagraph"/>
              <w:spacing w:before="29"/>
              <w:ind w:left="108" w:right="213"/>
              <w:rPr>
                <w:sz w:val="20"/>
                <w:lang w:eastAsia="ja-JP"/>
              </w:rPr>
            </w:pPr>
            <w:r>
              <w:rPr>
                <w:sz w:val="13"/>
                <w:lang w:eastAsia="ja-JP"/>
              </w:rPr>
              <w:t>2022年12月16日、BOEMはEIS草案のNOAを公表し、EIS草案に対する60日間のパブリックコメント期間を開始した。</w:t>
            </w:r>
          </w:p>
        </w:tc>
      </w:tr>
      <w:tr w:rsidR="00AD7E94" w14:paraId="3F73B3FF" w14:textId="77777777">
        <w:trPr>
          <w:trHeight w:val="750"/>
        </w:trPr>
        <w:tc>
          <w:tcPr>
            <w:tcW w:w="805" w:type="dxa"/>
          </w:tcPr>
          <w:p w14:paraId="69C41D0A" w14:textId="77777777" w:rsidR="00AD7E94" w:rsidRDefault="00AD7E94">
            <w:pPr>
              <w:pStyle w:val="TableParagraph"/>
              <w:spacing w:before="31"/>
              <w:ind w:left="0"/>
              <w:rPr>
                <w:b/>
                <w:sz w:val="20"/>
                <w:lang w:eastAsia="ja-JP"/>
              </w:rPr>
            </w:pPr>
          </w:p>
          <w:p w14:paraId="239AF0C9" w14:textId="77777777" w:rsidR="00AD7E94" w:rsidRDefault="000447A2">
            <w:pPr>
              <w:pStyle w:val="TableParagraph"/>
              <w:spacing w:before="0"/>
              <w:rPr>
                <w:sz w:val="20"/>
              </w:rPr>
            </w:pPr>
            <w:r>
              <w:rPr>
                <w:spacing w:val="-4"/>
                <w:sz w:val="13"/>
              </w:rPr>
              <w:t>2023</w:t>
            </w:r>
          </w:p>
        </w:tc>
        <w:tc>
          <w:tcPr>
            <w:tcW w:w="8640" w:type="dxa"/>
          </w:tcPr>
          <w:p w14:paraId="0A1414EE" w14:textId="77777777" w:rsidR="00AD7E94" w:rsidRDefault="000447A2">
            <w:pPr>
              <w:pStyle w:val="TableParagraph"/>
              <w:ind w:left="108" w:right="213"/>
              <w:rPr>
                <w:sz w:val="20"/>
                <w:lang w:eastAsia="ja-JP"/>
              </w:rPr>
            </w:pPr>
            <w:r>
              <w:rPr>
                <w:sz w:val="13"/>
                <w:lang w:eastAsia="ja-JP"/>
              </w:rPr>
              <w:t>2023年9月29日、BOEMは最終EISの入手可能通知を公表し、最低30日間の強制待機期間を開始した。</w:t>
            </w:r>
          </w:p>
        </w:tc>
      </w:tr>
    </w:tbl>
    <w:p w14:paraId="54CD06B1" w14:textId="77777777" w:rsidR="00AD7E94" w:rsidRDefault="00AD7E94">
      <w:pPr>
        <w:pStyle w:val="a3"/>
        <w:spacing w:before="132"/>
        <w:ind w:left="0"/>
        <w:rPr>
          <w:rFonts w:ascii="Arial"/>
          <w:b/>
          <w:sz w:val="20"/>
          <w:lang w:eastAsia="ja-JP"/>
        </w:rPr>
      </w:pPr>
    </w:p>
    <w:p w14:paraId="588691F6" w14:textId="77777777" w:rsidR="00AD7E94" w:rsidRDefault="000447A2">
      <w:pPr>
        <w:pStyle w:val="1"/>
        <w:numPr>
          <w:ilvl w:val="1"/>
          <w:numId w:val="55"/>
        </w:numPr>
        <w:tabs>
          <w:tab w:val="left" w:pos="1080"/>
        </w:tabs>
        <w:ind w:hanging="720"/>
        <w:rPr>
          <w:lang w:eastAsia="ja-JP"/>
        </w:rPr>
      </w:pPr>
      <w:bookmarkStart w:id="9" w:name="_TOC_250080"/>
      <w:r>
        <w:rPr>
          <w:sz w:val="19"/>
          <w:lang w:eastAsia="ja-JP"/>
        </w:rPr>
        <w:t>提案された</w:t>
      </w:r>
      <w:bookmarkEnd w:id="9"/>
      <w:r>
        <w:rPr>
          <w:spacing w:val="-2"/>
          <w:sz w:val="19"/>
          <w:lang w:eastAsia="ja-JP"/>
        </w:rPr>
        <w:t xml:space="preserve"> アクションの</w:t>
      </w:r>
      <w:r>
        <w:rPr>
          <w:sz w:val="19"/>
          <w:lang w:eastAsia="ja-JP"/>
        </w:rPr>
        <w:t>目的と必要性</w:t>
      </w:r>
    </w:p>
    <w:p w14:paraId="3D9A6628" w14:textId="77777777" w:rsidR="00AD7E94" w:rsidRDefault="000447A2">
      <w:pPr>
        <w:pStyle w:val="a3"/>
        <w:spacing w:before="199"/>
        <w:ind w:right="369"/>
        <w:rPr>
          <w:lang w:eastAsia="ja-JP"/>
        </w:rPr>
      </w:pPr>
      <w:r>
        <w:rPr>
          <w:sz w:val="15"/>
          <w:lang w:eastAsia="ja-JP"/>
        </w:rPr>
        <w:t>2021年1月27日に発令された大統領令14008「</w:t>
      </w:r>
      <w:r>
        <w:rPr>
          <w:i/>
          <w:sz w:val="15"/>
          <w:lang w:eastAsia="ja-JP"/>
        </w:rPr>
        <w:t>国内外における気候危機への取り組み</w:t>
      </w:r>
      <w:r>
        <w:rPr>
          <w:sz w:val="15"/>
          <w:lang w:eastAsia="ja-JP"/>
        </w:rPr>
        <w:t>」において、ジョセフ・R・バイデン大統領は、米国の方針として、「気候危機と</w:t>
      </w:r>
      <w:r>
        <w:rPr>
          <w:i/>
          <w:sz w:val="15"/>
          <w:lang w:eastAsia="ja-JP"/>
        </w:rPr>
        <w:t>闘うために、政府機関の全能力を組織し、配備する</w:t>
      </w:r>
      <w:r>
        <w:rPr>
          <w:sz w:val="15"/>
          <w:lang w:eastAsia="ja-JP"/>
        </w:rPr>
        <w:t>。バイデン大統領は、「経済のあらゆる部門における気候汚染を削減し、気候変動のインパクトに対する回復力を高め、公衆衛生を保護し、国土、水域、生物多様性を保全し、環境正義を実現し、特にクリーンエネルギー技術とインフラの革新、商業化、展開を通じて、高賃金の組合雇用と経済成長を促進する政府全体のアプローチを実施するために、気候危機と闘うために、政府機関の全能力を組織し、展開する」ことが米国の方針であると述べた。</w:t>
      </w:r>
    </w:p>
    <w:p w14:paraId="674DD390" w14:textId="77777777" w:rsidR="00AD7E94" w:rsidRDefault="000447A2">
      <w:pPr>
        <w:pStyle w:val="a3"/>
        <w:ind w:right="425"/>
        <w:rPr>
          <w:lang w:eastAsia="ja-JP"/>
        </w:rPr>
      </w:pPr>
      <w:r>
        <w:rPr>
          <w:sz w:val="15"/>
          <w:lang w:eastAsia="ja-JP"/>
        </w:rPr>
        <w:t>30 CFR 585.211に基づく競争的リース手続きにより、ドミニオンエナジー社はリース区域を獲得した。ドミニオンエナジー社は、リース区域内の活動に対してCOPを提出する排他的権利を有し、30CFR 585.626,etc.に基づくBOEMのCOP規則に従い、リース区域内の洋上風力発電施設（プロジェクト）の建設・設置、O&amp;M、概念上の廃止措置を提案するCOPをBOEMに提出した。</w:t>
      </w:r>
    </w:p>
    <w:p w14:paraId="2FBA1CA5" w14:textId="77777777" w:rsidR="00AD7E94" w:rsidRDefault="00AD7E94">
      <w:pPr>
        <w:pStyle w:val="a3"/>
        <w:rPr>
          <w:lang w:eastAsia="ja-JP"/>
        </w:rPr>
        <w:sectPr w:rsidR="00AD7E94">
          <w:pgSz w:w="12240" w:h="15840"/>
          <w:pgMar w:top="1360" w:right="1080" w:bottom="680" w:left="1080" w:header="729" w:footer="483" w:gutter="0"/>
          <w:cols w:space="708"/>
        </w:sectPr>
      </w:pPr>
    </w:p>
    <w:p w14:paraId="11E9BDE9" w14:textId="77777777" w:rsidR="00AD7E94" w:rsidRDefault="000447A2">
      <w:pPr>
        <w:pStyle w:val="a3"/>
        <w:spacing w:before="83"/>
        <w:ind w:right="386"/>
        <w:rPr>
          <w:lang w:eastAsia="ja-JP"/>
        </w:rPr>
      </w:pPr>
      <w:r>
        <w:rPr>
          <w:sz w:val="15"/>
          <w:lang w:eastAsia="ja-JP"/>
        </w:rPr>
        <w:lastRenderedPageBreak/>
        <w:t xml:space="preserve">ドミニオンエナジーの目標は、リース地域に商業規模の洋上風力発電施設を開発し、2,500～3,000MWのエネ </w:t>
      </w:r>
      <w:proofErr w:type="spellStart"/>
      <w:r>
        <w:rPr>
          <w:sz w:val="15"/>
          <w:lang w:eastAsia="ja-JP"/>
        </w:rPr>
        <w:t>ルギーを供給し、バージニア州バージニアビーチに上陸させ、提案されたプロジェクトから発電された洋上風力</w:t>
      </w:r>
      <w:proofErr w:type="spellEnd"/>
      <w:r>
        <w:rPr>
          <w:sz w:val="15"/>
          <w:lang w:eastAsia="ja-JP"/>
        </w:rPr>
        <w:t xml:space="preserve"> </w:t>
      </w:r>
      <w:proofErr w:type="spellStart"/>
      <w:r>
        <w:rPr>
          <w:sz w:val="15"/>
          <w:lang w:eastAsia="ja-JP"/>
        </w:rPr>
        <w:t>発電を自社の顧客に供給することである（COP</w:t>
      </w:r>
      <w:proofErr w:type="spellEnd"/>
      <w:r>
        <w:rPr>
          <w:sz w:val="15"/>
          <w:lang w:eastAsia="ja-JP"/>
        </w:rPr>
        <w:t>, Section 1.3; Dominion Energy 2023）。2028年までに「2,500MW以上3,000MW以下」の洋上風力発電を稼動させるというドミニオンエナジーの目標は、2020年バージニア州クリーン・エコノミー法に基づきドミニオンエナジーに義務付けられている</w:t>
      </w:r>
      <w:hyperlink w:anchor="_bookmark7" w:history="1">
        <w:r>
          <w:rPr>
            <w:sz w:val="15"/>
            <w:vertAlign w:val="superscript"/>
            <w:lang w:eastAsia="ja-JP"/>
          </w:rPr>
          <w:t>(2)。</w:t>
        </w:r>
      </w:hyperlink>
    </w:p>
    <w:p w14:paraId="4F275090" w14:textId="77777777" w:rsidR="00AD7E94" w:rsidRDefault="000447A2">
      <w:pPr>
        <w:pStyle w:val="a3"/>
        <w:spacing w:before="199"/>
        <w:ind w:right="424"/>
        <w:rPr>
          <w:lang w:eastAsia="ja-JP"/>
        </w:rPr>
      </w:pPr>
      <w:r>
        <w:rPr>
          <w:sz w:val="15"/>
          <w:lang w:eastAsia="ja-JP"/>
        </w:rPr>
        <w:t>外大陸棚法（OCSLA）に基づきOCSでの再生可能エネルギー活動を許可するBOEMの権限、行政命令14008、生物多様性を保護し海洋共同利用を促進しながら、2030年までに米国に30ギガワット（GW）の洋上風力を導入するという連邦機関の共有目標</w:t>
      </w:r>
      <w:hyperlink w:anchor="_bookmark8" w:history="1">
        <w:r>
          <w:rPr>
            <w:sz w:val="15"/>
            <w:vertAlign w:val="superscript"/>
            <w:lang w:eastAsia="ja-JP"/>
          </w:rPr>
          <w:t>3</w:t>
        </w:r>
      </w:hyperlink>
      <w:r>
        <w:rPr>
          <w:sz w:val="15"/>
          <w:lang w:eastAsia="ja-JP"/>
        </w:rPr>
        <w:t>、およびドミニオンエナジーの目標を考慮し、BOEMの行為の目的は、ドミニオンエナジーのCOPを承認するか、修正を加えて承認するか、または不承認にするかを決定することである。BOEMは、計画決定に適用されるOCSLA8(p)(4)項の要因を考慮し、上記の目標を考慮した上で、この決定を下す。BOEMの行為は、リースの下での義務を果たすために必要であり、BOEMは、リース区域で商業規模の洋上風力発電施設を建設・操業する賃借人の計画（提案行為）について決定を下すことを義務付けられている。2023年1月31日に制定された再生可能エネルギー規則（30 CFR Part 285, 585, and 586）の再編成）により、OCS再生可能エネルギー活動の安全・環境監督と執行を規定する既存の規則がBOEMから安全環境執行局（BSEE）に移管された。</w:t>
      </w:r>
    </w:p>
    <w:p w14:paraId="324A71A4" w14:textId="77777777" w:rsidR="00AD7E94" w:rsidRDefault="000447A2">
      <w:pPr>
        <w:pStyle w:val="a3"/>
        <w:ind w:right="406"/>
        <w:rPr>
          <w:lang w:eastAsia="ja-JP"/>
        </w:rPr>
      </w:pPr>
      <w:r>
        <w:rPr>
          <w:sz w:val="15"/>
          <w:lang w:eastAsia="ja-JP"/>
        </w:rPr>
        <w:t>さらに、米国海洋大気庁（NOAA）国立海洋漁業局（NMFS）は2022年2月16日、海洋哺乳類保護法（MMPA）に基づき、プロジェクトに関連する建設活動に付随して海洋哺乳類を捕獲する認可の要請を受けた。NMFSによるMMPA付随的捕獲許可の発行は、連邦政府の主要な行為であり、BOEMの行為との関係では、関連する行為（40 CFR 1501.9(e)(1)）とみなされる。NMFSの行為の目的は、プロジェクトに関連する特定の活動（杭打ちなど）に付随して海棲哺乳類を捕獲する許可を求めるドミニオンエナジーの要請の直接的な結果であり、MMPAの特定の要件とNMFSが管理するその施行規則に従ってドミニオンエナジーの要請を評価し、関連資源へのドミニオンエナジーの活動のインパクトを検討し、適切であれば許可を発行することである。NMFSは、MMPA（16 U.S.C. 1371(a)(5)(AおよびD)）およびその施行規則に基づくNMFSの責任により、認可申請に関する決定を下す必要がある。NMFSが、要求された認可を発行するために必要な所見を下した場合、NMFSは、独立したレビューの後、その決定を支持し、NEPAの要件を満たすために、BOEMのEISを採用するつもりである。</w:t>
      </w:r>
    </w:p>
    <w:p w14:paraId="6CF6656F" w14:textId="77777777" w:rsidR="00AD7E94" w:rsidRDefault="000447A2">
      <w:pPr>
        <w:pStyle w:val="a3"/>
        <w:spacing w:before="201"/>
        <w:ind w:left="357" w:right="405" w:firstLine="1"/>
        <w:rPr>
          <w:lang w:eastAsia="ja-JP"/>
        </w:rPr>
      </w:pPr>
      <w:r>
        <w:rPr>
          <w:sz w:val="15"/>
          <w:lang w:eastAsia="ja-JP"/>
        </w:rPr>
        <w:t xml:space="preserve">米国陸軍工兵隊（USACE）ノーフォーク地区は、1899年河川・港湾法（RHA）第10条（33 U.S.C. 403）および水質浄化法（CWA）第404条（33 U.S.C. 1344基づき、33 CFR 325.8により同地区技師に委任された権限により、許可行為が実施されると予期している。さらに、1899年RHA第14条（33 U.S.C. 408）に従い、USACEが連邦政府から認可を受けた土木工 事プロジェクトを変更、占有、または使用する影響の可能性がある変更案については、408条 の許可が必要になると予想される。USACEは、これら3つの委任された権限に基づく許可または認可の発行を、BOEMの提案行為に関連する主要な連邦行為とみなしている（40 CFR 1501.9(e)(1)）。COP </w:t>
      </w:r>
      <w:proofErr w:type="spellStart"/>
      <w:r>
        <w:rPr>
          <w:sz w:val="15"/>
          <w:lang w:eastAsia="ja-JP"/>
        </w:rPr>
        <w:t>セクション</w:t>
      </w:r>
      <w:proofErr w:type="spellEnd"/>
      <w:r>
        <w:rPr>
          <w:sz w:val="15"/>
          <w:lang w:eastAsia="ja-JP"/>
        </w:rPr>
        <w:t xml:space="preserve"> 1.3 </w:t>
      </w:r>
      <w:proofErr w:type="spellStart"/>
      <w:r>
        <w:rPr>
          <w:sz w:val="15"/>
          <w:lang w:eastAsia="ja-JP"/>
        </w:rPr>
        <w:t>で賃借人によって提供され、NEPA</w:t>
      </w:r>
      <w:proofErr w:type="spellEnd"/>
      <w:r>
        <w:rPr>
          <w:sz w:val="15"/>
          <w:lang w:eastAsia="ja-JP"/>
        </w:rPr>
        <w:t xml:space="preserve"> </w:t>
      </w:r>
      <w:proofErr w:type="spellStart"/>
      <w:r>
        <w:rPr>
          <w:sz w:val="15"/>
          <w:lang w:eastAsia="ja-JP"/>
        </w:rPr>
        <w:t>目的のために</w:t>
      </w:r>
      <w:proofErr w:type="spellEnd"/>
      <w:r>
        <w:rPr>
          <w:sz w:val="15"/>
          <w:lang w:eastAsia="ja-JP"/>
        </w:rPr>
        <w:t xml:space="preserve"> USACE </w:t>
      </w:r>
      <w:proofErr w:type="spellStart"/>
      <w:r>
        <w:rPr>
          <w:sz w:val="15"/>
          <w:lang w:eastAsia="ja-JP"/>
        </w:rPr>
        <w:t>によって検討された、プロジェクトの目的と必要性は、商業的な</w:t>
      </w:r>
      <w:proofErr w:type="spellEnd"/>
    </w:p>
    <w:p w14:paraId="439E50C1" w14:textId="77777777" w:rsidR="00AD7E94" w:rsidRDefault="000447A2">
      <w:pPr>
        <w:pStyle w:val="a3"/>
        <w:spacing w:before="0"/>
        <w:ind w:left="0"/>
        <w:rPr>
          <w:sz w:val="18"/>
          <w:lang w:eastAsia="ja-JP"/>
        </w:rPr>
      </w:pPr>
      <w:r>
        <w:rPr>
          <w:noProof/>
          <w:sz w:val="18"/>
        </w:rPr>
        <mc:AlternateContent>
          <mc:Choice Requires="wps">
            <w:drawing>
              <wp:anchor distT="0" distB="0" distL="0" distR="0" simplePos="0" relativeHeight="251680768" behindDoc="1" locked="0" layoutInCell="1" allowOverlap="1" wp14:anchorId="1D29AE8C" wp14:editId="631A011B">
                <wp:simplePos x="0" y="0"/>
                <wp:positionH relativeFrom="page">
                  <wp:posOffset>914400</wp:posOffset>
                </wp:positionH>
                <wp:positionV relativeFrom="paragraph">
                  <wp:posOffset>146887</wp:posOffset>
                </wp:positionV>
                <wp:extent cx="1828800" cy="7620"/>
                <wp:effectExtent l="0" t="0" r="0" b="0"/>
                <wp:wrapTopAndBottom/>
                <wp:docPr id="39" name="Graphic 39"/>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5DD9110" id="Graphic 39" o:spid="_x0000_s1026" style="position:absolute;margin-left:1in;margin-top:11.55pt;width:2in;height:.6pt;z-index:-25163571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" path="m1828800,l,,,7620r1828800,l1828800,xe" fillcolor="black" stroked="f">
                <v:path arrowok="t"/>
                <w10:wrap type="topAndBottom" anchorx="page"/>
              </v:shape>
            </w:pict>
          </mc:Fallback>
        </mc:AlternateContent>
      </w:r>
    </w:p>
    <w:p w14:paraId="2B8CD8A7" w14:textId="77777777" w:rsidR="00AD7E94" w:rsidRDefault="000447A2">
      <w:pPr>
        <w:spacing w:before="101"/>
        <w:ind w:left="360"/>
        <w:rPr>
          <w:sz w:val="20"/>
        </w:rPr>
      </w:pPr>
      <w:bookmarkStart w:id="10" w:name="_bookmark7"/>
      <w:bookmarkEnd w:id="10"/>
      <w:r>
        <w:rPr>
          <w:spacing w:val="-2"/>
          <w:sz w:val="13"/>
          <w:vertAlign w:val="superscript"/>
        </w:rPr>
        <w:t xml:space="preserve">2 </w:t>
      </w:r>
      <w:r>
        <w:rPr>
          <w:spacing w:val="-2"/>
          <w:sz w:val="13"/>
        </w:rPr>
        <w:t>https://lis.virginia.gov/cgi-bin/legp604.exe?201+sum+HB1526.</w:t>
      </w:r>
    </w:p>
    <w:p w14:paraId="55603EA8" w14:textId="77777777" w:rsidR="00AD7E94" w:rsidRDefault="000447A2">
      <w:pPr>
        <w:spacing w:line="230" w:lineRule="exact"/>
        <w:ind w:left="360"/>
        <w:rPr>
          <w:sz w:val="20"/>
          <w:lang w:eastAsia="ja-JP"/>
        </w:rPr>
      </w:pPr>
      <w:bookmarkStart w:id="11" w:name="_bookmark8"/>
      <w:bookmarkEnd w:id="11"/>
      <w:r>
        <w:rPr>
          <w:sz w:val="13"/>
          <w:vertAlign w:val="superscript"/>
          <w:lang w:eastAsia="ja-JP"/>
        </w:rPr>
        <w:t xml:space="preserve">3 </w:t>
      </w:r>
      <w:proofErr w:type="spellStart"/>
      <w:r>
        <w:rPr>
          <w:sz w:val="13"/>
          <w:lang w:eastAsia="ja-JP"/>
        </w:rPr>
        <w:t>ファクトシートバイデン政権、雇用創出のための洋上風力発電プロジェクトを開始</w:t>
      </w:r>
      <w:proofErr w:type="spellEnd"/>
      <w:r>
        <w:rPr>
          <w:sz w:val="13"/>
          <w:lang w:eastAsia="ja-JP"/>
        </w:rPr>
        <w:t xml:space="preserve">| The </w:t>
      </w:r>
      <w:r>
        <w:rPr>
          <w:spacing w:val="-2"/>
          <w:sz w:val="13"/>
          <w:lang w:eastAsia="ja-JP"/>
        </w:rPr>
        <w:t>White</w:t>
      </w:r>
    </w:p>
    <w:p w14:paraId="68509184" w14:textId="77777777" w:rsidR="00AD7E94" w:rsidRDefault="000447A2">
      <w:pPr>
        <w:ind w:left="360" w:right="426"/>
        <w:rPr>
          <w:sz w:val="20"/>
        </w:rPr>
      </w:pPr>
      <w:r>
        <w:rPr>
          <w:rFonts w:ascii="Arial"/>
          <w:sz w:val="13"/>
        </w:rPr>
        <w:t>ハウス</w:t>
      </w:r>
      <w:hyperlink r:id="rId29">
        <w:r>
          <w:rPr>
            <w:color w:val="0000FF"/>
            <w:sz w:val="13"/>
            <w:u w:val="single" w:color="0000FF"/>
          </w:rPr>
          <w:t xml:space="preserve">：https://www.whitehouse.gov/briefing-room/statements-releases/2021/03/29/fact-sheet-biden-administration- </w:t>
        </w:r>
      </w:hyperlink>
      <w:hyperlink r:id="rId30">
        <w:r>
          <w:rPr>
            <w:color w:val="0000FF"/>
            <w:sz w:val="13"/>
            <w:u w:val="single" w:color="0000FF"/>
          </w:rPr>
          <w:t>jumpstarts-offshore-wind-energy-projects-to-create-jobs/</w:t>
        </w:r>
        <w:r>
          <w:rPr>
            <w:sz w:val="13"/>
          </w:rPr>
          <w:t>.</w:t>
        </w:r>
      </w:hyperlink>
      <w:r>
        <w:rPr>
          <w:sz w:val="13"/>
        </w:rPr>
        <w:t>内務省、エネルギー省、商務省、運輸省は、洋上風力エネルギーと雇用を促進・展開するための新たなリース、資金調達、開発目標を発表した。</w:t>
      </w:r>
    </w:p>
    <w:p w14:paraId="75EB50AA" w14:textId="77777777" w:rsidR="00AD7E94" w:rsidRDefault="00AD7E94">
      <w:pPr>
        <w:rPr>
          <w:sz w:val="20"/>
        </w:rPr>
        <w:sectPr w:rsidR="00AD7E94">
          <w:pgSz w:w="12240" w:h="15840"/>
          <w:pgMar w:top="1360" w:right="1080" w:bottom="680" w:left="1080" w:header="729" w:footer="483" w:gutter="0"/>
          <w:cols w:space="708"/>
        </w:sectPr>
      </w:pPr>
    </w:p>
    <w:p w14:paraId="5F82702F" w14:textId="77777777" w:rsidR="00AD7E94" w:rsidRDefault="000447A2">
      <w:pPr>
        <w:pStyle w:val="a3"/>
        <w:spacing w:before="83"/>
        <w:ind w:left="358" w:right="358" w:firstLine="1"/>
        <w:rPr>
          <w:lang w:eastAsia="ja-JP"/>
        </w:rPr>
      </w:pPr>
      <w:proofErr w:type="spellStart"/>
      <w:r>
        <w:rPr>
          <w:sz w:val="15"/>
          <w:lang w:eastAsia="ja-JP"/>
        </w:rPr>
        <w:lastRenderedPageBreak/>
        <w:t>州の再生可能エネルギー目標達成を支援するため、リース区域内の実行可能な洋上風力エネルギープロジェ</w:t>
      </w:r>
      <w:proofErr w:type="spellEnd"/>
      <w:r>
        <w:rPr>
          <w:sz w:val="15"/>
          <w:lang w:eastAsia="ja-JP"/>
        </w:rPr>
        <w:t xml:space="preserve"> クトを実施する。USACEによる404(b)(1)項ガイドライン評価における基本的なプロジェクトの目的は、洋上風力発電である。USACE </w:t>
      </w:r>
      <w:proofErr w:type="spellStart"/>
      <w:r>
        <w:rPr>
          <w:sz w:val="15"/>
          <w:lang w:eastAsia="ja-JP"/>
        </w:rPr>
        <w:t>による</w:t>
      </w:r>
      <w:proofErr w:type="spellEnd"/>
      <w:r>
        <w:rPr>
          <w:sz w:val="15"/>
          <w:lang w:eastAsia="ja-JP"/>
        </w:rPr>
        <w:t xml:space="preserve"> 404 条(b)(1)</w:t>
      </w:r>
      <w:proofErr w:type="spellStart"/>
      <w:r>
        <w:rPr>
          <w:sz w:val="15"/>
          <w:lang w:eastAsia="ja-JP"/>
        </w:rPr>
        <w:t>項ガイドライン評価のための全体的なプロジェクト目的は、再生可能エネル</w:t>
      </w:r>
      <w:proofErr w:type="spellEnd"/>
      <w:r>
        <w:rPr>
          <w:sz w:val="15"/>
          <w:lang w:eastAsia="ja-JP"/>
        </w:rPr>
        <w:t xml:space="preserve"> </w:t>
      </w:r>
      <w:proofErr w:type="spellStart"/>
      <w:r>
        <w:rPr>
          <w:sz w:val="15"/>
          <w:lang w:eastAsia="ja-JP"/>
        </w:rPr>
        <w:t>ギー発電と</w:t>
      </w:r>
      <w:proofErr w:type="spellEnd"/>
      <w:r>
        <w:rPr>
          <w:sz w:val="15"/>
          <w:lang w:eastAsia="ja-JP"/>
        </w:rPr>
        <w:t xml:space="preserve"> PJM </w:t>
      </w:r>
      <w:proofErr w:type="spellStart"/>
      <w:r>
        <w:rPr>
          <w:sz w:val="15"/>
          <w:lang w:eastAsia="ja-JP"/>
        </w:rPr>
        <w:t>相互接続エネルギーグリッドへの配電のための商業規模の洋上風力エネルギープロジェ</w:t>
      </w:r>
      <w:proofErr w:type="spellEnd"/>
      <w:r>
        <w:rPr>
          <w:sz w:val="15"/>
          <w:lang w:eastAsia="ja-JP"/>
        </w:rPr>
        <w:t xml:space="preserve"> クトの建設と運営である。技術者通達（EC）1165-2-220によって決定されるUSACE第408条の行為の目的は、賃借人の要求を評価し、提案された変更が公共の利益を害するか、またはUSACEプロジェクトの有用性を損なうかどうかを決定することである。USACE 第 408 </w:t>
      </w:r>
      <w:proofErr w:type="spellStart"/>
      <w:r>
        <w:rPr>
          <w:sz w:val="15"/>
          <w:lang w:eastAsia="ja-JP"/>
        </w:rPr>
        <w:t>条の許可は、議会が認可したプロジェクトが、意図した公益を継続的に提供</w:t>
      </w:r>
      <w:proofErr w:type="spellEnd"/>
      <w:r>
        <w:rPr>
          <w:sz w:val="15"/>
          <w:lang w:eastAsia="ja-JP"/>
        </w:rPr>
        <w:t xml:space="preserve"> することを保証するために必要である。USACEは、RHA第10条、CWA第404条、またはRHA第14下で要求される許可または許 可に関する決定を支援するために、BOEMのEISを採用するつもりである。USACEは、その文書を独自に検討した後、EISがUSACEのコメントと勧告を満たすと結論づけた場合、40 CFR 1506.3に従ってEISを採択するだろう。USACEは、協力機関としての参加と最終EISの検討に基づいて、提案行為に対す る決定を正式に文書化するために、決定記録（ROD）を発行する。USACEがCWA第404条およびRHA第10条または第14条に基づく許 </w:t>
      </w:r>
      <w:proofErr w:type="spellStart"/>
      <w:r>
        <w:rPr>
          <w:sz w:val="15"/>
          <w:lang w:eastAsia="ja-JP"/>
        </w:rPr>
        <w:t>可を発行するためにNEPAの下で必要とされる追加評価は、USACEのRODで扱われる</w:t>
      </w:r>
      <w:proofErr w:type="spellEnd"/>
      <w:r>
        <w:rPr>
          <w:sz w:val="15"/>
          <w:lang w:eastAsia="ja-JP"/>
        </w:rPr>
        <w:t>。</w:t>
      </w:r>
    </w:p>
    <w:p w14:paraId="2A16A09B" w14:textId="77777777" w:rsidR="00AD7E94" w:rsidRDefault="00AD7E94">
      <w:pPr>
        <w:pStyle w:val="a3"/>
        <w:spacing w:before="107"/>
        <w:ind w:left="0"/>
        <w:rPr>
          <w:lang w:eastAsia="ja-JP"/>
        </w:rPr>
      </w:pPr>
    </w:p>
    <w:p w14:paraId="411C1281" w14:textId="77777777" w:rsidR="00AD7E94" w:rsidRDefault="000447A2">
      <w:pPr>
        <w:pStyle w:val="1"/>
        <w:numPr>
          <w:ilvl w:val="1"/>
          <w:numId w:val="55"/>
        </w:numPr>
        <w:tabs>
          <w:tab w:val="left" w:pos="1080"/>
        </w:tabs>
        <w:ind w:hanging="720"/>
      </w:pPr>
      <w:bookmarkStart w:id="12" w:name="_TOC_250079"/>
      <w:proofErr w:type="spellStart"/>
      <w:r>
        <w:rPr>
          <w:sz w:val="19"/>
        </w:rPr>
        <w:t>規制</w:t>
      </w:r>
      <w:bookmarkEnd w:id="12"/>
      <w:proofErr w:type="spellEnd"/>
      <w:r>
        <w:rPr>
          <w:spacing w:val="-2"/>
          <w:sz w:val="19"/>
        </w:rPr>
        <w:t xml:space="preserve"> </w:t>
      </w:r>
      <w:proofErr w:type="spellStart"/>
      <w:r>
        <w:rPr>
          <w:spacing w:val="-2"/>
          <w:sz w:val="19"/>
        </w:rPr>
        <w:t>フレームワーク</w:t>
      </w:r>
      <w:proofErr w:type="spellEnd"/>
    </w:p>
    <w:p w14:paraId="6CFEC18B" w14:textId="77777777" w:rsidR="00AD7E94" w:rsidRDefault="000447A2">
      <w:pPr>
        <w:pStyle w:val="a3"/>
        <w:spacing w:before="199"/>
        <w:ind w:right="381"/>
        <w:rPr>
          <w:lang w:eastAsia="ja-JP"/>
        </w:rPr>
      </w:pPr>
      <w:r>
        <w:rPr>
          <w:sz w:val="15"/>
          <w:lang w:eastAsia="ja-JP"/>
        </w:rPr>
        <w:t xml:space="preserve">2005 </w:t>
      </w:r>
      <w:proofErr w:type="spellStart"/>
      <w:r>
        <w:rPr>
          <w:sz w:val="15"/>
          <w:lang w:eastAsia="ja-JP"/>
        </w:rPr>
        <w:t>年のエネルギー政策法（公法</w:t>
      </w:r>
      <w:proofErr w:type="spellEnd"/>
      <w:r>
        <w:rPr>
          <w:sz w:val="15"/>
          <w:lang w:eastAsia="ja-JP"/>
        </w:rPr>
        <w:t xml:space="preserve"> 109-58）は、OCSLA </w:t>
      </w:r>
      <w:proofErr w:type="spellStart"/>
      <w:r>
        <w:rPr>
          <w:sz w:val="15"/>
          <w:lang w:eastAsia="ja-JP"/>
        </w:rPr>
        <w:t>に第</w:t>
      </w:r>
      <w:proofErr w:type="spellEnd"/>
      <w:r>
        <w:rPr>
          <w:sz w:val="15"/>
          <w:lang w:eastAsia="ja-JP"/>
        </w:rPr>
        <w:t xml:space="preserve"> 8 条(p)(1)(c)を追加した（43 U.S.C. 1337(p)(1)(c)）。</w:t>
      </w:r>
      <w:proofErr w:type="spellStart"/>
      <w:r>
        <w:rPr>
          <w:sz w:val="15"/>
          <w:lang w:eastAsia="ja-JP"/>
        </w:rPr>
        <w:t>内務長官はこの権限を旧鉱物管理局、後にBOEMに委任した。OCSLA</w:t>
      </w:r>
      <w:proofErr w:type="spellEnd"/>
      <w:r>
        <w:rPr>
          <w:sz w:val="15"/>
          <w:lang w:eastAsia="ja-JP"/>
        </w:rPr>
        <w:t xml:space="preserve"> に基づく再生可能エネルギーリースの権限を実施する最終規則（30 CFR 585）は、2009 年 4 月 22 </w:t>
      </w:r>
      <w:proofErr w:type="spellStart"/>
      <w:r>
        <w:rPr>
          <w:sz w:val="15"/>
          <w:lang w:eastAsia="ja-JP"/>
        </w:rPr>
        <w:t>日に公布された</w:t>
      </w:r>
      <w:proofErr w:type="spellEnd"/>
      <w:r>
        <w:fldChar w:fldCharType="begin"/>
      </w:r>
      <w:r>
        <w:rPr>
          <w:lang w:eastAsia="ja-JP"/>
        </w:rPr>
        <w:instrText>HYPERLINK \l "_bookmark10"</w:instrText>
      </w:r>
      <w:r>
        <w:fldChar w:fldCharType="separate"/>
      </w:r>
      <w:r>
        <w:rPr>
          <w:sz w:val="15"/>
          <w:vertAlign w:val="superscript"/>
          <w:lang w:eastAsia="ja-JP"/>
        </w:rPr>
        <w:t>(5) 。</w:t>
      </w:r>
      <w:r>
        <w:fldChar w:fldCharType="end"/>
      </w:r>
      <w:r>
        <w:rPr>
          <w:sz w:val="15"/>
          <w:lang w:eastAsia="ja-JP"/>
        </w:rPr>
        <w:t xml:space="preserve">この規則は、Dominion Energy の COP </w:t>
      </w:r>
      <w:proofErr w:type="spellStart"/>
      <w:r>
        <w:rPr>
          <w:sz w:val="15"/>
          <w:lang w:eastAsia="ja-JP"/>
        </w:rPr>
        <w:t>を承認するか、修正を加えて承認するか、不承認とするかを決定する</w:t>
      </w:r>
      <w:proofErr w:type="spellEnd"/>
      <w:r>
        <w:rPr>
          <w:sz w:val="15"/>
          <w:lang w:eastAsia="ja-JP"/>
        </w:rPr>
        <w:t xml:space="preserve"> BOEM の責任を規定している（30 CFR </w:t>
      </w:r>
      <w:r>
        <w:rPr>
          <w:spacing w:val="-2"/>
          <w:sz w:val="15"/>
          <w:lang w:eastAsia="ja-JP"/>
        </w:rPr>
        <w:t>585.628）。</w:t>
      </w:r>
    </w:p>
    <w:p w14:paraId="0453D3CE" w14:textId="77777777" w:rsidR="00AD7E94" w:rsidRDefault="000447A2">
      <w:pPr>
        <w:pStyle w:val="a3"/>
        <w:ind w:right="382"/>
        <w:rPr>
          <w:lang w:eastAsia="ja-JP"/>
        </w:rPr>
      </w:pPr>
      <w:r>
        <w:rPr>
          <w:sz w:val="15"/>
          <w:lang w:eastAsia="ja-JP"/>
        </w:rPr>
        <w:t xml:space="preserve">OCSLAと適用される規制の要件に従い、BOEMのリース書式の第2節は、賃借人がCOPをBOEMに提出し、承認を得る権利を規定している。セクション3は、BOEMが30CFR 585の適用規則に従ってCOPを承認するかどうかを決定することを規定している。BOEMは、提案された活動が容認できない環境影響を持つ、43 U.S.C. 1337(p)(4)に規定された1つ以上の要件に抵触する、あるいは30 CFR 585に従ってBOEMが規定する他の理由に基づいて、COPを不承認とする権利を保持する。613(e)(2) </w:t>
      </w:r>
      <w:proofErr w:type="spellStart"/>
      <w:r>
        <w:rPr>
          <w:sz w:val="15"/>
          <w:lang w:eastAsia="ja-JP"/>
        </w:rPr>
        <w:t>または</w:t>
      </w:r>
      <w:proofErr w:type="spellEnd"/>
      <w:r>
        <w:rPr>
          <w:sz w:val="15"/>
          <w:lang w:eastAsia="ja-JP"/>
        </w:rPr>
        <w:t xml:space="preserve"> 585.628(f)</w:t>
      </w:r>
      <w:proofErr w:type="spellStart"/>
      <w:r>
        <w:rPr>
          <w:sz w:val="15"/>
          <w:lang w:eastAsia="ja-JP"/>
        </w:rPr>
        <w:t>に従い、BOEM</w:t>
      </w:r>
      <w:proofErr w:type="spellEnd"/>
      <w:r>
        <w:rPr>
          <w:sz w:val="15"/>
          <w:lang w:eastAsia="ja-JP"/>
        </w:rPr>
        <w:t xml:space="preserve"> は COP </w:t>
      </w:r>
      <w:proofErr w:type="spellStart"/>
      <w:r>
        <w:rPr>
          <w:sz w:val="15"/>
          <w:lang w:eastAsia="ja-JP"/>
        </w:rPr>
        <w:t>を修正して承認する権利を留保し、BOEM</w:t>
      </w:r>
      <w:proofErr w:type="spellEnd"/>
      <w:r>
        <w:rPr>
          <w:sz w:val="15"/>
          <w:lang w:eastAsia="ja-JP"/>
        </w:rPr>
        <w:t xml:space="preserve"> </w:t>
      </w:r>
      <w:proofErr w:type="spellStart"/>
      <w:r>
        <w:rPr>
          <w:sz w:val="15"/>
          <w:lang w:eastAsia="ja-JP"/>
        </w:rPr>
        <w:t>はリースに従い承認された</w:t>
      </w:r>
      <w:proofErr w:type="spellEnd"/>
      <w:r>
        <w:rPr>
          <w:sz w:val="15"/>
          <w:lang w:eastAsia="ja-JP"/>
        </w:rPr>
        <w:t xml:space="preserve"> COP </w:t>
      </w:r>
      <w:proofErr w:type="spellStart"/>
      <w:r>
        <w:rPr>
          <w:sz w:val="15"/>
          <w:lang w:eastAsia="ja-JP"/>
        </w:rPr>
        <w:t>に記載された活動を不当に妨害しないリース区域とプロジェクト地役権内の他の使用を承認する権利を留保する</w:t>
      </w:r>
      <w:proofErr w:type="spellEnd"/>
      <w:r>
        <w:rPr>
          <w:sz w:val="15"/>
          <w:lang w:eastAsia="ja-JP"/>
        </w:rPr>
        <w:t>。</w:t>
      </w:r>
    </w:p>
    <w:p w14:paraId="1EF1454D" w14:textId="77777777" w:rsidR="00AD7E94" w:rsidRDefault="000447A2">
      <w:pPr>
        <w:pStyle w:val="a3"/>
        <w:spacing w:before="201"/>
        <w:ind w:right="425"/>
        <w:rPr>
          <w:lang w:eastAsia="ja-JP"/>
        </w:rPr>
      </w:pPr>
      <w:proofErr w:type="spellStart"/>
      <w:r>
        <w:rPr>
          <w:sz w:val="15"/>
          <w:lang w:eastAsia="ja-JP"/>
        </w:rPr>
        <w:t>COPに関するBOEMの評価と決定は、NEPAや絶滅危惧種法（ESA</w:t>
      </w:r>
      <w:proofErr w:type="spellEnd"/>
      <w:r>
        <w:rPr>
          <w:sz w:val="15"/>
          <w:lang w:eastAsia="ja-JP"/>
        </w:rPr>
        <w:t>）（16 U.S.C. 1531-1544）など、他の適用される連邦法や施行規則にも支配される。本最終EISの分析は、2020年12月にBOEMに最初に提出され、その後2021年6月29日、 2021年10月29日、2021年12月3日、2022年5月6日、2023年2月28日に新情報で更新されたCOPについて、 30 CFR 585.628に基づくBOEMの決定を伝えるものである。</w:t>
      </w:r>
    </w:p>
    <w:p w14:paraId="28FC6F0B" w14:textId="77777777" w:rsidR="00AD7E94" w:rsidRDefault="000447A2">
      <w:pPr>
        <w:pStyle w:val="a3"/>
        <w:spacing w:before="199"/>
        <w:ind w:right="382"/>
        <w:rPr>
          <w:lang w:eastAsia="ja-JP"/>
        </w:rPr>
      </w:pPr>
      <w:r>
        <w:rPr>
          <w:sz w:val="15"/>
          <w:lang w:eastAsia="ja-JP"/>
        </w:rPr>
        <w:t>ニュージャージー州、デラウェア州、メリーランド州、およびバージニア州沖合の大西洋OCSにおける商業風力リース発行およびサイト評価ための環境アセスメント（BOEM 2012）は、より詳細な情報を提供している。</w:t>
      </w:r>
    </w:p>
    <w:p w14:paraId="773CCB30" w14:textId="77777777" w:rsidR="00AD7E94" w:rsidRDefault="000447A2">
      <w:pPr>
        <w:pStyle w:val="a3"/>
        <w:spacing w:before="40"/>
        <w:ind w:left="0"/>
        <w:rPr>
          <w:sz w:val="20"/>
          <w:lang w:eastAsia="ja-JP"/>
        </w:rPr>
      </w:pPr>
      <w:r>
        <w:rPr>
          <w:noProof/>
          <w:sz w:val="20"/>
        </w:rPr>
        <mc:AlternateContent>
          <mc:Choice Requires="wps">
            <w:drawing>
              <wp:anchor distT="0" distB="0" distL="0" distR="0" simplePos="0" relativeHeight="251682816" behindDoc="1" locked="0" layoutInCell="1" allowOverlap="1" wp14:anchorId="77A95740" wp14:editId="3685286A">
                <wp:simplePos x="0" y="0"/>
                <wp:positionH relativeFrom="page">
                  <wp:posOffset>914400</wp:posOffset>
                </wp:positionH>
                <wp:positionV relativeFrom="paragraph">
                  <wp:posOffset>187037</wp:posOffset>
                </wp:positionV>
                <wp:extent cx="1828800" cy="7620"/>
                <wp:effectExtent l="0" t="0" r="0" b="0"/>
                <wp:wrapTopAndBottom/>
                <wp:docPr id="40" name="Graphic 40"/>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630E2A0" id="Graphic 40" o:spid="_x0000_s1026" style="position:absolute;margin-left:1in;margin-top:14.75pt;width:2in;height:.6pt;z-index:-25163366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" path="m1828800,l,,,7619r1828800,l1828800,xe" fillcolor="black" stroked="f">
                <v:path arrowok="t"/>
                <w10:wrap type="topAndBottom" anchorx="page"/>
              </v:shape>
            </w:pict>
          </mc:Fallback>
        </mc:AlternateContent>
      </w:r>
    </w:p>
    <w:p w14:paraId="724BFA9A" w14:textId="77777777" w:rsidR="00AD7E94" w:rsidRDefault="000447A2">
      <w:pPr>
        <w:spacing w:before="101" w:line="230" w:lineRule="exact"/>
        <w:ind w:left="360"/>
        <w:rPr>
          <w:sz w:val="20"/>
        </w:rPr>
      </w:pPr>
      <w:bookmarkStart w:id="13" w:name="_bookmark9"/>
      <w:bookmarkEnd w:id="13"/>
      <w:r>
        <w:rPr>
          <w:sz w:val="13"/>
          <w:vertAlign w:val="superscript"/>
        </w:rPr>
        <w:t>4</w:t>
      </w:r>
      <w:bookmarkStart w:id="14" w:name="_bookmark10"/>
      <w:bookmarkEnd w:id="14"/>
      <w:r>
        <w:rPr>
          <w:sz w:val="13"/>
        </w:rPr>
        <w:t xml:space="preserve"> </w:t>
      </w:r>
      <w:proofErr w:type="spellStart"/>
      <w:r>
        <w:rPr>
          <w:sz w:val="13"/>
        </w:rPr>
        <w:t>公法第</w:t>
      </w:r>
      <w:proofErr w:type="spellEnd"/>
      <w:r>
        <w:rPr>
          <w:sz w:val="13"/>
        </w:rPr>
        <w:t xml:space="preserve"> 109-58 号、§119 Stat. 594 </w:t>
      </w:r>
      <w:r>
        <w:rPr>
          <w:spacing w:val="-2"/>
          <w:sz w:val="13"/>
        </w:rPr>
        <w:t>(2005 年)。</w:t>
      </w:r>
    </w:p>
    <w:p w14:paraId="67D9E40C" w14:textId="77777777" w:rsidR="00AD7E94" w:rsidRDefault="000447A2">
      <w:pPr>
        <w:spacing w:line="230" w:lineRule="exact"/>
        <w:ind w:left="360"/>
        <w:rPr>
          <w:i/>
          <w:sz w:val="20"/>
          <w:lang w:eastAsia="ja-JP"/>
        </w:rPr>
      </w:pPr>
      <w:r>
        <w:rPr>
          <w:sz w:val="13"/>
          <w:vertAlign w:val="superscript"/>
          <w:lang w:eastAsia="ja-JP"/>
        </w:rPr>
        <w:t>(5</w:t>
      </w:r>
      <w:r>
        <w:rPr>
          <w:sz w:val="13"/>
          <w:lang w:eastAsia="ja-JP"/>
        </w:rPr>
        <w:t>) 再生可能エネルギーと大陸棚外における既存施設の代替利用、74</w:t>
      </w:r>
      <w:r>
        <w:rPr>
          <w:i/>
          <w:sz w:val="13"/>
          <w:lang w:eastAsia="ja-JP"/>
        </w:rPr>
        <w:t>連邦</w:t>
      </w:r>
      <w:r>
        <w:rPr>
          <w:i/>
          <w:spacing w:val="-2"/>
          <w:sz w:val="13"/>
          <w:lang w:eastAsia="ja-JP"/>
        </w:rPr>
        <w:t>官報</w:t>
      </w:r>
    </w:p>
    <w:p w14:paraId="2D0E952D" w14:textId="77777777" w:rsidR="00AD7E94" w:rsidRDefault="000447A2">
      <w:pPr>
        <w:ind w:left="360"/>
        <w:rPr>
          <w:sz w:val="20"/>
          <w:lang w:eastAsia="ja-JP"/>
        </w:rPr>
      </w:pPr>
      <w:r>
        <w:rPr>
          <w:sz w:val="13"/>
          <w:lang w:eastAsia="ja-JP"/>
        </w:rPr>
        <w:t>19638-19871（</w:t>
      </w:r>
      <w:r>
        <w:rPr>
          <w:spacing w:val="-2"/>
          <w:sz w:val="13"/>
          <w:lang w:eastAsia="ja-JP"/>
        </w:rPr>
        <w:t>2009年</w:t>
      </w:r>
      <w:r>
        <w:rPr>
          <w:sz w:val="13"/>
          <w:lang w:eastAsia="ja-JP"/>
        </w:rPr>
        <w:t>4月29日</w:t>
      </w:r>
      <w:r>
        <w:rPr>
          <w:spacing w:val="-2"/>
          <w:sz w:val="13"/>
          <w:lang w:eastAsia="ja-JP"/>
        </w:rPr>
        <w:t>）。</w:t>
      </w:r>
    </w:p>
    <w:p w14:paraId="237D99A5" w14:textId="77777777" w:rsidR="00AD7E94" w:rsidRDefault="00AD7E94">
      <w:pPr>
        <w:rPr>
          <w:sz w:val="20"/>
          <w:lang w:eastAsia="ja-JP"/>
        </w:rPr>
        <w:sectPr w:rsidR="00AD7E94">
          <w:pgSz w:w="12240" w:h="15840"/>
          <w:pgMar w:top="1360" w:right="1080" w:bottom="680" w:left="1080" w:header="729" w:footer="483" w:gutter="0"/>
          <w:cols w:space="708"/>
        </w:sectPr>
      </w:pPr>
    </w:p>
    <w:p w14:paraId="247C0E8F" w14:textId="77777777" w:rsidR="00AD7E94" w:rsidRDefault="000447A2">
      <w:pPr>
        <w:pStyle w:val="a3"/>
        <w:spacing w:before="83"/>
        <w:ind w:left="360" w:right="382"/>
        <w:rPr>
          <w:lang w:eastAsia="ja-JP"/>
        </w:rPr>
      </w:pPr>
      <w:r>
        <w:rPr>
          <w:sz w:val="15"/>
          <w:lang w:eastAsia="ja-JP"/>
        </w:rPr>
        <w:lastRenderedPageBreak/>
        <w:t xml:space="preserve">BOEM </w:t>
      </w:r>
      <w:proofErr w:type="spellStart"/>
      <w:r>
        <w:rPr>
          <w:sz w:val="15"/>
          <w:lang w:eastAsia="ja-JP"/>
        </w:rPr>
        <w:t>の規制権限と意思決定プロセスに関する包括的な記述であり、本最終</w:t>
      </w:r>
      <w:proofErr w:type="spellEnd"/>
      <w:r>
        <w:rPr>
          <w:sz w:val="15"/>
          <w:lang w:eastAsia="ja-JP"/>
        </w:rPr>
        <w:t xml:space="preserve"> EIS </w:t>
      </w:r>
      <w:proofErr w:type="spellStart"/>
      <w:r>
        <w:rPr>
          <w:sz w:val="15"/>
          <w:lang w:eastAsia="ja-JP"/>
        </w:rPr>
        <w:t>に参考として組み込まれる。BOEM</w:t>
      </w:r>
      <w:proofErr w:type="spellEnd"/>
      <w:r>
        <w:rPr>
          <w:sz w:val="15"/>
          <w:lang w:eastAsia="ja-JP"/>
        </w:rPr>
        <w:t xml:space="preserve"> </w:t>
      </w:r>
      <w:proofErr w:type="spellStart"/>
      <w:r>
        <w:rPr>
          <w:sz w:val="15"/>
          <w:lang w:eastAsia="ja-JP"/>
        </w:rPr>
        <w:t>は、再生可能エネルギー開発が安全かつ環境的に責任ある方法で行われることを確</w:t>
      </w:r>
      <w:proofErr w:type="spellEnd"/>
      <w:r>
        <w:rPr>
          <w:sz w:val="15"/>
          <w:lang w:eastAsia="ja-JP"/>
        </w:rPr>
        <w:t xml:space="preserve"> </w:t>
      </w:r>
      <w:proofErr w:type="spellStart"/>
      <w:r>
        <w:rPr>
          <w:sz w:val="15"/>
          <w:lang w:eastAsia="ja-JP"/>
        </w:rPr>
        <w:t>保するために、部族、連邦政府機関、州および地方政府と調整することを義務づけられている。付録</w:t>
      </w:r>
      <w:proofErr w:type="spellEnd"/>
      <w:r>
        <w:rPr>
          <w:sz w:val="15"/>
          <w:lang w:eastAsia="ja-JP"/>
        </w:rPr>
        <w:t xml:space="preserve"> </w:t>
      </w:r>
      <w:proofErr w:type="spellStart"/>
      <w:r>
        <w:rPr>
          <w:sz w:val="15"/>
          <w:lang w:eastAsia="ja-JP"/>
        </w:rPr>
        <w:t>A「</w:t>
      </w:r>
      <w:r>
        <w:rPr>
          <w:i/>
          <w:sz w:val="15"/>
          <w:lang w:eastAsia="ja-JP"/>
        </w:rPr>
        <w:t>必要な環境許認可とコンサルテーション</w:t>
      </w:r>
      <w:r>
        <w:rPr>
          <w:sz w:val="15"/>
          <w:lang w:eastAsia="ja-JP"/>
        </w:rPr>
        <w:t>」は、プロジェクトに必要な連邦、州、地域</w:t>
      </w:r>
      <w:proofErr w:type="spellEnd"/>
      <w:r>
        <w:rPr>
          <w:sz w:val="15"/>
          <w:lang w:eastAsia="ja-JP"/>
        </w:rPr>
        <w:t>、 地方自治体の許認可と、各許認可の状況を概説している。付録Aはまた、最終EIS作成中のBOEMのコンサルテーションについても記述している。2023年1月31日に制定された再生可能エネルギー規則（30 CFR Part 285, 585, and 586）の再編成により、OCS再生可能エネルギー活動の安全および環境監視と施行を管理する既存の規則がBOEMからBSEEに移管された。</w:t>
      </w:r>
    </w:p>
    <w:p w14:paraId="46473F98" w14:textId="77777777" w:rsidR="00AD7E94" w:rsidRDefault="00AD7E94">
      <w:pPr>
        <w:pStyle w:val="a3"/>
        <w:spacing w:before="108"/>
        <w:ind w:left="0"/>
        <w:rPr>
          <w:lang w:eastAsia="ja-JP"/>
        </w:rPr>
      </w:pPr>
    </w:p>
    <w:p w14:paraId="365F742D" w14:textId="77777777" w:rsidR="00AD7E94" w:rsidRDefault="000447A2">
      <w:pPr>
        <w:pStyle w:val="1"/>
        <w:numPr>
          <w:ilvl w:val="1"/>
          <w:numId w:val="55"/>
        </w:numPr>
        <w:tabs>
          <w:tab w:val="left" w:pos="1080"/>
        </w:tabs>
        <w:ind w:hanging="720"/>
        <w:rPr>
          <w:lang w:eastAsia="ja-JP"/>
        </w:rPr>
      </w:pPr>
      <w:bookmarkStart w:id="15" w:name="_TOC_250078"/>
      <w:r>
        <w:rPr>
          <w:sz w:val="19"/>
          <w:lang w:eastAsia="ja-JP"/>
        </w:rPr>
        <w:t>関連する既存のNEPAおよびコンサルテーション</w:t>
      </w:r>
      <w:bookmarkEnd w:id="15"/>
      <w:r>
        <w:rPr>
          <w:spacing w:val="-2"/>
          <w:sz w:val="19"/>
          <w:lang w:eastAsia="ja-JP"/>
        </w:rPr>
        <w:t xml:space="preserve"> 文書</w:t>
      </w:r>
    </w:p>
    <w:p w14:paraId="06F8A08B" w14:textId="77777777" w:rsidR="00AD7E94" w:rsidRDefault="000447A2">
      <w:pPr>
        <w:pStyle w:val="a3"/>
        <w:spacing w:before="198"/>
        <w:ind w:left="360" w:right="369"/>
        <w:rPr>
          <w:lang w:eastAsia="ja-JP"/>
        </w:rPr>
      </w:pPr>
      <w:proofErr w:type="spellStart"/>
      <w:r>
        <w:rPr>
          <w:sz w:val="15"/>
          <w:lang w:eastAsia="ja-JP"/>
        </w:rPr>
        <w:t>BOEMは以前に以下のNEPA文書を作成し、この最終EISの作成に役立てた</w:t>
      </w:r>
      <w:proofErr w:type="spellEnd"/>
      <w:r>
        <w:rPr>
          <w:sz w:val="15"/>
          <w:lang w:eastAsia="ja-JP"/>
        </w:rPr>
        <w:t>。</w:t>
      </w:r>
    </w:p>
    <w:p w14:paraId="0B339ED6" w14:textId="77777777" w:rsidR="00AD7E94" w:rsidRDefault="000447A2">
      <w:pPr>
        <w:pStyle w:val="a5"/>
        <w:numPr>
          <w:ilvl w:val="0"/>
          <w:numId w:val="54"/>
        </w:numPr>
        <w:tabs>
          <w:tab w:val="left" w:pos="719"/>
        </w:tabs>
        <w:spacing w:before="134" w:line="237" w:lineRule="auto"/>
        <w:ind w:right="401"/>
        <w:rPr>
          <w:lang w:eastAsia="ja-JP"/>
        </w:rPr>
      </w:pPr>
      <w:proofErr w:type="spellStart"/>
      <w:r>
        <w:rPr>
          <w:i/>
          <w:sz w:val="15"/>
          <w:lang w:eastAsia="ja-JP"/>
        </w:rPr>
        <w:t>外大陸棚における代替エネルギー開発・生産および施設の代替利用に関する最終プログラムEIS（BOEM</w:t>
      </w:r>
      <w:proofErr w:type="spellEnd"/>
      <w:r>
        <w:rPr>
          <w:i/>
          <w:sz w:val="15"/>
          <w:lang w:eastAsia="ja-JP"/>
        </w:rPr>
        <w:t xml:space="preserve"> 2007）。</w:t>
      </w:r>
      <w:r>
        <w:rPr>
          <w:sz w:val="15"/>
          <w:lang w:eastAsia="ja-JP"/>
        </w:rPr>
        <w:t>このプログラム別EISは、OCSにおける代替エネルギー・代替利用プログラムの実施による環境影響の可能性を検討し、環境影響をミティゲーションするための初期対策を策定した。プログラムが発展し、さらに多くのことが判明するにつれて、ミティゲーションは修正されるか、新たな措置が</w:t>
      </w:r>
      <w:r>
        <w:rPr>
          <w:spacing w:val="-2"/>
          <w:sz w:val="15"/>
          <w:lang w:eastAsia="ja-JP"/>
        </w:rPr>
        <w:t>開発される</w:t>
      </w:r>
      <w:r>
        <w:rPr>
          <w:sz w:val="15"/>
          <w:lang w:eastAsia="ja-JP"/>
        </w:rPr>
        <w:t>可能性がある</w:t>
      </w:r>
      <w:r>
        <w:rPr>
          <w:spacing w:val="-2"/>
          <w:sz w:val="15"/>
          <w:lang w:eastAsia="ja-JP"/>
        </w:rPr>
        <w:t>。</w:t>
      </w:r>
    </w:p>
    <w:p w14:paraId="56611CE8" w14:textId="77777777" w:rsidR="00AD7E94" w:rsidRDefault="000447A2">
      <w:pPr>
        <w:pStyle w:val="a5"/>
        <w:numPr>
          <w:ilvl w:val="0"/>
          <w:numId w:val="54"/>
        </w:numPr>
        <w:tabs>
          <w:tab w:val="left" w:pos="719"/>
        </w:tabs>
        <w:spacing w:before="76" w:line="237" w:lineRule="auto"/>
        <w:ind w:right="451"/>
        <w:rPr>
          <w:lang w:eastAsia="ja-JP"/>
        </w:rPr>
      </w:pPr>
      <w:proofErr w:type="spellStart"/>
      <w:r>
        <w:rPr>
          <w:i/>
          <w:sz w:val="15"/>
          <w:lang w:eastAsia="ja-JP"/>
        </w:rPr>
        <w:t>ニュージャージー州、デラウェア州、メリーランド州、バージニア州沖合の大西洋外大陸棚におけ</w:t>
      </w:r>
      <w:proofErr w:type="spellEnd"/>
      <w:r>
        <w:rPr>
          <w:i/>
          <w:sz w:val="15"/>
          <w:lang w:eastAsia="ja-JP"/>
        </w:rPr>
        <w:t xml:space="preserve"> </w:t>
      </w:r>
      <w:proofErr w:type="spellStart"/>
      <w:r>
        <w:rPr>
          <w:i/>
          <w:sz w:val="15"/>
          <w:lang w:eastAsia="ja-JP"/>
        </w:rPr>
        <w:t>る商業風力リース発行およびサイトアセスメント活動（BOEM</w:t>
      </w:r>
      <w:proofErr w:type="spellEnd"/>
      <w:r>
        <w:rPr>
          <w:i/>
          <w:sz w:val="15"/>
          <w:lang w:eastAsia="ja-JP"/>
        </w:rPr>
        <w:t xml:space="preserve"> 2012）。</w:t>
      </w:r>
      <w:proofErr w:type="spellStart"/>
      <w:r>
        <w:rPr>
          <w:sz w:val="15"/>
          <w:lang w:eastAsia="ja-JP"/>
        </w:rPr>
        <w:t>BOEMは、ニュージャージー州、デラウェア州、メリーランド州バージニア州沖合の風力エネ</w:t>
      </w:r>
      <w:proofErr w:type="spellEnd"/>
      <w:r>
        <w:rPr>
          <w:sz w:val="15"/>
          <w:lang w:eastAsia="ja-JP"/>
        </w:rPr>
        <w:t xml:space="preserve"> </w:t>
      </w:r>
      <w:proofErr w:type="spellStart"/>
      <w:r>
        <w:rPr>
          <w:sz w:val="15"/>
          <w:lang w:eastAsia="ja-JP"/>
        </w:rPr>
        <w:t>ルギー区域（WEA）内におけるリース発行と用地評価計画の承認が、環境に対する合理的に予見</w:t>
      </w:r>
      <w:proofErr w:type="spellEnd"/>
      <w:r>
        <w:rPr>
          <w:sz w:val="15"/>
          <w:lang w:eastAsia="ja-JP"/>
        </w:rPr>
        <w:t xml:space="preserve"> </w:t>
      </w:r>
      <w:proofErr w:type="spellStart"/>
      <w:r>
        <w:rPr>
          <w:sz w:val="15"/>
          <w:lang w:eastAsia="ja-JP"/>
        </w:rPr>
        <w:t>可能な影響の大きさをもたらすかどうか、したがってリース発行前にEISを作成すべきかどうか</w:t>
      </w:r>
      <w:proofErr w:type="spellEnd"/>
      <w:r>
        <w:rPr>
          <w:sz w:val="15"/>
          <w:lang w:eastAsia="ja-JP"/>
        </w:rPr>
        <w:t xml:space="preserve"> </w:t>
      </w:r>
      <w:proofErr w:type="spellStart"/>
      <w:r>
        <w:rPr>
          <w:sz w:val="15"/>
          <w:lang w:eastAsia="ja-JP"/>
        </w:rPr>
        <w:t>を判断するために、本環境アセスメントを作成した</w:t>
      </w:r>
      <w:proofErr w:type="spellEnd"/>
      <w:r>
        <w:rPr>
          <w:sz w:val="15"/>
          <w:lang w:eastAsia="ja-JP"/>
        </w:rPr>
        <w:t>。</w:t>
      </w:r>
    </w:p>
    <w:p w14:paraId="669ECDB7" w14:textId="77777777" w:rsidR="00AD7E94" w:rsidRDefault="000447A2">
      <w:pPr>
        <w:pStyle w:val="a3"/>
        <w:spacing w:before="201"/>
        <w:ind w:right="425" w:hanging="1"/>
      </w:pPr>
      <w:r>
        <w:rPr>
          <w:sz w:val="15"/>
        </w:rPr>
        <w:t>洋上風力エネルギー開発を計画するために実施されたその他の環境調査は、BOEMのウェブサイト</w:t>
      </w:r>
      <w:hyperlink r:id="rId31">
        <w:r>
          <w:rPr>
            <w:color w:val="0000FF"/>
            <w:sz w:val="15"/>
            <w:u w:val="single" w:color="0000FF"/>
          </w:rPr>
          <w:t>https://www.boem.gov/renewable-energy-research-comp</w:t>
        </w:r>
        <w:r>
          <w:rPr>
            <w:sz w:val="15"/>
          </w:rPr>
          <w:t>leted-studies。</w:t>
        </w:r>
      </w:hyperlink>
    </w:p>
    <w:p w14:paraId="7546D2B9" w14:textId="77777777" w:rsidR="00AD7E94" w:rsidRDefault="00AD7E94">
      <w:pPr>
        <w:pStyle w:val="a3"/>
        <w:spacing w:before="40"/>
        <w:ind w:left="0"/>
        <w:rPr>
          <w:sz w:val="28"/>
        </w:rPr>
      </w:pPr>
    </w:p>
    <w:p w14:paraId="390EFCF7" w14:textId="77777777" w:rsidR="00AD7E94" w:rsidRDefault="000447A2">
      <w:pPr>
        <w:pStyle w:val="1"/>
        <w:numPr>
          <w:ilvl w:val="1"/>
          <w:numId w:val="55"/>
        </w:numPr>
        <w:tabs>
          <w:tab w:val="left" w:pos="1080"/>
        </w:tabs>
        <w:ind w:hanging="720"/>
        <w:rPr>
          <w:lang w:eastAsia="ja-JP"/>
        </w:rPr>
      </w:pPr>
      <w:bookmarkStart w:id="16" w:name="_TOC_250077"/>
      <w:r>
        <w:rPr>
          <w:sz w:val="19"/>
          <w:lang w:eastAsia="ja-JP"/>
        </w:rPr>
        <w:t>プロジェクト設計の評価方法</w:t>
      </w:r>
      <w:bookmarkEnd w:id="16"/>
      <w:r>
        <w:rPr>
          <w:spacing w:val="-2"/>
          <w:sz w:val="19"/>
          <w:lang w:eastAsia="ja-JP"/>
        </w:rPr>
        <w:t xml:space="preserve"> エンベロープ</w:t>
      </w:r>
    </w:p>
    <w:p w14:paraId="0F0B7004" w14:textId="77777777" w:rsidR="00AD7E94" w:rsidRDefault="000447A2">
      <w:pPr>
        <w:pStyle w:val="a3"/>
        <w:spacing w:before="198"/>
        <w:ind w:left="360" w:right="382"/>
        <w:rPr>
          <w:lang w:eastAsia="ja-JP"/>
        </w:rPr>
      </w:pPr>
      <w:r>
        <w:rPr>
          <w:sz w:val="15"/>
          <w:lang w:eastAsia="ja-JP"/>
        </w:rPr>
        <w:t>ドミニオンエナジー社は、プロジェクト・デザイン・エンベロープ（PDE）コンセプトを導入する。このコンセプトにより、ドミニオンエナジー社は、風力タービン発電機、基礎、海底ケーブル、洋上変電所などのプロジェクト構成要素の選択と購入に妥当な柔軟性を維持しながら、環境レビューと許認可のためにプロジェクト特性を定義し、括弧書きにすることができる。</w:t>
      </w:r>
    </w:p>
    <w:p w14:paraId="44D50C97" w14:textId="77777777" w:rsidR="00AD7E94" w:rsidRDefault="000447A2">
      <w:pPr>
        <w:pStyle w:val="a3"/>
        <w:ind w:right="395"/>
      </w:pPr>
      <w:proofErr w:type="spellStart"/>
      <w:r>
        <w:rPr>
          <w:sz w:val="15"/>
          <w:lang w:eastAsia="ja-JP"/>
        </w:rPr>
        <w:t>本最終EISは、CVOW-C</w:t>
      </w:r>
      <w:proofErr w:type="spellEnd"/>
      <w:r>
        <w:rPr>
          <w:sz w:val="15"/>
          <w:lang w:eastAsia="ja-JP"/>
        </w:rPr>
        <w:t xml:space="preserve"> COPに記述され、付録E「</w:t>
      </w:r>
      <w:r>
        <w:rPr>
          <w:i/>
          <w:sz w:val="15"/>
          <w:lang w:eastAsia="ja-JP"/>
        </w:rPr>
        <w:t>プロジェクト設計エンベロープと最大ケースシナリオ</w:t>
      </w:r>
      <w:r>
        <w:rPr>
          <w:sz w:val="15"/>
          <w:lang w:eastAsia="ja-JP"/>
        </w:rPr>
        <w:t xml:space="preserve">」に示されたPDEのインパクトを、「最大ケースシナリオ」プロセスを用いて評価する。最大ケースシナリオは、各物理的、生物学的、社会経済的資源に対して最大のインパクトをもたらす各設計パラメータの側面を分析する。本最終EISは、各環境資源に対す </w:t>
      </w:r>
      <w:proofErr w:type="spellStart"/>
      <w:r>
        <w:rPr>
          <w:sz w:val="15"/>
          <w:lang w:eastAsia="ja-JP"/>
        </w:rPr>
        <w:t>る設計パラメータまたはパラメータの組み合わせを評価するために、最大ケ</w:t>
      </w:r>
      <w:proofErr w:type="spellEnd"/>
      <w:r>
        <w:rPr>
          <w:sz w:val="15"/>
          <w:lang w:eastAsia="ja-JP"/>
        </w:rPr>
        <w:t xml:space="preserve">ー </w:t>
      </w:r>
      <w:proofErr w:type="spellStart"/>
      <w:r>
        <w:rPr>
          <w:sz w:val="15"/>
          <w:lang w:eastAsia="ja-JP"/>
        </w:rPr>
        <w:t>スシナリオを使用して、提案行為および各代替案の潜在的影響を評価する</w:t>
      </w:r>
      <w:proofErr w:type="spellEnd"/>
      <w:r>
        <w:fldChar w:fldCharType="begin"/>
      </w:r>
      <w:r>
        <w:rPr>
          <w:lang w:eastAsia="ja-JP"/>
        </w:rPr>
        <w:instrText>HYPERLINK \l "_bookmark12"</w:instrText>
      </w:r>
      <w:r>
        <w:fldChar w:fldCharType="separate"/>
      </w:r>
      <w:r>
        <w:rPr>
          <w:sz w:val="15"/>
          <w:vertAlign w:val="superscript"/>
          <w:lang w:eastAsia="ja-JP"/>
        </w:rPr>
        <w:t xml:space="preserve">(6)。 </w:t>
      </w:r>
      <w:r>
        <w:fldChar w:fldCharType="end"/>
      </w:r>
      <w:proofErr w:type="spellStart"/>
      <w:r>
        <w:rPr>
          <w:sz w:val="15"/>
          <w:lang w:eastAsia="ja-JP"/>
        </w:rPr>
        <w:t>本最終EISは、各設計パラメータを独立に見るのではなく、PDEの側面間の相互</w:t>
      </w:r>
      <w:proofErr w:type="spellEnd"/>
      <w:r>
        <w:rPr>
          <w:sz w:val="15"/>
          <w:lang w:eastAsia="ja-JP"/>
        </w:rPr>
        <w:t xml:space="preserve"> 関係を考慮する。ある種の資源は、複数の最大ケースシナリオを持つ可能性があり、最もインパクトのある設計パラメータは、全ての資源で同じとは限らない。</w:t>
      </w:r>
      <w:r>
        <w:rPr>
          <w:sz w:val="15"/>
        </w:rPr>
        <w:t>付録EはPDEを説明する。</w:t>
      </w:r>
    </w:p>
    <w:p w14:paraId="3C50CD1B" w14:textId="77777777" w:rsidR="00AD7E94" w:rsidRDefault="000447A2">
      <w:pPr>
        <w:pStyle w:val="a3"/>
        <w:spacing w:before="136"/>
        <w:ind w:left="0"/>
        <w:rPr>
          <w:sz w:val="20"/>
        </w:rPr>
      </w:pPr>
      <w:r>
        <w:rPr>
          <w:noProof/>
          <w:sz w:val="20"/>
        </w:rPr>
        <mc:AlternateContent>
          <mc:Choice Requires="wps">
            <w:drawing>
              <wp:anchor distT="0" distB="0" distL="0" distR="0" simplePos="0" relativeHeight="251684864" behindDoc="1" locked="0" layoutInCell="1" allowOverlap="1" wp14:anchorId="2D6C2F38" wp14:editId="2A5C407A">
                <wp:simplePos x="0" y="0"/>
                <wp:positionH relativeFrom="page">
                  <wp:posOffset>914400</wp:posOffset>
                </wp:positionH>
                <wp:positionV relativeFrom="paragraph">
                  <wp:posOffset>247937</wp:posOffset>
                </wp:positionV>
                <wp:extent cx="1828800" cy="7620"/>
                <wp:effectExtent l="0" t="0" r="0" b="0"/>
                <wp:wrapTopAndBottom/>
                <wp:docPr id="41" name="Graphic 41"/>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F32932B" id="Graphic 41" o:spid="_x0000_s1026" style="position:absolute;margin-left:1in;margin-top:19.5pt;width:2in;height:.6pt;z-index:-25163161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" path="m1828800,l,,,7620r1828800,l1828800,xe" fillcolor="black" stroked="f">
                <v:path arrowok="t"/>
                <w10:wrap type="topAndBottom" anchorx="page"/>
              </v:shape>
            </w:pict>
          </mc:Fallback>
        </mc:AlternateContent>
      </w:r>
    </w:p>
    <w:p w14:paraId="02D94CE5" w14:textId="77777777" w:rsidR="00AD7E94" w:rsidRDefault="000447A2">
      <w:pPr>
        <w:spacing w:before="100"/>
        <w:ind w:left="360" w:right="1098" w:hanging="1"/>
        <w:rPr>
          <w:sz w:val="20"/>
        </w:rPr>
      </w:pPr>
      <w:r>
        <w:rPr>
          <w:sz w:val="13"/>
          <w:vertAlign w:val="superscript"/>
        </w:rPr>
        <w:t xml:space="preserve">6 </w:t>
      </w:r>
      <w:r>
        <w:rPr>
          <w:sz w:val="13"/>
        </w:rPr>
        <w:t>COPにおける設計包絡線の使用に関するBOEMのガイダンス案は、</w:t>
      </w:r>
      <w:hyperlink r:id="rId32">
        <w:r>
          <w:rPr>
            <w:color w:val="0000FF"/>
            <w:spacing w:val="-2"/>
            <w:sz w:val="13"/>
            <w:u w:val="single" w:color="0000FF"/>
          </w:rPr>
          <w:t>https://www.boem.gov/sites/default/files/renewable-energy-p</w:t>
        </w:r>
        <w:r>
          <w:rPr>
            <w:spacing w:val="-2"/>
            <w:sz w:val="13"/>
          </w:rPr>
          <w:t>rogram/Draft-Design-Envelope-Guidance.pdf。</w:t>
        </w:r>
      </w:hyperlink>
    </w:p>
    <w:p w14:paraId="656796A0" w14:textId="77777777" w:rsidR="00AD7E94" w:rsidRDefault="00AD7E94">
      <w:pPr>
        <w:rPr>
          <w:sz w:val="20"/>
        </w:rPr>
        <w:sectPr w:rsidR="00AD7E94">
          <w:pgSz w:w="12240" w:h="15840"/>
          <w:pgMar w:top="1360" w:right="1080" w:bottom="680" w:left="1080" w:header="729" w:footer="483" w:gutter="0"/>
          <w:cols w:space="708"/>
        </w:sectPr>
      </w:pPr>
    </w:p>
    <w:p w14:paraId="520A6320" w14:textId="77777777" w:rsidR="00AD7E94" w:rsidRDefault="000447A2">
      <w:pPr>
        <w:pStyle w:val="a3"/>
        <w:spacing w:before="83"/>
        <w:ind w:left="360" w:right="382"/>
        <w:rPr>
          <w:lang w:eastAsia="ja-JP"/>
        </w:rPr>
      </w:pPr>
      <w:bookmarkStart w:id="17" w:name="_bookmark12"/>
      <w:bookmarkEnd w:id="17"/>
      <w:proofErr w:type="spellStart"/>
      <w:r>
        <w:rPr>
          <w:sz w:val="15"/>
          <w:lang w:eastAsia="ja-JP"/>
        </w:rPr>
        <w:lastRenderedPageBreak/>
        <w:t>のアプローチをより詳細に説明し、資源地域別に影響の可能性が最も高い設計パラメータの概要を示す詳細な表を示す</w:t>
      </w:r>
      <w:proofErr w:type="spellEnd"/>
      <w:r>
        <w:rPr>
          <w:sz w:val="15"/>
          <w:lang w:eastAsia="ja-JP"/>
        </w:rPr>
        <w:t>。</w:t>
      </w:r>
    </w:p>
    <w:p w14:paraId="73899BC9" w14:textId="77777777" w:rsidR="00AD7E94" w:rsidRDefault="00AD7E94">
      <w:pPr>
        <w:pStyle w:val="a3"/>
        <w:spacing w:before="107"/>
        <w:ind w:left="0"/>
        <w:rPr>
          <w:lang w:eastAsia="ja-JP"/>
        </w:rPr>
      </w:pPr>
    </w:p>
    <w:p w14:paraId="012A7412" w14:textId="77777777" w:rsidR="00AD7E94" w:rsidRDefault="000447A2">
      <w:pPr>
        <w:pStyle w:val="1"/>
        <w:numPr>
          <w:ilvl w:val="1"/>
          <w:numId w:val="55"/>
        </w:numPr>
        <w:tabs>
          <w:tab w:val="left" w:pos="1080"/>
        </w:tabs>
        <w:ind w:hanging="720"/>
        <w:rPr>
          <w:lang w:eastAsia="ja-JP"/>
        </w:rPr>
      </w:pPr>
      <w:bookmarkStart w:id="18" w:name="_TOC_250076"/>
      <w:bookmarkEnd w:id="18"/>
      <w:r>
        <w:rPr>
          <w:spacing w:val="-2"/>
          <w:sz w:val="19"/>
          <w:lang w:eastAsia="ja-JP"/>
        </w:rPr>
        <w:t xml:space="preserve"> インパクト</w:t>
      </w:r>
      <w:r>
        <w:rPr>
          <w:sz w:val="19"/>
          <w:lang w:eastAsia="ja-JP"/>
        </w:rPr>
        <w:t>評価の方法論</w:t>
      </w:r>
    </w:p>
    <w:p w14:paraId="54B3885E" w14:textId="77777777" w:rsidR="00AD7E94" w:rsidRDefault="000447A2">
      <w:pPr>
        <w:pStyle w:val="a3"/>
        <w:spacing w:before="199"/>
        <w:ind w:right="382"/>
        <w:rPr>
          <w:lang w:eastAsia="ja-JP"/>
        </w:rPr>
      </w:pPr>
      <w:proofErr w:type="spellStart"/>
      <w:r>
        <w:rPr>
          <w:sz w:val="15"/>
          <w:lang w:eastAsia="ja-JP"/>
        </w:rPr>
        <w:t>本最終EISは、プロジェクトの中に発生する可能性のある、過去、現在（継続中</w:t>
      </w:r>
      <w:proofErr w:type="spellEnd"/>
      <w:r>
        <w:rPr>
          <w:sz w:val="15"/>
          <w:lang w:eastAsia="ja-JP"/>
        </w:rPr>
        <w:t xml:space="preserve">）、 及び合理的に予測可能な将来（計画中）の行為を評価する。地理的分析領域内で発生する進行中及び計画中の行為には、(1)他の洋上風力エネ </w:t>
      </w:r>
      <w:proofErr w:type="spellStart"/>
      <w:r>
        <w:rPr>
          <w:sz w:val="15"/>
          <w:lang w:eastAsia="ja-JP"/>
        </w:rPr>
        <w:t>ルギー開発活動</w:t>
      </w:r>
      <w:proofErr w:type="spellEnd"/>
      <w:r>
        <w:rPr>
          <w:sz w:val="15"/>
          <w:lang w:eastAsia="ja-JP"/>
        </w:rPr>
        <w:t>、(2)</w:t>
      </w:r>
      <w:proofErr w:type="spellStart"/>
      <w:r>
        <w:rPr>
          <w:sz w:val="15"/>
          <w:lang w:eastAsia="ja-JP"/>
        </w:rPr>
        <w:t>海底送電線、ガスパイプライン、及び他の海底ケーブル（電気通信など</w:t>
      </w:r>
      <w:proofErr w:type="spellEnd"/>
      <w:r>
        <w:rPr>
          <w:sz w:val="15"/>
          <w:lang w:eastAsia="ja-JP"/>
        </w:rPr>
        <w:t>）、 (3)</w:t>
      </w:r>
      <w:proofErr w:type="spellStart"/>
      <w:r>
        <w:rPr>
          <w:sz w:val="15"/>
          <w:lang w:eastAsia="ja-JP"/>
        </w:rPr>
        <w:t>潮汐エネルギープロジェクトが含まれる</w:t>
      </w:r>
      <w:proofErr w:type="spellEnd"/>
      <w:r>
        <w:rPr>
          <w:sz w:val="15"/>
          <w:lang w:eastAsia="ja-JP"/>
        </w:rPr>
        <w:t>；</w:t>
      </w:r>
    </w:p>
    <w:p w14:paraId="06834FFA" w14:textId="77777777" w:rsidR="00AD7E94" w:rsidRDefault="000447A2">
      <w:pPr>
        <w:pStyle w:val="a3"/>
        <w:spacing w:before="1"/>
        <w:ind w:left="360" w:right="382" w:hanging="1"/>
        <w:rPr>
          <w:lang w:eastAsia="ja-JP"/>
        </w:rPr>
      </w:pPr>
      <w:r>
        <w:rPr>
          <w:sz w:val="15"/>
          <w:lang w:eastAsia="ja-JP"/>
        </w:rPr>
        <w:t xml:space="preserve">(4) </w:t>
      </w:r>
      <w:proofErr w:type="spellStart"/>
      <w:r>
        <w:rPr>
          <w:sz w:val="15"/>
          <w:lang w:eastAsia="ja-JP"/>
        </w:rPr>
        <w:t>海洋鉱物の利用と海洋浚渫土の処分</w:t>
      </w:r>
      <w:proofErr w:type="spellEnd"/>
      <w:r>
        <w:rPr>
          <w:sz w:val="15"/>
          <w:lang w:eastAsia="ja-JP"/>
        </w:rPr>
        <w:t xml:space="preserve"> (5) </w:t>
      </w:r>
      <w:proofErr w:type="spellStart"/>
      <w:r>
        <w:rPr>
          <w:sz w:val="15"/>
          <w:lang w:eastAsia="ja-JP"/>
        </w:rPr>
        <w:t>軍事利用</w:t>
      </w:r>
      <w:proofErr w:type="spellEnd"/>
      <w:r>
        <w:rPr>
          <w:sz w:val="15"/>
          <w:lang w:eastAsia="ja-JP"/>
        </w:rPr>
        <w:t xml:space="preserve"> (6) </w:t>
      </w:r>
      <w:proofErr w:type="spellStart"/>
      <w:r>
        <w:rPr>
          <w:sz w:val="15"/>
          <w:lang w:eastAsia="ja-JP"/>
        </w:rPr>
        <w:t>海上輸送（商業、レクリエーション、調査関連</w:t>
      </w:r>
      <w:proofErr w:type="spellEnd"/>
      <w:r>
        <w:rPr>
          <w:sz w:val="15"/>
          <w:lang w:eastAsia="ja-JP"/>
        </w:rPr>
        <w:t xml:space="preserve">） (7) </w:t>
      </w:r>
      <w:proofErr w:type="spellStart"/>
      <w:r>
        <w:rPr>
          <w:sz w:val="15"/>
          <w:lang w:eastAsia="ja-JP"/>
        </w:rPr>
        <w:t>漁業の利用、管理、モニタリング調査</w:t>
      </w:r>
      <w:proofErr w:type="spellEnd"/>
      <w:r>
        <w:rPr>
          <w:sz w:val="15"/>
          <w:lang w:eastAsia="ja-JP"/>
        </w:rPr>
        <w:t>；</w:t>
      </w:r>
    </w:p>
    <w:p w14:paraId="769FCFE2" w14:textId="77777777" w:rsidR="00AD7E94" w:rsidRDefault="000447A2">
      <w:pPr>
        <w:pStyle w:val="a3"/>
        <w:spacing w:before="0"/>
        <w:ind w:left="360" w:right="382"/>
        <w:rPr>
          <w:lang w:eastAsia="ja-JP"/>
        </w:rPr>
      </w:pPr>
      <w:r>
        <w:rPr>
          <w:sz w:val="15"/>
          <w:lang w:eastAsia="ja-JP"/>
        </w:rPr>
        <w:t xml:space="preserve">(8) </w:t>
      </w:r>
      <w:proofErr w:type="spellStart"/>
      <w:r>
        <w:rPr>
          <w:sz w:val="15"/>
          <w:lang w:eastAsia="ja-JP"/>
        </w:rPr>
        <w:t>地球規模の気候変動</w:t>
      </w:r>
      <w:proofErr w:type="spellEnd"/>
      <w:r>
        <w:rPr>
          <w:sz w:val="15"/>
          <w:lang w:eastAsia="ja-JP"/>
        </w:rPr>
        <w:t xml:space="preserve">、(9) </w:t>
      </w:r>
      <w:proofErr w:type="spellStart"/>
      <w:r>
        <w:rPr>
          <w:sz w:val="15"/>
          <w:lang w:eastAsia="ja-JP"/>
        </w:rPr>
        <w:t>石油・ガス活動、及び</w:t>
      </w:r>
      <w:proofErr w:type="spellEnd"/>
      <w:r>
        <w:rPr>
          <w:sz w:val="15"/>
          <w:lang w:eastAsia="ja-JP"/>
        </w:rPr>
        <w:t xml:space="preserve">(10) </w:t>
      </w:r>
      <w:proofErr w:type="spellStart"/>
      <w:r>
        <w:rPr>
          <w:sz w:val="15"/>
          <w:lang w:eastAsia="ja-JP"/>
        </w:rPr>
        <w:t>陸上開発活動。付録F「</w:t>
      </w:r>
      <w:r>
        <w:rPr>
          <w:i/>
          <w:sz w:val="15"/>
          <w:lang w:eastAsia="ja-JP"/>
        </w:rPr>
        <w:t>計画された活動シナリオ」は、</w:t>
      </w:r>
      <w:r>
        <w:rPr>
          <w:sz w:val="15"/>
          <w:lang w:eastAsia="ja-JP"/>
        </w:rPr>
        <w:t>BOEMが既存のベースラインに影響を与える可能</w:t>
      </w:r>
      <w:proofErr w:type="spellEnd"/>
      <w:r>
        <w:rPr>
          <w:sz w:val="15"/>
          <w:lang w:eastAsia="ja-JP"/>
        </w:rPr>
        <w:t xml:space="preserve"> </w:t>
      </w:r>
      <w:proofErr w:type="spellStart"/>
      <w:r>
        <w:rPr>
          <w:sz w:val="15"/>
          <w:lang w:eastAsia="ja-JP"/>
        </w:rPr>
        <w:t>性があると特定した行為、及び代替案による影響</w:t>
      </w:r>
      <w:proofErr w:type="spellEnd"/>
      <w:r>
        <w:rPr>
          <w:sz w:val="15"/>
          <w:lang w:eastAsia="ja-JP"/>
        </w:rPr>
        <w:t>（</w:t>
      </w:r>
      <w:bookmarkStart w:id="19" w:name="_bookmark11"/>
      <w:bookmarkEnd w:id="19"/>
      <w:r>
        <w:rPr>
          <w:sz w:val="15"/>
          <w:lang w:eastAsia="ja-JP"/>
        </w:rPr>
        <w:t xml:space="preserve"> ）</w:t>
      </w:r>
      <w:proofErr w:type="spellStart"/>
      <w:r>
        <w:rPr>
          <w:sz w:val="15"/>
          <w:lang w:eastAsia="ja-JP"/>
        </w:rPr>
        <w:t>と組み合わされた場</w:t>
      </w:r>
      <w:proofErr w:type="spellEnd"/>
      <w:r>
        <w:rPr>
          <w:sz w:val="15"/>
          <w:lang w:eastAsia="ja-JP"/>
        </w:rPr>
        <w:t xml:space="preserve"> </w:t>
      </w:r>
      <w:proofErr w:type="spellStart"/>
      <w:r>
        <w:rPr>
          <w:sz w:val="15"/>
          <w:lang w:eastAsia="ja-JP"/>
        </w:rPr>
        <w:t>合、累積的影響に影響を与える可能性がある行為について記述している</w:t>
      </w:r>
      <w:proofErr w:type="spellEnd"/>
      <w:r>
        <w:rPr>
          <w:sz w:val="15"/>
          <w:lang w:eastAsia="ja-JP"/>
        </w:rPr>
        <w:t>。</w:t>
      </w:r>
    </w:p>
    <w:p w14:paraId="6BF6F56E" w14:textId="77777777" w:rsidR="00AD7E94" w:rsidRDefault="000447A2">
      <w:pPr>
        <w:pStyle w:val="3"/>
        <w:numPr>
          <w:ilvl w:val="2"/>
          <w:numId w:val="55"/>
        </w:numPr>
        <w:tabs>
          <w:tab w:val="left" w:pos="1440"/>
        </w:tabs>
        <w:spacing w:before="179"/>
        <w:rPr>
          <w:lang w:eastAsia="ja-JP"/>
        </w:rPr>
      </w:pPr>
      <w:bookmarkStart w:id="20" w:name="_TOC_250075"/>
      <w:r>
        <w:rPr>
          <w:sz w:val="15"/>
          <w:lang w:eastAsia="ja-JP"/>
        </w:rPr>
        <w:t>過去および現在進行中の活動と傾向（既存の</w:t>
      </w:r>
      <w:bookmarkEnd w:id="20"/>
      <w:r>
        <w:rPr>
          <w:spacing w:val="-2"/>
          <w:sz w:val="15"/>
          <w:lang w:eastAsia="ja-JP"/>
        </w:rPr>
        <w:t xml:space="preserve"> ベースライン）</w:t>
      </w:r>
    </w:p>
    <w:p w14:paraId="7C325F30" w14:textId="77777777" w:rsidR="00AD7E94" w:rsidRDefault="000447A2">
      <w:pPr>
        <w:pStyle w:val="a3"/>
        <w:spacing w:before="194"/>
        <w:ind w:right="384"/>
        <w:rPr>
          <w:lang w:eastAsia="ja-JP"/>
        </w:rPr>
      </w:pPr>
      <w:r>
        <w:rPr>
          <w:sz w:val="15"/>
          <w:lang w:eastAsia="ja-JP"/>
        </w:rPr>
        <w:t>本最終EISの第3章「</w:t>
      </w:r>
      <w:r>
        <w:rPr>
          <w:i/>
          <w:sz w:val="15"/>
          <w:lang w:eastAsia="ja-JP"/>
        </w:rPr>
        <w:t>影響を受ける環境及び環境影響」の</w:t>
      </w:r>
      <w:r>
        <w:rPr>
          <w:sz w:val="15"/>
          <w:lang w:eastAsia="ja-JP"/>
        </w:rPr>
        <w:t>各資源ごとの</w:t>
      </w:r>
      <w:r>
        <w:rPr>
          <w:i/>
          <w:sz w:val="15"/>
          <w:lang w:eastAsia="ja-JP"/>
        </w:rPr>
        <w:t>環境影響の</w:t>
      </w:r>
      <w:r>
        <w:rPr>
          <w:sz w:val="15"/>
          <w:lang w:eastAsia="ja-JP"/>
        </w:rPr>
        <w:t xml:space="preserve">節は、影響を 受ける環境のベースライン状態の記述を含む。既存のベースラインは、承認されたCOP（例：CVOWパイロットプロジェクト）及び承認され </w:t>
      </w:r>
      <w:proofErr w:type="spellStart"/>
      <w:r>
        <w:rPr>
          <w:sz w:val="15"/>
          <w:lang w:eastAsia="ja-JP"/>
        </w:rPr>
        <w:t>た過去及び進行中のサイトアセスメント調査に関連するもの、ならびに他の非風力活動（例</w:t>
      </w:r>
      <w:proofErr w:type="spellEnd"/>
      <w:r>
        <w:rPr>
          <w:sz w:val="15"/>
          <w:lang w:eastAsia="ja-JP"/>
        </w:rPr>
        <w:t xml:space="preserve">： </w:t>
      </w:r>
      <w:proofErr w:type="spellStart"/>
      <w:r>
        <w:rPr>
          <w:sz w:val="15"/>
          <w:lang w:eastAsia="ja-JP"/>
        </w:rPr>
        <w:t>海軍の軍事訓練、既存の船舶交通、気候変動）を含む、資源特有の地理的</w:t>
      </w:r>
      <w:proofErr w:type="spellEnd"/>
      <w:r>
        <w:rPr>
          <w:sz w:val="15"/>
          <w:lang w:eastAsia="ja-JP"/>
        </w:rPr>
        <w:t xml:space="preserve"> </w:t>
      </w:r>
      <w:proofErr w:type="spellStart"/>
      <w:r>
        <w:rPr>
          <w:sz w:val="15"/>
          <w:lang w:eastAsia="ja-JP"/>
        </w:rPr>
        <w:t>分析領域における過去及び現在の活動を考慮する。過去および現在進行中の活動や傾向の影響を受けた資源の現況は、インパクト</w:t>
      </w:r>
      <w:proofErr w:type="spellEnd"/>
      <w:r>
        <w:rPr>
          <w:sz w:val="15"/>
          <w:lang w:eastAsia="ja-JP"/>
        </w:rPr>
        <w:t xml:space="preserve"> 分析のための現況ベースライン条件を構成する。気候変動を含む、資源に現在影響を及ぼしている他の要因も、その資源に認められ、インパクトレベルの結論に含まれる。</w:t>
      </w:r>
    </w:p>
    <w:p w14:paraId="337AB9BC" w14:textId="77777777" w:rsidR="00AD7E94" w:rsidRDefault="000447A2">
      <w:pPr>
        <w:pStyle w:val="3"/>
        <w:numPr>
          <w:ilvl w:val="2"/>
          <w:numId w:val="55"/>
        </w:numPr>
        <w:tabs>
          <w:tab w:val="left" w:pos="1439"/>
        </w:tabs>
        <w:spacing w:before="180"/>
        <w:ind w:left="1439"/>
        <w:rPr>
          <w:lang w:eastAsia="ja-JP"/>
        </w:rPr>
      </w:pPr>
      <w:bookmarkStart w:id="21" w:name="_TOC_250074"/>
      <w:r>
        <w:rPr>
          <w:sz w:val="15"/>
          <w:lang w:eastAsia="ja-JP"/>
        </w:rPr>
        <w:t>現在進行中および計画中の</w:t>
      </w:r>
      <w:r>
        <w:rPr>
          <w:spacing w:val="-2"/>
          <w:sz w:val="15"/>
          <w:lang w:eastAsia="ja-JP"/>
        </w:rPr>
        <w:t>活動による</w:t>
      </w:r>
      <w:r>
        <w:rPr>
          <w:sz w:val="15"/>
          <w:lang w:eastAsia="ja-JP"/>
        </w:rPr>
        <w:t xml:space="preserve">累積的影響 </w:t>
      </w:r>
      <w:bookmarkEnd w:id="21"/>
    </w:p>
    <w:p w14:paraId="06344089" w14:textId="77777777" w:rsidR="00AD7E94" w:rsidRDefault="000447A2">
      <w:pPr>
        <w:pStyle w:val="a3"/>
        <w:spacing w:before="196"/>
        <w:ind w:right="382"/>
        <w:rPr>
          <w:lang w:eastAsia="ja-JP"/>
        </w:rPr>
      </w:pPr>
      <w:proofErr w:type="spellStart"/>
      <w:r>
        <w:rPr>
          <w:sz w:val="15"/>
          <w:lang w:eastAsia="ja-JP"/>
        </w:rPr>
        <w:t>将来計画される活動が時間の経過とともに発生し、それらの活動が累積的に</w:t>
      </w:r>
      <w:proofErr w:type="spellEnd"/>
      <w:r>
        <w:rPr>
          <w:sz w:val="15"/>
          <w:lang w:eastAsia="ja-JP"/>
        </w:rPr>
        <w:t xml:space="preserve">、 </w:t>
      </w:r>
      <w:hyperlink w:anchor="_bookmark11" w:history="1">
        <w:r>
          <w:rPr>
            <w:sz w:val="15"/>
            <w:lang w:eastAsia="ja-JP"/>
          </w:rPr>
          <w:t>1.6.1「</w:t>
        </w:r>
      </w:hyperlink>
      <w:r>
        <w:rPr>
          <w:sz w:val="15"/>
          <w:lang w:eastAsia="ja-JP"/>
        </w:rPr>
        <w:t>節</w:t>
      </w:r>
      <w:r>
        <w:rPr>
          <w:i/>
          <w:sz w:val="15"/>
          <w:lang w:eastAsia="ja-JP"/>
        </w:rPr>
        <w:t>過去および現在進行中の活動と傾向（既存のベースライン）</w:t>
      </w:r>
      <w:r>
        <w:rPr>
          <w:sz w:val="15"/>
          <w:lang w:eastAsia="ja-JP"/>
        </w:rPr>
        <w:t>」</w:t>
      </w:r>
      <w:proofErr w:type="spellStart"/>
      <w:r>
        <w:rPr>
          <w:sz w:val="15"/>
          <w:lang w:eastAsia="ja-JP"/>
        </w:rPr>
        <w:t>で議論されたベースライン条件に</w:t>
      </w:r>
      <w:proofErr w:type="spellEnd"/>
      <w:r>
        <w:rPr>
          <w:sz w:val="15"/>
          <w:lang w:eastAsia="ja-JP"/>
        </w:rPr>
        <w:t xml:space="preserve"> 影響を及ぼすと予測することは合理的である。累積的影響は、本最終EISの第3章にある各資源別の</w:t>
      </w:r>
      <w:r>
        <w:rPr>
          <w:i/>
          <w:sz w:val="15"/>
          <w:lang w:eastAsia="ja-JP"/>
        </w:rPr>
        <w:t xml:space="preserve">環境影響 </w:t>
      </w:r>
      <w:proofErr w:type="spellStart"/>
      <w:r>
        <w:rPr>
          <w:i/>
          <w:sz w:val="15"/>
          <w:lang w:eastAsia="ja-JP"/>
        </w:rPr>
        <w:t>の</w:t>
      </w:r>
      <w:r>
        <w:rPr>
          <w:sz w:val="15"/>
          <w:lang w:eastAsia="ja-JP"/>
        </w:rPr>
        <w:t>節で個別に分析され、結論付けられている。付録Fで評価された将来の計画された活動の影響を受けた既存のベースライン条件は</w:t>
      </w:r>
      <w:proofErr w:type="spellEnd"/>
      <w:r>
        <w:rPr>
          <w:sz w:val="15"/>
          <w:lang w:eastAsia="ja-JP"/>
        </w:rPr>
        <w:t xml:space="preserve">、 </w:t>
      </w:r>
      <w:proofErr w:type="spellStart"/>
      <w:r>
        <w:rPr>
          <w:sz w:val="15"/>
          <w:lang w:eastAsia="ja-JP"/>
        </w:rPr>
        <w:t>累積的影響として評価される。将来計画される洋上風力発電プロジェクトのインパクトは、現在独立した審査を受けている</w:t>
      </w:r>
      <w:proofErr w:type="spellEnd"/>
      <w:r>
        <w:rPr>
          <w:sz w:val="15"/>
          <w:lang w:eastAsia="ja-JP"/>
        </w:rPr>
        <w:t xml:space="preserve"> BOEM </w:t>
      </w:r>
      <w:proofErr w:type="spellStart"/>
      <w:r>
        <w:rPr>
          <w:sz w:val="15"/>
          <w:lang w:eastAsia="ja-JP"/>
        </w:rPr>
        <w:t>に提出された</w:t>
      </w:r>
      <w:proofErr w:type="spellEnd"/>
      <w:r>
        <w:rPr>
          <w:sz w:val="15"/>
          <w:lang w:eastAsia="ja-JP"/>
        </w:rPr>
        <w:t xml:space="preserve"> COP </w:t>
      </w:r>
      <w:proofErr w:type="spellStart"/>
      <w:r>
        <w:rPr>
          <w:sz w:val="15"/>
          <w:lang w:eastAsia="ja-JP"/>
        </w:rPr>
        <w:t>からの情報及びそれに基づく仮定を用いて予測される</w:t>
      </w:r>
      <w:proofErr w:type="spellEnd"/>
      <w:r>
        <w:rPr>
          <w:sz w:val="15"/>
          <w:lang w:eastAsia="ja-JP"/>
        </w:rPr>
        <w:t>。</w:t>
      </w:r>
    </w:p>
    <w:p w14:paraId="1D9C7614" w14:textId="77777777" w:rsidR="00AD7E94" w:rsidRDefault="00AD7E94">
      <w:pPr>
        <w:pStyle w:val="a3"/>
        <w:rPr>
          <w:lang w:eastAsia="ja-JP"/>
        </w:rPr>
        <w:sectPr w:rsidR="00AD7E94">
          <w:pgSz w:w="12240" w:h="15840"/>
          <w:pgMar w:top="1360" w:right="1080" w:bottom="680" w:left="1080" w:header="729" w:footer="483" w:gutter="0"/>
          <w:cols w:space="708"/>
        </w:sectPr>
      </w:pPr>
    </w:p>
    <w:p w14:paraId="166A9A7C" w14:textId="77777777" w:rsidR="00AD7E94" w:rsidRDefault="00AD7E94">
      <w:pPr>
        <w:pStyle w:val="a3"/>
        <w:spacing w:before="241"/>
        <w:ind w:left="0"/>
        <w:rPr>
          <w:sz w:val="28"/>
          <w:lang w:eastAsia="ja-JP"/>
        </w:rPr>
      </w:pPr>
    </w:p>
    <w:p w14:paraId="12B549E3" w14:textId="77777777" w:rsidR="00AD7E94" w:rsidRDefault="000447A2">
      <w:pPr>
        <w:pStyle w:val="1"/>
        <w:numPr>
          <w:ilvl w:val="0"/>
          <w:numId w:val="53"/>
        </w:numPr>
        <w:tabs>
          <w:tab w:val="left" w:pos="1079"/>
        </w:tabs>
        <w:ind w:hanging="719"/>
        <w:rPr>
          <w:lang w:eastAsia="ja-JP"/>
        </w:rPr>
      </w:pPr>
      <w:bookmarkStart w:id="22" w:name="_TOC_250073"/>
      <w:r>
        <w:rPr>
          <w:sz w:val="19"/>
          <w:lang w:eastAsia="ja-JP"/>
        </w:rPr>
        <w:t>提案された</w:t>
      </w:r>
      <w:bookmarkEnd w:id="22"/>
      <w:r>
        <w:rPr>
          <w:spacing w:val="-2"/>
          <w:sz w:val="19"/>
          <w:lang w:eastAsia="ja-JP"/>
        </w:rPr>
        <w:t xml:space="preserve"> アクションを</w:t>
      </w:r>
      <w:r>
        <w:rPr>
          <w:sz w:val="19"/>
          <w:lang w:eastAsia="ja-JP"/>
        </w:rPr>
        <w:t>含む代替案</w:t>
      </w:r>
    </w:p>
    <w:p w14:paraId="4FE03DD7" w14:textId="77777777" w:rsidR="00AD7E94" w:rsidRDefault="000447A2">
      <w:pPr>
        <w:pStyle w:val="a3"/>
        <w:ind w:left="360" w:right="382"/>
        <w:rPr>
          <w:lang w:eastAsia="ja-JP"/>
        </w:rPr>
      </w:pPr>
      <w:proofErr w:type="spellStart"/>
      <w:r>
        <w:rPr>
          <w:sz w:val="15"/>
          <w:lang w:eastAsia="ja-JP"/>
        </w:rPr>
        <w:t>本章では</w:t>
      </w:r>
      <w:proofErr w:type="spellEnd"/>
      <w:r>
        <w:rPr>
          <w:sz w:val="15"/>
          <w:lang w:eastAsia="ja-JP"/>
        </w:rPr>
        <w:t>、(1)</w:t>
      </w:r>
      <w:proofErr w:type="spellStart"/>
      <w:r>
        <w:rPr>
          <w:sz w:val="15"/>
          <w:lang w:eastAsia="ja-JP"/>
        </w:rPr>
        <w:t>提案行為、ノーアクション代替案、その他の行為代替案を含む、本最終EISにお</w:t>
      </w:r>
      <w:proofErr w:type="spellEnd"/>
      <w:r>
        <w:rPr>
          <w:sz w:val="15"/>
          <w:lang w:eastAsia="ja-JP"/>
        </w:rPr>
        <w:t xml:space="preserve"> </w:t>
      </w:r>
      <w:proofErr w:type="spellStart"/>
      <w:r>
        <w:rPr>
          <w:sz w:val="15"/>
          <w:lang w:eastAsia="ja-JP"/>
        </w:rPr>
        <w:t>ける詳細分析のために進められる代替案について記述し</w:t>
      </w:r>
      <w:proofErr w:type="spellEnd"/>
      <w:r>
        <w:rPr>
          <w:sz w:val="15"/>
          <w:lang w:eastAsia="ja-JP"/>
        </w:rPr>
        <w:t>、(2)</w:t>
      </w:r>
      <w:proofErr w:type="spellStart"/>
      <w:r>
        <w:rPr>
          <w:sz w:val="15"/>
          <w:lang w:eastAsia="ja-JP"/>
        </w:rPr>
        <w:t>提案プロジェクトの建設、O&amp;M、およ</w:t>
      </w:r>
      <w:proofErr w:type="spellEnd"/>
      <w:r>
        <w:rPr>
          <w:sz w:val="15"/>
          <w:lang w:eastAsia="ja-JP"/>
        </w:rPr>
        <w:t xml:space="preserve"> </w:t>
      </w:r>
      <w:proofErr w:type="spellStart"/>
      <w:r>
        <w:rPr>
          <w:sz w:val="15"/>
          <w:lang w:eastAsia="ja-JP"/>
        </w:rPr>
        <w:t>び概念的な廃止措置中に発生する可能性のある非定常活動と低確率事象について記述し</w:t>
      </w:r>
      <w:proofErr w:type="spellEnd"/>
      <w:r>
        <w:rPr>
          <w:sz w:val="15"/>
          <w:lang w:eastAsia="ja-JP"/>
        </w:rPr>
        <w:t>、 (3)</w:t>
      </w:r>
      <w:proofErr w:type="spellStart"/>
      <w:r>
        <w:rPr>
          <w:sz w:val="15"/>
          <w:lang w:eastAsia="ja-JP"/>
        </w:rPr>
        <w:t>代替案と影響を受ける資源ごとのインパクトの要約と比較を示す</w:t>
      </w:r>
      <w:proofErr w:type="spellEnd"/>
      <w:r>
        <w:fldChar w:fldCharType="begin"/>
      </w:r>
      <w:r>
        <w:rPr>
          <w:lang w:eastAsia="ja-JP"/>
        </w:rPr>
        <w:instrText>HYPERLINK \l "_bookmark13"</w:instrText>
      </w:r>
      <w:r>
        <w:fldChar w:fldCharType="separate"/>
      </w:r>
      <w:r>
        <w:rPr>
          <w:sz w:val="15"/>
          <w:vertAlign w:val="superscript"/>
          <w:lang w:eastAsia="ja-JP"/>
        </w:rPr>
        <w:t>(1)。</w:t>
      </w:r>
      <w:r>
        <w:fldChar w:fldCharType="end"/>
      </w:r>
    </w:p>
    <w:p w14:paraId="68B139AB" w14:textId="77777777" w:rsidR="00AD7E94" w:rsidRDefault="000447A2">
      <w:pPr>
        <w:pStyle w:val="a3"/>
        <w:spacing w:before="199"/>
        <w:ind w:right="390"/>
      </w:pPr>
      <w:r>
        <w:rPr>
          <w:sz w:val="15"/>
          <w:lang w:eastAsia="ja-JP"/>
        </w:rPr>
        <w:t>CEQ NEPA実施規則では、最終EISで優先代替案を特定することを義務づけている。BOEMは、代替案Bと代替案D-1を組み合わせて、優先代替案とした。優先代替案は、ROD発行時に代替案が選ばれて行為に移される前に、BOEMが主導機関として、どの代替案に傾いているかを一般に知らせるために特定される。最終EISで優先代替案が特定されたからといって、最終的な行政行為は行われず、BOEMは優先代替案を選択する義務はない。</w:t>
      </w:r>
      <w:r>
        <w:rPr>
          <w:sz w:val="15"/>
        </w:rPr>
        <w:t>優先代替案は図2-4と図2-5に描かれている。</w:t>
      </w:r>
    </w:p>
    <w:p w14:paraId="71FE49C8" w14:textId="77777777" w:rsidR="00AD7E94" w:rsidRDefault="000447A2">
      <w:pPr>
        <w:pStyle w:val="a3"/>
        <w:spacing w:before="1"/>
      </w:pPr>
      <w:r>
        <w:rPr>
          <w:sz w:val="15"/>
        </w:rPr>
        <w:t>図2-6</w:t>
      </w:r>
      <w:r>
        <w:rPr>
          <w:spacing w:val="-5"/>
          <w:sz w:val="15"/>
        </w:rPr>
        <w:t>.</w:t>
      </w:r>
    </w:p>
    <w:p w14:paraId="436176BE" w14:textId="77777777" w:rsidR="00AD7E94" w:rsidRDefault="00AD7E94">
      <w:pPr>
        <w:pStyle w:val="a3"/>
        <w:spacing w:before="107"/>
        <w:ind w:left="0"/>
      </w:pPr>
    </w:p>
    <w:p w14:paraId="0D151EE2" w14:textId="77777777" w:rsidR="00AD7E94" w:rsidRDefault="000447A2">
      <w:pPr>
        <w:pStyle w:val="2"/>
        <w:numPr>
          <w:ilvl w:val="1"/>
          <w:numId w:val="53"/>
        </w:numPr>
        <w:tabs>
          <w:tab w:val="left" w:pos="1079"/>
        </w:tabs>
        <w:ind w:left="1079" w:hanging="719"/>
        <w:rPr>
          <w:lang w:eastAsia="ja-JP"/>
        </w:rPr>
      </w:pPr>
      <w:bookmarkStart w:id="23" w:name="_TOC_250072"/>
      <w:bookmarkEnd w:id="23"/>
      <w:r>
        <w:rPr>
          <w:spacing w:val="-2"/>
          <w:sz w:val="17"/>
          <w:lang w:eastAsia="ja-JP"/>
        </w:rPr>
        <w:t xml:space="preserve"> 詳細に</w:t>
      </w:r>
      <w:r>
        <w:rPr>
          <w:sz w:val="17"/>
          <w:lang w:eastAsia="ja-JP"/>
        </w:rPr>
        <w:t>分析された代替案</w:t>
      </w:r>
    </w:p>
    <w:p w14:paraId="7E4E7EFE" w14:textId="77777777" w:rsidR="00AD7E94" w:rsidRDefault="000447A2">
      <w:pPr>
        <w:spacing w:before="199"/>
        <w:ind w:left="359" w:right="367"/>
        <w:rPr>
          <w:lang w:eastAsia="ja-JP"/>
        </w:rPr>
      </w:pPr>
      <w:r>
        <w:rPr>
          <w:sz w:val="15"/>
          <w:lang w:eastAsia="ja-JP"/>
        </w:rPr>
        <w:t>BOEMは、スコーピング、省庁間調整、およびBOEM内部の審議から得られたEIS作成プロセスにおいて、様々な代替案を検討した。分析を進めるために、代替案は、</w:t>
      </w:r>
      <w:r>
        <w:rPr>
          <w:i/>
          <w:sz w:val="15"/>
          <w:lang w:eastAsia="ja-JP"/>
        </w:rPr>
        <w:t xml:space="preserve">国家環境政策法（NEPA）に従った、洋上風力発電の建設及び操業 </w:t>
      </w:r>
      <w:proofErr w:type="spellStart"/>
      <w:r>
        <w:rPr>
          <w:i/>
          <w:sz w:val="15"/>
          <w:lang w:eastAsia="ja-JP"/>
        </w:rPr>
        <w:t>計画の環境レビューのための代替案特定プロセス</w:t>
      </w:r>
      <w:r>
        <w:rPr>
          <w:sz w:val="15"/>
          <w:lang w:eastAsia="ja-JP"/>
        </w:rPr>
        <w:t>（BOEM</w:t>
      </w:r>
      <w:proofErr w:type="spellEnd"/>
      <w:r>
        <w:rPr>
          <w:sz w:val="15"/>
          <w:lang w:eastAsia="ja-JP"/>
        </w:rPr>
        <w:t xml:space="preserve"> 2022）で特定されたスクリーニング基準を 満たすことが要求された。本最終EISにおける詳細分析のために進められる代替案は、本小節で説明され、</w:t>
      </w:r>
      <w:hyperlink w:anchor="_bookmark14" w:history="1">
        <w:r>
          <w:rPr>
            <w:sz w:val="15"/>
            <w:lang w:eastAsia="ja-JP"/>
          </w:rPr>
          <w:t>表2-</w:t>
        </w:r>
      </w:hyperlink>
      <w:r>
        <w:rPr>
          <w:sz w:val="15"/>
          <w:lang w:eastAsia="ja-JP"/>
        </w:rPr>
        <w:t>1に要約される。セクション2.1.6「</w:t>
      </w:r>
      <w:r>
        <w:rPr>
          <w:i/>
          <w:sz w:val="15"/>
          <w:lang w:eastAsia="ja-JP"/>
        </w:rPr>
        <w:t>検討されたが詳細分析されなかった代替案</w:t>
      </w:r>
      <w:r>
        <w:rPr>
          <w:sz w:val="15"/>
          <w:lang w:eastAsia="ja-JP"/>
        </w:rPr>
        <w:t>」では、検討された が詳細分析から除外された代替案と、その除外の根拠について記述している。</w:t>
      </w:r>
      <w:hyperlink w:anchor="_bookmark14" w:history="1">
        <w:r>
          <w:rPr>
            <w:sz w:val="15"/>
            <w:lang w:eastAsia="ja-JP"/>
          </w:rPr>
          <w:t>表</w:t>
        </w:r>
      </w:hyperlink>
      <w:hyperlink w:anchor="_bookmark14" w:history="1">
        <w:r>
          <w:rPr>
            <w:sz w:val="15"/>
            <w:lang w:eastAsia="ja-JP"/>
          </w:rPr>
          <w:t>2-1に</w:t>
        </w:r>
      </w:hyperlink>
      <w:r>
        <w:rPr>
          <w:sz w:val="15"/>
          <w:lang w:eastAsia="ja-JP"/>
        </w:rPr>
        <w:t xml:space="preserve">列挙された代替案は、相互に排他的なものではない。BOEMは、設計パラメータに互換性があり、好ましい代替案が提案された行為の目的と必要 </w:t>
      </w:r>
      <w:proofErr w:type="spellStart"/>
      <w:r>
        <w:rPr>
          <w:sz w:val="15"/>
          <w:lang w:eastAsia="ja-JP"/>
        </w:rPr>
        <w:t>性を満たすのであれば、好ましい代替案を開発するために、EISの代替案を「混ぜ合わせる」こ</w:t>
      </w:r>
      <w:proofErr w:type="spellEnd"/>
      <w:r>
        <w:rPr>
          <w:sz w:val="15"/>
          <w:lang w:eastAsia="ja-JP"/>
        </w:rPr>
        <w:t xml:space="preserve"> </w:t>
      </w:r>
      <w:proofErr w:type="spellStart"/>
      <w:r>
        <w:rPr>
          <w:sz w:val="15"/>
          <w:lang w:eastAsia="ja-JP"/>
        </w:rPr>
        <w:t>とができる</w:t>
      </w:r>
      <w:proofErr w:type="spellEnd"/>
      <w:r>
        <w:rPr>
          <w:sz w:val="15"/>
          <w:lang w:eastAsia="ja-JP"/>
        </w:rPr>
        <w:t>。</w:t>
      </w:r>
    </w:p>
    <w:p w14:paraId="246ACDA3" w14:textId="77777777" w:rsidR="00AD7E94" w:rsidRDefault="000447A2">
      <w:pPr>
        <w:pStyle w:val="a3"/>
        <w:spacing w:before="201"/>
        <w:ind w:right="397"/>
      </w:pPr>
      <w:r>
        <w:rPr>
          <w:sz w:val="15"/>
        </w:rPr>
        <w:t xml:space="preserve">BOEM </w:t>
      </w:r>
      <w:proofErr w:type="spellStart"/>
      <w:r>
        <w:rPr>
          <w:sz w:val="15"/>
        </w:rPr>
        <w:t>は、Dominion</w:t>
      </w:r>
      <w:proofErr w:type="spellEnd"/>
      <w:r>
        <w:rPr>
          <w:sz w:val="15"/>
        </w:rPr>
        <w:t xml:space="preserve"> Energy </w:t>
      </w:r>
      <w:proofErr w:type="spellStart"/>
      <w:r>
        <w:rPr>
          <w:sz w:val="15"/>
        </w:rPr>
        <w:t>社が</w:t>
      </w:r>
      <w:proofErr w:type="spellEnd"/>
      <w:r>
        <w:rPr>
          <w:sz w:val="15"/>
        </w:rPr>
        <w:t xml:space="preserve"> COP </w:t>
      </w:r>
      <w:proofErr w:type="spellStart"/>
      <w:r>
        <w:rPr>
          <w:sz w:val="15"/>
        </w:rPr>
        <w:t>で約束した対策は、提案された行為および代替案の</w:t>
      </w:r>
      <w:proofErr w:type="spellEnd"/>
      <w:r>
        <w:rPr>
          <w:sz w:val="15"/>
        </w:rPr>
        <w:t xml:space="preserve"> </w:t>
      </w:r>
      <w:proofErr w:type="spellStart"/>
      <w:r>
        <w:rPr>
          <w:sz w:val="15"/>
        </w:rPr>
        <w:t>一部であるとみなす（COP</w:t>
      </w:r>
      <w:proofErr w:type="spellEnd"/>
      <w:r>
        <w:rPr>
          <w:sz w:val="15"/>
        </w:rPr>
        <w:t>, Executive Summary, Table ES-1; Dominion Energy 2023）。</w:t>
      </w:r>
      <w:hyperlink w:anchor="_bookmark14" w:history="1">
        <w:r>
          <w:rPr>
            <w:sz w:val="15"/>
            <w:lang w:eastAsia="ja-JP"/>
          </w:rPr>
          <w:t>表2-1に</w:t>
        </w:r>
      </w:hyperlink>
      <w:r>
        <w:rPr>
          <w:sz w:val="15"/>
          <w:lang w:eastAsia="ja-JP"/>
        </w:rPr>
        <w:t>記載された代替案には、この最終EIS（付録H、</w:t>
      </w:r>
      <w:r>
        <w:rPr>
          <w:i/>
          <w:sz w:val="15"/>
          <w:lang w:eastAsia="ja-JP"/>
        </w:rPr>
        <w:t>ミティゲーションとモニ タリング</w:t>
      </w:r>
      <w:r>
        <w:rPr>
          <w:sz w:val="15"/>
          <w:lang w:eastAsia="ja-JP"/>
        </w:rPr>
        <w:t xml:space="preserve">）で個別に分析される追加の緩和手段は含まれていない。BOEMは、設計パラメータが適合し、優先代替案と緩和手段が目的と必要性を満た </w:t>
      </w:r>
      <w:proofErr w:type="spellStart"/>
      <w:r>
        <w:rPr>
          <w:sz w:val="15"/>
          <w:lang w:eastAsia="ja-JP"/>
        </w:rPr>
        <w:t>す限り、協力機関とコンサルテーションを行い、優先代替案に加え、付録Hで特定</w:t>
      </w:r>
      <w:proofErr w:type="spellEnd"/>
      <w:r>
        <w:rPr>
          <w:sz w:val="15"/>
          <w:lang w:eastAsia="ja-JP"/>
        </w:rPr>
        <w:t xml:space="preserve"> された緩和手段のいずれかを選択することができる。さらに、ドミニオンエナジー社とBOEMが適用される法律や規制を遵守することで、本最終EISに記載された対策に追加的な対策や変更が必要になる場合がある。</w:t>
      </w:r>
      <w:r>
        <w:rPr>
          <w:sz w:val="15"/>
        </w:rPr>
        <w:t>MMPA、絶滅危惧種保護法（ESA）第7条、マグナソン・スティーブンス漁業保存管理法（Magnuson-Stevens Fishery Conservation and Management Act）、および国家歴史保存法（NHPA）第106条に基づくコンサルテーションが完了した場合、本最終EISに記載された対策に追加または変更が生じる可能性がある。</w:t>
      </w:r>
    </w:p>
    <w:p w14:paraId="305FA754" w14:textId="77777777" w:rsidR="00AD7E94" w:rsidRDefault="000447A2">
      <w:pPr>
        <w:pStyle w:val="a3"/>
        <w:spacing w:before="199"/>
        <w:ind w:right="382"/>
        <w:rPr>
          <w:lang w:eastAsia="ja-JP"/>
        </w:rPr>
      </w:pPr>
      <w:r>
        <w:rPr>
          <w:sz w:val="15"/>
          <w:lang w:eastAsia="ja-JP"/>
        </w:rPr>
        <w:t>NMFSとUSACEは、協力機関としての役割を果たしている。NMFSは、独立したレビューと分析の後、最終EISが、NMFSの別個の行為提案と、適切であれば認可を発行する決定を支持するのに十分であると判断した場合、最終EISを採択する意向である。USACEも同様に、最終</w:t>
      </w:r>
      <w:r>
        <w:rPr>
          <w:spacing w:val="-2"/>
          <w:sz w:val="15"/>
          <w:lang w:eastAsia="ja-JP"/>
        </w:rPr>
        <w:t>EISを採択する</w:t>
      </w:r>
      <w:r>
        <w:rPr>
          <w:sz w:val="15"/>
          <w:lang w:eastAsia="ja-JP"/>
        </w:rPr>
        <w:t>意向である。</w:t>
      </w:r>
    </w:p>
    <w:p w14:paraId="60A3156F" w14:textId="77777777" w:rsidR="00AD7E94" w:rsidRDefault="000447A2">
      <w:pPr>
        <w:pStyle w:val="a3"/>
        <w:spacing w:before="50"/>
        <w:ind w:left="0"/>
        <w:rPr>
          <w:sz w:val="20"/>
          <w:lang w:eastAsia="ja-JP"/>
        </w:rPr>
      </w:pPr>
      <w:r>
        <w:rPr>
          <w:noProof/>
          <w:sz w:val="20"/>
        </w:rPr>
        <mc:AlternateContent>
          <mc:Choice Requires="wps">
            <w:drawing>
              <wp:anchor distT="0" distB="0" distL="0" distR="0" simplePos="0" relativeHeight="251686912" behindDoc="1" locked="0" layoutInCell="1" allowOverlap="1" wp14:anchorId="30224696" wp14:editId="2DFAC029">
                <wp:simplePos x="0" y="0"/>
                <wp:positionH relativeFrom="page">
                  <wp:posOffset>914400</wp:posOffset>
                </wp:positionH>
                <wp:positionV relativeFrom="paragraph">
                  <wp:posOffset>193633</wp:posOffset>
                </wp:positionV>
                <wp:extent cx="1828800" cy="7620"/>
                <wp:effectExtent l="0" t="0" r="0" b="0"/>
                <wp:wrapTopAndBottom/>
                <wp:docPr id="47" name="Graphic 47"/>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2B087EE" id="Graphic 47" o:spid="_x0000_s1026" style="position:absolute;margin-left:1in;margin-top:15.25pt;width:2in;height:.6pt;z-index:-2516295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" path="m1828800,l,,,7620r1828800,l1828800,xe" fillcolor="black" stroked="f">
                <v:path arrowok="t"/>
                <w10:wrap type="topAndBottom" anchorx="page"/>
              </v:shape>
            </w:pict>
          </mc:Fallback>
        </mc:AlternateContent>
      </w:r>
    </w:p>
    <w:p w14:paraId="6B7A2DF2" w14:textId="77777777" w:rsidR="00AD7E94" w:rsidRDefault="000447A2">
      <w:pPr>
        <w:spacing w:before="100"/>
        <w:ind w:left="360" w:right="382" w:hanging="1"/>
        <w:rPr>
          <w:sz w:val="20"/>
          <w:lang w:eastAsia="ja-JP"/>
        </w:rPr>
      </w:pPr>
      <w:bookmarkStart w:id="24" w:name="_bookmark13"/>
      <w:bookmarkEnd w:id="24"/>
      <w:r>
        <w:rPr>
          <w:sz w:val="13"/>
          <w:vertAlign w:val="superscript"/>
          <w:lang w:eastAsia="ja-JP"/>
        </w:rPr>
        <w:t xml:space="preserve">1 </w:t>
      </w:r>
      <w:r>
        <w:rPr>
          <w:sz w:val="13"/>
          <w:lang w:eastAsia="ja-JP"/>
        </w:rPr>
        <w:t>この分析で述べられている</w:t>
      </w:r>
      <w:r>
        <w:rPr>
          <w:i/>
          <w:sz w:val="13"/>
          <w:lang w:eastAsia="ja-JP"/>
        </w:rPr>
        <w:t>廃止措置は</w:t>
      </w:r>
      <w:r>
        <w:rPr>
          <w:sz w:val="13"/>
          <w:lang w:eastAsia="ja-JP"/>
        </w:rPr>
        <w:t>、概念的なものである。なぜなら、賃借人は、プロジェクトが終了した時点で、正式な審査と承認を得るための再申請書を提出することになるからである。</w:t>
      </w:r>
    </w:p>
    <w:p w14:paraId="494188F6" w14:textId="77777777" w:rsidR="00AD7E94" w:rsidRDefault="00AD7E94">
      <w:pPr>
        <w:rPr>
          <w:sz w:val="20"/>
          <w:lang w:eastAsia="ja-JP"/>
        </w:rPr>
        <w:sectPr w:rsidR="00AD7E94">
          <w:headerReference w:type="default" r:id="rId33"/>
          <w:footerReference w:type="default" r:id="rId34"/>
          <w:pgSz w:w="12240" w:h="15840"/>
          <w:pgMar w:top="1360" w:right="1080" w:bottom="680" w:left="1080" w:header="729" w:footer="483" w:gutter="0"/>
          <w:pgNumType w:start="1"/>
          <w:cols w:space="708"/>
        </w:sectPr>
      </w:pPr>
    </w:p>
    <w:p w14:paraId="72301C82" w14:textId="77777777" w:rsidR="00AD7E94" w:rsidRDefault="000447A2">
      <w:pPr>
        <w:pStyle w:val="a3"/>
        <w:spacing w:before="83"/>
        <w:ind w:left="360" w:right="382"/>
        <w:rPr>
          <w:lang w:eastAsia="ja-JP"/>
        </w:rPr>
      </w:pPr>
      <w:r>
        <w:rPr>
          <w:sz w:val="15"/>
          <w:lang w:eastAsia="ja-JP"/>
        </w:rPr>
        <w:lastRenderedPageBreak/>
        <w:t xml:space="preserve">CWA第404条およびRHA第10条の下での責任を果たすために、独立したレビューの後、それが十分であると判断された場合、EISを発行する。提案された行為および他の行為代替案のもとで、NMFSの行為代替案は、申請者の申請で指定された活動のための付随的捕獲を許可するために、申請者に要求された許可書を発行することであり、それはここに記載された代替案の合理的な範囲でBOEMによって分析されている。USACEは、NEPAとCWA 404(b)(1)ガイドラインに従い、合理的かつ実行可能な、提案されたプロジェクトの代替案を分析することが要求されている。検討されたが却下された代替案を含め、最終EISで分析された代替案の範囲は、この分析にお ける合理的な代替案の範囲に相当する。USACEがCWA第404条およびRHA第10条または第14条に基づく許可を発 </w:t>
      </w:r>
      <w:proofErr w:type="spellStart"/>
      <w:r>
        <w:rPr>
          <w:sz w:val="15"/>
          <w:lang w:eastAsia="ja-JP"/>
        </w:rPr>
        <w:t>行するためにNEPAの下で必要とされる追加評価は、USACEのRODで扱われる</w:t>
      </w:r>
      <w:proofErr w:type="spellEnd"/>
      <w:r>
        <w:rPr>
          <w:sz w:val="15"/>
          <w:lang w:eastAsia="ja-JP"/>
        </w:rPr>
        <w:t>。</w:t>
      </w:r>
    </w:p>
    <w:p w14:paraId="3AC28A95" w14:textId="77777777" w:rsidR="00AD7E94" w:rsidRDefault="000447A2">
      <w:pPr>
        <w:pStyle w:val="a3"/>
        <w:spacing w:before="199"/>
        <w:rPr>
          <w:lang w:eastAsia="ja-JP"/>
        </w:rPr>
      </w:pPr>
      <w:r>
        <w:rPr>
          <w:sz w:val="15"/>
          <w:lang w:eastAsia="ja-JP"/>
        </w:rPr>
        <w:t>BOEMは</w:t>
      </w:r>
      <w:r>
        <w:rPr>
          <w:spacing w:val="-5"/>
          <w:sz w:val="15"/>
          <w:lang w:eastAsia="ja-JP"/>
        </w:rPr>
        <w:t>、</w:t>
      </w:r>
      <w:r>
        <w:rPr>
          <w:sz w:val="15"/>
          <w:lang w:eastAsia="ja-JP"/>
        </w:rPr>
        <w:t>NHPA第106条に基づき、NEPAの代替手続きをNHPA第106条の目的に使用することを決定した。</w:t>
      </w:r>
    </w:p>
    <w:p w14:paraId="544B4A92" w14:textId="77777777" w:rsidR="00AD7E94" w:rsidRDefault="000447A2">
      <w:pPr>
        <w:pStyle w:val="a3"/>
        <w:spacing w:before="1"/>
        <w:ind w:left="358" w:right="389"/>
        <w:rPr>
          <w:lang w:eastAsia="ja-JP"/>
        </w:rPr>
      </w:pPr>
      <w:r>
        <w:rPr>
          <w:sz w:val="15"/>
          <w:lang w:eastAsia="ja-JP"/>
        </w:rPr>
        <w:t>36CFR800.8(c)は、プロジェクトのレビューの間、NEPA代替プロセスを使用することを規定している。NHPA規則第106条「歴史的建造物の保護」（36 CFR 800）は、36 CFR 800.3から800.6に規定された手続きの代わりに、連邦機関のNHPA第106条レビュー義務を果たすために、NEPA代用手続きを使用することを規定している。代替手続きは、第 106 条の基本的な方針への準拠を弱めるものではなく、実質的な要件を弱めることなく、手続き上の効率化を可能にするように設計されていることに注意されたい。歴史的財産への悪影響を解決するための回避、最小化、緩和手段は、付録H「</w:t>
      </w:r>
      <w:r>
        <w:rPr>
          <w:i/>
          <w:sz w:val="15"/>
          <w:lang w:eastAsia="ja-JP"/>
        </w:rPr>
        <w:t>ミティゲーションとモニタリング</w:t>
      </w:r>
      <w:r>
        <w:rPr>
          <w:sz w:val="15"/>
          <w:lang w:eastAsia="ja-JP"/>
        </w:rPr>
        <w:t>」に示されている。協議当事者との継続的なコンサルテーション、および部族国家との政府間協議の結果、これらの対策が追加または変更される可能性がある。</w:t>
      </w:r>
    </w:p>
    <w:p w14:paraId="6778B813" w14:textId="77777777" w:rsidR="00AD7E94" w:rsidRDefault="000447A2">
      <w:pPr>
        <w:pStyle w:val="a3"/>
        <w:spacing w:before="199"/>
        <w:ind w:left="358" w:right="369"/>
        <w:rPr>
          <w:lang w:eastAsia="ja-JP"/>
        </w:rPr>
      </w:pPr>
      <w:r>
        <w:rPr>
          <w:sz w:val="15"/>
          <w:lang w:eastAsia="ja-JP"/>
        </w:rPr>
        <w:t>提案された行為の全ての要素は、本最終EISにおけるBOEMの分析に含まれる。しかし、OCSLAに基づくBOEMの権限は、OCS上の行為にのみ及ぶ。2023年1月31日に施行された再生可能エネルギー規則（30 CFR Part 285, 585, and 586）の再編成により、OCS再生可能エネルギー活動の安全・環境監視と執行を管理する既存の規則がBOEMからBSEEに移譲された。</w:t>
      </w:r>
    </w:p>
    <w:p w14:paraId="1D3AA678" w14:textId="77777777" w:rsidR="00AD7E94" w:rsidRDefault="000447A2">
      <w:pPr>
        <w:tabs>
          <w:tab w:val="left" w:pos="1439"/>
        </w:tabs>
        <w:spacing w:before="242"/>
        <w:jc w:val="center"/>
        <w:rPr>
          <w:rFonts w:ascii="Arial"/>
          <w:b/>
          <w:sz w:val="20"/>
          <w:lang w:eastAsia="ja-JP"/>
        </w:rPr>
      </w:pPr>
      <w:bookmarkStart w:id="25" w:name="_bookmark14"/>
      <w:bookmarkEnd w:id="25"/>
      <w:r>
        <w:rPr>
          <w:rFonts w:ascii="Arial"/>
          <w:b/>
          <w:sz w:val="13"/>
          <w:lang w:eastAsia="ja-JP"/>
        </w:rPr>
        <w:t>表</w:t>
      </w:r>
      <w:r>
        <w:rPr>
          <w:rFonts w:ascii="Arial"/>
          <w:b/>
          <w:spacing w:val="-10"/>
          <w:sz w:val="13"/>
          <w:lang w:eastAsia="ja-JP"/>
        </w:rPr>
        <w:t>2</w:t>
      </w:r>
      <w:r>
        <w:rPr>
          <w:rFonts w:ascii="Arial"/>
          <w:b/>
          <w:sz w:val="13"/>
          <w:lang w:eastAsia="ja-JP"/>
        </w:rPr>
        <w:t>-1</w:t>
      </w:r>
      <w:r>
        <w:rPr>
          <w:rFonts w:ascii="Arial"/>
          <w:b/>
          <w:sz w:val="13"/>
          <w:lang w:eastAsia="ja-JP"/>
        </w:rPr>
        <w:tab/>
      </w:r>
      <w:r>
        <w:rPr>
          <w:rFonts w:ascii="Arial"/>
          <w:b/>
          <w:spacing w:val="-2"/>
          <w:sz w:val="13"/>
          <w:lang w:eastAsia="ja-JP"/>
        </w:rPr>
        <w:t>分析の</w:t>
      </w:r>
      <w:r>
        <w:rPr>
          <w:rFonts w:ascii="Arial"/>
          <w:b/>
          <w:sz w:val="13"/>
          <w:lang w:eastAsia="ja-JP"/>
        </w:rPr>
        <w:t>ために検討された代替案</w:t>
      </w:r>
    </w:p>
    <w:p w14:paraId="6E10FCD8" w14:textId="77777777" w:rsidR="00AD7E94" w:rsidRDefault="00AD7E94">
      <w:pPr>
        <w:pStyle w:val="a3"/>
        <w:spacing w:before="4" w:after="1"/>
        <w:ind w:left="0"/>
        <w:rPr>
          <w:rFonts w:ascii="Arial"/>
          <w:b/>
          <w:sz w:val="15"/>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5"/>
        <w:gridCol w:w="7295"/>
      </w:tblGrid>
      <w:tr w:rsidR="00AD7E94" w14:paraId="262C2C37" w14:textId="77777777">
        <w:trPr>
          <w:trHeight w:val="290"/>
        </w:trPr>
        <w:tc>
          <w:tcPr>
            <w:tcW w:w="2065" w:type="dxa"/>
            <w:shd w:val="clear" w:color="auto" w:fill="DEEAF6"/>
          </w:tcPr>
          <w:p w14:paraId="1CC0CD9A" w14:textId="77777777" w:rsidR="00AD7E94" w:rsidRDefault="000447A2">
            <w:pPr>
              <w:pStyle w:val="TableParagraph"/>
              <w:ind w:left="515"/>
              <w:rPr>
                <w:b/>
                <w:sz w:val="20"/>
              </w:rPr>
            </w:pPr>
            <w:proofErr w:type="spellStart"/>
            <w:r>
              <w:rPr>
                <w:b/>
                <w:spacing w:val="-2"/>
                <w:sz w:val="13"/>
              </w:rPr>
              <w:t>代替案</w:t>
            </w:r>
            <w:proofErr w:type="spellEnd"/>
          </w:p>
        </w:tc>
        <w:tc>
          <w:tcPr>
            <w:tcW w:w="7295" w:type="dxa"/>
            <w:shd w:val="clear" w:color="auto" w:fill="DEEAF6"/>
          </w:tcPr>
          <w:p w14:paraId="2B9C4C69" w14:textId="77777777" w:rsidR="00AD7E94" w:rsidRDefault="000447A2">
            <w:pPr>
              <w:pStyle w:val="TableParagraph"/>
              <w:ind w:left="11"/>
              <w:jc w:val="center"/>
              <w:rPr>
                <w:b/>
                <w:sz w:val="20"/>
              </w:rPr>
            </w:pPr>
            <w:proofErr w:type="spellStart"/>
            <w:r>
              <w:rPr>
                <w:b/>
                <w:spacing w:val="-2"/>
                <w:sz w:val="13"/>
              </w:rPr>
              <w:t>説明</w:t>
            </w:r>
            <w:proofErr w:type="spellEnd"/>
          </w:p>
        </w:tc>
      </w:tr>
      <w:tr w:rsidR="00AD7E94" w14:paraId="71A4BA17" w14:textId="77777777">
        <w:trPr>
          <w:trHeight w:val="4029"/>
        </w:trPr>
        <w:tc>
          <w:tcPr>
            <w:tcW w:w="2065" w:type="dxa"/>
          </w:tcPr>
          <w:p w14:paraId="07A90C2E" w14:textId="77777777" w:rsidR="00AD7E94" w:rsidRDefault="000447A2">
            <w:pPr>
              <w:pStyle w:val="TableParagraph"/>
              <w:rPr>
                <w:b/>
                <w:sz w:val="20"/>
                <w:lang w:eastAsia="ja-JP"/>
              </w:rPr>
            </w:pPr>
            <w:r>
              <w:rPr>
                <w:b/>
                <w:sz w:val="13"/>
                <w:lang w:eastAsia="ja-JP"/>
              </w:rPr>
              <w:t>代替案A - 提案された</w:t>
            </w:r>
            <w:r>
              <w:rPr>
                <w:b/>
                <w:spacing w:val="-2"/>
                <w:sz w:val="13"/>
                <w:lang w:eastAsia="ja-JP"/>
              </w:rPr>
              <w:t>行為</w:t>
            </w:r>
          </w:p>
        </w:tc>
        <w:tc>
          <w:tcPr>
            <w:tcW w:w="7295" w:type="dxa"/>
          </w:tcPr>
          <w:p w14:paraId="7B44FE26" w14:textId="77777777" w:rsidR="00AD7E94" w:rsidRDefault="000447A2">
            <w:pPr>
              <w:pStyle w:val="TableParagraph"/>
              <w:ind w:right="175"/>
              <w:rPr>
                <w:sz w:val="20"/>
                <w:lang w:eastAsia="ja-JP"/>
              </w:rPr>
            </w:pPr>
            <w:r>
              <w:rPr>
                <w:b/>
                <w:sz w:val="13"/>
                <w:lang w:eastAsia="ja-JP"/>
              </w:rPr>
              <w:t>代替案 A</w:t>
            </w:r>
            <w:r>
              <w:rPr>
                <w:sz w:val="13"/>
                <w:lang w:eastAsia="ja-JP"/>
              </w:rPr>
              <w:t>（提案された行為）では、適用されるミティゲーション（</w:t>
            </w:r>
            <w:r>
              <w:fldChar w:fldCharType="begin"/>
            </w:r>
            <w:r>
              <w:rPr>
                <w:lang w:eastAsia="ja-JP"/>
              </w:rPr>
              <w:instrText>HYPERLINK \l "_bookmark18"</w:instrText>
            </w:r>
            <w:r>
              <w:fldChar w:fldCharType="separate"/>
            </w:r>
            <w:r>
              <w:rPr>
                <w:sz w:val="13"/>
                <w:lang w:eastAsia="ja-JP"/>
              </w:rPr>
              <w:t>図 2-1</w:t>
            </w:r>
            <w:r>
              <w:fldChar w:fldCharType="end"/>
            </w:r>
            <w:r>
              <w:rPr>
                <w:sz w:val="13"/>
                <w:lang w:eastAsia="ja-JP"/>
              </w:rPr>
              <w:t>）に従 い、バージニア州沖合で、COP（Dominion Energy 2023）に概説された設計パラメー タの範囲内で、1基あたり 14MW～16MW の WTG 最大 202 基とリースエリア内の OSS 3 基、関連輸出ケーブルで構成される最大 3,000MW の風力エネルギー施設の建設、運転、保守、最終的な廃止が行われる。ドミニオンは、0.93×0.75 海里のオフセットグリッドパターン（東西、北西、南東のグリッドレイアウト）で WTG を配置する。3基のOSSは、格子状に配置されたWTGの列の中に配置される。この配置でも、影響を受けやすい文化資源や海洋生 息地を回避するために、WTGの微小配置（最大500フィート）は可能である。</w:t>
            </w:r>
          </w:p>
          <w:p w14:paraId="20D6F5E9" w14:textId="77777777" w:rsidR="00AD7E94" w:rsidRDefault="000447A2">
            <w:pPr>
              <w:pStyle w:val="TableParagraph"/>
              <w:spacing w:before="60"/>
              <w:ind w:right="175"/>
              <w:rPr>
                <w:sz w:val="20"/>
                <w:lang w:eastAsia="ja-JP"/>
              </w:rPr>
            </w:pPr>
            <w:r>
              <w:rPr>
                <w:sz w:val="13"/>
                <w:lang w:eastAsia="ja-JP"/>
              </w:rPr>
              <w:t>陸上には、バージニア州バージニアビーチのケーブル陸揚げ地点が含まれる</w:t>
            </w:r>
            <w:r>
              <w:fldChar w:fldCharType="begin"/>
            </w:r>
            <w:r>
              <w:rPr>
                <w:lang w:eastAsia="ja-JP"/>
              </w:rPr>
              <w:instrText>HYPERLINK \l "_bookmark15"</w:instrText>
            </w:r>
            <w:r>
              <w:fldChar w:fldCharType="separate"/>
            </w:r>
            <w:r>
              <w:rPr>
                <w:sz w:val="13"/>
                <w:vertAlign w:val="superscript"/>
                <w:lang w:eastAsia="ja-JP"/>
              </w:rPr>
              <w:t>(2)。</w:t>
            </w:r>
            <w:r>
              <w:fldChar w:fldCharType="end"/>
            </w:r>
            <w:r>
              <w:rPr>
                <w:sz w:val="13"/>
                <w:lang w:eastAsia="ja-JP"/>
              </w:rPr>
              <w:t>陸上輸出ケーブルは、ケーブル陸揚げ地点からバージニア州バージニアビーチのハーパース・ロードの北に建設されるスイッチングステーションに電気を送る。その後、架空相互接続ケーブルルートが、新しいハーパーズ開閉所とバージニア州チェサピークにあるフェントレス変電所を接続する。</w:t>
            </w:r>
          </w:p>
        </w:tc>
      </w:tr>
    </w:tbl>
    <w:p w14:paraId="57840B60" w14:textId="77777777" w:rsidR="00AD7E94" w:rsidRDefault="000447A2">
      <w:pPr>
        <w:pStyle w:val="a3"/>
        <w:spacing w:before="10"/>
        <w:ind w:left="0"/>
        <w:rPr>
          <w:rFonts w:ascii="Arial"/>
          <w:b/>
          <w:sz w:val="14"/>
          <w:lang w:eastAsia="ja-JP"/>
        </w:rPr>
      </w:pPr>
      <w:r>
        <w:rPr>
          <w:rFonts w:ascii="Arial"/>
          <w:b/>
          <w:noProof/>
          <w:sz w:val="14"/>
        </w:rPr>
        <mc:AlternateContent>
          <mc:Choice Requires="wps">
            <w:drawing>
              <wp:anchor distT="0" distB="0" distL="0" distR="0" simplePos="0" relativeHeight="251688960" behindDoc="1" locked="0" layoutInCell="1" allowOverlap="1" wp14:anchorId="07AAAC4E" wp14:editId="39A0E3C9">
                <wp:simplePos x="0" y="0"/>
                <wp:positionH relativeFrom="page">
                  <wp:posOffset>914400</wp:posOffset>
                </wp:positionH>
                <wp:positionV relativeFrom="paragraph">
                  <wp:posOffset>124091</wp:posOffset>
                </wp:positionV>
                <wp:extent cx="1828800" cy="7620"/>
                <wp:effectExtent l="0" t="0" r="0" b="0"/>
                <wp:wrapTopAndBottom/>
                <wp:docPr id="48" name="Graphic 48"/>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0FF4254" id="Graphic 48" o:spid="_x0000_s1026" style="position:absolute;margin-left:1in;margin-top:9.75pt;width:2in;height:.6pt;z-index:-25162752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" path="m1828800,l,,,7619r1828800,l1828800,xe" fillcolor="black" stroked="f">
                <v:path arrowok="t"/>
                <w10:wrap type="topAndBottom" anchorx="page"/>
              </v:shape>
            </w:pict>
          </mc:Fallback>
        </mc:AlternateContent>
      </w:r>
    </w:p>
    <w:p w14:paraId="7FB54800" w14:textId="77777777" w:rsidR="00AD7E94" w:rsidRDefault="000447A2">
      <w:pPr>
        <w:spacing w:before="101"/>
        <w:ind w:left="359" w:right="382"/>
        <w:rPr>
          <w:sz w:val="20"/>
          <w:lang w:eastAsia="ja-JP"/>
        </w:rPr>
      </w:pPr>
      <w:bookmarkStart w:id="26" w:name="_bookmark15"/>
      <w:bookmarkEnd w:id="26"/>
      <w:r>
        <w:rPr>
          <w:sz w:val="13"/>
          <w:vertAlign w:val="superscript"/>
          <w:lang w:eastAsia="ja-JP"/>
        </w:rPr>
        <w:t xml:space="preserve">2 </w:t>
      </w:r>
      <w:proofErr w:type="spellStart"/>
      <w:r>
        <w:rPr>
          <w:sz w:val="13"/>
          <w:lang w:eastAsia="ja-JP"/>
        </w:rPr>
        <w:t>ケーブル陸揚げ地点は、既存のCVOWパイロットプロジェクトの陸揚げ地点に隣接し</w:t>
      </w:r>
      <w:proofErr w:type="spellEnd"/>
      <w:r>
        <w:rPr>
          <w:sz w:val="13"/>
          <w:lang w:eastAsia="ja-JP"/>
        </w:rPr>
        <w:t xml:space="preserve">、 </w:t>
      </w:r>
      <w:proofErr w:type="spellStart"/>
      <w:r>
        <w:rPr>
          <w:sz w:val="13"/>
          <w:lang w:eastAsia="ja-JP"/>
        </w:rPr>
        <w:t>州軍居留地（SMR）射撃場（以前はキャンプ・ペンデルトンとして知られていた）の西に計画</w:t>
      </w:r>
      <w:proofErr w:type="spellEnd"/>
      <w:r>
        <w:rPr>
          <w:sz w:val="13"/>
          <w:lang w:eastAsia="ja-JP"/>
        </w:rPr>
        <w:t xml:space="preserve"> </w:t>
      </w:r>
      <w:proofErr w:type="spellStart"/>
      <w:r>
        <w:rPr>
          <w:sz w:val="13"/>
          <w:lang w:eastAsia="ja-JP"/>
        </w:rPr>
        <w:t>されている駐車場となる。これはプロジェクト設計エンベロープ（PDE）で前進した唯一のケーブ</w:t>
      </w:r>
      <w:proofErr w:type="spellEnd"/>
      <w:r>
        <w:rPr>
          <w:sz w:val="13"/>
          <w:lang w:eastAsia="ja-JP"/>
        </w:rPr>
        <w:t xml:space="preserve"> ル陸揚げ場所であり、全ての代替案で同じである（COP、セクション2.1.2.1; Dominion Energy 2023）。</w:t>
      </w:r>
    </w:p>
    <w:p w14:paraId="689817F1" w14:textId="77777777" w:rsidR="00AD7E94" w:rsidRDefault="00AD7E94">
      <w:pPr>
        <w:rPr>
          <w:sz w:val="20"/>
          <w:lang w:eastAsia="ja-JP"/>
        </w:rPr>
        <w:sectPr w:rsidR="00AD7E94">
          <w:pgSz w:w="12240" w:h="15840"/>
          <w:pgMar w:top="1360" w:right="1080" w:bottom="680" w:left="1080" w:header="729" w:footer="483" w:gutter="0"/>
          <w:cols w:space="708"/>
        </w:sectPr>
      </w:pPr>
    </w:p>
    <w:p w14:paraId="2DDB60C7" w14:textId="77777777" w:rsidR="00AD7E94" w:rsidRDefault="00AD7E94">
      <w:pPr>
        <w:pStyle w:val="a3"/>
        <w:spacing w:before="2"/>
        <w:ind w:left="0"/>
        <w:rPr>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5"/>
        <w:gridCol w:w="7295"/>
      </w:tblGrid>
      <w:tr w:rsidR="00AD7E94" w14:paraId="257C1E7D" w14:textId="77777777">
        <w:trPr>
          <w:trHeight w:val="290"/>
        </w:trPr>
        <w:tc>
          <w:tcPr>
            <w:tcW w:w="2065" w:type="dxa"/>
            <w:shd w:val="clear" w:color="auto" w:fill="DEEAF6"/>
          </w:tcPr>
          <w:p w14:paraId="541C7F2B" w14:textId="77777777" w:rsidR="00AD7E94" w:rsidRDefault="000447A2">
            <w:pPr>
              <w:pStyle w:val="TableParagraph"/>
              <w:spacing w:before="32"/>
              <w:ind w:left="515"/>
              <w:rPr>
                <w:b/>
                <w:sz w:val="20"/>
              </w:rPr>
            </w:pPr>
            <w:proofErr w:type="spellStart"/>
            <w:r>
              <w:rPr>
                <w:b/>
                <w:spacing w:val="-2"/>
                <w:sz w:val="13"/>
              </w:rPr>
              <w:t>代替案</w:t>
            </w:r>
            <w:proofErr w:type="spellEnd"/>
          </w:p>
        </w:tc>
        <w:tc>
          <w:tcPr>
            <w:tcW w:w="7295" w:type="dxa"/>
            <w:shd w:val="clear" w:color="auto" w:fill="DEEAF6"/>
          </w:tcPr>
          <w:p w14:paraId="64477C65" w14:textId="77777777" w:rsidR="00AD7E94" w:rsidRDefault="000447A2">
            <w:pPr>
              <w:pStyle w:val="TableParagraph"/>
              <w:spacing w:before="32"/>
              <w:ind w:left="11"/>
              <w:jc w:val="center"/>
              <w:rPr>
                <w:b/>
                <w:sz w:val="20"/>
              </w:rPr>
            </w:pPr>
            <w:proofErr w:type="spellStart"/>
            <w:r>
              <w:rPr>
                <w:b/>
                <w:spacing w:val="-2"/>
                <w:sz w:val="13"/>
              </w:rPr>
              <w:t>説明</w:t>
            </w:r>
            <w:proofErr w:type="spellEnd"/>
          </w:p>
        </w:tc>
      </w:tr>
      <w:tr w:rsidR="00AD7E94" w14:paraId="49464AC8" w14:textId="77777777">
        <w:trPr>
          <w:trHeight w:val="4720"/>
        </w:trPr>
        <w:tc>
          <w:tcPr>
            <w:tcW w:w="2065" w:type="dxa"/>
          </w:tcPr>
          <w:p w14:paraId="25AA5530" w14:textId="77777777" w:rsidR="00AD7E94" w:rsidRDefault="000447A2">
            <w:pPr>
              <w:pStyle w:val="TableParagraph"/>
              <w:ind w:right="208"/>
              <w:rPr>
                <w:b/>
                <w:sz w:val="20"/>
                <w:lang w:eastAsia="ja-JP"/>
              </w:rPr>
            </w:pPr>
            <w:r>
              <w:rPr>
                <w:b/>
                <w:sz w:val="13"/>
                <w:lang w:eastAsia="ja-JP"/>
              </w:rPr>
              <w:t>代替案B フィッシュヘイブンと</w:t>
            </w:r>
            <w:r>
              <w:rPr>
                <w:b/>
                <w:spacing w:val="-2"/>
                <w:sz w:val="13"/>
                <w:lang w:eastAsia="ja-JP"/>
              </w:rPr>
              <w:t>ナビゲーションのための</w:t>
            </w:r>
            <w:r>
              <w:rPr>
                <w:b/>
                <w:sz w:val="13"/>
                <w:lang w:eastAsia="ja-JP"/>
              </w:rPr>
              <w:t>レイアウト変更</w:t>
            </w:r>
          </w:p>
          <w:p w14:paraId="1292D99F" w14:textId="77777777" w:rsidR="00AD7E94" w:rsidRDefault="000447A2">
            <w:pPr>
              <w:pStyle w:val="TableParagraph"/>
              <w:spacing w:before="61"/>
              <w:rPr>
                <w:b/>
                <w:sz w:val="20"/>
              </w:rPr>
            </w:pPr>
            <w:r>
              <w:rPr>
                <w:b/>
                <w:spacing w:val="-2"/>
                <w:sz w:val="13"/>
              </w:rPr>
              <w:t>(</w:t>
            </w:r>
            <w:proofErr w:type="spellStart"/>
            <w:r>
              <w:rPr>
                <w:b/>
                <w:spacing w:val="-2"/>
                <w:sz w:val="13"/>
              </w:rPr>
              <w:t>優先代替案</w:t>
            </w:r>
            <w:proofErr w:type="spellEnd"/>
            <w:r>
              <w:rPr>
                <w:b/>
                <w:spacing w:val="-2"/>
                <w:sz w:val="13"/>
              </w:rPr>
              <w:t>）</w:t>
            </w:r>
          </w:p>
        </w:tc>
        <w:tc>
          <w:tcPr>
            <w:tcW w:w="7295" w:type="dxa"/>
          </w:tcPr>
          <w:p w14:paraId="26B371AB" w14:textId="77777777" w:rsidR="00AD7E94" w:rsidRDefault="000447A2">
            <w:pPr>
              <w:pStyle w:val="TableParagraph"/>
              <w:ind w:right="157"/>
              <w:rPr>
                <w:sz w:val="20"/>
                <w:lang w:eastAsia="ja-JP"/>
              </w:rPr>
            </w:pPr>
            <w:r>
              <w:rPr>
                <w:b/>
                <w:sz w:val="13"/>
                <w:lang w:eastAsia="ja-JP"/>
              </w:rPr>
              <w:t>代替案 B</w:t>
            </w:r>
            <w:r>
              <w:rPr>
                <w:sz w:val="13"/>
                <w:lang w:eastAsia="ja-JP"/>
              </w:rPr>
              <w:t>（フィッシュヘイブン</w:t>
            </w:r>
            <w:r>
              <w:fldChar w:fldCharType="begin"/>
            </w:r>
            <w:r>
              <w:rPr>
                <w:lang w:eastAsia="ja-JP"/>
              </w:rPr>
              <w:instrText>HYPERLINK \l "_bookmark16"</w:instrText>
            </w:r>
            <w:r>
              <w:fldChar w:fldCharType="separate"/>
            </w:r>
            <w:r>
              <w:rPr>
                <w:sz w:val="13"/>
                <w:vertAlign w:val="superscript"/>
                <w:lang w:eastAsia="ja-JP"/>
              </w:rPr>
              <w:t>3</w:t>
            </w:r>
            <w:r>
              <w:fldChar w:fldCharType="end"/>
            </w:r>
            <w:r>
              <w:rPr>
                <w:sz w:val="13"/>
                <w:lang w:eastAsia="ja-JP"/>
              </w:rPr>
              <w:t>および航行代替案を考慮したレイアウト変更）では、 176 基の WTG（7 基の予備 WTG を含む）と 3 基の OSS から構成される 2,587MW の風力エネルギ ー施設の建設、運転、保守、および最終的な廃止と、関連する輸出ケーブルは、リースエリア内の バージニア州沖合で発生する。</w:t>
            </w:r>
          </w:p>
          <w:p w14:paraId="4D1C7CD8" w14:textId="77777777" w:rsidR="00AD7E94" w:rsidRDefault="000447A2">
            <w:pPr>
              <w:pStyle w:val="TableParagraph"/>
              <w:spacing w:before="1"/>
              <w:ind w:left="106" w:right="103" w:firstLine="1"/>
              <w:rPr>
                <w:sz w:val="20"/>
                <w:lang w:eastAsia="ja-JP"/>
              </w:rPr>
            </w:pPr>
            <w:r>
              <w:rPr>
                <w:sz w:val="13"/>
                <w:lang w:eastAsia="ja-JP"/>
              </w:rPr>
              <w:t>適用されるミティゲーションに従うことを前提に、COPに概説された設計パラメータの範囲を使用する。ドミニオンエナジーは、WTG の建設と運転によるインパクトを回避ため、14 MW の WTG のみを使用し、各 WTG はパワーブースト機能を使用して最大 14.7 MW の発電が可能である。提案された行為と同様に、ドミニオンは 0.93 × 0.75 海里のオフセットグリッドパターン（東西、北西、南東のグリッドレイアウト）で WTG を利用する。しかし、代替案 B では、リース区域の北の境界に沿って位置するフィッシュヘイブン地域は立入禁止区域となる（例 えば、8 つの WTG と関連インフラは、フィッシュヘイブン地域では開発または設置されない）。さらに、3 基の WTG と関連するアレイ間ケーブルは、提案されている船舶交通フェアウェイを 回避するため、リース区域の北西の角から除外される（</w:t>
            </w:r>
            <w:hyperlink w:anchor="_bookmark24" w:history="1">
              <w:r>
                <w:rPr>
                  <w:sz w:val="13"/>
                  <w:lang w:eastAsia="ja-JP"/>
                </w:rPr>
                <w:t>図 2-4</w:t>
              </w:r>
            </w:hyperlink>
            <w:r>
              <w:rPr>
                <w:sz w:val="13"/>
                <w:lang w:eastAsia="ja-JP"/>
              </w:rPr>
              <w:t>）。提案された行為と同様に、3 つの OSS はグリッド化された WTG レイアウトの列内に配置される。この配置でも、影響を受けやすい文化資源や海洋生 息地を回避するため、WTG の微小配置（最大 500 フィート）は可能である。</w:t>
            </w:r>
          </w:p>
          <w:p w14:paraId="58EE4E7F" w14:textId="77777777" w:rsidR="00AD7E94" w:rsidRDefault="000447A2">
            <w:pPr>
              <w:pStyle w:val="TableParagraph"/>
              <w:spacing w:before="60"/>
              <w:ind w:left="108"/>
              <w:rPr>
                <w:sz w:val="20"/>
                <w:lang w:eastAsia="ja-JP"/>
              </w:rPr>
            </w:pPr>
            <w:r>
              <w:rPr>
                <w:sz w:val="13"/>
                <w:lang w:eastAsia="ja-JP"/>
              </w:rPr>
              <w:t>陸上の構成要素は提案された</w:t>
            </w:r>
            <w:r>
              <w:rPr>
                <w:spacing w:val="-2"/>
                <w:sz w:val="13"/>
                <w:lang w:eastAsia="ja-JP"/>
              </w:rPr>
              <w:t>行為と</w:t>
            </w:r>
            <w:r>
              <w:rPr>
                <w:sz w:val="13"/>
                <w:lang w:eastAsia="ja-JP"/>
              </w:rPr>
              <w:t>同じである</w:t>
            </w:r>
            <w:r>
              <w:rPr>
                <w:spacing w:val="-2"/>
                <w:sz w:val="13"/>
                <w:lang w:eastAsia="ja-JP"/>
              </w:rPr>
              <w:t>。</w:t>
            </w:r>
          </w:p>
        </w:tc>
      </w:tr>
      <w:tr w:rsidR="00AD7E94" w14:paraId="1F20C17F" w14:textId="77777777">
        <w:trPr>
          <w:trHeight w:val="4488"/>
        </w:trPr>
        <w:tc>
          <w:tcPr>
            <w:tcW w:w="2065" w:type="dxa"/>
          </w:tcPr>
          <w:p w14:paraId="28AFC308" w14:textId="77777777" w:rsidR="00AD7E94" w:rsidRDefault="000447A2">
            <w:pPr>
              <w:pStyle w:val="TableParagraph"/>
              <w:rPr>
                <w:b/>
                <w:sz w:val="20"/>
                <w:lang w:eastAsia="ja-JP"/>
              </w:rPr>
            </w:pPr>
            <w:r>
              <w:rPr>
                <w:b/>
                <w:sz w:val="13"/>
                <w:lang w:eastAsia="ja-JP"/>
              </w:rPr>
              <w:t>代替案C - サンドリッジのインパクト</w:t>
            </w:r>
            <w:r>
              <w:rPr>
                <w:b/>
                <w:spacing w:val="-2"/>
                <w:sz w:val="13"/>
                <w:lang w:eastAsia="ja-JP"/>
              </w:rPr>
              <w:t>最小化代替案</w:t>
            </w:r>
          </w:p>
        </w:tc>
        <w:tc>
          <w:tcPr>
            <w:tcW w:w="7295" w:type="dxa"/>
          </w:tcPr>
          <w:p w14:paraId="79D9E4B7" w14:textId="77777777" w:rsidR="00AD7E94" w:rsidRDefault="000447A2">
            <w:pPr>
              <w:pStyle w:val="TableParagraph"/>
              <w:ind w:left="105" w:right="124" w:firstLine="2"/>
              <w:rPr>
                <w:sz w:val="20"/>
                <w:lang w:eastAsia="ja-JP"/>
              </w:rPr>
            </w:pPr>
            <w:r>
              <w:rPr>
                <w:b/>
                <w:sz w:val="13"/>
                <w:lang w:eastAsia="ja-JP"/>
              </w:rPr>
              <w:t>代替案 C</w:t>
            </w:r>
            <w:r>
              <w:rPr>
                <w:sz w:val="13"/>
                <w:lang w:eastAsia="ja-JP"/>
              </w:rPr>
              <w:t>（砂尾根影響最小化代替案）では、風力発電施設の建設、運転、保守、最終 的な廃止は、代替案 B と同様のプロジェクト構成要素の沖合レイアウトを含む。しかし、代替案 C は、フィッシュヘイブン地域と提案されている船舶交通フェアウ ェイを回避することに加え、WTG、アレイ間ケーブルまたは OSS（またはその両方）を（最大 500 フィート）マイクロ設置すること、優先的砂尾根生息域内で 4 つの WTG を撤去すること、および 1 つの WTG を移転することを組み合わせることで、砂尾根生息域を回避する。これらの WTG の撤去と移設は、直線的な海底への影響の可能性と、優先的な砂 嶺の生息地に対する横断的な影響の可能性を最小化するために、アレイ間ケーブ ルの再構成を可能にする。その結果、代替案 C では、最大 172 個の WTG予備 WTG ポジション 2 個を含む）、 3 つの OSS と関連輸出ケーブルで構成される最大 2,528MW の風力発電施設が開発されることになる（</w:t>
            </w:r>
            <w:r>
              <w:fldChar w:fldCharType="begin"/>
            </w:r>
            <w:r>
              <w:rPr>
                <w:lang w:eastAsia="ja-JP"/>
              </w:rPr>
              <w:instrText>HYPERLINK \l "_bookmark25"</w:instrText>
            </w:r>
            <w:r>
              <w:fldChar w:fldCharType="separate"/>
            </w:r>
            <w:r>
              <w:rPr>
                <w:sz w:val="13"/>
                <w:lang w:eastAsia="ja-JP"/>
              </w:rPr>
              <w:t>図 2-5</w:t>
            </w:r>
            <w:r>
              <w:fldChar w:fldCharType="end"/>
            </w:r>
            <w:r>
              <w:rPr>
                <w:sz w:val="13"/>
                <w:lang w:eastAsia="ja-JP"/>
              </w:rPr>
              <w:t>）。代替案Cの発電容量により、ドミニオンエナジー社は2020年バージニアクリーンエコノミー法に基づくプロジェクトの最低必要量2,500MWを満たすことができる。代替案Bと同様に、代替案Cでは、0.93×0.75海里のオフセットグリッドパターンで、パワーブースト機能を使い、それぞれ最大14.7MWを発電する14MWのWTGを利用する。</w:t>
            </w:r>
          </w:p>
          <w:p w14:paraId="37284661" w14:textId="77777777" w:rsidR="00AD7E94" w:rsidRDefault="000447A2">
            <w:pPr>
              <w:pStyle w:val="TableParagraph"/>
              <w:spacing w:before="61"/>
              <w:ind w:left="108"/>
              <w:rPr>
                <w:sz w:val="20"/>
                <w:lang w:eastAsia="ja-JP"/>
              </w:rPr>
            </w:pPr>
            <w:r>
              <w:rPr>
                <w:sz w:val="13"/>
                <w:lang w:eastAsia="ja-JP"/>
              </w:rPr>
              <w:t>陸上の構成要素は提案された</w:t>
            </w:r>
            <w:r>
              <w:rPr>
                <w:spacing w:val="-2"/>
                <w:sz w:val="13"/>
                <w:lang w:eastAsia="ja-JP"/>
              </w:rPr>
              <w:t>行為と</w:t>
            </w:r>
            <w:r>
              <w:rPr>
                <w:sz w:val="13"/>
                <w:lang w:eastAsia="ja-JP"/>
              </w:rPr>
              <w:t>同じである</w:t>
            </w:r>
            <w:r>
              <w:rPr>
                <w:spacing w:val="-2"/>
                <w:sz w:val="13"/>
                <w:lang w:eastAsia="ja-JP"/>
              </w:rPr>
              <w:t>。</w:t>
            </w:r>
          </w:p>
        </w:tc>
      </w:tr>
      <w:tr w:rsidR="00AD7E94" w14:paraId="680F0F46" w14:textId="77777777">
        <w:trPr>
          <w:trHeight w:val="2160"/>
        </w:trPr>
        <w:tc>
          <w:tcPr>
            <w:tcW w:w="2065" w:type="dxa"/>
          </w:tcPr>
          <w:p w14:paraId="46ABD8D6" w14:textId="77777777" w:rsidR="00AD7E94" w:rsidRDefault="000447A2">
            <w:pPr>
              <w:pStyle w:val="TableParagraph"/>
              <w:ind w:right="386"/>
              <w:rPr>
                <w:b/>
                <w:sz w:val="20"/>
                <w:lang w:eastAsia="ja-JP"/>
              </w:rPr>
            </w:pPr>
            <w:r>
              <w:rPr>
                <w:b/>
                <w:sz w:val="13"/>
                <w:lang w:eastAsia="ja-JP"/>
              </w:rPr>
              <w:t>代替案D - 陸上生息地への</w:t>
            </w:r>
            <w:r>
              <w:rPr>
                <w:b/>
                <w:spacing w:val="-2"/>
                <w:sz w:val="13"/>
                <w:lang w:eastAsia="ja-JP"/>
              </w:rPr>
              <w:t>インパクトを最小化する代替案</w:t>
            </w:r>
          </w:p>
        </w:tc>
        <w:tc>
          <w:tcPr>
            <w:tcW w:w="7295" w:type="dxa"/>
          </w:tcPr>
          <w:p w14:paraId="49AA7052" w14:textId="77777777" w:rsidR="00AD7E94" w:rsidRDefault="000447A2">
            <w:pPr>
              <w:pStyle w:val="TableParagraph"/>
              <w:ind w:right="103"/>
              <w:rPr>
                <w:sz w:val="20"/>
                <w:lang w:eastAsia="ja-JP"/>
              </w:rPr>
            </w:pPr>
            <w:r>
              <w:rPr>
                <w:b/>
                <w:sz w:val="13"/>
                <w:lang w:eastAsia="ja-JP"/>
              </w:rPr>
              <w:t>代替案 D</w:t>
            </w:r>
            <w:r>
              <w:rPr>
                <w:sz w:val="13"/>
                <w:lang w:eastAsia="ja-JP"/>
              </w:rPr>
              <w:t>（陸上ハビタット影響最小化代替案）では、風力発電施設の建設、運転、 維持管理、および最終的な廃炉は、提案行為で説明されたものと同じプロジェクト構成要素 の沖合レイアウトを含む。</w:t>
            </w:r>
          </w:p>
          <w:p w14:paraId="2AA3C6D1" w14:textId="77777777" w:rsidR="00AD7E94" w:rsidRDefault="000447A2">
            <w:pPr>
              <w:pStyle w:val="TableParagraph"/>
              <w:spacing w:before="41" w:line="230" w:lineRule="atLeast"/>
              <w:ind w:left="108" w:right="130"/>
              <w:rPr>
                <w:sz w:val="20"/>
                <w:lang w:eastAsia="ja-JP"/>
              </w:rPr>
            </w:pPr>
            <w:r>
              <w:rPr>
                <w:sz w:val="13"/>
                <w:lang w:eastAsia="ja-JP"/>
              </w:rPr>
              <w:t>代替案 A、B、C とは異なり、代替案 D での相互接続ケーブルの建設は、COP に記載されているように、相互接続ケーブル・ルート・オプション 1 または相互接続ケーブル・ルート・オプション 6（ハイブリッド・ルート）のいずれかに従う。</w:t>
            </w:r>
          </w:p>
        </w:tc>
      </w:tr>
    </w:tbl>
    <w:p w14:paraId="24C9D7FC" w14:textId="77777777" w:rsidR="00AD7E94" w:rsidRDefault="000447A2">
      <w:pPr>
        <w:pStyle w:val="a3"/>
        <w:spacing w:before="1"/>
        <w:ind w:left="0"/>
        <w:rPr>
          <w:sz w:val="16"/>
          <w:lang w:eastAsia="ja-JP"/>
        </w:rPr>
      </w:pPr>
      <w:r>
        <w:rPr>
          <w:noProof/>
          <w:sz w:val="16"/>
        </w:rPr>
        <mc:AlternateContent>
          <mc:Choice Requires="wps">
            <w:drawing>
              <wp:anchor distT="0" distB="0" distL="0" distR="0" simplePos="0" relativeHeight="251691008" behindDoc="1" locked="0" layoutInCell="1" allowOverlap="1" wp14:anchorId="6C4F5961" wp14:editId="3B24C364">
                <wp:simplePos x="0" y="0"/>
                <wp:positionH relativeFrom="page">
                  <wp:posOffset>914400</wp:posOffset>
                </wp:positionH>
                <wp:positionV relativeFrom="paragraph">
                  <wp:posOffset>132854</wp:posOffset>
                </wp:positionV>
                <wp:extent cx="1828800" cy="7620"/>
                <wp:effectExtent l="0" t="0" r="0" b="0"/>
                <wp:wrapTopAndBottom/>
                <wp:docPr id="49" name="Graphic 49"/>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D3A9BDD" id="Graphic 49" o:spid="_x0000_s1026" style="position:absolute;margin-left:1in;margin-top:10.45pt;width:2in;height:.6pt;z-index:-25162547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" path="m1828800,l,,,7619r1828800,l1828800,xe" fillcolor="black" stroked="f">
                <v:path arrowok="t"/>
                <w10:wrap type="topAndBottom" anchorx="page"/>
              </v:shape>
            </w:pict>
          </mc:Fallback>
        </mc:AlternateContent>
      </w:r>
    </w:p>
    <w:p w14:paraId="6E6F9312" w14:textId="77777777" w:rsidR="00AD7E94" w:rsidRDefault="000447A2">
      <w:pPr>
        <w:spacing w:before="101"/>
        <w:ind w:left="359" w:right="382"/>
        <w:rPr>
          <w:sz w:val="20"/>
          <w:lang w:eastAsia="ja-JP"/>
        </w:rPr>
      </w:pPr>
      <w:bookmarkStart w:id="27" w:name="_bookmark16"/>
      <w:bookmarkEnd w:id="27"/>
      <w:r>
        <w:rPr>
          <w:sz w:val="13"/>
          <w:vertAlign w:val="superscript"/>
          <w:lang w:eastAsia="ja-JP"/>
        </w:rPr>
        <w:t xml:space="preserve">3 </w:t>
      </w:r>
      <w:proofErr w:type="spellStart"/>
      <w:r>
        <w:rPr>
          <w:sz w:val="13"/>
          <w:lang w:eastAsia="ja-JP"/>
        </w:rPr>
        <w:t>フィッシュヘイブン地域は、</w:t>
      </w:r>
      <w:r>
        <w:rPr>
          <w:i/>
          <w:sz w:val="13"/>
          <w:lang w:eastAsia="ja-JP"/>
        </w:rPr>
        <w:t>三角</w:t>
      </w:r>
      <w:r>
        <w:rPr>
          <w:sz w:val="13"/>
          <w:lang w:eastAsia="ja-JP"/>
        </w:rPr>
        <w:t>沈船と</w:t>
      </w:r>
      <w:r>
        <w:rPr>
          <w:i/>
          <w:sz w:val="13"/>
          <w:lang w:eastAsia="ja-JP"/>
        </w:rPr>
        <w:t>三角礁として</w:t>
      </w:r>
      <w:r>
        <w:rPr>
          <w:sz w:val="13"/>
          <w:lang w:eastAsia="ja-JP"/>
        </w:rPr>
        <w:t>知られるリース区域の北の境界線</w:t>
      </w:r>
      <w:proofErr w:type="spellEnd"/>
      <w:r>
        <w:rPr>
          <w:sz w:val="13"/>
          <w:lang w:eastAsia="ja-JP"/>
        </w:rPr>
        <w:t xml:space="preserve"> 内の、レクリエーション漁業利用が記録されている地域である。この地域は、第二次世界大戦時に沈没した大型船、タイヤ、ケーブルスプール、そ の他、人工礁開発を促進するために1970年代から堆積した物質で構成されている（COP セクション2.1.1.1および4.2.4.2; Dominion Energy 2023）。</w:t>
      </w:r>
    </w:p>
    <w:p w14:paraId="496A000A" w14:textId="77777777" w:rsidR="00AD7E94" w:rsidRDefault="00AD7E94">
      <w:pPr>
        <w:rPr>
          <w:sz w:val="20"/>
          <w:lang w:eastAsia="ja-JP"/>
        </w:rPr>
        <w:sectPr w:rsidR="00AD7E94">
          <w:pgSz w:w="12240" w:h="15840"/>
          <w:pgMar w:top="1360" w:right="1080" w:bottom="680" w:left="1080" w:header="729" w:footer="483" w:gutter="0"/>
          <w:cols w:space="708"/>
        </w:sectPr>
      </w:pPr>
    </w:p>
    <w:p w14:paraId="02906C0F" w14:textId="77777777" w:rsidR="00AD7E94" w:rsidRDefault="00AD7E94">
      <w:pPr>
        <w:pStyle w:val="a3"/>
        <w:spacing w:before="2"/>
        <w:ind w:left="0"/>
        <w:rPr>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5"/>
        <w:gridCol w:w="7295"/>
      </w:tblGrid>
      <w:tr w:rsidR="00AD7E94" w14:paraId="458E4C41" w14:textId="77777777">
        <w:trPr>
          <w:trHeight w:val="290"/>
        </w:trPr>
        <w:tc>
          <w:tcPr>
            <w:tcW w:w="2065" w:type="dxa"/>
            <w:shd w:val="clear" w:color="auto" w:fill="DEEAF6"/>
          </w:tcPr>
          <w:p w14:paraId="798E288E" w14:textId="77777777" w:rsidR="00AD7E94" w:rsidRDefault="000447A2">
            <w:pPr>
              <w:pStyle w:val="TableParagraph"/>
              <w:spacing w:before="32"/>
              <w:ind w:left="515"/>
              <w:rPr>
                <w:b/>
                <w:sz w:val="20"/>
              </w:rPr>
            </w:pPr>
            <w:proofErr w:type="spellStart"/>
            <w:r>
              <w:rPr>
                <w:b/>
                <w:spacing w:val="-2"/>
                <w:sz w:val="13"/>
              </w:rPr>
              <w:t>代替案</w:t>
            </w:r>
            <w:proofErr w:type="spellEnd"/>
          </w:p>
        </w:tc>
        <w:tc>
          <w:tcPr>
            <w:tcW w:w="7295" w:type="dxa"/>
            <w:shd w:val="clear" w:color="auto" w:fill="DEEAF6"/>
          </w:tcPr>
          <w:p w14:paraId="5DB6B6C3" w14:textId="77777777" w:rsidR="00AD7E94" w:rsidRDefault="000447A2">
            <w:pPr>
              <w:pStyle w:val="TableParagraph"/>
              <w:spacing w:before="32"/>
              <w:ind w:left="11"/>
              <w:jc w:val="center"/>
              <w:rPr>
                <w:b/>
                <w:sz w:val="20"/>
              </w:rPr>
            </w:pPr>
            <w:proofErr w:type="spellStart"/>
            <w:r>
              <w:rPr>
                <w:b/>
                <w:spacing w:val="-2"/>
                <w:sz w:val="13"/>
              </w:rPr>
              <w:t>説明</w:t>
            </w:r>
            <w:proofErr w:type="spellEnd"/>
          </w:p>
        </w:tc>
      </w:tr>
      <w:tr w:rsidR="00AD7E94" w14:paraId="7349658C" w14:textId="77777777">
        <w:trPr>
          <w:trHeight w:val="7969"/>
        </w:trPr>
        <w:tc>
          <w:tcPr>
            <w:tcW w:w="2065" w:type="dxa"/>
          </w:tcPr>
          <w:p w14:paraId="7F10254A" w14:textId="77777777" w:rsidR="00AD7E94" w:rsidRDefault="00AD7E94">
            <w:pPr>
              <w:pStyle w:val="TableParagraph"/>
              <w:spacing w:before="0"/>
              <w:ind w:left="0"/>
              <w:rPr>
                <w:rFonts w:ascii="Times New Roman"/>
                <w:sz w:val="20"/>
              </w:rPr>
            </w:pPr>
          </w:p>
        </w:tc>
        <w:tc>
          <w:tcPr>
            <w:tcW w:w="7295" w:type="dxa"/>
          </w:tcPr>
          <w:p w14:paraId="29737342" w14:textId="77777777" w:rsidR="00AD7E94" w:rsidRDefault="000447A2">
            <w:pPr>
              <w:pStyle w:val="TableParagraph"/>
              <w:spacing w:before="0"/>
              <w:ind w:right="103"/>
              <w:rPr>
                <w:sz w:val="20"/>
                <w:lang w:eastAsia="ja-JP"/>
              </w:rPr>
            </w:pPr>
            <w:r>
              <w:rPr>
                <w:sz w:val="13"/>
                <w:lang w:eastAsia="ja-JP"/>
              </w:rPr>
              <w:t>(Dominion Energy 2023）。比較分析の目的のため、全ての代替案において、相互接続ケーブルルート オプション1が評価される。しかしながら、代替案Dでは、BOEMは、陸上の影響を受けやすい生息地 （</w:t>
            </w:r>
            <w:hyperlink w:anchor="_bookmark26" w:history="1">
              <w:r>
                <w:rPr>
                  <w:sz w:val="13"/>
                  <w:lang w:eastAsia="ja-JP"/>
                </w:rPr>
                <w:t>図2-6</w:t>
              </w:r>
            </w:hyperlink>
            <w:r>
              <w:rPr>
                <w:sz w:val="13"/>
                <w:lang w:eastAsia="ja-JP"/>
              </w:rPr>
              <w:t>）に対する提案プロジェクトのインパクトを最小化するために、連系 ケーブルルート選択肢1または6（ハイブリッドルート）のいずれかを承認する。相互接続ケーブルルート・オプション 1 は、完全な架空ルートとなるが、相互接続ケー ブルルート・オプション 6（ハイブリッドルート）では、架空と地下のハイブリッド工法 を用いて相互接続ケーブルを設置することになる。いずれの相互接続ケーブルルートオプションも、湿地帯、地表水域、生態系コアなど、陸上の影響を受けやすい生息地に対するインパクトを回避し、最小限に抑えることを目的としている。以下の各サブオルタナティブは、プロジェクトの目的と必要性を満たす組み合わせであることを条件として、個別に選択することも、他のオルタナティブやサブオルタナティブと組み合わせることもできる。</w:t>
            </w:r>
          </w:p>
          <w:p w14:paraId="4D1969B1" w14:textId="77777777" w:rsidR="00AD7E94" w:rsidRDefault="000447A2">
            <w:pPr>
              <w:pStyle w:val="TableParagraph"/>
              <w:spacing w:before="61"/>
              <w:ind w:left="106" w:right="103"/>
              <w:rPr>
                <w:sz w:val="20"/>
                <w:lang w:eastAsia="ja-JP"/>
              </w:rPr>
            </w:pPr>
            <w:r>
              <w:rPr>
                <w:b/>
                <w:sz w:val="13"/>
                <w:lang w:eastAsia="ja-JP"/>
              </w:rPr>
              <w:t>代替案 D-1（優先代替案）（</w:t>
            </w:r>
            <w:r>
              <w:fldChar w:fldCharType="begin"/>
            </w:r>
            <w:r>
              <w:rPr>
                <w:lang w:eastAsia="ja-JP"/>
              </w:rPr>
              <w:instrText>HYPERLINK \l "_bookmark27"</w:instrText>
            </w:r>
            <w:r>
              <w:fldChar w:fldCharType="separate"/>
            </w:r>
            <w:r>
              <w:rPr>
                <w:sz w:val="13"/>
                <w:lang w:eastAsia="ja-JP"/>
              </w:rPr>
              <w:t>図 2-7</w:t>
            </w:r>
            <w:r>
              <w:fldChar w:fldCharType="end"/>
            </w:r>
            <w:r>
              <w:rPr>
                <w:b/>
                <w:sz w:val="13"/>
                <w:lang w:eastAsia="ja-JP"/>
              </w:rPr>
              <w:t>）：</w:t>
            </w:r>
            <w:r>
              <w:rPr>
                <w:sz w:val="13"/>
                <w:lang w:eastAsia="ja-JP"/>
              </w:rPr>
              <w:t>相互接続ケーブル・ルート・オプション 1 は、全長約 23.0km（14.3 マイル）で、すべて架空に敷設される。ハーパース・ロードの北の共通位置から、相互接続ケーブル・ルート・オプション1は陸上変電所まで続き、新しいハーパース交換ステーションは海軍航空基地（NAS）オセアナ区画に設置される。このルートはバージニア州公社委員会（SCC）により承認されている。</w:t>
            </w:r>
          </w:p>
          <w:p w14:paraId="62F88669" w14:textId="77777777" w:rsidR="00AD7E94" w:rsidRDefault="000447A2">
            <w:pPr>
              <w:pStyle w:val="TableParagraph"/>
              <w:spacing w:before="60"/>
              <w:ind w:right="157" w:hanging="1"/>
              <w:rPr>
                <w:sz w:val="20"/>
                <w:lang w:eastAsia="ja-JP"/>
              </w:rPr>
            </w:pPr>
            <w:r>
              <w:rPr>
                <w:b/>
                <w:sz w:val="13"/>
                <w:lang w:eastAsia="ja-JP"/>
              </w:rPr>
              <w:t>代替案 D-2（</w:t>
            </w:r>
            <w:hyperlink w:anchor="_bookmark28" w:history="1">
              <w:r>
                <w:rPr>
                  <w:sz w:val="13"/>
                  <w:lang w:eastAsia="ja-JP"/>
                </w:rPr>
                <w:t>図 2-8</w:t>
              </w:r>
            </w:hyperlink>
            <w:r>
              <w:rPr>
                <w:b/>
                <w:sz w:val="13"/>
                <w:lang w:eastAsia="ja-JP"/>
              </w:rPr>
              <w:t>）：</w:t>
            </w:r>
            <w:r>
              <w:rPr>
                <w:sz w:val="13"/>
                <w:lang w:eastAsia="ja-JP"/>
              </w:rPr>
              <w:t>連系ケーブルルート選択肢 6（ハイブリッドルート）は、長さ約 23.0km（14.3 マイル）で、交換ステーションを除き、連系ケーブルルート選択肢 1 とほぼ同じルートを。相互接続ケーブル・ルート・オプション6は、地下および架空工事を組み合わせて設置される。連系ケーブル・ルート・オプション1を地下送電線として約4.5マイル（7.2キロメートル）、プリンセス・アン・ロードの北側の地点まで建設した後、連系ケーブル・ルート・オプション6は架空送電線に移行する。チコリ交換ステーションはプリンセス・アン・ロードの北に建設されるため、ハーパーズ・ロードに地上交換ステーションは建設されない。チコリ交換所から陸上変電所までの残り 9.7 マイル（15.6 キロメートル）は、連系ケー ブル・ルート・オプション 6 は連系ケーブル・ルート・オプション 1 と整合する。</w:t>
            </w:r>
          </w:p>
        </w:tc>
      </w:tr>
      <w:tr w:rsidR="00AD7E94" w14:paraId="71FE8A1A" w14:textId="77777777">
        <w:trPr>
          <w:trHeight w:val="2129"/>
        </w:trPr>
        <w:tc>
          <w:tcPr>
            <w:tcW w:w="2065" w:type="dxa"/>
          </w:tcPr>
          <w:p w14:paraId="61C9B247" w14:textId="77777777" w:rsidR="00AD7E94" w:rsidRDefault="000447A2">
            <w:pPr>
              <w:pStyle w:val="TableParagraph"/>
              <w:rPr>
                <w:b/>
                <w:sz w:val="20"/>
                <w:lang w:eastAsia="ja-JP"/>
              </w:rPr>
            </w:pPr>
            <w:r>
              <w:rPr>
                <w:b/>
                <w:sz w:val="13"/>
                <w:lang w:eastAsia="ja-JP"/>
              </w:rPr>
              <w:t>代替案E - ノーアクション代替案</w:t>
            </w:r>
          </w:p>
        </w:tc>
        <w:tc>
          <w:tcPr>
            <w:tcW w:w="7295" w:type="dxa"/>
          </w:tcPr>
          <w:p w14:paraId="11C948E7" w14:textId="77777777" w:rsidR="00AD7E94" w:rsidRDefault="000447A2">
            <w:pPr>
              <w:pStyle w:val="TableParagraph"/>
              <w:ind w:right="175"/>
              <w:rPr>
                <w:sz w:val="20"/>
                <w:lang w:eastAsia="ja-JP"/>
              </w:rPr>
            </w:pPr>
            <w:r>
              <w:rPr>
                <w:b/>
                <w:sz w:val="13"/>
                <w:lang w:eastAsia="ja-JP"/>
              </w:rPr>
              <w:t>代替案E（</w:t>
            </w:r>
            <w:r>
              <w:rPr>
                <w:sz w:val="13"/>
                <w:lang w:eastAsia="ja-JP"/>
              </w:rPr>
              <w:t>ノーアクション）の下では、BOEMはCOPを承認せず、プロジェクトの建設と設置、O&amp;M、概念的な廃止措置は発生せず、プロジェクトに対する追加の許可や認可は必要ない。提案行為で説明されたようなプロジェクトに関連する、便益を含む潜在的な環境・ 社会経済的影響は発生しない。しかし、他の全ての既存または合理的に予見可能な将来 のインパクト発生活動は継続する。ノーアクション代替案のインパクトは、全ての行為代替案を評価する際のベースラインとなる。</w:t>
            </w:r>
          </w:p>
        </w:tc>
      </w:tr>
    </w:tbl>
    <w:p w14:paraId="4D04EC86" w14:textId="77777777" w:rsidR="00AD7E94" w:rsidRDefault="000447A2">
      <w:pPr>
        <w:spacing w:before="30"/>
        <w:ind w:left="360" w:right="636"/>
        <w:rPr>
          <w:rFonts w:ascii="Arial"/>
          <w:sz w:val="18"/>
          <w:lang w:eastAsia="ja-JP"/>
        </w:rPr>
      </w:pPr>
      <w:r>
        <w:rPr>
          <w:rFonts w:ascii="Arial"/>
          <w:sz w:val="12"/>
          <w:lang w:eastAsia="ja-JP"/>
        </w:rPr>
        <w:t>注：代替案の構成要素は、その組み合わせが目的と必要性を満たすことを条件として、個々に選択され、他の代替案のいずれか、あるいはすべてと組み合わされることがある。</w:t>
      </w:r>
    </w:p>
    <w:p w14:paraId="50F2ABDE" w14:textId="77777777" w:rsidR="00AD7E94" w:rsidRDefault="00AD7E94">
      <w:pPr>
        <w:pStyle w:val="a3"/>
        <w:spacing w:before="0"/>
        <w:ind w:left="0"/>
        <w:rPr>
          <w:rFonts w:ascii="Arial"/>
          <w:sz w:val="18"/>
          <w:lang w:eastAsia="ja-JP"/>
        </w:rPr>
      </w:pPr>
    </w:p>
    <w:p w14:paraId="08B83FAA" w14:textId="77777777" w:rsidR="00AD7E94" w:rsidRDefault="00AD7E94">
      <w:pPr>
        <w:pStyle w:val="a3"/>
        <w:spacing w:before="26"/>
        <w:ind w:left="0"/>
        <w:rPr>
          <w:rFonts w:ascii="Arial"/>
          <w:sz w:val="18"/>
          <w:lang w:eastAsia="ja-JP"/>
        </w:rPr>
      </w:pPr>
    </w:p>
    <w:p w14:paraId="1F6F1255" w14:textId="77777777" w:rsidR="00AD7E94" w:rsidRDefault="000447A2">
      <w:pPr>
        <w:pStyle w:val="3"/>
        <w:numPr>
          <w:ilvl w:val="2"/>
          <w:numId w:val="53"/>
        </w:numPr>
        <w:tabs>
          <w:tab w:val="left" w:pos="1439"/>
        </w:tabs>
        <w:spacing w:before="0"/>
        <w:ind w:left="1439" w:hanging="1079"/>
      </w:pPr>
      <w:bookmarkStart w:id="28" w:name="_TOC_250071"/>
      <w:proofErr w:type="spellStart"/>
      <w:r>
        <w:rPr>
          <w:sz w:val="15"/>
        </w:rPr>
        <w:t>ノーアクション</w:t>
      </w:r>
      <w:bookmarkEnd w:id="28"/>
      <w:proofErr w:type="spellEnd"/>
      <w:r>
        <w:rPr>
          <w:spacing w:val="-2"/>
          <w:sz w:val="15"/>
        </w:rPr>
        <w:t xml:space="preserve"> </w:t>
      </w:r>
      <w:proofErr w:type="spellStart"/>
      <w:r>
        <w:rPr>
          <w:spacing w:val="-2"/>
          <w:sz w:val="15"/>
        </w:rPr>
        <w:t>代替案</w:t>
      </w:r>
      <w:proofErr w:type="spellEnd"/>
    </w:p>
    <w:p w14:paraId="031F1BDA" w14:textId="77777777" w:rsidR="00AD7E94" w:rsidRDefault="000447A2">
      <w:pPr>
        <w:pStyle w:val="a3"/>
        <w:spacing w:before="201"/>
        <w:ind w:right="382"/>
      </w:pPr>
      <w:proofErr w:type="spellStart"/>
      <w:r>
        <w:rPr>
          <w:sz w:val="15"/>
          <w:lang w:eastAsia="ja-JP"/>
        </w:rPr>
        <w:t>ノーアクションの代替案では、BOEM</w:t>
      </w:r>
      <w:proofErr w:type="spellEnd"/>
      <w:r>
        <w:rPr>
          <w:sz w:val="15"/>
          <w:lang w:eastAsia="ja-JP"/>
        </w:rPr>
        <w:t xml:space="preserve"> は COP </w:t>
      </w:r>
      <w:proofErr w:type="spellStart"/>
      <w:r>
        <w:rPr>
          <w:sz w:val="15"/>
          <w:lang w:eastAsia="ja-JP"/>
        </w:rPr>
        <w:t>を承認しない。プロジェクトの建設と設置、O&amp;M、廃炉は発生せず、プロジェクトに対する追加の許</w:t>
      </w:r>
      <w:proofErr w:type="spellEnd"/>
      <w:r>
        <w:rPr>
          <w:sz w:val="15"/>
          <w:lang w:eastAsia="ja-JP"/>
        </w:rPr>
        <w:t xml:space="preserve"> </w:t>
      </w:r>
      <w:proofErr w:type="spellStart"/>
      <w:r>
        <w:rPr>
          <w:sz w:val="15"/>
          <w:lang w:eastAsia="ja-JP"/>
        </w:rPr>
        <w:t>可や認可は必要とされない。提案された行為で説明されたような、プロジェクトに関連する、便益を含</w:t>
      </w:r>
      <w:proofErr w:type="spellEnd"/>
      <w:r>
        <w:rPr>
          <w:sz w:val="15"/>
          <w:lang w:eastAsia="ja-JP"/>
        </w:rPr>
        <w:t xml:space="preserve"> </w:t>
      </w:r>
      <w:proofErr w:type="spellStart"/>
      <w:r>
        <w:rPr>
          <w:sz w:val="15"/>
          <w:lang w:eastAsia="ja-JP"/>
        </w:rPr>
        <w:t>む潜在的な環境・社会経済的影響は発生しない。</w:t>
      </w:r>
      <w:r>
        <w:rPr>
          <w:sz w:val="15"/>
        </w:rPr>
        <w:t>しかしながら</w:t>
      </w:r>
      <w:proofErr w:type="spellEnd"/>
      <w:r>
        <w:rPr>
          <w:sz w:val="15"/>
        </w:rPr>
        <w:t>、</w:t>
      </w:r>
    </w:p>
    <w:p w14:paraId="5B7C2CEC" w14:textId="77777777" w:rsidR="00AD7E94" w:rsidRDefault="00AD7E94">
      <w:pPr>
        <w:pStyle w:val="a3"/>
        <w:sectPr w:rsidR="00AD7E94">
          <w:pgSz w:w="12240" w:h="15840"/>
          <w:pgMar w:top="1360" w:right="1080" w:bottom="680" w:left="1080" w:header="729" w:footer="483" w:gutter="0"/>
          <w:cols w:space="708"/>
        </w:sectPr>
      </w:pPr>
    </w:p>
    <w:p w14:paraId="45D43274" w14:textId="77777777" w:rsidR="00AD7E94" w:rsidRDefault="000447A2">
      <w:pPr>
        <w:pStyle w:val="a3"/>
        <w:spacing w:before="83"/>
        <w:ind w:left="360" w:right="369"/>
        <w:rPr>
          <w:lang w:eastAsia="ja-JP"/>
        </w:rPr>
      </w:pPr>
      <w:r>
        <w:rPr>
          <w:sz w:val="15"/>
          <w:lang w:eastAsia="ja-JP"/>
        </w:rPr>
        <w:lastRenderedPageBreak/>
        <w:t>他のすべての過去および現在進行中のインパクト発生活動は継続される。ノーアクション代替案では、建設活動に付随する海生哺乳類へのインパクトは発生しない。従って、NMFSは申請者にMMPAに基づく認可を発行しない。ノーアクションの代替案では、現在の資源の状態と継続中の活動によるエフェクトは、代替案による全ての直接的、間接的なインパクトが評価される際の、既存のベースラインとなる。</w:t>
      </w:r>
    </w:p>
    <w:p w14:paraId="78A05904" w14:textId="77777777" w:rsidR="00AD7E94" w:rsidRDefault="000447A2">
      <w:pPr>
        <w:pStyle w:val="a3"/>
        <w:spacing w:before="199"/>
        <w:ind w:right="382"/>
        <w:rPr>
          <w:lang w:eastAsia="ja-JP"/>
        </w:rPr>
      </w:pPr>
      <w:proofErr w:type="spellStart"/>
      <w:r>
        <w:rPr>
          <w:sz w:val="15"/>
          <w:lang w:eastAsia="ja-JP"/>
        </w:rPr>
        <w:t>提案されたプロジェクトの期間中、他の合理的に予測可能な将来のインパクト</w:t>
      </w:r>
      <w:proofErr w:type="spellEnd"/>
      <w:r>
        <w:rPr>
          <w:sz w:val="15"/>
          <w:lang w:eastAsia="ja-JP"/>
        </w:rPr>
        <w:t xml:space="preserve"> </w:t>
      </w:r>
      <w:proofErr w:type="spellStart"/>
      <w:r>
        <w:rPr>
          <w:sz w:val="15"/>
          <w:lang w:eastAsia="ja-JP"/>
        </w:rPr>
        <w:t>をもたらす洋上風力及び洋上風力以外の活動が実施され、提案された行為がない場</w:t>
      </w:r>
      <w:proofErr w:type="spellEnd"/>
      <w:r>
        <w:rPr>
          <w:sz w:val="15"/>
          <w:lang w:eastAsia="ja-JP"/>
        </w:rPr>
        <w:t xml:space="preserve"> </w:t>
      </w:r>
      <w:proofErr w:type="spellStart"/>
      <w:r>
        <w:rPr>
          <w:sz w:val="15"/>
          <w:lang w:eastAsia="ja-JP"/>
        </w:rPr>
        <w:t>合でも、既存のベースライン条件に変化をもたらすであろう。付録F「</w:t>
      </w:r>
      <w:r>
        <w:rPr>
          <w:i/>
          <w:sz w:val="15"/>
          <w:lang w:eastAsia="ja-JP"/>
        </w:rPr>
        <w:t>計画された活動シナリオ</w:t>
      </w:r>
      <w:r>
        <w:rPr>
          <w:sz w:val="15"/>
          <w:lang w:eastAsia="ja-JP"/>
        </w:rPr>
        <w:t>」に記載された、提案された行為がない場合</w:t>
      </w:r>
      <w:proofErr w:type="spellEnd"/>
      <w:r>
        <w:rPr>
          <w:sz w:val="15"/>
          <w:lang w:eastAsia="ja-JP"/>
        </w:rPr>
        <w:t xml:space="preserve"> </w:t>
      </w:r>
      <w:proofErr w:type="spellStart"/>
      <w:r>
        <w:rPr>
          <w:sz w:val="15"/>
          <w:lang w:eastAsia="ja-JP"/>
        </w:rPr>
        <w:t>の、他の全ての既存及び合理的に予見可能な将来の活動の継続は、累積的影響評価のため</w:t>
      </w:r>
      <w:proofErr w:type="spellEnd"/>
      <w:r>
        <w:rPr>
          <w:sz w:val="15"/>
          <w:lang w:eastAsia="ja-JP"/>
        </w:rPr>
        <w:t xml:space="preserve"> </w:t>
      </w:r>
      <w:proofErr w:type="spellStart"/>
      <w:r>
        <w:rPr>
          <w:sz w:val="15"/>
          <w:lang w:eastAsia="ja-JP"/>
        </w:rPr>
        <w:t>の将来のベースラインとなる</w:t>
      </w:r>
      <w:proofErr w:type="spellEnd"/>
      <w:r>
        <w:rPr>
          <w:sz w:val="15"/>
          <w:lang w:eastAsia="ja-JP"/>
        </w:rPr>
        <w:t>。</w:t>
      </w:r>
    </w:p>
    <w:p w14:paraId="3A83D63B" w14:textId="77777777" w:rsidR="00AD7E94" w:rsidRDefault="000447A2">
      <w:pPr>
        <w:pStyle w:val="3"/>
        <w:numPr>
          <w:ilvl w:val="2"/>
          <w:numId w:val="53"/>
        </w:numPr>
        <w:tabs>
          <w:tab w:val="left" w:pos="1439"/>
        </w:tabs>
        <w:ind w:left="1439"/>
        <w:rPr>
          <w:lang w:eastAsia="ja-JP"/>
        </w:rPr>
      </w:pPr>
      <w:bookmarkStart w:id="29" w:name="_TOC_250070"/>
      <w:r>
        <w:rPr>
          <w:sz w:val="15"/>
          <w:lang w:eastAsia="ja-JP"/>
        </w:rPr>
        <w:t>代替案A-提案された</w:t>
      </w:r>
      <w:bookmarkEnd w:id="29"/>
      <w:r>
        <w:rPr>
          <w:spacing w:val="-2"/>
          <w:sz w:val="15"/>
          <w:lang w:eastAsia="ja-JP"/>
        </w:rPr>
        <w:t xml:space="preserve"> 行為</w:t>
      </w:r>
    </w:p>
    <w:p w14:paraId="6EBE5EF0" w14:textId="77777777" w:rsidR="00AD7E94" w:rsidRDefault="000447A2">
      <w:pPr>
        <w:pStyle w:val="a3"/>
        <w:spacing w:before="201"/>
        <w:rPr>
          <w:lang w:eastAsia="ja-JP"/>
        </w:rPr>
      </w:pPr>
      <w:proofErr w:type="spellStart"/>
      <w:r>
        <w:rPr>
          <w:sz w:val="15"/>
          <w:lang w:eastAsia="ja-JP"/>
        </w:rPr>
        <w:t>提案された行為は、建設、運営、維持、そして最終的には廃炉と</w:t>
      </w:r>
      <w:r>
        <w:rPr>
          <w:spacing w:val="-5"/>
          <w:sz w:val="15"/>
          <w:lang w:eastAsia="ja-JP"/>
        </w:rPr>
        <w:t>なる</w:t>
      </w:r>
      <w:proofErr w:type="spellEnd"/>
      <w:r>
        <w:rPr>
          <w:sz w:val="15"/>
          <w:lang w:eastAsia="ja-JP"/>
        </w:rPr>
        <w:t>。</w:t>
      </w:r>
    </w:p>
    <w:p w14:paraId="184CFE4C" w14:textId="77777777" w:rsidR="00AD7E94" w:rsidRDefault="000447A2">
      <w:pPr>
        <w:pStyle w:val="a3"/>
        <w:spacing w:before="0"/>
        <w:ind w:right="388"/>
        <w:rPr>
          <w:lang w:eastAsia="ja-JP"/>
        </w:rPr>
      </w:pPr>
      <w:r>
        <w:rPr>
          <w:sz w:val="15"/>
          <w:lang w:eastAsia="ja-JP"/>
        </w:rPr>
        <w:t>バージニア州沖合のOCS上に3,000MWの風力発電施設と、関連する陸上配電施設を建設する（</w:t>
      </w:r>
      <w:hyperlink w:anchor="_bookmark18" w:history="1">
        <w:r>
          <w:rPr>
            <w:sz w:val="15"/>
            <w:lang w:eastAsia="ja-JP"/>
          </w:rPr>
          <w:t>図2-1</w:t>
        </w:r>
      </w:hyperlink>
      <w:r>
        <w:rPr>
          <w:sz w:val="15"/>
          <w:lang w:eastAsia="ja-JP"/>
        </w:rPr>
        <w:t>）。リース鉱区の境界は北西の角からイースタン・ショア半島まで 20.45 海里（37.87km）、</w:t>
      </w:r>
      <w:proofErr w:type="spellStart"/>
      <w:r>
        <w:rPr>
          <w:sz w:val="15"/>
          <w:lang w:eastAsia="ja-JP"/>
        </w:rPr>
        <w:t>バージニア州バージニアビーチから</w:t>
      </w:r>
      <w:proofErr w:type="spellEnd"/>
      <w:r>
        <w:rPr>
          <w:sz w:val="15"/>
          <w:lang w:eastAsia="ja-JP"/>
        </w:rPr>
        <w:t xml:space="preserve"> 23.75 海里（43.99km）である。リース区域の水深は57フィート（18メートル）から139フィート（42メートル）である。提案された行為は、ドミニオンエナジーの最大ケース設計パラメータに基づいており、こ </w:t>
      </w:r>
      <w:proofErr w:type="spellStart"/>
      <w:r>
        <w:rPr>
          <w:sz w:val="15"/>
          <w:lang w:eastAsia="ja-JP"/>
        </w:rPr>
        <w:t>COPに記述され、付録E「</w:t>
      </w:r>
      <w:r>
        <w:rPr>
          <w:i/>
          <w:sz w:val="15"/>
          <w:lang w:eastAsia="ja-JP"/>
        </w:rPr>
        <w:t>プロジェクト設計エンベロープと最大ケースシナリオ</w:t>
      </w:r>
      <w:r>
        <w:rPr>
          <w:sz w:val="15"/>
          <w:lang w:eastAsia="ja-JP"/>
        </w:rPr>
        <w:t>」に要約さ</w:t>
      </w:r>
      <w:proofErr w:type="spellEnd"/>
      <w:r>
        <w:rPr>
          <w:sz w:val="15"/>
          <w:lang w:eastAsia="ja-JP"/>
        </w:rPr>
        <w:t xml:space="preserve"> </w:t>
      </w:r>
      <w:proofErr w:type="spellStart"/>
      <w:r>
        <w:rPr>
          <w:sz w:val="15"/>
          <w:lang w:eastAsia="ja-JP"/>
        </w:rPr>
        <w:t>れている。このサブセクションは、提案された行為のために実施される建設と設置、O&amp;M、廃炉</w:t>
      </w:r>
      <w:proofErr w:type="spellEnd"/>
      <w:r>
        <w:rPr>
          <w:sz w:val="15"/>
          <w:lang w:eastAsia="ja-JP"/>
        </w:rPr>
        <w:t xml:space="preserve"> </w:t>
      </w:r>
      <w:proofErr w:type="spellStart"/>
      <w:r>
        <w:rPr>
          <w:sz w:val="15"/>
          <w:lang w:eastAsia="ja-JP"/>
        </w:rPr>
        <w:t>活動を記述する。COP</w:t>
      </w:r>
      <w:proofErr w:type="spellEnd"/>
      <w:r>
        <w:rPr>
          <w:sz w:val="15"/>
          <w:lang w:eastAsia="ja-JP"/>
        </w:rPr>
        <w:t xml:space="preserve"> セクション1、2、3（Dominion Energy 2023）は、プロジェク </w:t>
      </w:r>
      <w:proofErr w:type="spellStart"/>
      <w:r>
        <w:rPr>
          <w:sz w:val="15"/>
          <w:lang w:eastAsia="ja-JP"/>
        </w:rPr>
        <w:t>ト設計の追加詳細を提供する</w:t>
      </w:r>
      <w:proofErr w:type="spellEnd"/>
      <w:r>
        <w:rPr>
          <w:sz w:val="15"/>
          <w:lang w:eastAsia="ja-JP"/>
        </w:rPr>
        <w:t>。</w:t>
      </w:r>
    </w:p>
    <w:p w14:paraId="5CC46CAB" w14:textId="77777777" w:rsidR="00AD7E94" w:rsidRDefault="000447A2">
      <w:pPr>
        <w:pStyle w:val="3"/>
        <w:numPr>
          <w:ilvl w:val="3"/>
          <w:numId w:val="53"/>
        </w:numPr>
        <w:tabs>
          <w:tab w:val="left" w:pos="1799"/>
        </w:tabs>
        <w:spacing w:before="199"/>
      </w:pPr>
      <w:proofErr w:type="spellStart"/>
      <w:r>
        <w:rPr>
          <w:sz w:val="15"/>
        </w:rPr>
        <w:t>施工と</w:t>
      </w:r>
      <w:r>
        <w:rPr>
          <w:spacing w:val="-2"/>
          <w:sz w:val="15"/>
        </w:rPr>
        <w:t>設置</w:t>
      </w:r>
      <w:proofErr w:type="spellEnd"/>
    </w:p>
    <w:p w14:paraId="7689CBC3" w14:textId="77777777" w:rsidR="00AD7E94" w:rsidRDefault="000447A2">
      <w:pPr>
        <w:pStyle w:val="a3"/>
        <w:spacing w:before="201"/>
        <w:ind w:right="425"/>
        <w:rPr>
          <w:lang w:eastAsia="ja-JP"/>
        </w:rPr>
      </w:pPr>
      <w:r>
        <w:rPr>
          <w:sz w:val="15"/>
          <w:lang w:eastAsia="ja-JP"/>
        </w:rPr>
        <w:t>提案された行為には、陸上および海上施設の建設と設置が含まれる。建設と設置は2023年に開始され、2027年に完了する。ドミニオン・エナジー社は、陸上建設（陸上輸出および相互接続ケーブル敷設、交換所建設、既存の陸上変電所のアップグレード）を2023年第3四半期に開始し、2025年に完了すると予想している。オフショアコンポーネントの建設は2023年第4四半期に開始し、洗掘防止プレインストール（2024年終了）、オフショア輸出ケーブル設置（2025年終了）、モノパイルとトランジションピースの輸送と陸上ステージング（2026年終了）を行う。モノパイル据付と洋上変電所据付は2024年5月から2025年10月まで行われる。</w:t>
      </w:r>
    </w:p>
    <w:p w14:paraId="1F5AEA68" w14:textId="77777777" w:rsidR="00AD7E94" w:rsidRDefault="000447A2">
      <w:pPr>
        <w:pStyle w:val="a3"/>
        <w:spacing w:before="0"/>
        <w:ind w:right="436"/>
        <w:rPr>
          <w:lang w:eastAsia="ja-JP"/>
        </w:rPr>
      </w:pPr>
      <w:r>
        <w:rPr>
          <w:sz w:val="15"/>
          <w:lang w:eastAsia="ja-JP"/>
        </w:rPr>
        <w:t xml:space="preserve">トランジションピースの設置および洗掘保護後の設置は2024年から2026年第1四半期にかけて行われる。アレイ間ケーブルの敷設とWTGの事前組み立てと敷設は、それぞれ2025年に開始し、2026年と2027年に終了する予定である。試運転は2025年から2027年にかけて計画されている。ドミニオンエナジーの11月から4月までの季節的制限の公約通り、冬季にはWTGやOSSの基礎設置作業は計画されていない。モノパイルと OSS ピンパイルの設置は、毎年春（5 月）、夏（6 月、7 月、8 月）、秋（9 </w:t>
      </w:r>
      <w:proofErr w:type="spellStart"/>
      <w:r>
        <w:rPr>
          <w:sz w:val="15"/>
          <w:lang w:eastAsia="ja-JP"/>
        </w:rPr>
        <w:t>月から</w:t>
      </w:r>
      <w:proofErr w:type="spellEnd"/>
      <w:r>
        <w:rPr>
          <w:sz w:val="15"/>
          <w:lang w:eastAsia="ja-JP"/>
        </w:rPr>
        <w:t xml:space="preserve"> 10 月）の一部に計画されている。ドミニオンエナジー社は、すべてのWTGとOSSの基礎が2025年10月31日までに設置されると予想している。しかしながら、天候やその他の予想される事象による遅延の影響の可能性を考慮し、ドミニオンエナジー社は2026年に最大15の基礎を設置することを提案している。設置スケジュールの遅れに対応するために必要な場合、15基の設置は2026年5月1日から9月30日の間に行われる。WTG と OSS </w:t>
      </w:r>
      <w:proofErr w:type="spellStart"/>
      <w:r>
        <w:rPr>
          <w:sz w:val="15"/>
          <w:lang w:eastAsia="ja-JP"/>
        </w:rPr>
        <w:t>の建設に関連した、アレイ間およびオフショア輸出ケーブルの設置は、リ</w:t>
      </w:r>
      <w:proofErr w:type="spellEnd"/>
      <w:r>
        <w:rPr>
          <w:sz w:val="15"/>
          <w:lang w:eastAsia="ja-JP"/>
        </w:rPr>
        <w:t xml:space="preserve">ー </w:t>
      </w:r>
      <w:proofErr w:type="spellStart"/>
      <w:r>
        <w:rPr>
          <w:sz w:val="15"/>
          <w:lang w:eastAsia="ja-JP"/>
        </w:rPr>
        <w:t>ス区域内の</w:t>
      </w:r>
      <w:proofErr w:type="spellEnd"/>
      <w:r>
        <w:rPr>
          <w:sz w:val="15"/>
          <w:lang w:eastAsia="ja-JP"/>
        </w:rPr>
        <w:t xml:space="preserve"> 2 つの別々の建設シーズンに行われる。さらに、オフショア輸出ケーブルの敷設の間には、およそ1～2.5ヶ月の期間があ </w:t>
      </w:r>
      <w:proofErr w:type="spellStart"/>
      <w:r>
        <w:rPr>
          <w:sz w:val="15"/>
          <w:lang w:eastAsia="ja-JP"/>
        </w:rPr>
        <w:t>るが、天候やケーブル再供給のための操業上の必要性によっては、それ以上の期間になる</w:t>
      </w:r>
      <w:proofErr w:type="spellEnd"/>
      <w:r>
        <w:rPr>
          <w:sz w:val="15"/>
          <w:lang w:eastAsia="ja-JP"/>
        </w:rPr>
        <w:t xml:space="preserve"> </w:t>
      </w:r>
      <w:proofErr w:type="spellStart"/>
      <w:r>
        <w:rPr>
          <w:sz w:val="15"/>
          <w:lang w:eastAsia="ja-JP"/>
        </w:rPr>
        <w:t>可能性もある。あるOSSでの海上輸出ケーブル敷設完了後、海底ケーブルの敷設を開始する前に、数ヶ月の海底休息期間が設けられる</w:t>
      </w:r>
      <w:proofErr w:type="spellEnd"/>
      <w:r>
        <w:rPr>
          <w:sz w:val="15"/>
          <w:lang w:eastAsia="ja-JP"/>
        </w:rPr>
        <w:t>。</w:t>
      </w:r>
    </w:p>
    <w:p w14:paraId="7DDF6747" w14:textId="77777777" w:rsidR="00AD7E94" w:rsidRDefault="00AD7E94">
      <w:pPr>
        <w:pStyle w:val="a3"/>
        <w:rPr>
          <w:lang w:eastAsia="ja-JP"/>
        </w:rPr>
        <w:sectPr w:rsidR="00AD7E94">
          <w:pgSz w:w="12240" w:h="15840"/>
          <w:pgMar w:top="1360" w:right="1080" w:bottom="680" w:left="1080" w:header="729" w:footer="483" w:gutter="0"/>
          <w:cols w:space="708"/>
        </w:sectPr>
      </w:pPr>
    </w:p>
    <w:p w14:paraId="7E8A0447" w14:textId="77777777" w:rsidR="00AD7E94" w:rsidRDefault="000447A2">
      <w:pPr>
        <w:pStyle w:val="a3"/>
        <w:spacing w:before="83"/>
        <w:ind w:left="360" w:right="636"/>
        <w:rPr>
          <w:lang w:eastAsia="ja-JP"/>
        </w:rPr>
      </w:pPr>
      <w:proofErr w:type="spellStart"/>
      <w:r>
        <w:rPr>
          <w:sz w:val="15"/>
          <w:lang w:eastAsia="ja-JP"/>
        </w:rPr>
        <w:lastRenderedPageBreak/>
        <w:t>次の</w:t>
      </w:r>
      <w:proofErr w:type="spellEnd"/>
      <w:r>
        <w:rPr>
          <w:sz w:val="15"/>
          <w:lang w:eastAsia="ja-JP"/>
        </w:rPr>
        <w:t xml:space="preserve"> OSS </w:t>
      </w:r>
      <w:proofErr w:type="spellStart"/>
      <w:r>
        <w:rPr>
          <w:sz w:val="15"/>
          <w:lang w:eastAsia="ja-JP"/>
        </w:rPr>
        <w:t>に関連するアレイ間ケーブル配置（COP、セクション</w:t>
      </w:r>
      <w:proofErr w:type="spellEnd"/>
      <w:r>
        <w:rPr>
          <w:sz w:val="15"/>
          <w:lang w:eastAsia="ja-JP"/>
        </w:rPr>
        <w:t xml:space="preserve"> 3.4.1.2; Dominion Energy 2023）。</w:t>
      </w:r>
      <w:proofErr w:type="spellStart"/>
      <w:r>
        <w:rPr>
          <w:sz w:val="15"/>
          <w:lang w:eastAsia="ja-JP"/>
        </w:rPr>
        <w:t>プロジェクトのスケジュールは</w:t>
      </w:r>
      <w:proofErr w:type="spellEnd"/>
      <w:r>
        <w:rPr>
          <w:sz w:val="15"/>
          <w:lang w:eastAsia="ja-JP"/>
        </w:rPr>
        <w:t xml:space="preserve"> COP </w:t>
      </w:r>
      <w:proofErr w:type="spellStart"/>
      <w:r>
        <w:rPr>
          <w:sz w:val="15"/>
          <w:lang w:eastAsia="ja-JP"/>
        </w:rPr>
        <w:t>セクション</w:t>
      </w:r>
      <w:proofErr w:type="spellEnd"/>
      <w:r>
        <w:rPr>
          <w:sz w:val="15"/>
          <w:lang w:eastAsia="ja-JP"/>
        </w:rPr>
        <w:t xml:space="preserve"> 1、表 1.1-2 </w:t>
      </w:r>
      <w:proofErr w:type="spellStart"/>
      <w:r>
        <w:rPr>
          <w:sz w:val="15"/>
          <w:lang w:eastAsia="ja-JP"/>
        </w:rPr>
        <w:t>に記載されている（Dominion</w:t>
      </w:r>
      <w:proofErr w:type="spellEnd"/>
      <w:r>
        <w:rPr>
          <w:sz w:val="15"/>
          <w:lang w:eastAsia="ja-JP"/>
        </w:rPr>
        <w:t xml:space="preserve"> Energy </w:t>
      </w:r>
      <w:r>
        <w:rPr>
          <w:spacing w:val="-2"/>
          <w:sz w:val="15"/>
          <w:lang w:eastAsia="ja-JP"/>
        </w:rPr>
        <w:t>2023）。</w:t>
      </w:r>
    </w:p>
    <w:p w14:paraId="0FD310CE" w14:textId="77777777" w:rsidR="00AD7E94" w:rsidRDefault="000447A2">
      <w:pPr>
        <w:pStyle w:val="3"/>
        <w:numPr>
          <w:ilvl w:val="4"/>
          <w:numId w:val="53"/>
        </w:numPr>
        <w:tabs>
          <w:tab w:val="left" w:pos="2160"/>
        </w:tabs>
        <w:ind w:hanging="1800"/>
      </w:pPr>
      <w:proofErr w:type="spellStart"/>
      <w:r>
        <w:rPr>
          <w:sz w:val="15"/>
        </w:rPr>
        <w:t>陸上での活動と</w:t>
      </w:r>
      <w:r>
        <w:rPr>
          <w:spacing w:val="-2"/>
          <w:sz w:val="15"/>
        </w:rPr>
        <w:t>施設</w:t>
      </w:r>
      <w:proofErr w:type="spellEnd"/>
    </w:p>
    <w:p w14:paraId="2F386FCD" w14:textId="77777777" w:rsidR="00AD7E94" w:rsidRDefault="000447A2">
      <w:pPr>
        <w:pStyle w:val="a3"/>
        <w:spacing w:before="199"/>
        <w:ind w:left="360" w:right="406"/>
        <w:rPr>
          <w:lang w:eastAsia="ja-JP"/>
        </w:rPr>
      </w:pPr>
      <w:proofErr w:type="spellStart"/>
      <w:r>
        <w:rPr>
          <w:sz w:val="15"/>
          <w:lang w:eastAsia="ja-JP"/>
        </w:rPr>
        <w:t>提案されている陸上プロジェクト要素には、ケーブル陸揚げ場所、陸上輸出ケーブルルート</w:t>
      </w:r>
      <w:proofErr w:type="spellEnd"/>
      <w:r>
        <w:rPr>
          <w:sz w:val="15"/>
          <w:lang w:eastAsia="ja-JP"/>
        </w:rPr>
        <w:t xml:space="preserve">、 </w:t>
      </w:r>
      <w:proofErr w:type="spellStart"/>
      <w:r>
        <w:rPr>
          <w:sz w:val="15"/>
          <w:lang w:eastAsia="ja-JP"/>
        </w:rPr>
        <w:t>交換所、陸上相互接続ケーブルルート、既存送電網に接続する陸上変電所の拡張／アップグレード</w:t>
      </w:r>
      <w:proofErr w:type="spellEnd"/>
      <w:r>
        <w:rPr>
          <w:sz w:val="15"/>
          <w:lang w:eastAsia="ja-JP"/>
        </w:rPr>
        <w:t xml:space="preserve"> </w:t>
      </w:r>
      <w:proofErr w:type="spellStart"/>
      <w:r>
        <w:rPr>
          <w:sz w:val="15"/>
          <w:lang w:eastAsia="ja-JP"/>
        </w:rPr>
        <w:t>が含まれる（これらの要素は総称して陸上プロジェクトエリアを構成する</w:t>
      </w:r>
      <w:proofErr w:type="spellEnd"/>
      <w:r>
        <w:rPr>
          <w:sz w:val="15"/>
          <w:lang w:eastAsia="ja-JP"/>
        </w:rPr>
        <w:t>）。</w:t>
      </w:r>
      <w:proofErr w:type="spellStart"/>
      <w:r>
        <w:rPr>
          <w:sz w:val="15"/>
          <w:lang w:eastAsia="ja-JP"/>
        </w:rPr>
        <w:t>相互接続ケーブルルート選択肢</w:t>
      </w:r>
      <w:proofErr w:type="spellEnd"/>
      <w:r>
        <w:rPr>
          <w:sz w:val="15"/>
          <w:lang w:eastAsia="ja-JP"/>
        </w:rPr>
        <w:t xml:space="preserve"> 1 </w:t>
      </w:r>
      <w:proofErr w:type="spellStart"/>
      <w:r>
        <w:rPr>
          <w:sz w:val="15"/>
          <w:lang w:eastAsia="ja-JP"/>
        </w:rPr>
        <w:t>は、プロジェクトの陸上相互接続ケ</w:t>
      </w:r>
      <w:proofErr w:type="spellEnd"/>
      <w:r>
        <w:rPr>
          <w:sz w:val="15"/>
          <w:lang w:eastAsia="ja-JP"/>
        </w:rPr>
        <w:t xml:space="preserve">ー </w:t>
      </w:r>
      <w:proofErr w:type="spellStart"/>
      <w:r>
        <w:rPr>
          <w:sz w:val="15"/>
          <w:lang w:eastAsia="ja-JP"/>
        </w:rPr>
        <w:t>ブルルートとして選択される（</w:t>
      </w:r>
      <w:hyperlink w:anchor="_bookmark18" w:history="1">
        <w:r>
          <w:rPr>
            <w:sz w:val="15"/>
            <w:lang w:eastAsia="ja-JP"/>
          </w:rPr>
          <w:t>図</w:t>
        </w:r>
        <w:proofErr w:type="spellEnd"/>
        <w:r>
          <w:rPr>
            <w:sz w:val="15"/>
            <w:lang w:eastAsia="ja-JP"/>
          </w:rPr>
          <w:t xml:space="preserve"> 2-1</w:t>
        </w:r>
      </w:hyperlink>
      <w:r>
        <w:rPr>
          <w:sz w:val="15"/>
          <w:lang w:eastAsia="ja-JP"/>
        </w:rPr>
        <w:t>）。付録Eは陸上活動と施設のPDEを記述し、COPセクション3（Dominion Energy 2023）は建設と設置方法に関する追加詳細を提供する。</w:t>
      </w:r>
    </w:p>
    <w:p w14:paraId="2325D175" w14:textId="77777777" w:rsidR="00AD7E94" w:rsidRDefault="000447A2">
      <w:pPr>
        <w:pStyle w:val="a3"/>
        <w:ind w:left="360" w:right="399"/>
        <w:rPr>
          <w:lang w:eastAsia="ja-JP"/>
        </w:rPr>
      </w:pPr>
      <w:r>
        <w:rPr>
          <w:sz w:val="15"/>
          <w:lang w:eastAsia="ja-JP"/>
        </w:rPr>
        <w:t>EIS草案の公表以降、ドミニオンエナジー社は、地権者の懸念に対応するため、バージニア州バージニアビーチ市のプリンセス・アン・アスレチック・コンプレックスの南に位置する、計画中の相互接続ケーブルルートの頭上アライメントの一部を調整した。相互接続ケーブルルートのこの2,365.77フィート（721.09メートル）セグメントのアラインメントは、北へ約61メートル（200フィート）、主にプリンセス・アン・アスレチック・コンプレックス</w:t>
      </w:r>
      <w:hyperlink w:anchor="_bookmark17" w:history="1">
        <w:r>
          <w:rPr>
            <w:sz w:val="15"/>
            <w:vertAlign w:val="superscript"/>
            <w:lang w:eastAsia="ja-JP"/>
          </w:rPr>
          <w:t>4</w:t>
        </w:r>
      </w:hyperlink>
      <w:r>
        <w:rPr>
          <w:sz w:val="15"/>
          <w:lang w:eastAsia="ja-JP"/>
        </w:rPr>
        <w:t>に関連する開発されたオープンスペースからなる土地にルート変更された（</w:t>
      </w:r>
      <w:hyperlink w:anchor="_bookmark19" w:history="1">
        <w:r>
          <w:rPr>
            <w:sz w:val="15"/>
            <w:lang w:eastAsia="ja-JP"/>
          </w:rPr>
          <w:t>図2-2</w:t>
        </w:r>
      </w:hyperlink>
      <w:r>
        <w:rPr>
          <w:sz w:val="15"/>
          <w:lang w:eastAsia="ja-JP"/>
        </w:rPr>
        <w:t>）。BOEMは、提案行為のこの変更、特に相互接続ケーブルルートのアライメント変更に対応するため、本最終EISの以下の第3章セクションを更新した。</w:t>
      </w:r>
    </w:p>
    <w:p w14:paraId="7CE14201" w14:textId="77777777" w:rsidR="00AD7E94" w:rsidRDefault="000447A2">
      <w:pPr>
        <w:pStyle w:val="a5"/>
        <w:numPr>
          <w:ilvl w:val="5"/>
          <w:numId w:val="53"/>
        </w:numPr>
        <w:tabs>
          <w:tab w:val="left" w:pos="720"/>
        </w:tabs>
        <w:spacing w:before="72"/>
        <w:rPr>
          <w:i/>
        </w:rPr>
      </w:pPr>
      <w:r>
        <w:rPr>
          <w:sz w:val="15"/>
        </w:rPr>
        <w:t>セクション3.5「</w:t>
      </w:r>
      <w:r>
        <w:rPr>
          <w:i/>
          <w:spacing w:val="-4"/>
          <w:sz w:val="15"/>
        </w:rPr>
        <w:t>コウモリ</w:t>
      </w:r>
    </w:p>
    <w:p w14:paraId="68AE0BA9" w14:textId="77777777" w:rsidR="00AD7E94" w:rsidRDefault="000447A2">
      <w:pPr>
        <w:pStyle w:val="a5"/>
        <w:numPr>
          <w:ilvl w:val="5"/>
          <w:numId w:val="53"/>
        </w:numPr>
        <w:tabs>
          <w:tab w:val="left" w:pos="719"/>
        </w:tabs>
        <w:spacing w:before="121"/>
        <w:ind w:left="719" w:hanging="359"/>
        <w:rPr>
          <w:i/>
        </w:rPr>
      </w:pPr>
      <w:r>
        <w:rPr>
          <w:sz w:val="15"/>
        </w:rPr>
        <w:t xml:space="preserve">3.7項 </w:t>
      </w:r>
      <w:proofErr w:type="spellStart"/>
      <w:r>
        <w:rPr>
          <w:i/>
          <w:spacing w:val="-2"/>
          <w:sz w:val="15"/>
        </w:rPr>
        <w:t>鳥類</w:t>
      </w:r>
      <w:proofErr w:type="spellEnd"/>
    </w:p>
    <w:p w14:paraId="7802306D" w14:textId="77777777" w:rsidR="00AD7E94" w:rsidRDefault="000447A2">
      <w:pPr>
        <w:pStyle w:val="a5"/>
        <w:numPr>
          <w:ilvl w:val="5"/>
          <w:numId w:val="53"/>
        </w:numPr>
        <w:tabs>
          <w:tab w:val="left" w:pos="719"/>
        </w:tabs>
        <w:spacing w:before="120"/>
        <w:ind w:left="719"/>
        <w:rPr>
          <w:i/>
          <w:lang w:eastAsia="ja-JP"/>
        </w:rPr>
      </w:pPr>
      <w:r>
        <w:rPr>
          <w:sz w:val="15"/>
          <w:lang w:eastAsia="ja-JP"/>
        </w:rPr>
        <w:t>セクション3.8「</w:t>
      </w:r>
      <w:r>
        <w:rPr>
          <w:i/>
          <w:sz w:val="15"/>
          <w:lang w:eastAsia="ja-JP"/>
        </w:rPr>
        <w:t>海岸の生息地と</w:t>
      </w:r>
      <w:r>
        <w:rPr>
          <w:i/>
          <w:spacing w:val="-4"/>
          <w:sz w:val="15"/>
          <w:lang w:eastAsia="ja-JP"/>
        </w:rPr>
        <w:t>動物相</w:t>
      </w:r>
    </w:p>
    <w:p w14:paraId="0708C43B" w14:textId="77777777" w:rsidR="00AD7E94" w:rsidRDefault="000447A2">
      <w:pPr>
        <w:pStyle w:val="a5"/>
        <w:numPr>
          <w:ilvl w:val="5"/>
          <w:numId w:val="53"/>
        </w:numPr>
        <w:tabs>
          <w:tab w:val="left" w:pos="719"/>
        </w:tabs>
        <w:spacing w:before="120"/>
        <w:ind w:left="719"/>
        <w:rPr>
          <w:i/>
        </w:rPr>
      </w:pPr>
      <w:r>
        <w:rPr>
          <w:sz w:val="15"/>
        </w:rPr>
        <w:t>セクション3.10「</w:t>
      </w:r>
      <w:r>
        <w:rPr>
          <w:i/>
          <w:sz w:val="15"/>
        </w:rPr>
        <w:t>文化</w:t>
      </w:r>
      <w:r>
        <w:rPr>
          <w:i/>
          <w:spacing w:val="-2"/>
          <w:sz w:val="15"/>
        </w:rPr>
        <w:t>資源</w:t>
      </w:r>
    </w:p>
    <w:p w14:paraId="765CBE02" w14:textId="77777777" w:rsidR="00AD7E94" w:rsidRDefault="000447A2">
      <w:pPr>
        <w:pStyle w:val="a5"/>
        <w:numPr>
          <w:ilvl w:val="5"/>
          <w:numId w:val="53"/>
        </w:numPr>
        <w:tabs>
          <w:tab w:val="left" w:pos="719"/>
        </w:tabs>
        <w:spacing w:before="120"/>
        <w:ind w:left="719"/>
        <w:rPr>
          <w:i/>
        </w:rPr>
      </w:pPr>
      <w:r>
        <w:rPr>
          <w:sz w:val="15"/>
        </w:rPr>
        <w:t>セクション3.21「</w:t>
      </w:r>
      <w:r>
        <w:rPr>
          <w:i/>
          <w:spacing w:val="-2"/>
          <w:sz w:val="15"/>
        </w:rPr>
        <w:t>水質</w:t>
      </w:r>
    </w:p>
    <w:p w14:paraId="5EF243DE" w14:textId="77777777" w:rsidR="00AD7E94" w:rsidRDefault="000447A2">
      <w:pPr>
        <w:pStyle w:val="a5"/>
        <w:numPr>
          <w:ilvl w:val="5"/>
          <w:numId w:val="53"/>
        </w:numPr>
        <w:tabs>
          <w:tab w:val="left" w:pos="719"/>
        </w:tabs>
        <w:spacing w:before="120"/>
        <w:ind w:left="719"/>
        <w:rPr>
          <w:i/>
        </w:rPr>
      </w:pPr>
      <w:r>
        <w:rPr>
          <w:sz w:val="15"/>
        </w:rPr>
        <w:t>セクション3.22「</w:t>
      </w:r>
      <w:r>
        <w:rPr>
          <w:i/>
          <w:spacing w:val="-2"/>
          <w:sz w:val="15"/>
        </w:rPr>
        <w:t>湿地</w:t>
      </w:r>
    </w:p>
    <w:p w14:paraId="0F228048" w14:textId="77777777" w:rsidR="00AD7E94" w:rsidRDefault="000447A2">
      <w:pPr>
        <w:pStyle w:val="a3"/>
        <w:spacing w:before="248"/>
        <w:ind w:right="375"/>
        <w:rPr>
          <w:lang w:eastAsia="ja-JP"/>
        </w:rPr>
      </w:pPr>
      <w:r>
        <w:rPr>
          <w:sz w:val="15"/>
          <w:lang w:eastAsia="ja-JP"/>
        </w:rPr>
        <w:t xml:space="preserve">提案されているプロジェクトは、COPセクション3の図3.3-14（Dominion Energy 2023）に示されているように、バージニア州バージニアビーチのケーブル陸揚げ場所を含む。SMRの射撃場西側の駐車場予定地の地役権契約に関する交渉は、BOEMのCOP認可の </w:t>
      </w:r>
      <w:proofErr w:type="spellStart"/>
      <w:r>
        <w:rPr>
          <w:sz w:val="15"/>
          <w:lang w:eastAsia="ja-JP"/>
        </w:rPr>
        <w:t>前に決定される。ケーブル陸揚げは、SMR</w:t>
      </w:r>
      <w:proofErr w:type="spellEnd"/>
      <w:r>
        <w:rPr>
          <w:sz w:val="15"/>
          <w:lang w:eastAsia="ja-JP"/>
        </w:rPr>
        <w:t xml:space="preserve"> の射撃場西側の駐車場予定地に設置される。ドミニオンエナジー社は、トレンチレス工法-ダイレクト・ステアラブル・パイプ・スラスティング（DSPT）-を使用し、海岸と砂丘の下に海上輸出ケーブルを敷設し、一連の高密度ポリエチレンケーシングを通して岸まで運ぶ計画である。DSPTでは、直接操縦式トンネル掘削機（DSTBM）を使って設計アライメントに沿って地面を掘削すると同時に、パイプスラストマシンを使ってDSTBMの後方に鋼製ケーシングパイプを押し進める。パイプスラストマシンは地表または（通常）浅い坑内に設置され、パイプクランプを使ってパイプの外周をつかみ、鋼製ケーシングパイプを圧縮してDSTBMの後方に突き出す。これにより、DSTBMを前進させるのに必要な力が得られ、ケーシングパイプの先端で地面を掘削する。ケーシングを出ると、9本の230キロボルト（kV）海上輸出ケーブルは、9本の独立した単回路トランジション・ジョイント・ベイに接続され、1本の右側道路に敷設された水平方向掘削（HDD）ボールトを経由して設置される陸上輸出ケーブルに移行し、ケーブル陸揚げ地点で陸上輸出ケーブルに移行する。</w:t>
      </w:r>
    </w:p>
    <w:p w14:paraId="399FFB76" w14:textId="77777777" w:rsidR="00AD7E94" w:rsidRDefault="000447A2">
      <w:pPr>
        <w:pStyle w:val="a3"/>
        <w:spacing w:before="161"/>
        <w:ind w:left="0"/>
        <w:rPr>
          <w:sz w:val="20"/>
          <w:lang w:eastAsia="ja-JP"/>
        </w:rPr>
      </w:pPr>
      <w:r>
        <w:rPr>
          <w:noProof/>
          <w:sz w:val="20"/>
        </w:rPr>
        <mc:AlternateContent>
          <mc:Choice Requires="wps">
            <w:drawing>
              <wp:anchor distT="0" distB="0" distL="0" distR="0" simplePos="0" relativeHeight="251693056" behindDoc="1" locked="0" layoutInCell="1" allowOverlap="1" wp14:anchorId="0C68B590" wp14:editId="280A0DCF">
                <wp:simplePos x="0" y="0"/>
                <wp:positionH relativeFrom="page">
                  <wp:posOffset>914400</wp:posOffset>
                </wp:positionH>
                <wp:positionV relativeFrom="paragraph">
                  <wp:posOffset>263537</wp:posOffset>
                </wp:positionV>
                <wp:extent cx="1828800" cy="7620"/>
                <wp:effectExtent l="0" t="0" r="0" b="0"/>
                <wp:wrapTopAndBottom/>
                <wp:docPr id="50" name="Graphic 50"/>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BAD58A7" id="Graphic 50" o:spid="_x0000_s1026" style="position:absolute;margin-left:1in;margin-top:20.75pt;width:2in;height:.6pt;z-index:-25162342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" path="m1828800,l,,,7619r1828800,l1828800,xe" fillcolor="black" stroked="f">
                <v:path arrowok="t"/>
                <w10:wrap type="topAndBottom" anchorx="page"/>
              </v:shape>
            </w:pict>
          </mc:Fallback>
        </mc:AlternateContent>
      </w:r>
    </w:p>
    <w:p w14:paraId="497EA546" w14:textId="77777777" w:rsidR="00AD7E94" w:rsidRDefault="000447A2">
      <w:pPr>
        <w:spacing w:before="101"/>
        <w:ind w:left="359" w:right="425"/>
        <w:rPr>
          <w:sz w:val="20"/>
          <w:lang w:eastAsia="ja-JP"/>
        </w:rPr>
      </w:pPr>
      <w:bookmarkStart w:id="30" w:name="_bookmark17"/>
      <w:bookmarkEnd w:id="30"/>
      <w:r>
        <w:rPr>
          <w:sz w:val="13"/>
          <w:vertAlign w:val="superscript"/>
          <w:lang w:eastAsia="ja-JP"/>
        </w:rPr>
        <w:t xml:space="preserve">4 </w:t>
      </w:r>
      <w:proofErr w:type="spellStart"/>
      <w:r>
        <w:rPr>
          <w:sz w:val="13"/>
          <w:lang w:eastAsia="ja-JP"/>
        </w:rPr>
        <w:t>連系ケーブルルートのこの</w:t>
      </w:r>
      <w:proofErr w:type="spellEnd"/>
      <w:r>
        <w:rPr>
          <w:sz w:val="13"/>
          <w:lang w:eastAsia="ja-JP"/>
        </w:rPr>
        <w:t xml:space="preserve"> 2,365.77 フィート（721.09 </w:t>
      </w:r>
      <w:proofErr w:type="spellStart"/>
      <w:r>
        <w:rPr>
          <w:sz w:val="13"/>
          <w:lang w:eastAsia="ja-JP"/>
        </w:rPr>
        <w:t>メートル）区間の再編成は、連系ケ</w:t>
      </w:r>
      <w:proofErr w:type="spellEnd"/>
      <w:r>
        <w:rPr>
          <w:sz w:val="13"/>
          <w:lang w:eastAsia="ja-JP"/>
        </w:rPr>
        <w:t xml:space="preserve">ー </w:t>
      </w:r>
      <w:proofErr w:type="spellStart"/>
      <w:r>
        <w:rPr>
          <w:sz w:val="13"/>
          <w:lang w:eastAsia="ja-JP"/>
        </w:rPr>
        <w:t>ブルルートオプション</w:t>
      </w:r>
      <w:proofErr w:type="spellEnd"/>
      <w:r>
        <w:rPr>
          <w:sz w:val="13"/>
          <w:lang w:eastAsia="ja-JP"/>
        </w:rPr>
        <w:t xml:space="preserve"> 1（提案行為および代替案 B、C、D- 1）および代替案 D-2 </w:t>
      </w:r>
      <w:proofErr w:type="spellStart"/>
      <w:r>
        <w:rPr>
          <w:sz w:val="13"/>
          <w:lang w:eastAsia="ja-JP"/>
        </w:rPr>
        <w:t>連系ケ</w:t>
      </w:r>
      <w:proofErr w:type="spellEnd"/>
      <w:r>
        <w:rPr>
          <w:sz w:val="13"/>
          <w:lang w:eastAsia="ja-JP"/>
        </w:rPr>
        <w:t xml:space="preserve">ー </w:t>
      </w:r>
      <w:proofErr w:type="spellStart"/>
      <w:r>
        <w:rPr>
          <w:sz w:val="13"/>
          <w:lang w:eastAsia="ja-JP"/>
        </w:rPr>
        <w:t>ブルルートオプション</w:t>
      </w:r>
      <w:proofErr w:type="spellEnd"/>
      <w:r>
        <w:rPr>
          <w:sz w:val="13"/>
          <w:lang w:eastAsia="ja-JP"/>
        </w:rPr>
        <w:t xml:space="preserve"> 6（ハイブリッドルート）の共有架空区間に適用される。</w:t>
      </w:r>
    </w:p>
    <w:p w14:paraId="1A974C3E" w14:textId="77777777" w:rsidR="00AD7E94" w:rsidRDefault="00AD7E94">
      <w:pPr>
        <w:rPr>
          <w:sz w:val="20"/>
          <w:lang w:eastAsia="ja-JP"/>
        </w:rPr>
        <w:sectPr w:rsidR="00AD7E94">
          <w:pgSz w:w="12240" w:h="15840"/>
          <w:pgMar w:top="1360" w:right="1080" w:bottom="680" w:left="1080" w:header="729" w:footer="483" w:gutter="0"/>
          <w:cols w:space="708"/>
        </w:sectPr>
      </w:pPr>
    </w:p>
    <w:p w14:paraId="3954A9E2" w14:textId="77777777" w:rsidR="00AD7E94" w:rsidRDefault="00AD7E94">
      <w:pPr>
        <w:pStyle w:val="a3"/>
        <w:spacing w:before="53"/>
        <w:ind w:left="0"/>
        <w:rPr>
          <w:sz w:val="20"/>
          <w:lang w:eastAsia="ja-JP"/>
        </w:rPr>
      </w:pPr>
    </w:p>
    <w:p w14:paraId="00062842" w14:textId="77777777" w:rsidR="00AD7E94" w:rsidRDefault="000447A2">
      <w:pPr>
        <w:pStyle w:val="a3"/>
        <w:spacing w:before="0"/>
        <w:ind w:left="566"/>
        <w:rPr>
          <w:sz w:val="20"/>
        </w:rPr>
      </w:pPr>
      <w:r>
        <w:rPr>
          <w:noProof/>
          <w:sz w:val="20"/>
        </w:rPr>
        <w:drawing>
          <wp:inline distT="0" distB="0" distL="0" distR="0" wp14:anchorId="24C09664" wp14:editId="0B564C27">
            <wp:extent cx="5729829" cy="7744968"/>
            <wp:effectExtent l="0" t="0" r="0" b="0"/>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5" cstate="print"/>
                    <a:stretch>
                      <a:fillRect/>
                    </a:stretch>
                  </pic:blipFill>
                  <pic:spPr>
                    <a:xfrm>
                      <a:off x="0" y="0"/>
                      <a:ext cx="5729829" cy="7744968"/>
                    </a:xfrm>
                    <a:prstGeom prst="rect">
                      <a:avLst/>
                    </a:prstGeom>
                  </pic:spPr>
                </pic:pic>
              </a:graphicData>
            </a:graphic>
          </wp:inline>
        </w:drawing>
      </w:r>
    </w:p>
    <w:p w14:paraId="074327B3" w14:textId="77777777" w:rsidR="00AD7E94" w:rsidRDefault="000447A2">
      <w:pPr>
        <w:tabs>
          <w:tab w:val="left" w:pos="1440"/>
        </w:tabs>
        <w:spacing w:before="20"/>
        <w:ind w:left="1"/>
        <w:jc w:val="center"/>
        <w:rPr>
          <w:rFonts w:ascii="Arial"/>
          <w:b/>
          <w:sz w:val="20"/>
          <w:lang w:eastAsia="ja-JP"/>
        </w:rPr>
      </w:pPr>
      <w:bookmarkStart w:id="31" w:name="_bookmark18"/>
      <w:bookmarkEnd w:id="31"/>
      <w:r>
        <w:rPr>
          <w:rFonts w:ascii="Arial"/>
          <w:b/>
          <w:sz w:val="13"/>
          <w:lang w:eastAsia="ja-JP"/>
        </w:rPr>
        <w:t>図</w:t>
      </w:r>
      <w:r>
        <w:rPr>
          <w:rFonts w:ascii="Arial"/>
          <w:b/>
          <w:spacing w:val="-10"/>
          <w:sz w:val="13"/>
          <w:lang w:eastAsia="ja-JP"/>
        </w:rPr>
        <w:t>2</w:t>
      </w:r>
      <w:r>
        <w:rPr>
          <w:rFonts w:ascii="Arial"/>
          <w:b/>
          <w:sz w:val="13"/>
          <w:lang w:eastAsia="ja-JP"/>
        </w:rPr>
        <w:t>-1</w:t>
      </w:r>
      <w:r>
        <w:rPr>
          <w:rFonts w:ascii="Arial"/>
          <w:b/>
          <w:sz w:val="13"/>
          <w:lang w:eastAsia="ja-JP"/>
        </w:rPr>
        <w:tab/>
      </w:r>
      <w:r>
        <w:rPr>
          <w:rFonts w:ascii="Arial"/>
          <w:b/>
          <w:sz w:val="13"/>
          <w:lang w:eastAsia="ja-JP"/>
        </w:rPr>
        <w:t>代替案</w:t>
      </w:r>
      <w:r>
        <w:rPr>
          <w:rFonts w:ascii="Arial"/>
          <w:b/>
          <w:sz w:val="13"/>
          <w:lang w:eastAsia="ja-JP"/>
        </w:rPr>
        <w:t>A</w:t>
      </w:r>
      <w:r>
        <w:rPr>
          <w:rFonts w:ascii="Arial"/>
          <w:b/>
          <w:sz w:val="13"/>
          <w:lang w:eastAsia="ja-JP"/>
        </w:rPr>
        <w:t>：提案された</w:t>
      </w:r>
      <w:r>
        <w:rPr>
          <w:rFonts w:ascii="Arial"/>
          <w:b/>
          <w:spacing w:val="-2"/>
          <w:sz w:val="13"/>
          <w:lang w:eastAsia="ja-JP"/>
        </w:rPr>
        <w:t>行為</w:t>
      </w:r>
    </w:p>
    <w:p w14:paraId="3656A897" w14:textId="77777777" w:rsidR="00AD7E94" w:rsidRDefault="00AD7E94">
      <w:pPr>
        <w:jc w:val="center"/>
        <w:rPr>
          <w:rFonts w:ascii="Arial"/>
          <w:b/>
          <w:sz w:val="20"/>
          <w:lang w:eastAsia="ja-JP"/>
        </w:rPr>
        <w:sectPr w:rsidR="00AD7E94">
          <w:pgSz w:w="12240" w:h="15840"/>
          <w:pgMar w:top="1360" w:right="1080" w:bottom="680" w:left="1080" w:header="729" w:footer="483" w:gutter="0"/>
          <w:cols w:space="708"/>
        </w:sectPr>
      </w:pPr>
    </w:p>
    <w:p w14:paraId="358E7095" w14:textId="77777777" w:rsidR="00AD7E94" w:rsidRDefault="000447A2">
      <w:pPr>
        <w:tabs>
          <w:tab w:val="left" w:pos="12177"/>
        </w:tabs>
        <w:spacing w:before="80"/>
        <w:jc w:val="center"/>
        <w:rPr>
          <w:sz w:val="20"/>
          <w:lang w:eastAsia="ja-JP"/>
        </w:rPr>
      </w:pPr>
      <w:proofErr w:type="spellStart"/>
      <w:r>
        <w:rPr>
          <w:sz w:val="13"/>
          <w:lang w:eastAsia="ja-JP"/>
        </w:rPr>
        <w:lastRenderedPageBreak/>
        <w:t>バージニア沿岸洋上風力商業</w:t>
      </w:r>
      <w:r>
        <w:rPr>
          <w:spacing w:val="-2"/>
          <w:sz w:val="13"/>
          <w:lang w:eastAsia="ja-JP"/>
        </w:rPr>
        <w:t>プロジェクト</w:t>
      </w:r>
      <w:proofErr w:type="spellEnd"/>
      <w:r>
        <w:rPr>
          <w:sz w:val="13"/>
          <w:lang w:eastAsia="ja-JP"/>
        </w:rPr>
        <w:tab/>
      </w:r>
      <w:r>
        <w:rPr>
          <w:spacing w:val="-10"/>
          <w:sz w:val="13"/>
          <w:lang w:eastAsia="ja-JP"/>
        </w:rPr>
        <w:t>第2</w:t>
      </w:r>
      <w:r>
        <w:rPr>
          <w:sz w:val="13"/>
          <w:lang w:eastAsia="ja-JP"/>
        </w:rPr>
        <w:t>章</w:t>
      </w:r>
    </w:p>
    <w:p w14:paraId="3481CF95" w14:textId="77777777" w:rsidR="00AD7E94" w:rsidRDefault="000447A2">
      <w:pPr>
        <w:tabs>
          <w:tab w:val="left" w:pos="9484"/>
        </w:tabs>
        <w:spacing w:before="1"/>
        <w:ind w:left="1"/>
        <w:jc w:val="center"/>
        <w:rPr>
          <w:sz w:val="20"/>
          <w:lang w:eastAsia="ja-JP"/>
        </w:rPr>
      </w:pPr>
      <w:r>
        <w:rPr>
          <w:noProof/>
          <w:sz w:val="20"/>
        </w:rPr>
        <mc:AlternateContent>
          <mc:Choice Requires="wps">
            <w:drawing>
              <wp:anchor distT="0" distB="0" distL="0" distR="0" simplePos="0" relativeHeight="251695104" behindDoc="1" locked="0" layoutInCell="1" allowOverlap="1" wp14:anchorId="08B43522" wp14:editId="04671F57">
                <wp:simplePos x="0" y="0"/>
                <wp:positionH relativeFrom="page">
                  <wp:posOffset>895350</wp:posOffset>
                </wp:positionH>
                <wp:positionV relativeFrom="paragraph">
                  <wp:posOffset>158000</wp:posOffset>
                </wp:positionV>
                <wp:extent cx="8268334" cy="6350"/>
                <wp:effectExtent l="0" t="0" r="0" b="0"/>
                <wp:wrapTopAndBottom/>
                <wp:docPr id="53" name="Graphic 53"/>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637EC63" id="Graphic 53" o:spid="_x0000_s1026" style="position:absolute;margin-left:70.5pt;margin-top:12.45pt;width:651.05pt;height:.5pt;z-index:-251621376;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" path="m8267712,l,,,6096r8267712,l8267712,xe" fillcolor="black" stroked="f">
                <v:path arrowok="t"/>
                <w10:wrap type="topAndBottom" anchorx="page"/>
              </v:shape>
            </w:pict>
          </mc:Fallback>
        </mc:AlternateContent>
      </w:r>
      <w:r>
        <w:rPr>
          <w:noProof/>
          <w:sz w:val="20"/>
        </w:rPr>
        <w:drawing>
          <wp:anchor distT="0" distB="0" distL="0" distR="0" simplePos="0" relativeHeight="251697152" behindDoc="1" locked="0" layoutInCell="1" allowOverlap="1" wp14:anchorId="0329F2BF" wp14:editId="7B524E51">
            <wp:simplePos x="0" y="0"/>
            <wp:positionH relativeFrom="page">
              <wp:posOffset>1152525</wp:posOffset>
            </wp:positionH>
            <wp:positionV relativeFrom="paragraph">
              <wp:posOffset>317487</wp:posOffset>
            </wp:positionV>
            <wp:extent cx="7665282" cy="5639847"/>
            <wp:effectExtent l="0" t="0" r="0" b="0"/>
            <wp:wrapTopAndBottom/>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6" cstate="print"/>
                    <a:stretch>
                      <a:fillRect/>
                    </a:stretch>
                  </pic:blipFill>
                  <pic:spPr>
                    <a:xfrm>
                      <a:off x="0" y="0"/>
                      <a:ext cx="7665282" cy="5639847"/>
                    </a:xfrm>
                    <a:prstGeom prst="rect">
                      <a:avLst/>
                    </a:prstGeom>
                  </pic:spPr>
                </pic:pic>
              </a:graphicData>
            </a:graphic>
          </wp:anchor>
        </w:drawing>
      </w:r>
      <w:proofErr w:type="spellStart"/>
      <w:r>
        <w:rPr>
          <w:sz w:val="13"/>
          <w:lang w:eastAsia="ja-JP"/>
        </w:rPr>
        <w:t>最終環境影響</w:t>
      </w:r>
      <w:r>
        <w:rPr>
          <w:spacing w:val="-2"/>
          <w:sz w:val="13"/>
          <w:lang w:eastAsia="ja-JP"/>
        </w:rPr>
        <w:t>評価書</w:t>
      </w:r>
      <w:proofErr w:type="spellEnd"/>
      <w:r>
        <w:rPr>
          <w:sz w:val="13"/>
          <w:lang w:eastAsia="ja-JP"/>
        </w:rPr>
        <w:tab/>
      </w:r>
      <w:proofErr w:type="spellStart"/>
      <w:r>
        <w:rPr>
          <w:sz w:val="13"/>
          <w:lang w:eastAsia="ja-JP"/>
        </w:rPr>
        <w:t>提案</w:t>
      </w:r>
      <w:r>
        <w:rPr>
          <w:spacing w:val="-2"/>
          <w:sz w:val="13"/>
          <w:lang w:eastAsia="ja-JP"/>
        </w:rPr>
        <w:t>行為を</w:t>
      </w:r>
      <w:r>
        <w:rPr>
          <w:sz w:val="13"/>
          <w:lang w:eastAsia="ja-JP"/>
        </w:rPr>
        <w:t>含む代替案</w:t>
      </w:r>
      <w:proofErr w:type="spellEnd"/>
    </w:p>
    <w:p w14:paraId="73055D98" w14:textId="77777777" w:rsidR="00AD7E94" w:rsidRDefault="00AD7E94">
      <w:pPr>
        <w:pStyle w:val="a3"/>
        <w:spacing w:before="10"/>
        <w:ind w:left="0"/>
        <w:rPr>
          <w:sz w:val="18"/>
          <w:lang w:eastAsia="ja-JP"/>
        </w:rPr>
      </w:pPr>
    </w:p>
    <w:p w14:paraId="2FE48196" w14:textId="77777777" w:rsidR="00AD7E94" w:rsidRDefault="00AD7E94">
      <w:pPr>
        <w:pStyle w:val="a3"/>
        <w:spacing w:before="8"/>
        <w:ind w:left="0"/>
        <w:rPr>
          <w:sz w:val="20"/>
          <w:lang w:eastAsia="ja-JP"/>
        </w:rPr>
      </w:pPr>
    </w:p>
    <w:p w14:paraId="6C4C2A96" w14:textId="77777777" w:rsidR="00AD7E94" w:rsidRDefault="000447A2">
      <w:pPr>
        <w:tabs>
          <w:tab w:val="left" w:pos="1440"/>
        </w:tabs>
        <w:spacing w:before="1"/>
        <w:jc w:val="center"/>
        <w:rPr>
          <w:rFonts w:ascii="Arial"/>
          <w:b/>
          <w:sz w:val="20"/>
          <w:lang w:eastAsia="ja-JP"/>
        </w:rPr>
      </w:pPr>
      <w:bookmarkStart w:id="32" w:name="_bookmark19"/>
      <w:bookmarkEnd w:id="32"/>
      <w:r>
        <w:rPr>
          <w:rFonts w:ascii="Arial"/>
          <w:b/>
          <w:sz w:val="13"/>
          <w:lang w:eastAsia="ja-JP"/>
        </w:rPr>
        <w:t>図</w:t>
      </w:r>
      <w:r>
        <w:rPr>
          <w:rFonts w:ascii="Arial"/>
          <w:b/>
          <w:sz w:val="13"/>
          <w:lang w:eastAsia="ja-JP"/>
        </w:rPr>
        <w:t xml:space="preserve"> </w:t>
      </w:r>
      <w:r>
        <w:rPr>
          <w:rFonts w:ascii="Arial"/>
          <w:b/>
          <w:spacing w:val="-10"/>
          <w:sz w:val="13"/>
          <w:lang w:eastAsia="ja-JP"/>
        </w:rPr>
        <w:t>2-2</w:t>
      </w:r>
      <w:r>
        <w:rPr>
          <w:rFonts w:ascii="Arial"/>
          <w:b/>
          <w:sz w:val="13"/>
          <w:lang w:eastAsia="ja-JP"/>
        </w:rPr>
        <w:tab/>
      </w:r>
      <w:r>
        <w:rPr>
          <w:rFonts w:ascii="Arial"/>
          <w:b/>
          <w:sz w:val="13"/>
          <w:lang w:eastAsia="ja-JP"/>
        </w:rPr>
        <w:t>相互接続ケーブルのルート</w:t>
      </w:r>
      <w:r>
        <w:rPr>
          <w:rFonts w:ascii="Arial"/>
          <w:b/>
          <w:spacing w:val="-4"/>
          <w:sz w:val="13"/>
          <w:lang w:eastAsia="ja-JP"/>
        </w:rPr>
        <w:t>変更</w:t>
      </w:r>
    </w:p>
    <w:p w14:paraId="410AA731" w14:textId="77777777" w:rsidR="00AD7E94" w:rsidRDefault="00AD7E94">
      <w:pPr>
        <w:pStyle w:val="a3"/>
        <w:spacing w:before="0"/>
        <w:ind w:left="0"/>
        <w:rPr>
          <w:rFonts w:ascii="Arial"/>
          <w:b/>
          <w:sz w:val="20"/>
          <w:lang w:eastAsia="ja-JP"/>
        </w:rPr>
      </w:pPr>
    </w:p>
    <w:p w14:paraId="50BCCF74" w14:textId="77777777" w:rsidR="00AD7E94" w:rsidRDefault="000447A2">
      <w:pPr>
        <w:pStyle w:val="a3"/>
        <w:spacing w:before="192"/>
        <w:ind w:left="0"/>
        <w:rPr>
          <w:rFonts w:ascii="Arial"/>
          <w:b/>
          <w:sz w:val="20"/>
          <w:lang w:eastAsia="ja-JP"/>
        </w:rPr>
      </w:pPr>
      <w:r>
        <w:rPr>
          <w:rFonts w:ascii="Arial"/>
          <w:b/>
          <w:noProof/>
          <w:sz w:val="20"/>
        </w:rPr>
        <mc:AlternateContent>
          <mc:Choice Requires="wps">
            <w:drawing>
              <wp:anchor distT="0" distB="0" distL="0" distR="0" simplePos="0" relativeHeight="251698176" behindDoc="1" locked="0" layoutInCell="1" allowOverlap="1" wp14:anchorId="1F937DD4" wp14:editId="784EF6EB">
                <wp:simplePos x="0" y="0"/>
                <wp:positionH relativeFrom="page">
                  <wp:posOffset>895350</wp:posOffset>
                </wp:positionH>
                <wp:positionV relativeFrom="paragraph">
                  <wp:posOffset>283197</wp:posOffset>
                </wp:positionV>
                <wp:extent cx="8268334" cy="6350"/>
                <wp:effectExtent l="0" t="0" r="0" b="0"/>
                <wp:wrapTopAndBottom/>
                <wp:docPr id="55" name="Graphic 55"/>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FB1BA08" id="Graphic 55" o:spid="_x0000_s1026" style="position:absolute;margin-left:70.5pt;margin-top:22.3pt;width:651.05pt;height:.5pt;z-index:-251618304;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" path="m8267712,l,,,6095r8267712,l8267712,xe" fillcolor="black" stroked="f">
                <v:path arrowok="t"/>
                <w10:wrap type="topAndBottom" anchorx="page"/>
              </v:shape>
            </w:pict>
          </mc:Fallback>
        </mc:AlternateContent>
      </w:r>
    </w:p>
    <w:p w14:paraId="766F6802" w14:textId="77777777" w:rsidR="00AD7E94" w:rsidRDefault="00AD7E94">
      <w:pPr>
        <w:pStyle w:val="a3"/>
        <w:rPr>
          <w:rFonts w:ascii="Arial"/>
          <w:b/>
          <w:sz w:val="20"/>
          <w:lang w:eastAsia="ja-JP"/>
        </w:rPr>
        <w:sectPr w:rsidR="00AD7E94">
          <w:headerReference w:type="default" r:id="rId37"/>
          <w:footerReference w:type="default" r:id="rId38"/>
          <w:pgSz w:w="15840" w:h="12240" w:orient="landscape"/>
          <w:pgMar w:top="640" w:right="1080" w:bottom="720" w:left="1080" w:header="0" w:footer="526" w:gutter="0"/>
          <w:cols w:space="708"/>
        </w:sectPr>
      </w:pPr>
    </w:p>
    <w:p w14:paraId="2AF610E2" w14:textId="77777777" w:rsidR="00AD7E94" w:rsidRDefault="00AD7E94">
      <w:pPr>
        <w:pStyle w:val="a3"/>
        <w:spacing w:before="26"/>
        <w:ind w:left="0"/>
        <w:rPr>
          <w:rFonts w:ascii="Arial"/>
          <w:b/>
          <w:lang w:eastAsia="ja-JP"/>
        </w:rPr>
      </w:pPr>
    </w:p>
    <w:p w14:paraId="3CF28731" w14:textId="77777777" w:rsidR="00AD7E94" w:rsidRDefault="000447A2">
      <w:pPr>
        <w:pStyle w:val="a3"/>
        <w:spacing w:before="0"/>
        <w:ind w:right="20"/>
        <w:rPr>
          <w:lang w:eastAsia="ja-JP"/>
        </w:rPr>
      </w:pPr>
      <w:r>
        <w:rPr>
          <w:sz w:val="15"/>
          <w:lang w:eastAsia="ja-JP"/>
        </w:rPr>
        <w:t>COPセクション3（Dominion Energy 2023）は、沖合輸出ケーブルの近海トレンチレス設置エリアに関連する一時的な撹乱のための総面積8.8エーカー（3.6ヘクタール）を示している。このフットプリント内で、COPは9つのコファダムのそれぞれについて、約20フィート×50フィート（6.1メートル×15メートル）のコファダムの寸法が予想されると記している。しかし、2023年8月にドミニオンエナジーが実施した更なる建設可能性分析によると、オフショア輸出ケーブルのプルインの各直管コンジットを露出させるために、対象エリアを掘削する制御フロー掘削（CFE）ツールを使用することが、コファダム設置方法と比較して望ましいことが示された。CFE工法に関連する撹乱は、近海トレンチレス設置区域に関連する一時的な撹乱のため にCOPで特定された（そしてこのEISで分析された）3.6ヘクタール（8.8エーカー） の区域内でも発生する。しかし、CFE工法を使用すると、9つのパンチアウト設置の総撹乱面積は1.0エーカー（0.4ヘクタール）未満と見積もられ、これはコファダム工法と比較して1.25エーカー（0.5ヘクタール）の撹乱最小化を意味する。ケーブル陸揚げ地点の総面積は11.1エーカー（4.5ヘクタール）であるが、ケーブル陸揚げ地点の恒久的な建設面積は2.27エーカー（0.92ヘクタール）と予想される。</w:t>
      </w:r>
    </w:p>
    <w:p w14:paraId="3F393B84" w14:textId="77777777" w:rsidR="00AD7E94" w:rsidRDefault="000447A2">
      <w:pPr>
        <w:pStyle w:val="a3"/>
        <w:ind w:left="358" w:right="24"/>
        <w:rPr>
          <w:lang w:eastAsia="ja-JP"/>
        </w:rPr>
      </w:pPr>
      <w:r>
        <w:rPr>
          <w:sz w:val="15"/>
          <w:lang w:eastAsia="ja-JP"/>
        </w:rPr>
        <w:t>陸上輸出ケーブルは、ケーブル陸揚げ地点からハーパース・ロードの北にある共通の場所まで電気を送電し、陸上輸出ケーブルルート通路内の地下に設置される27本の単相230kV陸上輸出ケーブルで構成される。地下陸上輸出ケーブルルートの大部分では、ケーブルは3つのダクトバンク内を走行し、1つのダクトバンクにつき9本のケーブルが使用される（Jabs pers.）現在提案されているプロジェクトには、クリスティン湖の地下でHDDを使用する予定の陸上輸出ケーブルルートが1本含まれている。HDD工法では、ケーブル通路に沿ってパイロット・ボアを掘削し、設置するケー ブルの直径の1.5倍までボアを拡大し、準備したボアホールにケーブルを引き込む。ケーブルは5つのHDDケーシングに分割される（4つのケーシングには6本のケー ブル、1つのケーシングには3本のケーブルが含まれる）（Jabs pers.）陸上輸出ケーブルルート（COP、セクション3、図3.3-15；Dominion Energy 2023）は、長さ4.41マイル（7.10km）、NAS Oceanaの敷地内に3.5マイル（3.5km）の通行権があり、操業コリドーは約49エーカー（20ヘクタール）となる。</w:t>
      </w:r>
    </w:p>
    <w:p w14:paraId="11AD1331" w14:textId="77777777" w:rsidR="00AD7E94" w:rsidRDefault="000447A2">
      <w:pPr>
        <w:pStyle w:val="a3"/>
        <w:spacing w:before="201"/>
        <w:ind w:left="358" w:right="114"/>
        <w:rPr>
          <w:lang w:eastAsia="ja-JP"/>
        </w:rPr>
      </w:pPr>
      <w:proofErr w:type="spellStart"/>
      <w:r>
        <w:rPr>
          <w:sz w:val="15"/>
        </w:rPr>
        <w:t>スイッチングステーションは、バージニア州バージニアビーチのハーパーズロード（Harpers</w:t>
      </w:r>
      <w:proofErr w:type="spellEnd"/>
      <w:r>
        <w:rPr>
          <w:sz w:val="15"/>
        </w:rPr>
        <w:t xml:space="preserve"> Switching </w:t>
      </w:r>
      <w:proofErr w:type="spellStart"/>
      <w:r>
        <w:rPr>
          <w:sz w:val="15"/>
        </w:rPr>
        <w:t>Station）の北に建設される（COP</w:t>
      </w:r>
      <w:proofErr w:type="spellEnd"/>
      <w:r>
        <w:rPr>
          <w:sz w:val="15"/>
        </w:rPr>
        <w:t>, Section 3, Figure 3.3-16; Dominion Energy 2023）。</w:t>
      </w:r>
      <w:r>
        <w:rPr>
          <w:sz w:val="15"/>
          <w:lang w:eastAsia="ja-JP"/>
        </w:rPr>
        <w:t>スイッチングステーションは電力を集め、地下ケーブル構成を架空構成に変換する。その後、電力は既存の陸上変電所に送電され、グリッドに配電される。交換ステーションはフェンスで囲まれた地上施設となり、一般的なドミニオンエナジーの大型変電所の外観を持つ。スイッチング・ステーションは、27本の230kV陸上輸出ケーブルを通して送電された電力を3本の230kV相互接続ケーブルに集める中継地点の役割を果たす。</w:t>
      </w:r>
    </w:p>
    <w:p w14:paraId="37C60948" w14:textId="77777777" w:rsidR="00AD7E94" w:rsidRDefault="000447A2">
      <w:pPr>
        <w:pStyle w:val="a3"/>
        <w:ind w:left="358" w:right="30"/>
        <w:rPr>
          <w:lang w:eastAsia="ja-JP"/>
        </w:rPr>
      </w:pPr>
      <w:r>
        <w:rPr>
          <w:sz w:val="15"/>
          <w:lang w:eastAsia="ja-JP"/>
        </w:rPr>
        <w:t>ハーパーズ交換ステーションは、海軍の承認を待って、NASオセアナの区画に建設される。既存の海軍ゴルフ整備施設の取り壊しは交換ステーションの建設と同じ場所で行われ、新しいゴルフ整備施設の建設はハーパーズ交換ステーションの北西にあるNASオセアナの敷地内で行われる。取り壊しと新しいゴルフ整備建設中、一時的な整備作業と保管はNASオセアナの敷地内の既存の場所で行われる。交換所自体の建設に加え、雨水管理施設の設置、2つの既存ゴルフフェアウェ イの再編成、既存NASオセアナフェンスとデューイ・ロードの移設が行われる。ハーパーズ交換所の建設とNASオセアナ敷地内の関連活動（以下に記述）のための攪乱限界の合計は、46.48エーカー（18.8ヘクタール）となる。ハーパーズ交換ステーションの操業フットプリントは約31.4エーカー（12.7ヘクタール）で、雨水管理施設用にさらに5.52エーカー（2.2ヘクタール）、フェアウェイとNASオセアナ整備棟の移転用に6.11エーカー（2.5ヘクタール）、デューイ・ドライブの移転用に0.93エーカー（0.4ヘクタール）が追加される。NASオセアナ敷地内に計画されているハーパーズ・スイッチング・ステーションのフットプリントと関連活動の詳細は、以下の通りである。</w:t>
      </w:r>
    </w:p>
    <w:p w14:paraId="435ED7C3" w14:textId="77777777" w:rsidR="00AD7E94" w:rsidRDefault="00AD7E94">
      <w:pPr>
        <w:pStyle w:val="a3"/>
        <w:rPr>
          <w:lang w:eastAsia="ja-JP"/>
        </w:rPr>
        <w:sectPr w:rsidR="00AD7E94">
          <w:headerReference w:type="default" r:id="rId39"/>
          <w:footerReference w:type="default" r:id="rId40"/>
          <w:pgSz w:w="12240" w:h="15840"/>
          <w:pgMar w:top="1360" w:right="1440" w:bottom="680" w:left="1080" w:header="729" w:footer="483" w:gutter="0"/>
          <w:pgNumType w:start="9"/>
          <w:cols w:space="708"/>
        </w:sectPr>
      </w:pPr>
    </w:p>
    <w:p w14:paraId="28882E0E" w14:textId="77777777" w:rsidR="00AD7E94" w:rsidRDefault="000447A2">
      <w:pPr>
        <w:pStyle w:val="a3"/>
        <w:spacing w:before="80"/>
        <w:ind w:left="360" w:right="20"/>
        <w:rPr>
          <w:lang w:eastAsia="ja-JP"/>
        </w:rPr>
      </w:pPr>
      <w:hyperlink w:anchor="_bookmark20" w:history="1">
        <w:r>
          <w:rPr>
            <w:sz w:val="15"/>
            <w:lang w:eastAsia="ja-JP"/>
          </w:rPr>
          <w:t>図2-3.</w:t>
        </w:r>
      </w:hyperlink>
      <w:r>
        <w:rPr>
          <w:sz w:val="15"/>
          <w:lang w:eastAsia="ja-JP"/>
        </w:rPr>
        <w:t>NASオセアナ敷地内の陸上輸出ケーブルと相互接続ケーブルルートの総延長は、3.5マイル（5.6km）となる。</w:t>
      </w:r>
    </w:p>
    <w:p w14:paraId="0B5B9D3D" w14:textId="77777777" w:rsidR="00AD7E94" w:rsidRDefault="000447A2">
      <w:pPr>
        <w:pStyle w:val="a3"/>
        <w:ind w:right="176"/>
        <w:rPr>
          <w:lang w:eastAsia="ja-JP"/>
        </w:rPr>
      </w:pPr>
      <w:proofErr w:type="spellStart"/>
      <w:r>
        <w:rPr>
          <w:sz w:val="15"/>
          <w:lang w:eastAsia="ja-JP"/>
        </w:rPr>
        <w:t>ドミニオンエナジー社は、ハーパーズロードから陸上変電所までの、架空連系ケーブルルートオプショ</w:t>
      </w:r>
      <w:proofErr w:type="spellEnd"/>
      <w:r>
        <w:rPr>
          <w:sz w:val="15"/>
          <w:lang w:eastAsia="ja-JP"/>
        </w:rPr>
        <w:t xml:space="preserve"> ン 1 </w:t>
      </w:r>
      <w:proofErr w:type="spellStart"/>
      <w:r>
        <w:rPr>
          <w:sz w:val="15"/>
          <w:lang w:eastAsia="ja-JP"/>
        </w:rPr>
        <w:t>つと、ハイブリッド連系ケーブルルートオプション</w:t>
      </w:r>
      <w:proofErr w:type="spellEnd"/>
      <w:r>
        <w:rPr>
          <w:sz w:val="15"/>
          <w:lang w:eastAsia="ja-JP"/>
        </w:rPr>
        <w:t xml:space="preserve"> 1 </w:t>
      </w:r>
      <w:proofErr w:type="spellStart"/>
      <w:r>
        <w:rPr>
          <w:sz w:val="15"/>
          <w:lang w:eastAsia="ja-JP"/>
        </w:rPr>
        <w:t>つを評価した（COP</w:t>
      </w:r>
      <w:proofErr w:type="spellEnd"/>
      <w:r>
        <w:rPr>
          <w:sz w:val="15"/>
          <w:lang w:eastAsia="ja-JP"/>
        </w:rPr>
        <w:t>, Section 3, Figure 3.3-16; Dominion Energy 2023）。</w:t>
      </w:r>
      <w:proofErr w:type="spellStart"/>
      <w:r>
        <w:rPr>
          <w:sz w:val="15"/>
          <w:lang w:eastAsia="ja-JP"/>
        </w:rPr>
        <w:t>検討された相互接続ケーブルルートオプションの両方で、架空ケーブルの建設および運用に必要な最大幅員は</w:t>
      </w:r>
      <w:proofErr w:type="spellEnd"/>
      <w:r>
        <w:rPr>
          <w:sz w:val="15"/>
          <w:lang w:eastAsia="ja-JP"/>
        </w:rPr>
        <w:t xml:space="preserve"> 250 フィート（76.2 </w:t>
      </w:r>
      <w:proofErr w:type="spellStart"/>
      <w:r>
        <w:rPr>
          <w:sz w:val="15"/>
          <w:lang w:eastAsia="ja-JP"/>
        </w:rPr>
        <w:t>メートル）である。既存の用地を可能な限り利用する。既存の用地内の相互接続ケーブルルートのコリドーは約</w:t>
      </w:r>
      <w:proofErr w:type="spellEnd"/>
      <w:r>
        <w:rPr>
          <w:sz w:val="15"/>
          <w:lang w:eastAsia="ja-JP"/>
        </w:rPr>
        <w:t xml:space="preserve"> 121.4 </w:t>
      </w:r>
      <w:proofErr w:type="spellStart"/>
      <w:r>
        <w:rPr>
          <w:sz w:val="15"/>
          <w:lang w:eastAsia="ja-JP"/>
        </w:rPr>
        <w:t>エーカ</w:t>
      </w:r>
      <w:proofErr w:type="spellEnd"/>
      <w:r>
        <w:rPr>
          <w:sz w:val="15"/>
          <w:lang w:eastAsia="ja-JP"/>
        </w:rPr>
        <w:t xml:space="preserve">ー（49.1 </w:t>
      </w:r>
      <w:proofErr w:type="spellStart"/>
      <w:r>
        <w:rPr>
          <w:sz w:val="15"/>
          <w:lang w:eastAsia="ja-JP"/>
        </w:rPr>
        <w:t>ヘクタール</w:t>
      </w:r>
      <w:proofErr w:type="spellEnd"/>
      <w:r>
        <w:rPr>
          <w:sz w:val="15"/>
          <w:lang w:eastAsia="ja-JP"/>
        </w:rPr>
        <w:t>）、</w:t>
      </w:r>
      <w:proofErr w:type="spellStart"/>
      <w:r>
        <w:rPr>
          <w:sz w:val="15"/>
          <w:lang w:eastAsia="ja-JP"/>
        </w:rPr>
        <w:t>新しい用地内の運用コリドーは約</w:t>
      </w:r>
      <w:proofErr w:type="spellEnd"/>
      <w:r>
        <w:rPr>
          <w:sz w:val="15"/>
          <w:lang w:eastAsia="ja-JP"/>
        </w:rPr>
        <w:t xml:space="preserve"> 132.1 </w:t>
      </w:r>
      <w:proofErr w:type="spellStart"/>
      <w:r>
        <w:rPr>
          <w:sz w:val="15"/>
          <w:lang w:eastAsia="ja-JP"/>
        </w:rPr>
        <w:t>エーカ</w:t>
      </w:r>
      <w:proofErr w:type="spellEnd"/>
      <w:r>
        <w:rPr>
          <w:sz w:val="15"/>
          <w:lang w:eastAsia="ja-JP"/>
        </w:rPr>
        <w:t xml:space="preserve">ー（53.5 ヘクタール）となる。架空相互接続ケーブルの高さは、ルート内の地形により、22.9 メートル（75 </w:t>
      </w:r>
      <w:proofErr w:type="spellStart"/>
      <w:r>
        <w:rPr>
          <w:sz w:val="15"/>
          <w:lang w:eastAsia="ja-JP"/>
        </w:rPr>
        <w:t>フィート）から</w:t>
      </w:r>
      <w:proofErr w:type="spellEnd"/>
      <w:r>
        <w:rPr>
          <w:sz w:val="15"/>
          <w:lang w:eastAsia="ja-JP"/>
        </w:rPr>
        <w:t xml:space="preserve"> 51.8 メートル（170 </w:t>
      </w:r>
      <w:proofErr w:type="spellStart"/>
      <w:r>
        <w:rPr>
          <w:sz w:val="15"/>
          <w:lang w:eastAsia="ja-JP"/>
        </w:rPr>
        <w:t>フィート）の間で変化する</w:t>
      </w:r>
      <w:proofErr w:type="spellEnd"/>
      <w:r>
        <w:rPr>
          <w:sz w:val="15"/>
          <w:lang w:eastAsia="ja-JP"/>
        </w:rPr>
        <w:t>。</w:t>
      </w:r>
    </w:p>
    <w:p w14:paraId="54ABF1F2" w14:textId="77777777" w:rsidR="00AD7E94" w:rsidRDefault="000447A2">
      <w:pPr>
        <w:pStyle w:val="a3"/>
        <w:ind w:right="24"/>
        <w:rPr>
          <w:lang w:eastAsia="ja-JP"/>
        </w:rPr>
      </w:pPr>
      <w:r>
        <w:rPr>
          <w:sz w:val="15"/>
          <w:lang w:eastAsia="ja-JP"/>
        </w:rPr>
        <w:t>ドミニオンエナジー社は、相互接続ケーブル・ルート・オプション1（架空）を優先ケーブル・ルートとして選択し、2022年8月5日、バージニア州公社委員会（VA SCC）は、相互接続ケーブル・ルート・オプション1を公共便益必要性証明書（CPCN）の発行により承認した。承認されたCPCNには、3マイル（4.8キロメートル）沖合から始まる送電相互接続線とステーション、SMRからハーパーズ交換所までの単一の地下線とルート案、およびハーパーズ交換所からフェントレス変電所までの架空線用の相互接続ケーブル・ルート・オプション1がすべて含まれる。その結果、提案行為には相互接続ケーブル・ルート・オプション1と関連する送電相互接続線およびステーションのみが含まれる。2022年10月7日、ドミニオンエナジーはBOEMに対し、BOEMが環境影響評価書作成意向通知を発行した時点でドミニオンエナジーのCOPに含まれていた架空線相互接続ケーブルルートオプション2、3、4、5を検討対象から外すよう要請した。相互接続ケーブルルートオプション6（ハイブリッドルート）は代替案Dで検討される。</w:t>
      </w:r>
    </w:p>
    <w:p w14:paraId="636DA103" w14:textId="77777777" w:rsidR="00AD7E94" w:rsidRDefault="000447A2">
      <w:pPr>
        <w:pStyle w:val="a3"/>
        <w:spacing w:before="199"/>
        <w:ind w:right="20"/>
        <w:rPr>
          <w:lang w:eastAsia="ja-JP"/>
        </w:rPr>
      </w:pPr>
      <w:r>
        <w:rPr>
          <w:sz w:val="15"/>
          <w:lang w:eastAsia="ja-JP"/>
        </w:rPr>
        <w:t>プロジェクトからの電力に対応するために拡張・改良される既存の陸上変電所（フェントレス変電所）は、バージニア州チェサピークに位置する。フェントレス変電所は、ペンシルバニア-ニュージャージー-メリーランド相互接続（PJM）送電網への配電の最終相互接続点（POI）として機能する。現在の陸上変電所の敷地面積は約11.7エーカー（4.7ヘクタール）である。陸上変電所の敷地面積の拡張／改良には、さらに約15.2エーカー（6.2ヘクタール）、合計26.9エーカーが必要になると予想されている。</w:t>
      </w:r>
    </w:p>
    <w:p w14:paraId="7FC6D098" w14:textId="77777777" w:rsidR="00AD7E94" w:rsidRDefault="000447A2">
      <w:pPr>
        <w:pStyle w:val="a3"/>
        <w:spacing w:before="2"/>
        <w:ind w:right="59"/>
        <w:rPr>
          <w:lang w:eastAsia="ja-JP"/>
        </w:rPr>
      </w:pPr>
      <w:r>
        <w:rPr>
          <w:sz w:val="15"/>
          <w:lang w:eastAsia="ja-JP"/>
        </w:rPr>
        <w:t>(10.9ヘクタール）が必要となる。陸上変電所に関連する雨水管理施設は、さらに6.2エーカー（2.5ヘクタール）を必要とすると予想される。陸上変電所の拡張／改良は、送電網に接続するための230／500kV自動変圧器3基のPOIとして機能する。このプロジェクトの影響を受ける陸上変電所の既存設備には、500kV送電線1本、230/500kV変圧器バンク2つ、セキュリティフェンスが含まれる。陸上変電所の拡張／アップグレードには、3つの230／500kV変圧器バンク、500kVガス絶縁開閉器建屋、静止ポール、その他の付帯設備の追加が含まれる。施設は、高さ約20フィート（6.1メートル）の防護柵で囲まれる予定である。</w:t>
      </w:r>
    </w:p>
    <w:p w14:paraId="093D55A0" w14:textId="77777777" w:rsidR="00AD7E94" w:rsidRDefault="000447A2">
      <w:pPr>
        <w:pStyle w:val="a3"/>
        <w:spacing w:before="198"/>
        <w:ind w:right="20"/>
        <w:rPr>
          <w:lang w:eastAsia="ja-JP"/>
        </w:rPr>
      </w:pPr>
      <w:r>
        <w:rPr>
          <w:sz w:val="15"/>
          <w:lang w:eastAsia="ja-JP"/>
        </w:rPr>
        <w:t xml:space="preserve">公益事業者であるドミニオンエナジー社は、連邦内で電気事業施設を建設・運営するために、バージニア州SCCからバージニア州法第56-265.2条A.1に基づくCPCN、およびバージニア州法第56-46.1条に基づく承認を取得する必要がある。CVOW-Cプロジェクトでは、陸上プロジェクトの全コンポーネントと同様に、沖合3マイルから陸上への海上輸出ケーブルの部分について、これらの承認が必要となる。VA </w:t>
      </w:r>
      <w:proofErr w:type="spellStart"/>
      <w:r>
        <w:rPr>
          <w:sz w:val="15"/>
          <w:lang w:eastAsia="ja-JP"/>
        </w:rPr>
        <w:t>SCCは、相互接続ケーブルルートを含む陸上インフラの位置に関する決定を行う</w:t>
      </w:r>
      <w:proofErr w:type="spellEnd"/>
      <w:r>
        <w:rPr>
          <w:sz w:val="15"/>
          <w:lang w:eastAsia="ja-JP"/>
        </w:rPr>
        <w:t>。</w:t>
      </w:r>
    </w:p>
    <w:p w14:paraId="110A9F17" w14:textId="77777777" w:rsidR="00AD7E94" w:rsidRDefault="00AD7E94">
      <w:pPr>
        <w:pStyle w:val="a3"/>
        <w:rPr>
          <w:lang w:eastAsia="ja-JP"/>
        </w:rPr>
        <w:sectPr w:rsidR="00AD7E94">
          <w:pgSz w:w="12240" w:h="15840"/>
          <w:pgMar w:top="1360" w:right="1440" w:bottom="680" w:left="1080" w:header="729" w:footer="483" w:gutter="0"/>
          <w:cols w:space="708"/>
        </w:sectPr>
      </w:pPr>
    </w:p>
    <w:p w14:paraId="5F85DF2A" w14:textId="77777777" w:rsidR="00AD7E94" w:rsidRDefault="000447A2">
      <w:pPr>
        <w:tabs>
          <w:tab w:val="left" w:pos="12536"/>
        </w:tabs>
        <w:spacing w:before="80"/>
        <w:ind w:left="360"/>
        <w:rPr>
          <w:sz w:val="20"/>
          <w:lang w:eastAsia="ja-JP"/>
        </w:rPr>
      </w:pPr>
      <w:proofErr w:type="spellStart"/>
      <w:r>
        <w:rPr>
          <w:sz w:val="13"/>
          <w:lang w:eastAsia="ja-JP"/>
        </w:rPr>
        <w:lastRenderedPageBreak/>
        <w:t>バージニア沿岸洋上風力商業</w:t>
      </w:r>
      <w:r>
        <w:rPr>
          <w:spacing w:val="-2"/>
          <w:sz w:val="13"/>
          <w:lang w:eastAsia="ja-JP"/>
        </w:rPr>
        <w:t>プロジェクト</w:t>
      </w:r>
      <w:proofErr w:type="spellEnd"/>
      <w:r>
        <w:rPr>
          <w:sz w:val="13"/>
          <w:lang w:eastAsia="ja-JP"/>
        </w:rPr>
        <w:tab/>
      </w:r>
      <w:r>
        <w:rPr>
          <w:spacing w:val="-10"/>
          <w:sz w:val="13"/>
          <w:lang w:eastAsia="ja-JP"/>
        </w:rPr>
        <w:t>第2</w:t>
      </w:r>
      <w:r>
        <w:rPr>
          <w:sz w:val="13"/>
          <w:lang w:eastAsia="ja-JP"/>
        </w:rPr>
        <w:t>章</w:t>
      </w:r>
    </w:p>
    <w:p w14:paraId="2DCF35BC" w14:textId="77777777" w:rsidR="00AD7E94" w:rsidRDefault="000447A2">
      <w:pPr>
        <w:tabs>
          <w:tab w:val="left" w:pos="9843"/>
        </w:tabs>
        <w:spacing w:before="1"/>
        <w:ind w:left="360"/>
        <w:rPr>
          <w:sz w:val="20"/>
          <w:lang w:eastAsia="ja-JP"/>
        </w:rPr>
      </w:pPr>
      <w:r>
        <w:rPr>
          <w:noProof/>
          <w:sz w:val="20"/>
        </w:rPr>
        <mc:AlternateContent>
          <mc:Choice Requires="wps">
            <w:drawing>
              <wp:anchor distT="0" distB="0" distL="0" distR="0" simplePos="0" relativeHeight="251700224" behindDoc="1" locked="0" layoutInCell="1" allowOverlap="1" wp14:anchorId="08638B76" wp14:editId="6DE9EB88">
                <wp:simplePos x="0" y="0"/>
                <wp:positionH relativeFrom="page">
                  <wp:posOffset>895350</wp:posOffset>
                </wp:positionH>
                <wp:positionV relativeFrom="paragraph">
                  <wp:posOffset>158000</wp:posOffset>
                </wp:positionV>
                <wp:extent cx="8268334" cy="6350"/>
                <wp:effectExtent l="0" t="0" r="0" b="0"/>
                <wp:wrapTopAndBottom/>
                <wp:docPr id="62" name="Graphic 62"/>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B4544CA" id="Graphic 62" o:spid="_x0000_s1026" style="position:absolute;margin-left:70.5pt;margin-top:12.45pt;width:651.05pt;height:.5pt;z-index:-251616256;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" path="m8267712,l,,,6096r8267712,l8267712,xe" fillcolor="black" stroked="f">
                <v:path arrowok="t"/>
                <w10:wrap type="topAndBottom" anchorx="page"/>
              </v:shape>
            </w:pict>
          </mc:Fallback>
        </mc:AlternateContent>
      </w:r>
      <w:proofErr w:type="spellStart"/>
      <w:r>
        <w:rPr>
          <w:sz w:val="13"/>
          <w:lang w:eastAsia="ja-JP"/>
        </w:rPr>
        <w:t>最終環境影響</w:t>
      </w:r>
      <w:r>
        <w:rPr>
          <w:spacing w:val="-2"/>
          <w:sz w:val="13"/>
          <w:lang w:eastAsia="ja-JP"/>
        </w:rPr>
        <w:t>評価書</w:t>
      </w:r>
      <w:proofErr w:type="spellEnd"/>
      <w:r>
        <w:rPr>
          <w:sz w:val="13"/>
          <w:lang w:eastAsia="ja-JP"/>
        </w:rPr>
        <w:tab/>
      </w:r>
      <w:proofErr w:type="spellStart"/>
      <w:r>
        <w:rPr>
          <w:sz w:val="13"/>
          <w:lang w:eastAsia="ja-JP"/>
        </w:rPr>
        <w:t>提案</w:t>
      </w:r>
      <w:r>
        <w:rPr>
          <w:spacing w:val="-2"/>
          <w:sz w:val="13"/>
          <w:lang w:eastAsia="ja-JP"/>
        </w:rPr>
        <w:t>行為を</w:t>
      </w:r>
      <w:r>
        <w:rPr>
          <w:sz w:val="13"/>
          <w:lang w:eastAsia="ja-JP"/>
        </w:rPr>
        <w:t>含む代替案</w:t>
      </w:r>
      <w:proofErr w:type="spellEnd"/>
    </w:p>
    <w:p w14:paraId="014D4139" w14:textId="77777777" w:rsidR="00AD7E94" w:rsidRDefault="00AD7E94">
      <w:pPr>
        <w:pStyle w:val="a3"/>
        <w:spacing w:before="0"/>
        <w:ind w:left="0"/>
        <w:rPr>
          <w:sz w:val="20"/>
          <w:lang w:eastAsia="ja-JP"/>
        </w:rPr>
      </w:pPr>
    </w:p>
    <w:p w14:paraId="0BCBC59B" w14:textId="77777777" w:rsidR="00AD7E94" w:rsidRDefault="00AD7E94">
      <w:pPr>
        <w:pStyle w:val="a3"/>
        <w:spacing w:before="0"/>
        <w:ind w:left="0"/>
        <w:rPr>
          <w:sz w:val="20"/>
          <w:lang w:eastAsia="ja-JP"/>
        </w:rPr>
      </w:pPr>
    </w:p>
    <w:p w14:paraId="236890FF" w14:textId="77777777" w:rsidR="00AD7E94" w:rsidRDefault="000447A2">
      <w:pPr>
        <w:pStyle w:val="a3"/>
        <w:spacing w:before="174"/>
        <w:ind w:left="0"/>
        <w:rPr>
          <w:sz w:val="20"/>
          <w:lang w:eastAsia="ja-JP"/>
        </w:rPr>
      </w:pPr>
      <w:r>
        <w:rPr>
          <w:noProof/>
          <w:sz w:val="20"/>
        </w:rPr>
        <w:drawing>
          <wp:anchor distT="0" distB="0" distL="0" distR="0" simplePos="0" relativeHeight="251702272" behindDoc="1" locked="0" layoutInCell="1" allowOverlap="1" wp14:anchorId="41FDAD0D" wp14:editId="3BE4B440">
            <wp:simplePos x="0" y="0"/>
            <wp:positionH relativeFrom="page">
              <wp:posOffset>1149905</wp:posOffset>
            </wp:positionH>
            <wp:positionV relativeFrom="paragraph">
              <wp:posOffset>272121</wp:posOffset>
            </wp:positionV>
            <wp:extent cx="7697807" cy="4848034"/>
            <wp:effectExtent l="0" t="0" r="0" b="0"/>
            <wp:wrapTopAndBottom/>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1" cstate="print"/>
                    <a:stretch>
                      <a:fillRect/>
                    </a:stretch>
                  </pic:blipFill>
                  <pic:spPr>
                    <a:xfrm>
                      <a:off x="0" y="0"/>
                      <a:ext cx="7697807" cy="4848034"/>
                    </a:xfrm>
                    <a:prstGeom prst="rect">
                      <a:avLst/>
                    </a:prstGeom>
                  </pic:spPr>
                </pic:pic>
              </a:graphicData>
            </a:graphic>
          </wp:anchor>
        </w:drawing>
      </w:r>
    </w:p>
    <w:p w14:paraId="7D8F42C3" w14:textId="77777777" w:rsidR="00AD7E94" w:rsidRDefault="00AD7E94">
      <w:pPr>
        <w:pStyle w:val="a3"/>
        <w:spacing w:before="0"/>
        <w:ind w:left="0"/>
        <w:rPr>
          <w:sz w:val="20"/>
          <w:lang w:eastAsia="ja-JP"/>
        </w:rPr>
      </w:pPr>
    </w:p>
    <w:p w14:paraId="7C013D44" w14:textId="77777777" w:rsidR="00AD7E94" w:rsidRDefault="00AD7E94">
      <w:pPr>
        <w:pStyle w:val="a3"/>
        <w:spacing w:before="18"/>
        <w:ind w:left="0"/>
        <w:rPr>
          <w:sz w:val="20"/>
          <w:lang w:eastAsia="ja-JP"/>
        </w:rPr>
      </w:pPr>
    </w:p>
    <w:p w14:paraId="56985D0D" w14:textId="77777777" w:rsidR="00AD7E94" w:rsidRDefault="000447A2">
      <w:pPr>
        <w:tabs>
          <w:tab w:val="left" w:pos="1439"/>
        </w:tabs>
        <w:spacing w:before="1"/>
        <w:ind w:right="1"/>
        <w:jc w:val="center"/>
        <w:rPr>
          <w:rFonts w:ascii="Arial"/>
          <w:b/>
          <w:sz w:val="20"/>
          <w:lang w:eastAsia="ja-JP"/>
        </w:rPr>
      </w:pPr>
      <w:bookmarkStart w:id="33" w:name="_bookmark20"/>
      <w:bookmarkEnd w:id="33"/>
      <w:r>
        <w:rPr>
          <w:rFonts w:ascii="Arial"/>
          <w:b/>
          <w:sz w:val="13"/>
          <w:lang w:eastAsia="ja-JP"/>
        </w:rPr>
        <w:t>図</w:t>
      </w:r>
      <w:r>
        <w:rPr>
          <w:rFonts w:ascii="Arial"/>
          <w:b/>
          <w:spacing w:val="-10"/>
          <w:sz w:val="13"/>
          <w:lang w:eastAsia="ja-JP"/>
        </w:rPr>
        <w:t>2-3</w:t>
      </w:r>
      <w:r>
        <w:rPr>
          <w:rFonts w:ascii="Arial"/>
          <w:b/>
          <w:sz w:val="13"/>
          <w:lang w:eastAsia="ja-JP"/>
        </w:rPr>
        <w:tab/>
        <w:t>NAS</w:t>
      </w:r>
      <w:r>
        <w:rPr>
          <w:rFonts w:ascii="Arial"/>
          <w:b/>
          <w:sz w:val="13"/>
          <w:lang w:eastAsia="ja-JP"/>
        </w:rPr>
        <w:t>オセアナ</w:t>
      </w:r>
      <w:r>
        <w:rPr>
          <w:rFonts w:ascii="Arial"/>
          <w:b/>
          <w:spacing w:val="-2"/>
          <w:sz w:val="13"/>
          <w:lang w:eastAsia="ja-JP"/>
        </w:rPr>
        <w:t>敷地</w:t>
      </w:r>
      <w:r>
        <w:rPr>
          <w:rFonts w:ascii="Arial"/>
          <w:b/>
          <w:sz w:val="13"/>
          <w:lang w:eastAsia="ja-JP"/>
        </w:rPr>
        <w:t>内に計画されているハーパーズ交換ステーションと関連活動</w:t>
      </w:r>
    </w:p>
    <w:p w14:paraId="2E36A599" w14:textId="77777777" w:rsidR="00AD7E94" w:rsidRDefault="00AD7E94">
      <w:pPr>
        <w:pStyle w:val="a3"/>
        <w:spacing w:before="0"/>
        <w:ind w:left="0"/>
        <w:rPr>
          <w:rFonts w:ascii="Arial"/>
          <w:b/>
          <w:sz w:val="20"/>
          <w:lang w:eastAsia="ja-JP"/>
        </w:rPr>
      </w:pPr>
    </w:p>
    <w:p w14:paraId="017BAB50" w14:textId="77777777" w:rsidR="00AD7E94" w:rsidRDefault="00AD7E94">
      <w:pPr>
        <w:pStyle w:val="a3"/>
        <w:spacing w:before="0"/>
        <w:ind w:left="0"/>
        <w:rPr>
          <w:rFonts w:ascii="Arial"/>
          <w:b/>
          <w:sz w:val="20"/>
          <w:lang w:eastAsia="ja-JP"/>
        </w:rPr>
      </w:pPr>
    </w:p>
    <w:p w14:paraId="0067CF8B" w14:textId="77777777" w:rsidR="00AD7E94" w:rsidRDefault="00AD7E94">
      <w:pPr>
        <w:pStyle w:val="a3"/>
        <w:spacing w:before="0"/>
        <w:ind w:left="0"/>
        <w:rPr>
          <w:rFonts w:ascii="Arial"/>
          <w:b/>
          <w:sz w:val="20"/>
          <w:lang w:eastAsia="ja-JP"/>
        </w:rPr>
      </w:pPr>
    </w:p>
    <w:p w14:paraId="2991B2CF" w14:textId="77777777" w:rsidR="00AD7E94" w:rsidRDefault="000447A2">
      <w:pPr>
        <w:pStyle w:val="a3"/>
        <w:spacing w:before="92"/>
        <w:ind w:left="0"/>
        <w:rPr>
          <w:rFonts w:ascii="Arial"/>
          <w:b/>
          <w:sz w:val="20"/>
          <w:lang w:eastAsia="ja-JP"/>
        </w:rPr>
      </w:pPr>
      <w:r>
        <w:rPr>
          <w:rFonts w:ascii="Arial"/>
          <w:b/>
          <w:noProof/>
          <w:sz w:val="20"/>
        </w:rPr>
        <mc:AlternateContent>
          <mc:Choice Requires="wps">
            <w:drawing>
              <wp:anchor distT="0" distB="0" distL="0" distR="0" simplePos="0" relativeHeight="251703296" behindDoc="1" locked="0" layoutInCell="1" allowOverlap="1" wp14:anchorId="4FE3BDA3" wp14:editId="6EEEED81">
                <wp:simplePos x="0" y="0"/>
                <wp:positionH relativeFrom="page">
                  <wp:posOffset>895350</wp:posOffset>
                </wp:positionH>
                <wp:positionV relativeFrom="paragraph">
                  <wp:posOffset>219697</wp:posOffset>
                </wp:positionV>
                <wp:extent cx="8268334" cy="6350"/>
                <wp:effectExtent l="0" t="0" r="0" b="0"/>
                <wp:wrapTopAndBottom/>
                <wp:docPr id="64" name="Graphic 64"/>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14C3472" id="Graphic 64" o:spid="_x0000_s1026" style="position:absolute;margin-left:70.5pt;margin-top:17.3pt;width:651.05pt;height:.5pt;z-index:-251613184;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" path="m8267712,l,,,6095r8267712,l8267712,xe" fillcolor="black" stroked="f">
                <v:path arrowok="t"/>
                <w10:wrap type="topAndBottom" anchorx="page"/>
              </v:shape>
            </w:pict>
          </mc:Fallback>
        </mc:AlternateContent>
      </w:r>
    </w:p>
    <w:p w14:paraId="55856DB9" w14:textId="77777777" w:rsidR="00AD7E94" w:rsidRDefault="00AD7E94">
      <w:pPr>
        <w:pStyle w:val="a3"/>
        <w:rPr>
          <w:rFonts w:ascii="Arial"/>
          <w:b/>
          <w:sz w:val="20"/>
          <w:lang w:eastAsia="ja-JP"/>
        </w:rPr>
        <w:sectPr w:rsidR="00AD7E94">
          <w:headerReference w:type="default" r:id="rId42"/>
          <w:footerReference w:type="default" r:id="rId43"/>
          <w:pgSz w:w="15840" w:h="12240" w:orient="landscape"/>
          <w:pgMar w:top="640" w:right="1080" w:bottom="720" w:left="1080" w:header="0" w:footer="526" w:gutter="0"/>
          <w:cols w:space="708"/>
        </w:sectPr>
      </w:pPr>
    </w:p>
    <w:p w14:paraId="7ACF4153" w14:textId="77777777" w:rsidR="00AD7E94" w:rsidRDefault="00AD7E94">
      <w:pPr>
        <w:pStyle w:val="a3"/>
        <w:spacing w:before="29"/>
        <w:ind w:left="0"/>
        <w:rPr>
          <w:rFonts w:ascii="Arial"/>
          <w:b/>
          <w:lang w:eastAsia="ja-JP"/>
        </w:rPr>
      </w:pPr>
    </w:p>
    <w:p w14:paraId="7C09F54D" w14:textId="77777777" w:rsidR="00AD7E94" w:rsidRDefault="000447A2">
      <w:pPr>
        <w:pStyle w:val="3"/>
        <w:numPr>
          <w:ilvl w:val="4"/>
          <w:numId w:val="53"/>
        </w:numPr>
        <w:tabs>
          <w:tab w:val="left" w:pos="2159"/>
        </w:tabs>
        <w:spacing w:before="0"/>
        <w:ind w:left="2159" w:hanging="1799"/>
      </w:pPr>
      <w:bookmarkStart w:id="34" w:name="_bookmark21"/>
      <w:bookmarkEnd w:id="34"/>
      <w:proofErr w:type="spellStart"/>
      <w:r>
        <w:rPr>
          <w:sz w:val="15"/>
        </w:rPr>
        <w:t>オフショア活動と</w:t>
      </w:r>
      <w:r>
        <w:rPr>
          <w:spacing w:val="-2"/>
          <w:sz w:val="15"/>
        </w:rPr>
        <w:t>施設</w:t>
      </w:r>
      <w:proofErr w:type="spellEnd"/>
    </w:p>
    <w:p w14:paraId="25147765" w14:textId="77777777" w:rsidR="00AD7E94" w:rsidRDefault="000447A2">
      <w:pPr>
        <w:pStyle w:val="a3"/>
        <w:ind w:left="358" w:right="369" w:firstLine="1"/>
        <w:rPr>
          <w:lang w:eastAsia="ja-JP"/>
        </w:rPr>
      </w:pPr>
      <w:proofErr w:type="spellStart"/>
      <w:r>
        <w:rPr>
          <w:sz w:val="15"/>
          <w:lang w:eastAsia="ja-JP"/>
        </w:rPr>
        <w:t>提案されているオフショア・プロジェクトの構成要素には、WTGとその基礎、OSSとその基礎</w:t>
      </w:r>
      <w:proofErr w:type="spellEnd"/>
      <w:r>
        <w:rPr>
          <w:sz w:val="15"/>
          <w:lang w:eastAsia="ja-JP"/>
        </w:rPr>
        <w:t xml:space="preserve">、 </w:t>
      </w:r>
      <w:proofErr w:type="spellStart"/>
      <w:r>
        <w:rPr>
          <w:sz w:val="15"/>
          <w:lang w:eastAsia="ja-JP"/>
        </w:rPr>
        <w:t>基礎の洗掘防止、アレイ間ケーブル、およびオフショア輸出ケーブル（これらの要素は総</w:t>
      </w:r>
      <w:proofErr w:type="spellEnd"/>
      <w:r>
        <w:rPr>
          <w:sz w:val="15"/>
          <w:lang w:eastAsia="ja-JP"/>
        </w:rPr>
        <w:t xml:space="preserve"> 称してオフショア・プロジェクト区域を構成する）が含まれる。提案されているオフショアプロジェクトの要素は、OCSLAで定義されたOCS存在するが、オフショア輸出ケーブルの一部を除き、州水域内に存在する（COP、エグゼクティブサマリー、図ES-1; Dominion Energy 2023）。付録Eは、オフショア活動と施設のPDEを記述し、COPセクション3は、建設と設置方法 </w:t>
      </w:r>
      <w:proofErr w:type="spellStart"/>
      <w:r>
        <w:rPr>
          <w:sz w:val="15"/>
          <w:lang w:eastAsia="ja-JP"/>
        </w:rPr>
        <w:t>に関する追加詳細を提供する</w:t>
      </w:r>
      <w:proofErr w:type="spellEnd"/>
      <w:r>
        <w:rPr>
          <w:sz w:val="15"/>
          <w:lang w:eastAsia="ja-JP"/>
        </w:rPr>
        <w:t>。</w:t>
      </w:r>
    </w:p>
    <w:p w14:paraId="1D35313D" w14:textId="77777777" w:rsidR="00AD7E94" w:rsidRDefault="000447A2">
      <w:pPr>
        <w:pStyle w:val="a3"/>
        <w:ind w:left="358" w:right="525"/>
        <w:rPr>
          <w:lang w:eastAsia="ja-JP"/>
        </w:rPr>
      </w:pPr>
      <w:r>
        <w:rPr>
          <w:sz w:val="15"/>
        </w:rPr>
        <w:t xml:space="preserve">ドミニオンエナジー社は、202 </w:t>
      </w:r>
      <w:proofErr w:type="spellStart"/>
      <w:r>
        <w:rPr>
          <w:sz w:val="15"/>
        </w:rPr>
        <w:t>基の</w:t>
      </w:r>
      <w:proofErr w:type="spellEnd"/>
      <w:r>
        <w:rPr>
          <w:sz w:val="15"/>
        </w:rPr>
        <w:t xml:space="preserve"> 14MW～16MW の WTG </w:t>
      </w:r>
      <w:proofErr w:type="spellStart"/>
      <w:r>
        <w:rPr>
          <w:sz w:val="15"/>
        </w:rPr>
        <w:t>の設置を提案している（COP</w:t>
      </w:r>
      <w:proofErr w:type="spellEnd"/>
      <w:r>
        <w:rPr>
          <w:sz w:val="15"/>
        </w:rPr>
        <w:t>, Section 3, Figure 3.3-4; Dominion Energy 2023）。</w:t>
      </w:r>
      <w:proofErr w:type="spellStart"/>
      <w:r>
        <w:rPr>
          <w:sz w:val="15"/>
          <w:lang w:eastAsia="ja-JP"/>
        </w:rPr>
        <w:t>ドミニオンエナジーの推奨する</w:t>
      </w:r>
      <w:proofErr w:type="spellEnd"/>
      <w:r>
        <w:rPr>
          <w:sz w:val="15"/>
          <w:lang w:eastAsia="ja-JP"/>
        </w:rPr>
        <w:t xml:space="preserve"> WTG </w:t>
      </w:r>
      <w:proofErr w:type="spellStart"/>
      <w:r>
        <w:rPr>
          <w:sz w:val="15"/>
          <w:lang w:eastAsia="ja-JP"/>
        </w:rPr>
        <w:t>のレイアウトは、風力タービン区域内の航跡損</w:t>
      </w:r>
      <w:proofErr w:type="spellEnd"/>
      <w:r>
        <w:rPr>
          <w:sz w:val="15"/>
          <w:lang w:eastAsia="ja-JP"/>
        </w:rPr>
        <w:t xml:space="preserve"> 失を最小化するため、35 </w:t>
      </w:r>
      <w:proofErr w:type="spellStart"/>
      <w:r>
        <w:rPr>
          <w:sz w:val="15"/>
          <w:lang w:eastAsia="ja-JP"/>
        </w:rPr>
        <w:t>度を向いた格子状に配置される（COP</w:t>
      </w:r>
      <w:proofErr w:type="spellEnd"/>
      <w:r>
        <w:rPr>
          <w:sz w:val="15"/>
          <w:lang w:eastAsia="ja-JP"/>
        </w:rPr>
        <w:t>, Section 3, Figure 3.3-4; Dominion Energy 2023）。</w:t>
      </w:r>
      <w:r w:rsidRPr="0099766E">
        <w:rPr>
          <w:sz w:val="15"/>
          <w:highlight w:val="yellow"/>
          <w:lang w:eastAsia="ja-JP"/>
        </w:rPr>
        <w:t xml:space="preserve">WTG </w:t>
      </w:r>
      <w:proofErr w:type="spellStart"/>
      <w:r w:rsidRPr="0099766E">
        <w:rPr>
          <w:sz w:val="15"/>
          <w:highlight w:val="yellow"/>
          <w:lang w:eastAsia="ja-JP"/>
        </w:rPr>
        <w:t>は東西方向に約</w:t>
      </w:r>
      <w:proofErr w:type="spellEnd"/>
      <w:r w:rsidRPr="0099766E">
        <w:rPr>
          <w:sz w:val="15"/>
          <w:highlight w:val="yellow"/>
          <w:lang w:eastAsia="ja-JP"/>
        </w:rPr>
        <w:t xml:space="preserve"> 0.75 海里（1.39 </w:t>
      </w:r>
      <w:proofErr w:type="spellStart"/>
      <w:r w:rsidRPr="0099766E">
        <w:rPr>
          <w:sz w:val="15"/>
          <w:highlight w:val="yellow"/>
          <w:lang w:eastAsia="ja-JP"/>
        </w:rPr>
        <w:t>キロメートル</w:t>
      </w:r>
      <w:proofErr w:type="spellEnd"/>
      <w:r w:rsidRPr="0099766E">
        <w:rPr>
          <w:sz w:val="15"/>
          <w:highlight w:val="yellow"/>
          <w:lang w:eastAsia="ja-JP"/>
        </w:rPr>
        <w:t>）、</w:t>
      </w:r>
      <w:proofErr w:type="spellStart"/>
      <w:r w:rsidRPr="0099766E">
        <w:rPr>
          <w:sz w:val="15"/>
          <w:highlight w:val="yellow"/>
          <w:lang w:eastAsia="ja-JP"/>
        </w:rPr>
        <w:t>南北方向に約</w:t>
      </w:r>
      <w:proofErr w:type="spellEnd"/>
      <w:r w:rsidRPr="0099766E">
        <w:rPr>
          <w:sz w:val="15"/>
          <w:highlight w:val="yellow"/>
          <w:lang w:eastAsia="ja-JP"/>
        </w:rPr>
        <w:t xml:space="preserve"> 0.93 海里（1.72 </w:t>
      </w:r>
      <w:proofErr w:type="spellStart"/>
      <w:r w:rsidRPr="0099766E">
        <w:rPr>
          <w:sz w:val="15"/>
          <w:highlight w:val="yellow"/>
          <w:lang w:eastAsia="ja-JP"/>
        </w:rPr>
        <w:t>キロメートル）の間隔で配置される</w:t>
      </w:r>
      <w:proofErr w:type="spellEnd"/>
      <w:r w:rsidRPr="0099766E">
        <w:rPr>
          <w:sz w:val="15"/>
          <w:highlight w:val="yellow"/>
          <w:lang w:eastAsia="ja-JP"/>
        </w:rPr>
        <w:t>。</w:t>
      </w:r>
    </w:p>
    <w:p w14:paraId="1CAEB8F2" w14:textId="77777777" w:rsidR="00AD7E94" w:rsidRDefault="000447A2">
      <w:pPr>
        <w:pStyle w:val="a3"/>
        <w:spacing w:before="1"/>
        <w:ind w:left="357" w:right="376" w:firstLine="1"/>
        <w:rPr>
          <w:lang w:eastAsia="ja-JP"/>
        </w:rPr>
      </w:pPr>
      <w:proofErr w:type="spellStart"/>
      <w:r>
        <w:rPr>
          <w:sz w:val="15"/>
          <w:lang w:eastAsia="ja-JP"/>
        </w:rPr>
        <w:t>しかし、最終的な</w:t>
      </w:r>
      <w:proofErr w:type="spellEnd"/>
      <w:r>
        <w:rPr>
          <w:sz w:val="15"/>
          <w:lang w:eastAsia="ja-JP"/>
        </w:rPr>
        <w:t xml:space="preserve"> WTG レイアウトにおけるいくつかのタービン間の距離は、マイクロサイティング（小規模立地）により若干大きくなったり小さくなったりする可能性がある。WTG </w:t>
      </w:r>
      <w:proofErr w:type="spellStart"/>
      <w:r>
        <w:rPr>
          <w:sz w:val="15"/>
          <w:lang w:eastAsia="ja-JP"/>
        </w:rPr>
        <w:t>基盤の設置位置の一部は、障害物や影響を受けやすい文化的・自然的資源を回避するため、また地域の立地条件の違いにより、最大</w:t>
      </w:r>
      <w:proofErr w:type="spellEnd"/>
      <w:r>
        <w:rPr>
          <w:sz w:val="15"/>
          <w:lang w:eastAsia="ja-JP"/>
        </w:rPr>
        <w:t xml:space="preserve"> 152 メートル（500 フィート）まで移動する可能性がある。</w:t>
      </w:r>
      <w:r w:rsidRPr="0099766E">
        <w:rPr>
          <w:sz w:val="15"/>
          <w:highlight w:val="yellow"/>
          <w:lang w:eastAsia="ja-JP"/>
        </w:rPr>
        <w:t xml:space="preserve">平均海面から測定したタービン先端の高さは、245m（804 </w:t>
      </w:r>
      <w:proofErr w:type="spellStart"/>
      <w:r w:rsidRPr="0099766E">
        <w:rPr>
          <w:sz w:val="15"/>
          <w:highlight w:val="yellow"/>
          <w:lang w:eastAsia="ja-JP"/>
        </w:rPr>
        <w:t>フィート</w:t>
      </w:r>
      <w:proofErr w:type="spellEnd"/>
      <w:r w:rsidRPr="0099766E">
        <w:rPr>
          <w:sz w:val="15"/>
          <w:highlight w:val="yellow"/>
          <w:lang w:eastAsia="ja-JP"/>
        </w:rPr>
        <w:t>）～265（869 フィート）となる。</w:t>
      </w:r>
      <w:r>
        <w:rPr>
          <w:sz w:val="15"/>
          <w:lang w:eastAsia="ja-JP"/>
        </w:rPr>
        <w:t xml:space="preserve">タービン先端下部から天文潮位の最高潮位までの距離は、82 フィート（25 </w:t>
      </w:r>
      <w:proofErr w:type="spellStart"/>
      <w:r>
        <w:rPr>
          <w:sz w:val="15"/>
          <w:lang w:eastAsia="ja-JP"/>
        </w:rPr>
        <w:t>メートル）から</w:t>
      </w:r>
      <w:proofErr w:type="spellEnd"/>
      <w:r>
        <w:rPr>
          <w:sz w:val="15"/>
          <w:lang w:eastAsia="ja-JP"/>
        </w:rPr>
        <w:t xml:space="preserve"> 115 フィート（35 メートル）である。ドミニオンエナジー社はWTGを、海底に打ち込まれた下部基礎杭（モノパイル）と、モノパイルの上に取り付けられた上部トランジションピース（合わせてWTG基礎と呼ばれる）の2つの部分からなるモノパイル基礎上に設置する。モノパイルはインパクトと振動杭打設によって目標貫入深度まで設置される。ドミニオンエナジー社は、ハイドロサウンドダンパー、ノイズミティゲーションスリーブ、AdBmノイズミティゲーションシステム、またはダブルビッグバブルカーテンなどの二次的な騒音緩和システムを使用して、水中の音波を反射・減衰させることを提案している。WTGの基礎には、モノパイル基部の周囲に洗掘防止が設置される。</w:t>
      </w:r>
    </w:p>
    <w:p w14:paraId="75F9CFD6" w14:textId="77777777" w:rsidR="00AD7E94" w:rsidRDefault="000447A2">
      <w:pPr>
        <w:pStyle w:val="a3"/>
        <w:ind w:left="356" w:right="382"/>
        <w:rPr>
          <w:lang w:eastAsia="ja-JP"/>
        </w:rPr>
      </w:pPr>
      <w:r>
        <w:rPr>
          <w:sz w:val="15"/>
        </w:rPr>
        <w:t>ドミニオンエナジー社は、格子状に配置されたWTGの列の中に3つのOSSを建設することを提案している（COP, Section 3, Figure 3.3-5; Dominion Energy 2023）。</w:t>
      </w:r>
      <w:r>
        <w:rPr>
          <w:sz w:val="15"/>
          <w:lang w:eastAsia="ja-JP"/>
        </w:rPr>
        <w:t xml:space="preserve">洋上変電所は、海底に取り付けられた基礎と、主要な電気機器やサポート機器を収納するデッキを含むトップサイドの2つの主要コンポーネントで構成される。ドミニオンエナジー社はまた、OSSのそれぞれに監視と保守をサポートするヘリ </w:t>
      </w:r>
      <w:proofErr w:type="spellStart"/>
      <w:r>
        <w:rPr>
          <w:sz w:val="15"/>
          <w:lang w:eastAsia="ja-JP"/>
        </w:rPr>
        <w:t>デッキを追加し、通常時と緊急時にヘリコプターでアクセスできるようにすることも検討している</w:t>
      </w:r>
      <w:proofErr w:type="spellEnd"/>
      <w:r>
        <w:rPr>
          <w:sz w:val="15"/>
          <w:lang w:eastAsia="ja-JP"/>
        </w:rPr>
        <w:t>。</w:t>
      </w:r>
    </w:p>
    <w:p w14:paraId="0BA7403A" w14:textId="77777777" w:rsidR="00AD7E94" w:rsidRDefault="000447A2">
      <w:pPr>
        <w:pStyle w:val="a3"/>
        <w:spacing w:before="0"/>
        <w:ind w:left="356" w:right="363"/>
        <w:rPr>
          <w:lang w:eastAsia="ja-JP"/>
        </w:rPr>
      </w:pPr>
      <w:proofErr w:type="spellStart"/>
      <w:r>
        <w:rPr>
          <w:sz w:val="15"/>
          <w:lang w:eastAsia="ja-JP"/>
        </w:rPr>
        <w:t>ドミニオンエナジー社は、OSS</w:t>
      </w:r>
      <w:proofErr w:type="spellEnd"/>
      <w:r>
        <w:rPr>
          <w:sz w:val="15"/>
          <w:lang w:eastAsia="ja-JP"/>
        </w:rPr>
        <w:t xml:space="preserve"> </w:t>
      </w:r>
      <w:proofErr w:type="spellStart"/>
      <w:r>
        <w:rPr>
          <w:sz w:val="15"/>
          <w:lang w:eastAsia="ja-JP"/>
        </w:rPr>
        <w:t>を支持するために、事前または事後に杭打ちされたジャケッ</w:t>
      </w:r>
      <w:proofErr w:type="spellEnd"/>
      <w:r>
        <w:rPr>
          <w:sz w:val="15"/>
          <w:lang w:eastAsia="ja-JP"/>
        </w:rPr>
        <w:t xml:space="preserve"> ト基礎を使用することを提案している。OSSの基礎は、杭打ちジャケットの基部周辺に洗掘防止を設置する予定である。WTG基礎とOSS基礎の洗掘防止を設置する必要性、種類、方法は、建設と設置の前に、関連管轄機関とコンサルテーションと調整を行い決定される。ドミニオンエナジーは、PDE </w:t>
      </w:r>
      <w:proofErr w:type="spellStart"/>
      <w:r>
        <w:rPr>
          <w:sz w:val="15"/>
          <w:lang w:eastAsia="ja-JP"/>
        </w:rPr>
        <w:t>に含まれる杭打ちジャケット基礎のサイズと種類を、望ましい目標貫入深度である</w:t>
      </w:r>
      <w:proofErr w:type="spellEnd"/>
    </w:p>
    <w:p w14:paraId="2A57B1BC" w14:textId="77777777" w:rsidR="00AD7E94" w:rsidRDefault="000447A2">
      <w:pPr>
        <w:pStyle w:val="a3"/>
        <w:spacing w:before="0"/>
        <w:ind w:left="355" w:right="425"/>
        <w:rPr>
          <w:lang w:eastAsia="ja-JP"/>
        </w:rPr>
      </w:pPr>
      <w:r>
        <w:rPr>
          <w:sz w:val="15"/>
          <w:lang w:eastAsia="ja-JP"/>
        </w:rPr>
        <w:t>229.7フィート（70メートル）から269フィート（82メートル）である。天文潮位の最高潮位からOSS天端下部構造基部の距離は56フィート（17メートル）から151フィート（46メートル）となる。</w:t>
      </w:r>
    </w:p>
    <w:p w14:paraId="014A49C6" w14:textId="77777777" w:rsidR="00AD7E94" w:rsidRDefault="000447A2">
      <w:pPr>
        <w:pStyle w:val="a3"/>
        <w:ind w:left="354" w:right="398"/>
        <w:rPr>
          <w:lang w:eastAsia="ja-JP"/>
        </w:rPr>
      </w:pPr>
      <w:r>
        <w:rPr>
          <w:sz w:val="15"/>
          <w:lang w:eastAsia="ja-JP"/>
        </w:rPr>
        <w:t>アレイ間ケーブルシステムは、WTGの小グループをOSSに相互接続する一連のケーブル「ストリング」で構成される。アレイ間ケーブルは、定格電圧72.5kV、動作電圧66kVの3芯銅および／またはアルミ導体のストリングで構成され、1ストリングあたり最大6台のWTGを接続する。WTGストリングはリンク／スイッチで相互に接続され、各海上変電所はWTGストリングに接続される。</w:t>
      </w:r>
      <w:r>
        <w:rPr>
          <w:sz w:val="15"/>
        </w:rPr>
        <w:t xml:space="preserve">Dominion Energy </w:t>
      </w:r>
      <w:proofErr w:type="spellStart"/>
      <w:r>
        <w:rPr>
          <w:sz w:val="15"/>
        </w:rPr>
        <w:t>は、各海上変電所には約</w:t>
      </w:r>
      <w:proofErr w:type="spellEnd"/>
      <w:r>
        <w:rPr>
          <w:sz w:val="15"/>
        </w:rPr>
        <w:t xml:space="preserve"> 12 の WTG </w:t>
      </w:r>
      <w:proofErr w:type="spellStart"/>
      <w:r>
        <w:rPr>
          <w:sz w:val="15"/>
        </w:rPr>
        <w:t>ストリングが接続され、合計</w:t>
      </w:r>
      <w:proofErr w:type="spellEnd"/>
      <w:r>
        <w:rPr>
          <w:sz w:val="15"/>
        </w:rPr>
        <w:t xml:space="preserve"> 36 の WTG </w:t>
      </w:r>
      <w:proofErr w:type="spellStart"/>
      <w:r>
        <w:rPr>
          <w:sz w:val="15"/>
        </w:rPr>
        <w:t>ストリングが接続されると予測している（COP</w:t>
      </w:r>
      <w:proofErr w:type="spellEnd"/>
      <w:r>
        <w:rPr>
          <w:sz w:val="15"/>
        </w:rPr>
        <w:t>, Section 3, Figure 3.3-7; Dominion Energy 2023）。</w:t>
      </w:r>
      <w:proofErr w:type="spellStart"/>
      <w:r>
        <w:rPr>
          <w:sz w:val="15"/>
          <w:lang w:eastAsia="ja-JP"/>
        </w:rPr>
        <w:t>しかし、ストリングあたりの</w:t>
      </w:r>
      <w:proofErr w:type="spellEnd"/>
      <w:r>
        <w:rPr>
          <w:sz w:val="15"/>
          <w:lang w:eastAsia="ja-JP"/>
        </w:rPr>
        <w:t xml:space="preserve"> WTG </w:t>
      </w:r>
      <w:proofErr w:type="spellStart"/>
      <w:r>
        <w:rPr>
          <w:sz w:val="15"/>
          <w:lang w:eastAsia="ja-JP"/>
        </w:rPr>
        <w:t>数は、以下の通りである</w:t>
      </w:r>
      <w:proofErr w:type="spellEnd"/>
      <w:r>
        <w:rPr>
          <w:sz w:val="15"/>
          <w:lang w:eastAsia="ja-JP"/>
        </w:rPr>
        <w:t>。</w:t>
      </w:r>
    </w:p>
    <w:p w14:paraId="19FCE78E" w14:textId="77777777" w:rsidR="00AD7E94" w:rsidRDefault="00AD7E94">
      <w:pPr>
        <w:pStyle w:val="a3"/>
        <w:rPr>
          <w:lang w:eastAsia="ja-JP"/>
        </w:rPr>
        <w:sectPr w:rsidR="00AD7E94">
          <w:headerReference w:type="default" r:id="rId44"/>
          <w:footerReference w:type="default" r:id="rId45"/>
          <w:pgSz w:w="12240" w:h="15840"/>
          <w:pgMar w:top="1360" w:right="1080" w:bottom="680" w:left="1080" w:header="729" w:footer="483" w:gutter="0"/>
          <w:pgNumType w:start="12"/>
          <w:cols w:space="708"/>
        </w:sectPr>
      </w:pPr>
    </w:p>
    <w:p w14:paraId="164BF607" w14:textId="77777777" w:rsidR="00AD7E94" w:rsidRDefault="000447A2">
      <w:pPr>
        <w:pStyle w:val="a3"/>
        <w:spacing w:before="83"/>
        <w:ind w:right="358"/>
        <w:jc w:val="both"/>
        <w:rPr>
          <w:lang w:eastAsia="ja-JP"/>
        </w:rPr>
      </w:pPr>
      <w:proofErr w:type="spellStart"/>
      <w:r>
        <w:rPr>
          <w:sz w:val="15"/>
          <w:lang w:eastAsia="ja-JP"/>
        </w:rPr>
        <w:lastRenderedPageBreak/>
        <w:t>各オフショア変電所に接続するWTGストリングの数は、WTGの最終レイアウトによって変更される可能性がある</w:t>
      </w:r>
      <w:proofErr w:type="spellEnd"/>
      <w:r>
        <w:rPr>
          <w:sz w:val="15"/>
          <w:lang w:eastAsia="ja-JP"/>
        </w:rPr>
        <w:t>。</w:t>
      </w:r>
    </w:p>
    <w:p w14:paraId="7B2A1570" w14:textId="77777777" w:rsidR="00AD7E94" w:rsidRDefault="000447A2">
      <w:pPr>
        <w:pStyle w:val="a3"/>
        <w:spacing w:before="199"/>
        <w:ind w:right="449"/>
        <w:jc w:val="both"/>
        <w:rPr>
          <w:lang w:eastAsia="ja-JP"/>
        </w:rPr>
      </w:pPr>
      <w:proofErr w:type="spellStart"/>
      <w:r>
        <w:rPr>
          <w:sz w:val="15"/>
          <w:lang w:eastAsia="ja-JP"/>
        </w:rPr>
        <w:t>オフショア輸出ケーブルは、オフショア変電所からバージニア州バージニアビーチのケーブル陸揚げ場所まで電気を送る（COP</w:t>
      </w:r>
      <w:proofErr w:type="spellEnd"/>
      <w:r>
        <w:rPr>
          <w:sz w:val="15"/>
          <w:lang w:eastAsia="ja-JP"/>
        </w:rPr>
        <w:t>, Section 3, Figure 3.3-12; Dominion Energy 2023）。電力は、3つの海上変電所から3つのケーブル陸揚げ場所まで、それぞれ3つのケーブルで送られる。</w:t>
      </w:r>
    </w:p>
    <w:p w14:paraId="1885564C" w14:textId="77777777" w:rsidR="00AD7E94" w:rsidRDefault="000447A2">
      <w:pPr>
        <w:pStyle w:val="a3"/>
        <w:spacing w:before="1"/>
        <w:ind w:right="359"/>
        <w:rPr>
          <w:lang w:eastAsia="ja-JP"/>
        </w:rPr>
      </w:pPr>
      <w:r>
        <w:rPr>
          <w:sz w:val="15"/>
          <w:lang w:eastAsia="ja-JP"/>
        </w:rPr>
        <w:t xml:space="preserve">3 </w:t>
      </w:r>
      <w:proofErr w:type="spellStart"/>
      <w:r>
        <w:rPr>
          <w:sz w:val="15"/>
          <w:lang w:eastAsia="ja-JP"/>
        </w:rPr>
        <w:t>芯銅および／またはアルミ導体の</w:t>
      </w:r>
      <w:proofErr w:type="spellEnd"/>
      <w:r>
        <w:rPr>
          <w:sz w:val="15"/>
          <w:lang w:eastAsia="ja-JP"/>
        </w:rPr>
        <w:t xml:space="preserve"> 230kV </w:t>
      </w:r>
      <w:proofErr w:type="spellStart"/>
      <w:r>
        <w:rPr>
          <w:sz w:val="15"/>
          <w:lang w:eastAsia="ja-JP"/>
        </w:rPr>
        <w:t>海底ケーブル、合計</w:t>
      </w:r>
      <w:proofErr w:type="spellEnd"/>
      <w:r>
        <w:rPr>
          <w:sz w:val="15"/>
          <w:lang w:eastAsia="ja-JP"/>
        </w:rPr>
        <w:t xml:space="preserve"> 9 </w:t>
      </w:r>
      <w:proofErr w:type="spellStart"/>
      <w:r>
        <w:rPr>
          <w:sz w:val="15"/>
          <w:lang w:eastAsia="ja-JP"/>
        </w:rPr>
        <w:t>本の海上輸出ケーブルが敷設される。各</w:t>
      </w:r>
      <w:proofErr w:type="spellEnd"/>
      <w:r>
        <w:rPr>
          <w:sz w:val="15"/>
          <w:lang w:eastAsia="ja-JP"/>
        </w:rPr>
        <w:t xml:space="preserve"> OSS </w:t>
      </w:r>
      <w:proofErr w:type="spellStart"/>
      <w:r>
        <w:rPr>
          <w:sz w:val="15"/>
          <w:lang w:eastAsia="ja-JP"/>
        </w:rPr>
        <w:t>を起点とする</w:t>
      </w:r>
      <w:proofErr w:type="spellEnd"/>
      <w:r>
        <w:rPr>
          <w:sz w:val="15"/>
          <w:lang w:eastAsia="ja-JP"/>
        </w:rPr>
        <w:t xml:space="preserve"> 3 </w:t>
      </w:r>
      <w:proofErr w:type="spellStart"/>
      <w:r>
        <w:rPr>
          <w:sz w:val="15"/>
          <w:lang w:eastAsia="ja-JP"/>
        </w:rPr>
        <w:t>本のケーブルに関連する海上輸出ケーブルルート回廊の幅は</w:t>
      </w:r>
      <w:proofErr w:type="spellEnd"/>
      <w:r>
        <w:rPr>
          <w:sz w:val="15"/>
          <w:lang w:eastAsia="ja-JP"/>
        </w:rPr>
        <w:t xml:space="preserve">、 390 メートル（1,280 フィート）である。リース区域を出ると、海上変電所を起点とする3本の海上輸出ケーブルルート回廊は合流し、 9本の海上輸出ケーブル全てを含む1本の全体的な海上輸出ケーブルルート回廊となる。リース区域の西端とケーブル陸揚げ地点間の海上輸出ケーブルルート回廊の幅は、1,970 フィート（600 </w:t>
      </w:r>
      <w:proofErr w:type="spellStart"/>
      <w:r>
        <w:rPr>
          <w:sz w:val="15"/>
          <w:lang w:eastAsia="ja-JP"/>
        </w:rPr>
        <w:t>メートル）から</w:t>
      </w:r>
      <w:proofErr w:type="spellEnd"/>
      <w:r>
        <w:rPr>
          <w:sz w:val="15"/>
          <w:lang w:eastAsia="ja-JP"/>
        </w:rPr>
        <w:t xml:space="preserve"> 9,400 フィート（2,865 </w:t>
      </w:r>
      <w:proofErr w:type="spellStart"/>
      <w:r>
        <w:rPr>
          <w:sz w:val="15"/>
          <w:lang w:eastAsia="ja-JP"/>
        </w:rPr>
        <w:t>メートル）の範囲となる。オフショア輸出ケーブル幅の変動は、既存の電気通信ケーブ</w:t>
      </w:r>
      <w:proofErr w:type="spellEnd"/>
      <w:r>
        <w:rPr>
          <w:sz w:val="15"/>
          <w:lang w:eastAsia="ja-JP"/>
        </w:rPr>
        <w:t xml:space="preserve"> </w:t>
      </w:r>
      <w:proofErr w:type="spellStart"/>
      <w:r>
        <w:rPr>
          <w:sz w:val="15"/>
          <w:lang w:eastAsia="ja-JP"/>
        </w:rPr>
        <w:t>ルおよび送電ケーブルの横断、南側の米国国防総省立ち入り禁止区域、北側の船舶通</w:t>
      </w:r>
      <w:proofErr w:type="spellEnd"/>
      <w:r>
        <w:rPr>
          <w:sz w:val="15"/>
          <w:lang w:eastAsia="ja-JP"/>
        </w:rPr>
        <w:t xml:space="preserve"> </w:t>
      </w:r>
      <w:proofErr w:type="spellStart"/>
      <w:r>
        <w:rPr>
          <w:sz w:val="15"/>
          <w:lang w:eastAsia="ja-JP"/>
        </w:rPr>
        <w:t>行車線および提案されている大西洋岸港湾アクセス調査安全フェアウェイ、ダム</w:t>
      </w:r>
      <w:proofErr w:type="spellEnd"/>
      <w:r>
        <w:rPr>
          <w:sz w:val="15"/>
          <w:lang w:eastAsia="ja-JP"/>
        </w:rPr>
        <w:t xml:space="preserve"> </w:t>
      </w:r>
      <w:proofErr w:type="spellStart"/>
      <w:r>
        <w:rPr>
          <w:sz w:val="15"/>
          <w:lang w:eastAsia="ja-JP"/>
        </w:rPr>
        <w:t>ネック海洋処分場（DNODS</w:t>
      </w:r>
      <w:proofErr w:type="spellEnd"/>
      <w:r>
        <w:rPr>
          <w:sz w:val="15"/>
          <w:lang w:eastAsia="ja-JP"/>
        </w:rPr>
        <w:t>）、</w:t>
      </w:r>
      <w:proofErr w:type="spellStart"/>
      <w:r>
        <w:rPr>
          <w:sz w:val="15"/>
          <w:lang w:eastAsia="ja-JP"/>
        </w:rPr>
        <w:t>既存データおよび進行中の調査から特定された障害物</w:t>
      </w:r>
      <w:proofErr w:type="spellEnd"/>
      <w:r>
        <w:rPr>
          <w:sz w:val="15"/>
          <w:lang w:eastAsia="ja-JP"/>
        </w:rPr>
        <w:t xml:space="preserve">、 </w:t>
      </w:r>
      <w:proofErr w:type="spellStart"/>
      <w:r>
        <w:rPr>
          <w:sz w:val="15"/>
          <w:lang w:eastAsia="ja-JP"/>
        </w:rPr>
        <w:t>立ち入り禁止区域、および海底状態、第三者による当該区域の使用による影響の</w:t>
      </w:r>
      <w:proofErr w:type="spellEnd"/>
      <w:r>
        <w:rPr>
          <w:sz w:val="15"/>
          <w:lang w:eastAsia="ja-JP"/>
        </w:rPr>
        <w:t xml:space="preserve"> </w:t>
      </w:r>
      <w:proofErr w:type="spellStart"/>
      <w:r>
        <w:rPr>
          <w:sz w:val="15"/>
          <w:lang w:eastAsia="ja-JP"/>
        </w:rPr>
        <w:t>可能性、およびケーブル陸揚げ地点におけるHDDへのアプローチを含む、いくつかの外</w:t>
      </w:r>
      <w:proofErr w:type="spellEnd"/>
      <w:r>
        <w:rPr>
          <w:sz w:val="15"/>
          <w:lang w:eastAsia="ja-JP"/>
        </w:rPr>
        <w:t xml:space="preserve"> 部制約によって引き起こされる。オフショア輸出ケーブルのルートコリドー内では、9本のオフショア輸出ケーブルは、通常、 約164～2,716フィート（50～828メートル）の間隔となり、時には164～328フィート（50～ 100メートル）の間隔に制約される。</w:t>
      </w:r>
    </w:p>
    <w:p w14:paraId="4E4C735B" w14:textId="77777777" w:rsidR="00AD7E94" w:rsidRDefault="000447A2">
      <w:pPr>
        <w:pStyle w:val="a3"/>
        <w:spacing w:before="199"/>
        <w:ind w:right="382"/>
        <w:rPr>
          <w:lang w:eastAsia="ja-JP"/>
        </w:rPr>
      </w:pPr>
      <w:proofErr w:type="spellStart"/>
      <w:r>
        <w:rPr>
          <w:sz w:val="15"/>
          <w:lang w:eastAsia="ja-JP"/>
        </w:rPr>
        <w:t>ドミニオンエナジー社は、PDEに含まれるオフショア輸出ケーブルの設置方法の可能性として</w:t>
      </w:r>
      <w:proofErr w:type="spellEnd"/>
      <w:r>
        <w:rPr>
          <w:sz w:val="15"/>
          <w:lang w:eastAsia="ja-JP"/>
        </w:rPr>
        <w:t xml:space="preserve">、 </w:t>
      </w:r>
      <w:proofErr w:type="spellStart"/>
      <w:r>
        <w:rPr>
          <w:sz w:val="15"/>
          <w:lang w:eastAsia="ja-JP"/>
        </w:rPr>
        <w:t>以下の埋設ツールを評価した：トレンチ掘削遠隔操作水中車両（切断、噴射、またはハイブリッドモード</w:t>
      </w:r>
      <w:proofErr w:type="spellEnd"/>
      <w:r>
        <w:rPr>
          <w:sz w:val="15"/>
          <w:lang w:eastAsia="ja-JP"/>
        </w:rPr>
        <w:t xml:space="preserve">）、 垂直インジェクター、チェーン切断、ハイドロプラウ、機械的耕運機（敷設と埋設を同時）、プレトレンチ掘削（敷設と埋設を同時および別々）、 機械的トレンチ掘削（敷設と埋設を同時）。しかし、ドミニオン・エナジー社が推奨する設置方法は、噴射スレッジ、トレンチ掘削遠隔操作車、および／または垂直インジェクターを使用するものである。チェーン切断、ハイドロプラウ、機械的耕運機、プレトレンチ、機械的トレンチは、現在、 </w:t>
      </w:r>
      <w:proofErr w:type="spellStart"/>
      <w:r>
        <w:rPr>
          <w:sz w:val="15"/>
          <w:lang w:eastAsia="ja-JP"/>
        </w:rPr>
        <w:t>プロジェクトの海上輸出ケーブル敷設手段としては想定されていないが、ドミニオンエナジーは</w:t>
      </w:r>
      <w:proofErr w:type="spellEnd"/>
      <w:r>
        <w:rPr>
          <w:sz w:val="15"/>
          <w:lang w:eastAsia="ja-JP"/>
        </w:rPr>
        <w:t xml:space="preserve">、 </w:t>
      </w:r>
      <w:proofErr w:type="spellStart"/>
      <w:r>
        <w:rPr>
          <w:sz w:val="15"/>
          <w:lang w:eastAsia="ja-JP"/>
        </w:rPr>
        <w:t>包括的かつ必要な場合の運用上の柔軟性を確保するため、このリストに含めることを維持する</w:t>
      </w:r>
      <w:proofErr w:type="spellEnd"/>
      <w:r>
        <w:rPr>
          <w:sz w:val="15"/>
          <w:lang w:eastAsia="ja-JP"/>
        </w:rPr>
        <w:t>。</w:t>
      </w:r>
    </w:p>
    <w:p w14:paraId="65F24A6A" w14:textId="77777777" w:rsidR="00AD7E94" w:rsidRDefault="000447A2">
      <w:pPr>
        <w:pStyle w:val="a3"/>
        <w:ind w:right="382"/>
        <w:rPr>
          <w:lang w:eastAsia="ja-JP"/>
        </w:rPr>
      </w:pPr>
      <w:r>
        <w:rPr>
          <w:sz w:val="15"/>
          <w:lang w:eastAsia="ja-JP"/>
        </w:rPr>
        <w:t xml:space="preserve">アレイ間ケーブルは、3.9フィート（1.2メートル）から9.8フィート（3メー </w:t>
      </w:r>
      <w:proofErr w:type="spellStart"/>
      <w:r>
        <w:rPr>
          <w:sz w:val="15"/>
          <w:lang w:eastAsia="ja-JP"/>
        </w:rPr>
        <w:t>トル）の深さまで埋設されるが、正確な深さは、ルート沿いで遭遇する基質によって異な</w:t>
      </w:r>
      <w:proofErr w:type="spellEnd"/>
      <w:r>
        <w:rPr>
          <w:sz w:val="15"/>
          <w:lang w:eastAsia="ja-JP"/>
        </w:rPr>
        <w:t xml:space="preserve"> る。オフショア輸出ケーブルは、3.3 フィート（1 </w:t>
      </w:r>
      <w:proofErr w:type="spellStart"/>
      <w:r>
        <w:rPr>
          <w:sz w:val="15"/>
          <w:lang w:eastAsia="ja-JP"/>
        </w:rPr>
        <w:t>メートル</w:t>
      </w:r>
      <w:proofErr w:type="spellEnd"/>
      <w:r>
        <w:rPr>
          <w:sz w:val="15"/>
          <w:lang w:eastAsia="ja-JP"/>
        </w:rPr>
        <w:t xml:space="preserve">）～16.4 フィート（5 </w:t>
      </w:r>
      <w:proofErr w:type="spellStart"/>
      <w:r>
        <w:rPr>
          <w:sz w:val="15"/>
          <w:lang w:eastAsia="ja-JP"/>
        </w:rPr>
        <w:t>メートル）の目標深度まで埋設される。DNODS</w:t>
      </w:r>
      <w:proofErr w:type="spellEnd"/>
      <w:r>
        <w:rPr>
          <w:sz w:val="15"/>
          <w:lang w:eastAsia="ja-JP"/>
        </w:rPr>
        <w:t xml:space="preserve"> を横切るオフショア輸出ケーブルの部分については、9.8 フィート（3 </w:t>
      </w:r>
      <w:proofErr w:type="spellStart"/>
      <w:r>
        <w:rPr>
          <w:sz w:val="15"/>
          <w:lang w:eastAsia="ja-JP"/>
        </w:rPr>
        <w:t>メートル）の目標埋設深度に</w:t>
      </w:r>
      <w:proofErr w:type="spellEnd"/>
      <w:r>
        <w:rPr>
          <w:sz w:val="15"/>
          <w:lang w:eastAsia="ja-JP"/>
        </w:rPr>
        <w:t xml:space="preserve"> 14.8 フィート（4.5 </w:t>
      </w:r>
      <w:proofErr w:type="spellStart"/>
      <w:r>
        <w:rPr>
          <w:sz w:val="15"/>
          <w:lang w:eastAsia="ja-JP"/>
        </w:rPr>
        <w:t>メートル）の被覆を追加することができ、合計最大埋設深度は</w:t>
      </w:r>
      <w:proofErr w:type="spellEnd"/>
      <w:r>
        <w:rPr>
          <w:sz w:val="15"/>
          <w:lang w:eastAsia="ja-JP"/>
        </w:rPr>
        <w:t xml:space="preserve"> 24.6 フィート（7.5 メートル）となる。ドミニオンエナジーの推奨する設置方法は、ポストレイ・トレンチングによるジェット・トレンチャーを使用することである。チェーン切断、トレンチ形成、プレトレンチ、機械的トレンチは、現在のところプロジェクトのアレイ間ケーブル敷設手段としては想定されていない。</w:t>
      </w:r>
    </w:p>
    <w:p w14:paraId="1B1DB4FA" w14:textId="77777777" w:rsidR="00AD7E94" w:rsidRDefault="000447A2">
      <w:pPr>
        <w:pStyle w:val="a3"/>
        <w:ind w:right="363"/>
        <w:rPr>
          <w:lang w:eastAsia="ja-JP"/>
        </w:rPr>
      </w:pPr>
      <w:proofErr w:type="spellStart"/>
      <w:r>
        <w:rPr>
          <w:sz w:val="15"/>
          <w:lang w:eastAsia="ja-JP"/>
        </w:rPr>
        <w:t>ケーブル敷設に先立ち、転石や砂波の除去、プレグラプネル・ランを含む</w:t>
      </w:r>
      <w:proofErr w:type="spellEnd"/>
      <w:r>
        <w:rPr>
          <w:sz w:val="15"/>
          <w:lang w:eastAsia="ja-JP"/>
        </w:rPr>
        <w:t>、 調査キャンペーンが実施される。放置された漁具やワイヤーなど、海底の残骸を設置コリドーから除去するために、プレグラップネル・ランが実施されることもある。さらに、海底輸出ケーブルのコリドーに砂の波がある場所では、事前掃海が必要になる場合がある。プレ掃海は、余分な土砂を除去するため、建設船から制御流掘削機を使って隆起や縁を取り除き、海底を平滑にすることを含む。CVOW-CとCVOW-パイロットプロジェクトのために実施された調査では、移動が必要な（すなわち、1.6フィート（0.5メートル）より大きい）転石は確認されなかった。</w:t>
      </w:r>
    </w:p>
    <w:p w14:paraId="5DB4A6F2" w14:textId="77777777" w:rsidR="00AD7E94" w:rsidRDefault="000447A2">
      <w:pPr>
        <w:pStyle w:val="a3"/>
        <w:spacing w:before="1"/>
        <w:ind w:left="360" w:right="382"/>
        <w:rPr>
          <w:lang w:eastAsia="ja-JP"/>
        </w:rPr>
      </w:pPr>
      <w:r>
        <w:rPr>
          <w:sz w:val="15"/>
          <w:lang w:eastAsia="ja-JP"/>
        </w:rPr>
        <w:t>しかし、そのような転石が発生した場合、ハイドロプラウ（COP、セクション3.4.1.4; Dominion Energy 2023）を使用して、沖合輸出ケーブル通路から除去される。</w:t>
      </w:r>
    </w:p>
    <w:p w14:paraId="767580BB" w14:textId="77777777" w:rsidR="00AD7E94" w:rsidRDefault="000447A2">
      <w:pPr>
        <w:pStyle w:val="a3"/>
        <w:spacing w:before="0" w:line="252" w:lineRule="exact"/>
        <w:ind w:left="360"/>
        <w:rPr>
          <w:lang w:eastAsia="ja-JP"/>
        </w:rPr>
      </w:pPr>
      <w:proofErr w:type="spellStart"/>
      <w:r>
        <w:rPr>
          <w:sz w:val="15"/>
          <w:lang w:eastAsia="ja-JP"/>
        </w:rPr>
        <w:t>玉石は、可能な限り元の近い場所に移される</w:t>
      </w:r>
      <w:proofErr w:type="spellEnd"/>
      <w:r>
        <w:rPr>
          <w:spacing w:val="-2"/>
          <w:sz w:val="15"/>
          <w:lang w:eastAsia="ja-JP"/>
        </w:rPr>
        <w:t>。</w:t>
      </w:r>
    </w:p>
    <w:p w14:paraId="14D87894" w14:textId="77777777" w:rsidR="00AD7E94" w:rsidRDefault="00AD7E94">
      <w:pPr>
        <w:pStyle w:val="a3"/>
        <w:spacing w:line="252" w:lineRule="exact"/>
        <w:rPr>
          <w:lang w:eastAsia="ja-JP"/>
        </w:rPr>
        <w:sectPr w:rsidR="00AD7E94">
          <w:pgSz w:w="12240" w:h="15840"/>
          <w:pgMar w:top="1360" w:right="1080" w:bottom="680" w:left="1080" w:header="729" w:footer="483" w:gutter="0"/>
          <w:cols w:space="708"/>
        </w:sectPr>
      </w:pPr>
    </w:p>
    <w:p w14:paraId="4F9675F2" w14:textId="77777777" w:rsidR="00AD7E94" w:rsidRDefault="000447A2">
      <w:pPr>
        <w:pStyle w:val="a3"/>
        <w:spacing w:before="83"/>
        <w:ind w:right="394"/>
        <w:rPr>
          <w:lang w:eastAsia="ja-JP"/>
        </w:rPr>
      </w:pPr>
      <w:r>
        <w:rPr>
          <w:sz w:val="15"/>
          <w:lang w:eastAsia="ja-JP"/>
        </w:rPr>
        <w:lastRenderedPageBreak/>
        <w:t xml:space="preserve">VACAPESと関連する射撃場から、対空弾薬を含む、懸念される弾薬や爆発物（MEC）の影響の可能性がある。アレイ間ケーブルの敷設に先立ち、ドミニオンエナジー社は、MECミティゲーション </w:t>
      </w:r>
      <w:proofErr w:type="spellStart"/>
      <w:r>
        <w:rPr>
          <w:sz w:val="15"/>
          <w:lang w:eastAsia="ja-JP"/>
        </w:rPr>
        <w:t>を含むルートクリアランスを実施し、ケーブル敷設コリドー内の障害物を特定し</w:t>
      </w:r>
      <w:proofErr w:type="spellEnd"/>
      <w:r>
        <w:rPr>
          <w:sz w:val="15"/>
          <w:lang w:eastAsia="ja-JP"/>
        </w:rPr>
        <w:t xml:space="preserve">、 </w:t>
      </w:r>
      <w:proofErr w:type="spellStart"/>
      <w:r>
        <w:rPr>
          <w:sz w:val="15"/>
          <w:lang w:eastAsia="ja-JP"/>
        </w:rPr>
        <w:t>適切に除去する。MECの特定調査は、クリアランスが不可能な場合、特定された地物を</w:t>
      </w:r>
      <w:proofErr w:type="spellEnd"/>
      <w:r>
        <w:rPr>
          <w:sz w:val="15"/>
          <w:lang w:eastAsia="ja-JP"/>
        </w:rPr>
        <w:t xml:space="preserve"> </w:t>
      </w:r>
      <w:proofErr w:type="spellStart"/>
      <w:r>
        <w:rPr>
          <w:sz w:val="15"/>
          <w:lang w:eastAsia="ja-JP"/>
        </w:rPr>
        <w:t>回避するために、必要に応じてケーブルのルートを変更できるように、ア</w:t>
      </w:r>
      <w:proofErr w:type="spellEnd"/>
      <w:r>
        <w:rPr>
          <w:sz w:val="15"/>
          <w:lang w:eastAsia="ja-JP"/>
        </w:rPr>
        <w:t xml:space="preserve"> レイ間ケーブルコリドーとオフショア輸出ケーブルルートコリドーの周囲164 フィート（50m）のコリドーで完了する。DNODSや電気通信ケーブルの横 </w:t>
      </w:r>
      <w:proofErr w:type="spellStart"/>
      <w:r>
        <w:rPr>
          <w:sz w:val="15"/>
          <w:lang w:eastAsia="ja-JP"/>
        </w:rPr>
        <w:t>断など、よりリスクの高い場所では、より広いコリドーが使用される。MEC</w:t>
      </w:r>
      <w:proofErr w:type="spellEnd"/>
      <w:r>
        <w:rPr>
          <w:sz w:val="15"/>
          <w:lang w:eastAsia="ja-JP"/>
        </w:rPr>
        <w:t xml:space="preserve"> </w:t>
      </w:r>
      <w:proofErr w:type="spellStart"/>
      <w:r>
        <w:rPr>
          <w:sz w:val="15"/>
          <w:lang w:eastAsia="ja-JP"/>
        </w:rPr>
        <w:t>の特定調査は</w:t>
      </w:r>
      <w:proofErr w:type="spellEnd"/>
      <w:r>
        <w:rPr>
          <w:sz w:val="15"/>
          <w:lang w:eastAsia="ja-JP"/>
        </w:rPr>
        <w:t xml:space="preserve"> 2023 年春に開始され、2024 </w:t>
      </w:r>
      <w:proofErr w:type="spellStart"/>
      <w:r>
        <w:rPr>
          <w:sz w:val="15"/>
          <w:lang w:eastAsia="ja-JP"/>
        </w:rPr>
        <w:t>年の建設活動開始前に完了する予定であ</w:t>
      </w:r>
      <w:proofErr w:type="spellEnd"/>
      <w:r>
        <w:rPr>
          <w:sz w:val="15"/>
          <w:lang w:eastAsia="ja-JP"/>
        </w:rPr>
        <w:t xml:space="preserve"> </w:t>
      </w:r>
      <w:proofErr w:type="spellStart"/>
      <w:r>
        <w:rPr>
          <w:sz w:val="15"/>
          <w:lang w:eastAsia="ja-JP"/>
        </w:rPr>
        <w:t>る。MECのミティゲーションは、マイクロサイティングで回避できないMECの移設を</w:t>
      </w:r>
      <w:proofErr w:type="spellEnd"/>
      <w:r>
        <w:rPr>
          <w:sz w:val="15"/>
          <w:lang w:eastAsia="ja-JP"/>
        </w:rPr>
        <w:t xml:space="preserve"> </w:t>
      </w:r>
      <w:proofErr w:type="spellStart"/>
      <w:r>
        <w:rPr>
          <w:sz w:val="15"/>
          <w:lang w:eastAsia="ja-JP"/>
        </w:rPr>
        <w:t>伴う。MECの移設は、吸引ポンプを使用してMECを掘り起こし、MECの分類を再確</w:t>
      </w:r>
      <w:proofErr w:type="spellEnd"/>
      <w:r>
        <w:rPr>
          <w:sz w:val="15"/>
          <w:lang w:eastAsia="ja-JP"/>
        </w:rPr>
        <w:t xml:space="preserve"> </w:t>
      </w:r>
      <w:proofErr w:type="spellStart"/>
      <w:r>
        <w:rPr>
          <w:sz w:val="15"/>
          <w:lang w:eastAsia="ja-JP"/>
        </w:rPr>
        <w:t>認した後、活動ごとの進入禁止水域をクリアするのに必要な最小距離だけ、MECを</w:t>
      </w:r>
      <w:proofErr w:type="spellEnd"/>
      <w:r>
        <w:rPr>
          <w:sz w:val="15"/>
          <w:lang w:eastAsia="ja-JP"/>
        </w:rPr>
        <w:t xml:space="preserve"> </w:t>
      </w:r>
      <w:proofErr w:type="spellStart"/>
      <w:r>
        <w:rPr>
          <w:sz w:val="15"/>
          <w:lang w:eastAsia="ja-JP"/>
        </w:rPr>
        <w:t>持ち上げて移動させることによって行われる。各</w:t>
      </w:r>
      <w:proofErr w:type="spellEnd"/>
      <w:r>
        <w:rPr>
          <w:sz w:val="15"/>
          <w:lang w:eastAsia="ja-JP"/>
        </w:rPr>
        <w:t xml:space="preserve"> MEC </w:t>
      </w:r>
      <w:proofErr w:type="spellStart"/>
      <w:r>
        <w:rPr>
          <w:sz w:val="15"/>
          <w:lang w:eastAsia="ja-JP"/>
        </w:rPr>
        <w:t>のミティゲーションのための海底攪乱フットプリントは</w:t>
      </w:r>
      <w:proofErr w:type="spellEnd"/>
      <w:r>
        <w:rPr>
          <w:sz w:val="15"/>
          <w:lang w:eastAsia="ja-JP"/>
        </w:rPr>
        <w:t xml:space="preserve"> 161.5 平方フィート（15 </w:t>
      </w:r>
      <w:proofErr w:type="spellStart"/>
      <w:r>
        <w:rPr>
          <w:sz w:val="15"/>
          <w:lang w:eastAsia="ja-JP"/>
        </w:rPr>
        <w:t>平方メートル）である</w:t>
      </w:r>
      <w:proofErr w:type="spellEnd"/>
      <w:r>
        <w:rPr>
          <w:sz w:val="15"/>
          <w:lang w:eastAsia="ja-JP"/>
        </w:rPr>
        <w:t>。</w:t>
      </w:r>
    </w:p>
    <w:p w14:paraId="5A3796E2" w14:textId="77777777" w:rsidR="00AD7E94" w:rsidRDefault="000447A2">
      <w:pPr>
        <w:pStyle w:val="a3"/>
        <w:spacing w:before="0"/>
        <w:ind w:left="358" w:right="382"/>
        <w:rPr>
          <w:lang w:eastAsia="ja-JP"/>
        </w:rPr>
      </w:pPr>
      <w:r>
        <w:rPr>
          <w:sz w:val="15"/>
          <w:lang w:eastAsia="ja-JP"/>
        </w:rPr>
        <w:t xml:space="preserve">MEC は建設活動区域の外側、16.4～164.0 フィート（5～50 </w:t>
      </w:r>
      <w:proofErr w:type="spellStart"/>
      <w:r>
        <w:rPr>
          <w:sz w:val="15"/>
          <w:lang w:eastAsia="ja-JP"/>
        </w:rPr>
        <w:t>メートル）に移設され、調査された歴史的・考古学的資源を</w:t>
      </w:r>
      <w:proofErr w:type="spellEnd"/>
      <w:r>
        <w:rPr>
          <w:sz w:val="15"/>
          <w:lang w:eastAsia="ja-JP"/>
        </w:rPr>
        <w:t xml:space="preserve"> </w:t>
      </w:r>
      <w:proofErr w:type="spellStart"/>
      <w:r>
        <w:rPr>
          <w:sz w:val="15"/>
          <w:lang w:eastAsia="ja-JP"/>
        </w:rPr>
        <w:t>妨げない場所まで、輸出ケーブル通路またはリース区域内に留まる。MEC</w:t>
      </w:r>
      <w:proofErr w:type="spellEnd"/>
      <w:r>
        <w:rPr>
          <w:sz w:val="15"/>
          <w:lang w:eastAsia="ja-JP"/>
        </w:rPr>
        <w:t xml:space="preserve"> </w:t>
      </w:r>
      <w:proofErr w:type="spellStart"/>
      <w:r>
        <w:rPr>
          <w:sz w:val="15"/>
          <w:lang w:eastAsia="ja-JP"/>
        </w:rPr>
        <w:t>の引き上げと移動活動は、</w:t>
      </w:r>
      <w:r>
        <w:rPr>
          <w:spacing w:val="-4"/>
          <w:sz w:val="15"/>
          <w:lang w:eastAsia="ja-JP"/>
        </w:rPr>
        <w:t>RHA</w:t>
      </w:r>
      <w:proofErr w:type="spellEnd"/>
      <w:r>
        <w:rPr>
          <w:spacing w:val="-4"/>
          <w:sz w:val="15"/>
          <w:lang w:eastAsia="ja-JP"/>
        </w:rPr>
        <w:t xml:space="preserve"> </w:t>
      </w:r>
      <w:r>
        <w:rPr>
          <w:sz w:val="15"/>
          <w:lang w:eastAsia="ja-JP"/>
        </w:rPr>
        <w:t xml:space="preserve">第 10 </w:t>
      </w:r>
      <w:proofErr w:type="spellStart"/>
      <w:r>
        <w:rPr>
          <w:sz w:val="15"/>
          <w:lang w:eastAsia="ja-JP"/>
        </w:rPr>
        <w:t>項に該当する</w:t>
      </w:r>
      <w:proofErr w:type="spellEnd"/>
      <w:r>
        <w:rPr>
          <w:sz w:val="15"/>
          <w:lang w:eastAsia="ja-JP"/>
        </w:rPr>
        <w:t>。</w:t>
      </w:r>
    </w:p>
    <w:p w14:paraId="21A4515E" w14:textId="77777777" w:rsidR="00AD7E94" w:rsidRDefault="000447A2">
      <w:pPr>
        <w:pStyle w:val="a3"/>
        <w:spacing w:before="199"/>
        <w:ind w:left="356" w:right="409" w:firstLine="1"/>
        <w:rPr>
          <w:lang w:eastAsia="ja-JP"/>
        </w:rPr>
      </w:pPr>
      <w:r>
        <w:rPr>
          <w:sz w:val="15"/>
          <w:lang w:eastAsia="ja-JP"/>
        </w:rPr>
        <w:t xml:space="preserve">ドミニオンエナジー社は、オフショア輸出ケーブルが横切ることになるオフショア輸出ケーブルルート回廊内で、供用中の電気通信ケーブルを3本特定した。ケーブルの交差では、既存のインフラとオフショア輸出ケーブルの両方が保護されなければならない。保護と横断方法は、ケースバイケースで決定される。最低でも、各資産の横断には、オフショア輸出ケーブル設置の前と後に設置される2層のケーブ ル保護が含まれ、安定化と洗掘保護が必要と判断された場合には、3層目の保護の可能性も含まれ </w:t>
      </w:r>
      <w:proofErr w:type="spellStart"/>
      <w:r>
        <w:rPr>
          <w:sz w:val="15"/>
          <w:lang w:eastAsia="ja-JP"/>
        </w:rPr>
        <w:t>ると予想される。ドミニオンエナジーは、技術的要件に応じて、ダンプ岩、ジオテキスタイル砂コンテナ</w:t>
      </w:r>
      <w:proofErr w:type="spellEnd"/>
      <w:r>
        <w:rPr>
          <w:sz w:val="15"/>
          <w:lang w:eastAsia="ja-JP"/>
        </w:rPr>
        <w:t xml:space="preserve">、 </w:t>
      </w:r>
      <w:proofErr w:type="spellStart"/>
      <w:r>
        <w:rPr>
          <w:sz w:val="15"/>
          <w:lang w:eastAsia="ja-JP"/>
        </w:rPr>
        <w:t>および／またはコンクリートマットレスを組み合わせて使用することを想定している（COP</w:t>
      </w:r>
      <w:proofErr w:type="spellEnd"/>
      <w:r>
        <w:rPr>
          <w:sz w:val="15"/>
          <w:lang w:eastAsia="ja-JP"/>
        </w:rPr>
        <w:t>, セクション3.4.1.4; Dominion Energy 2023）。</w:t>
      </w:r>
      <w:proofErr w:type="spellStart"/>
      <w:r>
        <w:rPr>
          <w:sz w:val="15"/>
          <w:lang w:eastAsia="ja-JP"/>
        </w:rPr>
        <w:t>沖合輸出ケーブルルート沿いの特定の場所での目標埋設深度は、現在進行中の物理学的調査データ</w:t>
      </w:r>
      <w:proofErr w:type="spellEnd"/>
      <w:r>
        <w:rPr>
          <w:sz w:val="15"/>
          <w:lang w:eastAsia="ja-JP"/>
        </w:rPr>
        <w:t xml:space="preserve"> </w:t>
      </w:r>
      <w:proofErr w:type="spellStart"/>
      <w:r>
        <w:rPr>
          <w:sz w:val="15"/>
          <w:lang w:eastAsia="ja-JP"/>
        </w:rPr>
        <w:t>分析、追加の土砂移動性調査、USACEおよび他の利害関係者との調整の結果、改良される可能性があ</w:t>
      </w:r>
      <w:proofErr w:type="spellEnd"/>
      <w:r>
        <w:rPr>
          <w:sz w:val="15"/>
          <w:lang w:eastAsia="ja-JP"/>
        </w:rPr>
        <w:t xml:space="preserve"> </w:t>
      </w:r>
      <w:proofErr w:type="spellStart"/>
      <w:r>
        <w:rPr>
          <w:sz w:val="15"/>
          <w:lang w:eastAsia="ja-JP"/>
        </w:rPr>
        <w:t>り、設置前にBOEMに提出される</w:t>
      </w:r>
      <w:r>
        <w:rPr>
          <w:i/>
          <w:sz w:val="15"/>
          <w:lang w:eastAsia="ja-JP"/>
        </w:rPr>
        <w:t>施設設計報告書／施設設置報告</w:t>
      </w:r>
      <w:r>
        <w:rPr>
          <w:sz w:val="15"/>
          <w:lang w:eastAsia="ja-JP"/>
        </w:rPr>
        <w:t>書で正式に決定される予定である</w:t>
      </w:r>
      <w:proofErr w:type="spellEnd"/>
      <w:r>
        <w:rPr>
          <w:sz w:val="15"/>
          <w:lang w:eastAsia="ja-JP"/>
        </w:rPr>
        <w:t>。</w:t>
      </w:r>
    </w:p>
    <w:p w14:paraId="37D240E4" w14:textId="77777777" w:rsidR="00AD7E94" w:rsidRDefault="000447A2">
      <w:pPr>
        <w:pStyle w:val="a3"/>
        <w:spacing w:before="201"/>
        <w:ind w:left="356" w:right="382"/>
        <w:rPr>
          <w:lang w:eastAsia="ja-JP"/>
        </w:rPr>
      </w:pPr>
      <w:proofErr w:type="spellStart"/>
      <w:r>
        <w:rPr>
          <w:sz w:val="15"/>
          <w:lang w:eastAsia="ja-JP"/>
        </w:rPr>
        <w:t>提案されたプロジェクトの建設・設置段階は、オフショア・プロジェクト区域内の作業を完</w:t>
      </w:r>
      <w:proofErr w:type="spellEnd"/>
      <w:r>
        <w:rPr>
          <w:sz w:val="15"/>
          <w:lang w:eastAsia="ja-JP"/>
        </w:rPr>
        <w:t xml:space="preserve"> </w:t>
      </w:r>
      <w:proofErr w:type="spellStart"/>
      <w:r>
        <w:rPr>
          <w:sz w:val="15"/>
          <w:lang w:eastAsia="ja-JP"/>
        </w:rPr>
        <w:t>了するために、建設船と支援船の両方を利用する。建設船は、オフショア・プロジェク</w:t>
      </w:r>
      <w:proofErr w:type="spellEnd"/>
      <w:r>
        <w:rPr>
          <w:sz w:val="15"/>
          <w:lang w:eastAsia="ja-JP"/>
        </w:rPr>
        <w:t xml:space="preserve"> ト区域と、設備や資材が保管される第三者の港湾施設の間を行き来する。ドミニオン社とバージニア港は、バージニア州ポーツマス市にある既存のポーツマス・マリン・ ターミナル（PMT）施設の一部を建設港として使用するためのリース契約を締結した。この港は、プロジェクトの部品と建設用船舶のステージングを支援する。</w:t>
      </w:r>
    </w:p>
    <w:p w14:paraId="18103815" w14:textId="77777777" w:rsidR="00AD7E94" w:rsidRDefault="000447A2">
      <w:pPr>
        <w:pStyle w:val="3"/>
        <w:numPr>
          <w:ilvl w:val="3"/>
          <w:numId w:val="53"/>
        </w:numPr>
        <w:tabs>
          <w:tab w:val="left" w:pos="1796"/>
        </w:tabs>
        <w:ind w:left="1796"/>
        <w:rPr>
          <w:lang w:eastAsia="ja-JP"/>
        </w:rPr>
      </w:pPr>
      <w:r>
        <w:rPr>
          <w:sz w:val="15"/>
          <w:lang w:eastAsia="ja-JP"/>
        </w:rPr>
        <w:t>オペレーション＆</w:t>
      </w:r>
      <w:r>
        <w:rPr>
          <w:spacing w:val="-2"/>
          <w:sz w:val="15"/>
          <w:lang w:eastAsia="ja-JP"/>
        </w:rPr>
        <w:t>メンテナンス</w:t>
      </w:r>
    </w:p>
    <w:p w14:paraId="41443B85" w14:textId="77777777" w:rsidR="00AD7E94" w:rsidRDefault="000447A2">
      <w:pPr>
        <w:pStyle w:val="a3"/>
        <w:ind w:right="382" w:hanging="4"/>
      </w:pPr>
      <w:r>
        <w:rPr>
          <w:sz w:val="15"/>
          <w:lang w:eastAsia="ja-JP"/>
        </w:rPr>
        <w:t>ドミニオンエナジー社は、バージニア州ノーフォークのブラウンフィールドに位置するランバーツポイントにある既存のO&amp;M施設をリースする予定である</w:t>
      </w:r>
      <w:hyperlink w:anchor="_bookmark22" w:history="1">
        <w:r>
          <w:rPr>
            <w:sz w:val="15"/>
            <w:vertAlign w:val="superscript"/>
            <w:lang w:eastAsia="ja-JP"/>
          </w:rPr>
          <w:t>。</w:t>
        </w:r>
      </w:hyperlink>
      <w:r>
        <w:rPr>
          <w:sz w:val="15"/>
          <w:lang w:eastAsia="ja-JP"/>
        </w:rPr>
        <w:t>ドミニオンエナジー社はまた、バージニア州ハンプトンローズ近郊のバージニア港湾局のポーツマス・マリンターミナルとニューポートニュース・マリンターミナルでのリースオプションも評価している。</w:t>
      </w:r>
      <w:r>
        <w:rPr>
          <w:sz w:val="15"/>
        </w:rPr>
        <w:t>ドミニオンエナジーの</w:t>
      </w:r>
    </w:p>
    <w:p w14:paraId="71AC3880" w14:textId="77777777" w:rsidR="00AD7E94" w:rsidRDefault="000447A2">
      <w:pPr>
        <w:pStyle w:val="a3"/>
        <w:spacing w:before="54"/>
        <w:ind w:left="0"/>
        <w:rPr>
          <w:sz w:val="20"/>
        </w:rPr>
      </w:pPr>
      <w:r>
        <w:rPr>
          <w:noProof/>
          <w:sz w:val="20"/>
        </w:rPr>
        <mc:AlternateContent>
          <mc:Choice Requires="wps">
            <w:drawing>
              <wp:anchor distT="0" distB="0" distL="0" distR="0" simplePos="0" relativeHeight="251705344" behindDoc="1" locked="0" layoutInCell="1" allowOverlap="1" wp14:anchorId="5F1A5F27" wp14:editId="11C14D96">
                <wp:simplePos x="0" y="0"/>
                <wp:positionH relativeFrom="page">
                  <wp:posOffset>914400</wp:posOffset>
                </wp:positionH>
                <wp:positionV relativeFrom="paragraph">
                  <wp:posOffset>195641</wp:posOffset>
                </wp:positionV>
                <wp:extent cx="1828800" cy="7620"/>
                <wp:effectExtent l="0" t="0" r="0" b="0"/>
                <wp:wrapTopAndBottom/>
                <wp:docPr id="70" name="Graphic 70"/>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8A3D40B" id="Graphic 70" o:spid="_x0000_s1026" style="position:absolute;margin-left:1in;margin-top:15.4pt;width:2in;height:.6pt;z-index:-25161113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" path="m1828800,l,,,7607r1828800,l1828800,xe" fillcolor="black" stroked="f">
                <v:path arrowok="t"/>
                <w10:wrap type="topAndBottom" anchorx="page"/>
              </v:shape>
            </w:pict>
          </mc:Fallback>
        </mc:AlternateContent>
      </w:r>
    </w:p>
    <w:p w14:paraId="770088DF" w14:textId="77777777" w:rsidR="00AD7E94" w:rsidRDefault="000447A2">
      <w:pPr>
        <w:spacing w:before="101"/>
        <w:ind w:left="360" w:right="376"/>
        <w:rPr>
          <w:sz w:val="20"/>
          <w:lang w:eastAsia="ja-JP"/>
        </w:rPr>
      </w:pPr>
      <w:bookmarkStart w:id="35" w:name="_bookmark22"/>
      <w:bookmarkEnd w:id="35"/>
      <w:r>
        <w:rPr>
          <w:sz w:val="13"/>
          <w:vertAlign w:val="superscript"/>
        </w:rPr>
        <w:t xml:space="preserve">5 </w:t>
      </w:r>
      <w:r>
        <w:rPr>
          <w:sz w:val="13"/>
        </w:rPr>
        <w:t xml:space="preserve">Dominion </w:t>
      </w:r>
      <w:proofErr w:type="spellStart"/>
      <w:r>
        <w:rPr>
          <w:sz w:val="13"/>
        </w:rPr>
        <w:t>EnergyのBOEMとのリース</w:t>
      </w:r>
      <w:proofErr w:type="spellEnd"/>
      <w:r>
        <w:rPr>
          <w:sz w:val="13"/>
        </w:rPr>
        <w:t>(Lease OCS-A 0483)の操業期間は25年で、COP承認始まる。</w:t>
      </w:r>
      <w:hyperlink r:id="rId46">
        <w:r>
          <w:rPr>
            <w:color w:val="0000FF"/>
            <w:spacing w:val="-2"/>
            <w:sz w:val="13"/>
            <w:u w:val="single" w:color="0000FF"/>
          </w:rPr>
          <w:t xml:space="preserve">https://www.boem.gov/sites/default/files/uploadedFiles/BOEM/Renewable_Energy_Program/State_Activities/Com </w:t>
        </w:r>
      </w:hyperlink>
      <w:hyperlink r:id="rId47">
        <w:r>
          <w:rPr>
            <w:color w:val="0000FF"/>
            <w:sz w:val="13"/>
            <w:u w:val="single" w:color="0000FF"/>
          </w:rPr>
          <w:t>mercial%20Lease%20OCS-A%200483.pdf</w:t>
        </w:r>
        <w:r>
          <w:rPr>
            <w:sz w:val="13"/>
          </w:rPr>
          <w:t xml:space="preserve">; </w:t>
        </w:r>
      </w:hyperlink>
      <w:r>
        <w:rPr>
          <w:sz w:val="13"/>
        </w:rPr>
        <w:t>30 CFR 585.235(a)(3)も参照のこと)。</w:t>
      </w:r>
      <w:r>
        <w:rPr>
          <w:sz w:val="13"/>
          <w:lang w:eastAsia="ja-JP"/>
        </w:rPr>
        <w:t>ドミニオンエナジー社は、提案されたプロジェクトを33年間操業するために、BOEMに操業期間の延長を要求する必要がある。最大シナリオのため、またBOEMがそのような延長を許可した場合のNEPAの適用を確実にするため、最終EISは33年の操業期間を分析する。</w:t>
      </w:r>
    </w:p>
    <w:p w14:paraId="6A8FD54F" w14:textId="77777777" w:rsidR="00AD7E94" w:rsidRDefault="00AD7E94">
      <w:pPr>
        <w:rPr>
          <w:sz w:val="20"/>
          <w:lang w:eastAsia="ja-JP"/>
        </w:rPr>
        <w:sectPr w:rsidR="00AD7E94">
          <w:pgSz w:w="12240" w:h="15840"/>
          <w:pgMar w:top="1360" w:right="1080" w:bottom="680" w:left="1080" w:header="729" w:footer="483" w:gutter="0"/>
          <w:cols w:space="708"/>
        </w:sectPr>
      </w:pPr>
    </w:p>
    <w:p w14:paraId="2AF7331C" w14:textId="77777777" w:rsidR="00AD7E94" w:rsidRDefault="000447A2">
      <w:pPr>
        <w:pStyle w:val="a3"/>
        <w:spacing w:before="83"/>
        <w:ind w:left="360" w:right="369"/>
        <w:rPr>
          <w:lang w:eastAsia="ja-JP"/>
        </w:rPr>
      </w:pPr>
      <w:r>
        <w:rPr>
          <w:sz w:val="15"/>
          <w:lang w:eastAsia="ja-JP"/>
        </w:rPr>
        <w:lastRenderedPageBreak/>
        <w:t>O&amp;M施設は操業を監視し、オフィススペース、制御室、16,000平方フィート（4,877平方メートル）の倉庫、店舗、桟橋スペースを含む。</w:t>
      </w:r>
    </w:p>
    <w:p w14:paraId="687072DD" w14:textId="77777777" w:rsidR="00AD7E94" w:rsidRDefault="000447A2">
      <w:pPr>
        <w:pStyle w:val="a3"/>
        <w:spacing w:before="199"/>
        <w:ind w:right="425"/>
      </w:pPr>
      <w:proofErr w:type="spellStart"/>
      <w:r>
        <w:rPr>
          <w:sz w:val="15"/>
          <w:lang w:eastAsia="ja-JP"/>
        </w:rPr>
        <w:t>提案されたプロジェクトは、包括的なメンテナンスプログラム、法定要件、原動機メーカーのガ</w:t>
      </w:r>
      <w:proofErr w:type="spellEnd"/>
      <w:r>
        <w:rPr>
          <w:sz w:val="15"/>
          <w:lang w:eastAsia="ja-JP"/>
        </w:rPr>
        <w:t xml:space="preserve"> </w:t>
      </w:r>
      <w:proofErr w:type="spellStart"/>
      <w:r>
        <w:rPr>
          <w:sz w:val="15"/>
          <w:lang w:eastAsia="ja-JP"/>
        </w:rPr>
        <w:t>イドライン、業界のベストプラクティスに基づく予防メンテナンスを含む、計画的・非計画的な検査</w:t>
      </w:r>
      <w:proofErr w:type="spellEnd"/>
      <w:r>
        <w:rPr>
          <w:sz w:val="15"/>
          <w:lang w:eastAsia="ja-JP"/>
        </w:rPr>
        <w:t xml:space="preserve"> </w:t>
      </w:r>
      <w:proofErr w:type="spellStart"/>
      <w:r>
        <w:rPr>
          <w:sz w:val="15"/>
          <w:lang w:eastAsia="ja-JP"/>
        </w:rPr>
        <w:t>を含む。</w:t>
      </w:r>
      <w:r>
        <w:rPr>
          <w:sz w:val="15"/>
        </w:rPr>
        <w:t>ドミニオンエナジーは、BOEM</w:t>
      </w:r>
      <w:proofErr w:type="spellEnd"/>
      <w:r>
        <w:rPr>
          <w:sz w:val="15"/>
        </w:rPr>
        <w:t xml:space="preserve"> と BSEE </w:t>
      </w:r>
      <w:proofErr w:type="spellStart"/>
      <w:r>
        <w:rPr>
          <w:sz w:val="15"/>
        </w:rPr>
        <w:t>と連携し、建設と設置活動の前に開発され実施され</w:t>
      </w:r>
      <w:proofErr w:type="spellEnd"/>
      <w:r>
        <w:rPr>
          <w:sz w:val="15"/>
        </w:rPr>
        <w:t xml:space="preserve"> </w:t>
      </w:r>
      <w:proofErr w:type="spellStart"/>
      <w:r>
        <w:rPr>
          <w:sz w:val="15"/>
        </w:rPr>
        <w:t>る油流出対応計画と安全管理システムを維持する（COP</w:t>
      </w:r>
      <w:proofErr w:type="spellEnd"/>
      <w:r>
        <w:rPr>
          <w:sz w:val="15"/>
        </w:rPr>
        <w:t>, Appendices A and Q; Dominion Energy 2023）。</w:t>
      </w:r>
    </w:p>
    <w:p w14:paraId="3CF3833E" w14:textId="77777777" w:rsidR="00AD7E94" w:rsidRDefault="000447A2">
      <w:pPr>
        <w:pStyle w:val="3"/>
        <w:numPr>
          <w:ilvl w:val="4"/>
          <w:numId w:val="53"/>
        </w:numPr>
        <w:tabs>
          <w:tab w:val="left" w:pos="2159"/>
        </w:tabs>
        <w:ind w:left="2159" w:hanging="1800"/>
      </w:pPr>
      <w:proofErr w:type="spellStart"/>
      <w:r>
        <w:rPr>
          <w:sz w:val="15"/>
        </w:rPr>
        <w:t>陸上での活動と</w:t>
      </w:r>
      <w:r>
        <w:rPr>
          <w:spacing w:val="-2"/>
          <w:sz w:val="15"/>
        </w:rPr>
        <w:t>施設</w:t>
      </w:r>
      <w:proofErr w:type="spellEnd"/>
    </w:p>
    <w:p w14:paraId="64FEBE22" w14:textId="77777777" w:rsidR="00AD7E94" w:rsidRDefault="000447A2">
      <w:pPr>
        <w:pStyle w:val="a3"/>
        <w:ind w:left="360" w:right="425" w:hanging="1"/>
        <w:rPr>
          <w:lang w:eastAsia="ja-JP"/>
        </w:rPr>
      </w:pPr>
      <w:r>
        <w:rPr>
          <w:sz w:val="15"/>
          <w:lang w:eastAsia="ja-JP"/>
        </w:rPr>
        <w:t xml:space="preserve">交換所と陸上変電所には監視装置が設置され、運転期間中は定期的に検査される。陸上の保守活動には、電気部品や機器の交換またはアップグレードを含む、定期的な保守 </w:t>
      </w:r>
      <w:proofErr w:type="spellStart"/>
      <w:r>
        <w:rPr>
          <w:sz w:val="15"/>
          <w:lang w:eastAsia="ja-JP"/>
        </w:rPr>
        <w:t>が含まれる可能性がある。陸上輸出ケーブル及び連系ケーブルは、定期的な検査を必要とするが、予期せぬ事象による損</w:t>
      </w:r>
      <w:proofErr w:type="spellEnd"/>
      <w:r>
        <w:rPr>
          <w:sz w:val="15"/>
          <w:lang w:eastAsia="ja-JP"/>
        </w:rPr>
        <w:t xml:space="preserve"> 傷の結果、時折行われる修理活動以外のメンテナンスは必要とされないはずである。架空送電線は、通電前に検査され、植生管理作業員によって、3 </w:t>
      </w:r>
      <w:proofErr w:type="spellStart"/>
      <w:r>
        <w:rPr>
          <w:sz w:val="15"/>
          <w:lang w:eastAsia="ja-JP"/>
        </w:rPr>
        <w:t>年ごとに、木質植物と危険樹木の定期検査が行われ、局地的な暴風雨の後には追加検査が行われる</w:t>
      </w:r>
      <w:proofErr w:type="spellEnd"/>
      <w:r>
        <w:rPr>
          <w:sz w:val="15"/>
          <w:lang w:eastAsia="ja-JP"/>
        </w:rPr>
        <w:t>。</w:t>
      </w:r>
    </w:p>
    <w:p w14:paraId="1BD10BAD" w14:textId="77777777" w:rsidR="00AD7E94" w:rsidRDefault="000447A2">
      <w:pPr>
        <w:pStyle w:val="3"/>
        <w:numPr>
          <w:ilvl w:val="4"/>
          <w:numId w:val="53"/>
        </w:numPr>
        <w:tabs>
          <w:tab w:val="left" w:pos="2159"/>
        </w:tabs>
        <w:ind w:left="2159" w:hanging="1799"/>
      </w:pPr>
      <w:proofErr w:type="spellStart"/>
      <w:r>
        <w:rPr>
          <w:sz w:val="15"/>
        </w:rPr>
        <w:t>オフショア活動と</w:t>
      </w:r>
      <w:r>
        <w:rPr>
          <w:spacing w:val="-2"/>
          <w:sz w:val="15"/>
        </w:rPr>
        <w:t>施設</w:t>
      </w:r>
      <w:proofErr w:type="spellEnd"/>
    </w:p>
    <w:p w14:paraId="3DB99FD9" w14:textId="77777777" w:rsidR="00AD7E94" w:rsidRDefault="000447A2">
      <w:pPr>
        <w:pStyle w:val="a3"/>
        <w:spacing w:before="201"/>
        <w:ind w:right="399"/>
        <w:rPr>
          <w:lang w:eastAsia="ja-JP"/>
        </w:rPr>
      </w:pPr>
      <w:r>
        <w:rPr>
          <w:sz w:val="15"/>
          <w:lang w:eastAsia="ja-JP"/>
        </w:rPr>
        <w:t xml:space="preserve">WTG、基礎、およびOSSについては、定期的な検査と保守が予想される。オフショアO&amp;M活動は、WTG構成要素の腐食および摩耗の兆候のためのオフショアプロジェ </w:t>
      </w:r>
      <w:proofErr w:type="spellStart"/>
      <w:r>
        <w:rPr>
          <w:sz w:val="15"/>
          <w:lang w:eastAsia="ja-JP"/>
        </w:rPr>
        <w:t>クト構成要素の検査、WTGおよびOSSに関連する電気構成要素の検査、ケーブルが露出していないか</w:t>
      </w:r>
      <w:proofErr w:type="spellEnd"/>
      <w:r>
        <w:rPr>
          <w:sz w:val="15"/>
          <w:lang w:eastAsia="ja-JP"/>
        </w:rPr>
        <w:t xml:space="preserve">、 </w:t>
      </w:r>
      <w:proofErr w:type="spellStart"/>
      <w:r>
        <w:rPr>
          <w:sz w:val="15"/>
          <w:lang w:eastAsia="ja-JP"/>
        </w:rPr>
        <w:t>またはケーブル保護手段が摩耗していないことを確認するためのケーブルの調査、フィルターおよび</w:t>
      </w:r>
      <w:proofErr w:type="spellEnd"/>
      <w:r>
        <w:rPr>
          <w:sz w:val="15"/>
          <w:lang w:eastAsia="ja-JP"/>
        </w:rPr>
        <w:t xml:space="preserve"> </w:t>
      </w:r>
      <w:proofErr w:type="spellStart"/>
      <w:r>
        <w:rPr>
          <w:sz w:val="15"/>
          <w:lang w:eastAsia="ja-JP"/>
        </w:rPr>
        <w:t>油圧オイルのような消耗品の交換、摩耗または欠陥のある構成要素の修理または交換、およ</w:t>
      </w:r>
      <w:proofErr w:type="spellEnd"/>
      <w:r>
        <w:rPr>
          <w:sz w:val="15"/>
          <w:lang w:eastAsia="ja-JP"/>
        </w:rPr>
        <w:t xml:space="preserve"> び廃棄物および部品の廃棄を含む。乗組員輸送船およびサービス作業船は、海上でのO&amp;M活動を支援するために使用される。ヘリコプターもまた、プロジェクトのO&amp;M活動を支援するために検討されている。</w:t>
      </w:r>
    </w:p>
    <w:p w14:paraId="153623EC" w14:textId="77777777" w:rsidR="00AD7E94" w:rsidRDefault="000447A2">
      <w:pPr>
        <w:pStyle w:val="a3"/>
        <w:ind w:right="371"/>
        <w:rPr>
          <w:lang w:eastAsia="ja-JP"/>
        </w:rPr>
      </w:pPr>
      <w:r>
        <w:rPr>
          <w:sz w:val="15"/>
          <w:lang w:eastAsia="ja-JP"/>
        </w:rPr>
        <w:t>WTGは、監視制御およびデータ収集（SCADA）システムを通じて監視され、オフショア輸出ケーブルおよびアレイ間ケーブルは、故障の可能性をリアルタイムで検知するための分散型温度検知装置を通じて監視される。オフショアプロジェクトの構成要素に障害または故障が発生した場合、ドミニオンエナジーは適時に修理・交換を行う。オフショア輸出ケーブルまたはアレイ間ケーブルに障害が発生した場合、ケーブルの故障または損傷部分はスプライスされ、新しい使用可能なセグメントと交換される。これには、セクション</w:t>
      </w:r>
      <w:hyperlink w:anchor="_bookmark21" w:history="1">
        <w:r>
          <w:rPr>
            <w:sz w:val="15"/>
            <w:lang w:eastAsia="ja-JP"/>
          </w:rPr>
          <w:t>2.1.2.1.2「</w:t>
        </w:r>
      </w:hyperlink>
      <w:r>
        <w:rPr>
          <w:i/>
          <w:sz w:val="15"/>
          <w:lang w:eastAsia="ja-JP"/>
        </w:rPr>
        <w:t>オフショア活動および施設</w:t>
      </w:r>
      <w:r>
        <w:rPr>
          <w:sz w:val="15"/>
          <w:lang w:eastAsia="ja-JP"/>
        </w:rPr>
        <w:t xml:space="preserve">」に記載されているように、様々なケーブ </w:t>
      </w:r>
      <w:proofErr w:type="spellStart"/>
      <w:r>
        <w:rPr>
          <w:sz w:val="15"/>
          <w:lang w:eastAsia="ja-JP"/>
        </w:rPr>
        <w:t>ル設置装置の使用が必要となる</w:t>
      </w:r>
      <w:proofErr w:type="spellEnd"/>
      <w:r>
        <w:rPr>
          <w:sz w:val="15"/>
          <w:lang w:eastAsia="ja-JP"/>
        </w:rPr>
        <w:t>。</w:t>
      </w:r>
    </w:p>
    <w:p w14:paraId="590CD146" w14:textId="77777777" w:rsidR="00AD7E94" w:rsidRDefault="000447A2">
      <w:pPr>
        <w:pStyle w:val="a3"/>
        <w:spacing w:before="199"/>
        <w:ind w:left="358" w:right="399"/>
        <w:rPr>
          <w:lang w:eastAsia="ja-JP"/>
        </w:rPr>
      </w:pPr>
      <w:r>
        <w:rPr>
          <w:sz w:val="15"/>
          <w:lang w:eastAsia="ja-JP"/>
        </w:rPr>
        <w:t xml:space="preserve">WTG と OSS </w:t>
      </w:r>
      <w:proofErr w:type="spellStart"/>
      <w:r>
        <w:rPr>
          <w:sz w:val="15"/>
          <w:lang w:eastAsia="ja-JP"/>
        </w:rPr>
        <w:t>は、連邦航空局（FAA</w:t>
      </w:r>
      <w:proofErr w:type="spellEnd"/>
      <w:r>
        <w:rPr>
          <w:sz w:val="15"/>
          <w:lang w:eastAsia="ja-JP"/>
        </w:rPr>
        <w:t>）、</w:t>
      </w:r>
      <w:proofErr w:type="spellStart"/>
      <w:r>
        <w:rPr>
          <w:sz w:val="15"/>
          <w:lang w:eastAsia="ja-JP"/>
        </w:rPr>
        <w:t>米国沿岸警備隊（USCG</w:t>
      </w:r>
      <w:proofErr w:type="spellEnd"/>
      <w:r>
        <w:rPr>
          <w:sz w:val="15"/>
          <w:lang w:eastAsia="ja-JP"/>
        </w:rPr>
        <w:t>）、</w:t>
      </w:r>
      <w:proofErr w:type="spellStart"/>
      <w:r>
        <w:rPr>
          <w:sz w:val="15"/>
          <w:lang w:eastAsia="ja-JP"/>
        </w:rPr>
        <w:t>および</w:t>
      </w:r>
      <w:proofErr w:type="spellEnd"/>
      <w:r>
        <w:rPr>
          <w:sz w:val="15"/>
          <w:lang w:eastAsia="ja-JP"/>
        </w:rPr>
        <w:t xml:space="preserve"> BOEM のガイダンスに従い、安全な航行を助けるために照明され、マークされる。火災検知、可聴・可視警告システム、雷保護など、他の適切な安全システムがすべての WTG </w:t>
      </w:r>
      <w:proofErr w:type="spellStart"/>
      <w:r>
        <w:rPr>
          <w:sz w:val="15"/>
          <w:lang w:eastAsia="ja-JP"/>
        </w:rPr>
        <w:t>に含まれる</w:t>
      </w:r>
      <w:proofErr w:type="spellEnd"/>
      <w:r>
        <w:rPr>
          <w:sz w:val="15"/>
          <w:lang w:eastAsia="ja-JP"/>
        </w:rPr>
        <w:t>。</w:t>
      </w:r>
    </w:p>
    <w:p w14:paraId="5BC561A4" w14:textId="77777777" w:rsidR="00AD7E94" w:rsidRDefault="000447A2">
      <w:pPr>
        <w:pStyle w:val="3"/>
        <w:numPr>
          <w:ilvl w:val="3"/>
          <w:numId w:val="53"/>
        </w:numPr>
        <w:tabs>
          <w:tab w:val="left" w:pos="1798"/>
        </w:tabs>
        <w:spacing w:before="201"/>
        <w:ind w:left="1798"/>
      </w:pPr>
      <w:proofErr w:type="spellStart"/>
      <w:r>
        <w:rPr>
          <w:spacing w:val="-2"/>
          <w:sz w:val="15"/>
        </w:rPr>
        <w:t>廃止措置</w:t>
      </w:r>
      <w:proofErr w:type="spellEnd"/>
    </w:p>
    <w:p w14:paraId="3E3FAA0B" w14:textId="77777777" w:rsidR="00AD7E94" w:rsidRDefault="000447A2">
      <w:pPr>
        <w:pStyle w:val="a3"/>
        <w:ind w:left="358" w:right="365"/>
        <w:jc w:val="both"/>
        <w:rPr>
          <w:lang w:eastAsia="ja-JP"/>
        </w:rPr>
      </w:pPr>
      <w:r>
        <w:rPr>
          <w:sz w:val="15"/>
          <w:lang w:eastAsia="ja-JP"/>
        </w:rPr>
        <w:t xml:space="preserve">30 CFR Part 285 </w:t>
      </w:r>
      <w:proofErr w:type="spellStart"/>
      <w:r>
        <w:rPr>
          <w:sz w:val="15"/>
          <w:lang w:eastAsia="ja-JP"/>
        </w:rPr>
        <w:t>および他の</w:t>
      </w:r>
      <w:proofErr w:type="spellEnd"/>
      <w:r>
        <w:rPr>
          <w:sz w:val="15"/>
          <w:lang w:eastAsia="ja-JP"/>
        </w:rPr>
        <w:t xml:space="preserve"> BOEM </w:t>
      </w:r>
      <w:proofErr w:type="spellStart"/>
      <w:r>
        <w:rPr>
          <w:sz w:val="15"/>
          <w:lang w:eastAsia="ja-JP"/>
        </w:rPr>
        <w:t>要件に従い、ドミニオン・エナジー社は、プロ</w:t>
      </w:r>
      <w:proofErr w:type="spellEnd"/>
      <w:r>
        <w:rPr>
          <w:sz w:val="15"/>
          <w:lang w:eastAsia="ja-JP"/>
        </w:rPr>
        <w:t xml:space="preserve"> </w:t>
      </w:r>
      <w:proofErr w:type="spellStart"/>
      <w:r>
        <w:rPr>
          <w:sz w:val="15"/>
          <w:lang w:eastAsia="ja-JP"/>
        </w:rPr>
        <w:t>ジェクトの操業活動とリースの終了後全てのプロジェクトのインフラを撤去または</w:t>
      </w:r>
      <w:proofErr w:type="spellEnd"/>
      <w:r>
        <w:rPr>
          <w:sz w:val="15"/>
          <w:lang w:eastAsia="ja-JP"/>
        </w:rPr>
        <w:t xml:space="preserve"> </w:t>
      </w:r>
      <w:proofErr w:type="spellStart"/>
      <w:r>
        <w:rPr>
          <w:sz w:val="15"/>
          <w:lang w:eastAsia="ja-JP"/>
        </w:rPr>
        <w:t>廃止し、全ての障害物を海底から取り除くことが要求される。すべての基礎は、以下のように撤去される必要がある</w:t>
      </w:r>
      <w:proofErr w:type="spellEnd"/>
      <w:r>
        <w:rPr>
          <w:sz w:val="15"/>
          <w:lang w:eastAsia="ja-JP"/>
        </w:rPr>
        <w:t>。</w:t>
      </w:r>
    </w:p>
    <w:p w14:paraId="2B6B3D31" w14:textId="77777777" w:rsidR="00AD7E94" w:rsidRDefault="000447A2">
      <w:pPr>
        <w:pStyle w:val="a3"/>
        <w:spacing w:before="1"/>
        <w:ind w:left="358" w:right="409" w:hanging="1"/>
        <w:rPr>
          <w:lang w:eastAsia="ja-JP"/>
        </w:rPr>
      </w:pPr>
      <w:r>
        <w:rPr>
          <w:sz w:val="15"/>
          <w:lang w:eastAsia="ja-JP"/>
        </w:rPr>
        <w:t>泥水ライン下15フィート（4.6メートル）（30 CFR 285.910(a)）。オフショア輸出ケーブルとアレイ間ケーブルは、廃止措置計画に従って、所定の位置で撤去されるか、撤去される。BOEMが別途許可しない限り、ドミニオンエナジー社は完全な廃炉を達成しなければならない。</w:t>
      </w:r>
    </w:p>
    <w:p w14:paraId="4C17486F" w14:textId="77777777" w:rsidR="00AD7E94" w:rsidRDefault="00AD7E94">
      <w:pPr>
        <w:pStyle w:val="a3"/>
        <w:rPr>
          <w:lang w:eastAsia="ja-JP"/>
        </w:rPr>
        <w:sectPr w:rsidR="00AD7E94">
          <w:pgSz w:w="12240" w:h="15840"/>
          <w:pgMar w:top="1360" w:right="1080" w:bottom="680" w:left="1080" w:header="729" w:footer="483" w:gutter="0"/>
          <w:cols w:space="708"/>
        </w:sectPr>
      </w:pPr>
    </w:p>
    <w:p w14:paraId="344296AD" w14:textId="77777777" w:rsidR="00AD7E94" w:rsidRDefault="000447A2">
      <w:pPr>
        <w:pStyle w:val="a3"/>
        <w:spacing w:before="83"/>
        <w:ind w:right="382"/>
        <w:rPr>
          <w:lang w:eastAsia="ja-JP"/>
        </w:rPr>
      </w:pPr>
      <w:proofErr w:type="spellStart"/>
      <w:r>
        <w:rPr>
          <w:sz w:val="15"/>
          <w:lang w:eastAsia="ja-JP"/>
        </w:rPr>
        <w:lastRenderedPageBreak/>
        <w:t>リース終了後</w:t>
      </w:r>
      <w:proofErr w:type="spellEnd"/>
      <w:r>
        <w:rPr>
          <w:sz w:val="15"/>
          <w:lang w:eastAsia="ja-JP"/>
        </w:rPr>
        <w:t xml:space="preserve"> 2 年以内に、撤去された全ての物質を再利用、リサイクル、責任を持って処分する。利用可能な廃炉方法に関する現在の理解に基づいて適用されると思われる撤去方法と仮定の詳細については、COPセクション3、表3.6-1（Dominion Energy 2023）を参照のこと。提案されたプロジェクトの寿命は 33 </w:t>
      </w:r>
      <w:proofErr w:type="spellStart"/>
      <w:r>
        <w:rPr>
          <w:sz w:val="15"/>
          <w:lang w:eastAsia="ja-JP"/>
        </w:rPr>
        <w:t>年と予想されるが、いくつかの設備やコンポーネントは、この時</w:t>
      </w:r>
      <w:proofErr w:type="spellEnd"/>
      <w:r>
        <w:rPr>
          <w:sz w:val="15"/>
          <w:lang w:eastAsia="ja-JP"/>
        </w:rPr>
        <w:t xml:space="preserve"> </w:t>
      </w:r>
      <w:proofErr w:type="spellStart"/>
      <w:r>
        <w:rPr>
          <w:sz w:val="15"/>
          <w:lang w:eastAsia="ja-JP"/>
        </w:rPr>
        <w:t>期以降もサービス継続に適している可能性がある。ドミニオンエナジー社は、提案されたプロジェク</w:t>
      </w:r>
      <w:proofErr w:type="spellEnd"/>
      <w:r>
        <w:rPr>
          <w:sz w:val="15"/>
          <w:lang w:eastAsia="ja-JP"/>
        </w:rPr>
        <w:t xml:space="preserve"> </w:t>
      </w:r>
      <w:proofErr w:type="spellStart"/>
      <w:r>
        <w:rPr>
          <w:sz w:val="15"/>
          <w:lang w:eastAsia="ja-JP"/>
        </w:rPr>
        <w:t>トを操業期間以上操業するためには、延長を申請しなければならない</w:t>
      </w:r>
      <w:proofErr w:type="spellEnd"/>
      <w:r>
        <w:rPr>
          <w:sz w:val="15"/>
          <w:lang w:eastAsia="ja-JP"/>
        </w:rPr>
        <w:t>。</w:t>
      </w:r>
    </w:p>
    <w:p w14:paraId="799B4835" w14:textId="77777777" w:rsidR="00AD7E94" w:rsidRDefault="000447A2">
      <w:pPr>
        <w:pStyle w:val="a3"/>
        <w:spacing w:before="199"/>
        <w:ind w:right="382"/>
        <w:rPr>
          <w:lang w:eastAsia="ja-JP"/>
        </w:rPr>
      </w:pPr>
      <w:r>
        <w:rPr>
          <w:sz w:val="15"/>
          <w:lang w:eastAsia="ja-JP"/>
        </w:rPr>
        <w:t>BOEMはドミニオンエナジー社に対し、以下の日付のうち最も早い日に廃止措置申請書を提出するよう求める：リース満了の2年前、商業リースの商業活動終了の90日後、またはリースの解約、放棄、その他の終了の90日後である（30 CFR 285.905）。</w:t>
      </w:r>
      <w:proofErr w:type="spellStart"/>
      <w:r>
        <w:rPr>
          <w:sz w:val="15"/>
          <w:lang w:eastAsia="ja-JP"/>
        </w:rPr>
        <w:t>技術および環境レビューの完了後、BOEM</w:t>
      </w:r>
      <w:proofErr w:type="spellEnd"/>
      <w:r>
        <w:rPr>
          <w:sz w:val="15"/>
          <w:lang w:eastAsia="ja-JP"/>
        </w:rPr>
        <w:t xml:space="preserve"> は、賃借人の廃止措置申請を承認、条件付き承認、または不承認とすることができる。このプロセスには、パブリックコメントと自治体、州、連邦管理機関とのコンサルテーションの機会が含まれる。ドミニオンエナジー社は、提案されているプロジェクトのどの部分であっても、BOEM </w:t>
      </w:r>
      <w:proofErr w:type="spellStart"/>
      <w:r>
        <w:rPr>
          <w:sz w:val="15"/>
          <w:lang w:eastAsia="ja-JP"/>
        </w:rPr>
        <w:t>から別途、その後の承認を得る必要がある。このような活動の承認には、NEPAおよび他の連邦法および施行規則の遵守が必要となる</w:t>
      </w:r>
      <w:proofErr w:type="spellEnd"/>
      <w:r>
        <w:rPr>
          <w:sz w:val="15"/>
          <w:lang w:eastAsia="ja-JP"/>
        </w:rPr>
        <w:t>。</w:t>
      </w:r>
    </w:p>
    <w:p w14:paraId="552DFF88" w14:textId="77777777" w:rsidR="00AD7E94" w:rsidRDefault="000447A2">
      <w:pPr>
        <w:pStyle w:val="a3"/>
        <w:ind w:right="369"/>
        <w:rPr>
          <w:lang w:eastAsia="ja-JP"/>
        </w:rPr>
      </w:pPr>
      <w:r>
        <w:rPr>
          <w:sz w:val="15"/>
          <w:lang w:eastAsia="ja-JP"/>
        </w:rPr>
        <w:t>COPが承認された場合、あるいは修正を加えて承認された場合、ドミニオンエナジー社は、ドミニオンエナジー社が廃炉にできない場合、施設全体の廃炉費用を賄うために米国政府が保有する保証金を提出しなければならない。</w:t>
      </w:r>
    </w:p>
    <w:p w14:paraId="60B0DBFF" w14:textId="77777777" w:rsidR="00AD7E94" w:rsidRDefault="000447A2">
      <w:pPr>
        <w:pStyle w:val="3"/>
        <w:numPr>
          <w:ilvl w:val="4"/>
          <w:numId w:val="53"/>
        </w:numPr>
        <w:tabs>
          <w:tab w:val="left" w:pos="2159"/>
        </w:tabs>
        <w:ind w:left="2159" w:hanging="1800"/>
      </w:pPr>
      <w:proofErr w:type="spellStart"/>
      <w:r>
        <w:rPr>
          <w:sz w:val="15"/>
        </w:rPr>
        <w:t>陸上での活動と</w:t>
      </w:r>
      <w:r>
        <w:rPr>
          <w:spacing w:val="-2"/>
          <w:sz w:val="15"/>
        </w:rPr>
        <w:t>施設</w:t>
      </w:r>
      <w:proofErr w:type="spellEnd"/>
    </w:p>
    <w:p w14:paraId="7BF4AC6F" w14:textId="77777777" w:rsidR="00AD7E94" w:rsidRDefault="000447A2">
      <w:pPr>
        <w:pStyle w:val="a3"/>
        <w:spacing w:before="201"/>
        <w:ind w:right="369"/>
        <w:rPr>
          <w:lang w:eastAsia="ja-JP"/>
        </w:rPr>
      </w:pPr>
      <w:r>
        <w:rPr>
          <w:sz w:val="15"/>
          <w:lang w:eastAsia="ja-JP"/>
        </w:rPr>
        <w:t xml:space="preserve">廃止措置の時点で、陸上電気インフラのいくつかのコンポーネントは、まだ相当な耐用年数を有している可能性がある。ドミニオン・エナジー社は、将来の使用に適していない限り、陸上変電所の建物と設備を撤去する予定である。材料は適宜リサイクルされる。陸上輸出ケーブルと相互接続ケーブルの撤去は、ドミニオン・エナジー社によると、両側のフェンスラインで切断し、地面の高さより下で切断することに限定されると想定されている。終端点は撤去され、ケーブルは地上から 3 フィート（0.9 </w:t>
      </w:r>
      <w:proofErr w:type="spellStart"/>
      <w:r>
        <w:rPr>
          <w:sz w:val="15"/>
          <w:lang w:eastAsia="ja-JP"/>
        </w:rPr>
        <w:t>メートル）下</w:t>
      </w:r>
      <w:proofErr w:type="spellEnd"/>
      <w:r>
        <w:rPr>
          <w:sz w:val="15"/>
          <w:lang w:eastAsia="ja-JP"/>
        </w:rPr>
        <w:t xml:space="preserve"> </w:t>
      </w:r>
      <w:proofErr w:type="spellStart"/>
      <w:r>
        <w:rPr>
          <w:sz w:val="15"/>
          <w:lang w:eastAsia="ja-JP"/>
        </w:rPr>
        <w:t>で切断され、残りのケーブルはキャップされ、アースされる</w:t>
      </w:r>
      <w:proofErr w:type="spellEnd"/>
      <w:r>
        <w:rPr>
          <w:sz w:val="15"/>
          <w:lang w:eastAsia="ja-JP"/>
        </w:rPr>
        <w:t>。</w:t>
      </w:r>
    </w:p>
    <w:p w14:paraId="7488269E" w14:textId="77777777" w:rsidR="00AD7E94" w:rsidRDefault="000447A2">
      <w:pPr>
        <w:pStyle w:val="3"/>
        <w:numPr>
          <w:ilvl w:val="4"/>
          <w:numId w:val="53"/>
        </w:numPr>
        <w:tabs>
          <w:tab w:val="left" w:pos="2159"/>
        </w:tabs>
        <w:ind w:left="2159" w:hanging="1800"/>
      </w:pPr>
      <w:proofErr w:type="spellStart"/>
      <w:r>
        <w:rPr>
          <w:sz w:val="15"/>
        </w:rPr>
        <w:t>オフショア活動と</w:t>
      </w:r>
      <w:r>
        <w:rPr>
          <w:spacing w:val="-2"/>
          <w:sz w:val="15"/>
        </w:rPr>
        <w:t>施設</w:t>
      </w:r>
      <w:proofErr w:type="spellEnd"/>
    </w:p>
    <w:p w14:paraId="263E64D3" w14:textId="77777777" w:rsidR="00AD7E94" w:rsidRDefault="000447A2">
      <w:pPr>
        <w:pStyle w:val="a3"/>
        <w:ind w:right="382"/>
        <w:rPr>
          <w:lang w:eastAsia="ja-JP"/>
        </w:rPr>
      </w:pPr>
      <w:r>
        <w:rPr>
          <w:sz w:val="15"/>
          <w:lang w:eastAsia="ja-JP"/>
        </w:rPr>
        <w:t xml:space="preserve">WTG と OSS </w:t>
      </w:r>
      <w:proofErr w:type="spellStart"/>
      <w:r>
        <w:rPr>
          <w:sz w:val="15"/>
          <w:lang w:eastAsia="ja-JP"/>
        </w:rPr>
        <w:t>の廃止措置プロセスは、建設と設置の逆で、基礎撤去の前にタービン</w:t>
      </w:r>
      <w:proofErr w:type="spellEnd"/>
      <w:r>
        <w:rPr>
          <w:sz w:val="15"/>
          <w:lang w:eastAsia="ja-JP"/>
        </w:rPr>
        <w:t xml:space="preserve"> </w:t>
      </w:r>
      <w:proofErr w:type="spellStart"/>
      <w:r>
        <w:rPr>
          <w:sz w:val="15"/>
          <w:lang w:eastAsia="ja-JP"/>
        </w:rPr>
        <w:t>コンポーネントまたはオフショア変電所のトップサイド構造を撤去すると予想される。WTG</w:t>
      </w:r>
      <w:proofErr w:type="spellEnd"/>
      <w:r>
        <w:rPr>
          <w:sz w:val="15"/>
          <w:lang w:eastAsia="ja-JP"/>
        </w:rPr>
        <w:t xml:space="preserve"> と OSS </w:t>
      </w:r>
      <w:proofErr w:type="spellStart"/>
      <w:r>
        <w:rPr>
          <w:sz w:val="15"/>
          <w:lang w:eastAsia="ja-JP"/>
        </w:rPr>
        <w:t>のトップサイド構造の廃止措置は、ドミニオンエナジーにより、ロータ</w:t>
      </w:r>
      <w:proofErr w:type="spellEnd"/>
      <w:r>
        <w:rPr>
          <w:sz w:val="15"/>
          <w:lang w:eastAsia="ja-JP"/>
        </w:rPr>
        <w:t xml:space="preserve">、 </w:t>
      </w:r>
      <w:proofErr w:type="spellStart"/>
      <w:r>
        <w:rPr>
          <w:sz w:val="15"/>
          <w:lang w:eastAsia="ja-JP"/>
        </w:rPr>
        <w:t>ナセル、ブレード、タワーの撤去を含む全ての</w:t>
      </w:r>
      <w:proofErr w:type="spellEnd"/>
      <w:r>
        <w:rPr>
          <w:sz w:val="15"/>
          <w:lang w:eastAsia="ja-JP"/>
        </w:rPr>
        <w:t xml:space="preserve"> WTG </w:t>
      </w:r>
      <w:proofErr w:type="spellStart"/>
      <w:r>
        <w:rPr>
          <w:sz w:val="15"/>
          <w:lang w:eastAsia="ja-JP"/>
        </w:rPr>
        <w:t>コンポーネントの撤去、およびオフショア変電</w:t>
      </w:r>
      <w:proofErr w:type="spellEnd"/>
      <w:r>
        <w:rPr>
          <w:sz w:val="15"/>
          <w:lang w:eastAsia="ja-JP"/>
        </w:rPr>
        <w:t xml:space="preserve"> 所トップサイド構造の撤去を含むと想定されている。資材は陸上に持ち込まれ、リサイクルと処分が行われる。WTGのモノパイル基礎とOSSの杭打ちジャケット基礎は、泥水ライン下を切断し、重量物運搬船（HLV） で基礎をバージに吊り上げることによって撤去される。基礎とタワーに使用された鋼材はリサイクルされる。各基礎の底部周辺に設置された洗掘防止材は、使用されている場合、関係当局とコンサルテーションを行い、そのまま残すことが適切と判断されない限り、撤去される。オフショア輸出ケーブルとアレイ間ケーブルは引き上げられ、切断されるか、巻き取られ、ケーブルは適宜リサイクルされる。</w:t>
      </w:r>
    </w:p>
    <w:p w14:paraId="42AEBC02" w14:textId="77777777" w:rsidR="00AD7E94" w:rsidRDefault="000447A2">
      <w:pPr>
        <w:pStyle w:val="3"/>
        <w:numPr>
          <w:ilvl w:val="2"/>
          <w:numId w:val="53"/>
        </w:numPr>
        <w:tabs>
          <w:tab w:val="left" w:pos="1439"/>
        </w:tabs>
        <w:ind w:left="1439" w:right="1512"/>
        <w:rPr>
          <w:lang w:eastAsia="ja-JP"/>
        </w:rPr>
      </w:pPr>
      <w:r>
        <w:rPr>
          <w:sz w:val="15"/>
          <w:lang w:eastAsia="ja-JP"/>
        </w:rPr>
        <w:t>代替案B-フィッシュヘイブンとナビゲーションを収容するためのレイアウト変更（優先代替案）</w:t>
      </w:r>
    </w:p>
    <w:p w14:paraId="446F6BE6" w14:textId="77777777" w:rsidR="00AD7E94" w:rsidRDefault="000447A2">
      <w:pPr>
        <w:pStyle w:val="a3"/>
        <w:ind w:right="636"/>
        <w:rPr>
          <w:lang w:eastAsia="ja-JP"/>
        </w:rPr>
      </w:pPr>
      <w:proofErr w:type="spellStart"/>
      <w:r>
        <w:rPr>
          <w:sz w:val="15"/>
          <w:lang w:eastAsia="ja-JP"/>
        </w:rPr>
        <w:t>代替案</w:t>
      </w:r>
      <w:proofErr w:type="spellEnd"/>
      <w:r>
        <w:rPr>
          <w:sz w:val="15"/>
          <w:lang w:eastAsia="ja-JP"/>
        </w:rPr>
        <w:t xml:space="preserve"> B </w:t>
      </w:r>
      <w:proofErr w:type="spellStart"/>
      <w:r>
        <w:rPr>
          <w:sz w:val="15"/>
          <w:lang w:eastAsia="ja-JP"/>
        </w:rPr>
        <w:t>は、当初提案された</w:t>
      </w:r>
      <w:proofErr w:type="spellEnd"/>
      <w:r>
        <w:rPr>
          <w:sz w:val="15"/>
          <w:lang w:eastAsia="ja-JP"/>
        </w:rPr>
        <w:t xml:space="preserve"> 3 </w:t>
      </w:r>
      <w:proofErr w:type="spellStart"/>
      <w:r>
        <w:rPr>
          <w:sz w:val="15"/>
          <w:lang w:eastAsia="ja-JP"/>
        </w:rPr>
        <w:t>つの</w:t>
      </w:r>
      <w:proofErr w:type="spellEnd"/>
      <w:r>
        <w:rPr>
          <w:sz w:val="15"/>
          <w:lang w:eastAsia="ja-JP"/>
        </w:rPr>
        <w:t xml:space="preserve"> OSS </w:t>
      </w:r>
      <w:proofErr w:type="spellStart"/>
      <w:r>
        <w:rPr>
          <w:sz w:val="15"/>
          <w:lang w:eastAsia="ja-JP"/>
        </w:rPr>
        <w:t>の配置は、プロジェクトレイアウトの一般的なグリ</w:t>
      </w:r>
      <w:proofErr w:type="spellEnd"/>
      <w:r>
        <w:rPr>
          <w:sz w:val="15"/>
          <w:lang w:eastAsia="ja-JP"/>
        </w:rPr>
        <w:t xml:space="preserve"> </w:t>
      </w:r>
      <w:proofErr w:type="spellStart"/>
      <w:r>
        <w:rPr>
          <w:sz w:val="15"/>
          <w:lang w:eastAsia="ja-JP"/>
        </w:rPr>
        <w:t>ッドパターンを乱し、既知のフィッシュヘイブン（魚の隠れ場）地域に影響の可能性を</w:t>
      </w:r>
      <w:proofErr w:type="spellEnd"/>
      <w:r>
        <w:rPr>
          <w:sz w:val="15"/>
          <w:lang w:eastAsia="ja-JP"/>
        </w:rPr>
        <w:t xml:space="preserve"> </w:t>
      </w:r>
      <w:proofErr w:type="spellStart"/>
      <w:r>
        <w:rPr>
          <w:sz w:val="15"/>
          <w:lang w:eastAsia="ja-JP"/>
        </w:rPr>
        <w:t>もたらすというコメントを受けて、EIS</w:t>
      </w:r>
      <w:proofErr w:type="spellEnd"/>
      <w:r>
        <w:rPr>
          <w:sz w:val="15"/>
          <w:lang w:eastAsia="ja-JP"/>
        </w:rPr>
        <w:t xml:space="preserve"> </w:t>
      </w:r>
      <w:proofErr w:type="spellStart"/>
      <w:r>
        <w:rPr>
          <w:sz w:val="15"/>
          <w:lang w:eastAsia="ja-JP"/>
        </w:rPr>
        <w:t>のスコーピングプロセスを通じて作成され</w:t>
      </w:r>
      <w:proofErr w:type="spellEnd"/>
      <w:r>
        <w:rPr>
          <w:sz w:val="15"/>
          <w:lang w:eastAsia="ja-JP"/>
        </w:rPr>
        <w:t xml:space="preserve"> </w:t>
      </w:r>
      <w:proofErr w:type="spellStart"/>
      <w:r>
        <w:rPr>
          <w:sz w:val="15"/>
          <w:lang w:eastAsia="ja-JP"/>
        </w:rPr>
        <w:t>た。代替案</w:t>
      </w:r>
      <w:proofErr w:type="spellEnd"/>
      <w:r>
        <w:rPr>
          <w:sz w:val="15"/>
          <w:lang w:eastAsia="ja-JP"/>
        </w:rPr>
        <w:t xml:space="preserve"> </w:t>
      </w:r>
      <w:proofErr w:type="spellStart"/>
      <w:r>
        <w:rPr>
          <w:sz w:val="15"/>
          <w:lang w:eastAsia="ja-JP"/>
        </w:rPr>
        <w:t>B（</w:t>
      </w:r>
      <w:hyperlink w:anchor="_bookmark24" w:history="1">
        <w:r>
          <w:rPr>
            <w:sz w:val="15"/>
            <w:lang w:eastAsia="ja-JP"/>
          </w:rPr>
          <w:t>図</w:t>
        </w:r>
        <w:proofErr w:type="spellEnd"/>
        <w:r>
          <w:rPr>
            <w:sz w:val="15"/>
            <w:lang w:eastAsia="ja-JP"/>
          </w:rPr>
          <w:t xml:space="preserve"> 2-4</w:t>
        </w:r>
      </w:hyperlink>
      <w:r>
        <w:rPr>
          <w:sz w:val="15"/>
          <w:lang w:eastAsia="ja-JP"/>
        </w:rPr>
        <w:t xml:space="preserve">）では、以下の構成からなる 2,587MW </w:t>
      </w:r>
      <w:proofErr w:type="spellStart"/>
      <w:r>
        <w:rPr>
          <w:sz w:val="15"/>
          <w:lang w:eastAsia="ja-JP"/>
        </w:rPr>
        <w:t>の風力発電施設の建設</w:t>
      </w:r>
      <w:proofErr w:type="spellEnd"/>
      <w:r>
        <w:rPr>
          <w:sz w:val="15"/>
          <w:lang w:eastAsia="ja-JP"/>
        </w:rPr>
        <w:t xml:space="preserve">、 </w:t>
      </w:r>
      <w:proofErr w:type="spellStart"/>
      <w:r>
        <w:rPr>
          <w:sz w:val="15"/>
          <w:lang w:eastAsia="ja-JP"/>
        </w:rPr>
        <w:t>O&amp;M、そして最終的な廃止措置が行われる</w:t>
      </w:r>
      <w:proofErr w:type="spellEnd"/>
      <w:r>
        <w:rPr>
          <w:sz w:val="15"/>
          <w:lang w:eastAsia="ja-JP"/>
        </w:rPr>
        <w:t>。</w:t>
      </w:r>
    </w:p>
    <w:p w14:paraId="018B21DD" w14:textId="77777777" w:rsidR="00AD7E94" w:rsidRDefault="00AD7E94">
      <w:pPr>
        <w:pStyle w:val="a3"/>
        <w:rPr>
          <w:lang w:eastAsia="ja-JP"/>
        </w:rPr>
        <w:sectPr w:rsidR="00AD7E94">
          <w:pgSz w:w="12240" w:h="15840"/>
          <w:pgMar w:top="1360" w:right="1080" w:bottom="680" w:left="1080" w:header="729" w:footer="483" w:gutter="0"/>
          <w:cols w:space="708"/>
        </w:sectPr>
      </w:pPr>
    </w:p>
    <w:p w14:paraId="519EBD74" w14:textId="77777777" w:rsidR="00AD7E94" w:rsidRDefault="000447A2">
      <w:pPr>
        <w:pStyle w:val="a3"/>
        <w:spacing w:before="83"/>
        <w:ind w:left="358" w:right="375" w:firstLine="1"/>
        <w:rPr>
          <w:lang w:eastAsia="ja-JP"/>
        </w:rPr>
      </w:pPr>
      <w:proofErr w:type="spellStart"/>
      <w:r>
        <w:rPr>
          <w:sz w:val="15"/>
          <w:lang w:eastAsia="ja-JP"/>
        </w:rPr>
        <w:lastRenderedPageBreak/>
        <w:t>リースエリア内の</w:t>
      </w:r>
      <w:proofErr w:type="spellEnd"/>
      <w:r>
        <w:rPr>
          <w:sz w:val="15"/>
          <w:lang w:eastAsia="ja-JP"/>
        </w:rPr>
        <w:t xml:space="preserve"> 176 WTG と 3 </w:t>
      </w:r>
      <w:proofErr w:type="spellStart"/>
      <w:r>
        <w:rPr>
          <w:sz w:val="15"/>
          <w:lang w:eastAsia="ja-JP"/>
        </w:rPr>
        <w:t>つの</w:t>
      </w:r>
      <w:proofErr w:type="spellEnd"/>
      <w:r>
        <w:rPr>
          <w:sz w:val="15"/>
          <w:lang w:eastAsia="ja-JP"/>
        </w:rPr>
        <w:t xml:space="preserve"> </w:t>
      </w:r>
      <w:proofErr w:type="spellStart"/>
      <w:r>
        <w:rPr>
          <w:sz w:val="15"/>
          <w:lang w:eastAsia="ja-JP"/>
        </w:rPr>
        <w:t>OSS、および関連する輸出ケーブルは、適用されるミティゲーショ</w:t>
      </w:r>
      <w:proofErr w:type="spellEnd"/>
      <w:r>
        <w:rPr>
          <w:sz w:val="15"/>
          <w:lang w:eastAsia="ja-JP"/>
        </w:rPr>
        <w:t xml:space="preserve"> </w:t>
      </w:r>
      <w:proofErr w:type="spellStart"/>
      <w:r>
        <w:rPr>
          <w:sz w:val="15"/>
          <w:lang w:eastAsia="ja-JP"/>
        </w:rPr>
        <w:t>ンに従い、COP</w:t>
      </w:r>
      <w:proofErr w:type="spellEnd"/>
      <w:r>
        <w:rPr>
          <w:sz w:val="15"/>
          <w:lang w:eastAsia="ja-JP"/>
        </w:rPr>
        <w:t xml:space="preserve"> に概説された設計パラメータの範囲内で発生する。ドミニオンエナジーはWTGの建設と運転によるインパクトを回避するため、14MWのWTGのみを使用し、各WTGはパワーブースト機能を使用して最大14.7MWの発電が可能である。提案された行為と同様に、ドミニオンエナジーは、0.93×0.75 海里（1.72×1.39 </w:t>
      </w:r>
      <w:proofErr w:type="spellStart"/>
      <w:r>
        <w:rPr>
          <w:sz w:val="15"/>
          <w:lang w:eastAsia="ja-JP"/>
        </w:rPr>
        <w:t>キロメートル）のオフセットグリッドで、東西、北西、南東のグリッドレイアウトで</w:t>
      </w:r>
      <w:proofErr w:type="spellEnd"/>
      <w:r>
        <w:rPr>
          <w:sz w:val="15"/>
          <w:lang w:eastAsia="ja-JP"/>
        </w:rPr>
        <w:t xml:space="preserve"> WTG </w:t>
      </w:r>
      <w:proofErr w:type="spellStart"/>
      <w:r>
        <w:rPr>
          <w:sz w:val="15"/>
          <w:lang w:eastAsia="ja-JP"/>
        </w:rPr>
        <w:t>を使用する。しかし、代替案</w:t>
      </w:r>
      <w:proofErr w:type="spellEnd"/>
      <w:r>
        <w:rPr>
          <w:sz w:val="15"/>
          <w:lang w:eastAsia="ja-JP"/>
        </w:rPr>
        <w:t xml:space="preserve"> B </w:t>
      </w:r>
      <w:proofErr w:type="spellStart"/>
      <w:r>
        <w:rPr>
          <w:sz w:val="15"/>
          <w:lang w:eastAsia="ja-JP"/>
        </w:rPr>
        <w:t>では、リース区域の北の境界に沿って位置するフィッシュヘイブン</w:t>
      </w:r>
      <w:proofErr w:type="spellEnd"/>
      <w:r>
        <w:rPr>
          <w:sz w:val="15"/>
          <w:lang w:eastAsia="ja-JP"/>
        </w:rPr>
        <w:t xml:space="preserve"> 地域は、8 </w:t>
      </w:r>
      <w:proofErr w:type="spellStart"/>
      <w:r>
        <w:rPr>
          <w:sz w:val="15"/>
          <w:lang w:eastAsia="ja-JP"/>
        </w:rPr>
        <w:t>つの</w:t>
      </w:r>
      <w:proofErr w:type="spellEnd"/>
      <w:r>
        <w:rPr>
          <w:sz w:val="15"/>
          <w:lang w:eastAsia="ja-JP"/>
        </w:rPr>
        <w:t xml:space="preserve"> WTG </w:t>
      </w:r>
      <w:proofErr w:type="spellStart"/>
      <w:r>
        <w:rPr>
          <w:sz w:val="15"/>
          <w:lang w:eastAsia="ja-JP"/>
        </w:rPr>
        <w:t>と関連するアレイ間ケーブル、および他のプロジェクトのイ</w:t>
      </w:r>
      <w:proofErr w:type="spellEnd"/>
      <w:r>
        <w:rPr>
          <w:sz w:val="15"/>
          <w:lang w:eastAsia="ja-JP"/>
        </w:rPr>
        <w:t xml:space="preserve"> ンフラが設置されない立入禁止区域となる。3 </w:t>
      </w:r>
      <w:proofErr w:type="spellStart"/>
      <w:r>
        <w:rPr>
          <w:sz w:val="15"/>
          <w:lang w:eastAsia="ja-JP"/>
        </w:rPr>
        <w:t>基の</w:t>
      </w:r>
      <w:proofErr w:type="spellEnd"/>
      <w:r>
        <w:rPr>
          <w:sz w:val="15"/>
          <w:lang w:eastAsia="ja-JP"/>
        </w:rPr>
        <w:t xml:space="preserve"> WTG </w:t>
      </w:r>
      <w:proofErr w:type="spellStart"/>
      <w:r>
        <w:rPr>
          <w:sz w:val="15"/>
          <w:lang w:eastAsia="ja-JP"/>
        </w:rPr>
        <w:t>と関連するアレイ間ケーブルは、提案されている船舶交通フェアウ</w:t>
      </w:r>
      <w:proofErr w:type="spellEnd"/>
      <w:r>
        <w:rPr>
          <w:sz w:val="15"/>
          <w:lang w:eastAsia="ja-JP"/>
        </w:rPr>
        <w:t xml:space="preserve"> ェイとの衝突を回避するため、リースエリアの北西の角からも除外される。3基のOSSは、風力タービン区域を通る地上および空中航行の妨げを最小にするた </w:t>
      </w:r>
      <w:proofErr w:type="spellStart"/>
      <w:r>
        <w:rPr>
          <w:sz w:val="15"/>
          <w:lang w:eastAsia="ja-JP"/>
        </w:rPr>
        <w:t>め、格子状に配置されたWTGの列の中に設置される。この配置でも、影響を受けやすい文化資源や海洋生息地を回避するため、インフラ</w:t>
      </w:r>
      <w:proofErr w:type="spellEnd"/>
      <w:r>
        <w:rPr>
          <w:sz w:val="15"/>
          <w:lang w:eastAsia="ja-JP"/>
        </w:rPr>
        <w:t xml:space="preserve"> （</w:t>
      </w:r>
      <w:proofErr w:type="spellStart"/>
      <w:r>
        <w:rPr>
          <w:sz w:val="15"/>
          <w:lang w:eastAsia="ja-JP"/>
        </w:rPr>
        <w:t>WTG、アレイ間ケーブル、OSS）を最大</w:t>
      </w:r>
      <w:proofErr w:type="spellEnd"/>
      <w:r>
        <w:rPr>
          <w:sz w:val="15"/>
          <w:lang w:eastAsia="ja-JP"/>
        </w:rPr>
        <w:t xml:space="preserve"> 500 </w:t>
      </w:r>
      <w:proofErr w:type="spellStart"/>
      <w:r>
        <w:rPr>
          <w:sz w:val="15"/>
          <w:lang w:eastAsia="ja-JP"/>
        </w:rPr>
        <w:t>フィートまで微小配置することができる。陸上の構成要素は、提案された行為で説明されたものと同じである</w:t>
      </w:r>
      <w:proofErr w:type="spellEnd"/>
      <w:r>
        <w:rPr>
          <w:sz w:val="15"/>
          <w:lang w:eastAsia="ja-JP"/>
        </w:rPr>
        <w:t>。</w:t>
      </w:r>
    </w:p>
    <w:p w14:paraId="51D6DE63" w14:textId="77777777" w:rsidR="00AD7E94" w:rsidRDefault="000447A2">
      <w:pPr>
        <w:pStyle w:val="3"/>
        <w:numPr>
          <w:ilvl w:val="2"/>
          <w:numId w:val="53"/>
        </w:numPr>
        <w:tabs>
          <w:tab w:val="left" w:pos="1438"/>
        </w:tabs>
        <w:ind w:left="1438"/>
        <w:rPr>
          <w:lang w:eastAsia="ja-JP"/>
        </w:rPr>
      </w:pPr>
      <w:bookmarkStart w:id="36" w:name="_TOC_250069"/>
      <w:r>
        <w:rPr>
          <w:sz w:val="15"/>
          <w:lang w:eastAsia="ja-JP"/>
        </w:rPr>
        <w:t>代替案C-サンドリッジのインパクト最小化</w:t>
      </w:r>
      <w:bookmarkEnd w:id="36"/>
      <w:r>
        <w:rPr>
          <w:spacing w:val="-2"/>
          <w:sz w:val="15"/>
          <w:lang w:eastAsia="ja-JP"/>
        </w:rPr>
        <w:t xml:space="preserve"> 代替案</w:t>
      </w:r>
    </w:p>
    <w:p w14:paraId="3B1E59B3" w14:textId="77777777" w:rsidR="00AD7E94" w:rsidRDefault="000447A2">
      <w:pPr>
        <w:pStyle w:val="a3"/>
        <w:spacing w:before="199"/>
        <w:ind w:left="356" w:right="579" w:firstLine="1"/>
        <w:rPr>
          <w:lang w:eastAsia="ja-JP"/>
        </w:rPr>
      </w:pPr>
      <w:proofErr w:type="spellStart"/>
      <w:r>
        <w:rPr>
          <w:sz w:val="15"/>
          <w:lang w:eastAsia="ja-JP"/>
        </w:rPr>
        <w:t>代替案Cは、沖合の底生生物生息域へのインパクトを最小化する代替案を求めるコ</w:t>
      </w:r>
      <w:proofErr w:type="spellEnd"/>
      <w:r>
        <w:rPr>
          <w:sz w:val="15"/>
          <w:lang w:eastAsia="ja-JP"/>
        </w:rPr>
        <w:t xml:space="preserve"> メントを受け、EISのスコーピングプロセスを通じて作成された。代替案C（</w:t>
      </w:r>
      <w:hyperlink w:anchor="_bookmark25" w:history="1">
        <w:r>
          <w:rPr>
            <w:sz w:val="15"/>
            <w:lang w:eastAsia="ja-JP"/>
          </w:rPr>
          <w:t>図</w:t>
        </w:r>
      </w:hyperlink>
      <w:hyperlink w:anchor="_bookmark25" w:history="1">
        <w:r>
          <w:rPr>
            <w:sz w:val="15"/>
            <w:lang w:eastAsia="ja-JP"/>
          </w:rPr>
          <w:t>2-5</w:t>
        </w:r>
      </w:hyperlink>
      <w:r>
        <w:rPr>
          <w:sz w:val="15"/>
          <w:lang w:eastAsia="ja-JP"/>
        </w:rPr>
        <w:t xml:space="preserve">）では、風力エネルギー施設の建設、O&amp;M、および最終的な廃 </w:t>
      </w:r>
      <w:proofErr w:type="spellStart"/>
      <w:r>
        <w:rPr>
          <w:sz w:val="15"/>
          <w:lang w:eastAsia="ja-JP"/>
        </w:rPr>
        <w:t>止は、代替案Bで説明されたものと同様の沖合レイアウトと設計パラメータの範囲を</w:t>
      </w:r>
      <w:proofErr w:type="spellEnd"/>
      <w:r>
        <w:rPr>
          <w:sz w:val="15"/>
          <w:lang w:eastAsia="ja-JP"/>
        </w:rPr>
        <w:t xml:space="preserve"> </w:t>
      </w:r>
      <w:proofErr w:type="spellStart"/>
      <w:r>
        <w:rPr>
          <w:sz w:val="15"/>
          <w:lang w:eastAsia="ja-JP"/>
        </w:rPr>
        <w:t>含む。しかしながら、フィッシュヘイブン地域と提案されている船舶交通フェアウェイを</w:t>
      </w:r>
      <w:proofErr w:type="spellEnd"/>
      <w:r>
        <w:rPr>
          <w:sz w:val="15"/>
          <w:lang w:eastAsia="ja-JP"/>
        </w:rPr>
        <w:t xml:space="preserve"> </w:t>
      </w:r>
      <w:proofErr w:type="spellStart"/>
      <w:r>
        <w:rPr>
          <w:sz w:val="15"/>
          <w:lang w:eastAsia="ja-JP"/>
        </w:rPr>
        <w:t>回避することに加え、代替案Cは、インフラ（WTG、アレイ間ケーブル、OSS）の最大</w:t>
      </w:r>
      <w:proofErr w:type="spellEnd"/>
      <w:r>
        <w:rPr>
          <w:sz w:val="15"/>
          <w:lang w:eastAsia="ja-JP"/>
        </w:rPr>
        <w:t xml:space="preserve"> 500 </w:t>
      </w:r>
      <w:proofErr w:type="spellStart"/>
      <w:r>
        <w:rPr>
          <w:sz w:val="15"/>
          <w:lang w:eastAsia="ja-JP"/>
        </w:rPr>
        <w:t>フィートまでの小規模設置、優先的な砂稜生息地からの</w:t>
      </w:r>
      <w:proofErr w:type="spellEnd"/>
      <w:r>
        <w:rPr>
          <w:sz w:val="15"/>
          <w:lang w:eastAsia="ja-JP"/>
        </w:rPr>
        <w:t xml:space="preserve"> 4 </w:t>
      </w:r>
      <w:proofErr w:type="spellStart"/>
      <w:r>
        <w:rPr>
          <w:sz w:val="15"/>
          <w:lang w:eastAsia="ja-JP"/>
        </w:rPr>
        <w:t>つの</w:t>
      </w:r>
      <w:proofErr w:type="spellEnd"/>
      <w:r>
        <w:rPr>
          <w:sz w:val="15"/>
          <w:lang w:eastAsia="ja-JP"/>
        </w:rPr>
        <w:t xml:space="preserve"> WTG </w:t>
      </w:r>
      <w:proofErr w:type="spellStart"/>
      <w:r>
        <w:rPr>
          <w:sz w:val="15"/>
          <w:lang w:eastAsia="ja-JP"/>
        </w:rPr>
        <w:t>の撤去、および</w:t>
      </w:r>
      <w:proofErr w:type="spellEnd"/>
      <w:r>
        <w:rPr>
          <w:sz w:val="15"/>
          <w:lang w:eastAsia="ja-JP"/>
        </w:rPr>
        <w:t xml:space="preserve"> 1 </w:t>
      </w:r>
      <w:proofErr w:type="spellStart"/>
      <w:r>
        <w:rPr>
          <w:sz w:val="15"/>
          <w:lang w:eastAsia="ja-JP"/>
        </w:rPr>
        <w:t>つの</w:t>
      </w:r>
      <w:proofErr w:type="spellEnd"/>
      <w:r>
        <w:rPr>
          <w:sz w:val="15"/>
          <w:lang w:eastAsia="ja-JP"/>
        </w:rPr>
        <w:t xml:space="preserve"> WTG の予備位置への移設の組み合わせにより、砂稜生息地と難破船へのインパクトを回避し最小化する。代替案Cでは、4基のWTGを撤去し、1基のWTGを移設することで、優先的な砂畝の生 </w:t>
      </w:r>
      <w:proofErr w:type="spellStart"/>
      <w:r>
        <w:rPr>
          <w:sz w:val="15"/>
          <w:lang w:eastAsia="ja-JP"/>
        </w:rPr>
        <w:t>息地内で開発されるはずだったアレイ間ケーブルの再構成が可能になり、砂畝の横断</w:t>
      </w:r>
      <w:proofErr w:type="spellEnd"/>
      <w:r>
        <w:rPr>
          <w:sz w:val="15"/>
          <w:lang w:eastAsia="ja-JP"/>
        </w:rPr>
        <w:t xml:space="preserve"> </w:t>
      </w:r>
      <w:proofErr w:type="spellStart"/>
      <w:r>
        <w:rPr>
          <w:sz w:val="15"/>
          <w:lang w:eastAsia="ja-JP"/>
        </w:rPr>
        <w:t>や溝掘りを含む、影響の可能性のある海底攪乱を減らすことができる。その結果、最大</w:t>
      </w:r>
      <w:proofErr w:type="spellEnd"/>
      <w:r>
        <w:rPr>
          <w:sz w:val="15"/>
          <w:lang w:eastAsia="ja-JP"/>
        </w:rPr>
        <w:t xml:space="preserve"> 172W の WTG（2つの予備 WTG </w:t>
      </w:r>
      <w:proofErr w:type="spellStart"/>
      <w:r>
        <w:rPr>
          <w:sz w:val="15"/>
          <w:lang w:eastAsia="ja-JP"/>
        </w:rPr>
        <w:t>ポジションを含む）と</w:t>
      </w:r>
      <w:proofErr w:type="spellEnd"/>
      <w:r>
        <w:rPr>
          <w:sz w:val="15"/>
          <w:lang w:eastAsia="ja-JP"/>
        </w:rPr>
        <w:t xml:space="preserve"> 3 </w:t>
      </w:r>
      <w:proofErr w:type="spellStart"/>
      <w:r>
        <w:rPr>
          <w:sz w:val="15"/>
          <w:lang w:eastAsia="ja-JP"/>
        </w:rPr>
        <w:t>つの</w:t>
      </w:r>
      <w:proofErr w:type="spellEnd"/>
      <w:r>
        <w:rPr>
          <w:sz w:val="15"/>
          <w:lang w:eastAsia="ja-JP"/>
        </w:rPr>
        <w:t xml:space="preserve"> OSS </w:t>
      </w:r>
      <w:proofErr w:type="spellStart"/>
      <w:r>
        <w:rPr>
          <w:sz w:val="15"/>
          <w:lang w:eastAsia="ja-JP"/>
        </w:rPr>
        <w:t>と関連輸出ケーブルからなる最大</w:t>
      </w:r>
      <w:proofErr w:type="spellEnd"/>
      <w:r>
        <w:rPr>
          <w:sz w:val="15"/>
          <w:lang w:eastAsia="ja-JP"/>
        </w:rPr>
        <w:t xml:space="preserve"> 2,528MW </w:t>
      </w:r>
      <w:proofErr w:type="spellStart"/>
      <w:r>
        <w:rPr>
          <w:sz w:val="15"/>
          <w:lang w:eastAsia="ja-JP"/>
        </w:rPr>
        <w:t>の風力発電施設が、代替案</w:t>
      </w:r>
      <w:proofErr w:type="spellEnd"/>
      <w:r>
        <w:rPr>
          <w:sz w:val="15"/>
          <w:lang w:eastAsia="ja-JP"/>
        </w:rPr>
        <w:t xml:space="preserve"> C </w:t>
      </w:r>
      <w:proofErr w:type="spellStart"/>
      <w:r>
        <w:rPr>
          <w:sz w:val="15"/>
          <w:lang w:eastAsia="ja-JP"/>
        </w:rPr>
        <w:t>では代替案</w:t>
      </w:r>
      <w:proofErr w:type="spellEnd"/>
      <w:r>
        <w:rPr>
          <w:sz w:val="15"/>
          <w:lang w:eastAsia="ja-JP"/>
        </w:rPr>
        <w:t xml:space="preserve"> B </w:t>
      </w:r>
      <w:proofErr w:type="spellStart"/>
      <w:r>
        <w:rPr>
          <w:sz w:val="15"/>
          <w:lang w:eastAsia="ja-JP"/>
        </w:rPr>
        <w:t>と同様に開発されることになる</w:t>
      </w:r>
      <w:proofErr w:type="spellEnd"/>
      <w:r>
        <w:rPr>
          <w:sz w:val="15"/>
          <w:lang w:eastAsia="ja-JP"/>
        </w:rPr>
        <w:t>、</w:t>
      </w:r>
    </w:p>
    <w:p w14:paraId="16640AC9" w14:textId="77777777" w:rsidR="00AD7E94" w:rsidRDefault="000447A2">
      <w:pPr>
        <w:pStyle w:val="a3"/>
        <w:spacing w:before="1"/>
        <w:ind w:left="356" w:right="390"/>
        <w:rPr>
          <w:lang w:eastAsia="ja-JP"/>
        </w:rPr>
      </w:pPr>
      <w:r>
        <w:rPr>
          <w:sz w:val="15"/>
          <w:lang w:eastAsia="ja-JP"/>
        </w:rPr>
        <w:t>代替案Cは、0.93×0.75海里（1.72×1.38キロ）のオフセットグリッドパターンで、パワーブースト機能を使用し、それぞれ最大14.7MWを発電する14MWのWTGを使用する。陸上の構成要素は、提案された行為で説明されたものと同じである。</w:t>
      </w:r>
    </w:p>
    <w:p w14:paraId="16FE83EF" w14:textId="77777777" w:rsidR="00AD7E94" w:rsidRDefault="000447A2">
      <w:pPr>
        <w:pStyle w:val="a3"/>
        <w:ind w:left="356" w:right="380"/>
        <w:rPr>
          <w:lang w:eastAsia="ja-JP"/>
        </w:rPr>
      </w:pPr>
      <w:r>
        <w:rPr>
          <w:sz w:val="15"/>
          <w:lang w:eastAsia="ja-JP"/>
        </w:rPr>
        <w:t>BOEMは、3,212エーカー（3,000ヘクタール）の優先砂稜生息域からプロジェクトのインフラを撤去することの技術的・経済的実現可能性について、ドミニオン・エナジー社に意見を求めた。ドミニオンエナジー社は、代替案Cで撤去がマークされたWTGを回避すると、OSSの電気負荷のバランスをとるために、オフショアアレイ間ケーブルとOSS接続を再設計する必要があるため、プロジェクトの遅延とコスト増を引き起こすと報告した。ドミニオンエナジー社はまた、アレイ間ケーブルとオフショア輸出ケーブルが他のケーブルを横断できないため、このような再設計に課題があることも指摘した。</w:t>
      </w:r>
    </w:p>
    <w:p w14:paraId="3D18232B" w14:textId="77777777" w:rsidR="00AD7E94" w:rsidRDefault="000447A2">
      <w:pPr>
        <w:pStyle w:val="3"/>
        <w:numPr>
          <w:ilvl w:val="2"/>
          <w:numId w:val="53"/>
        </w:numPr>
        <w:tabs>
          <w:tab w:val="left" w:pos="1436"/>
        </w:tabs>
        <w:spacing w:before="199"/>
        <w:ind w:left="1436"/>
        <w:rPr>
          <w:lang w:eastAsia="ja-JP"/>
        </w:rPr>
      </w:pPr>
      <w:bookmarkStart w:id="37" w:name="_TOC_250068"/>
      <w:r>
        <w:rPr>
          <w:sz w:val="15"/>
          <w:lang w:eastAsia="ja-JP"/>
        </w:rPr>
        <w:t>代替案D-陸上生息地へのインパクト最小化</w:t>
      </w:r>
      <w:bookmarkEnd w:id="37"/>
      <w:r>
        <w:rPr>
          <w:spacing w:val="-2"/>
          <w:sz w:val="15"/>
          <w:lang w:eastAsia="ja-JP"/>
        </w:rPr>
        <w:t xml:space="preserve"> 代替案</w:t>
      </w:r>
    </w:p>
    <w:p w14:paraId="6209FD10" w14:textId="77777777" w:rsidR="00AD7E94" w:rsidRDefault="000447A2">
      <w:pPr>
        <w:pStyle w:val="a3"/>
        <w:spacing w:before="201"/>
        <w:ind w:left="356" w:right="425"/>
        <w:rPr>
          <w:lang w:eastAsia="ja-JP"/>
        </w:rPr>
      </w:pPr>
      <w:proofErr w:type="spellStart"/>
      <w:r>
        <w:rPr>
          <w:sz w:val="15"/>
          <w:lang w:eastAsia="ja-JP"/>
        </w:rPr>
        <w:t>代替案Dは、湿地帯を含む、影響を受けやすい陸上の生息地に対する影響の可能性</w:t>
      </w:r>
      <w:proofErr w:type="spellEnd"/>
      <w:r>
        <w:rPr>
          <w:sz w:val="15"/>
          <w:lang w:eastAsia="ja-JP"/>
        </w:rPr>
        <w:t xml:space="preserve"> </w:t>
      </w:r>
      <w:proofErr w:type="spellStart"/>
      <w:r>
        <w:rPr>
          <w:sz w:val="15"/>
          <w:lang w:eastAsia="ja-JP"/>
        </w:rPr>
        <w:t>に関するパブリックコメントに対応するため、EISのスコーピングプロセスを通じて</w:t>
      </w:r>
      <w:proofErr w:type="spellEnd"/>
      <w:r>
        <w:rPr>
          <w:sz w:val="15"/>
          <w:lang w:eastAsia="ja-JP"/>
        </w:rPr>
        <w:t xml:space="preserve"> </w:t>
      </w:r>
      <w:proofErr w:type="spellStart"/>
      <w:r>
        <w:rPr>
          <w:sz w:val="15"/>
          <w:lang w:eastAsia="ja-JP"/>
        </w:rPr>
        <w:t>策定された。代替案</w:t>
      </w:r>
      <w:proofErr w:type="spellEnd"/>
      <w:r>
        <w:rPr>
          <w:sz w:val="15"/>
          <w:lang w:eastAsia="ja-JP"/>
        </w:rPr>
        <w:t xml:space="preserve"> D </w:t>
      </w:r>
      <w:proofErr w:type="spellStart"/>
      <w:r>
        <w:rPr>
          <w:sz w:val="15"/>
          <w:lang w:eastAsia="ja-JP"/>
        </w:rPr>
        <w:t>では、風力エネルギー施設の建設、O&amp;M、および最終的な廃止には、提案さ</w:t>
      </w:r>
      <w:proofErr w:type="spellEnd"/>
      <w:r>
        <w:rPr>
          <w:sz w:val="15"/>
          <w:lang w:eastAsia="ja-JP"/>
        </w:rPr>
        <w:t xml:space="preserve"> </w:t>
      </w:r>
      <w:proofErr w:type="spellStart"/>
      <w:r>
        <w:rPr>
          <w:sz w:val="15"/>
          <w:lang w:eastAsia="ja-JP"/>
        </w:rPr>
        <w:t>れている行為と同じオフショアレイアウトと設計パラメータの範囲が含まれる：最大</w:t>
      </w:r>
      <w:proofErr w:type="spellEnd"/>
      <w:r>
        <w:rPr>
          <w:sz w:val="15"/>
          <w:lang w:eastAsia="ja-JP"/>
        </w:rPr>
        <w:t xml:space="preserve"> 3,000MW </w:t>
      </w:r>
      <w:proofErr w:type="spellStart"/>
      <w:r>
        <w:rPr>
          <w:sz w:val="15"/>
          <w:lang w:eastAsia="ja-JP"/>
        </w:rPr>
        <w:t>の風力エネルギー施設は、それぞれ</w:t>
      </w:r>
      <w:proofErr w:type="spellEnd"/>
      <w:r>
        <w:rPr>
          <w:sz w:val="15"/>
          <w:lang w:eastAsia="ja-JP"/>
        </w:rPr>
        <w:t xml:space="preserve"> 14MW </w:t>
      </w:r>
      <w:proofErr w:type="spellStart"/>
      <w:r>
        <w:rPr>
          <w:sz w:val="15"/>
          <w:lang w:eastAsia="ja-JP"/>
        </w:rPr>
        <w:t>から</w:t>
      </w:r>
      <w:proofErr w:type="spellEnd"/>
      <w:r>
        <w:rPr>
          <w:sz w:val="15"/>
          <w:lang w:eastAsia="ja-JP"/>
        </w:rPr>
        <w:t xml:space="preserve"> 16MW の WTG </w:t>
      </w:r>
      <w:proofErr w:type="spellStart"/>
      <w:r>
        <w:rPr>
          <w:sz w:val="15"/>
          <w:lang w:eastAsia="ja-JP"/>
        </w:rPr>
        <w:t>最大</w:t>
      </w:r>
      <w:proofErr w:type="spellEnd"/>
      <w:r>
        <w:rPr>
          <w:sz w:val="15"/>
          <w:lang w:eastAsia="ja-JP"/>
        </w:rPr>
        <w:t xml:space="preserve"> 202 </w:t>
      </w:r>
      <w:proofErr w:type="spellStart"/>
      <w:r>
        <w:rPr>
          <w:sz w:val="15"/>
          <w:lang w:eastAsia="ja-JP"/>
        </w:rPr>
        <w:t>基と、関連する輸出ケーブルとともにリースエリア内の</w:t>
      </w:r>
      <w:proofErr w:type="spellEnd"/>
      <w:r>
        <w:rPr>
          <w:sz w:val="15"/>
          <w:lang w:eastAsia="ja-JP"/>
        </w:rPr>
        <w:t xml:space="preserve"> OSS </w:t>
      </w:r>
      <w:proofErr w:type="spellStart"/>
      <w:r>
        <w:rPr>
          <w:sz w:val="15"/>
          <w:lang w:eastAsia="ja-JP"/>
        </w:rPr>
        <w:t>最大</w:t>
      </w:r>
      <w:proofErr w:type="spellEnd"/>
      <w:r>
        <w:rPr>
          <w:sz w:val="15"/>
          <w:lang w:eastAsia="ja-JP"/>
        </w:rPr>
        <w:t xml:space="preserve"> 3 </w:t>
      </w:r>
      <w:proofErr w:type="spellStart"/>
      <w:r>
        <w:rPr>
          <w:sz w:val="15"/>
          <w:lang w:eastAsia="ja-JP"/>
        </w:rPr>
        <w:t>基で構成される。提案された行為とは異なり、代替案</w:t>
      </w:r>
      <w:proofErr w:type="spellEnd"/>
      <w:r>
        <w:rPr>
          <w:sz w:val="15"/>
          <w:lang w:eastAsia="ja-JP"/>
        </w:rPr>
        <w:t xml:space="preserve"> D </w:t>
      </w:r>
      <w:proofErr w:type="spellStart"/>
      <w:r>
        <w:rPr>
          <w:sz w:val="15"/>
          <w:lang w:eastAsia="ja-JP"/>
        </w:rPr>
        <w:t>の陸上相互接続ケーブルの建設は、相互接続ケ</w:t>
      </w:r>
      <w:proofErr w:type="spellEnd"/>
      <w:r>
        <w:rPr>
          <w:sz w:val="15"/>
          <w:lang w:eastAsia="ja-JP"/>
        </w:rPr>
        <w:t xml:space="preserve">ー </w:t>
      </w:r>
      <w:proofErr w:type="spellStart"/>
      <w:r>
        <w:rPr>
          <w:sz w:val="15"/>
          <w:lang w:eastAsia="ja-JP"/>
        </w:rPr>
        <w:t>ブルルートオプション</w:t>
      </w:r>
      <w:proofErr w:type="spellEnd"/>
      <w:r>
        <w:rPr>
          <w:sz w:val="15"/>
          <w:lang w:eastAsia="ja-JP"/>
        </w:rPr>
        <w:t xml:space="preserve"> 1 </w:t>
      </w:r>
      <w:proofErr w:type="spellStart"/>
      <w:r>
        <w:rPr>
          <w:sz w:val="15"/>
          <w:lang w:eastAsia="ja-JP"/>
        </w:rPr>
        <w:t>または相互接続ケーブルルートオプション</w:t>
      </w:r>
      <w:proofErr w:type="spellEnd"/>
      <w:r>
        <w:rPr>
          <w:sz w:val="15"/>
          <w:lang w:eastAsia="ja-JP"/>
        </w:rPr>
        <w:t xml:space="preserve"> 6（ハイブリッ </w:t>
      </w:r>
      <w:proofErr w:type="spellStart"/>
      <w:r>
        <w:rPr>
          <w:sz w:val="15"/>
          <w:lang w:eastAsia="ja-JP"/>
        </w:rPr>
        <w:t>ドルート）のいずれかに従うことになる（</w:t>
      </w:r>
      <w:hyperlink w:anchor="_bookmark26" w:history="1">
        <w:r>
          <w:rPr>
            <w:sz w:val="15"/>
            <w:lang w:eastAsia="ja-JP"/>
          </w:rPr>
          <w:t>図</w:t>
        </w:r>
        <w:proofErr w:type="spellEnd"/>
        <w:r>
          <w:rPr>
            <w:sz w:val="15"/>
            <w:lang w:eastAsia="ja-JP"/>
          </w:rPr>
          <w:t xml:space="preserve"> 2-6</w:t>
        </w:r>
      </w:hyperlink>
      <w:r>
        <w:rPr>
          <w:sz w:val="15"/>
          <w:lang w:eastAsia="ja-JP"/>
        </w:rPr>
        <w:t>）。</w:t>
      </w:r>
      <w:proofErr w:type="spellStart"/>
      <w:r>
        <w:rPr>
          <w:sz w:val="15"/>
          <w:lang w:eastAsia="ja-JP"/>
        </w:rPr>
        <w:t>したがって、代替案Dでは、BOEMは、連系ケーブルルート</w:t>
      </w:r>
      <w:proofErr w:type="spellEnd"/>
      <w:r>
        <w:rPr>
          <w:sz w:val="15"/>
          <w:lang w:eastAsia="ja-JP"/>
        </w:rPr>
        <w:t xml:space="preserve"> オプション1または連系ケーブルルートオプション6（ハイブリッドルート）を検討し、 </w:t>
      </w:r>
      <w:proofErr w:type="spellStart"/>
      <w:r>
        <w:rPr>
          <w:sz w:val="15"/>
          <w:lang w:eastAsia="ja-JP"/>
        </w:rPr>
        <w:t>承認する可能性がある</w:t>
      </w:r>
      <w:proofErr w:type="spellEnd"/>
      <w:r>
        <w:rPr>
          <w:sz w:val="15"/>
          <w:lang w:eastAsia="ja-JP"/>
        </w:rPr>
        <w:t>。</w:t>
      </w:r>
    </w:p>
    <w:p w14:paraId="343E43DA" w14:textId="77777777" w:rsidR="00AD7E94" w:rsidRDefault="00AD7E94">
      <w:pPr>
        <w:pStyle w:val="a3"/>
        <w:rPr>
          <w:lang w:eastAsia="ja-JP"/>
        </w:rPr>
        <w:sectPr w:rsidR="00AD7E94">
          <w:pgSz w:w="12240" w:h="15840"/>
          <w:pgMar w:top="1360" w:right="1080" w:bottom="680" w:left="1080" w:header="729" w:footer="483" w:gutter="0"/>
          <w:cols w:space="708"/>
        </w:sectPr>
      </w:pPr>
    </w:p>
    <w:p w14:paraId="53BDD165" w14:textId="77777777" w:rsidR="00AD7E94" w:rsidRDefault="000447A2">
      <w:pPr>
        <w:pStyle w:val="a3"/>
        <w:spacing w:before="83"/>
        <w:ind w:right="369"/>
        <w:rPr>
          <w:lang w:eastAsia="ja-JP"/>
        </w:rPr>
      </w:pPr>
      <w:r>
        <w:rPr>
          <w:sz w:val="15"/>
          <w:lang w:eastAsia="ja-JP"/>
        </w:rPr>
        <w:lastRenderedPageBreak/>
        <w:t>ケーブル・ルート・オプション6は、提案された行為では相互接続ケーブル・ルート・オプション1のみが検討されるのに対し、</w:t>
      </w:r>
      <w:r>
        <w:rPr>
          <w:sz w:val="15"/>
          <w:vertAlign w:val="superscript"/>
          <w:lang w:eastAsia="ja-JP"/>
        </w:rPr>
        <w:t xml:space="preserve">6 </w:t>
      </w:r>
      <w:r>
        <w:rPr>
          <w:sz w:val="15"/>
          <w:lang w:eastAsia="ja-JP"/>
        </w:rPr>
        <w:t>以下の各サブ・オルタナティブは、目的および</w:t>
      </w:r>
      <w:r>
        <w:rPr>
          <w:spacing w:val="-2"/>
          <w:sz w:val="15"/>
          <w:lang w:eastAsia="ja-JP"/>
        </w:rPr>
        <w:t>必要</w:t>
      </w:r>
      <w:r>
        <w:rPr>
          <w:sz w:val="15"/>
          <w:lang w:eastAsia="ja-JP"/>
        </w:rPr>
        <w:t>性を満たす組み合わせであることを条件として、個別に選択されるか、他の代替案またはサブ・オルタナティブのいずれかまたはすべてと組み合わせられる。</w:t>
      </w:r>
    </w:p>
    <w:p w14:paraId="3416E94F" w14:textId="77777777" w:rsidR="00AD7E94" w:rsidRDefault="000447A2">
      <w:pPr>
        <w:pStyle w:val="a5"/>
        <w:numPr>
          <w:ilvl w:val="0"/>
          <w:numId w:val="52"/>
        </w:numPr>
        <w:tabs>
          <w:tab w:val="left" w:pos="719"/>
        </w:tabs>
        <w:spacing w:before="213" w:line="237" w:lineRule="auto"/>
        <w:ind w:right="392"/>
        <w:rPr>
          <w:lang w:eastAsia="ja-JP"/>
        </w:rPr>
      </w:pPr>
      <w:r>
        <w:rPr>
          <w:b/>
          <w:sz w:val="15"/>
          <w:lang w:eastAsia="ja-JP"/>
        </w:rPr>
        <w:t>代替案D-1（優先代替案）（</w:t>
      </w:r>
      <w:hyperlink w:anchor="_bookmark27" w:history="1">
        <w:r>
          <w:rPr>
            <w:sz w:val="15"/>
            <w:lang w:eastAsia="ja-JP"/>
          </w:rPr>
          <w:t>図2-7</w:t>
        </w:r>
      </w:hyperlink>
      <w:r>
        <w:rPr>
          <w:b/>
          <w:sz w:val="15"/>
          <w:lang w:eastAsia="ja-JP"/>
        </w:rPr>
        <w:t>）：</w:t>
      </w:r>
      <w:proofErr w:type="spellStart"/>
      <w:r>
        <w:rPr>
          <w:sz w:val="15"/>
          <w:lang w:eastAsia="ja-JP"/>
        </w:rPr>
        <w:t>相互接続ケーブル・ルート・オプション</w:t>
      </w:r>
      <w:proofErr w:type="spellEnd"/>
      <w:r>
        <w:rPr>
          <w:sz w:val="15"/>
          <w:lang w:eastAsia="ja-JP"/>
        </w:rPr>
        <w:t xml:space="preserve"> 1 </w:t>
      </w:r>
      <w:proofErr w:type="spellStart"/>
      <w:r>
        <w:rPr>
          <w:sz w:val="15"/>
          <w:lang w:eastAsia="ja-JP"/>
        </w:rPr>
        <w:t>は、提案された行為で説明されたも</w:t>
      </w:r>
      <w:proofErr w:type="spellEnd"/>
      <w:r>
        <w:rPr>
          <w:sz w:val="15"/>
          <w:lang w:eastAsia="ja-JP"/>
        </w:rPr>
        <w:t xml:space="preserve"> </w:t>
      </w:r>
      <w:proofErr w:type="spellStart"/>
      <w:r>
        <w:rPr>
          <w:sz w:val="15"/>
          <w:lang w:eastAsia="ja-JP"/>
        </w:rPr>
        <w:t>のと同じであり、全長約</w:t>
      </w:r>
      <w:proofErr w:type="spellEnd"/>
      <w:r>
        <w:rPr>
          <w:sz w:val="15"/>
          <w:lang w:eastAsia="ja-JP"/>
        </w:rPr>
        <w:t xml:space="preserve"> 23.0km（14.3 </w:t>
      </w:r>
      <w:proofErr w:type="spellStart"/>
      <w:r>
        <w:rPr>
          <w:sz w:val="15"/>
          <w:lang w:eastAsia="ja-JP"/>
        </w:rPr>
        <w:t>マイル）で、すべて架空に設置される（</w:t>
      </w:r>
      <w:hyperlink w:anchor="_bookmark26" w:history="1">
        <w:r>
          <w:rPr>
            <w:sz w:val="15"/>
            <w:lang w:eastAsia="ja-JP"/>
          </w:rPr>
          <w:t>図</w:t>
        </w:r>
        <w:proofErr w:type="spellEnd"/>
        <w:r>
          <w:rPr>
            <w:sz w:val="15"/>
            <w:lang w:eastAsia="ja-JP"/>
          </w:rPr>
          <w:t xml:space="preserve"> 2-6</w:t>
        </w:r>
      </w:hyperlink>
      <w:r>
        <w:rPr>
          <w:sz w:val="15"/>
          <w:lang w:eastAsia="ja-JP"/>
        </w:rPr>
        <w:t>）。</w:t>
      </w:r>
      <w:proofErr w:type="spellStart"/>
      <w:r>
        <w:rPr>
          <w:sz w:val="15"/>
          <w:lang w:eastAsia="ja-JP"/>
        </w:rPr>
        <w:t>ハーパース・ロードの北の共通位置から、相互接続ケーブル・ルート・オプション</w:t>
      </w:r>
      <w:proofErr w:type="spellEnd"/>
      <w:r>
        <w:rPr>
          <w:sz w:val="15"/>
          <w:lang w:eastAsia="ja-JP"/>
        </w:rPr>
        <w:t xml:space="preserve"> 1 </w:t>
      </w:r>
      <w:proofErr w:type="spellStart"/>
      <w:r>
        <w:rPr>
          <w:sz w:val="15"/>
          <w:lang w:eastAsia="ja-JP"/>
        </w:rPr>
        <w:t>は陸上変電所まで続き、新しいハーパース交換ステーションは、海軍の承認を待って、NAS</w:t>
      </w:r>
      <w:proofErr w:type="spellEnd"/>
      <w:r>
        <w:rPr>
          <w:sz w:val="15"/>
          <w:lang w:eastAsia="ja-JP"/>
        </w:rPr>
        <w:t xml:space="preserve"> Oceana Parcel に設置される</w:t>
      </w:r>
      <w:hyperlink w:anchor="_bookmark23" w:history="1">
        <w:r>
          <w:rPr>
            <w:sz w:val="15"/>
            <w:vertAlign w:val="superscript"/>
            <w:lang w:eastAsia="ja-JP"/>
          </w:rPr>
          <w:t xml:space="preserve">7 </w:t>
        </w:r>
      </w:hyperlink>
      <w:r>
        <w:rPr>
          <w:sz w:val="15"/>
          <w:lang w:eastAsia="ja-JP"/>
        </w:rPr>
        <w:t>新しいハーパース交換ステーションの建設と同じ場所で、既存の海軍ゴルフ整備施設の取り壊しが行われる。新しいゴルフ整備施設の取り壊しと建設の間、一時的な整備作業と保管はNASオセアナの敷地内の既存の場所で行われる。</w:t>
      </w:r>
    </w:p>
    <w:p w14:paraId="6E013877" w14:textId="77777777" w:rsidR="00AD7E94" w:rsidRDefault="000447A2">
      <w:pPr>
        <w:pStyle w:val="a5"/>
        <w:numPr>
          <w:ilvl w:val="0"/>
          <w:numId w:val="52"/>
        </w:numPr>
        <w:tabs>
          <w:tab w:val="left" w:pos="718"/>
        </w:tabs>
        <w:spacing w:before="142"/>
        <w:ind w:left="718" w:right="399" w:hanging="359"/>
        <w:rPr>
          <w:lang w:eastAsia="ja-JP"/>
        </w:rPr>
      </w:pPr>
      <w:proofErr w:type="spellStart"/>
      <w:r>
        <w:rPr>
          <w:b/>
          <w:sz w:val="15"/>
          <w:lang w:eastAsia="ja-JP"/>
        </w:rPr>
        <w:t>代替案</w:t>
      </w:r>
      <w:proofErr w:type="spellEnd"/>
      <w:r>
        <w:rPr>
          <w:b/>
          <w:sz w:val="15"/>
          <w:lang w:eastAsia="ja-JP"/>
        </w:rPr>
        <w:t xml:space="preserve"> D-2</w:t>
      </w:r>
      <w:r>
        <w:rPr>
          <w:sz w:val="15"/>
          <w:lang w:eastAsia="ja-JP"/>
        </w:rPr>
        <w:t>（</w:t>
      </w:r>
      <w:hyperlink w:anchor="_bookmark28" w:history="1">
        <w:r>
          <w:rPr>
            <w:sz w:val="15"/>
            <w:lang w:eastAsia="ja-JP"/>
          </w:rPr>
          <w:t>図 2-8</w:t>
        </w:r>
      </w:hyperlink>
      <w:r>
        <w:rPr>
          <w:sz w:val="15"/>
          <w:lang w:eastAsia="ja-JP"/>
        </w:rPr>
        <w:t>）</w:t>
      </w:r>
      <w:r>
        <w:rPr>
          <w:b/>
          <w:sz w:val="15"/>
          <w:lang w:eastAsia="ja-JP"/>
        </w:rPr>
        <w:t>：</w:t>
      </w:r>
      <w:proofErr w:type="spellStart"/>
      <w:r>
        <w:rPr>
          <w:sz w:val="15"/>
          <w:lang w:eastAsia="ja-JP"/>
        </w:rPr>
        <w:t>連系ケーブルルート選択肢</w:t>
      </w:r>
      <w:proofErr w:type="spellEnd"/>
      <w:r>
        <w:rPr>
          <w:sz w:val="15"/>
          <w:lang w:eastAsia="ja-JP"/>
        </w:rPr>
        <w:t xml:space="preserve"> 6（ハイブリッドルート）は、長さ約 23.0km（14.3 </w:t>
      </w:r>
      <w:proofErr w:type="spellStart"/>
      <w:r>
        <w:rPr>
          <w:sz w:val="15"/>
          <w:lang w:eastAsia="ja-JP"/>
        </w:rPr>
        <w:t>マイル）で、交換ステーションを除き、ほぼ連系ケーブルルート選択肢</w:t>
      </w:r>
      <w:proofErr w:type="spellEnd"/>
      <w:r>
        <w:rPr>
          <w:sz w:val="15"/>
          <w:lang w:eastAsia="ja-JP"/>
        </w:rPr>
        <w:t xml:space="preserve"> 1 </w:t>
      </w:r>
      <w:proofErr w:type="spellStart"/>
      <w:r>
        <w:rPr>
          <w:sz w:val="15"/>
          <w:lang w:eastAsia="ja-JP"/>
        </w:rPr>
        <w:t>と同じルートを辿る（</w:t>
      </w:r>
      <w:hyperlink w:anchor="_bookmark26" w:history="1">
        <w:r>
          <w:rPr>
            <w:sz w:val="15"/>
            <w:lang w:eastAsia="ja-JP"/>
          </w:rPr>
          <w:t>図</w:t>
        </w:r>
        <w:proofErr w:type="spellEnd"/>
        <w:r>
          <w:rPr>
            <w:sz w:val="15"/>
            <w:lang w:eastAsia="ja-JP"/>
          </w:rPr>
          <w:t xml:space="preserve"> 2-6</w:t>
        </w:r>
      </w:hyperlink>
      <w:r>
        <w:rPr>
          <w:sz w:val="15"/>
          <w:lang w:eastAsia="ja-JP"/>
        </w:rPr>
        <w:t>）。</w:t>
      </w:r>
      <w:proofErr w:type="spellStart"/>
      <w:r>
        <w:rPr>
          <w:sz w:val="15"/>
          <w:lang w:eastAsia="ja-JP"/>
        </w:rPr>
        <w:t>連系ケーブル・ルート・オプション</w:t>
      </w:r>
      <w:proofErr w:type="spellEnd"/>
      <w:r>
        <w:rPr>
          <w:sz w:val="15"/>
          <w:lang w:eastAsia="ja-JP"/>
        </w:rPr>
        <w:t xml:space="preserve"> 6 </w:t>
      </w:r>
      <w:proofErr w:type="spellStart"/>
      <w:r>
        <w:rPr>
          <w:sz w:val="15"/>
          <w:lang w:eastAsia="ja-JP"/>
        </w:rPr>
        <w:t>は、地下と架空を組み合わせた建設方法で設置される。接続ケーブル・ルート・オプション</w:t>
      </w:r>
      <w:proofErr w:type="spellEnd"/>
      <w:r>
        <w:rPr>
          <w:sz w:val="15"/>
          <w:lang w:eastAsia="ja-JP"/>
        </w:rPr>
        <w:t xml:space="preserve"> 1 </w:t>
      </w:r>
      <w:proofErr w:type="spellStart"/>
      <w:r>
        <w:rPr>
          <w:sz w:val="15"/>
          <w:lang w:eastAsia="ja-JP"/>
        </w:rPr>
        <w:t>を地下送電線として約</w:t>
      </w:r>
      <w:proofErr w:type="spellEnd"/>
      <w:r>
        <w:rPr>
          <w:sz w:val="15"/>
          <w:lang w:eastAsia="ja-JP"/>
        </w:rPr>
        <w:t xml:space="preserve"> 4.5 マイル（7.2km）、</w:t>
      </w:r>
      <w:proofErr w:type="spellStart"/>
      <w:r>
        <w:rPr>
          <w:sz w:val="15"/>
          <w:lang w:eastAsia="ja-JP"/>
        </w:rPr>
        <w:t>プリンセス・アン・ロードの北の地点まで建設した後、接続ケーブル・ルート・オプション</w:t>
      </w:r>
      <w:proofErr w:type="spellEnd"/>
      <w:r>
        <w:rPr>
          <w:sz w:val="15"/>
          <w:lang w:eastAsia="ja-JP"/>
        </w:rPr>
        <w:t xml:space="preserve"> 6 は架空送電線に移行する。チコリ交換ステーションはプリンセス・アン・ロードの北に建設されるため、ハーパーズ・ロードに地上交換ステーションは建設されない。チコリ交換所から陸上変電所までの残り 9.7 マイル（15.6 </w:t>
      </w:r>
      <w:proofErr w:type="spellStart"/>
      <w:r>
        <w:rPr>
          <w:sz w:val="15"/>
          <w:lang w:eastAsia="ja-JP"/>
        </w:rPr>
        <w:t>キロメートル）は、連系ケーブ</w:t>
      </w:r>
      <w:proofErr w:type="spellEnd"/>
      <w:r>
        <w:rPr>
          <w:sz w:val="15"/>
          <w:lang w:eastAsia="ja-JP"/>
        </w:rPr>
        <w:t xml:space="preserve"> </w:t>
      </w:r>
      <w:proofErr w:type="spellStart"/>
      <w:r>
        <w:rPr>
          <w:sz w:val="15"/>
          <w:lang w:eastAsia="ja-JP"/>
        </w:rPr>
        <w:t>ルルート・オプション</w:t>
      </w:r>
      <w:proofErr w:type="spellEnd"/>
      <w:r>
        <w:rPr>
          <w:sz w:val="15"/>
          <w:lang w:eastAsia="ja-JP"/>
        </w:rPr>
        <w:t xml:space="preserve"> 6 </w:t>
      </w:r>
      <w:proofErr w:type="spellStart"/>
      <w:r>
        <w:rPr>
          <w:sz w:val="15"/>
          <w:lang w:eastAsia="ja-JP"/>
        </w:rPr>
        <w:t>と連系ケーブルルート・オプション</w:t>
      </w:r>
      <w:proofErr w:type="spellEnd"/>
      <w:r>
        <w:rPr>
          <w:sz w:val="15"/>
          <w:lang w:eastAsia="ja-JP"/>
        </w:rPr>
        <w:t xml:space="preserve"> 1 が整合する。連系ケーブル・ルート・オプション6の地下部分の最大建設・運用通路は26メートル（86.5フィート）、架空部分は76.2メートル（250フィート）で、これは連系ケーブル・ルート・オプション1の通路幅と同じである。</w:t>
      </w:r>
    </w:p>
    <w:p w14:paraId="3FE012FC" w14:textId="77777777" w:rsidR="00AD7E94" w:rsidRDefault="000447A2">
      <w:pPr>
        <w:pStyle w:val="a3"/>
        <w:spacing w:before="247"/>
        <w:ind w:left="358" w:right="382"/>
        <w:rPr>
          <w:lang w:eastAsia="ja-JP"/>
        </w:rPr>
      </w:pPr>
      <w:proofErr w:type="spellStart"/>
      <w:r>
        <w:rPr>
          <w:sz w:val="15"/>
          <w:lang w:eastAsia="ja-JP"/>
        </w:rPr>
        <w:t>相互接続ケーブル・ルート</w:t>
      </w:r>
      <w:proofErr w:type="spellEnd"/>
      <w:r>
        <w:rPr>
          <w:sz w:val="15"/>
          <w:lang w:eastAsia="ja-JP"/>
        </w:rPr>
        <w:t xml:space="preserve"> 1 </w:t>
      </w:r>
      <w:proofErr w:type="spellStart"/>
      <w:r>
        <w:rPr>
          <w:sz w:val="15"/>
          <w:lang w:eastAsia="ja-JP"/>
        </w:rPr>
        <w:t>は完全な架空ルートであり、相互接続ケーブル・ルート</w:t>
      </w:r>
      <w:proofErr w:type="spellEnd"/>
      <w:r>
        <w:rPr>
          <w:sz w:val="15"/>
          <w:lang w:eastAsia="ja-JP"/>
        </w:rPr>
        <w:t xml:space="preserve"> 6（ハイブリッド・ルート）は、架空と地下のハイブリッド工法で相互接続ケーブルを設置する。いずれの相互接続ケーブルルートのオプションも、湿地帯、地表水域、生態系コアなど、陸上の影響を受けやすい生息地に対するインパクトを回避し、最小限に抑えることを目的としている。</w:t>
      </w:r>
    </w:p>
    <w:p w14:paraId="12451ACD" w14:textId="77777777" w:rsidR="00AD7E94" w:rsidRDefault="00AD7E94">
      <w:pPr>
        <w:pStyle w:val="a3"/>
        <w:spacing w:before="0"/>
        <w:ind w:left="0"/>
        <w:rPr>
          <w:sz w:val="20"/>
          <w:lang w:eastAsia="ja-JP"/>
        </w:rPr>
      </w:pPr>
    </w:p>
    <w:p w14:paraId="0021E85E" w14:textId="77777777" w:rsidR="00AD7E94" w:rsidRDefault="00AD7E94">
      <w:pPr>
        <w:pStyle w:val="a3"/>
        <w:spacing w:before="0"/>
        <w:ind w:left="0"/>
        <w:rPr>
          <w:sz w:val="20"/>
          <w:lang w:eastAsia="ja-JP"/>
        </w:rPr>
      </w:pPr>
    </w:p>
    <w:p w14:paraId="2FDC12F9" w14:textId="77777777" w:rsidR="00AD7E94" w:rsidRDefault="00AD7E94">
      <w:pPr>
        <w:pStyle w:val="a3"/>
        <w:spacing w:before="0"/>
        <w:ind w:left="0"/>
        <w:rPr>
          <w:sz w:val="20"/>
          <w:lang w:eastAsia="ja-JP"/>
        </w:rPr>
      </w:pPr>
    </w:p>
    <w:p w14:paraId="28D0B679" w14:textId="77777777" w:rsidR="00AD7E94" w:rsidRDefault="00AD7E94">
      <w:pPr>
        <w:pStyle w:val="a3"/>
        <w:spacing w:before="0"/>
        <w:ind w:left="0"/>
        <w:rPr>
          <w:sz w:val="20"/>
          <w:lang w:eastAsia="ja-JP"/>
        </w:rPr>
      </w:pPr>
    </w:p>
    <w:p w14:paraId="69F503EA" w14:textId="77777777" w:rsidR="00AD7E94" w:rsidRDefault="00AD7E94">
      <w:pPr>
        <w:pStyle w:val="a3"/>
        <w:spacing w:before="0"/>
        <w:ind w:left="0"/>
        <w:rPr>
          <w:sz w:val="20"/>
          <w:lang w:eastAsia="ja-JP"/>
        </w:rPr>
      </w:pPr>
    </w:p>
    <w:p w14:paraId="77A41E8B" w14:textId="77777777" w:rsidR="00AD7E94" w:rsidRDefault="00AD7E94">
      <w:pPr>
        <w:pStyle w:val="a3"/>
        <w:spacing w:before="0"/>
        <w:ind w:left="0"/>
        <w:rPr>
          <w:sz w:val="20"/>
          <w:lang w:eastAsia="ja-JP"/>
        </w:rPr>
      </w:pPr>
    </w:p>
    <w:p w14:paraId="6E34A1F8" w14:textId="77777777" w:rsidR="00AD7E94" w:rsidRDefault="00AD7E94">
      <w:pPr>
        <w:pStyle w:val="a3"/>
        <w:spacing w:before="0"/>
        <w:ind w:left="0"/>
        <w:rPr>
          <w:sz w:val="20"/>
          <w:lang w:eastAsia="ja-JP"/>
        </w:rPr>
      </w:pPr>
    </w:p>
    <w:p w14:paraId="7436A173" w14:textId="77777777" w:rsidR="00AD7E94" w:rsidRDefault="00AD7E94">
      <w:pPr>
        <w:pStyle w:val="a3"/>
        <w:spacing w:before="0"/>
        <w:ind w:left="0"/>
        <w:rPr>
          <w:sz w:val="20"/>
          <w:lang w:eastAsia="ja-JP"/>
        </w:rPr>
      </w:pPr>
    </w:p>
    <w:p w14:paraId="6EDCAA71" w14:textId="77777777" w:rsidR="00AD7E94" w:rsidRDefault="00AD7E94">
      <w:pPr>
        <w:pStyle w:val="a3"/>
        <w:spacing w:before="0"/>
        <w:ind w:left="0"/>
        <w:rPr>
          <w:sz w:val="20"/>
          <w:lang w:eastAsia="ja-JP"/>
        </w:rPr>
      </w:pPr>
    </w:p>
    <w:p w14:paraId="2283A006" w14:textId="77777777" w:rsidR="00AD7E94" w:rsidRDefault="00AD7E94">
      <w:pPr>
        <w:pStyle w:val="a3"/>
        <w:spacing w:before="0"/>
        <w:ind w:left="0"/>
        <w:rPr>
          <w:sz w:val="20"/>
          <w:lang w:eastAsia="ja-JP"/>
        </w:rPr>
      </w:pPr>
    </w:p>
    <w:p w14:paraId="2E9EBA1B" w14:textId="77777777" w:rsidR="00AD7E94" w:rsidRDefault="00AD7E94">
      <w:pPr>
        <w:pStyle w:val="a3"/>
        <w:spacing w:before="0"/>
        <w:ind w:left="0"/>
        <w:rPr>
          <w:sz w:val="20"/>
          <w:lang w:eastAsia="ja-JP"/>
        </w:rPr>
      </w:pPr>
    </w:p>
    <w:p w14:paraId="1A5672EE" w14:textId="77777777" w:rsidR="00AD7E94" w:rsidRDefault="00AD7E94">
      <w:pPr>
        <w:pStyle w:val="a3"/>
        <w:spacing w:before="0"/>
        <w:ind w:left="0"/>
        <w:rPr>
          <w:sz w:val="20"/>
          <w:lang w:eastAsia="ja-JP"/>
        </w:rPr>
      </w:pPr>
    </w:p>
    <w:p w14:paraId="0183D521" w14:textId="77777777" w:rsidR="00AD7E94" w:rsidRDefault="00AD7E94">
      <w:pPr>
        <w:pStyle w:val="a3"/>
        <w:spacing w:before="0"/>
        <w:ind w:left="0"/>
        <w:rPr>
          <w:sz w:val="20"/>
          <w:lang w:eastAsia="ja-JP"/>
        </w:rPr>
      </w:pPr>
    </w:p>
    <w:p w14:paraId="3993FD19" w14:textId="77777777" w:rsidR="00AD7E94" w:rsidRDefault="000447A2">
      <w:pPr>
        <w:pStyle w:val="a3"/>
        <w:spacing w:before="14"/>
        <w:ind w:left="0"/>
        <w:rPr>
          <w:sz w:val="20"/>
          <w:lang w:eastAsia="ja-JP"/>
        </w:rPr>
      </w:pPr>
      <w:r>
        <w:rPr>
          <w:noProof/>
          <w:sz w:val="20"/>
        </w:rPr>
        <mc:AlternateContent>
          <mc:Choice Requires="wps">
            <w:drawing>
              <wp:anchor distT="0" distB="0" distL="0" distR="0" simplePos="0" relativeHeight="251707392" behindDoc="1" locked="0" layoutInCell="1" allowOverlap="1" wp14:anchorId="3FCA34FB" wp14:editId="4B5F5195">
                <wp:simplePos x="0" y="0"/>
                <wp:positionH relativeFrom="page">
                  <wp:posOffset>914400</wp:posOffset>
                </wp:positionH>
                <wp:positionV relativeFrom="paragraph">
                  <wp:posOffset>170374</wp:posOffset>
                </wp:positionV>
                <wp:extent cx="1828800" cy="7620"/>
                <wp:effectExtent l="0" t="0" r="0" b="0"/>
                <wp:wrapTopAndBottom/>
                <wp:docPr id="71" name="Graphic 71"/>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ECF1F2C" id="Graphic 71" o:spid="_x0000_s1026" style="position:absolute;margin-left:1in;margin-top:13.4pt;width:2in;height:.6pt;z-index:-25160908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" path="m1828800,l,,,7607r1828800,l1828800,xe" fillcolor="black" stroked="f">
                <v:path arrowok="t"/>
                <w10:wrap type="topAndBottom" anchorx="page"/>
              </v:shape>
            </w:pict>
          </mc:Fallback>
        </mc:AlternateContent>
      </w:r>
    </w:p>
    <w:p w14:paraId="7D618511" w14:textId="77777777" w:rsidR="00AD7E94" w:rsidRDefault="000447A2">
      <w:pPr>
        <w:spacing w:before="101"/>
        <w:ind w:left="360" w:right="382" w:hanging="1"/>
        <w:rPr>
          <w:sz w:val="20"/>
          <w:lang w:eastAsia="ja-JP"/>
        </w:rPr>
      </w:pPr>
      <w:r>
        <w:rPr>
          <w:sz w:val="13"/>
          <w:vertAlign w:val="superscript"/>
          <w:lang w:eastAsia="ja-JP"/>
        </w:rPr>
        <w:t xml:space="preserve">6 </w:t>
      </w:r>
      <w:r>
        <w:rPr>
          <w:sz w:val="13"/>
          <w:lang w:eastAsia="ja-JP"/>
        </w:rPr>
        <w:t>ドミニオンエナジーの2023年2月に提出されたCOPには、相互接続ケーブルルートオプション1と6のみが含まれているが、以前のバージョンのCOPでは相互接続ケーブルルートオプション2、3、4、5も考慮されていた。最終EISは、</w:t>
      </w:r>
      <w:bookmarkStart w:id="38" w:name="_bookmark23"/>
      <w:bookmarkEnd w:id="38"/>
      <w:r>
        <w:rPr>
          <w:sz w:val="13"/>
          <w:lang w:eastAsia="ja-JP"/>
        </w:rPr>
        <w:t xml:space="preserve"> Dominion Energyの2023年2月と7月のCOPに含まれる2つのルート（相互接続ケーブルルートオプション1と6）を分析する。</w:t>
      </w:r>
    </w:p>
    <w:p w14:paraId="213AD271" w14:textId="77777777" w:rsidR="00AD7E94" w:rsidRDefault="000447A2">
      <w:pPr>
        <w:ind w:left="360" w:right="382" w:hanging="1"/>
        <w:rPr>
          <w:sz w:val="20"/>
          <w:lang w:eastAsia="ja-JP"/>
        </w:rPr>
      </w:pPr>
      <w:r>
        <w:rPr>
          <w:sz w:val="13"/>
          <w:vertAlign w:val="superscript"/>
          <w:lang w:eastAsia="ja-JP"/>
        </w:rPr>
        <w:t xml:space="preserve">7 </w:t>
      </w:r>
      <w:proofErr w:type="spellStart"/>
      <w:r>
        <w:rPr>
          <w:sz w:val="13"/>
          <w:lang w:eastAsia="ja-JP"/>
        </w:rPr>
        <w:t>NASオセアナ区画でのDominionの活動計画を承認するかどうかに関する海軍の決定は、BOEMのCOP認可の前に決定される</w:t>
      </w:r>
      <w:proofErr w:type="spellEnd"/>
      <w:r>
        <w:rPr>
          <w:sz w:val="13"/>
          <w:lang w:eastAsia="ja-JP"/>
        </w:rPr>
        <w:t>。</w:t>
      </w:r>
    </w:p>
    <w:p w14:paraId="68A7F6DD" w14:textId="77777777" w:rsidR="00AD7E94" w:rsidRDefault="00AD7E94">
      <w:pPr>
        <w:rPr>
          <w:sz w:val="20"/>
          <w:lang w:eastAsia="ja-JP"/>
        </w:rPr>
        <w:sectPr w:rsidR="00AD7E94">
          <w:pgSz w:w="12240" w:h="15840"/>
          <w:pgMar w:top="1360" w:right="1080" w:bottom="680" w:left="1080" w:header="729" w:footer="483" w:gutter="0"/>
          <w:cols w:space="708"/>
        </w:sectPr>
      </w:pPr>
    </w:p>
    <w:p w14:paraId="0EB676DF" w14:textId="77777777" w:rsidR="00AD7E94" w:rsidRDefault="00AD7E94">
      <w:pPr>
        <w:pStyle w:val="a3"/>
        <w:spacing w:before="2" w:after="1"/>
        <w:ind w:left="0"/>
        <w:rPr>
          <w:sz w:val="7"/>
          <w:lang w:eastAsia="ja-JP"/>
        </w:rPr>
      </w:pPr>
    </w:p>
    <w:p w14:paraId="08FB02C9" w14:textId="77777777" w:rsidR="00AD7E94" w:rsidRDefault="000447A2">
      <w:pPr>
        <w:pStyle w:val="a3"/>
        <w:spacing w:before="0"/>
        <w:ind w:left="540"/>
        <w:rPr>
          <w:sz w:val="20"/>
        </w:rPr>
      </w:pPr>
      <w:r>
        <w:rPr>
          <w:noProof/>
          <w:sz w:val="20"/>
        </w:rPr>
        <w:drawing>
          <wp:inline distT="0" distB="0" distL="0" distR="0" wp14:anchorId="22C99726" wp14:editId="2AB8545D">
            <wp:extent cx="5762931" cy="7757541"/>
            <wp:effectExtent l="0" t="0" r="0" b="0"/>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8" cstate="print"/>
                    <a:stretch>
                      <a:fillRect/>
                    </a:stretch>
                  </pic:blipFill>
                  <pic:spPr>
                    <a:xfrm>
                      <a:off x="0" y="0"/>
                      <a:ext cx="5762931" cy="7757541"/>
                    </a:xfrm>
                    <a:prstGeom prst="rect">
                      <a:avLst/>
                    </a:prstGeom>
                  </pic:spPr>
                </pic:pic>
              </a:graphicData>
            </a:graphic>
          </wp:inline>
        </w:drawing>
      </w:r>
    </w:p>
    <w:p w14:paraId="20A68E39" w14:textId="77777777" w:rsidR="00AD7E94" w:rsidRDefault="00AD7E94">
      <w:pPr>
        <w:pStyle w:val="a3"/>
        <w:spacing w:before="9"/>
        <w:ind w:left="0"/>
        <w:rPr>
          <w:sz w:val="20"/>
        </w:rPr>
      </w:pPr>
    </w:p>
    <w:p w14:paraId="30AAD2D6" w14:textId="77777777" w:rsidR="00AD7E94" w:rsidRDefault="000447A2">
      <w:pPr>
        <w:tabs>
          <w:tab w:val="left" w:pos="2020"/>
        </w:tabs>
        <w:ind w:left="3983" w:right="577" w:hanging="3403"/>
        <w:rPr>
          <w:rFonts w:ascii="Arial"/>
          <w:b/>
          <w:sz w:val="20"/>
          <w:lang w:eastAsia="ja-JP"/>
        </w:rPr>
      </w:pPr>
      <w:bookmarkStart w:id="39" w:name="_bookmark24"/>
      <w:bookmarkEnd w:id="39"/>
      <w:r>
        <w:rPr>
          <w:rFonts w:ascii="Arial"/>
          <w:b/>
          <w:sz w:val="13"/>
          <w:lang w:eastAsia="ja-JP"/>
        </w:rPr>
        <w:t>図</w:t>
      </w:r>
      <w:r>
        <w:rPr>
          <w:rFonts w:ascii="Arial"/>
          <w:b/>
          <w:sz w:val="13"/>
          <w:lang w:eastAsia="ja-JP"/>
        </w:rPr>
        <w:t>2-4</w:t>
      </w:r>
      <w:r>
        <w:rPr>
          <w:rFonts w:ascii="Arial"/>
          <w:b/>
          <w:sz w:val="13"/>
          <w:lang w:eastAsia="ja-JP"/>
        </w:rPr>
        <w:tab/>
      </w:r>
      <w:r>
        <w:rPr>
          <w:rFonts w:ascii="Arial"/>
          <w:b/>
          <w:sz w:val="13"/>
          <w:lang w:eastAsia="ja-JP"/>
        </w:rPr>
        <w:t>代替案</w:t>
      </w:r>
      <w:r>
        <w:rPr>
          <w:rFonts w:ascii="Arial"/>
          <w:b/>
          <w:sz w:val="13"/>
          <w:lang w:eastAsia="ja-JP"/>
        </w:rPr>
        <w:t>B</w:t>
      </w:r>
      <w:r>
        <w:rPr>
          <w:rFonts w:ascii="Arial"/>
          <w:b/>
          <w:sz w:val="13"/>
          <w:lang w:eastAsia="ja-JP"/>
        </w:rPr>
        <w:t>：フィッシュヘイブンとナビゲーションを収容するための</w:t>
      </w:r>
      <w:r>
        <w:rPr>
          <w:rFonts w:ascii="Arial"/>
          <w:b/>
          <w:sz w:val="13"/>
          <w:lang w:eastAsia="ja-JP"/>
        </w:rPr>
        <w:t xml:space="preserve"> </w:t>
      </w:r>
      <w:r>
        <w:rPr>
          <w:rFonts w:ascii="Arial"/>
          <w:b/>
          <w:sz w:val="13"/>
          <w:lang w:eastAsia="ja-JP"/>
        </w:rPr>
        <w:t>改訂されたレイアウト（望ましい代替案）</w:t>
      </w:r>
    </w:p>
    <w:p w14:paraId="24672313" w14:textId="77777777" w:rsidR="00AD7E94" w:rsidRDefault="00AD7E94">
      <w:pPr>
        <w:rPr>
          <w:rFonts w:ascii="Arial"/>
          <w:b/>
          <w:sz w:val="20"/>
          <w:lang w:eastAsia="ja-JP"/>
        </w:rPr>
        <w:sectPr w:rsidR="00AD7E94">
          <w:pgSz w:w="12240" w:h="15840"/>
          <w:pgMar w:top="1360" w:right="1080" w:bottom="680" w:left="1080" w:header="729" w:footer="483" w:gutter="0"/>
          <w:cols w:space="708"/>
        </w:sectPr>
      </w:pPr>
    </w:p>
    <w:p w14:paraId="23B966BF" w14:textId="77777777" w:rsidR="00AD7E94" w:rsidRDefault="00AD7E94">
      <w:pPr>
        <w:pStyle w:val="a3"/>
        <w:spacing w:before="53"/>
        <w:ind w:left="0"/>
        <w:rPr>
          <w:rFonts w:ascii="Arial"/>
          <w:b/>
          <w:sz w:val="20"/>
          <w:lang w:eastAsia="ja-JP"/>
        </w:rPr>
      </w:pPr>
    </w:p>
    <w:p w14:paraId="1AA774DF" w14:textId="77777777" w:rsidR="00AD7E94" w:rsidRDefault="000447A2">
      <w:pPr>
        <w:pStyle w:val="a3"/>
        <w:spacing w:before="0"/>
        <w:ind w:left="555"/>
        <w:rPr>
          <w:rFonts w:ascii="Arial"/>
          <w:sz w:val="20"/>
        </w:rPr>
      </w:pPr>
      <w:r>
        <w:rPr>
          <w:rFonts w:ascii="Arial"/>
          <w:noProof/>
          <w:sz w:val="20"/>
        </w:rPr>
        <w:drawing>
          <wp:inline distT="0" distB="0" distL="0" distR="0" wp14:anchorId="7C89392A" wp14:editId="3763081B">
            <wp:extent cx="5734738" cy="7740777"/>
            <wp:effectExtent l="0" t="0" r="0" b="0"/>
            <wp:docPr id="73"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49" cstate="print"/>
                    <a:stretch>
                      <a:fillRect/>
                    </a:stretch>
                  </pic:blipFill>
                  <pic:spPr>
                    <a:xfrm>
                      <a:off x="0" y="0"/>
                      <a:ext cx="5734738" cy="7740777"/>
                    </a:xfrm>
                    <a:prstGeom prst="rect">
                      <a:avLst/>
                    </a:prstGeom>
                  </pic:spPr>
                </pic:pic>
              </a:graphicData>
            </a:graphic>
          </wp:inline>
        </w:drawing>
      </w:r>
    </w:p>
    <w:p w14:paraId="253B4D6E" w14:textId="77777777" w:rsidR="00AD7E94" w:rsidRDefault="00AD7E94">
      <w:pPr>
        <w:pStyle w:val="a3"/>
        <w:spacing w:before="35"/>
        <w:ind w:left="0"/>
        <w:rPr>
          <w:rFonts w:ascii="Arial"/>
          <w:b/>
          <w:sz w:val="20"/>
        </w:rPr>
      </w:pPr>
    </w:p>
    <w:p w14:paraId="6F163433" w14:textId="77777777" w:rsidR="00AD7E94" w:rsidRDefault="000447A2">
      <w:pPr>
        <w:tabs>
          <w:tab w:val="left" w:pos="1439"/>
        </w:tabs>
        <w:spacing w:before="1"/>
        <w:jc w:val="center"/>
        <w:rPr>
          <w:rFonts w:ascii="Arial"/>
          <w:b/>
          <w:sz w:val="20"/>
          <w:lang w:eastAsia="ja-JP"/>
        </w:rPr>
      </w:pPr>
      <w:bookmarkStart w:id="40" w:name="_bookmark25"/>
      <w:bookmarkEnd w:id="40"/>
      <w:r>
        <w:rPr>
          <w:rFonts w:ascii="Arial"/>
          <w:b/>
          <w:sz w:val="13"/>
          <w:lang w:eastAsia="ja-JP"/>
        </w:rPr>
        <w:t>図</w:t>
      </w:r>
      <w:r>
        <w:rPr>
          <w:rFonts w:ascii="Arial"/>
          <w:b/>
          <w:sz w:val="13"/>
          <w:lang w:eastAsia="ja-JP"/>
        </w:rPr>
        <w:t xml:space="preserve"> </w:t>
      </w:r>
      <w:r>
        <w:rPr>
          <w:rFonts w:ascii="Arial"/>
          <w:b/>
          <w:spacing w:val="-10"/>
          <w:sz w:val="13"/>
          <w:lang w:eastAsia="ja-JP"/>
        </w:rPr>
        <w:t>2-5</w:t>
      </w:r>
      <w:r>
        <w:rPr>
          <w:rFonts w:ascii="Arial"/>
          <w:b/>
          <w:sz w:val="13"/>
          <w:lang w:eastAsia="ja-JP"/>
        </w:rPr>
        <w:tab/>
      </w:r>
      <w:r>
        <w:rPr>
          <w:rFonts w:ascii="Arial"/>
          <w:b/>
          <w:sz w:val="13"/>
          <w:lang w:eastAsia="ja-JP"/>
        </w:rPr>
        <w:t>代替案</w:t>
      </w:r>
      <w:r>
        <w:rPr>
          <w:rFonts w:ascii="Arial"/>
          <w:b/>
          <w:sz w:val="13"/>
          <w:lang w:eastAsia="ja-JP"/>
        </w:rPr>
        <w:t>C</w:t>
      </w:r>
      <w:r>
        <w:rPr>
          <w:rFonts w:ascii="Arial"/>
          <w:b/>
          <w:sz w:val="13"/>
          <w:lang w:eastAsia="ja-JP"/>
        </w:rPr>
        <w:t>：サンドリッジのインパクト最小化</w:t>
      </w:r>
      <w:r>
        <w:rPr>
          <w:rFonts w:ascii="Arial"/>
          <w:b/>
          <w:spacing w:val="-2"/>
          <w:sz w:val="13"/>
          <w:lang w:eastAsia="ja-JP"/>
        </w:rPr>
        <w:t>代替案</w:t>
      </w:r>
    </w:p>
    <w:p w14:paraId="41DD6E0E" w14:textId="77777777" w:rsidR="00AD7E94" w:rsidRDefault="00AD7E94">
      <w:pPr>
        <w:jc w:val="center"/>
        <w:rPr>
          <w:rFonts w:ascii="Arial"/>
          <w:b/>
          <w:sz w:val="20"/>
          <w:lang w:eastAsia="ja-JP"/>
        </w:rPr>
        <w:sectPr w:rsidR="00AD7E94">
          <w:pgSz w:w="12240" w:h="15840"/>
          <w:pgMar w:top="1360" w:right="1080" w:bottom="680" w:left="1080" w:header="729" w:footer="483" w:gutter="0"/>
          <w:cols w:space="708"/>
        </w:sectPr>
      </w:pPr>
    </w:p>
    <w:p w14:paraId="66D3EDB8" w14:textId="77777777" w:rsidR="00AD7E94" w:rsidRDefault="00AD7E94">
      <w:pPr>
        <w:pStyle w:val="a3"/>
        <w:spacing w:before="53"/>
        <w:ind w:left="0"/>
        <w:rPr>
          <w:rFonts w:ascii="Arial"/>
          <w:b/>
          <w:sz w:val="20"/>
          <w:lang w:eastAsia="ja-JP"/>
        </w:rPr>
      </w:pPr>
    </w:p>
    <w:p w14:paraId="6B53957E" w14:textId="77777777" w:rsidR="00AD7E94" w:rsidRDefault="000447A2">
      <w:pPr>
        <w:pStyle w:val="a3"/>
        <w:spacing w:before="0"/>
        <w:ind w:left="724"/>
        <w:rPr>
          <w:rFonts w:ascii="Arial"/>
          <w:sz w:val="20"/>
        </w:rPr>
      </w:pPr>
      <w:r>
        <w:rPr>
          <w:rFonts w:ascii="Arial"/>
          <w:noProof/>
          <w:sz w:val="20"/>
        </w:rPr>
        <w:drawing>
          <wp:inline distT="0" distB="0" distL="0" distR="0" wp14:anchorId="6D3AB36C" wp14:editId="0002183F">
            <wp:extent cx="5542640" cy="7514463"/>
            <wp:effectExtent l="0" t="0" r="0" b="0"/>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0" cstate="print"/>
                    <a:stretch>
                      <a:fillRect/>
                    </a:stretch>
                  </pic:blipFill>
                  <pic:spPr>
                    <a:xfrm>
                      <a:off x="0" y="0"/>
                      <a:ext cx="5542640" cy="7514463"/>
                    </a:xfrm>
                    <a:prstGeom prst="rect">
                      <a:avLst/>
                    </a:prstGeom>
                  </pic:spPr>
                </pic:pic>
              </a:graphicData>
            </a:graphic>
          </wp:inline>
        </w:drawing>
      </w:r>
    </w:p>
    <w:p w14:paraId="009AE0F6" w14:textId="77777777" w:rsidR="00AD7E94" w:rsidRDefault="00AD7E94">
      <w:pPr>
        <w:pStyle w:val="a3"/>
        <w:spacing w:before="96"/>
        <w:ind w:left="0"/>
        <w:rPr>
          <w:rFonts w:ascii="Arial"/>
          <w:b/>
          <w:sz w:val="20"/>
        </w:rPr>
      </w:pPr>
    </w:p>
    <w:p w14:paraId="50B4FD48" w14:textId="77777777" w:rsidR="00AD7E94" w:rsidRDefault="000447A2">
      <w:pPr>
        <w:tabs>
          <w:tab w:val="left" w:pos="1974"/>
        </w:tabs>
        <w:ind w:left="4016" w:right="534" w:hanging="3481"/>
        <w:rPr>
          <w:rFonts w:ascii="Arial"/>
          <w:b/>
          <w:sz w:val="20"/>
          <w:lang w:eastAsia="ja-JP"/>
        </w:rPr>
      </w:pPr>
      <w:bookmarkStart w:id="41" w:name="_bookmark26"/>
      <w:bookmarkEnd w:id="41"/>
      <w:r>
        <w:rPr>
          <w:rFonts w:ascii="Arial"/>
          <w:b/>
          <w:sz w:val="13"/>
          <w:lang w:eastAsia="ja-JP"/>
        </w:rPr>
        <w:t>図</w:t>
      </w:r>
      <w:r>
        <w:rPr>
          <w:rFonts w:ascii="Arial"/>
          <w:b/>
          <w:sz w:val="13"/>
          <w:lang w:eastAsia="ja-JP"/>
        </w:rPr>
        <w:t>2-6</w:t>
      </w:r>
      <w:r>
        <w:rPr>
          <w:rFonts w:ascii="Arial"/>
          <w:b/>
          <w:sz w:val="13"/>
          <w:lang w:eastAsia="ja-JP"/>
        </w:rPr>
        <w:tab/>
      </w:r>
      <w:r>
        <w:rPr>
          <w:rFonts w:ascii="Arial"/>
          <w:b/>
          <w:sz w:val="13"/>
          <w:lang w:eastAsia="ja-JP"/>
        </w:rPr>
        <w:t>代替案</w:t>
      </w:r>
      <w:r>
        <w:rPr>
          <w:rFonts w:ascii="Arial"/>
          <w:b/>
          <w:sz w:val="13"/>
          <w:lang w:eastAsia="ja-JP"/>
        </w:rPr>
        <w:t>D</w:t>
      </w:r>
      <w:r>
        <w:rPr>
          <w:rFonts w:ascii="Arial"/>
          <w:b/>
          <w:sz w:val="13"/>
          <w:lang w:eastAsia="ja-JP"/>
        </w:rPr>
        <w:t>：陸上生息地への影響を最小化する代替案（代替案</w:t>
      </w:r>
      <w:r>
        <w:rPr>
          <w:rFonts w:ascii="Arial"/>
          <w:b/>
          <w:sz w:val="13"/>
          <w:lang w:eastAsia="ja-JP"/>
        </w:rPr>
        <w:t>D-1</w:t>
      </w:r>
      <w:r>
        <w:rPr>
          <w:rFonts w:ascii="Arial"/>
          <w:b/>
          <w:sz w:val="13"/>
          <w:lang w:eastAsia="ja-JP"/>
        </w:rPr>
        <w:t>：優先代替案）</w:t>
      </w:r>
    </w:p>
    <w:p w14:paraId="4A658AAC" w14:textId="77777777" w:rsidR="00AD7E94" w:rsidRDefault="00AD7E94">
      <w:pPr>
        <w:rPr>
          <w:rFonts w:ascii="Arial"/>
          <w:b/>
          <w:sz w:val="20"/>
          <w:lang w:eastAsia="ja-JP"/>
        </w:rPr>
        <w:sectPr w:rsidR="00AD7E94">
          <w:pgSz w:w="12240" w:h="15840"/>
          <w:pgMar w:top="1360" w:right="1080" w:bottom="680" w:left="1080" w:header="729" w:footer="483" w:gutter="0"/>
          <w:cols w:space="708"/>
        </w:sectPr>
      </w:pPr>
    </w:p>
    <w:p w14:paraId="3485D3C8" w14:textId="77777777" w:rsidR="00AD7E94" w:rsidRDefault="00AD7E94">
      <w:pPr>
        <w:pStyle w:val="a3"/>
        <w:spacing w:before="2" w:after="1"/>
        <w:ind w:left="0"/>
        <w:rPr>
          <w:rFonts w:ascii="Arial"/>
          <w:b/>
          <w:sz w:val="7"/>
          <w:lang w:eastAsia="ja-JP"/>
        </w:rPr>
      </w:pPr>
    </w:p>
    <w:p w14:paraId="0D1A7DB2" w14:textId="77777777" w:rsidR="00AD7E94" w:rsidRDefault="000447A2">
      <w:pPr>
        <w:pStyle w:val="a3"/>
        <w:spacing w:before="0"/>
        <w:ind w:left="360"/>
        <w:rPr>
          <w:rFonts w:ascii="Arial"/>
          <w:sz w:val="20"/>
        </w:rPr>
      </w:pPr>
      <w:r>
        <w:rPr>
          <w:rFonts w:ascii="Arial"/>
          <w:noProof/>
          <w:sz w:val="20"/>
        </w:rPr>
        <w:drawing>
          <wp:inline distT="0" distB="0" distL="0" distR="0" wp14:anchorId="6B68CC7A" wp14:editId="2E7948E0">
            <wp:extent cx="5848535" cy="7883271"/>
            <wp:effectExtent l="0" t="0" r="0" b="0"/>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1" cstate="print"/>
                    <a:stretch>
                      <a:fillRect/>
                    </a:stretch>
                  </pic:blipFill>
                  <pic:spPr>
                    <a:xfrm>
                      <a:off x="0" y="0"/>
                      <a:ext cx="5848535" cy="7883271"/>
                    </a:xfrm>
                    <a:prstGeom prst="rect">
                      <a:avLst/>
                    </a:prstGeom>
                  </pic:spPr>
                </pic:pic>
              </a:graphicData>
            </a:graphic>
          </wp:inline>
        </w:drawing>
      </w:r>
    </w:p>
    <w:p w14:paraId="4C54C791" w14:textId="77777777" w:rsidR="00AD7E94" w:rsidRDefault="000447A2">
      <w:pPr>
        <w:tabs>
          <w:tab w:val="left" w:pos="1441"/>
        </w:tabs>
        <w:spacing w:before="141"/>
        <w:ind w:left="1"/>
        <w:jc w:val="center"/>
        <w:rPr>
          <w:rFonts w:ascii="Arial"/>
          <w:b/>
          <w:sz w:val="20"/>
          <w:lang w:eastAsia="ja-JP"/>
        </w:rPr>
      </w:pPr>
      <w:bookmarkStart w:id="42" w:name="_bookmark27"/>
      <w:bookmarkEnd w:id="42"/>
      <w:r>
        <w:rPr>
          <w:rFonts w:ascii="Arial"/>
          <w:b/>
          <w:sz w:val="13"/>
          <w:lang w:eastAsia="ja-JP"/>
        </w:rPr>
        <w:t>図</w:t>
      </w:r>
      <w:r>
        <w:rPr>
          <w:rFonts w:ascii="Arial"/>
          <w:b/>
          <w:spacing w:val="-10"/>
          <w:sz w:val="13"/>
          <w:lang w:eastAsia="ja-JP"/>
        </w:rPr>
        <w:t>2</w:t>
      </w:r>
      <w:r>
        <w:rPr>
          <w:rFonts w:ascii="Arial"/>
          <w:b/>
          <w:sz w:val="13"/>
          <w:lang w:eastAsia="ja-JP"/>
        </w:rPr>
        <w:t>-7</w:t>
      </w:r>
      <w:r>
        <w:rPr>
          <w:rFonts w:ascii="Arial"/>
          <w:b/>
          <w:sz w:val="13"/>
          <w:lang w:eastAsia="ja-JP"/>
        </w:rPr>
        <w:tab/>
      </w:r>
      <w:r>
        <w:rPr>
          <w:rFonts w:ascii="Arial"/>
          <w:b/>
          <w:sz w:val="13"/>
          <w:lang w:eastAsia="ja-JP"/>
        </w:rPr>
        <w:t>代替案</w:t>
      </w:r>
      <w:r>
        <w:rPr>
          <w:rFonts w:ascii="Arial"/>
          <w:b/>
          <w:sz w:val="13"/>
          <w:lang w:eastAsia="ja-JP"/>
        </w:rPr>
        <w:t>D-1</w:t>
      </w:r>
      <w:r>
        <w:rPr>
          <w:rFonts w:ascii="Arial"/>
          <w:b/>
          <w:sz w:val="13"/>
          <w:lang w:eastAsia="ja-JP"/>
        </w:rPr>
        <w:t>：陸上施設の</w:t>
      </w:r>
      <w:r>
        <w:rPr>
          <w:rFonts w:ascii="Arial"/>
          <w:b/>
          <w:spacing w:val="-2"/>
          <w:sz w:val="13"/>
          <w:lang w:eastAsia="ja-JP"/>
        </w:rPr>
        <w:t>詳細</w:t>
      </w:r>
    </w:p>
    <w:p w14:paraId="6B78DE77" w14:textId="77777777" w:rsidR="00AD7E94" w:rsidRDefault="00AD7E94">
      <w:pPr>
        <w:jc w:val="center"/>
        <w:rPr>
          <w:rFonts w:ascii="Arial"/>
          <w:b/>
          <w:sz w:val="20"/>
          <w:lang w:eastAsia="ja-JP"/>
        </w:rPr>
        <w:sectPr w:rsidR="00AD7E94">
          <w:pgSz w:w="12240" w:h="15840"/>
          <w:pgMar w:top="1360" w:right="1080" w:bottom="680" w:left="1080" w:header="729" w:footer="483" w:gutter="0"/>
          <w:cols w:space="708"/>
        </w:sectPr>
      </w:pPr>
    </w:p>
    <w:p w14:paraId="16FB5E70" w14:textId="77777777" w:rsidR="00AD7E94" w:rsidRDefault="00AD7E94">
      <w:pPr>
        <w:pStyle w:val="a3"/>
        <w:spacing w:before="2" w:after="1"/>
        <w:ind w:left="0"/>
        <w:rPr>
          <w:rFonts w:ascii="Arial"/>
          <w:b/>
          <w:sz w:val="7"/>
          <w:lang w:eastAsia="ja-JP"/>
        </w:rPr>
      </w:pPr>
    </w:p>
    <w:p w14:paraId="4462B50C" w14:textId="77777777" w:rsidR="00AD7E94" w:rsidRDefault="000447A2">
      <w:pPr>
        <w:pStyle w:val="a3"/>
        <w:spacing w:before="0"/>
        <w:ind w:left="360"/>
        <w:rPr>
          <w:rFonts w:ascii="Arial"/>
          <w:sz w:val="20"/>
        </w:rPr>
      </w:pPr>
      <w:r>
        <w:rPr>
          <w:rFonts w:ascii="Arial"/>
          <w:noProof/>
          <w:sz w:val="20"/>
        </w:rPr>
        <w:drawing>
          <wp:inline distT="0" distB="0" distL="0" distR="0" wp14:anchorId="7DED9802" wp14:editId="1EED6E61">
            <wp:extent cx="5901712" cy="7916799"/>
            <wp:effectExtent l="0" t="0" r="0" b="0"/>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2" cstate="print"/>
                    <a:stretch>
                      <a:fillRect/>
                    </a:stretch>
                  </pic:blipFill>
                  <pic:spPr>
                    <a:xfrm>
                      <a:off x="0" y="0"/>
                      <a:ext cx="5901712" cy="7916799"/>
                    </a:xfrm>
                    <a:prstGeom prst="rect">
                      <a:avLst/>
                    </a:prstGeom>
                  </pic:spPr>
                </pic:pic>
              </a:graphicData>
            </a:graphic>
          </wp:inline>
        </w:drawing>
      </w:r>
    </w:p>
    <w:p w14:paraId="19C85658" w14:textId="77777777" w:rsidR="00AD7E94" w:rsidRDefault="000447A2">
      <w:pPr>
        <w:tabs>
          <w:tab w:val="left" w:pos="1441"/>
        </w:tabs>
        <w:spacing w:before="192"/>
        <w:ind w:left="1"/>
        <w:jc w:val="center"/>
        <w:rPr>
          <w:rFonts w:ascii="Arial"/>
          <w:b/>
          <w:sz w:val="20"/>
          <w:lang w:eastAsia="ja-JP"/>
        </w:rPr>
      </w:pPr>
      <w:bookmarkStart w:id="43" w:name="_bookmark28"/>
      <w:bookmarkEnd w:id="43"/>
      <w:r>
        <w:rPr>
          <w:rFonts w:ascii="Arial"/>
          <w:b/>
          <w:sz w:val="13"/>
          <w:lang w:eastAsia="ja-JP"/>
        </w:rPr>
        <w:t>図</w:t>
      </w:r>
      <w:r>
        <w:rPr>
          <w:rFonts w:ascii="Arial"/>
          <w:b/>
          <w:sz w:val="13"/>
          <w:lang w:eastAsia="ja-JP"/>
        </w:rPr>
        <w:t xml:space="preserve"> </w:t>
      </w:r>
      <w:r>
        <w:rPr>
          <w:rFonts w:ascii="Arial"/>
          <w:b/>
          <w:spacing w:val="-10"/>
          <w:sz w:val="13"/>
          <w:lang w:eastAsia="ja-JP"/>
        </w:rPr>
        <w:t>2-8</w:t>
      </w:r>
      <w:r>
        <w:rPr>
          <w:rFonts w:ascii="Arial"/>
          <w:b/>
          <w:sz w:val="13"/>
          <w:lang w:eastAsia="ja-JP"/>
        </w:rPr>
        <w:tab/>
      </w:r>
      <w:r>
        <w:rPr>
          <w:rFonts w:ascii="Arial"/>
          <w:b/>
          <w:sz w:val="13"/>
          <w:lang w:eastAsia="ja-JP"/>
        </w:rPr>
        <w:t>代替案</w:t>
      </w:r>
      <w:r>
        <w:rPr>
          <w:rFonts w:ascii="Arial"/>
          <w:b/>
          <w:sz w:val="13"/>
          <w:lang w:eastAsia="ja-JP"/>
        </w:rPr>
        <w:t>D-2</w:t>
      </w:r>
      <w:r>
        <w:rPr>
          <w:rFonts w:ascii="Arial"/>
          <w:b/>
          <w:sz w:val="13"/>
          <w:lang w:eastAsia="ja-JP"/>
        </w:rPr>
        <w:t>：陸上施設の</w:t>
      </w:r>
      <w:r>
        <w:rPr>
          <w:rFonts w:ascii="Arial"/>
          <w:b/>
          <w:spacing w:val="-2"/>
          <w:sz w:val="13"/>
          <w:lang w:eastAsia="ja-JP"/>
        </w:rPr>
        <w:t>詳細</w:t>
      </w:r>
    </w:p>
    <w:p w14:paraId="35A51E4C" w14:textId="77777777" w:rsidR="00AD7E94" w:rsidRDefault="00AD7E94">
      <w:pPr>
        <w:jc w:val="center"/>
        <w:rPr>
          <w:rFonts w:ascii="Arial"/>
          <w:b/>
          <w:sz w:val="20"/>
          <w:lang w:eastAsia="ja-JP"/>
        </w:rPr>
        <w:sectPr w:rsidR="00AD7E94">
          <w:pgSz w:w="12240" w:h="15840"/>
          <w:pgMar w:top="1360" w:right="1080" w:bottom="680" w:left="1080" w:header="729" w:footer="483" w:gutter="0"/>
          <w:cols w:space="708"/>
        </w:sectPr>
      </w:pPr>
    </w:p>
    <w:p w14:paraId="1A882985" w14:textId="77777777" w:rsidR="00AD7E94" w:rsidRDefault="00AD7E94">
      <w:pPr>
        <w:pStyle w:val="a3"/>
        <w:spacing w:before="143"/>
        <w:ind w:left="0"/>
        <w:rPr>
          <w:rFonts w:ascii="Arial"/>
          <w:b/>
          <w:sz w:val="26"/>
          <w:lang w:eastAsia="ja-JP"/>
        </w:rPr>
      </w:pPr>
    </w:p>
    <w:p w14:paraId="74AD99F9" w14:textId="77777777" w:rsidR="00AD7E94" w:rsidRDefault="000447A2">
      <w:pPr>
        <w:pStyle w:val="2"/>
        <w:numPr>
          <w:ilvl w:val="1"/>
          <w:numId w:val="53"/>
        </w:numPr>
        <w:tabs>
          <w:tab w:val="left" w:pos="1079"/>
        </w:tabs>
        <w:ind w:left="1079" w:hanging="719"/>
        <w:rPr>
          <w:lang w:eastAsia="ja-JP"/>
        </w:rPr>
      </w:pPr>
      <w:bookmarkStart w:id="44" w:name="_TOC_250067"/>
      <w:r>
        <w:rPr>
          <w:sz w:val="17"/>
          <w:lang w:eastAsia="ja-JP"/>
        </w:rPr>
        <w:t>代替案は検討されたが、</w:t>
      </w:r>
      <w:bookmarkEnd w:id="44"/>
      <w:r>
        <w:rPr>
          <w:spacing w:val="-2"/>
          <w:sz w:val="17"/>
          <w:lang w:eastAsia="ja-JP"/>
        </w:rPr>
        <w:t xml:space="preserve"> 詳細には</w:t>
      </w:r>
      <w:r>
        <w:rPr>
          <w:sz w:val="17"/>
          <w:lang w:eastAsia="ja-JP"/>
        </w:rPr>
        <w:t>分析されていない。</w:t>
      </w:r>
    </w:p>
    <w:p w14:paraId="42F8CA50" w14:textId="77777777" w:rsidR="00AD7E94" w:rsidRDefault="000447A2">
      <w:pPr>
        <w:pStyle w:val="a3"/>
        <w:ind w:right="382"/>
        <w:rPr>
          <w:lang w:eastAsia="ja-JP"/>
        </w:rPr>
      </w:pPr>
      <w:r>
        <w:rPr>
          <w:sz w:val="15"/>
          <w:lang w:eastAsia="ja-JP"/>
        </w:rPr>
        <w:t>NEPAでは、連邦政府の主要な行為について、目的と必要性に照らし合わせた合理的な範囲の代替案を作成し、分析しなければならない。代替案は「合理的」であるべきであり、内務省はこれを「技術的、経済的に現実的、または実行可能であり、提案された行為の目的と必要性を満たすもの」と定義している</w:t>
      </w:r>
      <w:hyperlink w:anchor="_bookmark29" w:history="1">
        <w:r>
          <w:rPr>
            <w:sz w:val="15"/>
            <w:vertAlign w:val="superscript"/>
            <w:lang w:eastAsia="ja-JP"/>
          </w:rPr>
          <w:t>(8)。</w:t>
        </w:r>
      </w:hyperlink>
      <w:r>
        <w:rPr>
          <w:sz w:val="15"/>
          <w:lang w:eastAsia="ja-JP"/>
        </w:rPr>
        <w:t>また、各代替案が、プロジェクトの1つ以上の影響の可能性、具体的、かつ重大な社会経済的または環境的影響を回避、または実質的に軽減するという証拠も必要である。</w:t>
      </w:r>
      <w:hyperlink w:anchor="_bookmark30" w:history="1">
        <w:r>
          <w:rPr>
            <w:sz w:val="15"/>
            <w:vertAlign w:val="superscript"/>
            <w:lang w:eastAsia="ja-JP"/>
          </w:rPr>
          <w:t>9</w:t>
        </w:r>
      </w:hyperlink>
      <w:r>
        <w:rPr>
          <w:sz w:val="15"/>
          <w:lang w:eastAsia="ja-JP"/>
        </w:rPr>
        <w:t>（法的、経済的、技術的な理由で）選択しても実施できない代替案や、行為の必要性を解決せず、行為を行う上で明示された目的を大きく満たさない代替案は、それゆえ合理的とはみなされない。</w:t>
      </w:r>
    </w:p>
    <w:p w14:paraId="5D76256B" w14:textId="77777777" w:rsidR="00AD7E94" w:rsidRDefault="000447A2">
      <w:pPr>
        <w:spacing w:before="201"/>
        <w:ind w:left="359" w:right="425"/>
        <w:rPr>
          <w:lang w:eastAsia="ja-JP"/>
        </w:rPr>
      </w:pPr>
      <w:proofErr w:type="spellStart"/>
      <w:r>
        <w:rPr>
          <w:sz w:val="15"/>
          <w:lang w:eastAsia="ja-JP"/>
        </w:rPr>
        <w:t>BOEMは、協力・参加機関との調整を通じて、またEISのパブリック・スコ</w:t>
      </w:r>
      <w:proofErr w:type="spellEnd"/>
      <w:r>
        <w:rPr>
          <w:sz w:val="15"/>
          <w:lang w:eastAsia="ja-JP"/>
        </w:rPr>
        <w:t xml:space="preserve"> ー</w:t>
      </w:r>
      <w:proofErr w:type="spellStart"/>
      <w:r>
        <w:rPr>
          <w:sz w:val="15"/>
          <w:lang w:eastAsia="ja-JP"/>
        </w:rPr>
        <w:t>ピング期間中に寄せられたパブリックコメントを通じて特定された、提案行為の代替案を</w:t>
      </w:r>
      <w:proofErr w:type="spellEnd"/>
      <w:r>
        <w:rPr>
          <w:sz w:val="15"/>
          <w:lang w:eastAsia="ja-JP"/>
        </w:rPr>
        <w:t xml:space="preserve"> 検討した。その後、BOEMは代替案を評価し、目的と必要性を満たさない代替案、スクリーニング基準を満たさない代替案、またはその両方の代替案を、さらなる検討から除外した。スクリーニング基準は、</w:t>
      </w:r>
      <w:r>
        <w:rPr>
          <w:i/>
          <w:sz w:val="15"/>
          <w:lang w:eastAsia="ja-JP"/>
        </w:rPr>
        <w:t xml:space="preserve">国家環境政策法（NEPA）に従った洋上風力発電建設・操業計画の環境レ </w:t>
      </w:r>
      <w:proofErr w:type="spellStart"/>
      <w:r>
        <w:rPr>
          <w:i/>
          <w:sz w:val="15"/>
          <w:lang w:eastAsia="ja-JP"/>
        </w:rPr>
        <w:t>ビューのための代替案特定プロセス</w:t>
      </w:r>
      <w:r>
        <w:rPr>
          <w:sz w:val="15"/>
          <w:lang w:eastAsia="ja-JP"/>
        </w:rPr>
        <w:t>（BOEM</w:t>
      </w:r>
      <w:proofErr w:type="spellEnd"/>
      <w:r>
        <w:rPr>
          <w:sz w:val="15"/>
          <w:lang w:eastAsia="ja-JP"/>
        </w:rPr>
        <w:t xml:space="preserve"> 2022）に記載されている。</w:t>
      </w:r>
    </w:p>
    <w:p w14:paraId="18866938" w14:textId="77777777" w:rsidR="00AD7E94" w:rsidRDefault="000447A2">
      <w:pPr>
        <w:pStyle w:val="a3"/>
        <w:spacing w:before="199"/>
        <w:ind w:right="525"/>
        <w:rPr>
          <w:lang w:eastAsia="ja-JP"/>
        </w:rPr>
      </w:pPr>
      <w:hyperlink w:anchor="_bookmark31" w:history="1">
        <w:r>
          <w:rPr>
            <w:sz w:val="15"/>
            <w:lang w:eastAsia="ja-JP"/>
          </w:rPr>
          <w:t>表2-</w:t>
        </w:r>
      </w:hyperlink>
      <w:r>
        <w:rPr>
          <w:sz w:val="15"/>
          <w:lang w:eastAsia="ja-JP"/>
        </w:rPr>
        <w:t>2に、代替案とその却下の根拠を示す。これらの代替案は、CEQ規則40CFR 1502.14(a)および内務省規則43CFR 46.420(b-c)</w:t>
      </w:r>
      <w:proofErr w:type="spellStart"/>
      <w:r>
        <w:rPr>
          <w:sz w:val="15"/>
          <w:lang w:eastAsia="ja-JP"/>
        </w:rPr>
        <w:t>に規定されているように、その削除理由の簡単な議論とともに示されている</w:t>
      </w:r>
      <w:proofErr w:type="spellEnd"/>
      <w:r>
        <w:rPr>
          <w:sz w:val="15"/>
          <w:lang w:eastAsia="ja-JP"/>
        </w:rPr>
        <w:t>。</w:t>
      </w:r>
    </w:p>
    <w:p w14:paraId="777F39AB" w14:textId="77777777" w:rsidR="00AD7E94" w:rsidRDefault="00AD7E94">
      <w:pPr>
        <w:pStyle w:val="a3"/>
        <w:spacing w:before="0"/>
        <w:ind w:left="0"/>
        <w:rPr>
          <w:sz w:val="20"/>
          <w:lang w:eastAsia="ja-JP"/>
        </w:rPr>
      </w:pPr>
    </w:p>
    <w:p w14:paraId="66D45B64" w14:textId="77777777" w:rsidR="00AD7E94" w:rsidRDefault="00AD7E94">
      <w:pPr>
        <w:pStyle w:val="a3"/>
        <w:spacing w:before="0"/>
        <w:ind w:left="0"/>
        <w:rPr>
          <w:sz w:val="20"/>
          <w:lang w:eastAsia="ja-JP"/>
        </w:rPr>
      </w:pPr>
    </w:p>
    <w:p w14:paraId="7BC2F858" w14:textId="77777777" w:rsidR="00AD7E94" w:rsidRDefault="00AD7E94">
      <w:pPr>
        <w:pStyle w:val="a3"/>
        <w:spacing w:before="0"/>
        <w:ind w:left="0"/>
        <w:rPr>
          <w:sz w:val="20"/>
          <w:lang w:eastAsia="ja-JP"/>
        </w:rPr>
      </w:pPr>
    </w:p>
    <w:p w14:paraId="01BE5331" w14:textId="77777777" w:rsidR="00AD7E94" w:rsidRDefault="00AD7E94">
      <w:pPr>
        <w:pStyle w:val="a3"/>
        <w:spacing w:before="0"/>
        <w:ind w:left="0"/>
        <w:rPr>
          <w:sz w:val="20"/>
          <w:lang w:eastAsia="ja-JP"/>
        </w:rPr>
      </w:pPr>
    </w:p>
    <w:p w14:paraId="7D8A1ECB" w14:textId="77777777" w:rsidR="00AD7E94" w:rsidRDefault="00AD7E94">
      <w:pPr>
        <w:pStyle w:val="a3"/>
        <w:spacing w:before="0"/>
        <w:ind w:left="0"/>
        <w:rPr>
          <w:sz w:val="20"/>
          <w:lang w:eastAsia="ja-JP"/>
        </w:rPr>
      </w:pPr>
    </w:p>
    <w:p w14:paraId="36CC4118" w14:textId="77777777" w:rsidR="00AD7E94" w:rsidRDefault="00AD7E94">
      <w:pPr>
        <w:pStyle w:val="a3"/>
        <w:spacing w:before="0"/>
        <w:ind w:left="0"/>
        <w:rPr>
          <w:sz w:val="20"/>
          <w:lang w:eastAsia="ja-JP"/>
        </w:rPr>
      </w:pPr>
    </w:p>
    <w:p w14:paraId="54E9FD20" w14:textId="77777777" w:rsidR="00AD7E94" w:rsidRDefault="00AD7E94">
      <w:pPr>
        <w:pStyle w:val="a3"/>
        <w:spacing w:before="0"/>
        <w:ind w:left="0"/>
        <w:rPr>
          <w:sz w:val="20"/>
          <w:lang w:eastAsia="ja-JP"/>
        </w:rPr>
      </w:pPr>
    </w:p>
    <w:p w14:paraId="2FA09270" w14:textId="77777777" w:rsidR="00AD7E94" w:rsidRDefault="00AD7E94">
      <w:pPr>
        <w:pStyle w:val="a3"/>
        <w:spacing w:before="0"/>
        <w:ind w:left="0"/>
        <w:rPr>
          <w:sz w:val="20"/>
          <w:lang w:eastAsia="ja-JP"/>
        </w:rPr>
      </w:pPr>
    </w:p>
    <w:p w14:paraId="3E1E960C" w14:textId="77777777" w:rsidR="00AD7E94" w:rsidRDefault="00AD7E94">
      <w:pPr>
        <w:pStyle w:val="a3"/>
        <w:spacing w:before="0"/>
        <w:ind w:left="0"/>
        <w:rPr>
          <w:sz w:val="20"/>
          <w:lang w:eastAsia="ja-JP"/>
        </w:rPr>
      </w:pPr>
    </w:p>
    <w:p w14:paraId="366F2F83" w14:textId="77777777" w:rsidR="00AD7E94" w:rsidRDefault="00AD7E94">
      <w:pPr>
        <w:pStyle w:val="a3"/>
        <w:spacing w:before="0"/>
        <w:ind w:left="0"/>
        <w:rPr>
          <w:sz w:val="20"/>
          <w:lang w:eastAsia="ja-JP"/>
        </w:rPr>
      </w:pPr>
    </w:p>
    <w:p w14:paraId="627E96AB" w14:textId="77777777" w:rsidR="00AD7E94" w:rsidRDefault="00AD7E94">
      <w:pPr>
        <w:pStyle w:val="a3"/>
        <w:spacing w:before="0"/>
        <w:ind w:left="0"/>
        <w:rPr>
          <w:sz w:val="20"/>
          <w:lang w:eastAsia="ja-JP"/>
        </w:rPr>
      </w:pPr>
    </w:p>
    <w:p w14:paraId="2D671569" w14:textId="77777777" w:rsidR="00AD7E94" w:rsidRDefault="00AD7E94">
      <w:pPr>
        <w:pStyle w:val="a3"/>
        <w:spacing w:before="0"/>
        <w:ind w:left="0"/>
        <w:rPr>
          <w:sz w:val="20"/>
          <w:lang w:eastAsia="ja-JP"/>
        </w:rPr>
      </w:pPr>
    </w:p>
    <w:p w14:paraId="66AD1736" w14:textId="77777777" w:rsidR="00AD7E94" w:rsidRDefault="00AD7E94">
      <w:pPr>
        <w:pStyle w:val="a3"/>
        <w:spacing w:before="0"/>
        <w:ind w:left="0"/>
        <w:rPr>
          <w:sz w:val="20"/>
          <w:lang w:eastAsia="ja-JP"/>
        </w:rPr>
      </w:pPr>
    </w:p>
    <w:p w14:paraId="19606A0E" w14:textId="77777777" w:rsidR="00AD7E94" w:rsidRDefault="00AD7E94">
      <w:pPr>
        <w:pStyle w:val="a3"/>
        <w:spacing w:before="0"/>
        <w:ind w:left="0"/>
        <w:rPr>
          <w:sz w:val="20"/>
          <w:lang w:eastAsia="ja-JP"/>
        </w:rPr>
      </w:pPr>
    </w:p>
    <w:p w14:paraId="22D16318" w14:textId="77777777" w:rsidR="00AD7E94" w:rsidRDefault="00AD7E94">
      <w:pPr>
        <w:pStyle w:val="a3"/>
        <w:spacing w:before="0"/>
        <w:ind w:left="0"/>
        <w:rPr>
          <w:sz w:val="20"/>
          <w:lang w:eastAsia="ja-JP"/>
        </w:rPr>
      </w:pPr>
    </w:p>
    <w:p w14:paraId="55D3588C" w14:textId="77777777" w:rsidR="00AD7E94" w:rsidRDefault="00AD7E94">
      <w:pPr>
        <w:pStyle w:val="a3"/>
        <w:spacing w:before="0"/>
        <w:ind w:left="0"/>
        <w:rPr>
          <w:sz w:val="20"/>
          <w:lang w:eastAsia="ja-JP"/>
        </w:rPr>
      </w:pPr>
    </w:p>
    <w:p w14:paraId="27F8E1FB" w14:textId="77777777" w:rsidR="00AD7E94" w:rsidRDefault="00AD7E94">
      <w:pPr>
        <w:pStyle w:val="a3"/>
        <w:spacing w:before="0"/>
        <w:ind w:left="0"/>
        <w:rPr>
          <w:sz w:val="20"/>
          <w:lang w:eastAsia="ja-JP"/>
        </w:rPr>
      </w:pPr>
    </w:p>
    <w:p w14:paraId="12021BF9" w14:textId="77777777" w:rsidR="00AD7E94" w:rsidRDefault="00AD7E94">
      <w:pPr>
        <w:pStyle w:val="a3"/>
        <w:spacing w:before="0"/>
        <w:ind w:left="0"/>
        <w:rPr>
          <w:sz w:val="20"/>
          <w:lang w:eastAsia="ja-JP"/>
        </w:rPr>
      </w:pPr>
    </w:p>
    <w:p w14:paraId="75F7E55D" w14:textId="77777777" w:rsidR="00AD7E94" w:rsidRDefault="00AD7E94">
      <w:pPr>
        <w:pStyle w:val="a3"/>
        <w:spacing w:before="0"/>
        <w:ind w:left="0"/>
        <w:rPr>
          <w:sz w:val="20"/>
          <w:lang w:eastAsia="ja-JP"/>
        </w:rPr>
      </w:pPr>
    </w:p>
    <w:p w14:paraId="42270CAF" w14:textId="77777777" w:rsidR="00AD7E94" w:rsidRDefault="00AD7E94">
      <w:pPr>
        <w:pStyle w:val="a3"/>
        <w:spacing w:before="0"/>
        <w:ind w:left="0"/>
        <w:rPr>
          <w:sz w:val="20"/>
          <w:lang w:eastAsia="ja-JP"/>
        </w:rPr>
      </w:pPr>
    </w:p>
    <w:p w14:paraId="6F1E5EA0" w14:textId="77777777" w:rsidR="00AD7E94" w:rsidRDefault="00AD7E94">
      <w:pPr>
        <w:pStyle w:val="a3"/>
        <w:spacing w:before="0"/>
        <w:ind w:left="0"/>
        <w:rPr>
          <w:sz w:val="20"/>
          <w:lang w:eastAsia="ja-JP"/>
        </w:rPr>
      </w:pPr>
    </w:p>
    <w:p w14:paraId="7B212425" w14:textId="77777777" w:rsidR="00AD7E94" w:rsidRDefault="00AD7E94">
      <w:pPr>
        <w:pStyle w:val="a3"/>
        <w:spacing w:before="0"/>
        <w:ind w:left="0"/>
        <w:rPr>
          <w:sz w:val="20"/>
          <w:lang w:eastAsia="ja-JP"/>
        </w:rPr>
      </w:pPr>
    </w:p>
    <w:p w14:paraId="4174A1BE" w14:textId="77777777" w:rsidR="00AD7E94" w:rsidRDefault="00AD7E94">
      <w:pPr>
        <w:pStyle w:val="a3"/>
        <w:spacing w:before="0"/>
        <w:ind w:left="0"/>
        <w:rPr>
          <w:sz w:val="20"/>
          <w:lang w:eastAsia="ja-JP"/>
        </w:rPr>
      </w:pPr>
    </w:p>
    <w:p w14:paraId="326DCB11" w14:textId="77777777" w:rsidR="00AD7E94" w:rsidRDefault="00AD7E94">
      <w:pPr>
        <w:pStyle w:val="a3"/>
        <w:spacing w:before="0"/>
        <w:ind w:left="0"/>
        <w:rPr>
          <w:sz w:val="20"/>
          <w:lang w:eastAsia="ja-JP"/>
        </w:rPr>
      </w:pPr>
    </w:p>
    <w:p w14:paraId="39142B3C" w14:textId="77777777" w:rsidR="00AD7E94" w:rsidRDefault="00AD7E94">
      <w:pPr>
        <w:pStyle w:val="a3"/>
        <w:spacing w:before="0"/>
        <w:ind w:left="0"/>
        <w:rPr>
          <w:sz w:val="20"/>
          <w:lang w:eastAsia="ja-JP"/>
        </w:rPr>
      </w:pPr>
    </w:p>
    <w:p w14:paraId="55CB7164" w14:textId="77777777" w:rsidR="00AD7E94" w:rsidRDefault="00AD7E94">
      <w:pPr>
        <w:pStyle w:val="a3"/>
        <w:spacing w:before="0"/>
        <w:ind w:left="0"/>
        <w:rPr>
          <w:sz w:val="20"/>
          <w:lang w:eastAsia="ja-JP"/>
        </w:rPr>
      </w:pPr>
    </w:p>
    <w:p w14:paraId="78C9E5F0" w14:textId="77777777" w:rsidR="00AD7E94" w:rsidRDefault="00AD7E94">
      <w:pPr>
        <w:pStyle w:val="a3"/>
        <w:spacing w:before="0"/>
        <w:ind w:left="0"/>
        <w:rPr>
          <w:sz w:val="20"/>
          <w:lang w:eastAsia="ja-JP"/>
        </w:rPr>
      </w:pPr>
    </w:p>
    <w:p w14:paraId="74871581" w14:textId="77777777" w:rsidR="00AD7E94" w:rsidRDefault="000447A2">
      <w:pPr>
        <w:pStyle w:val="a3"/>
        <w:spacing w:before="103"/>
        <w:ind w:left="0"/>
        <w:rPr>
          <w:sz w:val="20"/>
          <w:lang w:eastAsia="ja-JP"/>
        </w:rPr>
      </w:pPr>
      <w:r>
        <w:rPr>
          <w:noProof/>
          <w:sz w:val="20"/>
        </w:rPr>
        <mc:AlternateContent>
          <mc:Choice Requires="wps">
            <w:drawing>
              <wp:anchor distT="0" distB="0" distL="0" distR="0" simplePos="0" relativeHeight="251709440" behindDoc="1" locked="0" layoutInCell="1" allowOverlap="1" wp14:anchorId="15B03736" wp14:editId="2442E065">
                <wp:simplePos x="0" y="0"/>
                <wp:positionH relativeFrom="page">
                  <wp:posOffset>914400</wp:posOffset>
                </wp:positionH>
                <wp:positionV relativeFrom="paragraph">
                  <wp:posOffset>226683</wp:posOffset>
                </wp:positionV>
                <wp:extent cx="1828800" cy="7620"/>
                <wp:effectExtent l="0" t="0" r="0" b="0"/>
                <wp:wrapTopAndBottom/>
                <wp:docPr id="77" name="Graphic 77"/>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FF5FE3D" id="Graphic 77" o:spid="_x0000_s1026" style="position:absolute;margin-left:1in;margin-top:17.85pt;width:2in;height:.6pt;z-index:-25160704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" path="m1828800,l,,,7620r1828800,l1828800,xe" fillcolor="black" stroked="f">
                <v:path arrowok="t"/>
                <w10:wrap type="topAndBottom" anchorx="page"/>
              </v:shape>
            </w:pict>
          </mc:Fallback>
        </mc:AlternateContent>
      </w:r>
    </w:p>
    <w:p w14:paraId="7D50F6A9" w14:textId="77777777" w:rsidR="00AD7E94" w:rsidRDefault="000447A2">
      <w:pPr>
        <w:spacing w:before="100"/>
        <w:ind w:left="360"/>
        <w:rPr>
          <w:sz w:val="20"/>
          <w:lang w:eastAsia="ja-JP"/>
        </w:rPr>
      </w:pPr>
      <w:bookmarkStart w:id="45" w:name="_bookmark29"/>
      <w:bookmarkEnd w:id="45"/>
      <w:r>
        <w:rPr>
          <w:sz w:val="13"/>
          <w:vertAlign w:val="superscript"/>
          <w:lang w:eastAsia="ja-JP"/>
        </w:rPr>
        <w:t xml:space="preserve">8 </w:t>
      </w:r>
      <w:r>
        <w:rPr>
          <w:sz w:val="13"/>
          <w:lang w:eastAsia="ja-JP"/>
        </w:rPr>
        <w:t xml:space="preserve">43 CFR </w:t>
      </w:r>
      <w:r>
        <w:rPr>
          <w:spacing w:val="-2"/>
          <w:sz w:val="13"/>
          <w:lang w:eastAsia="ja-JP"/>
        </w:rPr>
        <w:t>46.420(b)</w:t>
      </w:r>
    </w:p>
    <w:p w14:paraId="2613BAE4" w14:textId="77777777" w:rsidR="00AD7E94" w:rsidRDefault="000447A2">
      <w:pPr>
        <w:ind w:left="360"/>
        <w:rPr>
          <w:sz w:val="20"/>
          <w:lang w:eastAsia="ja-JP"/>
        </w:rPr>
      </w:pPr>
      <w:bookmarkStart w:id="46" w:name="_bookmark30"/>
      <w:bookmarkEnd w:id="46"/>
      <w:r>
        <w:rPr>
          <w:sz w:val="13"/>
          <w:vertAlign w:val="superscript"/>
          <w:lang w:eastAsia="ja-JP"/>
        </w:rPr>
        <w:t xml:space="preserve">9 </w:t>
      </w:r>
      <w:r>
        <w:rPr>
          <w:sz w:val="13"/>
          <w:lang w:eastAsia="ja-JP"/>
        </w:rPr>
        <w:t xml:space="preserve">43 CFR </w:t>
      </w:r>
      <w:r>
        <w:rPr>
          <w:spacing w:val="-2"/>
          <w:sz w:val="13"/>
          <w:lang w:eastAsia="ja-JP"/>
        </w:rPr>
        <w:t>46.415(b)</w:t>
      </w:r>
    </w:p>
    <w:p w14:paraId="5DF57C4A" w14:textId="77777777" w:rsidR="00AD7E94" w:rsidRDefault="00AD7E94">
      <w:pPr>
        <w:rPr>
          <w:sz w:val="20"/>
          <w:lang w:eastAsia="ja-JP"/>
        </w:rPr>
        <w:sectPr w:rsidR="00AD7E94">
          <w:pgSz w:w="12240" w:h="15840"/>
          <w:pgMar w:top="1360" w:right="1080" w:bottom="680" w:left="1080" w:header="729" w:footer="483" w:gutter="0"/>
          <w:cols w:space="708"/>
        </w:sectPr>
      </w:pPr>
    </w:p>
    <w:p w14:paraId="2DAE1D51" w14:textId="77777777" w:rsidR="00AD7E94" w:rsidRDefault="000447A2">
      <w:pPr>
        <w:tabs>
          <w:tab w:val="left" w:pos="1439"/>
        </w:tabs>
        <w:spacing w:before="84"/>
        <w:ind w:right="1"/>
        <w:jc w:val="center"/>
        <w:rPr>
          <w:rFonts w:ascii="Arial"/>
          <w:b/>
          <w:sz w:val="20"/>
          <w:lang w:eastAsia="ja-JP"/>
        </w:rPr>
      </w:pPr>
      <w:bookmarkStart w:id="47" w:name="_bookmark31"/>
      <w:bookmarkEnd w:id="47"/>
      <w:r>
        <w:rPr>
          <w:rFonts w:ascii="Arial"/>
          <w:b/>
          <w:sz w:val="13"/>
          <w:lang w:eastAsia="ja-JP"/>
        </w:rPr>
        <w:lastRenderedPageBreak/>
        <w:t>表</w:t>
      </w:r>
      <w:r>
        <w:rPr>
          <w:rFonts w:ascii="Arial"/>
          <w:b/>
          <w:spacing w:val="-10"/>
          <w:sz w:val="13"/>
          <w:lang w:eastAsia="ja-JP"/>
        </w:rPr>
        <w:t>2</w:t>
      </w:r>
      <w:r>
        <w:rPr>
          <w:rFonts w:ascii="Arial"/>
          <w:b/>
          <w:sz w:val="13"/>
          <w:lang w:eastAsia="ja-JP"/>
        </w:rPr>
        <w:t>-2</w:t>
      </w:r>
      <w:r>
        <w:rPr>
          <w:rFonts w:ascii="Arial"/>
          <w:b/>
          <w:sz w:val="13"/>
          <w:lang w:eastAsia="ja-JP"/>
        </w:rPr>
        <w:tab/>
      </w:r>
      <w:r>
        <w:rPr>
          <w:rFonts w:ascii="Arial"/>
          <w:b/>
          <w:sz w:val="13"/>
          <w:lang w:eastAsia="ja-JP"/>
        </w:rPr>
        <w:t>検討されたが</w:t>
      </w:r>
      <w:r>
        <w:rPr>
          <w:rFonts w:ascii="Arial"/>
          <w:b/>
          <w:spacing w:val="-2"/>
          <w:sz w:val="13"/>
          <w:lang w:eastAsia="ja-JP"/>
        </w:rPr>
        <w:t>詳細には</w:t>
      </w:r>
      <w:r>
        <w:rPr>
          <w:rFonts w:ascii="Arial"/>
          <w:b/>
          <w:sz w:val="13"/>
          <w:lang w:eastAsia="ja-JP"/>
        </w:rPr>
        <w:t>分析されなかった代替案</w:t>
      </w:r>
    </w:p>
    <w:p w14:paraId="0BA77EA0"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7115"/>
      </w:tblGrid>
      <w:tr w:rsidR="00AD7E94" w14:paraId="7AFC063E" w14:textId="77777777">
        <w:trPr>
          <w:trHeight w:val="290"/>
        </w:trPr>
        <w:tc>
          <w:tcPr>
            <w:tcW w:w="2245" w:type="dxa"/>
            <w:shd w:val="clear" w:color="auto" w:fill="DBE4F0"/>
          </w:tcPr>
          <w:p w14:paraId="33B17D91" w14:textId="77777777" w:rsidR="00AD7E94" w:rsidRDefault="000447A2">
            <w:pPr>
              <w:pStyle w:val="TableParagraph"/>
              <w:ind w:left="605"/>
              <w:rPr>
                <w:b/>
                <w:sz w:val="20"/>
              </w:rPr>
            </w:pPr>
            <w:proofErr w:type="spellStart"/>
            <w:r>
              <w:rPr>
                <w:b/>
                <w:spacing w:val="-2"/>
                <w:sz w:val="13"/>
              </w:rPr>
              <w:t>代替案</w:t>
            </w:r>
            <w:proofErr w:type="spellEnd"/>
          </w:p>
        </w:tc>
        <w:tc>
          <w:tcPr>
            <w:tcW w:w="7115" w:type="dxa"/>
            <w:shd w:val="clear" w:color="auto" w:fill="DBE4F0"/>
          </w:tcPr>
          <w:p w14:paraId="3B2AFB6B" w14:textId="77777777" w:rsidR="00AD7E94" w:rsidRDefault="000447A2">
            <w:pPr>
              <w:pStyle w:val="TableParagraph"/>
              <w:ind w:left="9"/>
              <w:jc w:val="center"/>
              <w:rPr>
                <w:b/>
                <w:sz w:val="20"/>
              </w:rPr>
            </w:pPr>
            <w:proofErr w:type="spellStart"/>
            <w:r>
              <w:rPr>
                <w:b/>
                <w:spacing w:val="-2"/>
                <w:sz w:val="13"/>
              </w:rPr>
              <w:t>解雇の</w:t>
            </w:r>
            <w:r>
              <w:rPr>
                <w:b/>
                <w:sz w:val="13"/>
              </w:rPr>
              <w:t>理由</w:t>
            </w:r>
            <w:proofErr w:type="spellEnd"/>
          </w:p>
        </w:tc>
      </w:tr>
      <w:tr w:rsidR="00AD7E94" w14:paraId="5B868993" w14:textId="77777777">
        <w:trPr>
          <w:trHeight w:val="289"/>
        </w:trPr>
        <w:tc>
          <w:tcPr>
            <w:tcW w:w="9360" w:type="dxa"/>
            <w:gridSpan w:val="2"/>
            <w:shd w:val="clear" w:color="auto" w:fill="F1F1F1"/>
          </w:tcPr>
          <w:p w14:paraId="31887894" w14:textId="77777777" w:rsidR="00AD7E94" w:rsidRDefault="000447A2">
            <w:pPr>
              <w:pStyle w:val="TableParagraph"/>
              <w:rPr>
                <w:b/>
                <w:sz w:val="20"/>
                <w:lang w:eastAsia="ja-JP"/>
              </w:rPr>
            </w:pPr>
            <w:r>
              <w:rPr>
                <w:b/>
                <w:sz w:val="13"/>
                <w:lang w:eastAsia="ja-JP"/>
              </w:rPr>
              <w:t>オフショア輸出</w:t>
            </w:r>
            <w:r>
              <w:rPr>
                <w:b/>
                <w:spacing w:val="-2"/>
                <w:sz w:val="13"/>
                <w:lang w:eastAsia="ja-JP"/>
              </w:rPr>
              <w:t>ケーブル</w:t>
            </w:r>
          </w:p>
        </w:tc>
      </w:tr>
      <w:tr w:rsidR="00AD7E94" w14:paraId="321A7797" w14:textId="77777777">
        <w:trPr>
          <w:trHeight w:val="11919"/>
        </w:trPr>
        <w:tc>
          <w:tcPr>
            <w:tcW w:w="2245" w:type="dxa"/>
          </w:tcPr>
          <w:p w14:paraId="5358B500" w14:textId="77777777" w:rsidR="00AD7E94" w:rsidRDefault="000447A2">
            <w:pPr>
              <w:pStyle w:val="TableParagraph"/>
              <w:ind w:right="254"/>
              <w:rPr>
                <w:sz w:val="20"/>
                <w:lang w:eastAsia="ja-JP"/>
              </w:rPr>
            </w:pPr>
            <w:r>
              <w:rPr>
                <w:sz w:val="13"/>
                <w:lang w:eastAsia="ja-JP"/>
              </w:rPr>
              <w:t>調整されたオフショア輸出ケーブル・ルート</w:t>
            </w:r>
          </w:p>
        </w:tc>
        <w:tc>
          <w:tcPr>
            <w:tcW w:w="7115" w:type="dxa"/>
          </w:tcPr>
          <w:p w14:paraId="0D24B0B9" w14:textId="77777777" w:rsidR="00AD7E94" w:rsidRDefault="000447A2">
            <w:pPr>
              <w:pStyle w:val="TableParagraph"/>
              <w:ind w:left="108" w:right="171"/>
              <w:rPr>
                <w:sz w:val="20"/>
                <w:lang w:eastAsia="ja-JP"/>
              </w:rPr>
            </w:pPr>
            <w:r>
              <w:rPr>
                <w:sz w:val="13"/>
                <w:lang w:eastAsia="ja-JP"/>
              </w:rPr>
              <w:t>コメント提出者は、BOEMに対し、隣接するプロジェクトが共有する共通のケーブル通路を使用するような、海上輸出ケーブルのルーティング代替案を検討するよう勧告した。</w:t>
            </w:r>
          </w:p>
          <w:p w14:paraId="539C5603" w14:textId="77777777" w:rsidR="00AD7E94" w:rsidRDefault="000447A2">
            <w:pPr>
              <w:pStyle w:val="TableParagraph"/>
              <w:spacing w:before="60"/>
              <w:ind w:right="171"/>
              <w:rPr>
                <w:sz w:val="20"/>
                <w:lang w:eastAsia="ja-JP"/>
              </w:rPr>
            </w:pPr>
            <w:r>
              <w:rPr>
                <w:sz w:val="13"/>
                <w:lang w:eastAsia="ja-JP"/>
              </w:rPr>
              <w:t>CVOW-Cのすぐ隣には海洋リース地域はなく、最も近い既存の海洋リース地域はノースカロライナ沖である。CVOW-Cプロジェクトと最も近いプロジェクトは電力網への相互接続ポイントが異なるため、共有輸出ケーブル通路の開発は現実的ではない。現時点では、これらの要因は、複数のプロジェクトが1つのケーブルコリドーを共有することで、将来的に集団的な海底撹乱を減少させる可能性を上回るものである。従って、隣接するプロジェクトがケーブルルートを共有する代替案は、技術的にも経済的にも実行不可能であり、現時点ではこの代替案は実行されていない。</w:t>
            </w:r>
          </w:p>
          <w:p w14:paraId="2F9CA2C2" w14:textId="77777777" w:rsidR="00AD7E94" w:rsidRDefault="000447A2">
            <w:pPr>
              <w:pStyle w:val="TableParagraph"/>
              <w:spacing w:before="60"/>
              <w:ind w:left="106" w:right="145"/>
              <w:rPr>
                <w:sz w:val="20"/>
                <w:lang w:eastAsia="ja-JP"/>
              </w:rPr>
            </w:pPr>
            <w:r>
              <w:rPr>
                <w:sz w:val="13"/>
                <w:lang w:eastAsia="ja-JP"/>
              </w:rPr>
              <w:t>ドミニオンエナジーは、オフショア輸出ケーブルルートと隣接するCVOW-パイロットプロジェクトケーブルルートに沿って、プロジェクトが最初に提案された2013年までさかのぼり、オフショアルート制約分析を実施した。制約分析は COP Appendix W (Dominion Energy 2023)に記載されている。この制約分析は、海上輸出ケーブルルートの可能性を特定し、ルーティングの実現可能性を評価し、DNODSや海軍の訓練・試験場所など、既存のケーブル資産に関連するその他の課題を特定した。沖合輸出ケーブルルーティングの影響の可能性と複雑性（例えば、長さ、海底地形、埋設深度、設置の危険性、生物・文化資源、商業・娯楽漁業）は、優先・代替ケーブル陸揚げ地点の選択基準の一部として考慮された。可能な限り、最も直接的なルートが、オフショア輸出ケーブル開発における出発点となった。これはまた、ケーブルコスト、設置時間、利用可能で効率的な高電圧交流（HVAC）送電に関連する限界など、技術的制約とコストによって決定される（COP、付録W、ドミニオンエナジー2023に詳述）。</w:t>
            </w:r>
          </w:p>
          <w:p w14:paraId="271CB502" w14:textId="77777777" w:rsidR="00AD7E94" w:rsidRDefault="000447A2">
            <w:pPr>
              <w:pStyle w:val="TableParagraph"/>
              <w:spacing w:before="62"/>
              <w:ind w:left="106"/>
              <w:rPr>
                <w:sz w:val="20"/>
                <w:lang w:eastAsia="ja-JP"/>
              </w:rPr>
            </w:pPr>
            <w:r>
              <w:rPr>
                <w:sz w:val="13"/>
                <w:lang w:eastAsia="ja-JP"/>
              </w:rPr>
              <w:t>COPの2.1.2.1項</w:t>
            </w:r>
            <w:r>
              <w:rPr>
                <w:spacing w:val="-2"/>
                <w:sz w:val="13"/>
                <w:lang w:eastAsia="ja-JP"/>
              </w:rPr>
              <w:t>にはこうある：</w:t>
            </w:r>
          </w:p>
          <w:p w14:paraId="1358E0FA" w14:textId="77777777" w:rsidR="00AD7E94" w:rsidRDefault="000447A2">
            <w:pPr>
              <w:pStyle w:val="TableParagraph"/>
              <w:spacing w:before="56"/>
              <w:ind w:left="323"/>
              <w:rPr>
                <w:sz w:val="18"/>
                <w:lang w:eastAsia="ja-JP"/>
              </w:rPr>
            </w:pPr>
            <w:r>
              <w:rPr>
                <w:sz w:val="12"/>
                <w:lang w:eastAsia="ja-JP"/>
              </w:rPr>
              <w:t>サンドブリッジ・ロード近辺の上陸の可能性は、実現可能かどうか机上レベルで調査された。海軍の海底ケーブル保護局との話し合いの結果、サンドブリッジ・接近する海底ケ ーブルのルートに対する進入禁止水域が決定された。このラインは、ダムネック・アネックスの海岸線に沿って起点があり、東側の棚の切れ目まで伸びている。国防総省が、北から進入するケーブルが国防総省の進入禁止ラインを横切り、海底を南へ横断してサンドブリッジ地区に至ることを禁止しているのは、おそらくこのような特徴があるためで、これによりサンドブリッジは、海上輸出ケーブルの陸揚げ場所としての可能性がなくなった。そのため、この致命的な、サンドブリッジ・コミュニティ周辺や、さらに南の地点に上陸するルートは排除されている。上記の理由から、この地点はPDEに採用されない。</w:t>
            </w:r>
          </w:p>
          <w:p w14:paraId="53BB82BA" w14:textId="77777777" w:rsidR="00AD7E94" w:rsidRDefault="000447A2">
            <w:pPr>
              <w:pStyle w:val="TableParagraph"/>
              <w:spacing w:before="62"/>
              <w:ind w:left="108"/>
              <w:rPr>
                <w:sz w:val="20"/>
                <w:lang w:eastAsia="ja-JP"/>
              </w:rPr>
            </w:pPr>
            <w:r>
              <w:rPr>
                <w:sz w:val="13"/>
                <w:lang w:eastAsia="ja-JP"/>
              </w:rPr>
              <w:t>さらに、COPの2.1.1.2項</w:t>
            </w:r>
            <w:r>
              <w:rPr>
                <w:spacing w:val="-2"/>
                <w:sz w:val="13"/>
                <w:lang w:eastAsia="ja-JP"/>
              </w:rPr>
              <w:t>にはこう書かれている：</w:t>
            </w:r>
          </w:p>
          <w:p w14:paraId="5B930457" w14:textId="77777777" w:rsidR="00AD7E94" w:rsidRDefault="000447A2">
            <w:pPr>
              <w:pStyle w:val="TableParagraph"/>
              <w:spacing w:before="59"/>
              <w:ind w:left="323" w:right="108"/>
              <w:rPr>
                <w:sz w:val="18"/>
                <w:lang w:eastAsia="ja-JP"/>
              </w:rPr>
            </w:pPr>
            <w:r>
              <w:rPr>
                <w:sz w:val="12"/>
                <w:lang w:eastAsia="ja-JP"/>
              </w:rPr>
              <w:t>ケーブルの詳細は公開されていないが、海軍の海底ケーブル資産が海上輸出ケーブルルートの約4海里（7キロ）南に設置されたと推測されている。公開されているこのケーブル資産の唯一の証拠は、2018年にバージニアビーチで行われたサンドブリッジビーチ砂防・ハリケーン保護プロジェクトの最終環境アセスメント（EA）で言及されている。さらに、DNODSの真南にある2つの砂資源地域ポリゴンを隔てる海上輸出ケーブルルート回廊は、ケーブルがこの地域を通過していることを示すもう1つの証拠である。</w:t>
            </w:r>
          </w:p>
        </w:tc>
      </w:tr>
    </w:tbl>
    <w:p w14:paraId="3C6AAA9B" w14:textId="77777777" w:rsidR="00AD7E94" w:rsidRDefault="00AD7E94">
      <w:pPr>
        <w:pStyle w:val="TableParagraph"/>
        <w:rPr>
          <w:sz w:val="18"/>
          <w:lang w:eastAsia="ja-JP"/>
        </w:rPr>
        <w:sectPr w:rsidR="00AD7E94">
          <w:pgSz w:w="12240" w:h="15840"/>
          <w:pgMar w:top="1360" w:right="1080" w:bottom="680" w:left="1080" w:header="729" w:footer="483" w:gutter="0"/>
          <w:cols w:space="708"/>
        </w:sectPr>
      </w:pPr>
    </w:p>
    <w:p w14:paraId="631FD279" w14:textId="77777777" w:rsidR="00AD7E94" w:rsidRDefault="00AD7E94">
      <w:pPr>
        <w:pStyle w:val="a3"/>
        <w:spacing w:before="2"/>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7115"/>
      </w:tblGrid>
      <w:tr w:rsidR="00AD7E94" w14:paraId="4CD0C068" w14:textId="77777777">
        <w:trPr>
          <w:trHeight w:val="290"/>
        </w:trPr>
        <w:tc>
          <w:tcPr>
            <w:tcW w:w="2245" w:type="dxa"/>
            <w:shd w:val="clear" w:color="auto" w:fill="DBE4F0"/>
          </w:tcPr>
          <w:p w14:paraId="56DA67D0" w14:textId="77777777" w:rsidR="00AD7E94" w:rsidRDefault="000447A2">
            <w:pPr>
              <w:pStyle w:val="TableParagraph"/>
              <w:spacing w:before="32"/>
              <w:ind w:left="605"/>
              <w:rPr>
                <w:b/>
                <w:sz w:val="20"/>
              </w:rPr>
            </w:pPr>
            <w:proofErr w:type="spellStart"/>
            <w:r>
              <w:rPr>
                <w:b/>
                <w:spacing w:val="-2"/>
                <w:sz w:val="13"/>
              </w:rPr>
              <w:t>代替案</w:t>
            </w:r>
            <w:proofErr w:type="spellEnd"/>
          </w:p>
        </w:tc>
        <w:tc>
          <w:tcPr>
            <w:tcW w:w="7115" w:type="dxa"/>
            <w:shd w:val="clear" w:color="auto" w:fill="DBE4F0"/>
          </w:tcPr>
          <w:p w14:paraId="13CD7A12" w14:textId="77777777" w:rsidR="00AD7E94" w:rsidRDefault="000447A2">
            <w:pPr>
              <w:pStyle w:val="TableParagraph"/>
              <w:spacing w:before="32"/>
              <w:ind w:left="9"/>
              <w:jc w:val="center"/>
              <w:rPr>
                <w:b/>
                <w:sz w:val="20"/>
              </w:rPr>
            </w:pPr>
            <w:proofErr w:type="spellStart"/>
            <w:r>
              <w:rPr>
                <w:b/>
                <w:spacing w:val="-2"/>
                <w:sz w:val="13"/>
              </w:rPr>
              <w:t>解雇の</w:t>
            </w:r>
            <w:r>
              <w:rPr>
                <w:b/>
                <w:sz w:val="13"/>
              </w:rPr>
              <w:t>理由</w:t>
            </w:r>
            <w:proofErr w:type="spellEnd"/>
          </w:p>
        </w:tc>
      </w:tr>
      <w:tr w:rsidR="00AD7E94" w14:paraId="19A53F2A" w14:textId="77777777">
        <w:trPr>
          <w:trHeight w:val="3280"/>
        </w:trPr>
        <w:tc>
          <w:tcPr>
            <w:tcW w:w="2245" w:type="dxa"/>
          </w:tcPr>
          <w:p w14:paraId="7F7234A3" w14:textId="77777777" w:rsidR="00AD7E94" w:rsidRDefault="00AD7E94">
            <w:pPr>
              <w:pStyle w:val="TableParagraph"/>
              <w:spacing w:before="0"/>
              <w:ind w:left="0"/>
              <w:rPr>
                <w:rFonts w:ascii="Times New Roman"/>
                <w:sz w:val="20"/>
              </w:rPr>
            </w:pPr>
          </w:p>
        </w:tc>
        <w:tc>
          <w:tcPr>
            <w:tcW w:w="7115" w:type="dxa"/>
          </w:tcPr>
          <w:p w14:paraId="5B5A4FC4" w14:textId="77777777" w:rsidR="00AD7E94" w:rsidRDefault="000447A2">
            <w:pPr>
              <w:pStyle w:val="TableParagraph"/>
              <w:ind w:right="145"/>
              <w:rPr>
                <w:sz w:val="20"/>
                <w:lang w:eastAsia="ja-JP"/>
              </w:rPr>
            </w:pPr>
            <w:r>
              <w:rPr>
                <w:sz w:val="13"/>
                <w:lang w:eastAsia="ja-JP"/>
              </w:rPr>
              <w:t>さらに、Dominion Energy は CVOW-C 輸出ケーブルルートに既存の CVOW-Pilot コリドーを利用することを評価した。しかし、CVOW-C 輸出ケーブルルートでは、ルートのマイクロサイト化、ケーブルの設置、および影響の可能性を考慮したメンテナンスと修理の能力を確保するために必要なケーブルの数と必要な間隔は、CVOW-Pilot 輸出ケーブルコリドー内で利用可能なものよりも大きなフットプリントを必要とする。具体的には、CVOW-C輸出ケーブルルートのROWの幅は約0.5マイル（0.8キロメートル）から1.8マイル（2.9キロメートル）であり、9本のケーブルのレイアウトに対応するためには、合計約24.8マイルのROWフットプリントが必要となる。CVOWパイロットのROWは合計約1.0マイル（1.6キロメートル）である。CVOW-C輸出ケーブル通路は、実用的な範囲でCVOW-Pilotケーブル通路に隣接するように設置されている。CVOW-CとCVOW-PilotのROW間の距離は、400フィート（122メートル）離れているものから、約1.6キロメートル離れているものまで様々である。</w:t>
            </w:r>
          </w:p>
          <w:p w14:paraId="32B30A77" w14:textId="77777777" w:rsidR="00AD7E94" w:rsidRDefault="000447A2">
            <w:pPr>
              <w:pStyle w:val="TableParagraph"/>
              <w:spacing w:before="1"/>
              <w:rPr>
                <w:sz w:val="20"/>
              </w:rPr>
            </w:pPr>
            <w:r>
              <w:rPr>
                <w:sz w:val="13"/>
              </w:rPr>
              <w:t>2.0マイル（3.2</w:t>
            </w:r>
            <w:r>
              <w:rPr>
                <w:spacing w:val="-2"/>
                <w:sz w:val="13"/>
              </w:rPr>
              <w:t>キロ）。</w:t>
            </w:r>
          </w:p>
        </w:tc>
      </w:tr>
      <w:tr w:rsidR="00AD7E94" w14:paraId="744197CF" w14:textId="77777777">
        <w:trPr>
          <w:trHeight w:val="6789"/>
        </w:trPr>
        <w:tc>
          <w:tcPr>
            <w:tcW w:w="2245" w:type="dxa"/>
          </w:tcPr>
          <w:p w14:paraId="7374F01E" w14:textId="77777777" w:rsidR="00AD7E94" w:rsidRDefault="000447A2">
            <w:pPr>
              <w:pStyle w:val="TableParagraph"/>
              <w:ind w:right="265"/>
              <w:rPr>
                <w:sz w:val="20"/>
                <w:lang w:eastAsia="ja-JP"/>
              </w:rPr>
            </w:pPr>
            <w:r>
              <w:rPr>
                <w:sz w:val="13"/>
                <w:lang w:eastAsia="ja-JP"/>
              </w:rPr>
              <w:t>ドミニオンエナジー社が検討した海上輸出ケーブルルートの代替案を評価する。</w:t>
            </w:r>
          </w:p>
        </w:tc>
        <w:tc>
          <w:tcPr>
            <w:tcW w:w="7115" w:type="dxa"/>
          </w:tcPr>
          <w:p w14:paraId="682CA223" w14:textId="77777777" w:rsidR="00AD7E94" w:rsidRDefault="000447A2">
            <w:pPr>
              <w:pStyle w:val="TableParagraph"/>
              <w:ind w:left="108" w:right="171"/>
              <w:rPr>
                <w:sz w:val="20"/>
                <w:lang w:eastAsia="ja-JP"/>
              </w:rPr>
            </w:pPr>
            <w:r>
              <w:rPr>
                <w:sz w:val="13"/>
                <w:lang w:eastAsia="ja-JP"/>
              </w:rPr>
              <w:t>コメント提出者は、代替案がドミニオンエナジー社が検討した輸出ケーブルルート回廊を評価し、最終的な輸出ケーブル回廊がどのように選択されたかの説明を含むことを要求した。</w:t>
            </w:r>
          </w:p>
          <w:p w14:paraId="135500A5" w14:textId="77777777" w:rsidR="00AD7E94" w:rsidRDefault="000447A2">
            <w:pPr>
              <w:pStyle w:val="TableParagraph"/>
              <w:ind w:left="108" w:right="106"/>
              <w:rPr>
                <w:sz w:val="20"/>
                <w:lang w:eastAsia="ja-JP"/>
              </w:rPr>
            </w:pPr>
            <w:r>
              <w:rPr>
                <w:sz w:val="13"/>
                <w:lang w:eastAsia="ja-JP"/>
              </w:rPr>
              <w:t>オフショアルーティング制約分析は、隣接するCVOW-パイロットプロジェクトケーブルルートと 同様に、オフショア輸出ケーブル通路に沿って実施された。ドミニオンエナジーのオフショア ルーティング制約分析の要約と、オフショア輸出ケーブルルートの選択プロセスは、COPに記 載されている（セクション2.1.1.2; Dominion Energy 2023）。制約分析が実施され、COP付録W（Dominion Energy 2023）に記載されている。最も直接的なルートは、輸出ケーブルルートのコリドー開発の出発点となったが、最終的な輸出ケー ブルルートのコリドーは、制約分析、技術的制約、ルーティングの実現可能性を通して特定され、DNODS、 海軍の訓練・試験場所、既存の通信・送電ケーブルなど、既存の制約に関連する他の課題も反映された。さらに、長さ、海底地形、生物・文化資源商業・娯楽漁業など、ルートの影響の可能性や複雑性が、優先・代替ケーブル陸揚げ場所の選択基準の一部として考慮された。ドミニオンエナジーの望ましいオフショア輸出ケーブルルートは、ルート長を最短にし、底生生物生息地、DNODSエリア、砂借用エリア、航路、国防総省訓練・試験エリア、既存の海底ケーブルへの影響の可能性を最小にした。その結果、ドミニオンエナジーの望ましい海上輸出ケーブルルートは、実行可能な代替案の中で最も環境破壊が少ないと判断された。</w:t>
            </w:r>
          </w:p>
          <w:p w14:paraId="3F066AF2" w14:textId="77777777" w:rsidR="00AD7E94" w:rsidRDefault="000447A2">
            <w:pPr>
              <w:pStyle w:val="TableParagraph"/>
              <w:ind w:left="108" w:right="257"/>
              <w:rPr>
                <w:sz w:val="20"/>
                <w:lang w:eastAsia="ja-JP"/>
              </w:rPr>
            </w:pPr>
            <w:r>
              <w:rPr>
                <w:sz w:val="13"/>
                <w:lang w:eastAsia="ja-JP"/>
              </w:rPr>
              <w:t>代替の輸出ケーブルルート通路は、上述の制約、および調整された海上輸出ケーブルルート代替案却下の根拠に基づいて、技術的に実現不可能である。したがって、他の海上輸出ケーブルルートを検討する別の代替案は、EISでは検討されない。</w:t>
            </w:r>
          </w:p>
        </w:tc>
      </w:tr>
    </w:tbl>
    <w:p w14:paraId="1369CE7F" w14:textId="77777777" w:rsidR="00AD7E94" w:rsidRDefault="00AD7E94">
      <w:pPr>
        <w:pStyle w:val="TableParagraph"/>
        <w:rPr>
          <w:sz w:val="20"/>
          <w:lang w:eastAsia="ja-JP"/>
        </w:rPr>
        <w:sectPr w:rsidR="00AD7E94">
          <w:pgSz w:w="12240" w:h="15840"/>
          <w:pgMar w:top="1360" w:right="1080" w:bottom="680" w:left="1080" w:header="729" w:footer="483" w:gutter="0"/>
          <w:cols w:space="708"/>
        </w:sectPr>
      </w:pPr>
    </w:p>
    <w:p w14:paraId="5D239FFF" w14:textId="77777777" w:rsidR="00AD7E94" w:rsidRDefault="00AD7E94">
      <w:pPr>
        <w:pStyle w:val="a3"/>
        <w:spacing w:before="2"/>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7115"/>
      </w:tblGrid>
      <w:tr w:rsidR="00AD7E94" w14:paraId="4B44E299" w14:textId="77777777">
        <w:trPr>
          <w:trHeight w:val="290"/>
        </w:trPr>
        <w:tc>
          <w:tcPr>
            <w:tcW w:w="2245" w:type="dxa"/>
            <w:shd w:val="clear" w:color="auto" w:fill="DBE4F0"/>
          </w:tcPr>
          <w:p w14:paraId="3ABDECE1" w14:textId="77777777" w:rsidR="00AD7E94" w:rsidRDefault="000447A2">
            <w:pPr>
              <w:pStyle w:val="TableParagraph"/>
              <w:spacing w:before="32"/>
              <w:ind w:left="605"/>
              <w:rPr>
                <w:b/>
                <w:sz w:val="20"/>
              </w:rPr>
            </w:pPr>
            <w:proofErr w:type="spellStart"/>
            <w:r>
              <w:rPr>
                <w:b/>
                <w:spacing w:val="-2"/>
                <w:sz w:val="13"/>
              </w:rPr>
              <w:t>代替案</w:t>
            </w:r>
            <w:proofErr w:type="spellEnd"/>
          </w:p>
        </w:tc>
        <w:tc>
          <w:tcPr>
            <w:tcW w:w="7115" w:type="dxa"/>
            <w:shd w:val="clear" w:color="auto" w:fill="DBE4F0"/>
          </w:tcPr>
          <w:p w14:paraId="23353527" w14:textId="77777777" w:rsidR="00AD7E94" w:rsidRDefault="000447A2">
            <w:pPr>
              <w:pStyle w:val="TableParagraph"/>
              <w:spacing w:before="32"/>
              <w:ind w:left="9"/>
              <w:jc w:val="center"/>
              <w:rPr>
                <w:b/>
                <w:sz w:val="20"/>
              </w:rPr>
            </w:pPr>
            <w:proofErr w:type="spellStart"/>
            <w:r>
              <w:rPr>
                <w:b/>
                <w:spacing w:val="-2"/>
                <w:sz w:val="13"/>
              </w:rPr>
              <w:t>解雇の</w:t>
            </w:r>
            <w:r>
              <w:rPr>
                <w:b/>
                <w:sz w:val="13"/>
              </w:rPr>
              <w:t>理由</w:t>
            </w:r>
            <w:proofErr w:type="spellEnd"/>
          </w:p>
        </w:tc>
      </w:tr>
      <w:tr w:rsidR="00AD7E94" w14:paraId="58A13D63" w14:textId="77777777">
        <w:trPr>
          <w:trHeight w:val="290"/>
        </w:trPr>
        <w:tc>
          <w:tcPr>
            <w:tcW w:w="9360" w:type="dxa"/>
            <w:gridSpan w:val="2"/>
            <w:shd w:val="clear" w:color="auto" w:fill="F1F1F1"/>
          </w:tcPr>
          <w:p w14:paraId="2CB5E1B9" w14:textId="77777777" w:rsidR="00AD7E94" w:rsidRDefault="000447A2">
            <w:pPr>
              <w:pStyle w:val="TableParagraph"/>
              <w:spacing w:before="32"/>
              <w:rPr>
                <w:b/>
                <w:sz w:val="20"/>
              </w:rPr>
            </w:pPr>
            <w:proofErr w:type="spellStart"/>
            <w:r>
              <w:rPr>
                <w:b/>
                <w:sz w:val="13"/>
              </w:rPr>
              <w:t>洗掘</w:t>
            </w:r>
            <w:r>
              <w:rPr>
                <w:b/>
                <w:spacing w:val="-2"/>
                <w:sz w:val="13"/>
              </w:rPr>
              <w:t>防止</w:t>
            </w:r>
            <w:proofErr w:type="spellEnd"/>
          </w:p>
        </w:tc>
      </w:tr>
      <w:tr w:rsidR="00AD7E94" w14:paraId="184A019E" w14:textId="77777777">
        <w:trPr>
          <w:trHeight w:val="4489"/>
        </w:trPr>
        <w:tc>
          <w:tcPr>
            <w:tcW w:w="2245" w:type="dxa"/>
          </w:tcPr>
          <w:p w14:paraId="3CBCEE3C" w14:textId="77777777" w:rsidR="00AD7E94" w:rsidRDefault="000447A2">
            <w:pPr>
              <w:pStyle w:val="TableParagraph"/>
              <w:ind w:right="254"/>
              <w:rPr>
                <w:sz w:val="20"/>
                <w:lang w:eastAsia="ja-JP"/>
              </w:rPr>
            </w:pPr>
            <w:r>
              <w:rPr>
                <w:sz w:val="13"/>
                <w:lang w:eastAsia="ja-JP"/>
              </w:rPr>
              <w:t>基礎と海上ケーブルの洗掘保護</w:t>
            </w:r>
          </w:p>
        </w:tc>
        <w:tc>
          <w:tcPr>
            <w:tcW w:w="7115" w:type="dxa"/>
          </w:tcPr>
          <w:p w14:paraId="370C4385" w14:textId="77777777" w:rsidR="00AD7E94" w:rsidRDefault="000447A2">
            <w:pPr>
              <w:pStyle w:val="TableParagraph"/>
              <w:ind w:left="108" w:right="98"/>
              <w:rPr>
                <w:sz w:val="20"/>
                <w:lang w:eastAsia="ja-JP"/>
              </w:rPr>
            </w:pPr>
            <w:r>
              <w:rPr>
                <w:sz w:val="13"/>
                <w:lang w:eastAsia="ja-JP"/>
              </w:rPr>
              <w:t>コメント提出者は、BOEM に対し、プロジェクトで使用される洗掘防止の構成と材 料について、さまざまな可能性を評価する代替案を検討するよう勧告した。提案には、コンクリートマットレスを洗掘保護の可能な選択肢から外すこと、異なるサイズと粗さの岩を層状に使用することなどが含まれる。</w:t>
            </w:r>
          </w:p>
          <w:p w14:paraId="6C872958" w14:textId="77777777" w:rsidR="00AD7E94" w:rsidRDefault="000447A2">
            <w:pPr>
              <w:pStyle w:val="TableParagraph"/>
              <w:spacing w:before="61"/>
              <w:ind w:right="98"/>
              <w:rPr>
                <w:sz w:val="20"/>
                <w:lang w:eastAsia="ja-JP"/>
              </w:rPr>
            </w:pPr>
            <w:r>
              <w:rPr>
                <w:sz w:val="13"/>
                <w:lang w:eastAsia="ja-JP"/>
              </w:rPr>
              <w:t>ドミニオンエナジーが提案する洗掘防止策には、捨て石、ジオテキスタイル砂コンテナ、 コンクリートマットレスが含まれる。洗掘防止を設置する必要性、種類、方法は最終決定されておらず、建設と設置の前に関連管轄 機関とのコンサルテーションと調整により決定される（COP Section 3; Dominion Energy 2023）。ドミニオンエナジーは、BOEM のレビューのために、施設設計報告書と製作・設置報告書の 一部として、洗掘防止を設置するための最終的な必要性、種類、方法案を提出する。洗掘防止に関連するプロジェクトのインパクトは、関連する影響を受ける資源につ いて、本 EIS の第 3 章「</w:t>
            </w:r>
            <w:r>
              <w:rPr>
                <w:i/>
                <w:sz w:val="13"/>
                <w:lang w:eastAsia="ja-JP"/>
              </w:rPr>
              <w:t>影響を受ける環境と環境影響</w:t>
            </w:r>
            <w:r>
              <w:rPr>
                <w:sz w:val="13"/>
                <w:lang w:eastAsia="ja-JP"/>
              </w:rPr>
              <w:t>」で開示される。全ての代替案において、WTG基礎とOSS基礎の底部周辺に洗掘防止が設置されることが予 測され、設置の種類と方法は後で決定されるため、別の代替案は保証されない。</w:t>
            </w:r>
          </w:p>
        </w:tc>
      </w:tr>
      <w:tr w:rsidR="00AD7E94" w14:paraId="53B072B3" w14:textId="77777777">
        <w:trPr>
          <w:trHeight w:val="289"/>
        </w:trPr>
        <w:tc>
          <w:tcPr>
            <w:tcW w:w="9360" w:type="dxa"/>
            <w:gridSpan w:val="2"/>
            <w:shd w:val="clear" w:color="auto" w:fill="F1F1F1"/>
          </w:tcPr>
          <w:p w14:paraId="6A2CCC8F" w14:textId="77777777" w:rsidR="00AD7E94" w:rsidRDefault="000447A2">
            <w:pPr>
              <w:pStyle w:val="TableParagraph"/>
              <w:rPr>
                <w:b/>
                <w:sz w:val="20"/>
                <w:lang w:eastAsia="ja-JP"/>
              </w:rPr>
            </w:pPr>
            <w:r>
              <w:rPr>
                <w:b/>
                <w:sz w:val="13"/>
                <w:lang w:eastAsia="ja-JP"/>
              </w:rPr>
              <w:t>風力タービン・アレイのレイアウトと</w:t>
            </w:r>
            <w:r>
              <w:rPr>
                <w:b/>
                <w:spacing w:val="-2"/>
                <w:sz w:val="13"/>
                <w:lang w:eastAsia="ja-JP"/>
              </w:rPr>
              <w:t>間隔</w:t>
            </w:r>
          </w:p>
        </w:tc>
      </w:tr>
      <w:tr w:rsidR="00AD7E94" w14:paraId="60C3770A" w14:textId="77777777">
        <w:trPr>
          <w:trHeight w:val="2649"/>
        </w:trPr>
        <w:tc>
          <w:tcPr>
            <w:tcW w:w="2245" w:type="dxa"/>
          </w:tcPr>
          <w:p w14:paraId="332D1452" w14:textId="77777777" w:rsidR="00AD7E94" w:rsidRDefault="000447A2">
            <w:pPr>
              <w:pStyle w:val="TableParagraph"/>
              <w:ind w:right="189"/>
              <w:jc w:val="both"/>
              <w:rPr>
                <w:sz w:val="20"/>
                <w:lang w:eastAsia="ja-JP"/>
              </w:rPr>
            </w:pPr>
            <w:r>
              <w:rPr>
                <w:sz w:val="13"/>
                <w:lang w:eastAsia="ja-JP"/>
              </w:rPr>
              <w:t>グリッド化されたWTGレイアウト間のオフセット位置に配置されたOSS</w:t>
            </w:r>
          </w:p>
        </w:tc>
        <w:tc>
          <w:tcPr>
            <w:tcW w:w="7115" w:type="dxa"/>
          </w:tcPr>
          <w:p w14:paraId="637158B7" w14:textId="77777777" w:rsidR="00AD7E94" w:rsidRDefault="000447A2">
            <w:pPr>
              <w:pStyle w:val="TableParagraph"/>
              <w:spacing w:before="31"/>
              <w:ind w:right="171"/>
              <w:rPr>
                <w:sz w:val="20"/>
                <w:lang w:eastAsia="ja-JP"/>
              </w:rPr>
            </w:pPr>
            <w:r>
              <w:rPr>
                <w:sz w:val="13"/>
                <w:lang w:eastAsia="ja-JP"/>
              </w:rPr>
              <w:t>EIS 草案は、ドミニオンエナジーの COP の 2022 年 5 月版の最大 PDE を分析した。この COP には、最大 205 WTG と、グリッド化された WTG レイアウト（以前の代替案 A）間のオフセット位置にある 3 つの OSS が含まれていた。</w:t>
            </w:r>
          </w:p>
          <w:p w14:paraId="0E6556E6" w14:textId="77777777" w:rsidR="00AD7E94" w:rsidRDefault="000447A2">
            <w:pPr>
              <w:pStyle w:val="TableParagraph"/>
              <w:spacing w:before="60"/>
              <w:ind w:right="171"/>
              <w:rPr>
                <w:sz w:val="20"/>
                <w:lang w:eastAsia="ja-JP"/>
              </w:rPr>
            </w:pPr>
            <w:r>
              <w:rPr>
                <w:sz w:val="13"/>
                <w:lang w:eastAsia="ja-JP"/>
              </w:rPr>
              <w:t>USCG は、OSS を「船舶と SAR ヘリコプターが連続的に通過できるように、タービンと一直線に並べるか、列を作る」ことを推奨した。これらの懸念に対処するため、Dominion Energy は最大 PDE を 202 WTG に変更し、格子状 WTG レイアウト（現在の代替案 A）の行内に 3 つの OSS を設置し、OSS をオフセットした位置に設置するプロジェクトレイアウトを提案しなくなった。このレイアウトはもはや提案されていないため、この代替案は最終 EIS での詳細分析から除外される。</w:t>
            </w:r>
          </w:p>
        </w:tc>
      </w:tr>
      <w:tr w:rsidR="00AD7E94" w14:paraId="4188F0EA" w14:textId="77777777">
        <w:trPr>
          <w:trHeight w:val="4490"/>
        </w:trPr>
        <w:tc>
          <w:tcPr>
            <w:tcW w:w="2245" w:type="dxa"/>
          </w:tcPr>
          <w:p w14:paraId="45BAB165" w14:textId="77777777" w:rsidR="00AD7E94" w:rsidRDefault="000447A2">
            <w:pPr>
              <w:pStyle w:val="TableParagraph"/>
              <w:ind w:right="777"/>
              <w:rPr>
                <w:sz w:val="20"/>
                <w:lang w:eastAsia="ja-JP"/>
              </w:rPr>
            </w:pPr>
            <w:r>
              <w:rPr>
                <w:sz w:val="13"/>
                <w:lang w:eastAsia="ja-JP"/>
              </w:rPr>
              <w:t>トランジット・コリドー</w:t>
            </w:r>
            <w:r>
              <w:rPr>
                <w:spacing w:val="-2"/>
                <w:sz w:val="13"/>
                <w:lang w:eastAsia="ja-JP"/>
              </w:rPr>
              <w:t>代替案</w:t>
            </w:r>
          </w:p>
        </w:tc>
        <w:tc>
          <w:tcPr>
            <w:tcW w:w="7115" w:type="dxa"/>
          </w:tcPr>
          <w:p w14:paraId="263445B6" w14:textId="77777777" w:rsidR="00AD7E94" w:rsidRDefault="000447A2">
            <w:pPr>
              <w:pStyle w:val="TableParagraph"/>
              <w:ind w:right="98"/>
              <w:rPr>
                <w:sz w:val="20"/>
                <w:lang w:eastAsia="ja-JP"/>
              </w:rPr>
            </w:pPr>
            <w:r>
              <w:rPr>
                <w:sz w:val="13"/>
                <w:lang w:eastAsia="ja-JP"/>
              </w:rPr>
              <w:t>コメント提出者は、BOEMに対し、バージニアビーチのルディー入江からノーフォーク</w:t>
            </w:r>
            <w:r>
              <w:rPr>
                <w:spacing w:val="-2"/>
                <w:sz w:val="13"/>
                <w:lang w:eastAsia="ja-JP"/>
              </w:rPr>
              <w:t>キャニオンまでの</w:t>
            </w:r>
            <w:r>
              <w:rPr>
                <w:sz w:val="13"/>
                <w:lang w:eastAsia="ja-JP"/>
              </w:rPr>
              <w:t>視線通過に合わせた、2～4海里（3.7～7.4キロ）幅の通過コリドーを含む代替案を検討するよう提案した</w:t>
            </w:r>
            <w:r>
              <w:rPr>
                <w:spacing w:val="-2"/>
                <w:sz w:val="13"/>
                <w:lang w:eastAsia="ja-JP"/>
              </w:rPr>
              <w:t>。</w:t>
            </w:r>
          </w:p>
          <w:p w14:paraId="3E631EAD" w14:textId="77777777" w:rsidR="00AD7E94" w:rsidRDefault="000447A2">
            <w:pPr>
              <w:pStyle w:val="TableParagraph"/>
              <w:spacing w:before="61"/>
              <w:ind w:right="98" w:firstLine="1"/>
              <w:rPr>
                <w:sz w:val="20"/>
                <w:lang w:eastAsia="ja-JP"/>
              </w:rPr>
            </w:pPr>
            <w:r>
              <w:rPr>
                <w:sz w:val="13"/>
                <w:lang w:eastAsia="ja-JP"/>
              </w:rPr>
              <w:t>BOEM は、2～4 海里（3.7～7.4 キロメートル）幅の通過コリドーに対する要求を考慮し、追加的な分離幅の 分析は、影響を受ける資源への影響に関して、プロジェクト区域を通る地上および空中航 行への悪影響を最小化するために、WTG の一般的なグリッドレイアウトに沿って OSS を配置する代替案 B と比較した場合、米国内務省長官に有意に異なる情報を提供しないと判断した。以前のBOEMのNEPA分析において、BOEMは、すべての代替案で存在するような、整列された規則的な格子状の構造物配置では、通過のための通路を作るために構造物の位置を排除しても、航行の安全性を有意義に改善することはできないと判断した。さらに、ドミニオンエナジーの提案する0.93×0.75海里（1.72×1.39キロ）のオフセット格子パターン内で提供される間隔は、USCG大西洋岸港湾アクセスルート研究（COPセクション3.3.1.4；ドミニオンエナジー2023）の最終版で発表される予定の調査結果と一致すると予想される。</w:t>
            </w:r>
          </w:p>
          <w:p w14:paraId="7B9C983A" w14:textId="77777777" w:rsidR="00AD7E94" w:rsidRDefault="000447A2">
            <w:pPr>
              <w:pStyle w:val="TableParagraph"/>
              <w:spacing w:before="0"/>
              <w:ind w:left="108"/>
              <w:rPr>
                <w:sz w:val="20"/>
                <w:lang w:eastAsia="ja-JP"/>
              </w:rPr>
            </w:pPr>
            <w:r>
              <w:rPr>
                <w:sz w:val="13"/>
                <w:lang w:eastAsia="ja-JP"/>
              </w:rPr>
              <w:t>そのため、この代替案は詳細な</w:t>
            </w:r>
            <w:r>
              <w:rPr>
                <w:spacing w:val="-2"/>
                <w:sz w:val="13"/>
                <w:lang w:eastAsia="ja-JP"/>
              </w:rPr>
              <w:t>分析には</w:t>
            </w:r>
            <w:r>
              <w:rPr>
                <w:sz w:val="13"/>
                <w:lang w:eastAsia="ja-JP"/>
              </w:rPr>
              <w:t>持ち越されなかった</w:t>
            </w:r>
            <w:r>
              <w:rPr>
                <w:spacing w:val="-2"/>
                <w:sz w:val="13"/>
                <w:lang w:eastAsia="ja-JP"/>
              </w:rPr>
              <w:t>。</w:t>
            </w:r>
          </w:p>
        </w:tc>
      </w:tr>
    </w:tbl>
    <w:p w14:paraId="3D8F26FC" w14:textId="77777777" w:rsidR="00AD7E94" w:rsidRDefault="00AD7E94">
      <w:pPr>
        <w:pStyle w:val="TableParagraph"/>
        <w:rPr>
          <w:sz w:val="20"/>
          <w:lang w:eastAsia="ja-JP"/>
        </w:rPr>
        <w:sectPr w:rsidR="00AD7E94">
          <w:pgSz w:w="12240" w:h="15840"/>
          <w:pgMar w:top="1360" w:right="1080" w:bottom="680" w:left="1080" w:header="729" w:footer="483" w:gutter="0"/>
          <w:cols w:space="708"/>
        </w:sectPr>
      </w:pPr>
    </w:p>
    <w:p w14:paraId="37D7738E" w14:textId="77777777" w:rsidR="00AD7E94" w:rsidRDefault="00AD7E94">
      <w:pPr>
        <w:pStyle w:val="a3"/>
        <w:spacing w:before="2"/>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7115"/>
      </w:tblGrid>
      <w:tr w:rsidR="00AD7E94" w14:paraId="475ED2A3" w14:textId="77777777">
        <w:trPr>
          <w:trHeight w:val="290"/>
        </w:trPr>
        <w:tc>
          <w:tcPr>
            <w:tcW w:w="2245" w:type="dxa"/>
            <w:shd w:val="clear" w:color="auto" w:fill="DBE4F0"/>
          </w:tcPr>
          <w:p w14:paraId="5F78D88A" w14:textId="77777777" w:rsidR="00AD7E94" w:rsidRDefault="000447A2">
            <w:pPr>
              <w:pStyle w:val="TableParagraph"/>
              <w:spacing w:before="32"/>
              <w:ind w:left="605"/>
              <w:rPr>
                <w:b/>
                <w:sz w:val="20"/>
              </w:rPr>
            </w:pPr>
            <w:proofErr w:type="spellStart"/>
            <w:r>
              <w:rPr>
                <w:b/>
                <w:spacing w:val="-2"/>
                <w:sz w:val="13"/>
              </w:rPr>
              <w:t>代替案</w:t>
            </w:r>
            <w:proofErr w:type="spellEnd"/>
          </w:p>
        </w:tc>
        <w:tc>
          <w:tcPr>
            <w:tcW w:w="7115" w:type="dxa"/>
            <w:shd w:val="clear" w:color="auto" w:fill="DBE4F0"/>
          </w:tcPr>
          <w:p w14:paraId="3A180AB0" w14:textId="77777777" w:rsidR="00AD7E94" w:rsidRDefault="000447A2">
            <w:pPr>
              <w:pStyle w:val="TableParagraph"/>
              <w:spacing w:before="32"/>
              <w:ind w:left="9"/>
              <w:jc w:val="center"/>
              <w:rPr>
                <w:b/>
                <w:sz w:val="20"/>
              </w:rPr>
            </w:pPr>
            <w:proofErr w:type="spellStart"/>
            <w:r>
              <w:rPr>
                <w:b/>
                <w:spacing w:val="-2"/>
                <w:sz w:val="13"/>
              </w:rPr>
              <w:t>解雇の</w:t>
            </w:r>
            <w:r>
              <w:rPr>
                <w:b/>
                <w:sz w:val="13"/>
              </w:rPr>
              <w:t>理由</w:t>
            </w:r>
            <w:proofErr w:type="spellEnd"/>
          </w:p>
        </w:tc>
      </w:tr>
      <w:tr w:rsidR="00AD7E94" w14:paraId="7792351C" w14:textId="77777777">
        <w:trPr>
          <w:trHeight w:val="12569"/>
        </w:trPr>
        <w:tc>
          <w:tcPr>
            <w:tcW w:w="2245" w:type="dxa"/>
          </w:tcPr>
          <w:p w14:paraId="1BC382BF" w14:textId="77777777" w:rsidR="00AD7E94" w:rsidRDefault="000447A2">
            <w:pPr>
              <w:pStyle w:val="TableParagraph"/>
              <w:ind w:right="73"/>
              <w:rPr>
                <w:sz w:val="20"/>
                <w:lang w:eastAsia="ja-JP"/>
              </w:rPr>
            </w:pPr>
            <w:r>
              <w:rPr>
                <w:sz w:val="13"/>
                <w:lang w:eastAsia="ja-JP"/>
              </w:rPr>
              <w:t>プロジェクトとアレイ間のケーブルは、特定の底生生物の</w:t>
            </w:r>
            <w:r>
              <w:rPr>
                <w:spacing w:val="-2"/>
                <w:sz w:val="13"/>
                <w:lang w:eastAsia="ja-JP"/>
              </w:rPr>
              <w:t>特徴を</w:t>
            </w:r>
            <w:r>
              <w:rPr>
                <w:sz w:val="13"/>
                <w:lang w:eastAsia="ja-JP"/>
              </w:rPr>
              <w:t>するように方向づけられる。</w:t>
            </w:r>
          </w:p>
        </w:tc>
        <w:tc>
          <w:tcPr>
            <w:tcW w:w="7115" w:type="dxa"/>
          </w:tcPr>
          <w:p w14:paraId="367B9076" w14:textId="77777777" w:rsidR="00AD7E94" w:rsidRDefault="000447A2">
            <w:pPr>
              <w:pStyle w:val="TableParagraph"/>
              <w:ind w:left="106" w:right="168" w:firstLine="1"/>
              <w:rPr>
                <w:sz w:val="20"/>
                <w:lang w:eastAsia="ja-JP"/>
              </w:rPr>
            </w:pPr>
            <w:r>
              <w:rPr>
                <w:sz w:val="13"/>
                <w:lang w:eastAsia="ja-JP"/>
              </w:rPr>
              <w:t>コメント提出者は、BOEMに対し、WTGの間隔とアレイ間ケーブルの向きを、砂畝のような底生生物 の特徴に適合させ、格子状のレイアウトではなく、アレイ間ケーブルの通路を作り、ホラ貝の種の 移動を改善し、敏感な底生生物種の隔離の可能性を最小化する代替案を検討するよう提案した。BOEMは、以下の組み合わせにより、沖合の底生生物生息域へのインパクトを最小化するた めに、代替案Cを開発した：微小設置（最大500フィート）、30基のWTGと関連するアレイ間ケー ブルの撤去、1基のWTGと関連するアレイ間ケーブルの優先的砂海嶺生息域内からの移設。代替案Cの発電容量により、ドミニオン・エナジー社は2020年バージニア州クリーン経済基づくプロジェクトの最低必要量2,500MWを満たすことができる。アレイ間ケーブルの存在によって、ホラ貝の移動が妨げられるという兆候はないが、海 洋ケーブルと基礎に関連する影響の可能性は、関連する影響資源について、本 EIS の第 3 章で検討され、開示されている。該当する場合、BOEMは、インパクトをさらに低減または回避するために、追加のミティゲーション を実施することも選択できる。</w:t>
            </w:r>
          </w:p>
          <w:p w14:paraId="3D61C5C0" w14:textId="77777777" w:rsidR="00AD7E94" w:rsidRDefault="000447A2">
            <w:pPr>
              <w:pStyle w:val="TableParagraph"/>
              <w:spacing w:before="60"/>
              <w:ind w:left="106" w:right="145" w:firstLine="1"/>
              <w:rPr>
                <w:sz w:val="20"/>
                <w:lang w:eastAsia="ja-JP"/>
              </w:rPr>
            </w:pPr>
            <w:r>
              <w:rPr>
                <w:sz w:val="13"/>
                <w:lang w:eastAsia="ja-JP"/>
              </w:rPr>
              <w:t>BOEM は、16MW タービンだけを使用する代替案 C のバリエーションを検討し、Dominion Energy 社に対し、砂稜の生息地を回避し、約 156WTG で構成されるオフショア・プロジェクトのレイアウトを開発するよう要請した。しかし、16MWのタービン設計は、現在商業的または技術的に利用可能ではなく、BOEMが予想する決定記録（ROD）の時点では利用できない可能性が高い。ドミニオンエナジーの希望するWTG設計は、シーメンス・ガメサ・リニューアブル・エナジー SG 14-22 DD WTGであり、ドミニオンエナジーはプロジェクト用に176基のSG 14-22 DD WTGを選択し契約した。WTG注文の特注性、その特注サイト固有の基礎、そして現在洋上風力直面しているサプライチェーンの制約を考慮すると、BOEMがWTGモデルの選定をRODまで延期することは合理的でも経済的にも可能ではない。16MWのWTGが利用可能になった場合、Dominion Energy社は176WTGの位置を維持するか、WTGの位置を削除するかについて財務評価を行う。WTG ポジションの撤去が好ましいと判断された場合、ドミニオンエナジー社は、リース区域内の優先的な砂稜生息地内に位置するものを優先することを検討する。このシナリオでは、BOEMは将来のNEPAレビュー（おそらくこのEISの補足として）で16MWのオフショアレイアウトを検討することになる。</w:t>
            </w:r>
          </w:p>
          <w:p w14:paraId="6AEC2A25" w14:textId="77777777" w:rsidR="00AD7E94" w:rsidRDefault="000447A2">
            <w:pPr>
              <w:pStyle w:val="TableParagraph"/>
              <w:spacing w:before="61"/>
              <w:ind w:right="101"/>
              <w:rPr>
                <w:sz w:val="20"/>
                <w:lang w:eastAsia="ja-JP"/>
              </w:rPr>
            </w:pPr>
            <w:r>
              <w:rPr>
                <w:sz w:val="13"/>
                <w:lang w:eastAsia="ja-JP"/>
              </w:rPr>
              <w:t>賃借人は、個々の WTG の合計航跡エフェクトが最小になるように WTG を配置することを好み、航行を容易にするために均一なレイアウトを維持するという目標とともに、オフセットグリッドパターンとなった。COPセクション3.3.1.1およびセクション4（Dominion Energy 2023）に記述されているように、WTGのレイアウトの設計は、船舶交通パターン、商業およびレクリエーション漁業活動、生物学的および文化的資源へのインパクトの最小化、船員とプロジェクト要員の安全など、リースエリアと周辺地域のすべての既存利用を考慮した。</w:t>
            </w:r>
          </w:p>
          <w:p w14:paraId="0119ADA7" w14:textId="77777777" w:rsidR="00AD7E94" w:rsidRDefault="000447A2">
            <w:pPr>
              <w:pStyle w:val="TableParagraph"/>
              <w:spacing w:before="0"/>
              <w:ind w:right="171"/>
              <w:rPr>
                <w:sz w:val="20"/>
                <w:lang w:eastAsia="ja-JP"/>
              </w:rPr>
            </w:pPr>
            <w:r>
              <w:rPr>
                <w:sz w:val="13"/>
                <w:lang w:eastAsia="ja-JP"/>
              </w:rPr>
              <w:t>これらの考慮事項に基づき、ドミニオンエナジー社は、リース区域内および隣接する既存の用途や資源に対する影響の可能性を最小化するため、リース区域の端から397フィート（121メートル）のセットバック（WTGの中心点から測定）を含むWTGレイアウトを設計した。セットバックは、WTG ブレードの長さ 364 フィート（111 メートル）に回転軸を考慮した 3.3 フィート（1 メートル）を加え、さらに 33 フィート（121 メートル）のセットバックを想定している。</w:t>
            </w:r>
          </w:p>
          <w:p w14:paraId="51279BD6" w14:textId="77777777" w:rsidR="00AD7E94" w:rsidRDefault="000447A2">
            <w:pPr>
              <w:pStyle w:val="TableParagraph"/>
              <w:spacing w:before="0" w:line="230" w:lineRule="exact"/>
              <w:ind w:right="171"/>
              <w:rPr>
                <w:sz w:val="20"/>
                <w:lang w:eastAsia="ja-JP"/>
              </w:rPr>
            </w:pPr>
            <w:r>
              <w:rPr>
                <w:sz w:val="13"/>
                <w:lang w:eastAsia="ja-JP"/>
              </w:rPr>
              <w:t>フィート（10 メートル）のバッファーは、すべての WTG コンポーネントがリースエリア内に完全に配置されるようにするためである。さらに、984 フィート（300 メートル）のバッファーが設置された。</w:t>
            </w:r>
          </w:p>
        </w:tc>
      </w:tr>
    </w:tbl>
    <w:p w14:paraId="3F0C6CB5" w14:textId="77777777" w:rsidR="00AD7E94" w:rsidRDefault="00AD7E94">
      <w:pPr>
        <w:pStyle w:val="TableParagraph"/>
        <w:spacing w:line="230" w:lineRule="exact"/>
        <w:rPr>
          <w:sz w:val="20"/>
          <w:lang w:eastAsia="ja-JP"/>
        </w:rPr>
        <w:sectPr w:rsidR="00AD7E94">
          <w:pgSz w:w="12240" w:h="15840"/>
          <w:pgMar w:top="1360" w:right="1080" w:bottom="680" w:left="1080" w:header="729" w:footer="483" w:gutter="0"/>
          <w:cols w:space="708"/>
        </w:sectPr>
      </w:pPr>
    </w:p>
    <w:p w14:paraId="5AB32735" w14:textId="77777777" w:rsidR="00AD7E94" w:rsidRDefault="00AD7E94">
      <w:pPr>
        <w:pStyle w:val="a3"/>
        <w:spacing w:before="2"/>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7115"/>
      </w:tblGrid>
      <w:tr w:rsidR="00AD7E94" w14:paraId="7097E0A3" w14:textId="77777777">
        <w:trPr>
          <w:trHeight w:val="290"/>
        </w:trPr>
        <w:tc>
          <w:tcPr>
            <w:tcW w:w="2245" w:type="dxa"/>
            <w:shd w:val="clear" w:color="auto" w:fill="DBE4F0"/>
          </w:tcPr>
          <w:p w14:paraId="25F3F2B9" w14:textId="77777777" w:rsidR="00AD7E94" w:rsidRDefault="000447A2">
            <w:pPr>
              <w:pStyle w:val="TableParagraph"/>
              <w:spacing w:before="32"/>
              <w:ind w:left="605"/>
              <w:rPr>
                <w:b/>
                <w:sz w:val="20"/>
              </w:rPr>
            </w:pPr>
            <w:proofErr w:type="spellStart"/>
            <w:r>
              <w:rPr>
                <w:b/>
                <w:spacing w:val="-2"/>
                <w:sz w:val="13"/>
              </w:rPr>
              <w:t>代替案</w:t>
            </w:r>
            <w:proofErr w:type="spellEnd"/>
          </w:p>
        </w:tc>
        <w:tc>
          <w:tcPr>
            <w:tcW w:w="7115" w:type="dxa"/>
            <w:shd w:val="clear" w:color="auto" w:fill="DBE4F0"/>
          </w:tcPr>
          <w:p w14:paraId="1AB36E36" w14:textId="77777777" w:rsidR="00AD7E94" w:rsidRDefault="000447A2">
            <w:pPr>
              <w:pStyle w:val="TableParagraph"/>
              <w:spacing w:before="32"/>
              <w:ind w:left="9"/>
              <w:jc w:val="center"/>
              <w:rPr>
                <w:b/>
                <w:sz w:val="20"/>
              </w:rPr>
            </w:pPr>
            <w:proofErr w:type="spellStart"/>
            <w:r>
              <w:rPr>
                <w:b/>
                <w:spacing w:val="-2"/>
                <w:sz w:val="13"/>
              </w:rPr>
              <w:t>解雇の</w:t>
            </w:r>
            <w:r>
              <w:rPr>
                <w:b/>
                <w:sz w:val="13"/>
              </w:rPr>
              <w:t>理由</w:t>
            </w:r>
            <w:proofErr w:type="spellEnd"/>
          </w:p>
        </w:tc>
      </w:tr>
      <w:tr w:rsidR="00AD7E94" w14:paraId="4B49864E" w14:textId="77777777">
        <w:trPr>
          <w:trHeight w:val="1180"/>
        </w:trPr>
        <w:tc>
          <w:tcPr>
            <w:tcW w:w="2245" w:type="dxa"/>
          </w:tcPr>
          <w:p w14:paraId="0D91B0F3" w14:textId="77777777" w:rsidR="00AD7E94" w:rsidRDefault="00AD7E94">
            <w:pPr>
              <w:pStyle w:val="TableParagraph"/>
              <w:spacing w:before="0"/>
              <w:ind w:left="0"/>
              <w:rPr>
                <w:rFonts w:ascii="Times New Roman"/>
                <w:sz w:val="20"/>
              </w:rPr>
            </w:pPr>
          </w:p>
        </w:tc>
        <w:tc>
          <w:tcPr>
            <w:tcW w:w="7115" w:type="dxa"/>
          </w:tcPr>
          <w:p w14:paraId="293E04C3" w14:textId="77777777" w:rsidR="00AD7E94" w:rsidRDefault="000447A2">
            <w:pPr>
              <w:pStyle w:val="TableParagraph"/>
              <w:spacing w:before="0"/>
              <w:rPr>
                <w:sz w:val="20"/>
                <w:lang w:eastAsia="ja-JP"/>
              </w:rPr>
            </w:pPr>
            <w:r>
              <w:rPr>
                <w:sz w:val="13"/>
                <w:lang w:eastAsia="ja-JP"/>
              </w:rPr>
              <w:t>人工岩礁や難破船のような既知の生物・文化資源の周辺を航行する。その結果、プロジェクトのレイアウトを変更することは、プロジェク トエリアの安全航行へのインパクトをかなり増大させ、それによって人間環 境への影響を明らかに、そして大幅に増大させ、影響の可能性を上回ることにな るため、実行不可能である。</w:t>
            </w:r>
          </w:p>
        </w:tc>
      </w:tr>
      <w:tr w:rsidR="00AD7E94" w14:paraId="08270FFC" w14:textId="77777777">
        <w:trPr>
          <w:trHeight w:val="3339"/>
        </w:trPr>
        <w:tc>
          <w:tcPr>
            <w:tcW w:w="2245" w:type="dxa"/>
          </w:tcPr>
          <w:p w14:paraId="5EB23387" w14:textId="77777777" w:rsidR="00AD7E94" w:rsidRDefault="000447A2">
            <w:pPr>
              <w:pStyle w:val="TableParagraph"/>
              <w:ind w:right="254"/>
              <w:rPr>
                <w:sz w:val="20"/>
                <w:lang w:eastAsia="ja-JP"/>
              </w:rPr>
            </w:pPr>
            <w:r>
              <w:rPr>
                <w:sz w:val="13"/>
                <w:lang w:eastAsia="ja-JP"/>
              </w:rPr>
              <w:t>最低限実行可能なプロジェクト・</w:t>
            </w:r>
            <w:r>
              <w:rPr>
                <w:spacing w:val="-2"/>
                <w:sz w:val="13"/>
                <w:lang w:eastAsia="ja-JP"/>
              </w:rPr>
              <w:t>シナリオ</w:t>
            </w:r>
          </w:p>
        </w:tc>
        <w:tc>
          <w:tcPr>
            <w:tcW w:w="7115" w:type="dxa"/>
          </w:tcPr>
          <w:p w14:paraId="756FB009" w14:textId="77777777" w:rsidR="00AD7E94" w:rsidRDefault="000447A2">
            <w:pPr>
              <w:pStyle w:val="TableParagraph"/>
              <w:ind w:left="108" w:right="171"/>
              <w:rPr>
                <w:sz w:val="20"/>
                <w:lang w:eastAsia="ja-JP"/>
              </w:rPr>
            </w:pPr>
            <w:r>
              <w:rPr>
                <w:sz w:val="13"/>
                <w:lang w:eastAsia="ja-JP"/>
              </w:rPr>
              <w:t>コメント提出者は、実行可能なプロジェクトに最低限必要な構成要素を記述した代替案を検討する推奨した。</w:t>
            </w:r>
          </w:p>
          <w:p w14:paraId="58C13BFC" w14:textId="77777777" w:rsidR="00AD7E94" w:rsidRDefault="000447A2">
            <w:pPr>
              <w:pStyle w:val="TableParagraph"/>
              <w:spacing w:before="60"/>
              <w:ind w:right="110"/>
              <w:rPr>
                <w:sz w:val="20"/>
                <w:lang w:eastAsia="ja-JP"/>
              </w:rPr>
            </w:pPr>
            <w:r>
              <w:rPr>
                <w:sz w:val="13"/>
                <w:lang w:eastAsia="ja-JP"/>
              </w:rPr>
              <w:t>最低限実行可能なプロジェクト設計シナリオ」を提案したコ メントには、その代替案が1つ以上の具体的かつ重大な社会 経済的・環境的影響を回避または大幅に軽減するという証拠はなかった。実行可能な最小限のプロジェクト設計シナリオ」は、特定の環境・社会経済的影響に対処するために詳細に分析された代替案と実質的に同様の影響を持つ：代替案B、C、Dはすべて、資源の機密性の証拠、および／または安全な航行など他の海洋利用を受け入れる必要性に基づき、特定のインパクトに対処するためにプロジェクトの設置面積を縮小する。代替案B,C,Dの発電容量により、Dominion Energy社は2020年バージニア・クリーン・エコノミー法に基づくプロジェクトの最低必要量2,500MWを満たすことができる。</w:t>
            </w:r>
          </w:p>
        </w:tc>
      </w:tr>
      <w:tr w:rsidR="00AD7E94" w14:paraId="6AB3385B" w14:textId="77777777">
        <w:trPr>
          <w:trHeight w:val="290"/>
        </w:trPr>
        <w:tc>
          <w:tcPr>
            <w:tcW w:w="9360" w:type="dxa"/>
            <w:gridSpan w:val="2"/>
            <w:shd w:val="clear" w:color="auto" w:fill="F1F1F1"/>
          </w:tcPr>
          <w:p w14:paraId="5D9CFD6D" w14:textId="77777777" w:rsidR="00AD7E94" w:rsidRDefault="000447A2">
            <w:pPr>
              <w:pStyle w:val="TableParagraph"/>
              <w:spacing w:before="32"/>
              <w:rPr>
                <w:b/>
                <w:sz w:val="20"/>
              </w:rPr>
            </w:pPr>
            <w:proofErr w:type="spellStart"/>
            <w:r>
              <w:rPr>
                <w:b/>
                <w:sz w:val="13"/>
              </w:rPr>
              <w:t>風力タービン</w:t>
            </w:r>
            <w:r>
              <w:rPr>
                <w:b/>
                <w:spacing w:val="-2"/>
                <w:sz w:val="13"/>
              </w:rPr>
              <w:t>技術</w:t>
            </w:r>
            <w:proofErr w:type="spellEnd"/>
          </w:p>
        </w:tc>
      </w:tr>
      <w:tr w:rsidR="00AD7E94" w14:paraId="19099533" w14:textId="77777777">
        <w:trPr>
          <w:trHeight w:val="3110"/>
        </w:trPr>
        <w:tc>
          <w:tcPr>
            <w:tcW w:w="2245" w:type="dxa"/>
          </w:tcPr>
          <w:p w14:paraId="7885DB43" w14:textId="77777777" w:rsidR="00AD7E94" w:rsidRDefault="000447A2">
            <w:pPr>
              <w:pStyle w:val="TableParagraph"/>
              <w:ind w:right="687"/>
              <w:rPr>
                <w:sz w:val="20"/>
                <w:lang w:eastAsia="ja-JP"/>
              </w:rPr>
            </w:pPr>
            <w:r>
              <w:rPr>
                <w:sz w:val="13"/>
                <w:lang w:eastAsia="ja-JP"/>
              </w:rPr>
              <w:t>ファンデーション・タイプの</w:t>
            </w:r>
            <w:r>
              <w:rPr>
                <w:spacing w:val="-2"/>
                <w:sz w:val="13"/>
                <w:lang w:eastAsia="ja-JP"/>
              </w:rPr>
              <w:t>代替案</w:t>
            </w:r>
          </w:p>
        </w:tc>
        <w:tc>
          <w:tcPr>
            <w:tcW w:w="7115" w:type="dxa"/>
          </w:tcPr>
          <w:p w14:paraId="4239A23C" w14:textId="77777777" w:rsidR="00AD7E94" w:rsidRDefault="000447A2">
            <w:pPr>
              <w:pStyle w:val="TableParagraph"/>
              <w:ind w:left="108" w:right="171"/>
              <w:rPr>
                <w:sz w:val="20"/>
                <w:lang w:eastAsia="ja-JP"/>
              </w:rPr>
            </w:pPr>
            <w:r>
              <w:rPr>
                <w:sz w:val="13"/>
                <w:lang w:eastAsia="ja-JP"/>
              </w:rPr>
              <w:t>コメント提出者は、BOEM に対し、非杭打ち基礎の使用を含む代替案を分析するよう勧告した。</w:t>
            </w:r>
          </w:p>
          <w:p w14:paraId="3811AC3E" w14:textId="77777777" w:rsidR="00AD7E94" w:rsidRDefault="000447A2">
            <w:pPr>
              <w:pStyle w:val="TableParagraph"/>
              <w:spacing w:before="61"/>
              <w:ind w:right="171"/>
              <w:rPr>
                <w:sz w:val="20"/>
                <w:lang w:eastAsia="ja-JP"/>
              </w:rPr>
            </w:pPr>
            <w:r>
              <w:rPr>
                <w:sz w:val="13"/>
                <w:lang w:eastAsia="ja-JP"/>
              </w:rPr>
              <w:t>Dominion Energy 社はタービン基礎の複数の設計代替案を検討したが、最終的に COP の PDE に含めるために選択されなかった。代替案として検討されたが採用されなかった杭を打たない基礎には、サクションバケット、 重力式構造物、浮体式基礎が含まれる。Dominion Energyは、これらの基礎タイプは土壌堆積物の組成や水深を含むサイト条件から、CVOW-Cプロジェクトには適さないと判断した。検討された代替基礎タイプに関する追加情報については、COP Volume 1, Section 2.2.2 (Dominion Energy 2023)を参照のこと。非杭基礎は技術的にCVOW-Cプロジェクトエリアでは不可能であるため、詳細</w:t>
            </w:r>
            <w:r>
              <w:rPr>
                <w:spacing w:val="-2"/>
                <w:sz w:val="13"/>
                <w:lang w:eastAsia="ja-JP"/>
              </w:rPr>
              <w:t>分析から</w:t>
            </w:r>
            <w:r>
              <w:rPr>
                <w:sz w:val="13"/>
                <w:lang w:eastAsia="ja-JP"/>
              </w:rPr>
              <w:t>除外された。</w:t>
            </w:r>
          </w:p>
        </w:tc>
      </w:tr>
      <w:tr w:rsidR="00AD7E94" w14:paraId="612F7D2F" w14:textId="77777777">
        <w:trPr>
          <w:trHeight w:val="290"/>
        </w:trPr>
        <w:tc>
          <w:tcPr>
            <w:tcW w:w="9360" w:type="dxa"/>
            <w:gridSpan w:val="2"/>
            <w:shd w:val="clear" w:color="auto" w:fill="F1F1F1"/>
          </w:tcPr>
          <w:p w14:paraId="1FAD94BB" w14:textId="77777777" w:rsidR="00AD7E94" w:rsidRDefault="000447A2">
            <w:pPr>
              <w:pStyle w:val="TableParagraph"/>
              <w:rPr>
                <w:b/>
                <w:sz w:val="20"/>
              </w:rPr>
            </w:pPr>
            <w:proofErr w:type="spellStart"/>
            <w:r>
              <w:rPr>
                <w:b/>
                <w:spacing w:val="-2"/>
                <w:sz w:val="13"/>
              </w:rPr>
              <w:t>ミティゲーション</w:t>
            </w:r>
            <w:proofErr w:type="spellEnd"/>
          </w:p>
        </w:tc>
      </w:tr>
      <w:tr w:rsidR="00AD7E94" w14:paraId="2842F772" w14:textId="77777777">
        <w:trPr>
          <w:trHeight w:val="4150"/>
        </w:trPr>
        <w:tc>
          <w:tcPr>
            <w:tcW w:w="2245" w:type="dxa"/>
          </w:tcPr>
          <w:p w14:paraId="75E25734" w14:textId="77777777" w:rsidR="00AD7E94" w:rsidRDefault="000447A2">
            <w:pPr>
              <w:pStyle w:val="TableParagraph"/>
              <w:rPr>
                <w:sz w:val="20"/>
                <w:lang w:eastAsia="ja-JP"/>
              </w:rPr>
            </w:pPr>
            <w:r>
              <w:rPr>
                <w:spacing w:val="-2"/>
                <w:sz w:val="13"/>
                <w:lang w:eastAsia="ja-JP"/>
              </w:rPr>
              <w:t>プロジェクトの</w:t>
            </w:r>
            <w:r>
              <w:rPr>
                <w:sz w:val="13"/>
                <w:lang w:eastAsia="ja-JP"/>
              </w:rPr>
              <w:t>各段階に特有の代替案</w:t>
            </w:r>
          </w:p>
        </w:tc>
        <w:tc>
          <w:tcPr>
            <w:tcW w:w="7115" w:type="dxa"/>
          </w:tcPr>
          <w:p w14:paraId="07384BA6" w14:textId="77777777" w:rsidR="00AD7E94" w:rsidRDefault="000447A2">
            <w:pPr>
              <w:pStyle w:val="TableParagraph"/>
              <w:spacing w:before="31"/>
              <w:ind w:left="108" w:right="171"/>
              <w:rPr>
                <w:sz w:val="20"/>
                <w:lang w:eastAsia="ja-JP"/>
              </w:rPr>
            </w:pPr>
            <w:r>
              <w:rPr>
                <w:sz w:val="13"/>
                <w:lang w:eastAsia="ja-JP"/>
              </w:rPr>
              <w:t>コメント提出者は、BOEMに対し、プロジェクトの各段階に特化した代替案を含めることで、プロジェクトの環境エフェクトが回避、ミティゲーション、最小化されることを確実にするよう奨励した。</w:t>
            </w:r>
          </w:p>
          <w:p w14:paraId="15BAC632" w14:textId="77777777" w:rsidR="00AD7E94" w:rsidRDefault="000447A2">
            <w:pPr>
              <w:pStyle w:val="TableParagraph"/>
              <w:spacing w:before="60"/>
              <w:ind w:left="108" w:right="257"/>
              <w:rPr>
                <w:sz w:val="20"/>
                <w:lang w:eastAsia="ja-JP"/>
              </w:rPr>
            </w:pPr>
            <w:r>
              <w:rPr>
                <w:sz w:val="13"/>
                <w:lang w:eastAsia="ja-JP"/>
              </w:rPr>
              <w:t>プロジェクトの特定のフェーズのみを考慮した代替案は、ドミニオン・エナジー社が2,500～3,000MWを発電する商業規模の洋上風力発電施設を建設・運営する目的と必要性を満たさない。</w:t>
            </w:r>
          </w:p>
          <w:p w14:paraId="39522A0E" w14:textId="77777777" w:rsidR="00AD7E94" w:rsidRDefault="000447A2">
            <w:pPr>
              <w:pStyle w:val="TableParagraph"/>
              <w:spacing w:before="60"/>
              <w:ind w:left="108" w:right="98"/>
              <w:rPr>
                <w:sz w:val="20"/>
                <w:lang w:eastAsia="ja-JP"/>
              </w:rPr>
            </w:pPr>
            <w:r>
              <w:rPr>
                <w:sz w:val="13"/>
                <w:lang w:eastAsia="ja-JP"/>
              </w:rPr>
              <w:t>EISで詳細に評価された各代替案について、プロジェクトの各段階でのインパクトが分析された。COPが承認されるか、修正を加えて承認された場合、BOEMは、設計パラメータが適合し、代替案が提案行為の目的と必要性を満たすのであれば、EISの代替案を「混ぜて」新しい優先代替案を開発することができる。</w:t>
            </w:r>
          </w:p>
          <w:p w14:paraId="20243647" w14:textId="77777777" w:rsidR="00AD7E94" w:rsidRDefault="000447A2">
            <w:pPr>
              <w:pStyle w:val="TableParagraph"/>
              <w:spacing w:before="60"/>
              <w:ind w:left="108"/>
              <w:rPr>
                <w:sz w:val="20"/>
                <w:lang w:eastAsia="ja-JP"/>
              </w:rPr>
            </w:pPr>
            <w:r>
              <w:rPr>
                <w:sz w:val="13"/>
                <w:lang w:eastAsia="ja-JP"/>
              </w:rPr>
              <w:t>EISで評価されたすべての代替案について、BOEMは、必要に応じて、インパク トをさらに低減または回避するための追加のミティゲーション対策を実施することを 選択することができる。プロジェクトの建設と操業中のインパクトを回避または最小化するための BOEM の推奨対策については、付録 H「</w:t>
            </w:r>
            <w:r>
              <w:rPr>
                <w:i/>
                <w:sz w:val="13"/>
                <w:lang w:eastAsia="ja-JP"/>
              </w:rPr>
              <w:t>ミティゲーションとモニタリング</w:t>
            </w:r>
            <w:r>
              <w:rPr>
                <w:sz w:val="13"/>
                <w:lang w:eastAsia="ja-JP"/>
              </w:rPr>
              <w:t>」を参照のこと。</w:t>
            </w:r>
          </w:p>
        </w:tc>
      </w:tr>
    </w:tbl>
    <w:p w14:paraId="2C1B85FD" w14:textId="77777777" w:rsidR="00AD7E94" w:rsidRDefault="00AD7E94">
      <w:pPr>
        <w:pStyle w:val="TableParagraph"/>
        <w:rPr>
          <w:sz w:val="20"/>
          <w:lang w:eastAsia="ja-JP"/>
        </w:rPr>
        <w:sectPr w:rsidR="00AD7E94">
          <w:pgSz w:w="12240" w:h="15840"/>
          <w:pgMar w:top="1360" w:right="1080" w:bottom="680" w:left="1080" w:header="729" w:footer="483" w:gutter="0"/>
          <w:cols w:space="708"/>
        </w:sectPr>
      </w:pPr>
    </w:p>
    <w:p w14:paraId="36F00FE1" w14:textId="77777777" w:rsidR="00AD7E94" w:rsidRDefault="00AD7E94">
      <w:pPr>
        <w:pStyle w:val="a3"/>
        <w:spacing w:before="2"/>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7115"/>
      </w:tblGrid>
      <w:tr w:rsidR="00AD7E94" w14:paraId="3CF3462C" w14:textId="77777777">
        <w:trPr>
          <w:trHeight w:val="290"/>
        </w:trPr>
        <w:tc>
          <w:tcPr>
            <w:tcW w:w="2245" w:type="dxa"/>
            <w:shd w:val="clear" w:color="auto" w:fill="DBE4F0"/>
          </w:tcPr>
          <w:p w14:paraId="329E03D4" w14:textId="77777777" w:rsidR="00AD7E94" w:rsidRDefault="000447A2">
            <w:pPr>
              <w:pStyle w:val="TableParagraph"/>
              <w:spacing w:before="32"/>
              <w:ind w:left="605"/>
              <w:rPr>
                <w:b/>
                <w:sz w:val="20"/>
              </w:rPr>
            </w:pPr>
            <w:proofErr w:type="spellStart"/>
            <w:r>
              <w:rPr>
                <w:b/>
                <w:spacing w:val="-2"/>
                <w:sz w:val="13"/>
              </w:rPr>
              <w:t>代替案</w:t>
            </w:r>
            <w:proofErr w:type="spellEnd"/>
          </w:p>
        </w:tc>
        <w:tc>
          <w:tcPr>
            <w:tcW w:w="7115" w:type="dxa"/>
            <w:shd w:val="clear" w:color="auto" w:fill="DBE4F0"/>
          </w:tcPr>
          <w:p w14:paraId="7305B4BA" w14:textId="77777777" w:rsidR="00AD7E94" w:rsidRDefault="000447A2">
            <w:pPr>
              <w:pStyle w:val="TableParagraph"/>
              <w:spacing w:before="32"/>
              <w:ind w:left="9"/>
              <w:jc w:val="center"/>
              <w:rPr>
                <w:b/>
                <w:sz w:val="20"/>
              </w:rPr>
            </w:pPr>
            <w:proofErr w:type="spellStart"/>
            <w:r>
              <w:rPr>
                <w:b/>
                <w:spacing w:val="-2"/>
                <w:sz w:val="13"/>
              </w:rPr>
              <w:t>解雇の</w:t>
            </w:r>
            <w:r>
              <w:rPr>
                <w:b/>
                <w:sz w:val="13"/>
              </w:rPr>
              <w:t>理由</w:t>
            </w:r>
            <w:proofErr w:type="spellEnd"/>
          </w:p>
        </w:tc>
      </w:tr>
      <w:tr w:rsidR="00AD7E94" w14:paraId="0FE2AEDA" w14:textId="77777777">
        <w:trPr>
          <w:trHeight w:val="1440"/>
        </w:trPr>
        <w:tc>
          <w:tcPr>
            <w:tcW w:w="2245" w:type="dxa"/>
          </w:tcPr>
          <w:p w14:paraId="5BD7D089" w14:textId="77777777" w:rsidR="00AD7E94" w:rsidRDefault="00AD7E94">
            <w:pPr>
              <w:pStyle w:val="TableParagraph"/>
              <w:spacing w:before="0"/>
              <w:ind w:left="0"/>
              <w:rPr>
                <w:rFonts w:ascii="Times New Roman"/>
                <w:sz w:val="20"/>
              </w:rPr>
            </w:pPr>
          </w:p>
        </w:tc>
        <w:tc>
          <w:tcPr>
            <w:tcW w:w="7115" w:type="dxa"/>
          </w:tcPr>
          <w:p w14:paraId="01680DB6" w14:textId="77777777" w:rsidR="00AD7E94" w:rsidRDefault="000447A2">
            <w:pPr>
              <w:pStyle w:val="TableParagraph"/>
              <w:ind w:left="108" w:right="103"/>
              <w:rPr>
                <w:sz w:val="20"/>
                <w:lang w:eastAsia="ja-JP"/>
              </w:rPr>
            </w:pPr>
            <w:r>
              <w:rPr>
                <w:sz w:val="13"/>
                <w:lang w:eastAsia="ja-JP"/>
              </w:rPr>
              <w:t>代替案によるインパクトは、プロジェクトの各段階について詳細に分析され、プロ ジェクトの各段階におけるミティゲーションと最小化のためのオプションは、BOEM の提案行為と代替案のレビューの一部として既に評価されているため、プロジェクトの各段階に特化した追加の代替案を分析しても、著しく異なる分析は提供されないため、この代替案は個別の評価のために持ち越されなかった。</w:t>
            </w:r>
          </w:p>
        </w:tc>
      </w:tr>
    </w:tbl>
    <w:p w14:paraId="065A895D" w14:textId="77777777" w:rsidR="00AD7E94" w:rsidRDefault="00AD7E94">
      <w:pPr>
        <w:pStyle w:val="a3"/>
        <w:spacing w:before="61"/>
        <w:ind w:left="0"/>
        <w:rPr>
          <w:rFonts w:ascii="Arial"/>
          <w:b/>
          <w:sz w:val="26"/>
          <w:lang w:eastAsia="ja-JP"/>
        </w:rPr>
      </w:pPr>
    </w:p>
    <w:p w14:paraId="5A545B2F" w14:textId="77777777" w:rsidR="00AD7E94" w:rsidRDefault="000447A2">
      <w:pPr>
        <w:pStyle w:val="2"/>
        <w:numPr>
          <w:ilvl w:val="1"/>
          <w:numId w:val="53"/>
        </w:numPr>
        <w:tabs>
          <w:tab w:val="left" w:pos="1079"/>
        </w:tabs>
        <w:ind w:left="1079" w:hanging="719"/>
        <w:rPr>
          <w:lang w:eastAsia="ja-JP"/>
        </w:rPr>
      </w:pPr>
      <w:bookmarkStart w:id="48" w:name="_TOC_250066"/>
      <w:r>
        <w:rPr>
          <w:sz w:val="17"/>
          <w:lang w:eastAsia="ja-JP"/>
        </w:rPr>
        <w:t>非定常活動および</w:t>
      </w:r>
      <w:bookmarkEnd w:id="48"/>
      <w:r>
        <w:rPr>
          <w:spacing w:val="-2"/>
          <w:sz w:val="17"/>
          <w:lang w:eastAsia="ja-JP"/>
        </w:rPr>
        <w:t xml:space="preserve"> イベント</w:t>
      </w:r>
    </w:p>
    <w:p w14:paraId="713B0A94" w14:textId="77777777" w:rsidR="00AD7E94" w:rsidRDefault="000447A2">
      <w:pPr>
        <w:pStyle w:val="a3"/>
        <w:spacing w:before="199"/>
        <w:ind w:left="360" w:right="396"/>
        <w:rPr>
          <w:lang w:eastAsia="ja-JP"/>
        </w:rPr>
      </w:pPr>
      <w:proofErr w:type="spellStart"/>
      <w:r>
        <w:rPr>
          <w:sz w:val="15"/>
          <w:lang w:eastAsia="ja-JP"/>
        </w:rPr>
        <w:t>提案されたプロジェクトに関連する非定常活動および低確率の事象は、建設・据付、O&amp;M</w:t>
      </w:r>
      <w:proofErr w:type="spellEnd"/>
      <w:r>
        <w:rPr>
          <w:sz w:val="15"/>
          <w:lang w:eastAsia="ja-JP"/>
        </w:rPr>
        <w:t>、 または廃止措置中に発生する可能性がある。そのような活動や事象の例としては、修正保守活動、船舶または船舶と海洋生物との衝突、船舶とWTGまたはOSSとの衝突（船舶が静止物体に衝突）、アンカーまたは漁具によるケーブルの変位または損傷、化学物質の流出または放出、悪天候およびその他の自然事象、およびテロ攻撃が含まれる。これらの活動や事象を確実に予測することは不可能である。本節では、これらの影響の可能性のある事象や活動について、それぞれ簡単な評価を行う。</w:t>
      </w:r>
    </w:p>
    <w:p w14:paraId="0111B286" w14:textId="77777777" w:rsidR="00AD7E94" w:rsidRDefault="000447A2">
      <w:pPr>
        <w:pStyle w:val="a5"/>
        <w:numPr>
          <w:ilvl w:val="0"/>
          <w:numId w:val="51"/>
        </w:numPr>
        <w:tabs>
          <w:tab w:val="left" w:pos="719"/>
        </w:tabs>
        <w:spacing w:before="134" w:line="237" w:lineRule="auto"/>
        <w:ind w:right="467"/>
        <w:rPr>
          <w:lang w:eastAsia="ja-JP"/>
        </w:rPr>
      </w:pPr>
      <w:r>
        <w:rPr>
          <w:b/>
          <w:sz w:val="15"/>
          <w:lang w:eastAsia="ja-JP"/>
        </w:rPr>
        <w:t>修正メンテナンス活動：</w:t>
      </w:r>
      <w:r>
        <w:rPr>
          <w:sz w:val="15"/>
          <w:lang w:eastAsia="ja-JP"/>
        </w:rPr>
        <w:t xml:space="preserve">これらの活動は、確率の低い他の事象の結果、あるいは予期せぬ機器の摩耗や故障の結果、必要になる可能性がある。ドミニオンエナジーは予備部品を備蓄し、必要な場合、修正メンテナン </w:t>
      </w:r>
      <w:proofErr w:type="spellStart"/>
      <w:r>
        <w:rPr>
          <w:sz w:val="15"/>
          <w:lang w:eastAsia="ja-JP"/>
        </w:rPr>
        <w:t>ス活動を実施するのに十分な労働力を確保する</w:t>
      </w:r>
      <w:proofErr w:type="spellEnd"/>
      <w:r>
        <w:rPr>
          <w:sz w:val="15"/>
          <w:lang w:eastAsia="ja-JP"/>
        </w:rPr>
        <w:t>。</w:t>
      </w:r>
    </w:p>
    <w:p w14:paraId="1EFA81BE" w14:textId="77777777" w:rsidR="00AD7E94" w:rsidRDefault="000447A2">
      <w:pPr>
        <w:pStyle w:val="a5"/>
        <w:numPr>
          <w:ilvl w:val="0"/>
          <w:numId w:val="51"/>
        </w:numPr>
        <w:tabs>
          <w:tab w:val="left" w:pos="719"/>
        </w:tabs>
        <w:spacing w:before="133" w:line="235" w:lineRule="auto"/>
        <w:ind w:right="476"/>
        <w:rPr>
          <w:lang w:eastAsia="ja-JP"/>
        </w:rPr>
      </w:pPr>
      <w:proofErr w:type="spellStart"/>
      <w:r>
        <w:rPr>
          <w:b/>
          <w:sz w:val="15"/>
          <w:lang w:eastAsia="ja-JP"/>
        </w:rPr>
        <w:t>衝突および偶発事故：</w:t>
      </w:r>
      <w:r>
        <w:rPr>
          <w:sz w:val="15"/>
          <w:lang w:eastAsia="ja-JP"/>
        </w:rPr>
        <w:t>これらの事象は、流出（以下に記述）や野生生物への傷害や死亡事故（第</w:t>
      </w:r>
      <w:proofErr w:type="spellEnd"/>
      <w:r>
        <w:rPr>
          <w:sz w:val="15"/>
          <w:lang w:eastAsia="ja-JP"/>
        </w:rPr>
        <w:t xml:space="preserve"> 3 章「</w:t>
      </w:r>
      <w:r>
        <w:rPr>
          <w:i/>
          <w:sz w:val="15"/>
          <w:lang w:eastAsia="ja-JP"/>
        </w:rPr>
        <w:t>影響を受ける環境と環境影響</w:t>
      </w:r>
      <w:r>
        <w:rPr>
          <w:sz w:val="15"/>
          <w:lang w:eastAsia="ja-JP"/>
        </w:rPr>
        <w:t xml:space="preserve">」で記述）を引き起こす可能性がある。衝突や衝突事故は、提案されたプロジェクトで考慮されるであろう以下の要因に基 </w:t>
      </w:r>
      <w:proofErr w:type="spellStart"/>
      <w:r>
        <w:rPr>
          <w:sz w:val="15"/>
          <w:lang w:eastAsia="ja-JP"/>
        </w:rPr>
        <w:t>づいて、起こり得ないと予想される</w:t>
      </w:r>
      <w:proofErr w:type="spellEnd"/>
      <w:r>
        <w:rPr>
          <w:sz w:val="15"/>
          <w:lang w:eastAsia="ja-JP"/>
        </w:rPr>
        <w:t>。</w:t>
      </w:r>
    </w:p>
    <w:p w14:paraId="0B501F4F" w14:textId="77777777" w:rsidR="00AD7E94" w:rsidRDefault="000447A2">
      <w:pPr>
        <w:pStyle w:val="a5"/>
        <w:numPr>
          <w:ilvl w:val="1"/>
          <w:numId w:val="51"/>
        </w:numPr>
        <w:tabs>
          <w:tab w:val="left" w:pos="1078"/>
        </w:tabs>
        <w:spacing w:before="125"/>
        <w:ind w:left="1078" w:hanging="359"/>
        <w:rPr>
          <w:lang w:eastAsia="ja-JP"/>
        </w:rPr>
      </w:pPr>
      <w:proofErr w:type="spellStart"/>
      <w:r>
        <w:rPr>
          <w:spacing w:val="-2"/>
          <w:sz w:val="15"/>
          <w:lang w:eastAsia="ja-JP"/>
        </w:rPr>
        <w:t>船舶の</w:t>
      </w:r>
      <w:r>
        <w:rPr>
          <w:sz w:val="15"/>
          <w:lang w:eastAsia="ja-JP"/>
        </w:rPr>
        <w:t>照明に関するUSCGの要件</w:t>
      </w:r>
      <w:proofErr w:type="spellEnd"/>
      <w:r>
        <w:rPr>
          <w:spacing w:val="-2"/>
          <w:sz w:val="15"/>
          <w:lang w:eastAsia="ja-JP"/>
        </w:rPr>
        <w:t>。</w:t>
      </w:r>
    </w:p>
    <w:p w14:paraId="1BCDCB0B" w14:textId="77777777" w:rsidR="00AD7E94" w:rsidRDefault="000447A2">
      <w:pPr>
        <w:pStyle w:val="a5"/>
        <w:numPr>
          <w:ilvl w:val="1"/>
          <w:numId w:val="51"/>
        </w:numPr>
        <w:tabs>
          <w:tab w:val="left" w:pos="1078"/>
        </w:tabs>
        <w:spacing w:before="101"/>
        <w:ind w:left="1078" w:hanging="359"/>
        <w:rPr>
          <w:lang w:eastAsia="ja-JP"/>
        </w:rPr>
      </w:pPr>
      <w:proofErr w:type="spellStart"/>
      <w:r>
        <w:rPr>
          <w:sz w:val="15"/>
          <w:lang w:eastAsia="ja-JP"/>
        </w:rPr>
        <w:t>USCGは、水路標識、安全標識、</w:t>
      </w:r>
      <w:r>
        <w:rPr>
          <w:spacing w:val="-2"/>
          <w:sz w:val="15"/>
          <w:lang w:eastAsia="ja-JP"/>
        </w:rPr>
        <w:t>ブイなどの</w:t>
      </w:r>
      <w:r>
        <w:rPr>
          <w:sz w:val="15"/>
          <w:lang w:eastAsia="ja-JP"/>
        </w:rPr>
        <w:t>航行補助具を要求している</w:t>
      </w:r>
      <w:proofErr w:type="spellEnd"/>
      <w:r>
        <w:rPr>
          <w:sz w:val="15"/>
          <w:lang w:eastAsia="ja-JP"/>
        </w:rPr>
        <w:t>。</w:t>
      </w:r>
    </w:p>
    <w:p w14:paraId="40F31CB5" w14:textId="77777777" w:rsidR="00AD7E94" w:rsidRDefault="000447A2">
      <w:pPr>
        <w:pStyle w:val="a5"/>
        <w:numPr>
          <w:ilvl w:val="1"/>
          <w:numId w:val="51"/>
        </w:numPr>
        <w:tabs>
          <w:tab w:val="left" w:pos="1078"/>
        </w:tabs>
        <w:spacing w:before="102"/>
        <w:ind w:left="1078" w:hanging="359"/>
        <w:rPr>
          <w:lang w:eastAsia="ja-JP"/>
        </w:rPr>
      </w:pPr>
      <w:proofErr w:type="spellStart"/>
      <w:r>
        <w:rPr>
          <w:sz w:val="15"/>
          <w:lang w:eastAsia="ja-JP"/>
        </w:rPr>
        <w:t>NOAAの船舶速度</w:t>
      </w:r>
      <w:r>
        <w:rPr>
          <w:spacing w:val="-2"/>
          <w:sz w:val="15"/>
          <w:lang w:eastAsia="ja-JP"/>
        </w:rPr>
        <w:t>制限</w:t>
      </w:r>
      <w:proofErr w:type="spellEnd"/>
      <w:r>
        <w:rPr>
          <w:spacing w:val="-2"/>
          <w:sz w:val="15"/>
          <w:lang w:eastAsia="ja-JP"/>
        </w:rPr>
        <w:t>。</w:t>
      </w:r>
    </w:p>
    <w:p w14:paraId="49A11452" w14:textId="77777777" w:rsidR="00AD7E94" w:rsidRDefault="000447A2">
      <w:pPr>
        <w:pStyle w:val="a5"/>
        <w:numPr>
          <w:ilvl w:val="1"/>
          <w:numId w:val="51"/>
        </w:numPr>
        <w:tabs>
          <w:tab w:val="left" w:pos="1078"/>
        </w:tabs>
        <w:spacing w:before="102"/>
        <w:ind w:left="1078" w:hanging="359"/>
        <w:rPr>
          <w:lang w:eastAsia="ja-JP"/>
        </w:rPr>
      </w:pPr>
      <w:proofErr w:type="spellStart"/>
      <w:r>
        <w:rPr>
          <w:sz w:val="15"/>
          <w:lang w:eastAsia="ja-JP"/>
        </w:rPr>
        <w:t>提案されているWTGと</w:t>
      </w:r>
      <w:r>
        <w:rPr>
          <w:spacing w:val="-4"/>
          <w:sz w:val="15"/>
          <w:lang w:eastAsia="ja-JP"/>
        </w:rPr>
        <w:t>OSSの</w:t>
      </w:r>
      <w:r>
        <w:rPr>
          <w:sz w:val="15"/>
          <w:lang w:eastAsia="ja-JP"/>
        </w:rPr>
        <w:t>間隔</w:t>
      </w:r>
      <w:proofErr w:type="spellEnd"/>
      <w:r>
        <w:rPr>
          <w:spacing w:val="-4"/>
          <w:sz w:val="15"/>
          <w:lang w:eastAsia="ja-JP"/>
        </w:rPr>
        <w:t>。</w:t>
      </w:r>
    </w:p>
    <w:p w14:paraId="439577BD" w14:textId="77777777" w:rsidR="00AD7E94" w:rsidRDefault="000447A2">
      <w:pPr>
        <w:pStyle w:val="a5"/>
        <w:numPr>
          <w:ilvl w:val="1"/>
          <w:numId w:val="51"/>
        </w:numPr>
        <w:tabs>
          <w:tab w:val="left" w:pos="1078"/>
        </w:tabs>
        <w:spacing w:before="100" w:line="262" w:lineRule="exact"/>
        <w:ind w:left="1078" w:hanging="359"/>
        <w:rPr>
          <w:lang w:eastAsia="ja-JP"/>
        </w:rPr>
      </w:pPr>
      <w:r>
        <w:rPr>
          <w:sz w:val="15"/>
          <w:lang w:eastAsia="ja-JP"/>
        </w:rPr>
        <w:t>セクション</w:t>
      </w:r>
      <w:r>
        <w:rPr>
          <w:spacing w:val="-2"/>
          <w:sz w:val="15"/>
          <w:lang w:eastAsia="ja-JP"/>
        </w:rPr>
        <w:t>2.1.2.2.2に記載されて</w:t>
      </w:r>
      <w:r>
        <w:rPr>
          <w:sz w:val="15"/>
          <w:lang w:eastAsia="ja-JP"/>
        </w:rPr>
        <w:t>いるように、実施されるであろう照明とマーキング計画</w:t>
      </w:r>
      <w:r>
        <w:rPr>
          <w:spacing w:val="-2"/>
          <w:sz w:val="15"/>
          <w:lang w:eastAsia="ja-JP"/>
        </w:rPr>
        <w:t>、</w:t>
      </w:r>
    </w:p>
    <w:p w14:paraId="581F615B" w14:textId="77777777" w:rsidR="00AD7E94" w:rsidRDefault="000447A2">
      <w:pPr>
        <w:spacing w:line="244" w:lineRule="exact"/>
        <w:ind w:left="1079"/>
        <w:rPr>
          <w:i/>
          <w:lang w:eastAsia="ja-JP"/>
        </w:rPr>
      </w:pPr>
      <w:proofErr w:type="spellStart"/>
      <w:r>
        <w:rPr>
          <w:i/>
          <w:sz w:val="15"/>
          <w:lang w:eastAsia="ja-JP"/>
        </w:rPr>
        <w:t>オフショア活動と</w:t>
      </w:r>
      <w:r>
        <w:rPr>
          <w:i/>
          <w:spacing w:val="-2"/>
          <w:sz w:val="15"/>
          <w:lang w:eastAsia="ja-JP"/>
        </w:rPr>
        <w:t>施設</w:t>
      </w:r>
      <w:proofErr w:type="spellEnd"/>
      <w:r>
        <w:rPr>
          <w:i/>
          <w:spacing w:val="-2"/>
          <w:sz w:val="15"/>
          <w:lang w:eastAsia="ja-JP"/>
        </w:rPr>
        <w:t>。</w:t>
      </w:r>
    </w:p>
    <w:p w14:paraId="46E6B5C7" w14:textId="77777777" w:rsidR="00AD7E94" w:rsidRDefault="000447A2">
      <w:pPr>
        <w:pStyle w:val="a5"/>
        <w:numPr>
          <w:ilvl w:val="1"/>
          <w:numId w:val="51"/>
        </w:numPr>
        <w:tabs>
          <w:tab w:val="left" w:pos="1078"/>
        </w:tabs>
        <w:spacing w:before="120"/>
        <w:ind w:left="1078" w:hanging="359"/>
        <w:rPr>
          <w:lang w:eastAsia="ja-JP"/>
        </w:rPr>
      </w:pPr>
      <w:proofErr w:type="spellStart"/>
      <w:r>
        <w:rPr>
          <w:sz w:val="15"/>
          <w:lang w:eastAsia="ja-JP"/>
        </w:rPr>
        <w:t>提案されているプロジェクトの構成要素を航海</w:t>
      </w:r>
      <w:r>
        <w:rPr>
          <w:spacing w:val="-2"/>
          <w:sz w:val="15"/>
          <w:lang w:eastAsia="ja-JP"/>
        </w:rPr>
        <w:t>図に含めること</w:t>
      </w:r>
      <w:proofErr w:type="spellEnd"/>
      <w:r>
        <w:rPr>
          <w:spacing w:val="-2"/>
          <w:sz w:val="15"/>
          <w:lang w:eastAsia="ja-JP"/>
        </w:rPr>
        <w:t>。</w:t>
      </w:r>
    </w:p>
    <w:p w14:paraId="1BD86558" w14:textId="77777777" w:rsidR="00AD7E94" w:rsidRDefault="000447A2">
      <w:pPr>
        <w:pStyle w:val="a5"/>
        <w:numPr>
          <w:ilvl w:val="0"/>
          <w:numId w:val="51"/>
        </w:numPr>
        <w:tabs>
          <w:tab w:val="left" w:pos="718"/>
        </w:tabs>
        <w:spacing w:before="116" w:line="237" w:lineRule="auto"/>
        <w:ind w:left="718" w:right="629"/>
        <w:rPr>
          <w:lang w:eastAsia="ja-JP"/>
        </w:rPr>
      </w:pPr>
      <w:r>
        <w:rPr>
          <w:b/>
          <w:sz w:val="15"/>
          <w:lang w:eastAsia="ja-JP"/>
        </w:rPr>
        <w:t>船舶のアンカーや漁具によるケーブルの変位や損傷</w:t>
      </w:r>
      <w:r>
        <w:rPr>
          <w:i/>
          <w:sz w:val="15"/>
          <w:lang w:eastAsia="ja-JP"/>
        </w:rPr>
        <w:t>：</w:t>
      </w:r>
      <w:r>
        <w:rPr>
          <w:sz w:val="15"/>
          <w:lang w:eastAsia="ja-JP"/>
        </w:rPr>
        <w:t>これは船舶運航者に安全上の懸念と経済的損害をもたらす可能性があり、ドミニオン・エナジ ー</w:t>
      </w:r>
      <w:proofErr w:type="spellStart"/>
      <w:r>
        <w:rPr>
          <w:sz w:val="15"/>
          <w:lang w:eastAsia="ja-JP"/>
        </w:rPr>
        <w:t>社による是正行為を必要とするかもしれない。しかし、このような事故はそうにない。というのも提案されたプロ</w:t>
      </w:r>
      <w:proofErr w:type="spellEnd"/>
      <w:r>
        <w:rPr>
          <w:sz w:val="15"/>
          <w:lang w:eastAsia="ja-JP"/>
        </w:rPr>
        <w:t xml:space="preserve"> </w:t>
      </w:r>
      <w:proofErr w:type="spellStart"/>
      <w:r>
        <w:rPr>
          <w:sz w:val="15"/>
          <w:lang w:eastAsia="ja-JP"/>
        </w:rPr>
        <w:t>ジェクト区域は航海用海図に表示され、ケーブルは</w:t>
      </w:r>
      <w:r>
        <w:rPr>
          <w:spacing w:val="-2"/>
          <w:sz w:val="15"/>
          <w:lang w:eastAsia="ja-JP"/>
        </w:rPr>
        <w:t>海底から</w:t>
      </w:r>
      <w:r>
        <w:rPr>
          <w:sz w:val="15"/>
          <w:lang w:eastAsia="ja-JP"/>
        </w:rPr>
        <w:t>少なくとも</w:t>
      </w:r>
      <w:proofErr w:type="spellEnd"/>
      <w:r>
        <w:rPr>
          <w:sz w:val="15"/>
          <w:lang w:eastAsia="ja-JP"/>
        </w:rPr>
        <w:t xml:space="preserve"> 3.3 フィート（1 </w:t>
      </w:r>
      <w:proofErr w:type="spellStart"/>
      <w:r>
        <w:rPr>
          <w:sz w:val="15"/>
          <w:lang w:eastAsia="ja-JP"/>
        </w:rPr>
        <w:t>メートル）埋設されるからである</w:t>
      </w:r>
      <w:proofErr w:type="spellEnd"/>
      <w:r>
        <w:rPr>
          <w:sz w:val="15"/>
          <w:lang w:eastAsia="ja-JP"/>
        </w:rPr>
        <w:t>。</w:t>
      </w:r>
    </w:p>
    <w:p w14:paraId="57B49079" w14:textId="77777777" w:rsidR="00AD7E94" w:rsidRDefault="000447A2">
      <w:pPr>
        <w:pStyle w:val="3"/>
        <w:numPr>
          <w:ilvl w:val="0"/>
          <w:numId w:val="51"/>
        </w:numPr>
        <w:tabs>
          <w:tab w:val="left" w:pos="718"/>
        </w:tabs>
        <w:spacing w:before="130"/>
        <w:ind w:left="718"/>
        <w:rPr>
          <w:rFonts w:ascii="Times New Roman" w:hAnsi="Times New Roman"/>
          <w:lang w:eastAsia="ja-JP"/>
        </w:rPr>
      </w:pPr>
      <w:r>
        <w:rPr>
          <w:rFonts w:ascii="Times New Roman" w:hAnsi="Times New Roman"/>
          <w:sz w:val="15"/>
          <w:lang w:eastAsia="ja-JP"/>
        </w:rPr>
        <w:t>化学物質の流出または</w:t>
      </w:r>
      <w:r>
        <w:rPr>
          <w:rFonts w:ascii="Times New Roman" w:hAnsi="Times New Roman"/>
          <w:spacing w:val="-2"/>
          <w:sz w:val="15"/>
          <w:lang w:eastAsia="ja-JP"/>
        </w:rPr>
        <w:t>放出：</w:t>
      </w:r>
    </w:p>
    <w:p w14:paraId="451751F1" w14:textId="77777777" w:rsidR="00AD7E94" w:rsidRDefault="000447A2">
      <w:pPr>
        <w:pStyle w:val="a5"/>
        <w:numPr>
          <w:ilvl w:val="1"/>
          <w:numId w:val="51"/>
        </w:numPr>
        <w:tabs>
          <w:tab w:val="left" w:pos="1078"/>
        </w:tabs>
        <w:spacing w:before="111" w:line="237" w:lineRule="auto"/>
        <w:ind w:left="1078" w:right="385"/>
        <w:rPr>
          <w:lang w:eastAsia="ja-JP"/>
        </w:rPr>
      </w:pPr>
      <w:proofErr w:type="spellStart"/>
      <w:r>
        <w:rPr>
          <w:b/>
          <w:sz w:val="15"/>
          <w:lang w:eastAsia="ja-JP"/>
        </w:rPr>
        <w:t>オフショア：</w:t>
      </w:r>
      <w:r>
        <w:rPr>
          <w:sz w:val="15"/>
          <w:lang w:eastAsia="ja-JP"/>
        </w:rPr>
        <w:t>オフショア活動については、給油船からの不注意による流出、日常的な保守活動からの流出</w:t>
      </w:r>
      <w:proofErr w:type="spellEnd"/>
      <w:r>
        <w:rPr>
          <w:sz w:val="15"/>
          <w:lang w:eastAsia="ja-JP"/>
        </w:rPr>
        <w:t xml:space="preserve">、 及び大惨事に起因する、より影響の大きい流出が含まれる。全ての船舶は、燃料流出および漏洩のリスクを最小化するように設計された船舶O&amp;Mプロトコルに適合するよう、プロジェクトによって認証される。ドミニオンエナジーは、油流出対応計画（COP, Appendix Q; Dominion Energy 2023）の実施を通じて、油流出の防止と制御に関する USCG と BSEE </w:t>
      </w:r>
      <w:proofErr w:type="spellStart"/>
      <w:r>
        <w:rPr>
          <w:sz w:val="15"/>
          <w:lang w:eastAsia="ja-JP"/>
        </w:rPr>
        <w:t>の規制に従うことが期待される</w:t>
      </w:r>
      <w:proofErr w:type="spellEnd"/>
      <w:r>
        <w:rPr>
          <w:sz w:val="15"/>
          <w:lang w:eastAsia="ja-JP"/>
        </w:rPr>
        <w:t>。</w:t>
      </w:r>
    </w:p>
    <w:p w14:paraId="2AAF582E" w14:textId="77777777" w:rsidR="00AD7E94" w:rsidRDefault="00AD7E94">
      <w:pPr>
        <w:pStyle w:val="a5"/>
        <w:spacing w:line="237" w:lineRule="auto"/>
        <w:rPr>
          <w:lang w:eastAsia="ja-JP"/>
        </w:rPr>
        <w:sectPr w:rsidR="00AD7E94">
          <w:pgSz w:w="12240" w:h="15840"/>
          <w:pgMar w:top="1360" w:right="1080" w:bottom="680" w:left="1080" w:header="729" w:footer="483" w:gutter="0"/>
          <w:cols w:space="708"/>
        </w:sectPr>
      </w:pPr>
    </w:p>
    <w:p w14:paraId="23D69715" w14:textId="77777777" w:rsidR="00AD7E94" w:rsidRDefault="000447A2">
      <w:pPr>
        <w:pStyle w:val="a5"/>
        <w:numPr>
          <w:ilvl w:val="1"/>
          <w:numId w:val="51"/>
        </w:numPr>
        <w:tabs>
          <w:tab w:val="left" w:pos="1079"/>
        </w:tabs>
        <w:spacing w:before="86" w:line="235" w:lineRule="auto"/>
        <w:ind w:right="376"/>
        <w:rPr>
          <w:lang w:eastAsia="ja-JP"/>
        </w:rPr>
      </w:pPr>
      <w:proofErr w:type="spellStart"/>
      <w:r>
        <w:rPr>
          <w:b/>
          <w:sz w:val="15"/>
          <w:lang w:eastAsia="ja-JP"/>
        </w:rPr>
        <w:lastRenderedPageBreak/>
        <w:t>陸上：</w:t>
      </w:r>
      <w:r>
        <w:rPr>
          <w:sz w:val="15"/>
          <w:lang w:eastAsia="ja-JP"/>
        </w:rPr>
        <w:t>陸上では、建設機械またはHDD活動から流出が発生する可能性があるが、流出防止</w:t>
      </w:r>
      <w:proofErr w:type="spellEnd"/>
      <w:r>
        <w:rPr>
          <w:sz w:val="15"/>
          <w:lang w:eastAsia="ja-JP"/>
        </w:rPr>
        <w:t>、 管理、および対策計画の実施により、インパクトは最小化される。特にHDDについては、ドミニオンエナジーは、掘削シャフトから流出した掘削廃液がドリル経路周辺の不要な場所に堆積する可能性を最小化するため、不注意による戻り防止計画を実施する。</w:t>
      </w:r>
    </w:p>
    <w:p w14:paraId="7A6EC735" w14:textId="77777777" w:rsidR="00AD7E94" w:rsidRDefault="000447A2">
      <w:pPr>
        <w:pStyle w:val="a5"/>
        <w:numPr>
          <w:ilvl w:val="0"/>
          <w:numId w:val="51"/>
        </w:numPr>
        <w:tabs>
          <w:tab w:val="left" w:pos="719"/>
        </w:tabs>
        <w:spacing w:before="143" w:line="230" w:lineRule="auto"/>
        <w:ind w:right="570"/>
        <w:rPr>
          <w:lang w:eastAsia="ja-JP"/>
        </w:rPr>
      </w:pPr>
      <w:proofErr w:type="spellStart"/>
      <w:r>
        <w:rPr>
          <w:b/>
          <w:sz w:val="15"/>
          <w:lang w:eastAsia="ja-JP"/>
        </w:rPr>
        <w:t>悪天候と自然現象：</w:t>
      </w:r>
      <w:r>
        <w:rPr>
          <w:sz w:val="15"/>
          <w:lang w:eastAsia="ja-JP"/>
        </w:rPr>
        <w:t>ドミニオンエナジー社は、提案されたプロジェクトを悪天候に耐えられるように設計した</w:t>
      </w:r>
      <w:proofErr w:type="spellEnd"/>
      <w:r>
        <w:rPr>
          <w:sz w:val="15"/>
          <w:lang w:eastAsia="ja-JP"/>
        </w:rPr>
        <w:t>。</w:t>
      </w:r>
    </w:p>
    <w:p w14:paraId="06DD4082" w14:textId="77777777" w:rsidR="00AD7E94" w:rsidRDefault="000447A2">
      <w:pPr>
        <w:pStyle w:val="a5"/>
        <w:numPr>
          <w:ilvl w:val="1"/>
          <w:numId w:val="51"/>
        </w:numPr>
        <w:tabs>
          <w:tab w:val="left" w:pos="1078"/>
        </w:tabs>
        <w:spacing w:before="123" w:line="237" w:lineRule="auto"/>
        <w:ind w:left="1078" w:right="427"/>
        <w:rPr>
          <w:lang w:eastAsia="ja-JP"/>
        </w:rPr>
      </w:pPr>
      <w:proofErr w:type="spellStart"/>
      <w:r>
        <w:rPr>
          <w:b/>
          <w:sz w:val="15"/>
          <w:lang w:eastAsia="ja-JP"/>
        </w:rPr>
        <w:t>オフショア：</w:t>
      </w:r>
      <w:r>
        <w:rPr>
          <w:sz w:val="15"/>
          <w:lang w:eastAsia="ja-JP"/>
        </w:rPr>
        <w:t>WTG</w:t>
      </w:r>
      <w:proofErr w:type="spellEnd"/>
      <w:r>
        <w:rPr>
          <w:sz w:val="15"/>
          <w:lang w:eastAsia="ja-JP"/>
        </w:rPr>
        <w:t xml:space="preserve"> </w:t>
      </w:r>
      <w:proofErr w:type="spellStart"/>
      <w:r>
        <w:rPr>
          <w:sz w:val="15"/>
          <w:lang w:eastAsia="ja-JP"/>
        </w:rPr>
        <w:t>は、リース地域で予想されるハリケーン級の強風に耐えるよう設計されている。WTG</w:t>
      </w:r>
      <w:proofErr w:type="spellEnd"/>
      <w:r>
        <w:rPr>
          <w:sz w:val="15"/>
          <w:lang w:eastAsia="ja-JP"/>
        </w:rPr>
        <w:t xml:space="preserve"> </w:t>
      </w:r>
      <w:proofErr w:type="spellStart"/>
      <w:r>
        <w:rPr>
          <w:sz w:val="15"/>
          <w:lang w:eastAsia="ja-JP"/>
        </w:rPr>
        <w:t>の切り出し風速は、時速</w:t>
      </w:r>
      <w:proofErr w:type="spellEnd"/>
      <w:r>
        <w:rPr>
          <w:sz w:val="15"/>
          <w:lang w:eastAsia="ja-JP"/>
        </w:rPr>
        <w:t xml:space="preserve"> 62.6 </w:t>
      </w:r>
      <w:proofErr w:type="spellStart"/>
      <w:r>
        <w:rPr>
          <w:sz w:val="15"/>
          <w:lang w:eastAsia="ja-JP"/>
        </w:rPr>
        <w:t>マイル（秒速</w:t>
      </w:r>
      <w:proofErr w:type="spellEnd"/>
      <w:r>
        <w:rPr>
          <w:sz w:val="15"/>
          <w:lang w:eastAsia="ja-JP"/>
        </w:rPr>
        <w:t xml:space="preserve"> 28.2 </w:t>
      </w:r>
      <w:proofErr w:type="spellStart"/>
      <w:r>
        <w:rPr>
          <w:sz w:val="15"/>
          <w:lang w:eastAsia="ja-JP"/>
        </w:rPr>
        <w:t>メートル）と予想されている。悪天候により沖合で流出または放出が発生した場合、先に説明した行為は、影響の可能</w:t>
      </w:r>
      <w:proofErr w:type="spellEnd"/>
      <w:r>
        <w:rPr>
          <w:sz w:val="15"/>
          <w:lang w:eastAsia="ja-JP"/>
        </w:rPr>
        <w:t xml:space="preserve"> </w:t>
      </w:r>
      <w:proofErr w:type="spellStart"/>
      <w:r>
        <w:rPr>
          <w:sz w:val="15"/>
          <w:lang w:eastAsia="ja-JP"/>
        </w:rPr>
        <w:t>性を低減するのに役立つだろう。深刻な洪水または海岸浸食は、陸上プロジェクトの構成要素の修繕を必要とする可</w:t>
      </w:r>
      <w:proofErr w:type="spellEnd"/>
      <w:r>
        <w:rPr>
          <w:sz w:val="15"/>
          <w:lang w:eastAsia="ja-JP"/>
        </w:rPr>
        <w:t xml:space="preserve"> 能性があり、修繕に関連するインパクトは、建設活動に関して第3章で概説されたも </w:t>
      </w:r>
      <w:proofErr w:type="spellStart"/>
      <w:r>
        <w:rPr>
          <w:sz w:val="15"/>
          <w:lang w:eastAsia="ja-JP"/>
        </w:rPr>
        <w:t>のと同様である。可能性は極めて低いが、悪天候によるWTGの構造的故障（ブレードの喪失またはタワーの倒</w:t>
      </w:r>
      <w:proofErr w:type="spellEnd"/>
      <w:r>
        <w:rPr>
          <w:sz w:val="15"/>
          <w:lang w:eastAsia="ja-JP"/>
        </w:rPr>
        <w:t xml:space="preserve"> 壊）は、第3章で説明された建設・設置のインパクトと同様に、全ての船舶に一時的な航 </w:t>
      </w:r>
      <w:proofErr w:type="spellStart"/>
      <w:r>
        <w:rPr>
          <w:sz w:val="15"/>
          <w:lang w:eastAsia="ja-JP"/>
        </w:rPr>
        <w:t>行上の危険をもたらす</w:t>
      </w:r>
      <w:proofErr w:type="spellEnd"/>
      <w:r>
        <w:rPr>
          <w:sz w:val="15"/>
          <w:lang w:eastAsia="ja-JP"/>
        </w:rPr>
        <w:t>。</w:t>
      </w:r>
    </w:p>
    <w:p w14:paraId="71005F44" w14:textId="77777777" w:rsidR="00AD7E94" w:rsidRDefault="000447A2">
      <w:pPr>
        <w:pStyle w:val="a5"/>
        <w:numPr>
          <w:ilvl w:val="1"/>
          <w:numId w:val="51"/>
        </w:numPr>
        <w:tabs>
          <w:tab w:val="left" w:pos="1078"/>
        </w:tabs>
        <w:spacing w:before="124" w:line="237" w:lineRule="auto"/>
        <w:ind w:left="1078" w:right="385"/>
        <w:rPr>
          <w:lang w:eastAsia="ja-JP"/>
        </w:rPr>
      </w:pPr>
      <w:proofErr w:type="spellStart"/>
      <w:r>
        <w:rPr>
          <w:b/>
          <w:sz w:val="15"/>
          <w:lang w:eastAsia="ja-JP"/>
        </w:rPr>
        <w:t>陸上</w:t>
      </w:r>
      <w:r>
        <w:rPr>
          <w:sz w:val="15"/>
          <w:lang w:eastAsia="ja-JP"/>
        </w:rPr>
        <w:t>：陸上コンポーネントは、ハリケーン級の強風、洪水、激しい降水現象、および凍結降水</w:t>
      </w:r>
      <w:proofErr w:type="spellEnd"/>
      <w:r>
        <w:rPr>
          <w:sz w:val="15"/>
          <w:lang w:eastAsia="ja-JP"/>
        </w:rPr>
        <w:t xml:space="preserve"> を含む、海上コンポーネントと同様の悪天候に耐えるように設計されている。悪天候に関連する事象、およびその結果として課される条件と力は、すべての陸上シス </w:t>
      </w:r>
      <w:proofErr w:type="spellStart"/>
      <w:r>
        <w:rPr>
          <w:sz w:val="15"/>
          <w:lang w:eastAsia="ja-JP"/>
        </w:rPr>
        <w:t>テム、構造物、コンポーネントの設計に使用される全米電気安全コード（NESC）によって確立された基準に基</w:t>
      </w:r>
      <w:proofErr w:type="spellEnd"/>
      <w:r>
        <w:rPr>
          <w:sz w:val="15"/>
          <w:lang w:eastAsia="ja-JP"/>
        </w:rPr>
        <w:t xml:space="preserve"> </w:t>
      </w:r>
      <w:proofErr w:type="spellStart"/>
      <w:r>
        <w:rPr>
          <w:sz w:val="15"/>
          <w:lang w:eastAsia="ja-JP"/>
        </w:rPr>
        <w:t>づき、対象地域に必要な負荷ケースに含まれる（Dominion</w:t>
      </w:r>
      <w:proofErr w:type="spellEnd"/>
      <w:r>
        <w:rPr>
          <w:sz w:val="15"/>
          <w:lang w:eastAsia="ja-JP"/>
        </w:rPr>
        <w:t xml:space="preserve"> Energy 2023）。</w:t>
      </w:r>
    </w:p>
    <w:p w14:paraId="36539BB4" w14:textId="77777777" w:rsidR="00AD7E94" w:rsidRDefault="000447A2">
      <w:pPr>
        <w:pStyle w:val="a5"/>
        <w:numPr>
          <w:ilvl w:val="0"/>
          <w:numId w:val="51"/>
        </w:numPr>
        <w:tabs>
          <w:tab w:val="left" w:pos="717"/>
        </w:tabs>
        <w:spacing w:before="131" w:line="235" w:lineRule="auto"/>
        <w:ind w:left="717" w:right="484"/>
        <w:rPr>
          <w:lang w:eastAsia="ja-JP"/>
        </w:rPr>
      </w:pPr>
      <w:r>
        <w:rPr>
          <w:b/>
          <w:sz w:val="15"/>
          <w:lang w:eastAsia="ja-JP"/>
        </w:rPr>
        <w:t>テロ攻撃：</w:t>
      </w:r>
      <w:r>
        <w:rPr>
          <w:sz w:val="15"/>
          <w:lang w:eastAsia="ja-JP"/>
        </w:rPr>
        <w:t>BOEMは、これらの可能性は低いと考えているが、インパクトは攻撃の規模や程度によって異なる可能性がある。この種の活動の実際のインパクトは、上記の結果と同じであろう。したがって、テロ攻撃についてはこれ以上分析しない。</w:t>
      </w:r>
    </w:p>
    <w:p w14:paraId="408926BA" w14:textId="77777777" w:rsidR="00AD7E94" w:rsidRDefault="00AD7E94">
      <w:pPr>
        <w:pStyle w:val="a3"/>
        <w:spacing w:before="167"/>
        <w:ind w:left="0"/>
        <w:rPr>
          <w:lang w:eastAsia="ja-JP"/>
        </w:rPr>
      </w:pPr>
    </w:p>
    <w:p w14:paraId="689F7B58" w14:textId="77777777" w:rsidR="00AD7E94" w:rsidRDefault="000447A2">
      <w:pPr>
        <w:pStyle w:val="2"/>
        <w:numPr>
          <w:ilvl w:val="1"/>
          <w:numId w:val="53"/>
        </w:numPr>
        <w:tabs>
          <w:tab w:val="left" w:pos="1079"/>
        </w:tabs>
        <w:ind w:left="1079" w:hanging="719"/>
        <w:rPr>
          <w:lang w:eastAsia="ja-JP"/>
        </w:rPr>
      </w:pPr>
      <w:bookmarkStart w:id="49" w:name="_TOC_250065"/>
      <w:bookmarkEnd w:id="49"/>
      <w:r>
        <w:rPr>
          <w:spacing w:val="-2"/>
          <w:sz w:val="17"/>
          <w:lang w:eastAsia="ja-JP"/>
        </w:rPr>
        <w:t xml:space="preserve"> 代替案</w:t>
      </w:r>
      <w:r>
        <w:rPr>
          <w:sz w:val="17"/>
          <w:lang w:eastAsia="ja-JP"/>
        </w:rPr>
        <w:t>ごとのインパクトのまとめと比較</w:t>
      </w:r>
    </w:p>
    <w:p w14:paraId="494BCDA3" w14:textId="77777777" w:rsidR="00AD7E94" w:rsidRDefault="000447A2">
      <w:pPr>
        <w:pStyle w:val="a3"/>
        <w:ind w:right="382"/>
        <w:rPr>
          <w:lang w:eastAsia="ja-JP"/>
        </w:rPr>
      </w:pPr>
      <w:hyperlink w:anchor="_bookmark32" w:history="1">
        <w:r>
          <w:rPr>
            <w:sz w:val="15"/>
            <w:lang w:eastAsia="ja-JP"/>
          </w:rPr>
          <w:t>表2-3は</w:t>
        </w:r>
      </w:hyperlink>
      <w:r>
        <w:rPr>
          <w:sz w:val="15"/>
          <w:lang w:eastAsia="ja-JP"/>
        </w:rPr>
        <w:t xml:space="preserve">、ノーアクション代替案と第3章で評価した各行為代替案の下でのインパク </w:t>
      </w:r>
      <w:proofErr w:type="spellStart"/>
      <w:r>
        <w:rPr>
          <w:sz w:val="15"/>
          <w:lang w:eastAsia="ja-JP"/>
        </w:rPr>
        <w:t>トの要約と比較を示している。ノーアクション代替案では、提案されたプロジェク</w:t>
      </w:r>
      <w:proofErr w:type="spellEnd"/>
      <w:r>
        <w:rPr>
          <w:sz w:val="15"/>
          <w:lang w:eastAsia="ja-JP"/>
        </w:rPr>
        <w:t xml:space="preserve"> </w:t>
      </w:r>
      <w:proofErr w:type="spellStart"/>
      <w:r>
        <w:rPr>
          <w:sz w:val="15"/>
          <w:lang w:eastAsia="ja-JP"/>
        </w:rPr>
        <w:t>トに関連する便益を含む、潜在的な環境・社会経済的影響は発生しないが</w:t>
      </w:r>
      <w:proofErr w:type="spellEnd"/>
      <w:r>
        <w:rPr>
          <w:sz w:val="15"/>
          <w:lang w:eastAsia="ja-JP"/>
        </w:rPr>
        <w:t>、 他の進行中・計画中の活動から影響が発生する可能性がある。第3章は、</w:t>
      </w:r>
      <w:r>
        <w:rPr>
          <w:b/>
          <w:sz w:val="15"/>
          <w:lang w:eastAsia="ja-JP"/>
        </w:rPr>
        <w:t>無視できる</w:t>
      </w:r>
      <w:r>
        <w:rPr>
          <w:sz w:val="15"/>
          <w:lang w:eastAsia="ja-JP"/>
        </w:rPr>
        <w:t>インパクト、</w:t>
      </w:r>
      <w:r>
        <w:rPr>
          <w:b/>
          <w:sz w:val="15"/>
          <w:lang w:eastAsia="ja-JP"/>
        </w:rPr>
        <w:t>軽微な</w:t>
      </w:r>
      <w:r>
        <w:rPr>
          <w:sz w:val="15"/>
          <w:lang w:eastAsia="ja-JP"/>
        </w:rPr>
        <w:t>インパクト、</w:t>
      </w:r>
      <w:r>
        <w:rPr>
          <w:b/>
          <w:sz w:val="15"/>
          <w:lang w:eastAsia="ja-JP"/>
        </w:rPr>
        <w:t>中程度の</w:t>
      </w:r>
      <w:r>
        <w:rPr>
          <w:sz w:val="15"/>
          <w:lang w:eastAsia="ja-JP"/>
        </w:rPr>
        <w:t>インパクト、</w:t>
      </w:r>
      <w:r>
        <w:rPr>
          <w:b/>
          <w:sz w:val="15"/>
          <w:lang w:eastAsia="ja-JP"/>
        </w:rPr>
        <w:t xml:space="preserve">大 </w:t>
      </w:r>
      <w:proofErr w:type="spellStart"/>
      <w:r>
        <w:rPr>
          <w:b/>
          <w:sz w:val="15"/>
          <w:lang w:eastAsia="ja-JP"/>
        </w:rPr>
        <w:t>きな</w:t>
      </w:r>
      <w:r>
        <w:rPr>
          <w:sz w:val="15"/>
          <w:lang w:eastAsia="ja-JP"/>
        </w:rPr>
        <w:t>インパクトの定義を示す</w:t>
      </w:r>
      <w:proofErr w:type="spellEnd"/>
      <w:r>
        <w:rPr>
          <w:sz w:val="15"/>
          <w:lang w:eastAsia="ja-JP"/>
        </w:rPr>
        <w:t>。</w:t>
      </w:r>
    </w:p>
    <w:p w14:paraId="7C1CCAEA" w14:textId="77777777" w:rsidR="00AD7E94" w:rsidRDefault="00AD7E94">
      <w:pPr>
        <w:pStyle w:val="a3"/>
        <w:rPr>
          <w:lang w:eastAsia="ja-JP"/>
        </w:rPr>
        <w:sectPr w:rsidR="00AD7E94">
          <w:pgSz w:w="12240" w:h="15840"/>
          <w:pgMar w:top="1360" w:right="1080" w:bottom="680" w:left="1080" w:header="729" w:footer="483" w:gutter="0"/>
          <w:cols w:space="708"/>
        </w:sectPr>
      </w:pPr>
    </w:p>
    <w:p w14:paraId="77A17801" w14:textId="77777777" w:rsidR="00AD7E94" w:rsidRDefault="000447A2">
      <w:pPr>
        <w:tabs>
          <w:tab w:val="left" w:pos="1441"/>
        </w:tabs>
        <w:spacing w:before="211"/>
        <w:ind w:left="1"/>
        <w:jc w:val="center"/>
        <w:rPr>
          <w:rFonts w:ascii="Arial"/>
          <w:b/>
          <w:sz w:val="20"/>
          <w:lang w:eastAsia="ja-JP"/>
        </w:rPr>
      </w:pPr>
      <w:bookmarkStart w:id="50" w:name="_bookmark32"/>
      <w:bookmarkEnd w:id="50"/>
      <w:r>
        <w:rPr>
          <w:rFonts w:ascii="Arial"/>
          <w:b/>
          <w:sz w:val="13"/>
          <w:lang w:eastAsia="ja-JP"/>
        </w:rPr>
        <w:lastRenderedPageBreak/>
        <w:t>表</w:t>
      </w:r>
      <w:r>
        <w:rPr>
          <w:rFonts w:ascii="Arial"/>
          <w:b/>
          <w:spacing w:val="-10"/>
          <w:sz w:val="13"/>
          <w:lang w:eastAsia="ja-JP"/>
        </w:rPr>
        <w:t>2-3</w:t>
      </w:r>
      <w:r>
        <w:rPr>
          <w:rFonts w:ascii="Arial"/>
          <w:b/>
          <w:sz w:val="13"/>
          <w:lang w:eastAsia="ja-JP"/>
        </w:rPr>
        <w:tab/>
      </w:r>
      <w:r>
        <w:rPr>
          <w:rFonts w:ascii="Arial"/>
          <w:b/>
          <w:spacing w:val="-2"/>
          <w:sz w:val="13"/>
          <w:vertAlign w:val="superscript"/>
          <w:lang w:eastAsia="ja-JP"/>
        </w:rPr>
        <w:t>ミティゲーションによる</w:t>
      </w:r>
      <w:r>
        <w:rPr>
          <w:rFonts w:ascii="Arial"/>
          <w:b/>
          <w:sz w:val="13"/>
          <w:lang w:eastAsia="ja-JP"/>
        </w:rPr>
        <w:t>代替案間のインパクトの要約と比較</w:t>
      </w:r>
      <w:r>
        <w:rPr>
          <w:rFonts w:ascii="Arial"/>
          <w:b/>
          <w:spacing w:val="-2"/>
          <w:sz w:val="13"/>
          <w:vertAlign w:val="superscript"/>
          <w:lang w:eastAsia="ja-JP"/>
        </w:rPr>
        <w:t>1</w:t>
      </w:r>
    </w:p>
    <w:p w14:paraId="0885A817" w14:textId="77777777" w:rsidR="00AD7E94" w:rsidRDefault="00AD7E94">
      <w:pPr>
        <w:pStyle w:val="a3"/>
        <w:spacing w:before="5"/>
        <w:ind w:left="0"/>
        <w:rPr>
          <w:rFonts w:ascii="Arial"/>
          <w:b/>
          <w:sz w:val="10"/>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452288FA" w14:textId="77777777">
        <w:trPr>
          <w:trHeight w:val="655"/>
        </w:trPr>
        <w:tc>
          <w:tcPr>
            <w:tcW w:w="1710" w:type="dxa"/>
            <w:shd w:val="clear" w:color="auto" w:fill="DEEAF6"/>
          </w:tcPr>
          <w:p w14:paraId="0A8E3939"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0D360266"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6C06A97E" w14:textId="77777777" w:rsidR="00AD7E94" w:rsidRDefault="00AD7E94">
            <w:pPr>
              <w:pStyle w:val="TableParagraph"/>
              <w:spacing w:before="99"/>
              <w:ind w:left="0"/>
              <w:rPr>
                <w:b/>
                <w:sz w:val="20"/>
                <w:lang w:eastAsia="ja-JP"/>
              </w:rPr>
            </w:pPr>
          </w:p>
          <w:p w14:paraId="56A12794"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7F784CAD"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51BF7842" w14:textId="77777777">
        <w:trPr>
          <w:trHeight w:val="7970"/>
        </w:trPr>
        <w:tc>
          <w:tcPr>
            <w:tcW w:w="1710" w:type="dxa"/>
          </w:tcPr>
          <w:p w14:paraId="58EDA9AC" w14:textId="77777777" w:rsidR="00AD7E94" w:rsidRDefault="000447A2">
            <w:pPr>
              <w:pStyle w:val="TableParagraph"/>
              <w:rPr>
                <w:b/>
                <w:sz w:val="20"/>
              </w:rPr>
            </w:pPr>
            <w:r>
              <w:rPr>
                <w:b/>
                <w:sz w:val="13"/>
              </w:rPr>
              <w:t xml:space="preserve">3.4 </w:t>
            </w:r>
            <w:proofErr w:type="spellStart"/>
            <w:r>
              <w:rPr>
                <w:b/>
                <w:sz w:val="13"/>
              </w:rPr>
              <w:t>大気の</w:t>
            </w:r>
            <w:r>
              <w:rPr>
                <w:b/>
                <w:spacing w:val="-2"/>
                <w:sz w:val="13"/>
              </w:rPr>
              <w:t>質</w:t>
            </w:r>
            <w:proofErr w:type="spellEnd"/>
          </w:p>
        </w:tc>
        <w:tc>
          <w:tcPr>
            <w:tcW w:w="3420" w:type="dxa"/>
          </w:tcPr>
          <w:p w14:paraId="309316EF" w14:textId="77777777" w:rsidR="00AD7E94" w:rsidRDefault="000447A2">
            <w:pPr>
              <w:pStyle w:val="TableParagraph"/>
              <w:ind w:right="166"/>
              <w:rPr>
                <w:sz w:val="20"/>
                <w:lang w:eastAsia="ja-JP"/>
              </w:rPr>
            </w:pPr>
            <w:r>
              <w:rPr>
                <w:i/>
                <w:sz w:val="13"/>
                <w:lang w:eastAsia="ja-JP"/>
              </w:rPr>
              <w:t>ノーアクション代替案：</w:t>
            </w:r>
            <w:r>
              <w:rPr>
                <w:sz w:val="13"/>
                <w:lang w:eastAsia="ja-JP"/>
              </w:rPr>
              <w:t>ノーアクション代替案：既存の環境傾向とノーアクション代替案での活動の継続は、</w:t>
            </w:r>
            <w:r>
              <w:rPr>
                <w:spacing w:val="-2"/>
                <w:sz w:val="13"/>
                <w:lang w:eastAsia="ja-JP"/>
              </w:rPr>
              <w:t>大気質への</w:t>
            </w:r>
            <w:r>
              <w:rPr>
                <w:b/>
                <w:sz w:val="13"/>
                <w:lang w:eastAsia="ja-JP"/>
              </w:rPr>
              <w:t>中程度の</w:t>
            </w:r>
            <w:r>
              <w:rPr>
                <w:sz w:val="13"/>
                <w:lang w:eastAsia="ja-JP"/>
              </w:rPr>
              <w:t>悪影響を</w:t>
            </w:r>
            <w:r>
              <w:rPr>
                <w:spacing w:val="-2"/>
                <w:sz w:val="13"/>
                <w:lang w:eastAsia="ja-JP"/>
              </w:rPr>
              <w:t>もたらす。</w:t>
            </w:r>
          </w:p>
          <w:p w14:paraId="15E3946F" w14:textId="77777777" w:rsidR="00AD7E94" w:rsidRDefault="000447A2">
            <w:pPr>
              <w:pStyle w:val="TableParagraph"/>
              <w:spacing w:before="61"/>
              <w:ind w:right="103"/>
              <w:rPr>
                <w:sz w:val="20"/>
                <w:lang w:eastAsia="ja-JP"/>
              </w:rPr>
            </w:pPr>
            <w:r>
              <w:rPr>
                <w:i/>
                <w:sz w:val="13"/>
                <w:lang w:eastAsia="ja-JP"/>
              </w:rPr>
              <w:t>ノーアクション代替案の累積的影響：</w:t>
            </w:r>
            <w:r w:rsidRPr="001B58BD">
              <w:rPr>
                <w:sz w:val="13"/>
                <w:highlight w:val="yellow"/>
                <w:lang w:eastAsia="ja-JP"/>
              </w:rPr>
              <w:t>ノーアクション代替案と他の全ての計画された活動（他の洋上風力発電活動を含む）とを組み 合わせた場合</w:t>
            </w:r>
            <w:r>
              <w:rPr>
                <w:sz w:val="13"/>
                <w:lang w:eastAsia="ja-JP"/>
              </w:rPr>
              <w:t>、基準汚染物質、揮発性有機化合物（VOC）、有害大気汚染物質（HAP）、温室効果 ガス（GHG）の排出による</w:t>
            </w:r>
            <w:r>
              <w:rPr>
                <w:b/>
                <w:sz w:val="13"/>
                <w:lang w:eastAsia="ja-JP"/>
              </w:rPr>
              <w:t>中程度の</w:t>
            </w:r>
            <w:r>
              <w:rPr>
                <w:sz w:val="13"/>
                <w:lang w:eastAsia="ja-JP"/>
              </w:rPr>
              <w:t>悪影響が生じ、その大部分は建設中及び廃止時に 排出され、洋上風力発電プロジェクト稼動後の地域の大気質には</w:t>
            </w:r>
            <w:r>
              <w:rPr>
                <w:b/>
                <w:sz w:val="13"/>
                <w:lang w:eastAsia="ja-JP"/>
              </w:rPr>
              <w:t>中程度の有益な</w:t>
            </w:r>
            <w:r>
              <w:rPr>
                <w:sz w:val="13"/>
                <w:lang w:eastAsia="ja-JP"/>
              </w:rPr>
              <w:t>影響を 及ぼす。</w:t>
            </w:r>
          </w:p>
        </w:tc>
        <w:tc>
          <w:tcPr>
            <w:tcW w:w="3916" w:type="dxa"/>
          </w:tcPr>
          <w:p w14:paraId="56C23659" w14:textId="77777777" w:rsidR="00AD7E94" w:rsidRDefault="000447A2">
            <w:pPr>
              <w:pStyle w:val="TableParagraph"/>
              <w:spacing w:before="32"/>
              <w:ind w:left="106" w:right="162"/>
              <w:rPr>
                <w:sz w:val="20"/>
                <w:lang w:eastAsia="ja-JP"/>
              </w:rPr>
            </w:pPr>
            <w:r>
              <w:rPr>
                <w:sz w:val="13"/>
                <w:lang w:eastAsia="ja-JP"/>
              </w:rPr>
              <w:t>提案された行為は、大気汚染物質と温室効果ガスの排出と偶発的放出に起因する</w:t>
            </w:r>
            <w:r>
              <w:rPr>
                <w:b/>
                <w:sz w:val="13"/>
                <w:lang w:eastAsia="ja-JP"/>
              </w:rPr>
              <w:t>軽微な</w:t>
            </w:r>
            <w:r>
              <w:rPr>
                <w:sz w:val="13"/>
                <w:lang w:eastAsia="ja-JP"/>
              </w:rPr>
              <w:t>悪影響 をもたらす。プロジェクトは、化石燃料を使用する発電施設からの排出を削減し、その結果、大気質と気候に</w:t>
            </w:r>
            <w:r>
              <w:rPr>
                <w:b/>
                <w:sz w:val="13"/>
                <w:lang w:eastAsia="ja-JP"/>
              </w:rPr>
              <w:t>軽微な有益な</w:t>
            </w:r>
            <w:r>
              <w:rPr>
                <w:sz w:val="13"/>
                <w:lang w:eastAsia="ja-JP"/>
              </w:rPr>
              <w:t>インパクトをもたらす可能性がある。</w:t>
            </w:r>
          </w:p>
          <w:p w14:paraId="73ABCDDE" w14:textId="77777777" w:rsidR="00AD7E94" w:rsidRDefault="000447A2">
            <w:pPr>
              <w:pStyle w:val="TableParagraph"/>
              <w:ind w:left="106" w:right="162"/>
              <w:rPr>
                <w:sz w:val="20"/>
                <w:lang w:eastAsia="ja-JP"/>
              </w:rPr>
            </w:pPr>
            <w:r>
              <w:rPr>
                <w:sz w:val="13"/>
                <w:lang w:eastAsia="ja-JP"/>
              </w:rPr>
              <w:t>提案された行為は、提案された行為と他の進行中及び計画中の活動（洋上風力活動を含む）の組 み合わせによる大気質への</w:t>
            </w:r>
            <w:r>
              <w:rPr>
                <w:b/>
                <w:sz w:val="13"/>
                <w:lang w:eastAsia="ja-JP"/>
              </w:rPr>
              <w:t>軽微な</w:t>
            </w:r>
            <w:r>
              <w:rPr>
                <w:sz w:val="13"/>
                <w:lang w:eastAsia="ja-JP"/>
              </w:rPr>
              <w:t>悪影響及び</w:t>
            </w:r>
            <w:r>
              <w:rPr>
                <w:b/>
                <w:sz w:val="13"/>
                <w:lang w:eastAsia="ja-JP"/>
              </w:rPr>
              <w:t>中程度の有益な</w:t>
            </w:r>
            <w:r>
              <w:rPr>
                <w:sz w:val="13"/>
                <w:lang w:eastAsia="ja-JP"/>
              </w:rPr>
              <w:t>影響に顕著な追加的影響を与える。</w:t>
            </w:r>
          </w:p>
        </w:tc>
        <w:tc>
          <w:tcPr>
            <w:tcW w:w="3915" w:type="dxa"/>
          </w:tcPr>
          <w:p w14:paraId="2105C02D" w14:textId="77777777" w:rsidR="00AD7E94" w:rsidRDefault="000447A2">
            <w:pPr>
              <w:pStyle w:val="TableParagraph"/>
              <w:spacing w:before="32"/>
              <w:ind w:left="103" w:right="124" w:firstLine="1"/>
              <w:rPr>
                <w:sz w:val="20"/>
                <w:lang w:eastAsia="ja-JP"/>
              </w:rPr>
            </w:pPr>
            <w:r>
              <w:rPr>
                <w:sz w:val="13"/>
                <w:lang w:eastAsia="ja-JP"/>
              </w:rPr>
              <w:t>代替案BおよびCは、WTGの数が減少するため、提案された行為と比較して、大 気質へのインパクトがわずかに減少する可能性がある。代替案BおよびCは、WTGの数を減らす範囲において、提案された行為と比較し て、大気質に対する</w:t>
            </w:r>
            <w:r>
              <w:rPr>
                <w:b/>
                <w:sz w:val="13"/>
                <w:lang w:eastAsia="ja-JP"/>
              </w:rPr>
              <w:t>マイナーな</w:t>
            </w:r>
            <w:r>
              <w:rPr>
                <w:sz w:val="13"/>
                <w:lang w:eastAsia="ja-JP"/>
              </w:rPr>
              <w:t>悪影響が少ない可能性がある。代替案BとCは、WTGの数が減少することを考慮すると、化石燃料発電所からの排 出が減少するため、長期的には、大気質に対する</w:t>
            </w:r>
            <w:r>
              <w:rPr>
                <w:b/>
                <w:sz w:val="13"/>
                <w:lang w:eastAsia="ja-JP"/>
              </w:rPr>
              <w:t>軽微な有益な</w:t>
            </w:r>
            <w:r>
              <w:rPr>
                <w:sz w:val="13"/>
                <w:lang w:eastAsia="ja-JP"/>
              </w:rPr>
              <w:t xml:space="preserve">インパクトが少 なくなる可能性がある。代替案BとCの全体的なインパクトレベルは、提案行為と同じである： </w:t>
            </w:r>
            <w:r>
              <w:rPr>
                <w:b/>
                <w:sz w:val="13"/>
                <w:lang w:eastAsia="ja-JP"/>
              </w:rPr>
              <w:t>マイナーな</w:t>
            </w:r>
            <w:r>
              <w:rPr>
                <w:sz w:val="13"/>
                <w:lang w:eastAsia="ja-JP"/>
              </w:rPr>
              <w:t>悪影響と</w:t>
            </w:r>
            <w:r>
              <w:rPr>
                <w:b/>
                <w:sz w:val="13"/>
                <w:lang w:eastAsia="ja-JP"/>
              </w:rPr>
              <w:t>マイナーな有益</w:t>
            </w:r>
            <w:r>
              <w:rPr>
                <w:sz w:val="13"/>
                <w:lang w:eastAsia="ja-JP"/>
              </w:rPr>
              <w:t>。</w:t>
            </w:r>
          </w:p>
          <w:p w14:paraId="74AA4201" w14:textId="77777777" w:rsidR="00AD7E94" w:rsidRDefault="000447A2">
            <w:pPr>
              <w:pStyle w:val="TableParagraph"/>
              <w:spacing w:before="61"/>
              <w:ind w:left="102" w:right="119"/>
              <w:rPr>
                <w:sz w:val="20"/>
                <w:lang w:eastAsia="ja-JP"/>
              </w:rPr>
            </w:pPr>
            <w:r>
              <w:rPr>
                <w:sz w:val="13"/>
                <w:lang w:eastAsia="ja-JP"/>
              </w:rPr>
              <w:t xml:space="preserve">代替案D-1及びD-2は、提案行為と同じ数のWTGを有し、したがって、同じ予想され るオフショア排出量及びインパクトレベルを有する。代替案D-1およびD-2では、陸上相互接続ケーブルの長さと建設技術が提案行為と 異なる可能性があり、そのため建設時の排出量とインパクトは提案行為と異なる可能性 がある。しかし、インパクトレベルは提案行為と同じである： </w:t>
            </w:r>
            <w:r>
              <w:rPr>
                <w:b/>
                <w:sz w:val="13"/>
                <w:lang w:eastAsia="ja-JP"/>
              </w:rPr>
              <w:t>マイナーな</w:t>
            </w:r>
            <w:r>
              <w:rPr>
                <w:sz w:val="13"/>
                <w:lang w:eastAsia="ja-JP"/>
              </w:rPr>
              <w:t>悪影響と</w:t>
            </w:r>
            <w:r>
              <w:rPr>
                <w:b/>
                <w:sz w:val="13"/>
                <w:lang w:eastAsia="ja-JP"/>
              </w:rPr>
              <w:t>マイナーな有益</w:t>
            </w:r>
            <w:r>
              <w:rPr>
                <w:sz w:val="13"/>
                <w:lang w:eastAsia="ja-JP"/>
              </w:rPr>
              <w:t>。</w:t>
            </w:r>
          </w:p>
          <w:p w14:paraId="42B32164" w14:textId="77777777" w:rsidR="00AD7E94" w:rsidRDefault="000447A2">
            <w:pPr>
              <w:pStyle w:val="TableParagraph"/>
              <w:spacing w:before="57"/>
              <w:ind w:left="106"/>
              <w:rPr>
                <w:sz w:val="20"/>
                <w:lang w:eastAsia="ja-JP"/>
              </w:rPr>
            </w:pPr>
            <w:r>
              <w:rPr>
                <w:spacing w:val="-2"/>
                <w:sz w:val="13"/>
                <w:lang w:eastAsia="ja-JP"/>
              </w:rPr>
              <w:t>代替案に</w:t>
            </w:r>
            <w:r>
              <w:rPr>
                <w:sz w:val="13"/>
                <w:lang w:eastAsia="ja-JP"/>
              </w:rPr>
              <w:t>関連するインパクトは、以下の通りである。</w:t>
            </w:r>
          </w:p>
          <w:p w14:paraId="6D14CB13" w14:textId="77777777" w:rsidR="00AD7E94" w:rsidRDefault="000447A2">
            <w:pPr>
              <w:pStyle w:val="TableParagraph"/>
              <w:spacing w:before="0" w:line="230" w:lineRule="exact"/>
              <w:ind w:left="106" w:right="119"/>
              <w:rPr>
                <w:sz w:val="20"/>
                <w:lang w:eastAsia="ja-JP"/>
              </w:rPr>
            </w:pPr>
            <w:r>
              <w:rPr>
                <w:sz w:val="13"/>
                <w:lang w:eastAsia="ja-JP"/>
              </w:rPr>
              <w:t>B、C、D-1、D-2は、それぞれが現在進行中である。</w:t>
            </w:r>
          </w:p>
        </w:tc>
      </w:tr>
    </w:tbl>
    <w:p w14:paraId="39756C98" w14:textId="77777777" w:rsidR="00AD7E94" w:rsidRDefault="00AD7E94">
      <w:pPr>
        <w:pStyle w:val="TableParagraph"/>
        <w:spacing w:line="230" w:lineRule="exact"/>
        <w:rPr>
          <w:sz w:val="20"/>
          <w:lang w:eastAsia="ja-JP"/>
        </w:rPr>
        <w:sectPr w:rsidR="00AD7E94">
          <w:headerReference w:type="default" r:id="rId53"/>
          <w:footerReference w:type="default" r:id="rId54"/>
          <w:pgSz w:w="15840" w:h="12240" w:orient="landscape"/>
          <w:pgMar w:top="1340" w:right="1080" w:bottom="680" w:left="1080" w:header="729" w:footer="483" w:gutter="0"/>
          <w:cols w:space="708"/>
        </w:sectPr>
      </w:pPr>
    </w:p>
    <w:p w14:paraId="68D3DD48"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4A290F2C" w14:textId="77777777">
        <w:trPr>
          <w:trHeight w:val="655"/>
        </w:trPr>
        <w:tc>
          <w:tcPr>
            <w:tcW w:w="1710" w:type="dxa"/>
            <w:shd w:val="clear" w:color="auto" w:fill="DEEAF6"/>
          </w:tcPr>
          <w:p w14:paraId="22DCF9BC"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12656E54"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58463580" w14:textId="77777777" w:rsidR="00AD7E94" w:rsidRDefault="00AD7E94">
            <w:pPr>
              <w:pStyle w:val="TableParagraph"/>
              <w:spacing w:before="99"/>
              <w:ind w:left="0"/>
              <w:rPr>
                <w:b/>
                <w:sz w:val="20"/>
                <w:lang w:eastAsia="ja-JP"/>
              </w:rPr>
            </w:pPr>
          </w:p>
          <w:p w14:paraId="187F570E"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683B689C"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66B7A778" w14:textId="77777777">
        <w:trPr>
          <w:trHeight w:val="950"/>
        </w:trPr>
        <w:tc>
          <w:tcPr>
            <w:tcW w:w="1710" w:type="dxa"/>
          </w:tcPr>
          <w:p w14:paraId="2437F768" w14:textId="77777777" w:rsidR="00AD7E94" w:rsidRDefault="00AD7E94">
            <w:pPr>
              <w:pStyle w:val="TableParagraph"/>
              <w:spacing w:before="0"/>
              <w:ind w:left="0"/>
              <w:rPr>
                <w:rFonts w:ascii="Times New Roman"/>
                <w:sz w:val="20"/>
              </w:rPr>
            </w:pPr>
          </w:p>
        </w:tc>
        <w:tc>
          <w:tcPr>
            <w:tcW w:w="3420" w:type="dxa"/>
          </w:tcPr>
          <w:p w14:paraId="121B2441" w14:textId="77777777" w:rsidR="00AD7E94" w:rsidRDefault="00AD7E94">
            <w:pPr>
              <w:pStyle w:val="TableParagraph"/>
              <w:spacing w:before="0"/>
              <w:ind w:left="0"/>
              <w:rPr>
                <w:rFonts w:ascii="Times New Roman"/>
                <w:sz w:val="20"/>
              </w:rPr>
            </w:pPr>
          </w:p>
        </w:tc>
        <w:tc>
          <w:tcPr>
            <w:tcW w:w="3916" w:type="dxa"/>
          </w:tcPr>
          <w:p w14:paraId="364A926D" w14:textId="77777777" w:rsidR="00AD7E94" w:rsidRDefault="00AD7E94">
            <w:pPr>
              <w:pStyle w:val="TableParagraph"/>
              <w:spacing w:before="0"/>
              <w:ind w:left="0"/>
              <w:rPr>
                <w:rFonts w:ascii="Times New Roman"/>
                <w:sz w:val="20"/>
              </w:rPr>
            </w:pPr>
          </w:p>
        </w:tc>
        <w:tc>
          <w:tcPr>
            <w:tcW w:w="3915" w:type="dxa"/>
          </w:tcPr>
          <w:p w14:paraId="65E03E01" w14:textId="77777777" w:rsidR="00AD7E94" w:rsidRDefault="000447A2">
            <w:pPr>
              <w:pStyle w:val="TableParagraph"/>
              <w:spacing w:before="0"/>
              <w:ind w:left="106" w:right="172"/>
              <w:jc w:val="both"/>
              <w:rPr>
                <w:sz w:val="20"/>
                <w:lang w:eastAsia="ja-JP"/>
              </w:rPr>
            </w:pPr>
            <w:r>
              <w:rPr>
                <w:sz w:val="13"/>
                <w:lang w:eastAsia="ja-JP"/>
              </w:rPr>
              <w:t>と計画された活動（洋上風力活動を含む）は、提案された行為と同じである。</w:t>
            </w:r>
          </w:p>
        </w:tc>
      </w:tr>
      <w:tr w:rsidR="00AD7E94" w14:paraId="40EA9D8F" w14:textId="77777777">
        <w:trPr>
          <w:trHeight w:val="7480"/>
        </w:trPr>
        <w:tc>
          <w:tcPr>
            <w:tcW w:w="1710" w:type="dxa"/>
          </w:tcPr>
          <w:p w14:paraId="2EA09125" w14:textId="77777777" w:rsidR="00AD7E94" w:rsidRDefault="000447A2">
            <w:pPr>
              <w:pStyle w:val="TableParagraph"/>
              <w:spacing w:before="32"/>
              <w:rPr>
                <w:b/>
                <w:sz w:val="20"/>
              </w:rPr>
            </w:pPr>
            <w:r>
              <w:rPr>
                <w:b/>
                <w:sz w:val="13"/>
              </w:rPr>
              <w:t xml:space="preserve">3.5 </w:t>
            </w:r>
            <w:proofErr w:type="spellStart"/>
            <w:r>
              <w:rPr>
                <w:b/>
                <w:spacing w:val="-4"/>
                <w:sz w:val="13"/>
              </w:rPr>
              <w:t>コウモリ</w:t>
            </w:r>
            <w:proofErr w:type="spellEnd"/>
          </w:p>
        </w:tc>
        <w:tc>
          <w:tcPr>
            <w:tcW w:w="3420" w:type="dxa"/>
          </w:tcPr>
          <w:p w14:paraId="60ECF728" w14:textId="77777777" w:rsidR="00AD7E94" w:rsidRDefault="000447A2">
            <w:pPr>
              <w:pStyle w:val="TableParagraph"/>
              <w:ind w:right="166"/>
              <w:rPr>
                <w:sz w:val="20"/>
                <w:lang w:eastAsia="ja-JP"/>
              </w:rPr>
            </w:pPr>
            <w:r>
              <w:rPr>
                <w:i/>
                <w:sz w:val="13"/>
                <w:lang w:eastAsia="ja-JP"/>
              </w:rPr>
              <w:t>ノーアクション代替</w:t>
            </w:r>
            <w:r>
              <w:rPr>
                <w:sz w:val="13"/>
                <w:lang w:eastAsia="ja-JP"/>
              </w:rPr>
              <w:t>案：ノーアクション代替案：ノーアクション代替案では、既存の環境傾向や活動を継続す るため、コウモリへのインパクトは</w:t>
            </w:r>
            <w:r>
              <w:rPr>
                <w:b/>
                <w:sz w:val="13"/>
                <w:lang w:eastAsia="ja-JP"/>
              </w:rPr>
              <w:t>軽微となる</w:t>
            </w:r>
            <w:r>
              <w:rPr>
                <w:sz w:val="13"/>
                <w:lang w:eastAsia="ja-JP"/>
              </w:rPr>
              <w:t>。</w:t>
            </w:r>
          </w:p>
          <w:p w14:paraId="7DD294A4" w14:textId="77777777" w:rsidR="00AD7E94" w:rsidRDefault="000447A2">
            <w:pPr>
              <w:pStyle w:val="TableParagraph"/>
              <w:spacing w:before="60"/>
              <w:ind w:right="103"/>
              <w:rPr>
                <w:sz w:val="20"/>
                <w:lang w:eastAsia="ja-JP"/>
              </w:rPr>
            </w:pPr>
            <w:r>
              <w:rPr>
                <w:i/>
                <w:sz w:val="13"/>
                <w:lang w:eastAsia="ja-JP"/>
              </w:rPr>
              <w:t>ノーアクション代替案の累積的影響：</w:t>
            </w:r>
            <w:r>
              <w:rPr>
                <w:sz w:val="13"/>
                <w:lang w:eastAsia="ja-JP"/>
              </w:rPr>
              <w:t>ノーアクション代替案と計画中の全ての活動（他の洋上風力発電活動を含む）とを組み 合わせた、OCSにおけるコウモリの存在は限定的であると予想され、陸上のコウモリ 生息地への影響は</w:t>
            </w:r>
            <w:r>
              <w:rPr>
                <w:spacing w:val="-2"/>
                <w:sz w:val="13"/>
                <w:lang w:eastAsia="ja-JP"/>
              </w:rPr>
              <w:t>最小限であると予想される</w:t>
            </w:r>
            <w:r>
              <w:rPr>
                <w:sz w:val="13"/>
                <w:lang w:eastAsia="ja-JP"/>
              </w:rPr>
              <w:t>ため、影響は</w:t>
            </w:r>
            <w:r>
              <w:rPr>
                <w:b/>
                <w:sz w:val="13"/>
                <w:lang w:eastAsia="ja-JP"/>
              </w:rPr>
              <w:t>軽微である</w:t>
            </w:r>
            <w:r>
              <w:rPr>
                <w:spacing w:val="-2"/>
                <w:sz w:val="13"/>
                <w:lang w:eastAsia="ja-JP"/>
              </w:rPr>
              <w:t>。</w:t>
            </w:r>
          </w:p>
        </w:tc>
        <w:tc>
          <w:tcPr>
            <w:tcW w:w="3916" w:type="dxa"/>
          </w:tcPr>
          <w:p w14:paraId="129D52FD" w14:textId="77777777" w:rsidR="00AD7E94" w:rsidRDefault="000447A2">
            <w:pPr>
              <w:pStyle w:val="TableParagraph"/>
              <w:ind w:right="162"/>
              <w:rPr>
                <w:sz w:val="20"/>
                <w:lang w:eastAsia="ja-JP"/>
              </w:rPr>
            </w:pPr>
            <w:r>
              <w:rPr>
                <w:sz w:val="13"/>
                <w:lang w:eastAsia="ja-JP"/>
              </w:rPr>
              <w:t>提案された行為は、特に木の伐採が活動期以外に実施される場合、コウモリに対 する悪影響は</w:t>
            </w:r>
            <w:r>
              <w:rPr>
                <w:b/>
                <w:sz w:val="13"/>
                <w:lang w:eastAsia="ja-JP"/>
              </w:rPr>
              <w:t>無視できるほど小さい。</w:t>
            </w:r>
            <w:r>
              <w:rPr>
                <w:sz w:val="13"/>
                <w:lang w:eastAsia="ja-JP"/>
              </w:rPr>
              <w:t>コウモリに対する主なリスクは、ねぐらおよび／または採餌生息地の陸上での 除去の可能性と、オフショアWTGの稼動によるものであるが、オフショアでのコウモリの 発生は低く、陸上またはオフショアの環境で死亡することはまれであると予 想される。</w:t>
            </w:r>
          </w:p>
          <w:p w14:paraId="38856DAE" w14:textId="77777777" w:rsidR="00AD7E94" w:rsidRDefault="000447A2">
            <w:pPr>
              <w:pStyle w:val="TableParagraph"/>
              <w:ind w:right="121"/>
              <w:rPr>
                <w:sz w:val="20"/>
                <w:lang w:eastAsia="ja-JP"/>
              </w:rPr>
            </w:pPr>
            <w:r>
              <w:rPr>
                <w:sz w:val="13"/>
                <w:lang w:eastAsia="ja-JP"/>
              </w:rPr>
              <w:t>提案された行為は、コウモリへの全体的なインパクトに対して検出不可能な追加的影響 をもたらすだろう。全体的なインパクトは、提案された行為と他の進行中および計画中の活動（洋上風力</w:t>
            </w:r>
            <w:r>
              <w:rPr>
                <w:spacing w:val="-2"/>
                <w:sz w:val="13"/>
                <w:lang w:eastAsia="ja-JP"/>
              </w:rPr>
              <w:t>活 動を</w:t>
            </w:r>
            <w:r>
              <w:rPr>
                <w:sz w:val="13"/>
                <w:lang w:eastAsia="ja-JP"/>
              </w:rPr>
              <w:t>含む）の組み合わせによる、コウモリへの</w:t>
            </w:r>
            <w:r>
              <w:rPr>
                <w:b/>
                <w:sz w:val="13"/>
                <w:lang w:eastAsia="ja-JP"/>
              </w:rPr>
              <w:t>軽微な</w:t>
            </w:r>
            <w:r>
              <w:rPr>
                <w:sz w:val="13"/>
                <w:lang w:eastAsia="ja-JP"/>
              </w:rPr>
              <w:t>悪影響であると予想される</w:t>
            </w:r>
            <w:r>
              <w:rPr>
                <w:spacing w:val="-2"/>
                <w:sz w:val="13"/>
                <w:lang w:eastAsia="ja-JP"/>
              </w:rPr>
              <w:t>。</w:t>
            </w:r>
          </w:p>
        </w:tc>
        <w:tc>
          <w:tcPr>
            <w:tcW w:w="3915" w:type="dxa"/>
          </w:tcPr>
          <w:p w14:paraId="71CD87C5" w14:textId="77777777" w:rsidR="00AD7E94" w:rsidRDefault="000447A2">
            <w:pPr>
              <w:pStyle w:val="TableParagraph"/>
              <w:spacing w:before="31"/>
              <w:ind w:left="106" w:right="119"/>
              <w:rPr>
                <w:sz w:val="20"/>
                <w:lang w:eastAsia="ja-JP"/>
              </w:rPr>
            </w:pPr>
            <w:r>
              <w:rPr>
                <w:sz w:val="13"/>
                <w:lang w:eastAsia="ja-JP"/>
              </w:rPr>
              <w:t>代替案BとCは、WTGの数が減少するため、提案された行為で説明されたも のよりも、コウモリへの悪影響が若干減少するが、重大な違いはなく、</w:t>
            </w:r>
            <w:r>
              <w:rPr>
                <w:b/>
                <w:sz w:val="13"/>
                <w:lang w:eastAsia="ja-JP"/>
              </w:rPr>
              <w:t xml:space="preserve">無視できる </w:t>
            </w:r>
            <w:r>
              <w:rPr>
                <w:sz w:val="13"/>
                <w:lang w:eastAsia="ja-JP"/>
              </w:rPr>
              <w:t>ものから</w:t>
            </w:r>
            <w:r>
              <w:rPr>
                <w:b/>
                <w:sz w:val="13"/>
                <w:lang w:eastAsia="ja-JP"/>
              </w:rPr>
              <w:t>軽微なものになる</w:t>
            </w:r>
            <w:r>
              <w:rPr>
                <w:sz w:val="13"/>
                <w:lang w:eastAsia="ja-JP"/>
              </w:rPr>
              <w:t>可能性がある。代替案D-1と</w:t>
            </w:r>
          </w:p>
          <w:p w14:paraId="74DE8F6B" w14:textId="77777777" w:rsidR="00AD7E94" w:rsidRDefault="000447A2">
            <w:pPr>
              <w:pStyle w:val="TableParagraph"/>
              <w:spacing w:before="0"/>
              <w:ind w:left="105" w:right="141"/>
              <w:rPr>
                <w:sz w:val="20"/>
                <w:lang w:eastAsia="ja-JP"/>
              </w:rPr>
            </w:pPr>
            <w:r>
              <w:rPr>
                <w:sz w:val="13"/>
                <w:lang w:eastAsia="ja-JP"/>
              </w:rPr>
              <w:t>代替案D-2は、提案された行為と同じオフショア・プロジェクトの構成 要素を有し、したがって、沖合におけるコウモリに対する同様のインパクトを有す る。陸上では、代替案D-1およびD-2は、湿地帯、地表水域、生態系コアなど、陸上の影響を受け やすい生息環境への回避および最小化のため、陸上相互接続ケーブルルートを、相互接続 ケーブルルートオプション1（代替案D-1）または相互接続ケーブルルートオプショ ン6（代替案D-2）のいずれかに限定する。これらのルート提案行為の一部として分析されるため、コウモリへのインパクトは提案行為と同じになる。</w:t>
            </w:r>
          </w:p>
          <w:p w14:paraId="1930E9A5" w14:textId="77777777" w:rsidR="00AD7E94" w:rsidRDefault="000447A2">
            <w:pPr>
              <w:pStyle w:val="TableParagraph"/>
              <w:spacing w:before="2"/>
              <w:ind w:left="105" w:right="119"/>
              <w:rPr>
                <w:sz w:val="20"/>
                <w:lang w:eastAsia="ja-JP"/>
              </w:rPr>
            </w:pPr>
            <w:r>
              <w:rPr>
                <w:sz w:val="13"/>
                <w:lang w:eastAsia="ja-JP"/>
              </w:rPr>
              <w:t>したがって、代替案B、C、D-1、D-2のインパクトレベルは、提案行為と同じである。</w:t>
            </w:r>
          </w:p>
          <w:p w14:paraId="04801678" w14:textId="77777777" w:rsidR="00AD7E94" w:rsidRDefault="000447A2">
            <w:pPr>
              <w:pStyle w:val="TableParagraph"/>
              <w:spacing w:before="58"/>
              <w:ind w:left="106" w:right="119"/>
              <w:rPr>
                <w:sz w:val="20"/>
                <w:lang w:eastAsia="ja-JP"/>
              </w:rPr>
            </w:pPr>
            <w:r>
              <w:rPr>
                <w:sz w:val="13"/>
                <w:lang w:eastAsia="ja-JP"/>
              </w:rPr>
              <w:t>代替案B、C、D-1、及びD-2に関連するインパクトは、それぞれ進行中及び計画中の活動（洋上風力活動を含む）の影響と組み合わされた場合、提案行為と同じであり、悪影響は</w:t>
            </w:r>
            <w:r>
              <w:rPr>
                <w:b/>
                <w:sz w:val="13"/>
                <w:lang w:eastAsia="ja-JP"/>
              </w:rPr>
              <w:t>軽微である</w:t>
            </w:r>
            <w:r>
              <w:rPr>
                <w:sz w:val="13"/>
                <w:lang w:eastAsia="ja-JP"/>
              </w:rPr>
              <w:t>。</w:t>
            </w:r>
          </w:p>
        </w:tc>
      </w:tr>
    </w:tbl>
    <w:p w14:paraId="03AB57FC"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5F5B1AA3"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69D2BC68" w14:textId="77777777">
        <w:trPr>
          <w:trHeight w:val="655"/>
        </w:trPr>
        <w:tc>
          <w:tcPr>
            <w:tcW w:w="1710" w:type="dxa"/>
            <w:shd w:val="clear" w:color="auto" w:fill="DEEAF6"/>
          </w:tcPr>
          <w:p w14:paraId="4519D2FB"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0ABFB304"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77434D08" w14:textId="77777777" w:rsidR="00AD7E94" w:rsidRDefault="00AD7E94">
            <w:pPr>
              <w:pStyle w:val="TableParagraph"/>
              <w:spacing w:before="99"/>
              <w:ind w:left="0"/>
              <w:rPr>
                <w:b/>
                <w:sz w:val="20"/>
                <w:lang w:eastAsia="ja-JP"/>
              </w:rPr>
            </w:pPr>
          </w:p>
          <w:p w14:paraId="6BEF2F07"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51EC1AF3"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520C2942" w14:textId="77777777">
        <w:trPr>
          <w:trHeight w:val="6100"/>
        </w:trPr>
        <w:tc>
          <w:tcPr>
            <w:tcW w:w="1710" w:type="dxa"/>
          </w:tcPr>
          <w:p w14:paraId="5492E3B5" w14:textId="77777777" w:rsidR="00AD7E94" w:rsidRDefault="000447A2">
            <w:pPr>
              <w:pStyle w:val="TableParagraph"/>
              <w:ind w:right="520"/>
              <w:rPr>
                <w:b/>
                <w:sz w:val="20"/>
              </w:rPr>
            </w:pPr>
            <w:r>
              <w:rPr>
                <w:b/>
                <w:sz w:val="13"/>
              </w:rPr>
              <w:t xml:space="preserve">3.6 </w:t>
            </w:r>
            <w:proofErr w:type="spellStart"/>
            <w:r>
              <w:rPr>
                <w:b/>
                <w:sz w:val="13"/>
              </w:rPr>
              <w:t>底生生物</w:t>
            </w:r>
            <w:r>
              <w:rPr>
                <w:b/>
                <w:spacing w:val="-2"/>
                <w:sz w:val="13"/>
              </w:rPr>
              <w:t>資源</w:t>
            </w:r>
            <w:proofErr w:type="spellEnd"/>
          </w:p>
        </w:tc>
        <w:tc>
          <w:tcPr>
            <w:tcW w:w="3420" w:type="dxa"/>
          </w:tcPr>
          <w:p w14:paraId="22366F3F" w14:textId="77777777" w:rsidR="00AD7E94" w:rsidRDefault="000447A2">
            <w:pPr>
              <w:pStyle w:val="TableParagraph"/>
              <w:ind w:right="166"/>
              <w:rPr>
                <w:sz w:val="20"/>
                <w:lang w:eastAsia="ja-JP"/>
              </w:rPr>
            </w:pPr>
            <w:r>
              <w:rPr>
                <w:i/>
                <w:sz w:val="13"/>
                <w:lang w:eastAsia="ja-JP"/>
              </w:rPr>
              <w:t>ノーアクション代替</w:t>
            </w:r>
            <w:r>
              <w:rPr>
                <w:sz w:val="13"/>
                <w:lang w:eastAsia="ja-JP"/>
              </w:rPr>
              <w:t>案：ノーアクション代替案：既存の環境傾向とノーアクション代替案での活動の継続は、底生生物</w:t>
            </w:r>
            <w:r>
              <w:rPr>
                <w:spacing w:val="-2"/>
                <w:sz w:val="13"/>
                <w:lang w:eastAsia="ja-JP"/>
              </w:rPr>
              <w:t>資 源に</w:t>
            </w:r>
            <w:r>
              <w:rPr>
                <w:b/>
                <w:sz w:val="13"/>
                <w:lang w:eastAsia="ja-JP"/>
              </w:rPr>
              <w:t>中程度の有益な</w:t>
            </w:r>
            <w:r>
              <w:rPr>
                <w:sz w:val="13"/>
                <w:lang w:eastAsia="ja-JP"/>
              </w:rPr>
              <w:t>影響の可能性を伴う、軽度から</w:t>
            </w:r>
            <w:r>
              <w:rPr>
                <w:b/>
                <w:sz w:val="13"/>
                <w:lang w:eastAsia="ja-JP"/>
              </w:rPr>
              <w:t>中程度の</w:t>
            </w:r>
            <w:r>
              <w:rPr>
                <w:sz w:val="13"/>
                <w:lang w:eastAsia="ja-JP"/>
              </w:rPr>
              <w:t>悪影響をもたらす</w:t>
            </w:r>
            <w:r>
              <w:rPr>
                <w:spacing w:val="-2"/>
                <w:sz w:val="13"/>
                <w:lang w:eastAsia="ja-JP"/>
              </w:rPr>
              <w:t>。</w:t>
            </w:r>
          </w:p>
          <w:p w14:paraId="1D568B39" w14:textId="77777777" w:rsidR="00AD7E94" w:rsidRDefault="000447A2">
            <w:pPr>
              <w:pStyle w:val="TableParagraph"/>
              <w:spacing w:before="60"/>
              <w:ind w:right="131"/>
              <w:rPr>
                <w:sz w:val="20"/>
                <w:lang w:eastAsia="ja-JP"/>
              </w:rPr>
            </w:pPr>
            <w:r>
              <w:rPr>
                <w:i/>
                <w:sz w:val="13"/>
                <w:lang w:eastAsia="ja-JP"/>
              </w:rPr>
              <w:t>ノーアクション代替案の累積的影響：</w:t>
            </w:r>
            <w:r>
              <w:rPr>
                <w:sz w:val="13"/>
                <w:lang w:eastAsia="ja-JP"/>
              </w:rPr>
              <w:t>ノーアクション代替案は、計画されている全ての活動（他の洋上風力活動を含む）と組み合わ せた場合、</w:t>
            </w:r>
            <w:r>
              <w:rPr>
                <w:b/>
                <w:sz w:val="13"/>
                <w:lang w:eastAsia="ja-JP"/>
              </w:rPr>
              <w:t>中程度の</w:t>
            </w:r>
            <w:r>
              <w:rPr>
                <w:sz w:val="13"/>
                <w:lang w:eastAsia="ja-JP"/>
              </w:rPr>
              <w:t>もたらし、構造物の設置（生息域の転換）に起因する</w:t>
            </w:r>
            <w:r>
              <w:rPr>
                <w:b/>
                <w:sz w:val="13"/>
                <w:lang w:eastAsia="ja-JP"/>
              </w:rPr>
              <w:t>中程度の 有益な</w:t>
            </w:r>
            <w:r>
              <w:rPr>
                <w:sz w:val="13"/>
                <w:lang w:eastAsia="ja-JP"/>
              </w:rPr>
              <w:t>影響を含む可能性がある。</w:t>
            </w:r>
          </w:p>
        </w:tc>
        <w:tc>
          <w:tcPr>
            <w:tcW w:w="3916" w:type="dxa"/>
          </w:tcPr>
          <w:p w14:paraId="1C27BA30" w14:textId="77777777" w:rsidR="00AD7E94" w:rsidRDefault="000447A2">
            <w:pPr>
              <w:pStyle w:val="TableParagraph"/>
              <w:ind w:right="162"/>
              <w:rPr>
                <w:sz w:val="20"/>
                <w:lang w:eastAsia="ja-JP"/>
              </w:rPr>
            </w:pPr>
            <w:r>
              <w:rPr>
                <w:sz w:val="13"/>
                <w:lang w:eastAsia="ja-JP"/>
              </w:rPr>
              <w:t>提案された行為は、海洋建設に起因する底生生物資源への</w:t>
            </w:r>
            <w:r>
              <w:rPr>
                <w:b/>
                <w:sz w:val="13"/>
                <w:lang w:eastAsia="ja-JP"/>
              </w:rPr>
              <w:t>無視できる</w:t>
            </w:r>
            <w:r>
              <w:rPr>
                <w:sz w:val="13"/>
                <w:lang w:eastAsia="ja-JP"/>
              </w:rPr>
              <w:t>～</w:t>
            </w:r>
            <w:r>
              <w:rPr>
                <w:b/>
                <w:sz w:val="13"/>
                <w:lang w:eastAsia="ja-JP"/>
              </w:rPr>
              <w:t>中程度の</w:t>
            </w:r>
            <w:r>
              <w:rPr>
                <w:sz w:val="13"/>
                <w:lang w:eastAsia="ja-JP"/>
              </w:rPr>
              <w:t>悪 影響と、構造物の設置（生息域の転換）に起因する底生生物資源への</w:t>
            </w:r>
            <w:r>
              <w:rPr>
                <w:b/>
                <w:sz w:val="13"/>
                <w:lang w:eastAsia="ja-JP"/>
              </w:rPr>
              <w:t>中程度の有益な</w:t>
            </w:r>
            <w:r>
              <w:rPr>
                <w:sz w:val="13"/>
                <w:lang w:eastAsia="ja-JP"/>
              </w:rPr>
              <w:t>影響 をもたらすであろう。</w:t>
            </w:r>
          </w:p>
          <w:p w14:paraId="3B1E8AEB" w14:textId="77777777" w:rsidR="00AD7E94" w:rsidRDefault="000447A2">
            <w:pPr>
              <w:pStyle w:val="TableParagraph"/>
              <w:spacing w:before="61"/>
              <w:ind w:right="110"/>
              <w:rPr>
                <w:sz w:val="20"/>
                <w:lang w:eastAsia="ja-JP"/>
              </w:rPr>
            </w:pPr>
            <w:r>
              <w:rPr>
                <w:sz w:val="13"/>
                <w:lang w:eastAsia="ja-JP"/>
              </w:rPr>
              <w:t>悪影響は主に、新しいケーブルの設置、杭打ち騒音、アンカリング、構造物の 存在から生じる。有益なインパクトは、新しい</w:t>
            </w:r>
            <w:r>
              <w:rPr>
                <w:spacing w:val="-2"/>
                <w:sz w:val="13"/>
                <w:lang w:eastAsia="ja-JP"/>
              </w:rPr>
              <w:t>構造物の存在から</w:t>
            </w:r>
            <w:r>
              <w:rPr>
                <w:sz w:val="13"/>
                <w:lang w:eastAsia="ja-JP"/>
              </w:rPr>
              <w:t>生じる</w:t>
            </w:r>
            <w:r>
              <w:rPr>
                <w:spacing w:val="-2"/>
                <w:sz w:val="13"/>
                <w:lang w:eastAsia="ja-JP"/>
              </w:rPr>
              <w:t>。</w:t>
            </w:r>
          </w:p>
          <w:p w14:paraId="1DC43E27" w14:textId="77777777" w:rsidR="00AD7E94" w:rsidRDefault="000447A2">
            <w:pPr>
              <w:pStyle w:val="TableParagraph"/>
              <w:spacing w:before="60"/>
              <w:ind w:right="117"/>
              <w:rPr>
                <w:sz w:val="20"/>
                <w:lang w:eastAsia="ja-JP"/>
              </w:rPr>
            </w:pPr>
            <w:r>
              <w:rPr>
                <w:sz w:val="13"/>
                <w:lang w:eastAsia="ja-JP"/>
              </w:rPr>
              <w:t>提案された行為は、提案された行為と他の進行中及び計画中の活動（洋上風力活動を含 む）の組み合わせによる底生生物資源への</w:t>
            </w:r>
            <w:r>
              <w:rPr>
                <w:b/>
                <w:sz w:val="13"/>
                <w:lang w:eastAsia="ja-JP"/>
              </w:rPr>
              <w:t>中程度の</w:t>
            </w:r>
            <w:r>
              <w:rPr>
                <w:sz w:val="13"/>
                <w:lang w:eastAsia="ja-JP"/>
              </w:rPr>
              <w:t>悪影響及び</w:t>
            </w:r>
            <w:r>
              <w:rPr>
                <w:b/>
                <w:sz w:val="13"/>
                <w:lang w:eastAsia="ja-JP"/>
              </w:rPr>
              <w:t>中程度の有益な</w:t>
            </w:r>
            <w:r>
              <w:rPr>
                <w:sz w:val="13"/>
                <w:lang w:eastAsia="ja-JP"/>
              </w:rPr>
              <w:t>影響に対して、 検出不可能から顕著な追加的影響をもたらすであろう。全体的な底生生物へのインパクトは、</w:t>
            </w:r>
            <w:r>
              <w:rPr>
                <w:b/>
                <w:sz w:val="13"/>
                <w:lang w:eastAsia="ja-JP"/>
              </w:rPr>
              <w:t>中程度の</w:t>
            </w:r>
            <w:r>
              <w:rPr>
                <w:sz w:val="13"/>
                <w:lang w:eastAsia="ja-JP"/>
              </w:rPr>
              <w:t>悪影響である。</w:t>
            </w:r>
          </w:p>
        </w:tc>
        <w:tc>
          <w:tcPr>
            <w:tcW w:w="3915" w:type="dxa"/>
          </w:tcPr>
          <w:p w14:paraId="0C911D69" w14:textId="77777777" w:rsidR="00AD7E94" w:rsidRDefault="000447A2">
            <w:pPr>
              <w:pStyle w:val="TableParagraph"/>
              <w:spacing w:before="31"/>
              <w:ind w:left="105" w:right="137"/>
              <w:rPr>
                <w:sz w:val="20"/>
                <w:lang w:eastAsia="ja-JP"/>
              </w:rPr>
            </w:pPr>
            <w:r>
              <w:rPr>
                <w:sz w:val="13"/>
                <w:lang w:eastAsia="ja-JP"/>
              </w:rPr>
              <w:t>代替案BとCは、提案行為と比較してWTGの数をそれぞれ29WTGと33WTG減らすため、実質的な違いはないものの、影響は提案行為と比較してわずかに減少するだろう。基礎の数が減り、アレイ間ケーブルの本数も減るため、構造物の存在や、軟弱底 から洗掘防止への生息域の転換に関連するインパクトは減少するだろう。しかし、影響の最小化は、影響レベルを低減するほど実質的で はないため、これらの代替案は提案された行為と同じ影響レベル、すなわち、 有害性は</w:t>
            </w:r>
            <w:r>
              <w:rPr>
                <w:b/>
                <w:sz w:val="13"/>
                <w:lang w:eastAsia="ja-JP"/>
              </w:rPr>
              <w:t>無視できる程度</w:t>
            </w:r>
            <w:r>
              <w:rPr>
                <w:sz w:val="13"/>
                <w:lang w:eastAsia="ja-JP"/>
              </w:rPr>
              <w:t>～</w:t>
            </w:r>
            <w:r>
              <w:rPr>
                <w:b/>
                <w:sz w:val="13"/>
                <w:lang w:eastAsia="ja-JP"/>
              </w:rPr>
              <w:t>中程度</w:t>
            </w:r>
            <w:r>
              <w:rPr>
                <w:sz w:val="13"/>
                <w:lang w:eastAsia="ja-JP"/>
              </w:rPr>
              <w:t>、</w:t>
            </w:r>
            <w:r>
              <w:rPr>
                <w:b/>
                <w:sz w:val="13"/>
                <w:lang w:eastAsia="ja-JP"/>
              </w:rPr>
              <w:t>有益性は中程度と</w:t>
            </w:r>
            <w:r>
              <w:rPr>
                <w:sz w:val="13"/>
                <w:lang w:eastAsia="ja-JP"/>
              </w:rPr>
              <w:t>なる。</w:t>
            </w:r>
          </w:p>
          <w:p w14:paraId="3622044F" w14:textId="77777777" w:rsidR="00AD7E94" w:rsidRDefault="000447A2">
            <w:pPr>
              <w:pStyle w:val="TableParagraph"/>
              <w:spacing w:before="60"/>
              <w:ind w:left="105" w:right="141"/>
              <w:rPr>
                <w:sz w:val="20"/>
                <w:lang w:eastAsia="ja-JP"/>
              </w:rPr>
            </w:pPr>
            <w:r>
              <w:rPr>
                <w:sz w:val="13"/>
                <w:lang w:eastAsia="ja-JP"/>
              </w:rPr>
              <w:t>代替案D-1およびD-2は、陸上相互接続ケーブルのルーティングに関してのみ提案行為と異なるため、提案行為と同じ、</w:t>
            </w:r>
            <w:r>
              <w:rPr>
                <w:b/>
                <w:sz w:val="13"/>
                <w:lang w:eastAsia="ja-JP"/>
              </w:rPr>
              <w:t>無視できる程度の</w:t>
            </w:r>
            <w:r>
              <w:rPr>
                <w:sz w:val="13"/>
                <w:lang w:eastAsia="ja-JP"/>
              </w:rPr>
              <w:t>悪影響から</w:t>
            </w:r>
            <w:r>
              <w:rPr>
                <w:b/>
                <w:sz w:val="13"/>
                <w:lang w:eastAsia="ja-JP"/>
              </w:rPr>
              <w:t>中程度の有益</w:t>
            </w:r>
            <w:r>
              <w:rPr>
                <w:sz w:val="13"/>
                <w:lang w:eastAsia="ja-JP"/>
              </w:rPr>
              <w:t>、全体的な底生生物への</w:t>
            </w:r>
            <w:r>
              <w:rPr>
                <w:b/>
                <w:sz w:val="13"/>
                <w:lang w:eastAsia="ja-JP"/>
              </w:rPr>
              <w:t>影響は中程度の</w:t>
            </w:r>
            <w:r>
              <w:rPr>
                <w:sz w:val="13"/>
                <w:lang w:eastAsia="ja-JP"/>
              </w:rPr>
              <w:t>悪影響となる。</w:t>
            </w:r>
          </w:p>
        </w:tc>
      </w:tr>
      <w:tr w:rsidR="00AD7E94" w14:paraId="2C1150E2" w14:textId="77777777">
        <w:trPr>
          <w:trHeight w:val="2389"/>
        </w:trPr>
        <w:tc>
          <w:tcPr>
            <w:tcW w:w="1710" w:type="dxa"/>
          </w:tcPr>
          <w:p w14:paraId="3797ABA8" w14:textId="77777777" w:rsidR="00AD7E94" w:rsidRDefault="000447A2">
            <w:pPr>
              <w:pStyle w:val="TableParagraph"/>
              <w:rPr>
                <w:b/>
                <w:sz w:val="20"/>
              </w:rPr>
            </w:pPr>
            <w:r>
              <w:rPr>
                <w:b/>
                <w:sz w:val="13"/>
              </w:rPr>
              <w:t xml:space="preserve">3.7 </w:t>
            </w:r>
            <w:r>
              <w:rPr>
                <w:b/>
                <w:spacing w:val="-2"/>
                <w:sz w:val="13"/>
              </w:rPr>
              <w:t>鳥</w:t>
            </w:r>
          </w:p>
        </w:tc>
        <w:tc>
          <w:tcPr>
            <w:tcW w:w="3420" w:type="dxa"/>
          </w:tcPr>
          <w:p w14:paraId="50A12E56" w14:textId="77777777" w:rsidR="00AD7E94" w:rsidRDefault="000447A2">
            <w:pPr>
              <w:pStyle w:val="TableParagraph"/>
              <w:ind w:right="166"/>
              <w:rPr>
                <w:i/>
                <w:sz w:val="20"/>
                <w:lang w:eastAsia="ja-JP"/>
              </w:rPr>
            </w:pPr>
            <w:r>
              <w:rPr>
                <w:i/>
                <w:sz w:val="13"/>
                <w:lang w:eastAsia="ja-JP"/>
              </w:rPr>
              <w:t>ノーアクション代替</w:t>
            </w:r>
            <w:r>
              <w:rPr>
                <w:sz w:val="13"/>
                <w:lang w:eastAsia="ja-JP"/>
              </w:rPr>
              <w:t>案：ノーアクション代替案：既存の環境傾向とノーアクション代替案での活動の継続 は、鳥類に</w:t>
            </w:r>
            <w:r>
              <w:rPr>
                <w:b/>
                <w:sz w:val="13"/>
                <w:lang w:eastAsia="ja-JP"/>
              </w:rPr>
              <w:t>中程度の</w:t>
            </w:r>
            <w:r>
              <w:rPr>
                <w:sz w:val="13"/>
                <w:lang w:eastAsia="ja-JP"/>
              </w:rPr>
              <w:t>インパクトをもたらす</w:t>
            </w:r>
            <w:r>
              <w:rPr>
                <w:i/>
                <w:sz w:val="13"/>
                <w:lang w:eastAsia="ja-JP"/>
              </w:rPr>
              <w:t>。</w:t>
            </w:r>
          </w:p>
          <w:p w14:paraId="527B7F12" w14:textId="77777777" w:rsidR="00AD7E94" w:rsidRDefault="000447A2">
            <w:pPr>
              <w:pStyle w:val="TableParagraph"/>
              <w:spacing w:before="60"/>
              <w:ind w:right="166"/>
              <w:rPr>
                <w:sz w:val="20"/>
                <w:lang w:eastAsia="ja-JP"/>
              </w:rPr>
            </w:pPr>
            <w:r>
              <w:rPr>
                <w:i/>
                <w:sz w:val="13"/>
                <w:lang w:eastAsia="ja-JP"/>
              </w:rPr>
              <w:t>ノーアクション案の累積的影響：</w:t>
            </w:r>
            <w:r>
              <w:rPr>
                <w:sz w:val="13"/>
                <w:lang w:eastAsia="ja-JP"/>
              </w:rPr>
              <w:t>ノーアクション代替案の累積影響：ノーアクション代替案とすべての代替案とを合わせた累積影響は、以下の通りである。</w:t>
            </w:r>
          </w:p>
          <w:p w14:paraId="66C6A99B" w14:textId="77777777" w:rsidR="00AD7E94" w:rsidRDefault="000447A2">
            <w:pPr>
              <w:pStyle w:val="TableParagraph"/>
              <w:spacing w:before="0" w:line="230" w:lineRule="exact"/>
              <w:ind w:right="153"/>
              <w:rPr>
                <w:sz w:val="20"/>
                <w:lang w:eastAsia="ja-JP"/>
              </w:rPr>
            </w:pPr>
            <w:r>
              <w:rPr>
                <w:sz w:val="13"/>
                <w:lang w:eastAsia="ja-JP"/>
              </w:rPr>
              <w:t>計画された活動（洋上風力活動を含む）は、以下のような影響を及ぼすだろう。</w:t>
            </w:r>
          </w:p>
        </w:tc>
        <w:tc>
          <w:tcPr>
            <w:tcW w:w="3916" w:type="dxa"/>
          </w:tcPr>
          <w:p w14:paraId="6E6597DE" w14:textId="77777777" w:rsidR="00AD7E94" w:rsidRDefault="000447A2">
            <w:pPr>
              <w:pStyle w:val="TableParagraph"/>
              <w:ind w:right="117"/>
              <w:rPr>
                <w:sz w:val="20"/>
                <w:lang w:eastAsia="ja-JP"/>
              </w:rPr>
            </w:pPr>
            <w:r>
              <w:rPr>
                <w:sz w:val="13"/>
                <w:lang w:eastAsia="ja-JP"/>
              </w:rPr>
              <w:t>提案された行為は、鳥類に対して</w:t>
            </w:r>
            <w:r>
              <w:rPr>
                <w:b/>
                <w:sz w:val="13"/>
                <w:lang w:eastAsia="ja-JP"/>
              </w:rPr>
              <w:t xml:space="preserve">無視できる程 </w:t>
            </w:r>
            <w:r>
              <w:rPr>
                <w:sz w:val="13"/>
                <w:lang w:eastAsia="ja-JP"/>
              </w:rPr>
              <w:t>度から</w:t>
            </w:r>
            <w:r>
              <w:rPr>
                <w:b/>
                <w:sz w:val="13"/>
                <w:lang w:eastAsia="ja-JP"/>
              </w:rPr>
              <w:t>中程度の</w:t>
            </w:r>
            <w:r>
              <w:rPr>
                <w:sz w:val="13"/>
                <w:lang w:eastAsia="ja-JP"/>
              </w:rPr>
              <w:t>悪影響を及ぼすと予想されるが、これは主に、回転するWTGに よる生息地の損失と衝突による死亡、および陸上建設による永続的な生息地の 損失と転換に関連したものである。海鳥の採餌機会の増加により、</w:t>
            </w:r>
            <w:r>
              <w:rPr>
                <w:b/>
                <w:sz w:val="13"/>
                <w:lang w:eastAsia="ja-JP"/>
              </w:rPr>
              <w:t>中程度の有益な</w:t>
            </w:r>
            <w:r>
              <w:rPr>
                <w:sz w:val="13"/>
                <w:lang w:eastAsia="ja-JP"/>
              </w:rPr>
              <w:t>インパクトが生じる。</w:t>
            </w:r>
          </w:p>
        </w:tc>
        <w:tc>
          <w:tcPr>
            <w:tcW w:w="3915" w:type="dxa"/>
          </w:tcPr>
          <w:p w14:paraId="4A800374" w14:textId="77777777" w:rsidR="00AD7E94" w:rsidRDefault="000447A2">
            <w:pPr>
              <w:pStyle w:val="TableParagraph"/>
              <w:spacing w:before="31"/>
              <w:ind w:left="105" w:right="103"/>
              <w:rPr>
                <w:sz w:val="20"/>
                <w:lang w:eastAsia="ja-JP"/>
              </w:rPr>
            </w:pPr>
            <w:r>
              <w:rPr>
                <w:sz w:val="13"/>
                <w:lang w:eastAsia="ja-JP"/>
              </w:rPr>
              <w:t xml:space="preserve">代替案BとCは、提案行為と比較してWTGの数を減らし、衝突感受性が高く、変位感受 性が高い種に対するインパクトはわずかに減少するが、影響レベルは変わらない： </w:t>
            </w:r>
            <w:r>
              <w:rPr>
                <w:b/>
                <w:sz w:val="13"/>
                <w:lang w:eastAsia="ja-JP"/>
              </w:rPr>
              <w:t>軽微な有益な</w:t>
            </w:r>
            <w:r>
              <w:rPr>
                <w:sz w:val="13"/>
                <w:lang w:eastAsia="ja-JP"/>
              </w:rPr>
              <w:t>影響を伴う、</w:t>
            </w:r>
            <w:r>
              <w:rPr>
                <w:b/>
                <w:sz w:val="13"/>
                <w:lang w:eastAsia="ja-JP"/>
              </w:rPr>
              <w:t>無視できる</w:t>
            </w:r>
            <w:r>
              <w:rPr>
                <w:sz w:val="13"/>
                <w:lang w:eastAsia="ja-JP"/>
              </w:rPr>
              <w:t>～</w:t>
            </w:r>
            <w:r>
              <w:rPr>
                <w:b/>
                <w:sz w:val="13"/>
                <w:lang w:eastAsia="ja-JP"/>
              </w:rPr>
              <w:t>中程度の</w:t>
            </w:r>
            <w:r>
              <w:rPr>
                <w:sz w:val="13"/>
                <w:lang w:eastAsia="ja-JP"/>
              </w:rPr>
              <w:t>悪影響である</w:t>
            </w:r>
            <w:r>
              <w:rPr>
                <w:spacing w:val="-2"/>
                <w:sz w:val="13"/>
                <w:lang w:eastAsia="ja-JP"/>
              </w:rPr>
              <w:t>。</w:t>
            </w:r>
          </w:p>
        </w:tc>
      </w:tr>
    </w:tbl>
    <w:p w14:paraId="2F58BC7A"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7A436E02"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570D99F1" w14:textId="77777777">
        <w:trPr>
          <w:trHeight w:val="655"/>
        </w:trPr>
        <w:tc>
          <w:tcPr>
            <w:tcW w:w="1710" w:type="dxa"/>
            <w:shd w:val="clear" w:color="auto" w:fill="DEEAF6"/>
          </w:tcPr>
          <w:p w14:paraId="07E02CD4"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3E247C49"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18C0CA00" w14:textId="77777777" w:rsidR="00AD7E94" w:rsidRDefault="00AD7E94">
            <w:pPr>
              <w:pStyle w:val="TableParagraph"/>
              <w:spacing w:before="99"/>
              <w:ind w:left="0"/>
              <w:rPr>
                <w:b/>
                <w:sz w:val="20"/>
                <w:lang w:eastAsia="ja-JP"/>
              </w:rPr>
            </w:pPr>
          </w:p>
          <w:p w14:paraId="37120E6F"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4AC08726"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0B930D15" w14:textId="77777777">
        <w:trPr>
          <w:trHeight w:val="7370"/>
        </w:trPr>
        <w:tc>
          <w:tcPr>
            <w:tcW w:w="1710" w:type="dxa"/>
          </w:tcPr>
          <w:p w14:paraId="3FD783EC" w14:textId="77777777" w:rsidR="00AD7E94" w:rsidRDefault="00AD7E94">
            <w:pPr>
              <w:pStyle w:val="TableParagraph"/>
              <w:spacing w:before="0"/>
              <w:ind w:left="0"/>
              <w:rPr>
                <w:rFonts w:ascii="Times New Roman"/>
                <w:sz w:val="20"/>
              </w:rPr>
            </w:pPr>
          </w:p>
        </w:tc>
        <w:tc>
          <w:tcPr>
            <w:tcW w:w="3420" w:type="dxa"/>
          </w:tcPr>
          <w:p w14:paraId="49ECD89D" w14:textId="77777777" w:rsidR="00AD7E94" w:rsidRDefault="000447A2">
            <w:pPr>
              <w:pStyle w:val="TableParagraph"/>
              <w:spacing w:before="0"/>
              <w:ind w:right="166"/>
              <w:rPr>
                <w:sz w:val="20"/>
                <w:lang w:eastAsia="ja-JP"/>
              </w:rPr>
            </w:pPr>
            <w:r>
              <w:rPr>
                <w:sz w:val="13"/>
                <w:lang w:eastAsia="ja-JP"/>
              </w:rPr>
              <w:t>鳥類への悪影響は</w:t>
            </w:r>
            <w:r>
              <w:rPr>
                <w:b/>
                <w:sz w:val="13"/>
                <w:lang w:eastAsia="ja-JP"/>
              </w:rPr>
              <w:t>中程度で</w:t>
            </w:r>
            <w:r>
              <w:rPr>
                <w:sz w:val="13"/>
                <w:lang w:eastAsia="ja-JP"/>
              </w:rPr>
              <w:t>あるが、海洋構造物が存在するため、</w:t>
            </w:r>
            <w:r>
              <w:rPr>
                <w:b/>
                <w:sz w:val="13"/>
                <w:lang w:eastAsia="ja-JP"/>
              </w:rPr>
              <w:t>中程度の有益な</w:t>
            </w:r>
            <w:r>
              <w:rPr>
                <w:sz w:val="13"/>
                <w:lang w:eastAsia="ja-JP"/>
              </w:rPr>
              <w:t>インパクトが含まれる可能性が。</w:t>
            </w:r>
          </w:p>
        </w:tc>
        <w:tc>
          <w:tcPr>
            <w:tcW w:w="3916" w:type="dxa"/>
          </w:tcPr>
          <w:p w14:paraId="1E3EDDBF" w14:textId="77777777" w:rsidR="00AD7E94" w:rsidRDefault="000447A2">
            <w:pPr>
              <w:pStyle w:val="TableParagraph"/>
              <w:ind w:right="117"/>
              <w:rPr>
                <w:sz w:val="20"/>
                <w:lang w:eastAsia="ja-JP"/>
              </w:rPr>
            </w:pPr>
            <w:r>
              <w:rPr>
                <w:sz w:val="13"/>
                <w:lang w:eastAsia="ja-JP"/>
              </w:rPr>
              <w:t>提案された行為は、提案された行為と他の進行中および計画中の活動（洋上風力 発電活動を含む）の組み合わせによる鳥類への</w:t>
            </w:r>
            <w:r>
              <w:rPr>
                <w:b/>
                <w:sz w:val="13"/>
                <w:lang w:eastAsia="ja-JP"/>
              </w:rPr>
              <w:t>中程度の</w:t>
            </w:r>
            <w:r>
              <w:rPr>
                <w:sz w:val="13"/>
                <w:lang w:eastAsia="ja-JP"/>
              </w:rPr>
              <w:t>有害影響および</w:t>
            </w:r>
            <w:r>
              <w:rPr>
                <w:b/>
                <w:sz w:val="13"/>
                <w:lang w:eastAsia="ja-JP"/>
              </w:rPr>
              <w:t>中程度の有 益</w:t>
            </w:r>
            <w:r>
              <w:rPr>
                <w:sz w:val="13"/>
                <w:lang w:eastAsia="ja-JP"/>
              </w:rPr>
              <w:t>影響に対して、検出不可能な追加的影響をもたらす。</w:t>
            </w:r>
          </w:p>
        </w:tc>
        <w:tc>
          <w:tcPr>
            <w:tcW w:w="3915" w:type="dxa"/>
          </w:tcPr>
          <w:p w14:paraId="6CCDB2A3" w14:textId="77777777" w:rsidR="00AD7E94" w:rsidRDefault="000447A2">
            <w:pPr>
              <w:pStyle w:val="TableParagraph"/>
              <w:ind w:left="106" w:right="141"/>
              <w:rPr>
                <w:sz w:val="20"/>
                <w:lang w:eastAsia="ja-JP"/>
              </w:rPr>
            </w:pPr>
            <w:r>
              <w:rPr>
                <w:sz w:val="13"/>
                <w:lang w:eastAsia="ja-JP"/>
              </w:rPr>
              <w:t>代替案D-1およびD-2は、提案行為と同じオフショア・プロジェクトの構成 要素を有するため、提案行為と同様、沖合で鳥類に同様のインパクトを与える。</w:t>
            </w:r>
          </w:p>
          <w:p w14:paraId="2A4B17A5" w14:textId="77777777" w:rsidR="00AD7E94" w:rsidRDefault="000447A2">
            <w:pPr>
              <w:pStyle w:val="TableParagraph"/>
              <w:spacing w:before="61"/>
              <w:ind w:left="106" w:right="128"/>
              <w:rPr>
                <w:sz w:val="20"/>
                <w:lang w:eastAsia="ja-JP"/>
              </w:rPr>
            </w:pPr>
            <w:r>
              <w:rPr>
                <w:sz w:val="13"/>
                <w:lang w:eastAsia="ja-JP"/>
              </w:rPr>
              <w:t>陸上では、代替案D-1およびD-2は、湿地帯、地表水域、および生態系コアを含む、陸上 の影響を回避し最小化するために、連系ケーブルルートを、連系ケーブルルートオプ ション1（代替案D-1）または連系ケーブルルートオプション6（代替案D-2）のいずれ かに限定する。これらのルートオプションは、提案行為の一部として分析されるため、代替案D-1およびD-2による鳥類へのインパクトは、提案行為と同じである。</w:t>
            </w:r>
          </w:p>
          <w:p w14:paraId="1DD6D54F" w14:textId="77777777" w:rsidR="00AD7E94" w:rsidRDefault="000447A2">
            <w:pPr>
              <w:pStyle w:val="TableParagraph"/>
              <w:spacing w:before="60"/>
              <w:ind w:left="105" w:right="119"/>
              <w:rPr>
                <w:sz w:val="20"/>
                <w:lang w:eastAsia="ja-JP"/>
              </w:rPr>
            </w:pPr>
            <w:r>
              <w:rPr>
                <w:sz w:val="13"/>
                <w:lang w:eastAsia="ja-JP"/>
              </w:rPr>
              <w:t>したがって、代替案B、C、D-1、D-2のインパクトレベルは、提案行為と同 じである：鳥類に対する</w:t>
            </w:r>
            <w:r>
              <w:rPr>
                <w:b/>
                <w:sz w:val="13"/>
                <w:lang w:eastAsia="ja-JP"/>
              </w:rPr>
              <w:t>わずかな有益な</w:t>
            </w:r>
            <w:r>
              <w:rPr>
                <w:sz w:val="13"/>
                <w:lang w:eastAsia="ja-JP"/>
              </w:rPr>
              <w:t>影響を伴う、</w:t>
            </w:r>
            <w:r>
              <w:rPr>
                <w:b/>
                <w:sz w:val="13"/>
                <w:lang w:eastAsia="ja-JP"/>
              </w:rPr>
              <w:t>無視できる</w:t>
            </w:r>
            <w:r>
              <w:rPr>
                <w:sz w:val="13"/>
                <w:lang w:eastAsia="ja-JP"/>
              </w:rPr>
              <w:t>～</w:t>
            </w:r>
            <w:r>
              <w:rPr>
                <w:b/>
                <w:sz w:val="13"/>
                <w:lang w:eastAsia="ja-JP"/>
              </w:rPr>
              <w:t>中程度の</w:t>
            </w:r>
            <w:r>
              <w:rPr>
                <w:sz w:val="13"/>
                <w:lang w:eastAsia="ja-JP"/>
              </w:rPr>
              <w:t>悪 影響である。</w:t>
            </w:r>
          </w:p>
          <w:p w14:paraId="55C1EC4C" w14:textId="77777777" w:rsidR="00AD7E94" w:rsidRDefault="000447A2">
            <w:pPr>
              <w:pStyle w:val="TableParagraph"/>
              <w:spacing w:before="59"/>
              <w:ind w:left="106" w:right="119"/>
              <w:rPr>
                <w:sz w:val="20"/>
                <w:lang w:eastAsia="ja-JP"/>
              </w:rPr>
            </w:pPr>
            <w:r>
              <w:rPr>
                <w:sz w:val="13"/>
                <w:lang w:eastAsia="ja-JP"/>
              </w:rPr>
              <w:t>代替案B、C、D-1、及びD-2に関連する全体的なインパクトは、それぞれ進行中及び 計画中の活動（洋上風力活動を含む）からのインパクトと合わせた場合、提案行為と同 じである</w:t>
            </w:r>
            <w:r>
              <w:rPr>
                <w:spacing w:val="-2"/>
                <w:sz w:val="13"/>
                <w:lang w:eastAsia="ja-JP"/>
              </w:rPr>
              <w:t>。</w:t>
            </w:r>
          </w:p>
        </w:tc>
      </w:tr>
      <w:tr w:rsidR="00AD7E94" w14:paraId="5B6FD1F5" w14:textId="77777777">
        <w:trPr>
          <w:trHeight w:val="1210"/>
        </w:trPr>
        <w:tc>
          <w:tcPr>
            <w:tcW w:w="1710" w:type="dxa"/>
          </w:tcPr>
          <w:p w14:paraId="2369A091" w14:textId="77777777" w:rsidR="00AD7E94" w:rsidRDefault="000447A2">
            <w:pPr>
              <w:pStyle w:val="TableParagraph"/>
              <w:ind w:right="500"/>
              <w:jc w:val="both"/>
              <w:rPr>
                <w:b/>
                <w:sz w:val="20"/>
                <w:lang w:eastAsia="ja-JP"/>
              </w:rPr>
            </w:pPr>
            <w:r>
              <w:rPr>
                <w:b/>
                <w:sz w:val="13"/>
                <w:lang w:eastAsia="ja-JP"/>
              </w:rPr>
              <w:t>3.8 沿岸の生息地と</w:t>
            </w:r>
            <w:r>
              <w:rPr>
                <w:b/>
                <w:spacing w:val="-4"/>
                <w:sz w:val="13"/>
                <w:lang w:eastAsia="ja-JP"/>
              </w:rPr>
              <w:t>動物相</w:t>
            </w:r>
          </w:p>
        </w:tc>
        <w:tc>
          <w:tcPr>
            <w:tcW w:w="3420" w:type="dxa"/>
          </w:tcPr>
          <w:p w14:paraId="2641AE86" w14:textId="77777777" w:rsidR="00AD7E94" w:rsidRDefault="000447A2">
            <w:pPr>
              <w:pStyle w:val="TableParagraph"/>
              <w:ind w:right="166"/>
              <w:rPr>
                <w:sz w:val="20"/>
                <w:lang w:eastAsia="ja-JP"/>
              </w:rPr>
            </w:pPr>
            <w:r>
              <w:rPr>
                <w:i/>
                <w:sz w:val="13"/>
                <w:lang w:eastAsia="ja-JP"/>
              </w:rPr>
              <w:t>ノーアクション代替</w:t>
            </w:r>
            <w:r>
              <w:rPr>
                <w:sz w:val="13"/>
                <w:lang w:eastAsia="ja-JP"/>
              </w:rPr>
              <w:t>案：ノーアクションの代替案：ノーアクションの代替案では、既存の環境傾向や活動を継続することで、以下に対する</w:t>
            </w:r>
            <w:r>
              <w:rPr>
                <w:b/>
                <w:sz w:val="13"/>
                <w:lang w:eastAsia="ja-JP"/>
              </w:rPr>
              <w:t>中程度の</w:t>
            </w:r>
            <w:r>
              <w:rPr>
                <w:sz w:val="13"/>
                <w:lang w:eastAsia="ja-JP"/>
              </w:rPr>
              <w:t>悪影響が生じる。</w:t>
            </w:r>
          </w:p>
        </w:tc>
        <w:tc>
          <w:tcPr>
            <w:tcW w:w="3916" w:type="dxa"/>
          </w:tcPr>
          <w:p w14:paraId="40D107F9" w14:textId="77777777" w:rsidR="00AD7E94" w:rsidRDefault="000447A2">
            <w:pPr>
              <w:pStyle w:val="TableParagraph"/>
              <w:rPr>
                <w:sz w:val="20"/>
                <w:lang w:eastAsia="ja-JP"/>
              </w:rPr>
            </w:pPr>
            <w:r>
              <w:rPr>
                <w:sz w:val="13"/>
                <w:lang w:eastAsia="ja-JP"/>
              </w:rPr>
              <w:t>提案された行為は、生息域への影響が限定的であり、沿岸の建設が大部分を占めるため、沿岸の生息域および動物相への悪影響は</w:t>
            </w:r>
            <w:r>
              <w:rPr>
                <w:b/>
                <w:sz w:val="13"/>
                <w:lang w:eastAsia="ja-JP"/>
              </w:rPr>
              <w:t>ごく</w:t>
            </w:r>
            <w:r>
              <w:rPr>
                <w:sz w:val="13"/>
                <w:lang w:eastAsia="ja-JP"/>
              </w:rPr>
              <w:t>わずかから</w:t>
            </w:r>
            <w:r>
              <w:rPr>
                <w:b/>
                <w:sz w:val="13"/>
                <w:lang w:eastAsia="ja-JP"/>
              </w:rPr>
              <w:t>中程度</w:t>
            </w:r>
            <w:r>
              <w:rPr>
                <w:sz w:val="13"/>
                <w:lang w:eastAsia="ja-JP"/>
              </w:rPr>
              <w:t>であろう。</w:t>
            </w:r>
          </w:p>
        </w:tc>
        <w:tc>
          <w:tcPr>
            <w:tcW w:w="3915" w:type="dxa"/>
          </w:tcPr>
          <w:p w14:paraId="2E2BA543" w14:textId="77777777" w:rsidR="00AD7E94" w:rsidRDefault="000447A2">
            <w:pPr>
              <w:pStyle w:val="TableParagraph"/>
              <w:ind w:left="105" w:right="119"/>
              <w:rPr>
                <w:sz w:val="20"/>
                <w:lang w:eastAsia="ja-JP"/>
              </w:rPr>
            </w:pPr>
            <w:r>
              <w:rPr>
                <w:sz w:val="13"/>
                <w:lang w:eastAsia="ja-JP"/>
              </w:rPr>
              <w:t>代替案BとCは、沖合の構成要素にのみ変更を加えるものであるため、これらの代替案による沿岸の生息地と動物相へのインパクトは、</w:t>
            </w:r>
            <w:r>
              <w:rPr>
                <w:b/>
                <w:sz w:val="13"/>
                <w:lang w:eastAsia="ja-JP"/>
              </w:rPr>
              <w:t>無視できる</w:t>
            </w:r>
            <w:r>
              <w:rPr>
                <w:sz w:val="13"/>
                <w:lang w:eastAsia="ja-JP"/>
              </w:rPr>
              <w:t>ものから</w:t>
            </w:r>
            <w:r>
              <w:rPr>
                <w:b/>
                <w:sz w:val="13"/>
                <w:lang w:eastAsia="ja-JP"/>
              </w:rPr>
              <w:t>中程度の</w:t>
            </w:r>
            <w:r>
              <w:rPr>
                <w:sz w:val="13"/>
                <w:lang w:eastAsia="ja-JP"/>
              </w:rPr>
              <w:t>悪影響となる。</w:t>
            </w:r>
          </w:p>
        </w:tc>
      </w:tr>
    </w:tbl>
    <w:p w14:paraId="6BD67CF1"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1E841AB2"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736E92DB" w14:textId="77777777">
        <w:trPr>
          <w:trHeight w:val="655"/>
        </w:trPr>
        <w:tc>
          <w:tcPr>
            <w:tcW w:w="1710" w:type="dxa"/>
            <w:shd w:val="clear" w:color="auto" w:fill="DEEAF6"/>
          </w:tcPr>
          <w:p w14:paraId="4D00DCEE"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35286E21"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6B15AF65" w14:textId="77777777" w:rsidR="00AD7E94" w:rsidRDefault="00AD7E94">
            <w:pPr>
              <w:pStyle w:val="TableParagraph"/>
              <w:spacing w:before="99"/>
              <w:ind w:left="0"/>
              <w:rPr>
                <w:b/>
                <w:sz w:val="20"/>
                <w:lang w:eastAsia="ja-JP"/>
              </w:rPr>
            </w:pPr>
          </w:p>
          <w:p w14:paraId="39F69381"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43857F39"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057F8961" w14:textId="77777777">
        <w:trPr>
          <w:trHeight w:val="3509"/>
        </w:trPr>
        <w:tc>
          <w:tcPr>
            <w:tcW w:w="1710" w:type="dxa"/>
          </w:tcPr>
          <w:p w14:paraId="7404E400" w14:textId="77777777" w:rsidR="00AD7E94" w:rsidRDefault="00AD7E94">
            <w:pPr>
              <w:pStyle w:val="TableParagraph"/>
              <w:spacing w:before="0"/>
              <w:ind w:left="0"/>
              <w:rPr>
                <w:rFonts w:ascii="Times New Roman"/>
                <w:sz w:val="20"/>
              </w:rPr>
            </w:pPr>
          </w:p>
        </w:tc>
        <w:tc>
          <w:tcPr>
            <w:tcW w:w="3420" w:type="dxa"/>
          </w:tcPr>
          <w:p w14:paraId="7AABCB5C" w14:textId="77777777" w:rsidR="00AD7E94" w:rsidRDefault="000447A2">
            <w:pPr>
              <w:pStyle w:val="TableParagraph"/>
              <w:spacing w:before="0"/>
              <w:ind w:right="166"/>
              <w:rPr>
                <w:sz w:val="20"/>
                <w:lang w:eastAsia="ja-JP"/>
              </w:rPr>
            </w:pPr>
            <w:r>
              <w:rPr>
                <w:sz w:val="13"/>
                <w:lang w:eastAsia="ja-JP"/>
              </w:rPr>
              <w:t>沿岸の生息地と動物相現在、この地理的分析エリアでは、他の洋上風力発電は提案されていない。</w:t>
            </w:r>
          </w:p>
          <w:p w14:paraId="2BA56FE6" w14:textId="77777777" w:rsidR="00AD7E94" w:rsidRDefault="00AD7E94">
            <w:pPr>
              <w:pStyle w:val="TableParagraph"/>
              <w:spacing w:before="121"/>
              <w:ind w:left="0"/>
              <w:rPr>
                <w:b/>
                <w:sz w:val="20"/>
                <w:lang w:eastAsia="ja-JP"/>
              </w:rPr>
            </w:pPr>
          </w:p>
          <w:p w14:paraId="04C29E8E" w14:textId="77777777" w:rsidR="00AD7E94" w:rsidRDefault="000447A2">
            <w:pPr>
              <w:pStyle w:val="TableParagraph"/>
              <w:spacing w:before="0"/>
              <w:ind w:right="166"/>
              <w:rPr>
                <w:sz w:val="20"/>
                <w:lang w:eastAsia="ja-JP"/>
              </w:rPr>
            </w:pPr>
            <w:r>
              <w:rPr>
                <w:i/>
                <w:sz w:val="13"/>
                <w:lang w:eastAsia="ja-JP"/>
              </w:rPr>
              <w:t>ノーアクション案の累積的影響：</w:t>
            </w:r>
            <w:r>
              <w:rPr>
                <w:sz w:val="13"/>
                <w:lang w:eastAsia="ja-JP"/>
              </w:rPr>
              <w:t>ノーアクション代替案は、計画されている全ての活動（洋上風力発電活動を含む）と組み合 わされても</w:t>
            </w:r>
            <w:r>
              <w:rPr>
                <w:b/>
                <w:spacing w:val="-2"/>
                <w:sz w:val="13"/>
                <w:lang w:eastAsia="ja-JP"/>
              </w:rPr>
              <w:t>、無視できる程度で</w:t>
            </w:r>
            <w:r>
              <w:rPr>
                <w:sz w:val="13"/>
                <w:lang w:eastAsia="ja-JP"/>
              </w:rPr>
              <w:t>あろう</w:t>
            </w:r>
            <w:r>
              <w:rPr>
                <w:spacing w:val="-2"/>
                <w:sz w:val="13"/>
                <w:lang w:eastAsia="ja-JP"/>
              </w:rPr>
              <w:t>。</w:t>
            </w:r>
          </w:p>
        </w:tc>
        <w:tc>
          <w:tcPr>
            <w:tcW w:w="3916" w:type="dxa"/>
          </w:tcPr>
          <w:p w14:paraId="39495274" w14:textId="77777777" w:rsidR="00AD7E94" w:rsidRDefault="000447A2">
            <w:pPr>
              <w:pStyle w:val="TableParagraph"/>
              <w:spacing w:before="1"/>
              <w:ind w:right="162"/>
              <w:rPr>
                <w:sz w:val="20"/>
                <w:lang w:eastAsia="ja-JP"/>
              </w:rPr>
            </w:pPr>
            <w:r>
              <w:rPr>
                <w:sz w:val="13"/>
                <w:lang w:eastAsia="ja-JP"/>
              </w:rPr>
              <w:t>野生生物が人間の活動や騒音に慣れている、すでに開発された地域で発生する。</w:t>
            </w:r>
          </w:p>
          <w:p w14:paraId="4CECEDB4" w14:textId="77777777" w:rsidR="00AD7E94" w:rsidRDefault="000447A2">
            <w:pPr>
              <w:pStyle w:val="TableParagraph"/>
              <w:spacing w:before="60"/>
              <w:ind w:right="104"/>
              <w:rPr>
                <w:sz w:val="20"/>
                <w:lang w:eastAsia="ja-JP"/>
              </w:rPr>
            </w:pPr>
            <w:r>
              <w:rPr>
                <w:sz w:val="13"/>
                <w:lang w:eastAsia="ja-JP"/>
              </w:rPr>
              <w:t>提案された行為は、提案された行為と他の進行中及び計画中の活動（洋上風力発電活 動を含む）の組み合わせによる沿岸の生息地及び動物相への</w:t>
            </w:r>
            <w:r>
              <w:rPr>
                <w:b/>
                <w:sz w:val="13"/>
                <w:lang w:eastAsia="ja-JP"/>
              </w:rPr>
              <w:t>無視し</w:t>
            </w:r>
            <w:r>
              <w:rPr>
                <w:sz w:val="13"/>
                <w:lang w:eastAsia="ja-JP"/>
              </w:rPr>
              <w:t>得るか</w:t>
            </w:r>
            <w:r>
              <w:rPr>
                <w:b/>
                <w:sz w:val="13"/>
                <w:lang w:eastAsia="ja-JP"/>
              </w:rPr>
              <w:t>中程度の</w:t>
            </w:r>
            <w:r>
              <w:rPr>
                <w:sz w:val="13"/>
                <w:lang w:eastAsia="ja-JP"/>
              </w:rPr>
              <w:t>悪影響に対す る追加的影響に寄与しない。</w:t>
            </w:r>
          </w:p>
        </w:tc>
        <w:tc>
          <w:tcPr>
            <w:tcW w:w="3915" w:type="dxa"/>
          </w:tcPr>
          <w:p w14:paraId="3867E9C2" w14:textId="77777777" w:rsidR="00AD7E94" w:rsidRDefault="000447A2">
            <w:pPr>
              <w:pStyle w:val="TableParagraph"/>
              <w:spacing w:before="31"/>
              <w:ind w:left="106" w:right="137"/>
              <w:rPr>
                <w:sz w:val="20"/>
                <w:lang w:eastAsia="ja-JP"/>
              </w:rPr>
            </w:pPr>
            <w:r>
              <w:rPr>
                <w:sz w:val="13"/>
                <w:lang w:eastAsia="ja-JP"/>
              </w:rPr>
              <w:t>陸上では、代替案D-1およびD-2は、湿地帯、地表水域、生態系コアなど、陸上の敏感な生息域へのイ ンパクトを回避し最小化するために、相互接続ケーブルルートを、相互接続ケーブルルートオプ ション6（代替案D-1）または相互接続ケーブルルートオプション1（代替案D-2）のいずれ かに限定する。これらのルートオプションは、提案行為の一部として分析されるため、 沿岸生息地と動物相へのインパクトは同じである。したがって、代替案D-1とD-2のインパクトレベルは、沿岸の生息地と動物相に対 して</w:t>
            </w:r>
            <w:r>
              <w:rPr>
                <w:b/>
                <w:sz w:val="13"/>
                <w:lang w:eastAsia="ja-JP"/>
              </w:rPr>
              <w:t>無視できる程度</w:t>
            </w:r>
            <w:r>
              <w:rPr>
                <w:sz w:val="13"/>
                <w:lang w:eastAsia="ja-JP"/>
              </w:rPr>
              <w:t>～</w:t>
            </w:r>
            <w:r>
              <w:rPr>
                <w:b/>
                <w:sz w:val="13"/>
                <w:lang w:eastAsia="ja-JP"/>
              </w:rPr>
              <w:t>中程度の</w:t>
            </w:r>
            <w:r>
              <w:rPr>
                <w:sz w:val="13"/>
                <w:lang w:eastAsia="ja-JP"/>
              </w:rPr>
              <w:t>悪影響である。</w:t>
            </w:r>
          </w:p>
        </w:tc>
      </w:tr>
      <w:tr w:rsidR="00AD7E94" w14:paraId="301FC313" w14:textId="77777777">
        <w:trPr>
          <w:trHeight w:val="4920"/>
        </w:trPr>
        <w:tc>
          <w:tcPr>
            <w:tcW w:w="1710" w:type="dxa"/>
          </w:tcPr>
          <w:p w14:paraId="08C5EFCF" w14:textId="77777777" w:rsidR="00AD7E94" w:rsidRDefault="000447A2">
            <w:pPr>
              <w:pStyle w:val="TableParagraph"/>
              <w:ind w:right="110"/>
              <w:rPr>
                <w:b/>
                <w:sz w:val="20"/>
                <w:lang w:eastAsia="ja-JP"/>
              </w:rPr>
            </w:pPr>
            <w:r>
              <w:rPr>
                <w:b/>
                <w:sz w:val="13"/>
                <w:lang w:eastAsia="ja-JP"/>
              </w:rPr>
              <w:t>3.9 商業漁業と</w:t>
            </w:r>
            <w:r>
              <w:rPr>
                <w:b/>
                <w:spacing w:val="-2"/>
                <w:sz w:val="13"/>
                <w:lang w:eastAsia="ja-JP"/>
              </w:rPr>
              <w:t>ハイヤー・レジャー漁業</w:t>
            </w:r>
          </w:p>
        </w:tc>
        <w:tc>
          <w:tcPr>
            <w:tcW w:w="3420" w:type="dxa"/>
          </w:tcPr>
          <w:p w14:paraId="2C8D9A10" w14:textId="77777777" w:rsidR="00AD7E94" w:rsidRDefault="000447A2">
            <w:pPr>
              <w:pStyle w:val="TableParagraph"/>
              <w:ind w:right="197"/>
              <w:rPr>
                <w:sz w:val="20"/>
                <w:lang w:eastAsia="ja-JP"/>
              </w:rPr>
            </w:pPr>
            <w:r>
              <w:rPr>
                <w:i/>
                <w:sz w:val="13"/>
                <w:lang w:eastAsia="ja-JP"/>
              </w:rPr>
              <w:t>ノーアクション代替案</w:t>
            </w:r>
            <w:r>
              <w:rPr>
                <w:sz w:val="13"/>
                <w:lang w:eastAsia="ja-JP"/>
              </w:rPr>
              <w:t>：ノーアクション代替案：既存の環境傾向とノーアクション代替案での活動を継続すると、商業漁業への悪影響は</w:t>
            </w:r>
            <w:r>
              <w:rPr>
                <w:b/>
                <w:sz w:val="13"/>
                <w:lang w:eastAsia="ja-JP"/>
              </w:rPr>
              <w:t>ごく</w:t>
            </w:r>
            <w:r>
              <w:rPr>
                <w:sz w:val="13"/>
                <w:lang w:eastAsia="ja-JP"/>
              </w:rPr>
              <w:t>わずかから</w:t>
            </w:r>
            <w:r>
              <w:rPr>
                <w:b/>
                <w:sz w:val="13"/>
                <w:lang w:eastAsia="ja-JP"/>
              </w:rPr>
              <w:t>大きなものと</w:t>
            </w:r>
            <w:r>
              <w:rPr>
                <w:sz w:val="13"/>
                <w:lang w:eastAsia="ja-JP"/>
              </w:rPr>
              <w:t>なり、ハイヤーレクリエーション漁業への悪影響は</w:t>
            </w:r>
            <w:r>
              <w:rPr>
                <w:b/>
                <w:sz w:val="13"/>
                <w:lang w:eastAsia="ja-JP"/>
              </w:rPr>
              <w:t>中程度となる</w:t>
            </w:r>
            <w:r>
              <w:rPr>
                <w:sz w:val="13"/>
                <w:lang w:eastAsia="ja-JP"/>
              </w:rPr>
              <w:t>。</w:t>
            </w:r>
          </w:p>
          <w:p w14:paraId="4F5C24B0" w14:textId="77777777" w:rsidR="00AD7E94" w:rsidRDefault="000447A2">
            <w:pPr>
              <w:pStyle w:val="TableParagraph"/>
              <w:spacing w:before="61"/>
              <w:ind w:right="103"/>
              <w:rPr>
                <w:sz w:val="20"/>
                <w:lang w:eastAsia="ja-JP"/>
              </w:rPr>
            </w:pPr>
            <w:r>
              <w:rPr>
                <w:i/>
                <w:sz w:val="13"/>
                <w:lang w:eastAsia="ja-JP"/>
              </w:rPr>
              <w:t>ノーアクション代替案の累積的影響：</w:t>
            </w:r>
            <w:r>
              <w:rPr>
                <w:sz w:val="13"/>
                <w:lang w:eastAsia="ja-JP"/>
              </w:rPr>
              <w:t>ノーアクション代替案と、計画されている全ての活動（他の洋上風力活動を含む）とを組み 合わせた場合、商業漁業への影響は</w:t>
            </w:r>
            <w:r>
              <w:rPr>
                <w:b/>
                <w:sz w:val="13"/>
                <w:lang w:eastAsia="ja-JP"/>
              </w:rPr>
              <w:t>ごく</w:t>
            </w:r>
            <w:r>
              <w:rPr>
                <w:sz w:val="13"/>
                <w:lang w:eastAsia="ja-JP"/>
              </w:rPr>
              <w:t>わずかから</w:t>
            </w:r>
            <w:r>
              <w:rPr>
                <w:b/>
                <w:sz w:val="13"/>
                <w:lang w:eastAsia="ja-JP"/>
              </w:rPr>
              <w:t>大きなもので</w:t>
            </w:r>
            <w:r>
              <w:rPr>
                <w:sz w:val="13"/>
                <w:lang w:eastAsia="ja-JP"/>
              </w:rPr>
              <w:t>あり、主に構造物の 存在（例えば、漁具の損失）による、貸切レクリエーション漁業への影響は</w:t>
            </w:r>
            <w:r>
              <w:rPr>
                <w:b/>
                <w:sz w:val="13"/>
                <w:lang w:eastAsia="ja-JP"/>
              </w:rPr>
              <w:t>中程度である</w:t>
            </w:r>
            <w:r>
              <w:rPr>
                <w:sz w:val="13"/>
                <w:lang w:eastAsia="ja-JP"/>
              </w:rPr>
              <w:t>、</w:t>
            </w:r>
          </w:p>
          <w:p w14:paraId="1CF85BB7" w14:textId="77777777" w:rsidR="00AD7E94" w:rsidRDefault="000447A2">
            <w:pPr>
              <w:pStyle w:val="TableParagraph"/>
              <w:spacing w:before="0" w:line="228" w:lineRule="exact"/>
              <w:ind w:right="297" w:hanging="1"/>
              <w:rPr>
                <w:sz w:val="20"/>
                <w:lang w:eastAsia="ja-JP"/>
              </w:rPr>
            </w:pPr>
            <w:r>
              <w:rPr>
                <w:sz w:val="13"/>
                <w:lang w:eastAsia="ja-JP"/>
              </w:rPr>
              <w:t>航行上の危険性、空間利用の衝突、影響可能性などである。</w:t>
            </w:r>
          </w:p>
        </w:tc>
        <w:tc>
          <w:tcPr>
            <w:tcW w:w="3916" w:type="dxa"/>
          </w:tcPr>
          <w:p w14:paraId="7EE344E8" w14:textId="77777777" w:rsidR="00AD7E94" w:rsidRDefault="000447A2">
            <w:pPr>
              <w:pStyle w:val="TableParagraph"/>
              <w:rPr>
                <w:sz w:val="20"/>
                <w:lang w:eastAsia="ja-JP"/>
              </w:rPr>
            </w:pPr>
            <w:r>
              <w:rPr>
                <w:sz w:val="13"/>
                <w:lang w:eastAsia="ja-JP"/>
              </w:rPr>
              <w:t>提案された行為は、商業漁業とハイヤーレクリエーション漁業に対し、</w:t>
            </w:r>
            <w:r>
              <w:rPr>
                <w:b/>
                <w:sz w:val="13"/>
                <w:lang w:eastAsia="ja-JP"/>
              </w:rPr>
              <w:t>無視できる</w:t>
            </w:r>
            <w:r>
              <w:rPr>
                <w:sz w:val="13"/>
                <w:lang w:eastAsia="ja-JP"/>
              </w:rPr>
              <w:t>ものから</w:t>
            </w:r>
            <w:r>
              <w:rPr>
                <w:b/>
                <w:sz w:val="13"/>
                <w:lang w:eastAsia="ja-JP"/>
              </w:rPr>
              <w:t>大 きな</w:t>
            </w:r>
            <w:r>
              <w:rPr>
                <w:sz w:val="13"/>
                <w:lang w:eastAsia="ja-JP"/>
              </w:rPr>
              <w:t>悪影響を与えるだろう。</w:t>
            </w:r>
          </w:p>
          <w:p w14:paraId="6FD778C8" w14:textId="77777777" w:rsidR="00AD7E94" w:rsidRDefault="000447A2">
            <w:pPr>
              <w:pStyle w:val="TableParagraph"/>
              <w:spacing w:before="61"/>
              <w:ind w:right="172"/>
              <w:rPr>
                <w:sz w:val="20"/>
                <w:lang w:eastAsia="ja-JP"/>
              </w:rPr>
            </w:pPr>
            <w:r>
              <w:rPr>
                <w:sz w:val="13"/>
                <w:lang w:eastAsia="ja-JP"/>
              </w:rPr>
              <w:t>提案された行為のインパクトは、人工礁効果による一部のハイヤーレクリエー ション漁業に対する長期的で</w:t>
            </w:r>
            <w:r>
              <w:rPr>
                <w:b/>
                <w:sz w:val="13"/>
                <w:lang w:eastAsia="ja-JP"/>
              </w:rPr>
              <w:t>軽微な有益な</w:t>
            </w:r>
            <w:r>
              <w:rPr>
                <w:sz w:val="13"/>
                <w:lang w:eastAsia="ja-JP"/>
              </w:rPr>
              <w:t>影響も含む可能性がある。</w:t>
            </w:r>
          </w:p>
          <w:p w14:paraId="38417E47" w14:textId="77777777" w:rsidR="00AD7E94" w:rsidRDefault="000447A2">
            <w:pPr>
              <w:pStyle w:val="TableParagraph"/>
              <w:spacing w:before="60"/>
              <w:ind w:right="104"/>
              <w:rPr>
                <w:sz w:val="20"/>
                <w:lang w:eastAsia="ja-JP"/>
              </w:rPr>
            </w:pPr>
            <w:r>
              <w:rPr>
                <w:sz w:val="13"/>
                <w:lang w:eastAsia="ja-JP"/>
              </w:rPr>
              <w:t>提案された行為は、提案された行為と他の進行中及び計画中の活動（洋上風力発電活 動を含む）の組み合わせによる構造物の存在によって、主に分析区域の商業漁 業及び遊漁船に、</w:t>
            </w:r>
            <w:r>
              <w:rPr>
                <w:b/>
                <w:sz w:val="13"/>
                <w:lang w:eastAsia="ja-JP"/>
              </w:rPr>
              <w:t>ごく</w:t>
            </w:r>
            <w:r>
              <w:rPr>
                <w:sz w:val="13"/>
                <w:lang w:eastAsia="ja-JP"/>
              </w:rPr>
              <w:t>わずかから</w:t>
            </w:r>
            <w:r>
              <w:rPr>
                <w:b/>
                <w:sz w:val="13"/>
                <w:lang w:eastAsia="ja-JP"/>
              </w:rPr>
              <w:t>大きな</w:t>
            </w:r>
            <w:r>
              <w:rPr>
                <w:sz w:val="13"/>
                <w:lang w:eastAsia="ja-JP"/>
              </w:rPr>
              <w:t>悪影響を及ぼすだろう。構造物の存在は、遊漁船による漁業に</w:t>
            </w:r>
            <w:r>
              <w:rPr>
                <w:b/>
                <w:sz w:val="13"/>
                <w:lang w:eastAsia="ja-JP"/>
              </w:rPr>
              <w:t>軽微な</w:t>
            </w:r>
            <w:r>
              <w:rPr>
                <w:sz w:val="13"/>
                <w:lang w:eastAsia="ja-JP"/>
              </w:rPr>
              <w:t>好影響を与える可能性もある。</w:t>
            </w:r>
          </w:p>
        </w:tc>
        <w:tc>
          <w:tcPr>
            <w:tcW w:w="3915" w:type="dxa"/>
          </w:tcPr>
          <w:p w14:paraId="439639BE" w14:textId="77777777" w:rsidR="00AD7E94" w:rsidRDefault="000447A2">
            <w:pPr>
              <w:pStyle w:val="TableParagraph"/>
              <w:spacing w:before="31"/>
              <w:ind w:left="106" w:right="106"/>
              <w:rPr>
                <w:sz w:val="20"/>
                <w:lang w:eastAsia="ja-JP"/>
              </w:rPr>
            </w:pPr>
            <w:r>
              <w:rPr>
                <w:sz w:val="13"/>
                <w:lang w:eastAsia="ja-JP"/>
              </w:rPr>
              <w:t>代替案BとCは、WTG、OSS、および関連するスカウパッドによって構造物が増加するた め、商業漁業と有料のレクリエーション漁業に対して、</w:t>
            </w:r>
            <w:r>
              <w:rPr>
                <w:b/>
                <w:sz w:val="13"/>
                <w:lang w:eastAsia="ja-JP"/>
              </w:rPr>
              <w:t>無視できる</w:t>
            </w:r>
            <w:r>
              <w:rPr>
                <w:sz w:val="13"/>
                <w:lang w:eastAsia="ja-JP"/>
              </w:rPr>
              <w:t>程度か</w:t>
            </w:r>
            <w:r>
              <w:rPr>
                <w:b/>
                <w:sz w:val="13"/>
                <w:lang w:eastAsia="ja-JP"/>
              </w:rPr>
              <w:t>大 きな悪影響を</w:t>
            </w:r>
            <w:r>
              <w:rPr>
                <w:sz w:val="13"/>
                <w:lang w:eastAsia="ja-JP"/>
              </w:rPr>
              <w:t>もたらし、有料のレクリエーション漁業に対しては</w:t>
            </w:r>
            <w:r>
              <w:rPr>
                <w:b/>
                <w:sz w:val="13"/>
                <w:lang w:eastAsia="ja-JP"/>
              </w:rPr>
              <w:t>わずかな有益な</w:t>
            </w:r>
            <w:r>
              <w:rPr>
                <w:sz w:val="13"/>
                <w:lang w:eastAsia="ja-JP"/>
              </w:rPr>
              <w:t xml:space="preserve">影響 をもたらす可能性がある。悪影響と有益な影響の両方は、代替案 B と </w:t>
            </w:r>
            <w:r>
              <w:rPr>
                <w:spacing w:val="-6"/>
                <w:sz w:val="13"/>
                <w:lang w:eastAsia="ja-JP"/>
              </w:rPr>
              <w:t xml:space="preserve">C </w:t>
            </w:r>
            <w:r>
              <w:rPr>
                <w:sz w:val="13"/>
                <w:lang w:eastAsia="ja-JP"/>
              </w:rPr>
              <w:t>では WTG の数が少ないことを考慮すると、提案された行為よりもわずかに少ないだろう</w:t>
            </w:r>
            <w:r>
              <w:rPr>
                <w:spacing w:val="-6"/>
                <w:sz w:val="13"/>
                <w:lang w:eastAsia="ja-JP"/>
              </w:rPr>
              <w:t>。</w:t>
            </w:r>
          </w:p>
          <w:p w14:paraId="75320097" w14:textId="77777777" w:rsidR="00AD7E94" w:rsidRDefault="000447A2">
            <w:pPr>
              <w:pStyle w:val="TableParagraph"/>
              <w:spacing w:before="60"/>
              <w:ind w:left="106" w:right="119"/>
              <w:rPr>
                <w:sz w:val="20"/>
                <w:lang w:eastAsia="ja-JP"/>
              </w:rPr>
            </w:pPr>
            <w:r>
              <w:rPr>
                <w:sz w:val="13"/>
                <w:lang w:eastAsia="ja-JP"/>
              </w:rPr>
              <w:t>代替案Dは、相互接続ケーブルの陸上ルーティングに関してのみ提案行為と異なる。</w:t>
            </w:r>
          </w:p>
          <w:p w14:paraId="1A4DA781" w14:textId="77777777" w:rsidR="00AD7E94" w:rsidRDefault="000447A2">
            <w:pPr>
              <w:pStyle w:val="TableParagraph"/>
              <w:spacing w:before="0"/>
              <w:ind w:left="106" w:right="119"/>
              <w:rPr>
                <w:sz w:val="20"/>
                <w:lang w:eastAsia="ja-JP"/>
              </w:rPr>
            </w:pPr>
            <w:r>
              <w:rPr>
                <w:sz w:val="13"/>
                <w:lang w:eastAsia="ja-JP"/>
              </w:rPr>
              <w:t>代替案Dは、提案された行為と同レベルのインパクト、すなわち商業漁 業と遊漁船による遊漁に</w:t>
            </w:r>
            <w:r>
              <w:rPr>
                <w:b/>
                <w:sz w:val="13"/>
                <w:lang w:eastAsia="ja-JP"/>
              </w:rPr>
              <w:t>無視できるほどの</w:t>
            </w:r>
            <w:r>
              <w:rPr>
                <w:sz w:val="13"/>
                <w:lang w:eastAsia="ja-JP"/>
              </w:rPr>
              <w:t>悪影響から</w:t>
            </w:r>
            <w:r>
              <w:rPr>
                <w:b/>
                <w:sz w:val="13"/>
                <w:lang w:eastAsia="ja-JP"/>
              </w:rPr>
              <w:t>大きな</w:t>
            </w:r>
            <w:r>
              <w:rPr>
                <w:sz w:val="13"/>
                <w:lang w:eastAsia="ja-JP"/>
              </w:rPr>
              <w:t>悪影響 をもたらすだろう。</w:t>
            </w:r>
          </w:p>
        </w:tc>
      </w:tr>
    </w:tbl>
    <w:p w14:paraId="4D8B871E"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7CCB7438"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5D01266B" w14:textId="77777777">
        <w:trPr>
          <w:trHeight w:val="655"/>
        </w:trPr>
        <w:tc>
          <w:tcPr>
            <w:tcW w:w="1710" w:type="dxa"/>
            <w:shd w:val="clear" w:color="auto" w:fill="DEEAF6"/>
          </w:tcPr>
          <w:p w14:paraId="24367EE2"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59AE655D"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127382A5" w14:textId="77777777" w:rsidR="00AD7E94" w:rsidRDefault="00AD7E94">
            <w:pPr>
              <w:pStyle w:val="TableParagraph"/>
              <w:spacing w:before="99"/>
              <w:ind w:left="0"/>
              <w:rPr>
                <w:b/>
                <w:sz w:val="20"/>
                <w:lang w:eastAsia="ja-JP"/>
              </w:rPr>
            </w:pPr>
          </w:p>
          <w:p w14:paraId="7467AFF5"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48D636CD"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2895EF7E" w14:textId="77777777">
        <w:trPr>
          <w:trHeight w:val="2360"/>
        </w:trPr>
        <w:tc>
          <w:tcPr>
            <w:tcW w:w="1710" w:type="dxa"/>
          </w:tcPr>
          <w:p w14:paraId="102BCFCF" w14:textId="77777777" w:rsidR="00AD7E94" w:rsidRDefault="00AD7E94">
            <w:pPr>
              <w:pStyle w:val="TableParagraph"/>
              <w:spacing w:before="0"/>
              <w:ind w:left="0"/>
              <w:rPr>
                <w:rFonts w:ascii="Times New Roman"/>
                <w:sz w:val="20"/>
              </w:rPr>
            </w:pPr>
          </w:p>
        </w:tc>
        <w:tc>
          <w:tcPr>
            <w:tcW w:w="3420" w:type="dxa"/>
          </w:tcPr>
          <w:p w14:paraId="7BCFF21E" w14:textId="77777777" w:rsidR="00AD7E94" w:rsidRDefault="000447A2">
            <w:pPr>
              <w:pStyle w:val="TableParagraph"/>
              <w:spacing w:before="0"/>
              <w:ind w:right="103"/>
              <w:rPr>
                <w:sz w:val="20"/>
                <w:lang w:eastAsia="ja-JP"/>
              </w:rPr>
            </w:pPr>
            <w:r>
              <w:rPr>
                <w:sz w:val="13"/>
                <w:lang w:eastAsia="ja-JP"/>
              </w:rPr>
              <w:t>漁業調査）、新しいケーブルの設置、杭打ち騒音などがある。構造物の存在は、</w:t>
            </w:r>
            <w:r>
              <w:rPr>
                <w:spacing w:val="-2"/>
                <w:sz w:val="13"/>
                <w:lang w:eastAsia="ja-JP"/>
              </w:rPr>
              <w:t>遊漁船による漁業にも</w:t>
            </w:r>
            <w:r>
              <w:rPr>
                <w:b/>
                <w:sz w:val="13"/>
                <w:lang w:eastAsia="ja-JP"/>
              </w:rPr>
              <w:t>軽微な</w:t>
            </w:r>
            <w:r>
              <w:rPr>
                <w:sz w:val="13"/>
                <w:lang w:eastAsia="ja-JP"/>
              </w:rPr>
              <w:t>インパクトを与える可能性がある</w:t>
            </w:r>
            <w:r>
              <w:rPr>
                <w:spacing w:val="-2"/>
                <w:sz w:val="13"/>
                <w:lang w:eastAsia="ja-JP"/>
              </w:rPr>
              <w:t>。</w:t>
            </w:r>
          </w:p>
        </w:tc>
        <w:tc>
          <w:tcPr>
            <w:tcW w:w="3916" w:type="dxa"/>
          </w:tcPr>
          <w:p w14:paraId="73885265" w14:textId="77777777" w:rsidR="00AD7E94" w:rsidRDefault="00AD7E94">
            <w:pPr>
              <w:pStyle w:val="TableParagraph"/>
              <w:spacing w:before="0"/>
              <w:ind w:left="0"/>
              <w:rPr>
                <w:rFonts w:ascii="Times New Roman"/>
                <w:sz w:val="20"/>
                <w:lang w:eastAsia="ja-JP"/>
              </w:rPr>
            </w:pPr>
          </w:p>
        </w:tc>
        <w:tc>
          <w:tcPr>
            <w:tcW w:w="3915" w:type="dxa"/>
          </w:tcPr>
          <w:p w14:paraId="4FCDE34D" w14:textId="77777777" w:rsidR="00AD7E94" w:rsidRDefault="000447A2">
            <w:pPr>
              <w:pStyle w:val="TableParagraph"/>
              <w:ind w:left="105" w:right="189"/>
              <w:rPr>
                <w:sz w:val="20"/>
                <w:lang w:eastAsia="ja-JP"/>
              </w:rPr>
            </w:pPr>
            <w:r>
              <w:rPr>
                <w:sz w:val="13"/>
                <w:lang w:eastAsia="ja-JP"/>
              </w:rPr>
              <w:t>代替案B、C、D-1、およびD-2のインパクトは、それぞれ進行中および計画中の活動からの影響と組み合わされた場合、商業漁業および遊漁船に対する提案された行為と同じである。構造物の存在はまた遊漁船によるレクリエーショ ンフィッシングに</w:t>
            </w:r>
            <w:r>
              <w:rPr>
                <w:b/>
                <w:sz w:val="13"/>
                <w:lang w:eastAsia="ja-JP"/>
              </w:rPr>
              <w:t>わずかな</w:t>
            </w:r>
            <w:r>
              <w:rPr>
                <w:sz w:val="13"/>
                <w:lang w:eastAsia="ja-JP"/>
              </w:rPr>
              <w:t>好影響をもたらすかもしれない。</w:t>
            </w:r>
          </w:p>
        </w:tc>
      </w:tr>
      <w:tr w:rsidR="00AD7E94" w14:paraId="47ED7538" w14:textId="77777777">
        <w:trPr>
          <w:trHeight w:val="6100"/>
        </w:trPr>
        <w:tc>
          <w:tcPr>
            <w:tcW w:w="1710" w:type="dxa"/>
          </w:tcPr>
          <w:p w14:paraId="1B118B8B" w14:textId="77777777" w:rsidR="00AD7E94" w:rsidRDefault="000447A2">
            <w:pPr>
              <w:pStyle w:val="TableParagraph"/>
              <w:ind w:right="386"/>
              <w:rPr>
                <w:b/>
                <w:sz w:val="20"/>
              </w:rPr>
            </w:pPr>
            <w:r>
              <w:rPr>
                <w:b/>
                <w:sz w:val="13"/>
              </w:rPr>
              <w:t xml:space="preserve">3.10 </w:t>
            </w:r>
            <w:proofErr w:type="spellStart"/>
            <w:r>
              <w:rPr>
                <w:b/>
                <w:sz w:val="13"/>
              </w:rPr>
              <w:t>文化</w:t>
            </w:r>
            <w:r>
              <w:rPr>
                <w:b/>
                <w:spacing w:val="-2"/>
                <w:sz w:val="13"/>
              </w:rPr>
              <w:t>資源</w:t>
            </w:r>
            <w:proofErr w:type="spellEnd"/>
          </w:p>
        </w:tc>
        <w:tc>
          <w:tcPr>
            <w:tcW w:w="3420" w:type="dxa"/>
          </w:tcPr>
          <w:p w14:paraId="0B231403" w14:textId="77777777" w:rsidR="00AD7E94" w:rsidRDefault="000447A2">
            <w:pPr>
              <w:pStyle w:val="TableParagraph"/>
              <w:ind w:right="166"/>
              <w:rPr>
                <w:sz w:val="20"/>
                <w:lang w:eastAsia="ja-JP"/>
              </w:rPr>
            </w:pPr>
            <w:r>
              <w:rPr>
                <w:i/>
                <w:sz w:val="13"/>
                <w:lang w:eastAsia="ja-JP"/>
              </w:rPr>
              <w:t>ノーアクション代替</w:t>
            </w:r>
            <w:r>
              <w:rPr>
                <w:sz w:val="13"/>
                <w:lang w:eastAsia="ja-JP"/>
              </w:rPr>
              <w:t>案：ノーアクション代替案：既存の環境傾向とノーアクション代替案での活動の継続は、 主に浚渫、ケーブル設置、海底を撹乱する活動の結果として、文化資源に対す る全体的に</w:t>
            </w:r>
            <w:r>
              <w:rPr>
                <w:b/>
                <w:sz w:val="13"/>
                <w:lang w:eastAsia="ja-JP"/>
              </w:rPr>
              <w:t>中程度の</w:t>
            </w:r>
            <w:r>
              <w:rPr>
                <w:sz w:val="13"/>
                <w:lang w:eastAsia="ja-JP"/>
              </w:rPr>
              <w:t>悪影響をもたらす。</w:t>
            </w:r>
          </w:p>
          <w:p w14:paraId="5BC379A0" w14:textId="77777777" w:rsidR="00AD7E94" w:rsidRDefault="000447A2">
            <w:pPr>
              <w:pStyle w:val="TableParagraph"/>
              <w:spacing w:before="61"/>
              <w:ind w:right="103"/>
              <w:rPr>
                <w:sz w:val="20"/>
                <w:lang w:eastAsia="ja-JP"/>
              </w:rPr>
            </w:pPr>
            <w:r>
              <w:rPr>
                <w:i/>
                <w:sz w:val="13"/>
                <w:lang w:eastAsia="ja-JP"/>
              </w:rPr>
              <w:t>ノーアクション代替案の累積的影響：</w:t>
            </w:r>
            <w:r>
              <w:rPr>
                <w:sz w:val="13"/>
                <w:lang w:eastAsia="ja-JP"/>
              </w:rPr>
              <w:t>ノーアクション代替案は、計画されている全ての活動（他の洋上風力発電活動を含 む）と組み合わされ、文化</w:t>
            </w:r>
            <w:r>
              <w:rPr>
                <w:spacing w:val="-2"/>
                <w:sz w:val="13"/>
                <w:lang w:eastAsia="ja-JP"/>
              </w:rPr>
              <w:t>資源に</w:t>
            </w:r>
            <w:r>
              <w:rPr>
                <w:b/>
                <w:sz w:val="13"/>
                <w:lang w:eastAsia="ja-JP"/>
              </w:rPr>
              <w:t>中程度の</w:t>
            </w:r>
            <w:r>
              <w:rPr>
                <w:sz w:val="13"/>
                <w:lang w:eastAsia="ja-JP"/>
              </w:rPr>
              <w:t>インパクトをもたらすであろう</w:t>
            </w:r>
            <w:r>
              <w:rPr>
                <w:spacing w:val="-2"/>
                <w:sz w:val="13"/>
                <w:lang w:eastAsia="ja-JP"/>
              </w:rPr>
              <w:t>。</w:t>
            </w:r>
          </w:p>
        </w:tc>
        <w:tc>
          <w:tcPr>
            <w:tcW w:w="3916" w:type="dxa"/>
          </w:tcPr>
          <w:p w14:paraId="751DD45A" w14:textId="77777777" w:rsidR="00AD7E94" w:rsidRDefault="000447A2">
            <w:pPr>
              <w:pStyle w:val="TableParagraph"/>
              <w:spacing w:before="31"/>
              <w:ind w:right="117"/>
              <w:rPr>
                <w:sz w:val="20"/>
                <w:lang w:eastAsia="ja-JP"/>
              </w:rPr>
            </w:pPr>
            <w:r>
              <w:rPr>
                <w:sz w:val="13"/>
                <w:lang w:eastAsia="ja-JP"/>
              </w:rPr>
              <w:t>提案された行為は、主に、侵入的な視覚的要素の導入から文化資源に</w:t>
            </w:r>
            <w:r>
              <w:rPr>
                <w:b/>
                <w:sz w:val="13"/>
                <w:lang w:eastAsia="ja-JP"/>
              </w:rPr>
              <w:t>中</w:t>
            </w:r>
            <w:r>
              <w:rPr>
                <w:sz w:val="13"/>
                <w:lang w:eastAsia="ja-JP"/>
              </w:rPr>
              <w:t>程度から</w:t>
            </w:r>
            <w:r>
              <w:rPr>
                <w:b/>
                <w:sz w:val="13"/>
                <w:lang w:eastAsia="ja-JP"/>
              </w:rPr>
              <w:t>大程度の</w:t>
            </w:r>
            <w:r>
              <w:rPr>
                <w:sz w:val="13"/>
                <w:lang w:eastAsia="ja-JP"/>
              </w:rPr>
              <w:t>悪影 響を及ぼすと予想され、これは、文化資源のNRHPへの適格性に寄与する陸上の歴史的資産 の特徴を定義する海洋景観を変化させる。また、浚渫、ケーブル設置、及び海底を攪乱する行為により、海底攪乱活 動による水中遺跡またはその他の水中文化資源（難破船、瓦礫原、古代の水中地形など）の損 傷または破壊をもたらす。</w:t>
            </w:r>
          </w:p>
          <w:p w14:paraId="146869BF" w14:textId="77777777" w:rsidR="00AD7E94" w:rsidRDefault="000447A2">
            <w:pPr>
              <w:pStyle w:val="TableParagraph"/>
              <w:spacing w:before="61"/>
              <w:ind w:left="106" w:right="111"/>
              <w:rPr>
                <w:sz w:val="20"/>
                <w:lang w:eastAsia="ja-JP"/>
              </w:rPr>
            </w:pPr>
            <w:r>
              <w:rPr>
                <w:sz w:val="13"/>
                <w:lang w:eastAsia="ja-JP"/>
              </w:rPr>
              <w:t>提案された行為は、提案された行為と他の進行中及び計画中の活動（洋上風力発電活 動を含む）の組み合わせにより、文化資源に</w:t>
            </w:r>
            <w:r>
              <w:rPr>
                <w:b/>
                <w:sz w:val="13"/>
                <w:lang w:eastAsia="ja-JP"/>
              </w:rPr>
              <w:t>中</w:t>
            </w:r>
            <w:r>
              <w:rPr>
                <w:sz w:val="13"/>
                <w:lang w:eastAsia="ja-JP"/>
              </w:rPr>
              <w:t>程度から</w:t>
            </w:r>
            <w:r>
              <w:rPr>
                <w:b/>
                <w:sz w:val="13"/>
                <w:lang w:eastAsia="ja-JP"/>
              </w:rPr>
              <w:t>大きな</w:t>
            </w:r>
            <w:r>
              <w:rPr>
                <w:sz w:val="13"/>
                <w:lang w:eastAsia="ja-JP"/>
              </w:rPr>
              <w:t>悪影響を及ぼすであろう。</w:t>
            </w:r>
          </w:p>
        </w:tc>
        <w:tc>
          <w:tcPr>
            <w:tcW w:w="3915" w:type="dxa"/>
          </w:tcPr>
          <w:p w14:paraId="04AD9158" w14:textId="77777777" w:rsidR="00AD7E94" w:rsidRDefault="000447A2">
            <w:pPr>
              <w:pStyle w:val="TableParagraph"/>
              <w:spacing w:before="32"/>
              <w:ind w:left="104" w:right="164"/>
              <w:rPr>
                <w:sz w:val="20"/>
                <w:lang w:eastAsia="ja-JP"/>
              </w:rPr>
            </w:pPr>
            <w:r>
              <w:rPr>
                <w:sz w:val="13"/>
                <w:lang w:eastAsia="ja-JP"/>
              </w:rPr>
              <w:t>代替案BとCは、ミティゲーション対策を実施すると仮定した場合、個々の文化資 源に対して提案行為と同様の</w:t>
            </w:r>
            <w:r>
              <w:rPr>
                <w:b/>
                <w:sz w:val="13"/>
                <w:lang w:eastAsia="ja-JP"/>
              </w:rPr>
              <w:t>中</w:t>
            </w:r>
            <w:r>
              <w:rPr>
                <w:sz w:val="13"/>
                <w:lang w:eastAsia="ja-JP"/>
              </w:rPr>
              <w:t>程度から</w:t>
            </w:r>
            <w:r>
              <w:rPr>
                <w:b/>
                <w:sz w:val="13"/>
                <w:lang w:eastAsia="ja-JP"/>
              </w:rPr>
              <w:t>大きな</w:t>
            </w:r>
            <w:r>
              <w:rPr>
                <w:sz w:val="13"/>
                <w:lang w:eastAsia="ja-JP"/>
              </w:rPr>
              <w:t>悪影響を及ぼす。代替案BとCではWTGの数が少ないことを考慮すると、インパクトは提案行為より若干小さくなる。</w:t>
            </w:r>
          </w:p>
          <w:p w14:paraId="11AD7EFD" w14:textId="77777777" w:rsidR="00AD7E94" w:rsidRDefault="000447A2">
            <w:pPr>
              <w:pStyle w:val="TableParagraph"/>
              <w:spacing w:before="59"/>
              <w:ind w:left="105" w:right="141"/>
              <w:rPr>
                <w:sz w:val="20"/>
                <w:lang w:eastAsia="ja-JP"/>
              </w:rPr>
            </w:pPr>
            <w:r>
              <w:rPr>
                <w:sz w:val="13"/>
                <w:lang w:eastAsia="ja-JP"/>
              </w:rPr>
              <w:t>代替案D-1及びD-2の沖合構成要素は提案同じであるため、代替案D-1及び D-2は、沖合で提案行為と同じインパクトを有する。代替案D-1及びD-2は、ミティゲーションが実施されると仮定した場合、陸上 の個々の文化資源に対して、提案された行為と同様の</w:t>
            </w:r>
            <w:r>
              <w:rPr>
                <w:b/>
                <w:sz w:val="13"/>
                <w:lang w:eastAsia="ja-JP"/>
              </w:rPr>
              <w:t>中</w:t>
            </w:r>
            <w:r>
              <w:rPr>
                <w:sz w:val="13"/>
                <w:lang w:eastAsia="ja-JP"/>
              </w:rPr>
              <w:t>程度から</w:t>
            </w:r>
            <w:r>
              <w:rPr>
                <w:b/>
                <w:sz w:val="13"/>
                <w:lang w:eastAsia="ja-JP"/>
              </w:rPr>
              <w:t>大きな</w:t>
            </w:r>
            <w:r>
              <w:rPr>
                <w:sz w:val="13"/>
                <w:lang w:eastAsia="ja-JP"/>
              </w:rPr>
              <w:t>悪影響 をもたらす。代替案B、C、D-1、及びD-2のインパクトは、それぞれ、進行中及び計画中の行為 （他の洋上風力活動を含む）からの影響と組み合わされた場合、提案された行為と同じ、</w:t>
            </w:r>
            <w:r>
              <w:rPr>
                <w:b/>
                <w:sz w:val="13"/>
                <w:lang w:eastAsia="ja-JP"/>
              </w:rPr>
              <w:t>中</w:t>
            </w:r>
            <w:r>
              <w:rPr>
                <w:sz w:val="13"/>
                <w:lang w:eastAsia="ja-JP"/>
              </w:rPr>
              <w:t>程度から</w:t>
            </w:r>
            <w:r>
              <w:rPr>
                <w:b/>
                <w:sz w:val="13"/>
                <w:lang w:eastAsia="ja-JP"/>
              </w:rPr>
              <w:t>大 程度の</w:t>
            </w:r>
            <w:r>
              <w:rPr>
                <w:sz w:val="13"/>
                <w:lang w:eastAsia="ja-JP"/>
              </w:rPr>
              <w:t>悪影響を及ぼす。</w:t>
            </w:r>
          </w:p>
        </w:tc>
      </w:tr>
    </w:tbl>
    <w:p w14:paraId="7BB6BFDB"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2CEB1E95"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5DA71E5D" w14:textId="77777777">
        <w:trPr>
          <w:trHeight w:val="655"/>
        </w:trPr>
        <w:tc>
          <w:tcPr>
            <w:tcW w:w="1710" w:type="dxa"/>
            <w:shd w:val="clear" w:color="auto" w:fill="DEEAF6"/>
          </w:tcPr>
          <w:p w14:paraId="530114DE"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6B8A6136"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36C04948" w14:textId="77777777" w:rsidR="00AD7E94" w:rsidRDefault="00AD7E94">
            <w:pPr>
              <w:pStyle w:val="TableParagraph"/>
              <w:spacing w:before="99"/>
              <w:ind w:left="0"/>
              <w:rPr>
                <w:b/>
                <w:sz w:val="20"/>
                <w:lang w:eastAsia="ja-JP"/>
              </w:rPr>
            </w:pPr>
          </w:p>
          <w:p w14:paraId="09C821F5"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5DCB5C77"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3EEB218A" w14:textId="77777777">
        <w:trPr>
          <w:trHeight w:val="5470"/>
        </w:trPr>
        <w:tc>
          <w:tcPr>
            <w:tcW w:w="1710" w:type="dxa"/>
          </w:tcPr>
          <w:p w14:paraId="6F44CD85" w14:textId="77777777" w:rsidR="00AD7E94" w:rsidRDefault="000447A2">
            <w:pPr>
              <w:pStyle w:val="TableParagraph"/>
              <w:rPr>
                <w:b/>
                <w:sz w:val="20"/>
              </w:rPr>
            </w:pPr>
            <w:r>
              <w:rPr>
                <w:b/>
                <w:spacing w:val="-4"/>
                <w:sz w:val="13"/>
              </w:rPr>
              <w:t>3.11</w:t>
            </w:r>
          </w:p>
          <w:p w14:paraId="3D8D4B32" w14:textId="77777777" w:rsidR="00AD7E94" w:rsidRDefault="000447A2">
            <w:pPr>
              <w:pStyle w:val="TableParagraph"/>
              <w:spacing w:before="1"/>
              <w:ind w:right="108"/>
              <w:rPr>
                <w:b/>
                <w:sz w:val="20"/>
              </w:rPr>
            </w:pPr>
            <w:proofErr w:type="spellStart"/>
            <w:r>
              <w:rPr>
                <w:b/>
                <w:spacing w:val="-2"/>
                <w:sz w:val="13"/>
              </w:rPr>
              <w:t>人口統計</w:t>
            </w:r>
            <w:proofErr w:type="spellEnd"/>
            <w:r>
              <w:rPr>
                <w:b/>
                <w:spacing w:val="-2"/>
                <w:sz w:val="13"/>
              </w:rPr>
              <w:t xml:space="preserve"> </w:t>
            </w:r>
            <w:proofErr w:type="spellStart"/>
            <w:r>
              <w:rPr>
                <w:b/>
                <w:spacing w:val="-2"/>
                <w:sz w:val="13"/>
              </w:rPr>
              <w:t>雇用</w:t>
            </w:r>
            <w:r>
              <w:rPr>
                <w:b/>
                <w:sz w:val="13"/>
              </w:rPr>
              <w:t>・経済</w:t>
            </w:r>
            <w:proofErr w:type="spellEnd"/>
          </w:p>
        </w:tc>
        <w:tc>
          <w:tcPr>
            <w:tcW w:w="3420" w:type="dxa"/>
          </w:tcPr>
          <w:p w14:paraId="708A9BF2" w14:textId="77777777" w:rsidR="00AD7E94" w:rsidRDefault="000447A2">
            <w:pPr>
              <w:pStyle w:val="TableParagraph"/>
              <w:ind w:right="166"/>
              <w:rPr>
                <w:sz w:val="20"/>
                <w:lang w:eastAsia="ja-JP"/>
              </w:rPr>
            </w:pPr>
            <w:r>
              <w:rPr>
                <w:i/>
                <w:sz w:val="13"/>
                <w:lang w:eastAsia="ja-JP"/>
              </w:rPr>
              <w:t>ノーアクション代替案</w:t>
            </w:r>
            <w:r>
              <w:rPr>
                <w:sz w:val="13"/>
                <w:lang w:eastAsia="ja-JP"/>
              </w:rPr>
              <w:t>：ノーアクション代替案：既存の環境傾向とノーアクション代替案での活動の継続は、人口統計、雇用、</w:t>
            </w:r>
            <w:r>
              <w:rPr>
                <w:spacing w:val="-2"/>
                <w:sz w:val="13"/>
                <w:lang w:eastAsia="ja-JP"/>
              </w:rPr>
              <w:t>経済に対する</w:t>
            </w:r>
            <w:r>
              <w:rPr>
                <w:b/>
                <w:sz w:val="13"/>
                <w:lang w:eastAsia="ja-JP"/>
              </w:rPr>
              <w:t>軽微な</w:t>
            </w:r>
            <w:r>
              <w:rPr>
                <w:sz w:val="13"/>
                <w:lang w:eastAsia="ja-JP"/>
              </w:rPr>
              <w:t>悪影響と</w:t>
            </w:r>
            <w:r>
              <w:rPr>
                <w:b/>
                <w:sz w:val="13"/>
                <w:lang w:eastAsia="ja-JP"/>
              </w:rPr>
              <w:t>軽微な有益な影響を</w:t>
            </w:r>
            <w:r>
              <w:rPr>
                <w:spacing w:val="-2"/>
                <w:sz w:val="13"/>
                <w:lang w:eastAsia="ja-JP"/>
              </w:rPr>
              <w:t>もたらす。</w:t>
            </w:r>
          </w:p>
          <w:p w14:paraId="108D8A81" w14:textId="77777777" w:rsidR="00AD7E94" w:rsidRDefault="000447A2">
            <w:pPr>
              <w:pStyle w:val="TableParagraph"/>
              <w:spacing w:before="60"/>
              <w:ind w:right="103"/>
              <w:rPr>
                <w:sz w:val="20"/>
                <w:lang w:eastAsia="ja-JP"/>
              </w:rPr>
            </w:pPr>
            <w:r>
              <w:rPr>
                <w:i/>
                <w:sz w:val="13"/>
                <w:lang w:eastAsia="ja-JP"/>
              </w:rPr>
              <w:t>ノーアクション代替案の累積的影響：</w:t>
            </w:r>
            <w:r>
              <w:rPr>
                <w:sz w:val="13"/>
                <w:lang w:eastAsia="ja-JP"/>
              </w:rPr>
              <w:t>ノーアクション代替案は、計画されている全ての活動（他の洋上風力発電活動を含む）と組み合わ せた場合、人口統計、雇用、および</w:t>
            </w:r>
            <w:r>
              <w:rPr>
                <w:spacing w:val="-2"/>
                <w:sz w:val="13"/>
                <w:lang w:eastAsia="ja-JP"/>
              </w:rPr>
              <w:t>経済に対して</w:t>
            </w:r>
            <w:r>
              <w:rPr>
                <w:sz w:val="13"/>
                <w:lang w:eastAsia="ja-JP"/>
              </w:rPr>
              <w:t>、</w:t>
            </w:r>
            <w:r>
              <w:rPr>
                <w:b/>
                <w:sz w:val="13"/>
                <w:lang w:eastAsia="ja-JP"/>
              </w:rPr>
              <w:t>軽微な</w:t>
            </w:r>
            <w:r>
              <w:rPr>
                <w:sz w:val="13"/>
                <w:lang w:eastAsia="ja-JP"/>
              </w:rPr>
              <w:t>悪影響と</w:t>
            </w:r>
            <w:r>
              <w:rPr>
                <w:b/>
                <w:sz w:val="13"/>
                <w:lang w:eastAsia="ja-JP"/>
              </w:rPr>
              <w:t>軽微な有益な影響をもたらす</w:t>
            </w:r>
            <w:r>
              <w:rPr>
                <w:spacing w:val="-2"/>
                <w:sz w:val="13"/>
                <w:lang w:eastAsia="ja-JP"/>
              </w:rPr>
              <w:t>。</w:t>
            </w:r>
          </w:p>
        </w:tc>
        <w:tc>
          <w:tcPr>
            <w:tcW w:w="3916" w:type="dxa"/>
          </w:tcPr>
          <w:p w14:paraId="21072672" w14:textId="77777777" w:rsidR="00AD7E94" w:rsidRDefault="000447A2">
            <w:pPr>
              <w:pStyle w:val="TableParagraph"/>
              <w:ind w:right="117"/>
              <w:rPr>
                <w:sz w:val="20"/>
                <w:lang w:eastAsia="ja-JP"/>
              </w:rPr>
            </w:pPr>
            <w:r>
              <w:rPr>
                <w:sz w:val="13"/>
                <w:lang w:eastAsia="ja-JP"/>
              </w:rPr>
              <w:t>提案された行為は、人口統計、雇用、及び経済に対して、</w:t>
            </w:r>
            <w:r>
              <w:rPr>
                <w:b/>
                <w:sz w:val="13"/>
                <w:lang w:eastAsia="ja-JP"/>
              </w:rPr>
              <w:t>無視できる</w:t>
            </w:r>
            <w:r>
              <w:rPr>
                <w:sz w:val="13"/>
                <w:lang w:eastAsia="ja-JP"/>
              </w:rPr>
              <w:t>程度か</w:t>
            </w:r>
            <w:r>
              <w:rPr>
                <w:b/>
                <w:sz w:val="13"/>
                <w:lang w:eastAsia="ja-JP"/>
              </w:rPr>
              <w:t>軽微な</w:t>
            </w:r>
            <w:r>
              <w:rPr>
                <w:sz w:val="13"/>
                <w:lang w:eastAsia="ja-JP"/>
              </w:rPr>
              <w:t>悪 影響及び</w:t>
            </w:r>
            <w:r>
              <w:rPr>
                <w:b/>
                <w:sz w:val="13"/>
                <w:lang w:eastAsia="ja-JP"/>
              </w:rPr>
              <w:t>軽微な有益影響を</w:t>
            </w:r>
            <w:r>
              <w:rPr>
                <w:sz w:val="13"/>
                <w:lang w:eastAsia="ja-JP"/>
              </w:rPr>
              <w:t>もたらすであろう。提案された行為と他の進行中及び計画中の活動（洋上風力活動を含む）の組み合わせにより、人口統計、雇用、及び経済に対する悪影響は</w:t>
            </w:r>
            <w:r>
              <w:rPr>
                <w:b/>
                <w:sz w:val="13"/>
                <w:lang w:eastAsia="ja-JP"/>
              </w:rPr>
              <w:t>無視できる</w:t>
            </w:r>
            <w:r>
              <w:rPr>
                <w:sz w:val="13"/>
                <w:lang w:eastAsia="ja-JP"/>
              </w:rPr>
              <w:t>程度か</w:t>
            </w:r>
            <w:r>
              <w:rPr>
                <w:b/>
                <w:sz w:val="13"/>
                <w:lang w:eastAsia="ja-JP"/>
              </w:rPr>
              <w:t>軽微で</w:t>
            </w:r>
            <w:r>
              <w:rPr>
                <w:sz w:val="13"/>
                <w:lang w:eastAsia="ja-JP"/>
              </w:rPr>
              <w:t>あり、</w:t>
            </w:r>
            <w:r>
              <w:rPr>
                <w:b/>
                <w:sz w:val="13"/>
                <w:lang w:eastAsia="ja-JP"/>
              </w:rPr>
              <w:t>無視できる</w:t>
            </w:r>
            <w:r>
              <w:rPr>
                <w:sz w:val="13"/>
                <w:lang w:eastAsia="ja-JP"/>
              </w:rPr>
              <w:t>程度か</w:t>
            </w:r>
            <w:r>
              <w:rPr>
                <w:b/>
                <w:sz w:val="13"/>
                <w:lang w:eastAsia="ja-JP"/>
              </w:rPr>
              <w:t>中程度の有益な</w:t>
            </w:r>
            <w:r>
              <w:rPr>
                <w:sz w:val="13"/>
                <w:lang w:eastAsia="ja-JP"/>
              </w:rPr>
              <w:t>インパクトがもたらされるであろう。</w:t>
            </w:r>
          </w:p>
        </w:tc>
        <w:tc>
          <w:tcPr>
            <w:tcW w:w="3915" w:type="dxa"/>
          </w:tcPr>
          <w:p w14:paraId="2A5AA401" w14:textId="77777777" w:rsidR="00AD7E94" w:rsidRDefault="000447A2">
            <w:pPr>
              <w:pStyle w:val="TableParagraph"/>
              <w:ind w:left="106" w:right="128"/>
              <w:rPr>
                <w:sz w:val="20"/>
                <w:lang w:eastAsia="ja-JP"/>
              </w:rPr>
            </w:pPr>
            <w:r>
              <w:rPr>
                <w:sz w:val="13"/>
                <w:lang w:eastAsia="ja-JP"/>
              </w:rPr>
              <w:t>代替案BとCは、WTGの数が減少するため、提案行為と比較して人口統計、雇用、経済への悪影響と有益な影響の両方がわずかに減少するが、全体的なインパクトは同じである：悪影響は</w:t>
            </w:r>
            <w:r>
              <w:rPr>
                <w:b/>
                <w:sz w:val="13"/>
                <w:lang w:eastAsia="ja-JP"/>
              </w:rPr>
              <w:t>無視できる程度</w:t>
            </w:r>
            <w:r>
              <w:rPr>
                <w:sz w:val="13"/>
                <w:lang w:eastAsia="ja-JP"/>
              </w:rPr>
              <w:t>～</w:t>
            </w:r>
            <w:r>
              <w:rPr>
                <w:b/>
                <w:sz w:val="13"/>
                <w:lang w:eastAsia="ja-JP"/>
              </w:rPr>
              <w:t>最小</w:t>
            </w:r>
            <w:r>
              <w:rPr>
                <w:sz w:val="13"/>
                <w:lang w:eastAsia="ja-JP"/>
              </w:rPr>
              <w:t>、</w:t>
            </w:r>
            <w:r>
              <w:rPr>
                <w:b/>
                <w:sz w:val="13"/>
                <w:lang w:eastAsia="ja-JP"/>
              </w:rPr>
              <w:t>有益な</w:t>
            </w:r>
            <w:r>
              <w:rPr>
                <w:sz w:val="13"/>
                <w:lang w:eastAsia="ja-JP"/>
              </w:rPr>
              <w:t>影響は</w:t>
            </w:r>
            <w:r>
              <w:rPr>
                <w:b/>
                <w:sz w:val="13"/>
                <w:lang w:eastAsia="ja-JP"/>
              </w:rPr>
              <w:t>無視できる程度</w:t>
            </w:r>
            <w:r>
              <w:rPr>
                <w:sz w:val="13"/>
                <w:lang w:eastAsia="ja-JP"/>
              </w:rPr>
              <w:t>～</w:t>
            </w:r>
            <w:r>
              <w:rPr>
                <w:b/>
                <w:sz w:val="13"/>
                <w:lang w:eastAsia="ja-JP"/>
              </w:rPr>
              <w:t>最小である</w:t>
            </w:r>
            <w:r>
              <w:rPr>
                <w:sz w:val="13"/>
                <w:lang w:eastAsia="ja-JP"/>
              </w:rPr>
              <w:t>。</w:t>
            </w:r>
          </w:p>
          <w:p w14:paraId="725283DD" w14:textId="77777777" w:rsidR="00AD7E94" w:rsidRDefault="000447A2">
            <w:pPr>
              <w:pStyle w:val="TableParagraph"/>
              <w:spacing w:before="61"/>
              <w:ind w:left="105" w:right="141"/>
              <w:rPr>
                <w:sz w:val="20"/>
                <w:lang w:eastAsia="ja-JP"/>
              </w:rPr>
            </w:pPr>
            <w:r>
              <w:rPr>
                <w:sz w:val="13"/>
                <w:lang w:eastAsia="ja-JP"/>
              </w:rPr>
              <w:t>代替案D-1およびD-2はWTGの数を変えないため、インパクトは提案行為と同じであ ると予想される：悪影響は</w:t>
            </w:r>
            <w:r>
              <w:rPr>
                <w:b/>
                <w:sz w:val="13"/>
                <w:lang w:eastAsia="ja-JP"/>
              </w:rPr>
              <w:t>無視できる程度</w:t>
            </w:r>
            <w:r>
              <w:rPr>
                <w:sz w:val="13"/>
                <w:lang w:eastAsia="ja-JP"/>
              </w:rPr>
              <w:t>～</w:t>
            </w:r>
            <w:r>
              <w:rPr>
                <w:b/>
                <w:sz w:val="13"/>
                <w:lang w:eastAsia="ja-JP"/>
              </w:rPr>
              <w:t>軽微</w:t>
            </w:r>
            <w:r>
              <w:rPr>
                <w:sz w:val="13"/>
                <w:lang w:eastAsia="ja-JP"/>
              </w:rPr>
              <w:t>、</w:t>
            </w:r>
            <w:r>
              <w:rPr>
                <w:b/>
                <w:sz w:val="13"/>
                <w:lang w:eastAsia="ja-JP"/>
              </w:rPr>
              <w:t>有益性は無視できる程度</w:t>
            </w:r>
            <w:r>
              <w:rPr>
                <w:sz w:val="13"/>
                <w:lang w:eastAsia="ja-JP"/>
              </w:rPr>
              <w:t>～</w:t>
            </w:r>
            <w:r>
              <w:rPr>
                <w:b/>
                <w:sz w:val="13"/>
                <w:lang w:eastAsia="ja-JP"/>
              </w:rPr>
              <w:t>軽微</w:t>
            </w:r>
            <w:r>
              <w:rPr>
                <w:sz w:val="13"/>
                <w:lang w:eastAsia="ja-JP"/>
              </w:rPr>
              <w:t>。</w:t>
            </w:r>
          </w:p>
          <w:p w14:paraId="6299BCC1" w14:textId="77777777" w:rsidR="00AD7E94" w:rsidRDefault="000447A2">
            <w:pPr>
              <w:pStyle w:val="TableParagraph"/>
              <w:spacing w:before="60"/>
              <w:ind w:left="105" w:right="141"/>
              <w:rPr>
                <w:sz w:val="20"/>
                <w:lang w:eastAsia="ja-JP"/>
              </w:rPr>
            </w:pPr>
            <w:r>
              <w:rPr>
                <w:sz w:val="13"/>
                <w:lang w:eastAsia="ja-JP"/>
              </w:rPr>
              <w:t>代替案B、C、D-1、及びD-2のインパクトは、それぞれ進行中及び計画中の活動（他の洋上風力活 動を含む）からのインパクトと組み合わされた場合、提案された行為と同じである：悪影響は</w:t>
            </w:r>
            <w:r>
              <w:rPr>
                <w:b/>
                <w:sz w:val="13"/>
                <w:lang w:eastAsia="ja-JP"/>
              </w:rPr>
              <w:t>無視でき る程度</w:t>
            </w:r>
            <w:r>
              <w:rPr>
                <w:sz w:val="13"/>
                <w:lang w:eastAsia="ja-JP"/>
              </w:rPr>
              <w:t>～</w:t>
            </w:r>
            <w:r>
              <w:rPr>
                <w:b/>
                <w:sz w:val="13"/>
                <w:lang w:eastAsia="ja-JP"/>
              </w:rPr>
              <w:t>軽微で</w:t>
            </w:r>
            <w:r>
              <w:rPr>
                <w:sz w:val="13"/>
                <w:lang w:eastAsia="ja-JP"/>
              </w:rPr>
              <w:t>あり、</w:t>
            </w:r>
            <w:r>
              <w:rPr>
                <w:b/>
                <w:spacing w:val="-2"/>
                <w:sz w:val="13"/>
                <w:lang w:eastAsia="ja-JP"/>
              </w:rPr>
              <w:t>有益性は</w:t>
            </w:r>
            <w:r>
              <w:rPr>
                <w:b/>
                <w:sz w:val="13"/>
                <w:lang w:eastAsia="ja-JP"/>
              </w:rPr>
              <w:t>無視できる程度</w:t>
            </w:r>
            <w:r>
              <w:rPr>
                <w:sz w:val="13"/>
                <w:lang w:eastAsia="ja-JP"/>
              </w:rPr>
              <w:t>～</w:t>
            </w:r>
            <w:r>
              <w:rPr>
                <w:b/>
                <w:sz w:val="13"/>
                <w:lang w:eastAsia="ja-JP"/>
              </w:rPr>
              <w:t>中程度で</w:t>
            </w:r>
            <w:r>
              <w:rPr>
                <w:sz w:val="13"/>
                <w:lang w:eastAsia="ja-JP"/>
              </w:rPr>
              <w:t>ある</w:t>
            </w:r>
            <w:r>
              <w:rPr>
                <w:spacing w:val="-2"/>
                <w:sz w:val="13"/>
                <w:lang w:eastAsia="ja-JP"/>
              </w:rPr>
              <w:t>。</w:t>
            </w:r>
          </w:p>
        </w:tc>
      </w:tr>
      <w:tr w:rsidR="00AD7E94" w14:paraId="005E195B" w14:textId="77777777">
        <w:trPr>
          <w:trHeight w:val="3079"/>
        </w:trPr>
        <w:tc>
          <w:tcPr>
            <w:tcW w:w="1710" w:type="dxa"/>
          </w:tcPr>
          <w:p w14:paraId="5D727469" w14:textId="77777777" w:rsidR="00AD7E94" w:rsidRDefault="000447A2">
            <w:pPr>
              <w:pStyle w:val="TableParagraph"/>
              <w:spacing w:line="230" w:lineRule="exact"/>
              <w:rPr>
                <w:b/>
                <w:sz w:val="20"/>
              </w:rPr>
            </w:pPr>
            <w:r>
              <w:rPr>
                <w:b/>
                <w:spacing w:val="-4"/>
                <w:sz w:val="13"/>
              </w:rPr>
              <w:t>3.12</w:t>
            </w:r>
          </w:p>
          <w:p w14:paraId="0AE8D2B7" w14:textId="77777777" w:rsidR="00AD7E94" w:rsidRDefault="000447A2">
            <w:pPr>
              <w:pStyle w:val="TableParagraph"/>
              <w:spacing w:before="0"/>
              <w:rPr>
                <w:b/>
                <w:sz w:val="20"/>
              </w:rPr>
            </w:pPr>
            <w:proofErr w:type="spellStart"/>
            <w:r>
              <w:rPr>
                <w:b/>
                <w:spacing w:val="-2"/>
                <w:sz w:val="13"/>
              </w:rPr>
              <w:t>環境正義</w:t>
            </w:r>
            <w:proofErr w:type="spellEnd"/>
          </w:p>
        </w:tc>
        <w:tc>
          <w:tcPr>
            <w:tcW w:w="3420" w:type="dxa"/>
          </w:tcPr>
          <w:p w14:paraId="20E85F8B" w14:textId="77777777" w:rsidR="00AD7E94" w:rsidRDefault="000447A2">
            <w:pPr>
              <w:pStyle w:val="TableParagraph"/>
              <w:ind w:right="166"/>
              <w:rPr>
                <w:sz w:val="20"/>
                <w:lang w:eastAsia="ja-JP"/>
              </w:rPr>
            </w:pPr>
            <w:r>
              <w:rPr>
                <w:i/>
                <w:sz w:val="13"/>
                <w:lang w:eastAsia="ja-JP"/>
              </w:rPr>
              <w:t>ノーアクション代替</w:t>
            </w:r>
            <w:r>
              <w:rPr>
                <w:sz w:val="13"/>
                <w:lang w:eastAsia="ja-JP"/>
              </w:rPr>
              <w:t>案：ノーアクション代替案：既存の環境傾向とノーアクション代替案での活動の継続は、環境正義集団に軽度から</w:t>
            </w:r>
            <w:r>
              <w:rPr>
                <w:b/>
                <w:sz w:val="13"/>
                <w:lang w:eastAsia="ja-JP"/>
              </w:rPr>
              <w:t>中程度の</w:t>
            </w:r>
            <w:r>
              <w:rPr>
                <w:sz w:val="13"/>
                <w:lang w:eastAsia="ja-JP"/>
              </w:rPr>
              <w:t>悪影響と</w:t>
            </w:r>
            <w:r>
              <w:rPr>
                <w:b/>
                <w:sz w:val="13"/>
                <w:lang w:eastAsia="ja-JP"/>
              </w:rPr>
              <w:t>軽微な有益な</w:t>
            </w:r>
            <w:r>
              <w:rPr>
                <w:sz w:val="13"/>
                <w:lang w:eastAsia="ja-JP"/>
              </w:rPr>
              <w:t>インパクトをもたらす。</w:t>
            </w:r>
          </w:p>
          <w:p w14:paraId="0DA61FA8" w14:textId="77777777" w:rsidR="00AD7E94" w:rsidRDefault="000447A2">
            <w:pPr>
              <w:pStyle w:val="TableParagraph"/>
              <w:spacing w:before="60"/>
              <w:ind w:right="166"/>
              <w:rPr>
                <w:sz w:val="20"/>
                <w:lang w:eastAsia="ja-JP"/>
              </w:rPr>
            </w:pPr>
            <w:r>
              <w:rPr>
                <w:i/>
                <w:sz w:val="13"/>
                <w:lang w:eastAsia="ja-JP"/>
              </w:rPr>
              <w:t>ノーアクション代替案の累積的影響：</w:t>
            </w:r>
            <w:r>
              <w:rPr>
                <w:sz w:val="13"/>
                <w:lang w:eastAsia="ja-JP"/>
              </w:rPr>
              <w:t>ノーアクション代替案の累積影響：ノーアクション代替案と、計画されているすべての活動（他の</w:t>
            </w:r>
          </w:p>
          <w:p w14:paraId="39192070" w14:textId="77777777" w:rsidR="00AD7E94" w:rsidRDefault="000447A2">
            <w:pPr>
              <w:pStyle w:val="TableParagraph"/>
              <w:spacing w:before="0" w:line="230" w:lineRule="exact"/>
              <w:ind w:right="97"/>
              <w:rPr>
                <w:sz w:val="20"/>
                <w:lang w:eastAsia="ja-JP"/>
              </w:rPr>
            </w:pPr>
            <w:r>
              <w:rPr>
                <w:sz w:val="13"/>
                <w:lang w:eastAsia="ja-JP"/>
              </w:rPr>
              <w:t>洋上風力活動）により</w:t>
            </w:r>
            <w:r>
              <w:rPr>
                <w:b/>
                <w:sz w:val="13"/>
                <w:lang w:eastAsia="ja-JP"/>
              </w:rPr>
              <w:t>、軽微な</w:t>
            </w:r>
            <w:r>
              <w:rPr>
                <w:sz w:val="13"/>
                <w:lang w:eastAsia="ja-JP"/>
              </w:rPr>
              <w:t>悪影響がもたらされるであろう。</w:t>
            </w:r>
          </w:p>
        </w:tc>
        <w:tc>
          <w:tcPr>
            <w:tcW w:w="3916" w:type="dxa"/>
          </w:tcPr>
          <w:p w14:paraId="13FE2934" w14:textId="77777777" w:rsidR="00AD7E94" w:rsidRDefault="000447A2">
            <w:pPr>
              <w:pStyle w:val="TableParagraph"/>
              <w:spacing w:before="31"/>
              <w:ind w:left="106" w:right="117"/>
              <w:rPr>
                <w:sz w:val="20"/>
                <w:lang w:eastAsia="ja-JP"/>
              </w:rPr>
            </w:pPr>
            <w:r>
              <w:rPr>
                <w:sz w:val="13"/>
                <w:lang w:eastAsia="ja-JP"/>
              </w:rPr>
              <w:t>提案された行為は、大気放出、光、騒音、港湾利用、船舶交通による</w:t>
            </w:r>
            <w:r>
              <w:rPr>
                <w:b/>
                <w:sz w:val="13"/>
                <w:lang w:eastAsia="ja-JP"/>
              </w:rPr>
              <w:t>無視できる</w:t>
            </w:r>
            <w:r>
              <w:rPr>
                <w:sz w:val="13"/>
                <w:lang w:eastAsia="ja-JP"/>
              </w:rPr>
              <w:t>悪影響、建設中の海洋活動の中断による</w:t>
            </w:r>
            <w:r>
              <w:rPr>
                <w:b/>
                <w:sz w:val="13"/>
                <w:lang w:eastAsia="ja-JP"/>
              </w:rPr>
              <w:t>軽微な</w:t>
            </w:r>
            <w:r>
              <w:rPr>
                <w:sz w:val="13"/>
                <w:lang w:eastAsia="ja-JP"/>
              </w:rPr>
              <w:t>悪影響、海洋環境における構造物の長期的存在による</w:t>
            </w:r>
            <w:r>
              <w:rPr>
                <w:b/>
                <w:sz w:val="13"/>
                <w:lang w:eastAsia="ja-JP"/>
              </w:rPr>
              <w:t>軽度</w:t>
            </w:r>
            <w:r>
              <w:rPr>
                <w:sz w:val="13"/>
                <w:lang w:eastAsia="ja-JP"/>
              </w:rPr>
              <w:t>～</w:t>
            </w:r>
            <w:r>
              <w:rPr>
                <w:b/>
                <w:sz w:val="13"/>
                <w:lang w:eastAsia="ja-JP"/>
              </w:rPr>
              <w:t>中程度の</w:t>
            </w:r>
            <w:r>
              <w:rPr>
                <w:sz w:val="13"/>
                <w:lang w:eastAsia="ja-JP"/>
              </w:rPr>
              <w:t>、環境正義の集団に様々な影響を及ぼすであろう。</w:t>
            </w:r>
          </w:p>
          <w:p w14:paraId="187F726E" w14:textId="77777777" w:rsidR="00AD7E94" w:rsidRDefault="000447A2">
            <w:pPr>
              <w:pStyle w:val="TableParagraph"/>
              <w:spacing w:before="0"/>
              <w:ind w:left="106"/>
              <w:rPr>
                <w:sz w:val="20"/>
                <w:lang w:eastAsia="ja-JP"/>
              </w:rPr>
            </w:pPr>
            <w:r>
              <w:rPr>
                <w:sz w:val="13"/>
                <w:lang w:eastAsia="ja-JP"/>
              </w:rPr>
              <w:t>港の利用や雇用機会の増加により、影響の可能性は</w:t>
            </w:r>
            <w:r>
              <w:rPr>
                <w:b/>
                <w:sz w:val="13"/>
                <w:lang w:eastAsia="ja-JP"/>
              </w:rPr>
              <w:t>軽微である。</w:t>
            </w:r>
          </w:p>
        </w:tc>
        <w:tc>
          <w:tcPr>
            <w:tcW w:w="3915" w:type="dxa"/>
          </w:tcPr>
          <w:p w14:paraId="6C55A4D3" w14:textId="77777777" w:rsidR="00AD7E94" w:rsidRDefault="000447A2">
            <w:pPr>
              <w:pStyle w:val="TableParagraph"/>
              <w:spacing w:before="31"/>
              <w:ind w:left="105" w:right="103"/>
              <w:rPr>
                <w:sz w:val="20"/>
                <w:lang w:eastAsia="ja-JP"/>
              </w:rPr>
            </w:pPr>
            <w:r>
              <w:rPr>
                <w:sz w:val="13"/>
                <w:lang w:eastAsia="ja-JP"/>
              </w:rPr>
              <w:t>代替案B、C、D-1、およびD-2のインパクトは、環境正義集団に対する提案行為と同じであり、</w:t>
            </w:r>
            <w:r>
              <w:rPr>
                <w:b/>
                <w:sz w:val="13"/>
                <w:lang w:eastAsia="ja-JP"/>
              </w:rPr>
              <w:t>無視できる</w:t>
            </w:r>
            <w:r>
              <w:rPr>
                <w:sz w:val="13"/>
                <w:lang w:eastAsia="ja-JP"/>
              </w:rPr>
              <w:t>ものから</w:t>
            </w:r>
            <w:r>
              <w:rPr>
                <w:b/>
                <w:sz w:val="13"/>
                <w:lang w:eastAsia="ja-JP"/>
              </w:rPr>
              <w:t>中程度の</w:t>
            </w:r>
            <w:r>
              <w:rPr>
                <w:sz w:val="13"/>
                <w:lang w:eastAsia="ja-JP"/>
              </w:rPr>
              <w:t>悪影響および</w:t>
            </w:r>
            <w:r>
              <w:rPr>
                <w:b/>
                <w:sz w:val="13"/>
                <w:lang w:eastAsia="ja-JP"/>
              </w:rPr>
              <w:t>軽微な有益の</w:t>
            </w:r>
            <w:r>
              <w:rPr>
                <w:sz w:val="13"/>
                <w:lang w:eastAsia="ja-JP"/>
              </w:rPr>
              <w:t>範囲であろう。これらの行為代替案は、環境正義</w:t>
            </w:r>
            <w:r>
              <w:rPr>
                <w:spacing w:val="-2"/>
                <w:sz w:val="13"/>
                <w:lang w:eastAsia="ja-JP"/>
              </w:rPr>
              <w:t>集団に</w:t>
            </w:r>
            <w:r>
              <w:rPr>
                <w:sz w:val="13"/>
                <w:lang w:eastAsia="ja-JP"/>
              </w:rPr>
              <w:t>不釣り合いな「高度の悪影響」をもたらすことはない。</w:t>
            </w:r>
          </w:p>
          <w:p w14:paraId="2CA11BB4" w14:textId="77777777" w:rsidR="00AD7E94" w:rsidRDefault="000447A2">
            <w:pPr>
              <w:pStyle w:val="TableParagraph"/>
              <w:spacing w:before="59"/>
              <w:ind w:left="105"/>
              <w:rPr>
                <w:sz w:val="20"/>
                <w:lang w:eastAsia="ja-JP"/>
              </w:rPr>
            </w:pPr>
            <w:r>
              <w:rPr>
                <w:sz w:val="13"/>
                <w:lang w:eastAsia="ja-JP"/>
              </w:rPr>
              <w:t>代替案B、C、D-1のインパクト</w:t>
            </w:r>
            <w:r>
              <w:rPr>
                <w:spacing w:val="-5"/>
                <w:sz w:val="13"/>
                <w:lang w:eastAsia="ja-JP"/>
              </w:rPr>
              <w:t>、</w:t>
            </w:r>
          </w:p>
          <w:p w14:paraId="3BB09558" w14:textId="77777777" w:rsidR="00AD7E94" w:rsidRDefault="000447A2">
            <w:pPr>
              <w:pStyle w:val="TableParagraph"/>
              <w:spacing w:before="0" w:line="230" w:lineRule="exact"/>
              <w:ind w:left="105" w:right="119" w:hanging="1"/>
              <w:rPr>
                <w:sz w:val="20"/>
                <w:lang w:eastAsia="ja-JP"/>
              </w:rPr>
            </w:pPr>
            <w:r>
              <w:rPr>
                <w:sz w:val="13"/>
                <w:lang w:eastAsia="ja-JP"/>
              </w:rPr>
              <w:t>およびD-2が、現在進行中および計画中のものから受けるインパクトと組み合わされる。</w:t>
            </w:r>
          </w:p>
        </w:tc>
      </w:tr>
    </w:tbl>
    <w:p w14:paraId="34FF5701" w14:textId="77777777" w:rsidR="00AD7E94" w:rsidRDefault="00AD7E94">
      <w:pPr>
        <w:pStyle w:val="TableParagraph"/>
        <w:spacing w:line="230" w:lineRule="exact"/>
        <w:rPr>
          <w:sz w:val="20"/>
          <w:lang w:eastAsia="ja-JP"/>
        </w:rPr>
        <w:sectPr w:rsidR="00AD7E94">
          <w:pgSz w:w="15840" w:h="12240" w:orient="landscape"/>
          <w:pgMar w:top="1340" w:right="1080" w:bottom="680" w:left="1080" w:header="729" w:footer="483" w:gutter="0"/>
          <w:cols w:space="708"/>
        </w:sectPr>
      </w:pPr>
    </w:p>
    <w:p w14:paraId="42B99BE1"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1EC4C9A5" w14:textId="77777777">
        <w:trPr>
          <w:trHeight w:val="655"/>
        </w:trPr>
        <w:tc>
          <w:tcPr>
            <w:tcW w:w="1710" w:type="dxa"/>
            <w:shd w:val="clear" w:color="auto" w:fill="DEEAF6"/>
          </w:tcPr>
          <w:p w14:paraId="659DD8C8"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73926CE2"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53682072" w14:textId="77777777" w:rsidR="00AD7E94" w:rsidRDefault="00AD7E94">
            <w:pPr>
              <w:pStyle w:val="TableParagraph"/>
              <w:spacing w:before="99"/>
              <w:ind w:left="0"/>
              <w:rPr>
                <w:b/>
                <w:sz w:val="20"/>
                <w:lang w:eastAsia="ja-JP"/>
              </w:rPr>
            </w:pPr>
          </w:p>
          <w:p w14:paraId="5CB1A97A"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26BF9506"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77C57B94" w14:textId="77777777">
        <w:trPr>
          <w:trHeight w:val="3569"/>
        </w:trPr>
        <w:tc>
          <w:tcPr>
            <w:tcW w:w="1710" w:type="dxa"/>
          </w:tcPr>
          <w:p w14:paraId="7E7876D6" w14:textId="77777777" w:rsidR="00AD7E94" w:rsidRDefault="00AD7E94">
            <w:pPr>
              <w:pStyle w:val="TableParagraph"/>
              <w:spacing w:before="0"/>
              <w:ind w:left="0"/>
              <w:rPr>
                <w:rFonts w:ascii="Times New Roman"/>
                <w:sz w:val="20"/>
              </w:rPr>
            </w:pPr>
          </w:p>
        </w:tc>
        <w:tc>
          <w:tcPr>
            <w:tcW w:w="3420" w:type="dxa"/>
          </w:tcPr>
          <w:p w14:paraId="6E73DCE9" w14:textId="77777777" w:rsidR="00AD7E94" w:rsidRDefault="000447A2">
            <w:pPr>
              <w:pStyle w:val="TableParagraph"/>
              <w:spacing w:before="0"/>
              <w:ind w:right="219"/>
              <w:rPr>
                <w:sz w:val="20"/>
                <w:lang w:eastAsia="ja-JP"/>
              </w:rPr>
            </w:pPr>
            <w:r>
              <w:rPr>
                <w:sz w:val="13"/>
                <w:lang w:eastAsia="ja-JP"/>
              </w:rPr>
              <w:t>ケーブルの設置、建設段階における騒音と船舶交通、及び海洋構造物の長期的な存在により、海洋に依存するビジネスに影響が及ぶ可能性があり、その結果、低所得労働者の雇用が失われる。提案された行為と他の進行中および計画中の活動の組み合わせは、環境正義集団に対す る</w:t>
            </w:r>
            <w:r>
              <w:rPr>
                <w:b/>
                <w:sz w:val="13"/>
                <w:lang w:eastAsia="ja-JP"/>
              </w:rPr>
              <w:t>軽微な有益な</w:t>
            </w:r>
            <w:r>
              <w:rPr>
                <w:sz w:val="13"/>
                <w:lang w:eastAsia="ja-JP"/>
              </w:rPr>
              <w:t>インパクトである。</w:t>
            </w:r>
          </w:p>
        </w:tc>
        <w:tc>
          <w:tcPr>
            <w:tcW w:w="3916" w:type="dxa"/>
          </w:tcPr>
          <w:p w14:paraId="6DEEC982" w14:textId="77777777" w:rsidR="00AD7E94" w:rsidRDefault="000447A2">
            <w:pPr>
              <w:pStyle w:val="TableParagraph"/>
              <w:ind w:right="162"/>
              <w:rPr>
                <w:sz w:val="20"/>
                <w:lang w:eastAsia="ja-JP"/>
              </w:rPr>
            </w:pPr>
            <w:r>
              <w:rPr>
                <w:sz w:val="13"/>
                <w:lang w:eastAsia="ja-JP"/>
              </w:rPr>
              <w:t>全体として、BOEMは、提案された行為は、環境正義集団に対して、</w:t>
            </w:r>
            <w:r>
              <w:rPr>
                <w:b/>
                <w:sz w:val="13"/>
                <w:lang w:eastAsia="ja-JP"/>
              </w:rPr>
              <w:t xml:space="preserve">無視できる程 </w:t>
            </w:r>
            <w:r>
              <w:rPr>
                <w:sz w:val="13"/>
                <w:lang w:eastAsia="ja-JP"/>
              </w:rPr>
              <w:t>度から</w:t>
            </w:r>
            <w:r>
              <w:rPr>
                <w:b/>
                <w:sz w:val="13"/>
                <w:lang w:eastAsia="ja-JP"/>
              </w:rPr>
              <w:t>中程度の</w:t>
            </w:r>
            <w:r>
              <w:rPr>
                <w:sz w:val="13"/>
                <w:lang w:eastAsia="ja-JP"/>
              </w:rPr>
              <w:t>悪影響と、</w:t>
            </w:r>
            <w:r>
              <w:rPr>
                <w:b/>
                <w:sz w:val="13"/>
                <w:lang w:eastAsia="ja-JP"/>
              </w:rPr>
              <w:t>軽微な有益な影響を</w:t>
            </w:r>
            <w:r>
              <w:rPr>
                <w:sz w:val="13"/>
                <w:lang w:eastAsia="ja-JP"/>
              </w:rPr>
              <w:t>もたらすと予想している。これらの行為代替案は、環境正義</w:t>
            </w:r>
            <w:r>
              <w:rPr>
                <w:spacing w:val="-2"/>
                <w:sz w:val="13"/>
                <w:lang w:eastAsia="ja-JP"/>
              </w:rPr>
              <w:t>集団に</w:t>
            </w:r>
            <w:r>
              <w:rPr>
                <w:sz w:val="13"/>
                <w:lang w:eastAsia="ja-JP"/>
              </w:rPr>
              <w:t>不釣り合いな「高 い悪影響」をもたらすことはないだろう。</w:t>
            </w:r>
          </w:p>
          <w:p w14:paraId="7CB56B98" w14:textId="77777777" w:rsidR="00AD7E94" w:rsidRDefault="000447A2">
            <w:pPr>
              <w:pStyle w:val="TableParagraph"/>
              <w:spacing w:before="61"/>
              <w:ind w:right="104"/>
              <w:jc w:val="both"/>
              <w:rPr>
                <w:sz w:val="20"/>
                <w:lang w:eastAsia="ja-JP"/>
              </w:rPr>
            </w:pPr>
            <w:r>
              <w:rPr>
                <w:sz w:val="13"/>
                <w:lang w:eastAsia="ja-JP"/>
              </w:rPr>
              <w:t>提案行為と他の進行中および計画中の活動（洋上風力活動を含む）の組み合わせは、環境正義集団に対 して、</w:t>
            </w:r>
            <w:r>
              <w:rPr>
                <w:b/>
                <w:sz w:val="13"/>
                <w:lang w:eastAsia="ja-JP"/>
              </w:rPr>
              <w:t>無視できる程度</w:t>
            </w:r>
            <w:r>
              <w:rPr>
                <w:sz w:val="13"/>
                <w:lang w:eastAsia="ja-JP"/>
              </w:rPr>
              <w:t>～</w:t>
            </w:r>
            <w:r>
              <w:rPr>
                <w:b/>
                <w:sz w:val="13"/>
                <w:lang w:eastAsia="ja-JP"/>
              </w:rPr>
              <w:t>中程度の</w:t>
            </w:r>
            <w:r>
              <w:rPr>
                <w:sz w:val="13"/>
                <w:lang w:eastAsia="ja-JP"/>
              </w:rPr>
              <w:t>悪影響と</w:t>
            </w:r>
            <w:r>
              <w:rPr>
                <w:b/>
                <w:sz w:val="13"/>
                <w:lang w:eastAsia="ja-JP"/>
              </w:rPr>
              <w:t>軽微な有益な</w:t>
            </w:r>
            <w:r>
              <w:rPr>
                <w:sz w:val="13"/>
                <w:lang w:eastAsia="ja-JP"/>
              </w:rPr>
              <w:t>影響をもたらすであろう。</w:t>
            </w:r>
          </w:p>
        </w:tc>
        <w:tc>
          <w:tcPr>
            <w:tcW w:w="3915" w:type="dxa"/>
          </w:tcPr>
          <w:p w14:paraId="56EDB1A9" w14:textId="77777777" w:rsidR="00AD7E94" w:rsidRDefault="000447A2">
            <w:pPr>
              <w:pStyle w:val="TableParagraph"/>
              <w:spacing w:before="1"/>
              <w:ind w:left="106"/>
              <w:rPr>
                <w:sz w:val="20"/>
                <w:lang w:eastAsia="ja-JP"/>
              </w:rPr>
            </w:pPr>
            <w:r>
              <w:rPr>
                <w:sz w:val="13"/>
                <w:lang w:eastAsia="ja-JP"/>
              </w:rPr>
              <w:t>活動（他の洋上風力活動を含む）は、提案された行為と同じであろう：</w:t>
            </w:r>
            <w:r>
              <w:rPr>
                <w:b/>
                <w:sz w:val="13"/>
                <w:lang w:eastAsia="ja-JP"/>
              </w:rPr>
              <w:t xml:space="preserve">無視できる </w:t>
            </w:r>
            <w:r>
              <w:rPr>
                <w:sz w:val="13"/>
                <w:lang w:eastAsia="ja-JP"/>
              </w:rPr>
              <w:t>から</w:t>
            </w:r>
            <w:r>
              <w:rPr>
                <w:b/>
                <w:sz w:val="13"/>
                <w:lang w:eastAsia="ja-JP"/>
              </w:rPr>
              <w:t>中程度の</w:t>
            </w:r>
            <w:r>
              <w:rPr>
                <w:sz w:val="13"/>
                <w:lang w:eastAsia="ja-JP"/>
              </w:rPr>
              <w:t>悪影響と</w:t>
            </w:r>
            <w:r>
              <w:rPr>
                <w:b/>
                <w:sz w:val="13"/>
                <w:lang w:eastAsia="ja-JP"/>
              </w:rPr>
              <w:t>軽微な有益な</w:t>
            </w:r>
            <w:r>
              <w:rPr>
                <w:spacing w:val="-2"/>
                <w:sz w:val="13"/>
                <w:lang w:eastAsia="ja-JP"/>
              </w:rPr>
              <w:t>影響である。</w:t>
            </w:r>
          </w:p>
        </w:tc>
      </w:tr>
      <w:tr w:rsidR="00AD7E94" w14:paraId="73F5507A" w14:textId="77777777">
        <w:trPr>
          <w:trHeight w:val="4980"/>
        </w:trPr>
        <w:tc>
          <w:tcPr>
            <w:tcW w:w="1710" w:type="dxa"/>
          </w:tcPr>
          <w:p w14:paraId="6E22DF23" w14:textId="77777777" w:rsidR="00AD7E94" w:rsidRDefault="000447A2">
            <w:pPr>
              <w:pStyle w:val="TableParagraph"/>
              <w:rPr>
                <w:b/>
                <w:sz w:val="20"/>
              </w:rPr>
            </w:pPr>
            <w:r>
              <w:rPr>
                <w:b/>
                <w:sz w:val="13"/>
              </w:rPr>
              <w:t xml:space="preserve">3.13 </w:t>
            </w:r>
            <w:proofErr w:type="spellStart"/>
            <w:r>
              <w:rPr>
                <w:b/>
                <w:sz w:val="13"/>
              </w:rPr>
              <w:t>魚類、</w:t>
            </w:r>
            <w:r>
              <w:rPr>
                <w:b/>
                <w:spacing w:val="-2"/>
                <w:sz w:val="13"/>
              </w:rPr>
              <w:t>無脊椎動物</w:t>
            </w:r>
            <w:r>
              <w:rPr>
                <w:b/>
                <w:sz w:val="13"/>
              </w:rPr>
              <w:t>、必須魚類生息域</w:t>
            </w:r>
            <w:proofErr w:type="spellEnd"/>
          </w:p>
        </w:tc>
        <w:tc>
          <w:tcPr>
            <w:tcW w:w="3420" w:type="dxa"/>
          </w:tcPr>
          <w:p w14:paraId="4AD74404" w14:textId="77777777" w:rsidR="00AD7E94" w:rsidRDefault="000447A2">
            <w:pPr>
              <w:pStyle w:val="TableParagraph"/>
              <w:ind w:right="166"/>
              <w:rPr>
                <w:sz w:val="20"/>
                <w:lang w:eastAsia="ja-JP"/>
              </w:rPr>
            </w:pPr>
            <w:r>
              <w:rPr>
                <w:i/>
                <w:sz w:val="13"/>
                <w:lang w:eastAsia="ja-JP"/>
              </w:rPr>
              <w:t>ノーアクション代替案</w:t>
            </w:r>
            <w:r>
              <w:rPr>
                <w:sz w:val="13"/>
                <w:lang w:eastAsia="ja-JP"/>
              </w:rPr>
              <w:t>：ノーアクション代替案：既存の環境傾向とノーアクション代替案での活動の継続は、ヒレ 科魚類、無脊椎動物、必須魚類生息域（EFH）に対する軽度から</w:t>
            </w:r>
            <w:r>
              <w:rPr>
                <w:b/>
                <w:sz w:val="13"/>
                <w:lang w:eastAsia="ja-JP"/>
              </w:rPr>
              <w:t>中度の</w:t>
            </w:r>
            <w:r>
              <w:rPr>
                <w:sz w:val="13"/>
                <w:lang w:eastAsia="ja-JP"/>
              </w:rPr>
              <w:t>悪影響をもたらす。</w:t>
            </w:r>
          </w:p>
          <w:p w14:paraId="3F59227F" w14:textId="77777777" w:rsidR="00AD7E94" w:rsidRDefault="000447A2">
            <w:pPr>
              <w:pStyle w:val="TableParagraph"/>
              <w:spacing w:before="61"/>
              <w:ind w:right="103"/>
              <w:rPr>
                <w:sz w:val="20"/>
                <w:lang w:eastAsia="ja-JP"/>
              </w:rPr>
            </w:pPr>
            <w:r>
              <w:rPr>
                <w:i/>
                <w:sz w:val="13"/>
                <w:lang w:eastAsia="ja-JP"/>
              </w:rPr>
              <w:t>ノーアクション代替案の累積的影響：</w:t>
            </w:r>
            <w:r>
              <w:rPr>
                <w:sz w:val="13"/>
                <w:lang w:eastAsia="ja-JP"/>
              </w:rPr>
              <w:t>ノーアクション代替案と全ての計画された活動（他の洋上風力発電活動を含む）を組み 合わせた場合、ヒレ科魚類、無脊椎動物、およびEFHに対する</w:t>
            </w:r>
            <w:r>
              <w:rPr>
                <w:b/>
                <w:sz w:val="13"/>
                <w:lang w:eastAsia="ja-JP"/>
              </w:rPr>
              <w:t>軽度</w:t>
            </w:r>
            <w:r>
              <w:rPr>
                <w:sz w:val="13"/>
                <w:lang w:eastAsia="ja-JP"/>
              </w:rPr>
              <w:t>～</w:t>
            </w:r>
            <w:r>
              <w:rPr>
                <w:b/>
                <w:sz w:val="13"/>
                <w:lang w:eastAsia="ja-JP"/>
              </w:rPr>
              <w:t>中度の</w:t>
            </w:r>
            <w:r>
              <w:rPr>
                <w:sz w:val="13"/>
                <w:lang w:eastAsia="ja-JP"/>
              </w:rPr>
              <w:t>悪影響が生じ る。ヒレ科魚類と無脊椎動物に対する最大のインパクトは、継続的な規制漁業活 動と気候変動によって引き起こされると予想される。</w:t>
            </w:r>
          </w:p>
        </w:tc>
        <w:tc>
          <w:tcPr>
            <w:tcW w:w="3916" w:type="dxa"/>
          </w:tcPr>
          <w:p w14:paraId="598D4232" w14:textId="77777777" w:rsidR="00AD7E94" w:rsidRDefault="000447A2">
            <w:pPr>
              <w:pStyle w:val="TableParagraph"/>
              <w:spacing w:before="31"/>
              <w:ind w:right="162"/>
              <w:rPr>
                <w:sz w:val="20"/>
                <w:lang w:eastAsia="ja-JP"/>
              </w:rPr>
            </w:pPr>
            <w:r>
              <w:rPr>
                <w:sz w:val="13"/>
                <w:lang w:eastAsia="ja-JP"/>
              </w:rPr>
              <w:t>提案された行為は、ヒレ科魚類、無脊椎動物、およびEFHに対して、</w:t>
            </w:r>
            <w:r>
              <w:rPr>
                <w:b/>
                <w:sz w:val="13"/>
                <w:lang w:eastAsia="ja-JP"/>
              </w:rPr>
              <w:t xml:space="preserve">無視できる </w:t>
            </w:r>
            <w:r>
              <w:rPr>
                <w:sz w:val="13"/>
                <w:lang w:eastAsia="ja-JP"/>
              </w:rPr>
              <w:t>から</w:t>
            </w:r>
            <w:r>
              <w:rPr>
                <w:b/>
                <w:sz w:val="13"/>
                <w:lang w:eastAsia="ja-JP"/>
              </w:rPr>
              <w:t>中程度の</w:t>
            </w:r>
            <w:r>
              <w:rPr>
                <w:sz w:val="13"/>
                <w:lang w:eastAsia="ja-JP"/>
              </w:rPr>
              <w:t>もたらすだろう。ヒレ科魚類への主な悪影響は、提案されたプロジェクトの建設と操業中の騒音に よるものである。提案された行為の建設と設置によるEFHへの長期的な悪影響は、資源が時 間とともに自然に回復する可能性が高いため、</w:t>
            </w:r>
            <w:r>
              <w:rPr>
                <w:b/>
                <w:sz w:val="13"/>
                <w:lang w:eastAsia="ja-JP"/>
              </w:rPr>
              <w:t>軽微であろう</w:t>
            </w:r>
            <w:r>
              <w:rPr>
                <w:sz w:val="13"/>
                <w:lang w:eastAsia="ja-JP"/>
              </w:rPr>
              <w:t>。</w:t>
            </w:r>
          </w:p>
          <w:p w14:paraId="1B314CC3" w14:textId="77777777" w:rsidR="00AD7E94" w:rsidRDefault="000447A2">
            <w:pPr>
              <w:pStyle w:val="TableParagraph"/>
              <w:spacing w:before="60"/>
              <w:ind w:right="162"/>
              <w:rPr>
                <w:sz w:val="20"/>
                <w:lang w:eastAsia="ja-JP"/>
              </w:rPr>
            </w:pPr>
            <w:r>
              <w:rPr>
                <w:sz w:val="13"/>
                <w:lang w:eastAsia="ja-JP"/>
              </w:rPr>
              <w:t>提案された行為は、一時的な撹乱や移動、生息地の転換、定住動物の行動変 化、傷害、死亡を通じて、無脊椎動物に対して</w:t>
            </w:r>
            <w:r>
              <w:rPr>
                <w:b/>
                <w:sz w:val="13"/>
                <w:lang w:eastAsia="ja-JP"/>
              </w:rPr>
              <w:t>無視できる程度</w:t>
            </w:r>
            <w:r>
              <w:rPr>
                <w:sz w:val="13"/>
                <w:lang w:eastAsia="ja-JP"/>
              </w:rPr>
              <w:t>～</w:t>
            </w:r>
            <w:r>
              <w:rPr>
                <w:b/>
                <w:sz w:val="13"/>
                <w:lang w:eastAsia="ja-JP"/>
              </w:rPr>
              <w:t>中程度の</w:t>
            </w:r>
            <w:r>
              <w:rPr>
                <w:sz w:val="13"/>
                <w:lang w:eastAsia="ja-JP"/>
              </w:rPr>
              <w:t xml:space="preserve"> をもたらす。</w:t>
            </w:r>
          </w:p>
          <w:p w14:paraId="4D5A8B16" w14:textId="77777777" w:rsidR="00AD7E94" w:rsidRDefault="000447A2">
            <w:pPr>
              <w:pStyle w:val="TableParagraph"/>
              <w:spacing w:before="59"/>
              <w:rPr>
                <w:sz w:val="20"/>
                <w:lang w:eastAsia="ja-JP"/>
              </w:rPr>
            </w:pPr>
            <w:r>
              <w:rPr>
                <w:sz w:val="13"/>
                <w:lang w:eastAsia="ja-JP"/>
              </w:rPr>
              <w:t>構造物が存在することで、</w:t>
            </w:r>
            <w:r>
              <w:rPr>
                <w:spacing w:val="-10"/>
                <w:sz w:val="13"/>
                <w:lang w:eastAsia="ja-JP"/>
              </w:rPr>
              <w:t>それが影響を</w:t>
            </w:r>
            <w:r>
              <w:rPr>
                <w:sz w:val="13"/>
                <w:lang w:eastAsia="ja-JP"/>
              </w:rPr>
              <w:t>及ぼす可能性がある。</w:t>
            </w:r>
          </w:p>
          <w:p w14:paraId="2596B851" w14:textId="77777777" w:rsidR="00AD7E94" w:rsidRDefault="000447A2">
            <w:pPr>
              <w:pStyle w:val="TableParagraph"/>
              <w:spacing w:before="1"/>
              <w:rPr>
                <w:sz w:val="20"/>
                <w:lang w:eastAsia="ja-JP"/>
              </w:rPr>
            </w:pPr>
            <w:r>
              <w:rPr>
                <w:spacing w:val="-2"/>
                <w:sz w:val="13"/>
                <w:lang w:eastAsia="ja-JP"/>
              </w:rPr>
              <w:t>無脊椎動物への</w:t>
            </w:r>
            <w:r>
              <w:rPr>
                <w:sz w:val="13"/>
                <w:lang w:eastAsia="ja-JP"/>
              </w:rPr>
              <w:t>影響は</w:t>
            </w:r>
            <w:r>
              <w:rPr>
                <w:b/>
                <w:sz w:val="13"/>
                <w:lang w:eastAsia="ja-JP"/>
              </w:rPr>
              <w:t>軽微である。</w:t>
            </w:r>
          </w:p>
          <w:p w14:paraId="2229AF6E" w14:textId="77777777" w:rsidR="00AD7E94" w:rsidRDefault="000447A2">
            <w:pPr>
              <w:pStyle w:val="TableParagraph"/>
              <w:spacing w:before="0" w:line="230" w:lineRule="exact"/>
              <w:ind w:hanging="1"/>
              <w:rPr>
                <w:sz w:val="20"/>
                <w:lang w:eastAsia="ja-JP"/>
              </w:rPr>
            </w:pPr>
            <w:r>
              <w:rPr>
                <w:sz w:val="13"/>
                <w:lang w:eastAsia="ja-JP"/>
              </w:rPr>
              <w:t>人工礁エフェクト」によるものだ。無脊椎動物の死亡率やその程度はさまざまだが</w:t>
            </w:r>
          </w:p>
        </w:tc>
        <w:tc>
          <w:tcPr>
            <w:tcW w:w="3915" w:type="dxa"/>
          </w:tcPr>
          <w:p w14:paraId="343BC4B0" w14:textId="77777777" w:rsidR="00AD7E94" w:rsidRDefault="000447A2">
            <w:pPr>
              <w:pStyle w:val="TableParagraph"/>
              <w:spacing w:before="31"/>
              <w:ind w:left="105" w:right="117"/>
              <w:rPr>
                <w:sz w:val="20"/>
                <w:lang w:eastAsia="ja-JP"/>
              </w:rPr>
            </w:pPr>
            <w:r>
              <w:rPr>
                <w:sz w:val="13"/>
                <w:lang w:eastAsia="ja-JP"/>
              </w:rPr>
              <w:t>代替案BとCは、WTGの数をそれぞれ29WTGと33WTG減らし、開発される 基礎の数が少なくなるため、生息地の永続的な損失が少なくなり、関連する杭打ちの間 の騒音影響が低くなることから、提案された行為と比較して、ヒレ科魚類、無脊椎動 物、およびEFHへの悪影響をわずかに減らすだろう。構造物の存在は、「人工岩礁効果」によって無脊椎動物に</w:t>
            </w:r>
            <w:r>
              <w:rPr>
                <w:b/>
                <w:sz w:val="13"/>
                <w:lang w:eastAsia="ja-JP"/>
              </w:rPr>
              <w:t>わずかな有益なイ</w:t>
            </w:r>
            <w:r>
              <w:rPr>
                <w:sz w:val="13"/>
                <w:lang w:eastAsia="ja-JP"/>
              </w:rPr>
              <w:t xml:space="preserve"> ンパクトを与える可能性がある。無脊椎動物の死亡や生息域の変化の程度は様々であるが、BOEMは、本提案行為の 建設・設置による無脊椎動物への長期的インパクトは軽微であると予想している。</w:t>
            </w:r>
          </w:p>
        </w:tc>
      </w:tr>
    </w:tbl>
    <w:p w14:paraId="251D4F88"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7080EDF1"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05A72A86" w14:textId="77777777">
        <w:trPr>
          <w:trHeight w:val="655"/>
        </w:trPr>
        <w:tc>
          <w:tcPr>
            <w:tcW w:w="1710" w:type="dxa"/>
            <w:shd w:val="clear" w:color="auto" w:fill="DEEAF6"/>
          </w:tcPr>
          <w:p w14:paraId="1D353914"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1DDB77EE"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079499C4" w14:textId="77777777" w:rsidR="00AD7E94" w:rsidRDefault="00AD7E94">
            <w:pPr>
              <w:pStyle w:val="TableParagraph"/>
              <w:spacing w:before="99"/>
              <w:ind w:left="0"/>
              <w:rPr>
                <w:b/>
                <w:sz w:val="20"/>
                <w:lang w:eastAsia="ja-JP"/>
              </w:rPr>
            </w:pPr>
          </w:p>
          <w:p w14:paraId="6ADB9F6F"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06805E1D"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639C4177" w14:textId="77777777">
        <w:trPr>
          <w:trHeight w:val="6359"/>
        </w:trPr>
        <w:tc>
          <w:tcPr>
            <w:tcW w:w="1710" w:type="dxa"/>
          </w:tcPr>
          <w:p w14:paraId="7916FBB1" w14:textId="77777777" w:rsidR="00AD7E94" w:rsidRDefault="00AD7E94">
            <w:pPr>
              <w:pStyle w:val="TableParagraph"/>
              <w:spacing w:before="0"/>
              <w:ind w:left="0"/>
              <w:rPr>
                <w:rFonts w:ascii="Times New Roman"/>
                <w:sz w:val="20"/>
              </w:rPr>
            </w:pPr>
          </w:p>
        </w:tc>
        <w:tc>
          <w:tcPr>
            <w:tcW w:w="3420" w:type="dxa"/>
          </w:tcPr>
          <w:p w14:paraId="01C2AB2B" w14:textId="77777777" w:rsidR="00AD7E94" w:rsidRDefault="00AD7E94">
            <w:pPr>
              <w:pStyle w:val="TableParagraph"/>
              <w:spacing w:before="0"/>
              <w:ind w:left="0"/>
              <w:rPr>
                <w:rFonts w:ascii="Times New Roman"/>
                <w:sz w:val="20"/>
              </w:rPr>
            </w:pPr>
          </w:p>
        </w:tc>
        <w:tc>
          <w:tcPr>
            <w:tcW w:w="3916" w:type="dxa"/>
          </w:tcPr>
          <w:p w14:paraId="242D3976" w14:textId="77777777" w:rsidR="00AD7E94" w:rsidRDefault="000447A2">
            <w:pPr>
              <w:pStyle w:val="TableParagraph"/>
              <w:spacing w:before="0"/>
              <w:ind w:right="304"/>
              <w:rPr>
                <w:sz w:val="20"/>
                <w:lang w:eastAsia="ja-JP"/>
              </w:rPr>
            </w:pPr>
            <w:r>
              <w:rPr>
                <w:sz w:val="13"/>
                <w:lang w:eastAsia="ja-JP"/>
              </w:rPr>
              <w:t>生息環境の変化について、BOEMは、資源は時間の経過とともに自然に回復する可能性が高いため、提案行為の建設と設置による無脊椎動物への長期的インパクトは軽微であると予想している。</w:t>
            </w:r>
          </w:p>
          <w:p w14:paraId="7602171E" w14:textId="77777777" w:rsidR="00AD7E94" w:rsidRDefault="000447A2">
            <w:pPr>
              <w:pStyle w:val="TableParagraph"/>
              <w:spacing w:before="61"/>
              <w:ind w:right="162"/>
              <w:rPr>
                <w:sz w:val="20"/>
                <w:lang w:eastAsia="ja-JP"/>
              </w:rPr>
            </w:pPr>
            <w:r>
              <w:rPr>
                <w:sz w:val="13"/>
                <w:lang w:eastAsia="ja-JP"/>
              </w:rPr>
              <w:t>提案された行為と他の進行中および計画中の活動（洋上風力活動を含む）の組み合わせは、ヒレ科魚類、無脊椎動物、およびEFHに対する</w:t>
            </w:r>
            <w:r>
              <w:rPr>
                <w:b/>
                <w:sz w:val="13"/>
                <w:lang w:eastAsia="ja-JP"/>
              </w:rPr>
              <w:t>ごく</w:t>
            </w:r>
            <w:r>
              <w:rPr>
                <w:sz w:val="13"/>
                <w:lang w:eastAsia="ja-JP"/>
              </w:rPr>
              <w:t>わずかから</w:t>
            </w:r>
            <w:r>
              <w:rPr>
                <w:b/>
                <w:sz w:val="13"/>
                <w:lang w:eastAsia="ja-JP"/>
              </w:rPr>
              <w:t>中程度の</w:t>
            </w:r>
            <w:r>
              <w:rPr>
                <w:sz w:val="13"/>
                <w:lang w:eastAsia="ja-JP"/>
              </w:rPr>
              <w:t>悪影響に顕著な追加的影響をもたらし、「人工礁</w:t>
            </w:r>
            <w:r>
              <w:rPr>
                <w:spacing w:val="-2"/>
                <w:sz w:val="13"/>
                <w:lang w:eastAsia="ja-JP"/>
              </w:rPr>
              <w:t>効果」によって</w:t>
            </w:r>
            <w:r>
              <w:rPr>
                <w:sz w:val="13"/>
                <w:lang w:eastAsia="ja-JP"/>
              </w:rPr>
              <w:t>無脊椎動物に</w:t>
            </w:r>
            <w:r>
              <w:rPr>
                <w:b/>
                <w:sz w:val="13"/>
                <w:lang w:eastAsia="ja-JP"/>
              </w:rPr>
              <w:t>わずかな有益な</w:t>
            </w:r>
            <w:r>
              <w:rPr>
                <w:sz w:val="13"/>
                <w:lang w:eastAsia="ja-JP"/>
              </w:rPr>
              <w:t>影響を及ぼす可能性がある</w:t>
            </w:r>
            <w:r>
              <w:rPr>
                <w:spacing w:val="-2"/>
                <w:sz w:val="13"/>
                <w:lang w:eastAsia="ja-JP"/>
              </w:rPr>
              <w:t>。</w:t>
            </w:r>
          </w:p>
        </w:tc>
        <w:tc>
          <w:tcPr>
            <w:tcW w:w="3915" w:type="dxa"/>
          </w:tcPr>
          <w:p w14:paraId="493DD408" w14:textId="77777777" w:rsidR="00AD7E94" w:rsidRDefault="000447A2">
            <w:pPr>
              <w:pStyle w:val="TableParagraph"/>
              <w:spacing w:before="0"/>
              <w:ind w:left="106" w:right="119"/>
              <w:rPr>
                <w:sz w:val="20"/>
                <w:lang w:eastAsia="ja-JP"/>
              </w:rPr>
            </w:pPr>
            <w:r>
              <w:rPr>
                <w:sz w:val="13"/>
                <w:lang w:eastAsia="ja-JP"/>
              </w:rPr>
              <w:t>資源は時間とともに自然に回復するだろう。</w:t>
            </w:r>
          </w:p>
          <w:p w14:paraId="63FC13BE" w14:textId="77777777" w:rsidR="00AD7E94" w:rsidRDefault="000447A2">
            <w:pPr>
              <w:pStyle w:val="TableParagraph"/>
              <w:spacing w:before="61"/>
              <w:ind w:left="105" w:right="117"/>
              <w:rPr>
                <w:sz w:val="20"/>
                <w:lang w:eastAsia="ja-JP"/>
              </w:rPr>
            </w:pPr>
            <w:r>
              <w:rPr>
                <w:sz w:val="13"/>
                <w:lang w:eastAsia="ja-JP"/>
              </w:rPr>
              <w:t>代替案D-1とD-2は、相互接続ケーブルの陸上ルーティングに関してのみ提案行為 と異なるため、ヒレナガカワハギ、無脊椎動物、EFHへのインパクトは提案行為と同 じであり、ヒレナガカワハギ、無脊椎動物、EFHへの全体的な悪影響は</w:t>
            </w:r>
            <w:r>
              <w:rPr>
                <w:b/>
                <w:sz w:val="13"/>
                <w:lang w:eastAsia="ja-JP"/>
              </w:rPr>
              <w:t>中程度である</w:t>
            </w:r>
            <w:r>
              <w:rPr>
                <w:sz w:val="13"/>
                <w:lang w:eastAsia="ja-JP"/>
              </w:rPr>
              <w:t>。構造物の存在は、「人工リーフ効果」によって無脊椎動物に</w:t>
            </w:r>
            <w:r>
              <w:rPr>
                <w:b/>
                <w:sz w:val="13"/>
                <w:lang w:eastAsia="ja-JP"/>
              </w:rPr>
              <w:t>わずかな有益なイ</w:t>
            </w:r>
            <w:r>
              <w:rPr>
                <w:sz w:val="13"/>
                <w:lang w:eastAsia="ja-JP"/>
              </w:rPr>
              <w:t xml:space="preserve"> ンパクトを与える可能性がある。無脊椎動物の死亡や生息域の変化の程度は様々であるが、BOEMは、資源は時 間とともに自然に回復する可能性が高いため、提案された行為の建設と設置による無脊 椎動物への長期的なインパクトは軽微であると予想している。</w:t>
            </w:r>
          </w:p>
          <w:p w14:paraId="588E3BE2" w14:textId="77777777" w:rsidR="00AD7E94" w:rsidRDefault="000447A2">
            <w:pPr>
              <w:pStyle w:val="TableParagraph"/>
              <w:spacing w:before="59"/>
              <w:ind w:left="106" w:right="105"/>
              <w:rPr>
                <w:sz w:val="20"/>
                <w:lang w:eastAsia="ja-JP"/>
              </w:rPr>
            </w:pPr>
            <w:r>
              <w:rPr>
                <w:sz w:val="13"/>
                <w:lang w:eastAsia="ja-JP"/>
              </w:rPr>
              <w:t>代替案B、C、D-1、及びD-2の影響を、現在進行中及び計画中の活動（他の洋上風力活 動を含む）からの影響とそれぞれ組み合わせた場合、提案された行為と同じである： 有害性は</w:t>
            </w:r>
            <w:r>
              <w:rPr>
                <w:b/>
                <w:sz w:val="13"/>
                <w:lang w:eastAsia="ja-JP"/>
              </w:rPr>
              <w:t>無視できる程度</w:t>
            </w:r>
            <w:r>
              <w:rPr>
                <w:sz w:val="13"/>
                <w:lang w:eastAsia="ja-JP"/>
              </w:rPr>
              <w:t>～</w:t>
            </w:r>
            <w:r>
              <w:rPr>
                <w:b/>
                <w:sz w:val="13"/>
                <w:lang w:eastAsia="ja-JP"/>
              </w:rPr>
              <w:t>中程度</w:t>
            </w:r>
            <w:r>
              <w:rPr>
                <w:sz w:val="13"/>
                <w:lang w:eastAsia="ja-JP"/>
              </w:rPr>
              <w:t>、</w:t>
            </w:r>
            <w:r>
              <w:rPr>
                <w:b/>
                <w:sz w:val="13"/>
                <w:lang w:eastAsia="ja-JP"/>
              </w:rPr>
              <w:t>有益性は軽微である</w:t>
            </w:r>
            <w:r>
              <w:rPr>
                <w:sz w:val="13"/>
                <w:lang w:eastAsia="ja-JP"/>
              </w:rPr>
              <w:t>。</w:t>
            </w:r>
          </w:p>
        </w:tc>
      </w:tr>
      <w:tr w:rsidR="00AD7E94" w14:paraId="42E9ACA9" w14:textId="77777777">
        <w:trPr>
          <w:trHeight w:val="2160"/>
        </w:trPr>
        <w:tc>
          <w:tcPr>
            <w:tcW w:w="1710" w:type="dxa"/>
          </w:tcPr>
          <w:p w14:paraId="7C884F70" w14:textId="77777777" w:rsidR="00AD7E94" w:rsidRDefault="000447A2">
            <w:pPr>
              <w:pStyle w:val="TableParagraph"/>
              <w:rPr>
                <w:b/>
                <w:sz w:val="20"/>
                <w:lang w:eastAsia="ja-JP"/>
              </w:rPr>
            </w:pPr>
            <w:r>
              <w:rPr>
                <w:b/>
                <w:sz w:val="13"/>
                <w:lang w:eastAsia="ja-JP"/>
              </w:rPr>
              <w:t>3.14 土地利用と沿岸</w:t>
            </w:r>
            <w:r>
              <w:rPr>
                <w:b/>
                <w:spacing w:val="-2"/>
                <w:sz w:val="13"/>
                <w:lang w:eastAsia="ja-JP"/>
              </w:rPr>
              <w:t>インフラ</w:t>
            </w:r>
          </w:p>
        </w:tc>
        <w:tc>
          <w:tcPr>
            <w:tcW w:w="3420" w:type="dxa"/>
          </w:tcPr>
          <w:p w14:paraId="145C7A65" w14:textId="77777777" w:rsidR="00AD7E94" w:rsidRDefault="000447A2">
            <w:pPr>
              <w:pStyle w:val="TableParagraph"/>
              <w:spacing w:before="31"/>
              <w:ind w:right="153"/>
              <w:rPr>
                <w:b/>
                <w:sz w:val="20"/>
                <w:lang w:eastAsia="ja-JP"/>
              </w:rPr>
            </w:pPr>
            <w:r>
              <w:rPr>
                <w:i/>
                <w:sz w:val="13"/>
                <w:lang w:eastAsia="ja-JP"/>
              </w:rPr>
              <w:t>ノーアクション代替案</w:t>
            </w:r>
            <w:r>
              <w:rPr>
                <w:sz w:val="13"/>
                <w:lang w:eastAsia="ja-JP"/>
              </w:rPr>
              <w:t>：ノーアクション代替案：既存の環境傾向とノーアクション代替案での活動の継続は、土地利用と沿岸インフラに対する</w:t>
            </w:r>
            <w:r>
              <w:rPr>
                <w:b/>
                <w:sz w:val="13"/>
                <w:lang w:eastAsia="ja-JP"/>
              </w:rPr>
              <w:t>軽微な</w:t>
            </w:r>
            <w:r>
              <w:rPr>
                <w:sz w:val="13"/>
                <w:lang w:eastAsia="ja-JP"/>
              </w:rPr>
              <w:t>有害影響と</w:t>
            </w:r>
            <w:r>
              <w:rPr>
                <w:b/>
                <w:sz w:val="13"/>
                <w:lang w:eastAsia="ja-JP"/>
              </w:rPr>
              <w:t>軽微な有益</w:t>
            </w:r>
            <w:r>
              <w:rPr>
                <w:sz w:val="13"/>
                <w:lang w:eastAsia="ja-JP"/>
              </w:rPr>
              <w:t>影響を</w:t>
            </w:r>
            <w:r>
              <w:rPr>
                <w:b/>
                <w:sz w:val="13"/>
                <w:lang w:eastAsia="ja-JP"/>
              </w:rPr>
              <w:t>もたらす。</w:t>
            </w:r>
          </w:p>
          <w:p w14:paraId="3AD02E29" w14:textId="77777777" w:rsidR="00AD7E94" w:rsidRDefault="000447A2">
            <w:pPr>
              <w:pStyle w:val="TableParagraph"/>
              <w:spacing w:before="40" w:line="230" w:lineRule="exact"/>
              <w:ind w:right="166"/>
              <w:rPr>
                <w:sz w:val="20"/>
                <w:lang w:eastAsia="ja-JP"/>
              </w:rPr>
            </w:pPr>
            <w:r>
              <w:rPr>
                <w:i/>
                <w:sz w:val="13"/>
                <w:lang w:eastAsia="ja-JP"/>
              </w:rPr>
              <w:t>ノーアクション代替案の累積的影響：</w:t>
            </w:r>
            <w:r>
              <w:rPr>
                <w:sz w:val="13"/>
                <w:lang w:eastAsia="ja-JP"/>
              </w:rPr>
              <w:t>ノーアクション代替案の累積影響：ノーアクション代替案の累積影響は、以下の通りである。</w:t>
            </w:r>
          </w:p>
        </w:tc>
        <w:tc>
          <w:tcPr>
            <w:tcW w:w="3916" w:type="dxa"/>
          </w:tcPr>
          <w:p w14:paraId="5F87C0F2" w14:textId="77777777" w:rsidR="00AD7E94" w:rsidRDefault="000447A2">
            <w:pPr>
              <w:pStyle w:val="TableParagraph"/>
              <w:ind w:right="117"/>
              <w:rPr>
                <w:sz w:val="20"/>
                <w:lang w:eastAsia="ja-JP"/>
              </w:rPr>
            </w:pPr>
            <w:r>
              <w:rPr>
                <w:sz w:val="13"/>
                <w:lang w:eastAsia="ja-JP"/>
              </w:rPr>
              <w:t>提案された行為は、土地利用と沿岸インフラに対して、</w:t>
            </w:r>
            <w:r>
              <w:rPr>
                <w:b/>
                <w:sz w:val="13"/>
                <w:lang w:eastAsia="ja-JP"/>
              </w:rPr>
              <w:t>無視できる</w:t>
            </w:r>
            <w:r>
              <w:rPr>
                <w:sz w:val="13"/>
                <w:lang w:eastAsia="ja-JP"/>
              </w:rPr>
              <w:t>程度か</w:t>
            </w:r>
            <w:r>
              <w:rPr>
                <w:b/>
                <w:sz w:val="13"/>
                <w:lang w:eastAsia="ja-JP"/>
              </w:rPr>
              <w:t>軽微な</w:t>
            </w:r>
            <w:r>
              <w:rPr>
                <w:sz w:val="13"/>
                <w:lang w:eastAsia="ja-JP"/>
              </w:rPr>
              <w:t>悪影響と</w:t>
            </w:r>
            <w:r>
              <w:rPr>
                <w:b/>
                <w:sz w:val="13"/>
                <w:lang w:eastAsia="ja-JP"/>
              </w:rPr>
              <w:t>軽微な有益な影響を</w:t>
            </w:r>
            <w:r>
              <w:rPr>
                <w:sz w:val="13"/>
                <w:lang w:eastAsia="ja-JP"/>
              </w:rPr>
              <w:t>もたらすだろう。有益なインパクトは、港の利用から生じる。悪影響は主に、ケーブルルートの陸上設置時の土地の攪乱と、港の利用から生じる。</w:t>
            </w:r>
          </w:p>
        </w:tc>
        <w:tc>
          <w:tcPr>
            <w:tcW w:w="3915" w:type="dxa"/>
          </w:tcPr>
          <w:p w14:paraId="7601ECE3" w14:textId="77777777" w:rsidR="00AD7E94" w:rsidRDefault="000447A2">
            <w:pPr>
              <w:pStyle w:val="TableParagraph"/>
              <w:spacing w:before="31"/>
              <w:ind w:left="105" w:right="119"/>
              <w:rPr>
                <w:sz w:val="20"/>
                <w:lang w:eastAsia="ja-JP"/>
              </w:rPr>
            </w:pPr>
            <w:r>
              <w:rPr>
                <w:sz w:val="13"/>
                <w:lang w:eastAsia="ja-JP"/>
              </w:rPr>
              <w:t>代替案BとCは、WTGの数を減らし、その結果、提案された行為と比較して、沿岸地域社会に対するWTGの視覚的影響がわずかに減少するが、インパクトレベルは変わらない。したがって、代替案BとCは、土地利用と沿岸インフラに対す るインパクトは、提案された行動と同じレベルになる。</w:t>
            </w:r>
          </w:p>
        </w:tc>
      </w:tr>
    </w:tbl>
    <w:p w14:paraId="1991B453"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05BFA155"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052C8BF3" w14:textId="77777777">
        <w:trPr>
          <w:trHeight w:val="655"/>
        </w:trPr>
        <w:tc>
          <w:tcPr>
            <w:tcW w:w="1710" w:type="dxa"/>
            <w:shd w:val="clear" w:color="auto" w:fill="DEEAF6"/>
          </w:tcPr>
          <w:p w14:paraId="239CF0CE"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56CEC7C8"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55D31F4B" w14:textId="77777777" w:rsidR="00AD7E94" w:rsidRDefault="00AD7E94">
            <w:pPr>
              <w:pStyle w:val="TableParagraph"/>
              <w:spacing w:before="99"/>
              <w:ind w:left="0"/>
              <w:rPr>
                <w:b/>
                <w:sz w:val="20"/>
                <w:lang w:eastAsia="ja-JP"/>
              </w:rPr>
            </w:pPr>
          </w:p>
          <w:p w14:paraId="1F645FB5"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68B865F6"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380DEA90" w14:textId="77777777">
        <w:trPr>
          <w:trHeight w:val="4750"/>
        </w:trPr>
        <w:tc>
          <w:tcPr>
            <w:tcW w:w="1710" w:type="dxa"/>
          </w:tcPr>
          <w:p w14:paraId="1901AD3D" w14:textId="77777777" w:rsidR="00AD7E94" w:rsidRDefault="00AD7E94">
            <w:pPr>
              <w:pStyle w:val="TableParagraph"/>
              <w:spacing w:before="0"/>
              <w:ind w:left="0"/>
              <w:rPr>
                <w:rFonts w:ascii="Times New Roman"/>
                <w:sz w:val="20"/>
              </w:rPr>
            </w:pPr>
          </w:p>
        </w:tc>
        <w:tc>
          <w:tcPr>
            <w:tcW w:w="3420" w:type="dxa"/>
          </w:tcPr>
          <w:p w14:paraId="705FCD55" w14:textId="77777777" w:rsidR="00AD7E94" w:rsidRDefault="000447A2">
            <w:pPr>
              <w:pStyle w:val="TableParagraph"/>
              <w:spacing w:before="0"/>
              <w:ind w:right="97"/>
              <w:rPr>
                <w:sz w:val="20"/>
                <w:lang w:eastAsia="ja-JP"/>
              </w:rPr>
            </w:pPr>
            <w:r>
              <w:rPr>
                <w:sz w:val="13"/>
                <w:lang w:eastAsia="ja-JP"/>
              </w:rPr>
              <w:t>代替案と計画されている全ての活動（他の洋上風力活動を含む）を組み合わせると、</w:t>
            </w:r>
            <w:r>
              <w:rPr>
                <w:b/>
                <w:sz w:val="13"/>
                <w:lang w:eastAsia="ja-JP"/>
              </w:rPr>
              <w:t>軽微な</w:t>
            </w:r>
            <w:r>
              <w:rPr>
                <w:sz w:val="13"/>
                <w:lang w:eastAsia="ja-JP"/>
              </w:rPr>
              <w:t>悪 影響と</w:t>
            </w:r>
            <w:r>
              <w:rPr>
                <w:b/>
                <w:sz w:val="13"/>
                <w:lang w:eastAsia="ja-JP"/>
              </w:rPr>
              <w:t>軽微な有益</w:t>
            </w:r>
            <w:r>
              <w:rPr>
                <w:sz w:val="13"/>
                <w:lang w:eastAsia="ja-JP"/>
              </w:rPr>
              <w:t>影響がもたらされる。</w:t>
            </w:r>
          </w:p>
        </w:tc>
        <w:tc>
          <w:tcPr>
            <w:tcW w:w="3916" w:type="dxa"/>
          </w:tcPr>
          <w:p w14:paraId="26551D5B" w14:textId="77777777" w:rsidR="00AD7E94" w:rsidRDefault="000447A2">
            <w:pPr>
              <w:pStyle w:val="TableParagraph"/>
              <w:spacing w:before="0"/>
              <w:rPr>
                <w:sz w:val="20"/>
                <w:lang w:eastAsia="ja-JP"/>
              </w:rPr>
            </w:pPr>
            <w:r>
              <w:rPr>
                <w:sz w:val="13"/>
                <w:lang w:eastAsia="ja-JP"/>
              </w:rPr>
              <w:t>変電所、偶発的な流出事故、工事の騒音や交通量などである。</w:t>
            </w:r>
          </w:p>
          <w:p w14:paraId="2A54000E" w14:textId="77777777" w:rsidR="00AD7E94" w:rsidRDefault="000447A2">
            <w:pPr>
              <w:pStyle w:val="TableParagraph"/>
              <w:spacing w:before="61"/>
              <w:rPr>
                <w:sz w:val="20"/>
                <w:lang w:eastAsia="ja-JP"/>
              </w:rPr>
            </w:pPr>
            <w:r>
              <w:rPr>
                <w:sz w:val="13"/>
                <w:lang w:eastAsia="ja-JP"/>
              </w:rPr>
              <w:t>提案された行為は、提案された行為と他の進行中及び計画中の活動（洋上風力</w:t>
            </w:r>
            <w:r>
              <w:rPr>
                <w:spacing w:val="-2"/>
                <w:sz w:val="13"/>
                <w:lang w:eastAsia="ja-JP"/>
              </w:rPr>
              <w:t>活動を</w:t>
            </w:r>
            <w:r>
              <w:rPr>
                <w:sz w:val="13"/>
                <w:lang w:eastAsia="ja-JP"/>
              </w:rPr>
              <w:t>含 む）の組み合わせにより、</w:t>
            </w:r>
            <w:r>
              <w:rPr>
                <w:b/>
                <w:sz w:val="13"/>
                <w:lang w:eastAsia="ja-JP"/>
              </w:rPr>
              <w:t>軽微な</w:t>
            </w:r>
            <w:r>
              <w:rPr>
                <w:sz w:val="13"/>
                <w:lang w:eastAsia="ja-JP"/>
              </w:rPr>
              <w:t>悪影響と</w:t>
            </w:r>
            <w:r>
              <w:rPr>
                <w:b/>
                <w:sz w:val="13"/>
                <w:lang w:eastAsia="ja-JP"/>
              </w:rPr>
              <w:t>軽微な有益な影響を</w:t>
            </w:r>
            <w:r>
              <w:rPr>
                <w:sz w:val="13"/>
                <w:lang w:eastAsia="ja-JP"/>
              </w:rPr>
              <w:t>もたらすであろう</w:t>
            </w:r>
            <w:r>
              <w:rPr>
                <w:spacing w:val="-2"/>
                <w:sz w:val="13"/>
                <w:lang w:eastAsia="ja-JP"/>
              </w:rPr>
              <w:t>。</w:t>
            </w:r>
          </w:p>
        </w:tc>
        <w:tc>
          <w:tcPr>
            <w:tcW w:w="3915" w:type="dxa"/>
          </w:tcPr>
          <w:p w14:paraId="7392E450" w14:textId="77777777" w:rsidR="00AD7E94" w:rsidRDefault="000447A2">
            <w:pPr>
              <w:pStyle w:val="TableParagraph"/>
              <w:spacing w:before="0"/>
              <w:ind w:left="106" w:right="119"/>
              <w:rPr>
                <w:sz w:val="20"/>
                <w:lang w:eastAsia="ja-JP"/>
              </w:rPr>
            </w:pPr>
            <w:r>
              <w:rPr>
                <w:sz w:val="13"/>
                <w:lang w:eastAsia="ja-JP"/>
              </w:rPr>
              <w:t>行為-無視</w:t>
            </w:r>
            <w:r>
              <w:rPr>
                <w:b/>
                <w:sz w:val="13"/>
                <w:lang w:eastAsia="ja-JP"/>
              </w:rPr>
              <w:t>できる</w:t>
            </w:r>
            <w:r>
              <w:rPr>
                <w:sz w:val="13"/>
                <w:lang w:eastAsia="ja-JP"/>
              </w:rPr>
              <w:t>程度～</w:t>
            </w:r>
            <w:r>
              <w:rPr>
                <w:b/>
                <w:sz w:val="13"/>
                <w:lang w:eastAsia="ja-JP"/>
              </w:rPr>
              <w:t>軽微な</w:t>
            </w:r>
            <w:r>
              <w:rPr>
                <w:sz w:val="13"/>
                <w:lang w:eastAsia="ja-JP"/>
              </w:rPr>
              <w:t>悪影響と</w:t>
            </w:r>
            <w:r>
              <w:rPr>
                <w:b/>
                <w:sz w:val="13"/>
                <w:lang w:eastAsia="ja-JP"/>
              </w:rPr>
              <w:t>軽微な有益な</w:t>
            </w:r>
            <w:r>
              <w:rPr>
                <w:sz w:val="13"/>
                <w:lang w:eastAsia="ja-JP"/>
              </w:rPr>
              <w:t>影響。</w:t>
            </w:r>
          </w:p>
          <w:p w14:paraId="654DB8FC" w14:textId="77777777" w:rsidR="00AD7E94" w:rsidRDefault="000447A2">
            <w:pPr>
              <w:pStyle w:val="TableParagraph"/>
              <w:spacing w:before="61"/>
              <w:ind w:left="105" w:right="119"/>
              <w:rPr>
                <w:sz w:val="20"/>
                <w:lang w:eastAsia="ja-JP"/>
              </w:rPr>
            </w:pPr>
            <w:r>
              <w:rPr>
                <w:sz w:val="13"/>
                <w:lang w:eastAsia="ja-JP"/>
              </w:rPr>
              <w:t>代替案D-1とD-2は、土地利用と沿岸インフラに対して、提案された行 為と同様のインパクト（</w:t>
            </w:r>
            <w:r>
              <w:rPr>
                <w:b/>
                <w:sz w:val="13"/>
                <w:lang w:eastAsia="ja-JP"/>
              </w:rPr>
              <w:t>無視できる程度</w:t>
            </w:r>
            <w:r>
              <w:rPr>
                <w:sz w:val="13"/>
                <w:lang w:eastAsia="ja-JP"/>
              </w:rPr>
              <w:t>～</w:t>
            </w:r>
            <w:r>
              <w:rPr>
                <w:b/>
                <w:sz w:val="13"/>
                <w:lang w:eastAsia="ja-JP"/>
              </w:rPr>
              <w:t>軽微な</w:t>
            </w:r>
            <w:r>
              <w:rPr>
                <w:sz w:val="13"/>
                <w:lang w:eastAsia="ja-JP"/>
              </w:rPr>
              <w:t>悪影響と</w:t>
            </w:r>
            <w:r>
              <w:rPr>
                <w:b/>
                <w:sz w:val="13"/>
                <w:lang w:eastAsia="ja-JP"/>
              </w:rPr>
              <w:t>軽微な有益な</w:t>
            </w:r>
            <w:r>
              <w:rPr>
                <w:sz w:val="13"/>
                <w:lang w:eastAsia="ja-JP"/>
              </w:rPr>
              <w:t>影 響）を持つ。代替案D-1およびD-2のインパクトは、進行中および計画中の行為と組み合わされた場合、提案された行為と同じである：長期的で</w:t>
            </w:r>
            <w:r>
              <w:rPr>
                <w:b/>
                <w:sz w:val="13"/>
                <w:lang w:eastAsia="ja-JP"/>
              </w:rPr>
              <w:t>軽微な</w:t>
            </w:r>
            <w:r>
              <w:rPr>
                <w:sz w:val="13"/>
                <w:lang w:eastAsia="ja-JP"/>
              </w:rPr>
              <w:t>悪影響および</w:t>
            </w:r>
            <w:r>
              <w:rPr>
                <w:b/>
                <w:sz w:val="13"/>
                <w:lang w:eastAsia="ja-JP"/>
              </w:rPr>
              <w:t>軽微な有益な影響</w:t>
            </w:r>
            <w:r>
              <w:rPr>
                <w:spacing w:val="-2"/>
                <w:sz w:val="13"/>
                <w:lang w:eastAsia="ja-JP"/>
              </w:rPr>
              <w:t>。</w:t>
            </w:r>
          </w:p>
          <w:p w14:paraId="71BE9959" w14:textId="77777777" w:rsidR="00AD7E94" w:rsidRDefault="000447A2">
            <w:pPr>
              <w:pStyle w:val="TableParagraph"/>
              <w:spacing w:before="60"/>
              <w:ind w:left="106" w:right="141"/>
              <w:rPr>
                <w:sz w:val="20"/>
                <w:lang w:eastAsia="ja-JP"/>
              </w:rPr>
            </w:pPr>
            <w:r>
              <w:rPr>
                <w:sz w:val="13"/>
                <w:lang w:eastAsia="ja-JP"/>
              </w:rPr>
              <w:t>代替案B、C、D-1、D-2が、現在進行中及び計画中の活動（洋上風力活動を含む）からの影響と組み合わされた場合のインパクトは、提案行為と同じである。</w:t>
            </w:r>
          </w:p>
        </w:tc>
      </w:tr>
      <w:tr w:rsidR="00AD7E94" w14:paraId="3E5D5AE4" w14:textId="77777777">
        <w:trPr>
          <w:trHeight w:val="3770"/>
        </w:trPr>
        <w:tc>
          <w:tcPr>
            <w:tcW w:w="1710" w:type="dxa"/>
          </w:tcPr>
          <w:p w14:paraId="08EC5A47" w14:textId="77777777" w:rsidR="00AD7E94" w:rsidRDefault="000447A2">
            <w:pPr>
              <w:pStyle w:val="TableParagraph"/>
              <w:ind w:right="497"/>
              <w:rPr>
                <w:b/>
                <w:sz w:val="20"/>
              </w:rPr>
            </w:pPr>
            <w:r>
              <w:rPr>
                <w:b/>
                <w:sz w:val="13"/>
              </w:rPr>
              <w:t xml:space="preserve">3.15 </w:t>
            </w:r>
            <w:proofErr w:type="spellStart"/>
            <w:r>
              <w:rPr>
                <w:b/>
                <w:sz w:val="13"/>
              </w:rPr>
              <w:t>海洋</w:t>
            </w:r>
            <w:r>
              <w:rPr>
                <w:b/>
                <w:spacing w:val="-2"/>
                <w:sz w:val="13"/>
              </w:rPr>
              <w:t>哺乳類</w:t>
            </w:r>
            <w:proofErr w:type="spellEnd"/>
          </w:p>
        </w:tc>
        <w:tc>
          <w:tcPr>
            <w:tcW w:w="3420" w:type="dxa"/>
          </w:tcPr>
          <w:p w14:paraId="6E4FFF9A" w14:textId="77777777" w:rsidR="00AD7E94" w:rsidRDefault="000447A2">
            <w:pPr>
              <w:pStyle w:val="TableParagraph"/>
              <w:ind w:right="166"/>
              <w:rPr>
                <w:sz w:val="20"/>
                <w:lang w:eastAsia="ja-JP"/>
              </w:rPr>
            </w:pPr>
            <w:r>
              <w:rPr>
                <w:i/>
                <w:sz w:val="13"/>
                <w:lang w:eastAsia="ja-JP"/>
              </w:rPr>
              <w:t>ノーアクション代替案（ベースラインなし）</w:t>
            </w:r>
            <w:r>
              <w:rPr>
                <w:i/>
                <w:sz w:val="13"/>
                <w:vertAlign w:val="superscript"/>
                <w:lang w:eastAsia="ja-JP"/>
              </w:rPr>
              <w:t>2</w:t>
            </w:r>
            <w:r>
              <w:rPr>
                <w:i/>
                <w:sz w:val="13"/>
                <w:lang w:eastAsia="ja-JP"/>
              </w:rPr>
              <w:t>：</w:t>
            </w:r>
            <w:r>
              <w:rPr>
                <w:sz w:val="13"/>
                <w:lang w:eastAsia="ja-JP"/>
              </w:rPr>
              <w:t>COPを承認しない場合、海洋哺乳類への追加的影響はない（すなわち、エフェクトはない）。</w:t>
            </w:r>
          </w:p>
          <w:p w14:paraId="0E0D9E6D" w14:textId="77777777" w:rsidR="00AD7E94" w:rsidRDefault="000447A2">
            <w:pPr>
              <w:pStyle w:val="TableParagraph"/>
              <w:spacing w:before="60"/>
              <w:ind w:right="166"/>
              <w:rPr>
                <w:sz w:val="20"/>
                <w:lang w:eastAsia="ja-JP"/>
              </w:rPr>
            </w:pPr>
            <w:r>
              <w:rPr>
                <w:i/>
                <w:sz w:val="13"/>
                <w:lang w:eastAsia="ja-JP"/>
              </w:rPr>
              <w:t>ノーアクション代替案（ベースラインあり）</w:t>
            </w:r>
            <w:r>
              <w:rPr>
                <w:i/>
                <w:sz w:val="13"/>
                <w:vertAlign w:val="superscript"/>
                <w:lang w:eastAsia="ja-JP"/>
              </w:rPr>
              <w:t>3</w:t>
            </w:r>
            <w:r>
              <w:rPr>
                <w:sz w:val="13"/>
                <w:lang w:eastAsia="ja-JP"/>
              </w:rPr>
              <w:t>：ノーアクション代替案（ベースラインあり）(3)：ノーアクション代替案で既存の環境 傾向と活動を継続する場合、神秘鯨類（NARWを除く）、耳鯨類、鰭脚類に</w:t>
            </w:r>
            <w:r>
              <w:rPr>
                <w:b/>
                <w:sz w:val="13"/>
                <w:lang w:eastAsia="ja-JP"/>
              </w:rPr>
              <w:t xml:space="preserve">中程度の </w:t>
            </w:r>
            <w:r>
              <w:rPr>
                <w:sz w:val="13"/>
                <w:lang w:eastAsia="ja-JP"/>
              </w:rPr>
              <w:t>悪影響をもたらす。</w:t>
            </w:r>
          </w:p>
          <w:p w14:paraId="3B83693B" w14:textId="77777777" w:rsidR="00AD7E94" w:rsidRDefault="000447A2">
            <w:pPr>
              <w:pStyle w:val="TableParagraph"/>
              <w:spacing w:before="0" w:line="228" w:lineRule="exact"/>
              <w:rPr>
                <w:sz w:val="20"/>
              </w:rPr>
            </w:pPr>
            <w:r>
              <w:rPr>
                <w:sz w:val="13"/>
                <w:lang w:eastAsia="ja-JP"/>
              </w:rPr>
              <w:t>個体数は十分に回復すると予想される。</w:t>
            </w:r>
            <w:proofErr w:type="spellStart"/>
            <w:r>
              <w:rPr>
                <w:spacing w:val="-2"/>
                <w:sz w:val="13"/>
              </w:rPr>
              <w:t>存在</w:t>
            </w:r>
            <w:proofErr w:type="spellEnd"/>
          </w:p>
        </w:tc>
        <w:tc>
          <w:tcPr>
            <w:tcW w:w="3916" w:type="dxa"/>
          </w:tcPr>
          <w:p w14:paraId="3B68C7AA" w14:textId="77777777" w:rsidR="00AD7E94" w:rsidRDefault="000447A2">
            <w:pPr>
              <w:pStyle w:val="TableParagraph"/>
              <w:ind w:right="119"/>
              <w:rPr>
                <w:sz w:val="20"/>
                <w:lang w:eastAsia="ja-JP"/>
              </w:rPr>
            </w:pPr>
            <w:r>
              <w:rPr>
                <w:i/>
                <w:sz w:val="13"/>
                <w:lang w:eastAsia="ja-JP"/>
              </w:rPr>
              <w:t>提案行為（ベースラインなし）：</w:t>
            </w:r>
            <w:r>
              <w:rPr>
                <w:sz w:val="13"/>
                <w:lang w:eastAsia="ja-JP"/>
              </w:rPr>
              <w:t>ノーアクション代替案と比較した場合の追加的影響は、NARWsにとっ て</w:t>
            </w:r>
            <w:r>
              <w:rPr>
                <w:b/>
                <w:sz w:val="13"/>
                <w:lang w:eastAsia="ja-JP"/>
              </w:rPr>
              <w:t>軽微な</w:t>
            </w:r>
            <w:r>
              <w:rPr>
                <w:sz w:val="13"/>
                <w:lang w:eastAsia="ja-JP"/>
              </w:rPr>
              <w:t>悪影響である。ノーアクションの代替案と比較した場合、提案された行為の追加的影響は、 その他のミスティセト類、ネズミイルカ、鰭脚類に対しては</w:t>
            </w:r>
            <w:r>
              <w:rPr>
                <w:b/>
                <w:sz w:val="13"/>
                <w:lang w:eastAsia="ja-JP"/>
              </w:rPr>
              <w:t>中程度の</w:t>
            </w:r>
            <w:r>
              <w:rPr>
                <w:sz w:val="13"/>
                <w:lang w:eastAsia="ja-JP"/>
              </w:rPr>
              <w:t>悪影響、そ の他の全ての鯨類に対しては</w:t>
            </w:r>
            <w:r>
              <w:rPr>
                <w:b/>
                <w:sz w:val="13"/>
                <w:lang w:eastAsia="ja-JP"/>
              </w:rPr>
              <w:t>軽度の</w:t>
            </w:r>
            <w:r>
              <w:rPr>
                <w:sz w:val="13"/>
                <w:lang w:eastAsia="ja-JP"/>
              </w:rPr>
              <w:t>悪影響となる。</w:t>
            </w:r>
          </w:p>
          <w:p w14:paraId="3DC08652" w14:textId="77777777" w:rsidR="00AD7E94" w:rsidRDefault="000447A2">
            <w:pPr>
              <w:pStyle w:val="TableParagraph"/>
              <w:spacing w:before="60"/>
              <w:rPr>
                <w:sz w:val="20"/>
                <w:lang w:eastAsia="ja-JP"/>
              </w:rPr>
            </w:pPr>
            <w:r>
              <w:rPr>
                <w:i/>
                <w:sz w:val="13"/>
                <w:lang w:eastAsia="ja-JP"/>
              </w:rPr>
              <w:t>提案行為（ベースラインあり）：</w:t>
            </w:r>
            <w:r>
              <w:rPr>
                <w:sz w:val="13"/>
                <w:lang w:eastAsia="ja-JP"/>
              </w:rPr>
              <w:t>BOEMは、提案された行為から生じるインパクトは、以下の項目について、</w:t>
            </w:r>
            <w:r>
              <w:rPr>
                <w:b/>
                <w:sz w:val="13"/>
                <w:lang w:eastAsia="ja-JP"/>
              </w:rPr>
              <w:t xml:space="preserve">無視できる </w:t>
            </w:r>
            <w:r>
              <w:rPr>
                <w:sz w:val="13"/>
                <w:lang w:eastAsia="ja-JP"/>
              </w:rPr>
              <w:t>ものから</w:t>
            </w:r>
            <w:r>
              <w:rPr>
                <w:b/>
                <w:sz w:val="13"/>
                <w:lang w:eastAsia="ja-JP"/>
              </w:rPr>
              <w:t>中程度の</w:t>
            </w:r>
            <w:r>
              <w:rPr>
                <w:sz w:val="13"/>
                <w:lang w:eastAsia="ja-JP"/>
              </w:rPr>
              <w:t>悪影響の範囲に及ぶと予想する。</w:t>
            </w:r>
          </w:p>
          <w:p w14:paraId="1DEDCF28" w14:textId="77777777" w:rsidR="00AD7E94" w:rsidRDefault="000447A2">
            <w:pPr>
              <w:pStyle w:val="TableParagraph"/>
              <w:spacing w:before="0" w:line="230" w:lineRule="exact"/>
              <w:ind w:hanging="1"/>
              <w:rPr>
                <w:sz w:val="20"/>
                <w:lang w:eastAsia="ja-JP"/>
              </w:rPr>
            </w:pPr>
            <w:r>
              <w:rPr>
                <w:sz w:val="13"/>
                <w:lang w:eastAsia="ja-JP"/>
              </w:rPr>
              <w:t>ミスティセテス（NARWを除く）、オドントセテス、および鰭脚類である。</w:t>
            </w:r>
          </w:p>
        </w:tc>
        <w:tc>
          <w:tcPr>
            <w:tcW w:w="3915" w:type="dxa"/>
          </w:tcPr>
          <w:p w14:paraId="4731036E" w14:textId="77777777" w:rsidR="00AD7E94" w:rsidRDefault="000447A2">
            <w:pPr>
              <w:pStyle w:val="TableParagraph"/>
              <w:ind w:left="106" w:right="172"/>
              <w:rPr>
                <w:sz w:val="20"/>
                <w:lang w:eastAsia="ja-JP"/>
              </w:rPr>
            </w:pPr>
            <w:r>
              <w:rPr>
                <w:i/>
                <w:sz w:val="13"/>
                <w:lang w:eastAsia="ja-JP"/>
              </w:rPr>
              <w:t>代替案（ベースラインなし）：</w:t>
            </w:r>
            <w:r>
              <w:rPr>
                <w:sz w:val="13"/>
                <w:lang w:eastAsia="ja-JP"/>
              </w:rPr>
              <w:t>代替案BとCによる追加的影響は、提案行為と同様であり、ミスティセト類 （NARWを除く）、ネズミイルカ、鰭脚類については</w:t>
            </w:r>
            <w:r>
              <w:rPr>
                <w:b/>
                <w:sz w:val="13"/>
                <w:lang w:eastAsia="ja-JP"/>
              </w:rPr>
              <w:t>中程度</w:t>
            </w:r>
            <w:r>
              <w:rPr>
                <w:sz w:val="13"/>
                <w:lang w:eastAsia="ja-JP"/>
              </w:rPr>
              <w:t>、NARWとそ の他の鯨類については</w:t>
            </w:r>
            <w:r>
              <w:rPr>
                <w:b/>
                <w:sz w:val="13"/>
                <w:lang w:eastAsia="ja-JP"/>
              </w:rPr>
              <w:t>軽微である</w:t>
            </w:r>
            <w:r>
              <w:rPr>
                <w:sz w:val="13"/>
                <w:lang w:eastAsia="ja-JP"/>
              </w:rPr>
              <w:t>。</w:t>
            </w:r>
          </w:p>
        </w:tc>
      </w:tr>
    </w:tbl>
    <w:p w14:paraId="1E74C50E"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00B876F7"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5ABF8EB1" w14:textId="77777777">
        <w:trPr>
          <w:trHeight w:val="655"/>
        </w:trPr>
        <w:tc>
          <w:tcPr>
            <w:tcW w:w="1710" w:type="dxa"/>
            <w:shd w:val="clear" w:color="auto" w:fill="DEEAF6"/>
          </w:tcPr>
          <w:p w14:paraId="3FB8A325"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29578BE0"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1E9DCF9E" w14:textId="77777777" w:rsidR="00AD7E94" w:rsidRDefault="00AD7E94">
            <w:pPr>
              <w:pStyle w:val="TableParagraph"/>
              <w:spacing w:before="99"/>
              <w:ind w:left="0"/>
              <w:rPr>
                <w:b/>
                <w:sz w:val="20"/>
                <w:lang w:eastAsia="ja-JP"/>
              </w:rPr>
            </w:pPr>
          </w:p>
          <w:p w14:paraId="27329F91"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5C2035DF"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2E8A7057" w14:textId="77777777">
        <w:trPr>
          <w:trHeight w:val="8600"/>
        </w:trPr>
        <w:tc>
          <w:tcPr>
            <w:tcW w:w="1710" w:type="dxa"/>
          </w:tcPr>
          <w:p w14:paraId="01D1FE9C" w14:textId="77777777" w:rsidR="00AD7E94" w:rsidRDefault="00AD7E94">
            <w:pPr>
              <w:pStyle w:val="TableParagraph"/>
              <w:spacing w:before="0"/>
              <w:ind w:left="0"/>
              <w:rPr>
                <w:rFonts w:ascii="Times New Roman"/>
                <w:sz w:val="20"/>
              </w:rPr>
            </w:pPr>
          </w:p>
        </w:tc>
        <w:tc>
          <w:tcPr>
            <w:tcW w:w="3420" w:type="dxa"/>
          </w:tcPr>
          <w:p w14:paraId="70216622" w14:textId="77777777" w:rsidR="00AD7E94" w:rsidRDefault="000447A2">
            <w:pPr>
              <w:pStyle w:val="TableParagraph"/>
              <w:spacing w:before="0"/>
              <w:ind w:right="131"/>
              <w:rPr>
                <w:sz w:val="20"/>
                <w:lang w:eastAsia="ja-JP"/>
              </w:rPr>
            </w:pPr>
            <w:r>
              <w:rPr>
                <w:sz w:val="13"/>
                <w:lang w:eastAsia="ja-JP"/>
              </w:rPr>
              <w:t>構造物は鰭脚類とイルカ類に</w:t>
            </w:r>
            <w:r>
              <w:rPr>
                <w:b/>
                <w:sz w:val="13"/>
                <w:lang w:eastAsia="ja-JP"/>
              </w:rPr>
              <w:t>軽微な影響を与える</w:t>
            </w:r>
            <w:r>
              <w:rPr>
                <w:sz w:val="13"/>
                <w:lang w:eastAsia="ja-JP"/>
              </w:rPr>
              <w:t>可能性がある。</w:t>
            </w:r>
          </w:p>
          <w:p w14:paraId="4C5820C9" w14:textId="77777777" w:rsidR="00AD7E94" w:rsidRDefault="000447A2">
            <w:pPr>
              <w:pStyle w:val="TableParagraph"/>
              <w:spacing w:before="60"/>
              <w:ind w:right="166"/>
              <w:rPr>
                <w:sz w:val="20"/>
                <w:lang w:eastAsia="ja-JP"/>
              </w:rPr>
            </w:pPr>
            <w:r>
              <w:rPr>
                <w:sz w:val="13"/>
                <w:lang w:eastAsia="ja-JP"/>
              </w:rPr>
              <w:t>ミスジセミ類、オナガセミ類、鰭脚類への悪影響は、主に水中騒音、船舶活動 （船舶衝突）、商業漁具と遊漁具の相互作用、進行中の気候</w:t>
            </w:r>
            <w:r>
              <w:rPr>
                <w:spacing w:val="-2"/>
                <w:sz w:val="13"/>
                <w:lang w:eastAsia="ja-JP"/>
              </w:rPr>
              <w:t>変動による</w:t>
            </w:r>
            <w:r>
              <w:rPr>
                <w:sz w:val="13"/>
                <w:lang w:eastAsia="ja-JP"/>
              </w:rPr>
              <w:t>ものである。</w:t>
            </w:r>
          </w:p>
          <w:p w14:paraId="6BEEA84B" w14:textId="77777777" w:rsidR="00AD7E94" w:rsidRDefault="000447A2">
            <w:pPr>
              <w:pStyle w:val="TableParagraph"/>
              <w:spacing w:before="61"/>
              <w:rPr>
                <w:sz w:val="20"/>
                <w:lang w:eastAsia="ja-JP"/>
              </w:rPr>
            </w:pPr>
            <w:r>
              <w:rPr>
                <w:sz w:val="13"/>
                <w:lang w:eastAsia="ja-JP"/>
              </w:rPr>
              <w:t>NARWについては、ノーアクション代替案で既存の環境傾向と活動を継続すると、個 体数が少なく、</w:t>
            </w:r>
            <w:r>
              <w:rPr>
                <w:spacing w:val="-2"/>
                <w:sz w:val="13"/>
                <w:lang w:eastAsia="ja-JP"/>
              </w:rPr>
              <w:t>1個体の</w:t>
            </w:r>
            <w:r>
              <w:rPr>
                <w:sz w:val="13"/>
                <w:lang w:eastAsia="ja-JP"/>
              </w:rPr>
              <w:t>損失から種の存続が危ぶまれる可能性があるため、</w:t>
            </w:r>
            <w:r>
              <w:rPr>
                <w:b/>
                <w:sz w:val="13"/>
                <w:lang w:eastAsia="ja-JP"/>
              </w:rPr>
              <w:t>大きな</w:t>
            </w:r>
            <w:r>
              <w:rPr>
                <w:b/>
                <w:sz w:val="13"/>
                <w:vertAlign w:val="superscript"/>
                <w:lang w:eastAsia="ja-JP"/>
              </w:rPr>
              <w:t xml:space="preserve">4 </w:t>
            </w:r>
            <w:r>
              <w:rPr>
                <w:sz w:val="13"/>
                <w:lang w:eastAsia="ja-JP"/>
              </w:rPr>
              <w:t>悪影響をもたらす</w:t>
            </w:r>
            <w:r>
              <w:rPr>
                <w:spacing w:val="-2"/>
                <w:sz w:val="13"/>
                <w:lang w:eastAsia="ja-JP"/>
              </w:rPr>
              <w:t>。</w:t>
            </w:r>
          </w:p>
          <w:p w14:paraId="3DBB26F4" w14:textId="77777777" w:rsidR="00AD7E94" w:rsidRDefault="000447A2">
            <w:pPr>
              <w:pStyle w:val="TableParagraph"/>
              <w:spacing w:before="60"/>
              <w:ind w:right="114"/>
              <w:rPr>
                <w:sz w:val="20"/>
              </w:rPr>
            </w:pPr>
            <w:r>
              <w:rPr>
                <w:i/>
                <w:sz w:val="13"/>
                <w:lang w:eastAsia="ja-JP"/>
              </w:rPr>
              <w:t>ノーアクション代替案の累積影響：</w:t>
            </w:r>
            <w:r>
              <w:rPr>
                <w:i/>
                <w:sz w:val="13"/>
                <w:vertAlign w:val="superscript"/>
                <w:lang w:eastAsia="ja-JP"/>
              </w:rPr>
              <w:t xml:space="preserve">5 </w:t>
            </w:r>
            <w:r>
              <w:rPr>
                <w:sz w:val="13"/>
                <w:lang w:eastAsia="ja-JP"/>
              </w:rPr>
              <w:t>ノーアクション代替案は、計画されている全ての活動（他の洋上風力発電活 動を含む）と組み合わされ、神秘鯨類、耳足鯨類、鰭脚類に対し、</w:t>
            </w:r>
            <w:r>
              <w:rPr>
                <w:b/>
                <w:sz w:val="13"/>
                <w:lang w:eastAsia="ja-JP"/>
              </w:rPr>
              <w:t>無視できる</w:t>
            </w:r>
            <w:r>
              <w:rPr>
                <w:sz w:val="13"/>
                <w:lang w:eastAsia="ja-JP"/>
              </w:rPr>
              <w:t>影響から</w:t>
            </w:r>
            <w:r>
              <w:rPr>
                <w:b/>
                <w:sz w:val="13"/>
                <w:lang w:eastAsia="ja-JP"/>
              </w:rPr>
              <w:t>中 度の</w:t>
            </w:r>
            <w:r>
              <w:rPr>
                <w:sz w:val="13"/>
                <w:lang w:eastAsia="ja-JP"/>
              </w:rPr>
              <w:t>悪影響をもたらすが、NARWは個体数が少なく、1頭の個体の損失から種の存続 性が損なわれる可能性があるため、影響は</w:t>
            </w:r>
            <w:r>
              <w:rPr>
                <w:b/>
                <w:sz w:val="13"/>
                <w:lang w:eastAsia="ja-JP"/>
              </w:rPr>
              <w:t>無視できる</w:t>
            </w:r>
            <w:r>
              <w:rPr>
                <w:sz w:val="13"/>
                <w:lang w:eastAsia="ja-JP"/>
              </w:rPr>
              <w:t>ものから</w:t>
            </w:r>
            <w:r>
              <w:rPr>
                <w:b/>
                <w:sz w:val="13"/>
                <w:lang w:eastAsia="ja-JP"/>
              </w:rPr>
              <w:t>大きなものまで</w:t>
            </w:r>
            <w:r>
              <w:rPr>
                <w:sz w:val="13"/>
                <w:lang w:eastAsia="ja-JP"/>
              </w:rPr>
              <w:t>ある。</w:t>
            </w:r>
            <w:proofErr w:type="spellStart"/>
            <w:r>
              <w:rPr>
                <w:sz w:val="13"/>
              </w:rPr>
              <w:t>悪影響は主に水中によるものである</w:t>
            </w:r>
            <w:proofErr w:type="spellEnd"/>
            <w:r>
              <w:rPr>
                <w:sz w:val="13"/>
              </w:rPr>
              <w:t>。</w:t>
            </w:r>
          </w:p>
        </w:tc>
        <w:tc>
          <w:tcPr>
            <w:tcW w:w="3916" w:type="dxa"/>
          </w:tcPr>
          <w:p w14:paraId="4FD23316" w14:textId="77777777" w:rsidR="00AD7E94" w:rsidRDefault="000447A2">
            <w:pPr>
              <w:pStyle w:val="TableParagraph"/>
              <w:spacing w:before="0"/>
              <w:ind w:right="127"/>
              <w:rPr>
                <w:sz w:val="20"/>
                <w:lang w:eastAsia="ja-JP"/>
              </w:rPr>
            </w:pPr>
            <w:r>
              <w:rPr>
                <w:sz w:val="13"/>
                <w:lang w:eastAsia="ja-JP"/>
              </w:rPr>
              <w:t>には、耳鯨類と鰭脚類に対する</w:t>
            </w:r>
            <w:r>
              <w:rPr>
                <w:b/>
                <w:sz w:val="13"/>
                <w:lang w:eastAsia="ja-JP"/>
              </w:rPr>
              <w:t>軽微な有益な</w:t>
            </w:r>
            <w:r>
              <w:rPr>
                <w:sz w:val="13"/>
                <w:lang w:eastAsia="ja-JP"/>
              </w:rPr>
              <w:t>インパクトが含まれる。NARWへのインパクトは、</w:t>
            </w:r>
            <w:r>
              <w:rPr>
                <w:b/>
                <w:sz w:val="13"/>
                <w:lang w:eastAsia="ja-JP"/>
              </w:rPr>
              <w:t>無視できる</w:t>
            </w:r>
            <w:r>
              <w:rPr>
                <w:sz w:val="13"/>
                <w:lang w:eastAsia="ja-JP"/>
              </w:rPr>
              <w:t>ものから</w:t>
            </w:r>
            <w:r>
              <w:rPr>
                <w:b/>
                <w:sz w:val="13"/>
                <w:lang w:eastAsia="ja-JP"/>
              </w:rPr>
              <w:t>大きな</w:t>
            </w:r>
            <w:r>
              <w:rPr>
                <w:sz w:val="13"/>
                <w:lang w:eastAsia="ja-JP"/>
              </w:rPr>
              <w:t>有害なものまである。検出可能で測定可能な悪影響は、主に杭打ち騒音、船舶交通量 の増加、漁具の絡まりから生じると予想される。個体群 は、これらの個々のIPFから完全に回復すると予想される。有益なインパクトは、人工リーフ</w:t>
            </w:r>
            <w:r>
              <w:rPr>
                <w:spacing w:val="-2"/>
                <w:sz w:val="13"/>
                <w:lang w:eastAsia="ja-JP"/>
              </w:rPr>
              <w:t>効果に</w:t>
            </w:r>
            <w:r>
              <w:rPr>
                <w:sz w:val="13"/>
                <w:lang w:eastAsia="ja-JP"/>
              </w:rPr>
              <w:t>関連する構造物の存在によって生じ ると予想される。</w:t>
            </w:r>
          </w:p>
          <w:p w14:paraId="4DFEA1AB" w14:textId="77777777" w:rsidR="00AD7E94" w:rsidRDefault="000447A2">
            <w:pPr>
              <w:pStyle w:val="TableParagraph"/>
              <w:spacing w:before="61"/>
              <w:ind w:left="105" w:right="125" w:firstLine="1"/>
              <w:rPr>
                <w:sz w:val="20"/>
                <w:lang w:eastAsia="ja-JP"/>
              </w:rPr>
            </w:pPr>
            <w:r>
              <w:rPr>
                <w:i/>
                <w:sz w:val="13"/>
                <w:lang w:eastAsia="ja-JP"/>
              </w:rPr>
              <w:t>提案された行為（ベースラインを含む）とその他の予測可能なインパクト：</w:t>
            </w:r>
            <w:r>
              <w:rPr>
                <w:sz w:val="13"/>
                <w:lang w:eastAsia="ja-JP"/>
              </w:rPr>
              <w:t>他の進行中及び計画中の活動（洋上風力活動を含む）を考慮すると、海洋哺乳類に 与える全体的なインパクトに対する提案行為による追加的影響は、検出不可能な ものから、測定可能で評価可能なものまでの範囲となる。提案された行為と他の進行中及び計画中の活動（洋上風力活動を含む）の組み 合わせによる、（NARW以外の）ミスティセト類、耳鯨類、及び鰭脚類へのインパク トは、IPFによって、NARWについては</w:t>
            </w:r>
            <w:r>
              <w:rPr>
                <w:b/>
                <w:sz w:val="13"/>
                <w:lang w:eastAsia="ja-JP"/>
              </w:rPr>
              <w:t>無視できる</w:t>
            </w:r>
            <w:r>
              <w:rPr>
                <w:sz w:val="13"/>
                <w:lang w:eastAsia="ja-JP"/>
              </w:rPr>
              <w:t>範囲から</w:t>
            </w:r>
            <w:r>
              <w:rPr>
                <w:b/>
                <w:sz w:val="13"/>
                <w:lang w:eastAsia="ja-JP"/>
              </w:rPr>
              <w:t>大きな</w:t>
            </w:r>
            <w:r>
              <w:rPr>
                <w:sz w:val="13"/>
                <w:lang w:eastAsia="ja-JP"/>
              </w:rPr>
              <w:t>悪影響まで、そ の他の全てのミスティセト類（NARWを除く）、耳鯨類、及び鰭脚類については、</w:t>
            </w:r>
            <w:r>
              <w:rPr>
                <w:b/>
                <w:sz w:val="13"/>
                <w:lang w:eastAsia="ja-JP"/>
              </w:rPr>
              <w:t>無視でき る</w:t>
            </w:r>
            <w:r>
              <w:rPr>
                <w:sz w:val="13"/>
                <w:lang w:eastAsia="ja-JP"/>
              </w:rPr>
              <w:t>範囲から</w:t>
            </w:r>
            <w:r>
              <w:rPr>
                <w:b/>
                <w:sz w:val="13"/>
                <w:lang w:eastAsia="ja-JP"/>
              </w:rPr>
              <w:t>中程度の</w:t>
            </w:r>
            <w:r>
              <w:rPr>
                <w:sz w:val="13"/>
                <w:lang w:eastAsia="ja-JP"/>
              </w:rPr>
              <w:t>悪影響までとなる。これらの悪影響レベルの主な要因は、水中騒音、船舶活動（船舶の衝突）、もつれ リスクである。イルカ類と鰭脚類には、</w:t>
            </w:r>
            <w:r>
              <w:rPr>
                <w:b/>
                <w:sz w:val="13"/>
                <w:lang w:eastAsia="ja-JP"/>
              </w:rPr>
              <w:t>わずかな影響の</w:t>
            </w:r>
            <w:r>
              <w:rPr>
                <w:sz w:val="13"/>
                <w:lang w:eastAsia="ja-JP"/>
              </w:rPr>
              <w:t>可能性がある。</w:t>
            </w:r>
          </w:p>
        </w:tc>
        <w:tc>
          <w:tcPr>
            <w:tcW w:w="3915" w:type="dxa"/>
          </w:tcPr>
          <w:p w14:paraId="3C8CEC52" w14:textId="77777777" w:rsidR="00AD7E94" w:rsidRDefault="000447A2">
            <w:pPr>
              <w:pStyle w:val="TableParagraph"/>
              <w:spacing w:before="0"/>
              <w:ind w:left="105"/>
              <w:rPr>
                <w:b/>
                <w:sz w:val="20"/>
                <w:lang w:eastAsia="ja-JP"/>
              </w:rPr>
            </w:pPr>
            <w:r>
              <w:rPr>
                <w:sz w:val="13"/>
                <w:lang w:eastAsia="ja-JP"/>
              </w:rPr>
              <w:t>また、</w:t>
            </w:r>
            <w:r>
              <w:rPr>
                <w:b/>
                <w:sz w:val="13"/>
                <w:lang w:eastAsia="ja-JP"/>
              </w:rPr>
              <w:t>軽微な</w:t>
            </w:r>
            <w:r>
              <w:rPr>
                <w:b/>
                <w:spacing w:val="-2"/>
                <w:sz w:val="13"/>
                <w:lang w:eastAsia="ja-JP"/>
              </w:rPr>
              <w:t>利益も</w:t>
            </w:r>
            <w:r>
              <w:rPr>
                <w:sz w:val="13"/>
                <w:lang w:eastAsia="ja-JP"/>
              </w:rPr>
              <w:t>含まれる。</w:t>
            </w:r>
          </w:p>
          <w:p w14:paraId="0552DF68" w14:textId="77777777" w:rsidR="00AD7E94" w:rsidRDefault="000447A2">
            <w:pPr>
              <w:pStyle w:val="TableParagraph"/>
              <w:spacing w:before="1"/>
              <w:ind w:left="105"/>
              <w:rPr>
                <w:sz w:val="20"/>
                <w:lang w:eastAsia="ja-JP"/>
              </w:rPr>
            </w:pPr>
            <w:r>
              <w:rPr>
                <w:sz w:val="13"/>
                <w:lang w:eastAsia="ja-JP"/>
              </w:rPr>
              <w:t>は、鯨類と</w:t>
            </w:r>
            <w:r>
              <w:rPr>
                <w:spacing w:val="-2"/>
                <w:sz w:val="13"/>
                <w:lang w:eastAsia="ja-JP"/>
              </w:rPr>
              <w:t>鰭脚類にインパクトを与える。</w:t>
            </w:r>
          </w:p>
          <w:p w14:paraId="5751558C" w14:textId="77777777" w:rsidR="00AD7E94" w:rsidRDefault="000447A2">
            <w:pPr>
              <w:pStyle w:val="TableParagraph"/>
              <w:spacing w:before="60"/>
              <w:ind w:left="105" w:right="116"/>
              <w:rPr>
                <w:sz w:val="20"/>
                <w:lang w:eastAsia="ja-JP"/>
              </w:rPr>
            </w:pPr>
            <w:r>
              <w:rPr>
                <w:sz w:val="13"/>
                <w:lang w:eastAsia="ja-JP"/>
              </w:rPr>
              <w:t>代替案D-1およびD-2は、提案行為と同じ海洋構成要素を有する。したがって、代替案D-1およびD-2のインパクトは、提案行為と同じである。</w:t>
            </w:r>
          </w:p>
          <w:p w14:paraId="664BC19C" w14:textId="77777777" w:rsidR="00AD7E94" w:rsidRDefault="000447A2">
            <w:pPr>
              <w:pStyle w:val="TableParagraph"/>
              <w:spacing w:before="60"/>
              <w:ind w:left="105" w:right="103"/>
              <w:rPr>
                <w:sz w:val="20"/>
                <w:lang w:eastAsia="ja-JP"/>
              </w:rPr>
            </w:pPr>
            <w:r>
              <w:rPr>
                <w:i/>
                <w:sz w:val="13"/>
                <w:lang w:eastAsia="ja-JP"/>
              </w:rPr>
              <w:t>提案行為（ベースラインあり）：</w:t>
            </w:r>
            <w:r>
              <w:rPr>
                <w:sz w:val="13"/>
                <w:lang w:eastAsia="ja-JP"/>
              </w:rPr>
              <w:t>環境傾向と活動を考慮した場合、代替案BとCは、ミスティセト類（NARW 以外）、耳鯨類、および鰭脚類に対して</w:t>
            </w:r>
            <w:r>
              <w:rPr>
                <w:b/>
                <w:sz w:val="13"/>
                <w:lang w:eastAsia="ja-JP"/>
              </w:rPr>
              <w:t>無視できる</w:t>
            </w:r>
            <w:r>
              <w:rPr>
                <w:sz w:val="13"/>
                <w:lang w:eastAsia="ja-JP"/>
              </w:rPr>
              <w:t>ものから</w:t>
            </w:r>
            <w:r>
              <w:rPr>
                <w:b/>
                <w:sz w:val="13"/>
                <w:lang w:eastAsia="ja-JP"/>
              </w:rPr>
              <w:t>中程度の</w:t>
            </w:r>
            <w:r>
              <w:rPr>
                <w:sz w:val="13"/>
                <w:lang w:eastAsia="ja-JP"/>
              </w:rPr>
              <w:t>悪影響、NARWに対しては</w:t>
            </w:r>
            <w:r>
              <w:rPr>
                <w:b/>
                <w:sz w:val="13"/>
                <w:lang w:eastAsia="ja-JP"/>
              </w:rPr>
              <w:t>無視できる</w:t>
            </w:r>
            <w:r>
              <w:rPr>
                <w:sz w:val="13"/>
                <w:lang w:eastAsia="ja-JP"/>
              </w:rPr>
              <w:t>ものから</w:t>
            </w:r>
            <w:r>
              <w:rPr>
                <w:b/>
                <w:sz w:val="13"/>
                <w:lang w:eastAsia="ja-JP"/>
              </w:rPr>
              <w:t>大きな</w:t>
            </w:r>
            <w:r>
              <w:rPr>
                <w:sz w:val="13"/>
                <w:lang w:eastAsia="ja-JP"/>
              </w:rPr>
              <w:t>悪影響となり、イルカ類と鰭脚類に対しては</w:t>
            </w:r>
            <w:r>
              <w:rPr>
                <w:b/>
                <w:sz w:val="13"/>
                <w:lang w:eastAsia="ja-JP"/>
              </w:rPr>
              <w:t>軽微な有益な</w:t>
            </w:r>
            <w:r>
              <w:rPr>
                <w:sz w:val="13"/>
                <w:lang w:eastAsia="ja-JP"/>
              </w:rPr>
              <w:t>影響を含む可能性がある。</w:t>
            </w:r>
          </w:p>
          <w:p w14:paraId="034F7124" w14:textId="77777777" w:rsidR="00AD7E94" w:rsidRDefault="000447A2">
            <w:pPr>
              <w:pStyle w:val="TableParagraph"/>
              <w:spacing w:before="0"/>
              <w:ind w:left="105" w:right="116"/>
              <w:rPr>
                <w:sz w:val="20"/>
                <w:lang w:eastAsia="ja-JP"/>
              </w:rPr>
            </w:pPr>
            <w:r>
              <w:rPr>
                <w:sz w:val="13"/>
                <w:lang w:eastAsia="ja-JP"/>
              </w:rPr>
              <w:t>代替案D-1およびD-2は、提案行為と同じ海洋構成要素を有する。したがって、代替案D-1およびD-2のインパクトは、提案行為と同じである。</w:t>
            </w:r>
          </w:p>
          <w:p w14:paraId="19B42209" w14:textId="77777777" w:rsidR="00AD7E94" w:rsidRDefault="000447A2">
            <w:pPr>
              <w:pStyle w:val="TableParagraph"/>
              <w:spacing w:before="61"/>
              <w:ind w:left="104" w:right="164"/>
              <w:rPr>
                <w:sz w:val="20"/>
                <w:lang w:eastAsia="ja-JP"/>
              </w:rPr>
            </w:pPr>
            <w:r>
              <w:rPr>
                <w:i/>
                <w:sz w:val="13"/>
                <w:lang w:eastAsia="ja-JP"/>
              </w:rPr>
              <w:t>代替案（ベースラインあり）とその他の予測可能なインパクト：</w:t>
            </w:r>
            <w:r>
              <w:rPr>
                <w:sz w:val="13"/>
                <w:lang w:eastAsia="ja-JP"/>
              </w:rPr>
              <w:t>代替案B、C、D-1、D-2のインパクトは、それぞれ進行中および計画中の活動 （洋上風力活動を含む）からの影響と組み合わされた場合、提案された行為と同様または同 じであり、NARWに対しては</w:t>
            </w:r>
            <w:r>
              <w:rPr>
                <w:b/>
                <w:sz w:val="13"/>
                <w:lang w:eastAsia="ja-JP"/>
              </w:rPr>
              <w:t>無視できる</w:t>
            </w:r>
            <w:r>
              <w:rPr>
                <w:sz w:val="13"/>
                <w:lang w:eastAsia="ja-JP"/>
              </w:rPr>
              <w:t>範囲から</w:t>
            </w:r>
            <w:r>
              <w:rPr>
                <w:b/>
                <w:sz w:val="13"/>
                <w:lang w:eastAsia="ja-JP"/>
              </w:rPr>
              <w:t>大きな</w:t>
            </w:r>
            <w:r>
              <w:rPr>
                <w:sz w:val="13"/>
                <w:lang w:eastAsia="ja-JP"/>
              </w:rPr>
              <w:t>悪影響まで、ミスティケス （NARW以外）、イルカ類、鰭脚類に対しては</w:t>
            </w:r>
            <w:r>
              <w:rPr>
                <w:b/>
                <w:sz w:val="13"/>
                <w:lang w:eastAsia="ja-JP"/>
              </w:rPr>
              <w:t>無視できる</w:t>
            </w:r>
            <w:r>
              <w:rPr>
                <w:sz w:val="13"/>
                <w:lang w:eastAsia="ja-JP"/>
              </w:rPr>
              <w:t>範囲から</w:t>
            </w:r>
            <w:r>
              <w:rPr>
                <w:b/>
                <w:sz w:val="13"/>
                <w:lang w:eastAsia="ja-JP"/>
              </w:rPr>
              <w:t>中程度の</w:t>
            </w:r>
            <w:r>
              <w:rPr>
                <w:sz w:val="13"/>
                <w:lang w:eastAsia="ja-JP"/>
              </w:rPr>
              <w:t>悪影響ま でとなり、イルカ類、鰭脚類に対しては</w:t>
            </w:r>
            <w:r>
              <w:rPr>
                <w:b/>
                <w:sz w:val="13"/>
                <w:lang w:eastAsia="ja-JP"/>
              </w:rPr>
              <w:t>軽微な有益な</w:t>
            </w:r>
            <w:r>
              <w:rPr>
                <w:sz w:val="13"/>
                <w:lang w:eastAsia="ja-JP"/>
              </w:rPr>
              <w:t>影響を含む可能性がある。</w:t>
            </w:r>
          </w:p>
        </w:tc>
      </w:tr>
    </w:tbl>
    <w:p w14:paraId="10048583"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1882A625"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056CD010" w14:textId="77777777">
        <w:trPr>
          <w:trHeight w:val="655"/>
        </w:trPr>
        <w:tc>
          <w:tcPr>
            <w:tcW w:w="1710" w:type="dxa"/>
            <w:shd w:val="clear" w:color="auto" w:fill="DEEAF6"/>
          </w:tcPr>
          <w:p w14:paraId="672C8BB7"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32F8E71D"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11C71223" w14:textId="77777777" w:rsidR="00AD7E94" w:rsidRDefault="00AD7E94">
            <w:pPr>
              <w:pStyle w:val="TableParagraph"/>
              <w:spacing w:before="99"/>
              <w:ind w:left="0"/>
              <w:rPr>
                <w:b/>
                <w:sz w:val="20"/>
                <w:lang w:eastAsia="ja-JP"/>
              </w:rPr>
            </w:pPr>
          </w:p>
          <w:p w14:paraId="1D0F90F3"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793871A5"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3A4326BC" w14:textId="77777777">
        <w:trPr>
          <w:trHeight w:val="720"/>
        </w:trPr>
        <w:tc>
          <w:tcPr>
            <w:tcW w:w="1710" w:type="dxa"/>
          </w:tcPr>
          <w:p w14:paraId="3A76B8E0" w14:textId="77777777" w:rsidR="00AD7E94" w:rsidRDefault="00AD7E94">
            <w:pPr>
              <w:pStyle w:val="TableParagraph"/>
              <w:spacing w:before="0"/>
              <w:ind w:left="0"/>
              <w:rPr>
                <w:rFonts w:ascii="Times New Roman"/>
                <w:sz w:val="20"/>
              </w:rPr>
            </w:pPr>
          </w:p>
        </w:tc>
        <w:tc>
          <w:tcPr>
            <w:tcW w:w="3420" w:type="dxa"/>
          </w:tcPr>
          <w:p w14:paraId="779F32A7" w14:textId="77777777" w:rsidR="00AD7E94" w:rsidRDefault="000447A2">
            <w:pPr>
              <w:pStyle w:val="TableParagraph"/>
              <w:spacing w:before="0"/>
              <w:ind w:right="166"/>
              <w:rPr>
                <w:sz w:val="20"/>
                <w:lang w:eastAsia="ja-JP"/>
              </w:rPr>
            </w:pPr>
            <w:r>
              <w:rPr>
                <w:sz w:val="13"/>
                <w:lang w:eastAsia="ja-JP"/>
              </w:rPr>
              <w:t>騒音、船舶活動（船舶の衝突）、漁業のもつれ、気候変動などである。</w:t>
            </w:r>
          </w:p>
        </w:tc>
        <w:tc>
          <w:tcPr>
            <w:tcW w:w="3916" w:type="dxa"/>
          </w:tcPr>
          <w:p w14:paraId="3167233C" w14:textId="77777777" w:rsidR="00AD7E94" w:rsidRDefault="00AD7E94">
            <w:pPr>
              <w:pStyle w:val="TableParagraph"/>
              <w:spacing w:before="0"/>
              <w:ind w:left="0"/>
              <w:rPr>
                <w:rFonts w:ascii="Times New Roman"/>
                <w:sz w:val="20"/>
                <w:lang w:eastAsia="ja-JP"/>
              </w:rPr>
            </w:pPr>
          </w:p>
        </w:tc>
        <w:tc>
          <w:tcPr>
            <w:tcW w:w="3915" w:type="dxa"/>
          </w:tcPr>
          <w:p w14:paraId="5CBF844B" w14:textId="77777777" w:rsidR="00AD7E94" w:rsidRDefault="00AD7E94">
            <w:pPr>
              <w:pStyle w:val="TableParagraph"/>
              <w:spacing w:before="0"/>
              <w:ind w:left="0"/>
              <w:rPr>
                <w:rFonts w:ascii="Times New Roman"/>
                <w:sz w:val="20"/>
                <w:lang w:eastAsia="ja-JP"/>
              </w:rPr>
            </w:pPr>
          </w:p>
        </w:tc>
      </w:tr>
      <w:tr w:rsidR="00AD7E94" w14:paraId="35BC0421" w14:textId="77777777">
        <w:trPr>
          <w:trHeight w:val="6099"/>
        </w:trPr>
        <w:tc>
          <w:tcPr>
            <w:tcW w:w="1710" w:type="dxa"/>
          </w:tcPr>
          <w:p w14:paraId="3D31CCF1" w14:textId="77777777" w:rsidR="00AD7E94" w:rsidRDefault="000447A2">
            <w:pPr>
              <w:pStyle w:val="TableParagraph"/>
              <w:ind w:right="119"/>
              <w:rPr>
                <w:b/>
                <w:sz w:val="20"/>
              </w:rPr>
            </w:pPr>
            <w:r>
              <w:rPr>
                <w:b/>
                <w:sz w:val="13"/>
              </w:rPr>
              <w:t xml:space="preserve">3.16 </w:t>
            </w:r>
            <w:proofErr w:type="spellStart"/>
            <w:r>
              <w:rPr>
                <w:b/>
                <w:sz w:val="13"/>
              </w:rPr>
              <w:t>航海と船舶</w:t>
            </w:r>
            <w:r>
              <w:rPr>
                <w:b/>
                <w:spacing w:val="-2"/>
                <w:sz w:val="13"/>
              </w:rPr>
              <w:t>交通</w:t>
            </w:r>
            <w:proofErr w:type="spellEnd"/>
          </w:p>
        </w:tc>
        <w:tc>
          <w:tcPr>
            <w:tcW w:w="3420" w:type="dxa"/>
          </w:tcPr>
          <w:p w14:paraId="3A9020CD" w14:textId="77777777" w:rsidR="00AD7E94" w:rsidRDefault="000447A2">
            <w:pPr>
              <w:pStyle w:val="TableParagraph"/>
              <w:spacing w:before="31"/>
              <w:ind w:right="166"/>
              <w:rPr>
                <w:sz w:val="20"/>
                <w:lang w:eastAsia="ja-JP"/>
              </w:rPr>
            </w:pPr>
            <w:r>
              <w:rPr>
                <w:i/>
                <w:sz w:val="13"/>
                <w:lang w:eastAsia="ja-JP"/>
              </w:rPr>
              <w:t>ノーアクション代替</w:t>
            </w:r>
            <w:r>
              <w:rPr>
                <w:sz w:val="13"/>
                <w:lang w:eastAsia="ja-JP"/>
              </w:rPr>
              <w:t>案：ノーアクション代替案：既存の環境傾向とノーアクション代替案での活動の継続は、航行と船舶交通に</w:t>
            </w:r>
            <w:r>
              <w:rPr>
                <w:b/>
                <w:sz w:val="13"/>
                <w:lang w:eastAsia="ja-JP"/>
              </w:rPr>
              <w:t>中程度の</w:t>
            </w:r>
            <w:r>
              <w:rPr>
                <w:sz w:val="13"/>
                <w:lang w:eastAsia="ja-JP"/>
              </w:rPr>
              <w:t>悪影響をもたらす。</w:t>
            </w:r>
          </w:p>
          <w:p w14:paraId="46473DDA" w14:textId="77777777" w:rsidR="00AD7E94" w:rsidRDefault="000447A2">
            <w:pPr>
              <w:pStyle w:val="TableParagraph"/>
              <w:spacing w:before="59"/>
              <w:ind w:right="103"/>
              <w:rPr>
                <w:sz w:val="20"/>
                <w:lang w:eastAsia="ja-JP"/>
              </w:rPr>
            </w:pPr>
            <w:r>
              <w:rPr>
                <w:i/>
                <w:sz w:val="13"/>
                <w:lang w:eastAsia="ja-JP"/>
              </w:rPr>
              <w:t>ノー代替案の累積的影響：</w:t>
            </w:r>
            <w:r>
              <w:rPr>
                <w:sz w:val="13"/>
                <w:lang w:eastAsia="ja-JP"/>
              </w:rPr>
              <w:t>ノーアクション代替案と全ての計画された活動（他の洋上風力発電活動を含む）とを組み 合わせた場合、主に構造物の存在と船舶交通の増加により、影響を受ける港湾の混雑、 衝突・衝突の可能性の増加、及び偶発的放出のリスクの増加に起因する、軽度から</w:t>
            </w:r>
            <w:r>
              <w:rPr>
                <w:b/>
                <w:sz w:val="13"/>
                <w:lang w:eastAsia="ja-JP"/>
              </w:rPr>
              <w:t>中 度の</w:t>
            </w:r>
            <w:r>
              <w:rPr>
                <w:sz w:val="13"/>
                <w:lang w:eastAsia="ja-JP"/>
              </w:rPr>
              <w:t>悪影響をもたらす。</w:t>
            </w:r>
          </w:p>
        </w:tc>
        <w:tc>
          <w:tcPr>
            <w:tcW w:w="3916" w:type="dxa"/>
          </w:tcPr>
          <w:p w14:paraId="361CA4D2" w14:textId="77777777" w:rsidR="00AD7E94" w:rsidRDefault="000447A2">
            <w:pPr>
              <w:pStyle w:val="TableParagraph"/>
              <w:spacing w:before="32"/>
              <w:ind w:right="116"/>
              <w:rPr>
                <w:sz w:val="20"/>
                <w:lang w:eastAsia="ja-JP"/>
              </w:rPr>
            </w:pPr>
            <w:r>
              <w:rPr>
                <w:sz w:val="13"/>
                <w:lang w:eastAsia="ja-JP"/>
              </w:rPr>
              <w:t>提案された行為は、航行及び船舶交通に軽度から</w:t>
            </w:r>
            <w:r>
              <w:rPr>
                <w:b/>
                <w:sz w:val="13"/>
                <w:lang w:eastAsia="ja-JP"/>
              </w:rPr>
              <w:t>中度の</w:t>
            </w:r>
            <w:r>
              <w:rPr>
                <w:sz w:val="13"/>
                <w:lang w:eastAsia="ja-JP"/>
              </w:rPr>
              <w:t>悪影響をもたらす。悪影響には、構造物やケーブルの設置による航路の変更、港湾での 遅延、通信及びレーダー信号の劣化、風力タービン区域内での沖合捜索・ 救助・監視任務の困難化などが含まれる。商業漁船、遊漁船、その他の船舶の中には、風力タービン区域を回避することを 選ぶものもあり、風力タービン区域の境界線沿いで船舶が混雑する影響の可能性がある。</w:t>
            </w:r>
          </w:p>
          <w:p w14:paraId="03EBD0DA" w14:textId="77777777" w:rsidR="00AD7E94" w:rsidRDefault="000447A2">
            <w:pPr>
              <w:pStyle w:val="TableParagraph"/>
              <w:spacing w:before="0"/>
              <w:ind w:right="138"/>
              <w:rPr>
                <w:sz w:val="20"/>
                <w:lang w:eastAsia="ja-JP"/>
              </w:rPr>
            </w:pPr>
            <w:r>
              <w:rPr>
                <w:sz w:val="13"/>
                <w:lang w:eastAsia="ja-JP"/>
              </w:rPr>
              <w:t>傷害、人命の損失、物的損害につながる海難事故の影響の可能性が高まることで、地理的分析エリアの海洋利用者に混乱が生じる可能性がある。</w:t>
            </w:r>
          </w:p>
          <w:p w14:paraId="08B7F664" w14:textId="77777777" w:rsidR="00AD7E94" w:rsidRDefault="000447A2">
            <w:pPr>
              <w:pStyle w:val="TableParagraph"/>
              <w:spacing w:before="58"/>
              <w:ind w:right="117"/>
              <w:rPr>
                <w:sz w:val="20"/>
                <w:lang w:eastAsia="ja-JP"/>
              </w:rPr>
            </w:pPr>
            <w:r>
              <w:rPr>
                <w:sz w:val="13"/>
                <w:lang w:eastAsia="ja-JP"/>
              </w:rPr>
              <w:t>提案された行為は、提案された行為と他の進行中及び計画中の活動（他の洋上風力発電活 動を含む）の組み合わせにより、航行及び船舶交通に軽度から</w:t>
            </w:r>
            <w:r>
              <w:rPr>
                <w:b/>
                <w:sz w:val="13"/>
                <w:lang w:eastAsia="ja-JP"/>
              </w:rPr>
              <w:t>重度の</w:t>
            </w:r>
            <w:r>
              <w:rPr>
                <w:sz w:val="13"/>
                <w:lang w:eastAsia="ja-JP"/>
              </w:rPr>
              <w:t>悪影響を及ぼすであろう。</w:t>
            </w:r>
          </w:p>
        </w:tc>
        <w:tc>
          <w:tcPr>
            <w:tcW w:w="3915" w:type="dxa"/>
          </w:tcPr>
          <w:p w14:paraId="147420D7" w14:textId="77777777" w:rsidR="00AD7E94" w:rsidRDefault="000447A2">
            <w:pPr>
              <w:pStyle w:val="TableParagraph"/>
              <w:ind w:left="106" w:right="141"/>
              <w:rPr>
                <w:sz w:val="20"/>
                <w:lang w:eastAsia="ja-JP"/>
              </w:rPr>
            </w:pPr>
            <w:r>
              <w:rPr>
                <w:sz w:val="13"/>
                <w:lang w:eastAsia="ja-JP"/>
              </w:rPr>
              <w:t>代替案BとCは、WTGの位置の最小化とWTGの列内のOSSの整列により、航行と船舶交通への 影響をわずかに減らすかもしれないが、インパクトレベルは変わらない。従って、代替案BとCは、提案行為と同じレベルの航行と船舶交通へのインパクト、 マイナーから</w:t>
            </w:r>
            <w:r>
              <w:rPr>
                <w:b/>
                <w:sz w:val="13"/>
                <w:lang w:eastAsia="ja-JP"/>
              </w:rPr>
              <w:t>中程度の</w:t>
            </w:r>
            <w:r>
              <w:rPr>
                <w:sz w:val="13"/>
                <w:lang w:eastAsia="ja-JP"/>
              </w:rPr>
              <w:t>悪影響を及ぼす。</w:t>
            </w:r>
          </w:p>
          <w:p w14:paraId="461C88A9" w14:textId="77777777" w:rsidR="00AD7E94" w:rsidRDefault="000447A2">
            <w:pPr>
              <w:pStyle w:val="TableParagraph"/>
              <w:spacing w:before="60"/>
              <w:ind w:left="105" w:right="164"/>
              <w:rPr>
                <w:b/>
                <w:sz w:val="20"/>
                <w:lang w:eastAsia="ja-JP"/>
              </w:rPr>
            </w:pPr>
            <w:r>
              <w:rPr>
                <w:sz w:val="13"/>
                <w:lang w:eastAsia="ja-JP"/>
              </w:rPr>
              <w:t>代替案D-1とD-2は、提案された行為と同じインパクトを持ち、悪影響は軽度から</w:t>
            </w:r>
            <w:r>
              <w:rPr>
                <w:b/>
                <w:sz w:val="13"/>
                <w:lang w:eastAsia="ja-JP"/>
              </w:rPr>
              <w:t>中程度で</w:t>
            </w:r>
            <w:r>
              <w:rPr>
                <w:sz w:val="13"/>
                <w:lang w:eastAsia="ja-JP"/>
              </w:rPr>
              <w:t>ある</w:t>
            </w:r>
            <w:r>
              <w:rPr>
                <w:b/>
                <w:sz w:val="13"/>
                <w:lang w:eastAsia="ja-JP"/>
              </w:rPr>
              <w:t>。</w:t>
            </w:r>
          </w:p>
          <w:p w14:paraId="4FB389D8" w14:textId="77777777" w:rsidR="00AD7E94" w:rsidRDefault="000447A2">
            <w:pPr>
              <w:pStyle w:val="TableParagraph"/>
              <w:spacing w:before="61"/>
              <w:ind w:left="105" w:right="119"/>
              <w:rPr>
                <w:sz w:val="20"/>
                <w:lang w:eastAsia="ja-JP"/>
              </w:rPr>
            </w:pPr>
            <w:r>
              <w:rPr>
                <w:sz w:val="13"/>
                <w:lang w:eastAsia="ja-JP"/>
              </w:rPr>
              <w:t>代替案B、C、D-1、D-2に関連する影響を、現在進行中及び計画中の活動（他の洋上風力活 動を含む）からの影響とそれぞれ組み合わせた場合、提案行為と同じである。</w:t>
            </w:r>
          </w:p>
        </w:tc>
      </w:tr>
      <w:tr w:rsidR="00AD7E94" w14:paraId="217C6ACA" w14:textId="77777777">
        <w:trPr>
          <w:trHeight w:val="1640"/>
        </w:trPr>
        <w:tc>
          <w:tcPr>
            <w:tcW w:w="1710" w:type="dxa"/>
          </w:tcPr>
          <w:p w14:paraId="08F7259B" w14:textId="77777777" w:rsidR="00AD7E94" w:rsidRDefault="000447A2">
            <w:pPr>
              <w:pStyle w:val="TableParagraph"/>
              <w:ind w:right="608"/>
              <w:rPr>
                <w:b/>
                <w:sz w:val="20"/>
              </w:rPr>
            </w:pPr>
            <w:r>
              <w:rPr>
                <w:b/>
                <w:sz w:val="13"/>
              </w:rPr>
              <w:t xml:space="preserve">3.17 </w:t>
            </w:r>
            <w:proofErr w:type="spellStart"/>
            <w:r>
              <w:rPr>
                <w:b/>
                <w:sz w:val="13"/>
              </w:rPr>
              <w:t>その他の</w:t>
            </w:r>
            <w:r>
              <w:rPr>
                <w:b/>
                <w:spacing w:val="-4"/>
                <w:sz w:val="13"/>
              </w:rPr>
              <w:t>用途</w:t>
            </w:r>
            <w:proofErr w:type="spellEnd"/>
          </w:p>
        </w:tc>
        <w:tc>
          <w:tcPr>
            <w:tcW w:w="3420" w:type="dxa"/>
          </w:tcPr>
          <w:p w14:paraId="0C6A66F4" w14:textId="77777777" w:rsidR="00AD7E94" w:rsidRDefault="000447A2">
            <w:pPr>
              <w:pStyle w:val="TableParagraph"/>
              <w:ind w:right="166"/>
              <w:rPr>
                <w:sz w:val="20"/>
                <w:lang w:eastAsia="ja-JP"/>
              </w:rPr>
            </w:pPr>
            <w:r>
              <w:rPr>
                <w:i/>
                <w:sz w:val="13"/>
                <w:lang w:eastAsia="ja-JP"/>
              </w:rPr>
              <w:t>ノーアクション代替案</w:t>
            </w:r>
            <w:r>
              <w:rPr>
                <w:sz w:val="13"/>
                <w:lang w:eastAsia="ja-JP"/>
              </w:rPr>
              <w:t>：ノーアクション代替案：既存の環境傾向とノーアクション代替案での活動の継続は、海洋鉱物の採掘、海洋活動、海底鉱物、海水淡水化に対する</w:t>
            </w:r>
            <w:r>
              <w:rPr>
                <w:b/>
                <w:sz w:val="13"/>
                <w:lang w:eastAsia="ja-JP"/>
              </w:rPr>
              <w:t>無視できるほどの</w:t>
            </w:r>
            <w:r>
              <w:rPr>
                <w:sz w:val="13"/>
                <w:lang w:eastAsia="ja-JP"/>
              </w:rPr>
              <w:t>悪影響をもたらす。</w:t>
            </w:r>
          </w:p>
          <w:p w14:paraId="68FC6898" w14:textId="77777777" w:rsidR="00AD7E94" w:rsidRDefault="000447A2">
            <w:pPr>
              <w:pStyle w:val="TableParagraph"/>
              <w:spacing w:before="1" w:line="209" w:lineRule="exact"/>
              <w:rPr>
                <w:sz w:val="20"/>
                <w:lang w:eastAsia="ja-JP"/>
              </w:rPr>
            </w:pPr>
            <w:r>
              <w:rPr>
                <w:spacing w:val="-2"/>
                <w:sz w:val="13"/>
                <w:lang w:eastAsia="ja-JP"/>
              </w:rPr>
              <w:t>航空</w:t>
            </w:r>
            <w:r>
              <w:rPr>
                <w:sz w:val="13"/>
                <w:lang w:eastAsia="ja-JP"/>
              </w:rPr>
              <w:t>、国家安全保障に使用される。</w:t>
            </w:r>
          </w:p>
        </w:tc>
        <w:tc>
          <w:tcPr>
            <w:tcW w:w="3916" w:type="dxa"/>
          </w:tcPr>
          <w:p w14:paraId="364573C6" w14:textId="77777777" w:rsidR="00AD7E94" w:rsidRDefault="000447A2">
            <w:pPr>
              <w:pStyle w:val="TableParagraph"/>
              <w:spacing w:before="31"/>
              <w:ind w:right="162"/>
              <w:rPr>
                <w:sz w:val="20"/>
                <w:lang w:eastAsia="ja-JP"/>
              </w:rPr>
            </w:pPr>
            <w:r>
              <w:rPr>
                <w:sz w:val="13"/>
                <w:lang w:eastAsia="ja-JP"/>
              </w:rPr>
              <w:t>提案された行為は、航空、航空交通、ケーブル、パイプラインに対する</w:t>
            </w:r>
            <w:r>
              <w:rPr>
                <w:b/>
                <w:sz w:val="13"/>
                <w:lang w:eastAsia="ja-JP"/>
              </w:rPr>
              <w:t>無視できる</w:t>
            </w:r>
            <w:r>
              <w:rPr>
                <w:sz w:val="13"/>
                <w:lang w:eastAsia="ja-JP"/>
              </w:rPr>
              <w:t>悪影響、海洋鉱物採掘、レーダーシステムに対する</w:t>
            </w:r>
            <w:r>
              <w:rPr>
                <w:b/>
                <w:sz w:val="13"/>
                <w:lang w:eastAsia="ja-JP"/>
              </w:rPr>
              <w:t>軽微な</w:t>
            </w:r>
            <w:r>
              <w:rPr>
                <w:sz w:val="13"/>
                <w:lang w:eastAsia="ja-JP"/>
              </w:rPr>
              <w:t>悪影響、軍事に対する</w:t>
            </w:r>
            <w:r>
              <w:rPr>
                <w:b/>
                <w:sz w:val="13"/>
                <w:lang w:eastAsia="ja-JP"/>
              </w:rPr>
              <w:t>中程度の</w:t>
            </w:r>
            <w:r>
              <w:rPr>
                <w:sz w:val="13"/>
                <w:lang w:eastAsia="ja-JP"/>
              </w:rPr>
              <w:t>悪影響をもたらす。</w:t>
            </w:r>
          </w:p>
          <w:p w14:paraId="217743A1" w14:textId="77777777" w:rsidR="00AD7E94" w:rsidRDefault="000447A2">
            <w:pPr>
              <w:pStyle w:val="TableParagraph"/>
              <w:spacing w:before="0" w:line="209" w:lineRule="exact"/>
              <w:rPr>
                <w:b/>
                <w:sz w:val="20"/>
                <w:lang w:eastAsia="ja-JP"/>
              </w:rPr>
            </w:pPr>
            <w:r>
              <w:rPr>
                <w:sz w:val="13"/>
                <w:lang w:eastAsia="ja-JP"/>
              </w:rPr>
              <w:t>および国家安全保障に使用される</w:t>
            </w:r>
            <w:r>
              <w:rPr>
                <w:b/>
                <w:spacing w:val="-4"/>
                <w:sz w:val="13"/>
                <w:lang w:eastAsia="ja-JP"/>
              </w:rPr>
              <w:t>。</w:t>
            </w:r>
          </w:p>
        </w:tc>
        <w:tc>
          <w:tcPr>
            <w:tcW w:w="3915" w:type="dxa"/>
          </w:tcPr>
          <w:p w14:paraId="776A4303" w14:textId="77777777" w:rsidR="00AD7E94" w:rsidRDefault="000447A2">
            <w:pPr>
              <w:pStyle w:val="TableParagraph"/>
              <w:spacing w:before="31"/>
              <w:ind w:left="106" w:right="121"/>
              <w:rPr>
                <w:sz w:val="20"/>
                <w:lang w:eastAsia="ja-JP"/>
              </w:rPr>
            </w:pPr>
            <w:r>
              <w:rPr>
                <w:sz w:val="13"/>
                <w:lang w:eastAsia="ja-JP"/>
              </w:rPr>
              <w:t>代替案BおよびCのインパクトは、海洋鉱物採掘、軍事・国家安全保障利用、航空・航空交通、ケーブル・パイプライン、科学的調査・研究については、提案行為と同様であり、全体的には提案行為と同様である。</w:t>
            </w:r>
          </w:p>
          <w:p w14:paraId="4299CDE4" w14:textId="77777777" w:rsidR="00AD7E94" w:rsidRDefault="000447A2">
            <w:pPr>
              <w:pStyle w:val="TableParagraph"/>
              <w:spacing w:before="0" w:line="209" w:lineRule="exact"/>
              <w:ind w:left="106"/>
              <w:rPr>
                <w:b/>
                <w:sz w:val="20"/>
                <w:lang w:eastAsia="ja-JP"/>
              </w:rPr>
            </w:pPr>
            <w:r>
              <w:rPr>
                <w:sz w:val="13"/>
                <w:lang w:eastAsia="ja-JP"/>
              </w:rPr>
              <w:t>インパクト評価は</w:t>
            </w:r>
            <w:r>
              <w:rPr>
                <w:b/>
                <w:sz w:val="13"/>
                <w:lang w:eastAsia="ja-JP"/>
              </w:rPr>
              <w:t>無視できる</w:t>
            </w:r>
            <w:r>
              <w:rPr>
                <w:sz w:val="13"/>
                <w:lang w:eastAsia="ja-JP"/>
              </w:rPr>
              <w:t>ものから</w:t>
            </w:r>
            <w:r>
              <w:rPr>
                <w:b/>
                <w:spacing w:val="-4"/>
                <w:sz w:val="13"/>
                <w:lang w:eastAsia="ja-JP"/>
              </w:rPr>
              <w:t>大きなものまである</w:t>
            </w:r>
            <w:r>
              <w:rPr>
                <w:sz w:val="13"/>
                <w:lang w:eastAsia="ja-JP"/>
              </w:rPr>
              <w:t>。</w:t>
            </w:r>
          </w:p>
        </w:tc>
      </w:tr>
    </w:tbl>
    <w:p w14:paraId="3D197B62" w14:textId="77777777" w:rsidR="00AD7E94" w:rsidRDefault="00AD7E94">
      <w:pPr>
        <w:pStyle w:val="TableParagraph"/>
        <w:spacing w:line="209" w:lineRule="exact"/>
        <w:rPr>
          <w:b/>
          <w:sz w:val="20"/>
          <w:lang w:eastAsia="ja-JP"/>
        </w:rPr>
        <w:sectPr w:rsidR="00AD7E94">
          <w:pgSz w:w="15840" w:h="12240" w:orient="landscape"/>
          <w:pgMar w:top="1340" w:right="1080" w:bottom="680" w:left="1080" w:header="729" w:footer="483" w:gutter="0"/>
          <w:cols w:space="708"/>
        </w:sectPr>
      </w:pPr>
    </w:p>
    <w:p w14:paraId="159F3AB1"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715EDFE9" w14:textId="77777777">
        <w:trPr>
          <w:trHeight w:val="655"/>
        </w:trPr>
        <w:tc>
          <w:tcPr>
            <w:tcW w:w="1710" w:type="dxa"/>
            <w:shd w:val="clear" w:color="auto" w:fill="DEEAF6"/>
          </w:tcPr>
          <w:p w14:paraId="189B54D8"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1A12B352"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5A7603E4" w14:textId="77777777" w:rsidR="00AD7E94" w:rsidRDefault="00AD7E94">
            <w:pPr>
              <w:pStyle w:val="TableParagraph"/>
              <w:spacing w:before="99"/>
              <w:ind w:left="0"/>
              <w:rPr>
                <w:b/>
                <w:sz w:val="20"/>
                <w:lang w:eastAsia="ja-JP"/>
              </w:rPr>
            </w:pPr>
          </w:p>
          <w:p w14:paraId="7C801705"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590008CF"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04CD2DF9" w14:textId="77777777">
        <w:trPr>
          <w:trHeight w:val="8429"/>
        </w:trPr>
        <w:tc>
          <w:tcPr>
            <w:tcW w:w="1710" w:type="dxa"/>
          </w:tcPr>
          <w:p w14:paraId="5FC0F15E" w14:textId="77777777" w:rsidR="00AD7E94" w:rsidRDefault="00AD7E94">
            <w:pPr>
              <w:pStyle w:val="TableParagraph"/>
              <w:spacing w:before="0"/>
              <w:ind w:left="0"/>
              <w:rPr>
                <w:rFonts w:ascii="Times New Roman"/>
                <w:sz w:val="20"/>
              </w:rPr>
            </w:pPr>
          </w:p>
        </w:tc>
        <w:tc>
          <w:tcPr>
            <w:tcW w:w="3420" w:type="dxa"/>
          </w:tcPr>
          <w:p w14:paraId="07F88994" w14:textId="77777777" w:rsidR="00AD7E94" w:rsidRDefault="000447A2">
            <w:pPr>
              <w:pStyle w:val="TableParagraph"/>
              <w:spacing w:before="0"/>
              <w:rPr>
                <w:sz w:val="20"/>
                <w:lang w:eastAsia="ja-JP"/>
              </w:rPr>
            </w:pPr>
            <w:r>
              <w:rPr>
                <w:sz w:val="13"/>
                <w:lang w:eastAsia="ja-JP"/>
              </w:rPr>
              <w:t>と航空交通、ケーブルとパイプライン、レーダーシステム、科学研究と調査への</w:t>
            </w:r>
            <w:r>
              <w:rPr>
                <w:b/>
                <w:sz w:val="13"/>
                <w:lang w:eastAsia="ja-JP"/>
              </w:rPr>
              <w:t>大きな</w:t>
            </w:r>
            <w:r>
              <w:rPr>
                <w:sz w:val="13"/>
                <w:lang w:eastAsia="ja-JP"/>
              </w:rPr>
              <w:t>悪影響がある。</w:t>
            </w:r>
          </w:p>
          <w:p w14:paraId="64C2B1DA" w14:textId="77777777" w:rsidR="00AD7E94" w:rsidRDefault="000447A2">
            <w:pPr>
              <w:pStyle w:val="TableParagraph"/>
              <w:spacing w:before="61"/>
              <w:ind w:right="118"/>
              <w:rPr>
                <w:sz w:val="20"/>
                <w:lang w:eastAsia="ja-JP"/>
              </w:rPr>
            </w:pPr>
            <w:r>
              <w:rPr>
                <w:i/>
                <w:sz w:val="13"/>
                <w:lang w:eastAsia="ja-JP"/>
              </w:rPr>
              <w:t>ノーアクション代替案の累積的影響：</w:t>
            </w:r>
            <w:r>
              <w:rPr>
                <w:sz w:val="13"/>
                <w:lang w:eastAsia="ja-JP"/>
              </w:rPr>
              <w:t>ノーアクション代替案は、計画されている全ての活動（他の洋上風力発電活動を含む）と組み合わされることにより、航空・航空交通、ケーブル・パイプライン、レーダーシステムに対する</w:t>
            </w:r>
            <w:r>
              <w:rPr>
                <w:b/>
                <w:sz w:val="13"/>
                <w:lang w:eastAsia="ja-JP"/>
              </w:rPr>
              <w:t>無視できる程度の</w:t>
            </w:r>
            <w:r>
              <w:rPr>
                <w:sz w:val="13"/>
                <w:lang w:eastAsia="ja-JP"/>
              </w:rPr>
              <w:t>悪影響、海洋鉱物採掘及び国家安全保障・軍事利用に対する</w:t>
            </w:r>
            <w:r>
              <w:rPr>
                <w:b/>
                <w:sz w:val="13"/>
                <w:lang w:eastAsia="ja-JP"/>
              </w:rPr>
              <w:t>軽微な</w:t>
            </w:r>
            <w:r>
              <w:rPr>
                <w:sz w:val="13"/>
                <w:lang w:eastAsia="ja-JP"/>
              </w:rPr>
              <w:t>悪影響、科学的調査・研究に対する</w:t>
            </w:r>
            <w:r>
              <w:rPr>
                <w:b/>
                <w:sz w:val="13"/>
                <w:lang w:eastAsia="ja-JP"/>
              </w:rPr>
              <w:t>大きな</w:t>
            </w:r>
            <w:r>
              <w:rPr>
                <w:sz w:val="13"/>
                <w:lang w:eastAsia="ja-JP"/>
              </w:rPr>
              <w:t>悪影響をもたらす。</w:t>
            </w:r>
          </w:p>
        </w:tc>
        <w:tc>
          <w:tcPr>
            <w:tcW w:w="3916" w:type="dxa"/>
          </w:tcPr>
          <w:p w14:paraId="1C2DF627" w14:textId="77777777" w:rsidR="00AD7E94" w:rsidRDefault="000447A2">
            <w:pPr>
              <w:pStyle w:val="TableParagraph"/>
              <w:spacing w:before="1"/>
              <w:rPr>
                <w:sz w:val="20"/>
                <w:lang w:eastAsia="ja-JP"/>
              </w:rPr>
            </w:pPr>
            <w:r>
              <w:rPr>
                <w:sz w:val="13"/>
                <w:lang w:eastAsia="ja-JP"/>
              </w:rPr>
              <w:t>NOAAの科学調査や研究に悪影響を及ぼす。</w:t>
            </w:r>
          </w:p>
          <w:p w14:paraId="2A48F69C" w14:textId="77777777" w:rsidR="00AD7E94" w:rsidRDefault="000447A2">
            <w:pPr>
              <w:pStyle w:val="TableParagraph"/>
              <w:spacing w:before="60"/>
              <w:ind w:right="162"/>
              <w:rPr>
                <w:sz w:val="20"/>
                <w:lang w:eastAsia="ja-JP"/>
              </w:rPr>
            </w:pPr>
            <w:r>
              <w:rPr>
                <w:sz w:val="13"/>
                <w:lang w:eastAsia="ja-JP"/>
              </w:rPr>
              <w:t>プロジェクト地域にWTGが設置されると、船舶交通や低空飛行の航空機の航行が複雑になり、衝突リスクが増加する。</w:t>
            </w:r>
          </w:p>
          <w:p w14:paraId="4C297A3D" w14:textId="77777777" w:rsidR="00AD7E94" w:rsidRDefault="000447A2">
            <w:pPr>
              <w:pStyle w:val="TableParagraph"/>
              <w:spacing w:before="0"/>
              <w:ind w:right="117"/>
              <w:rPr>
                <w:sz w:val="20"/>
                <w:lang w:eastAsia="ja-JP"/>
              </w:rPr>
            </w:pPr>
            <w:r>
              <w:rPr>
                <w:sz w:val="13"/>
                <w:lang w:eastAsia="ja-JP"/>
              </w:rPr>
              <w:t>さらに、構造物の存在は、プロジェクトの構成要素（例：WTG基礎、ケーブ ルルート）が占めるプロジェクトエリア内の特定のエリアを、船舶や航空サンプリン グの影響の可能性から除外し、商業漁業や保護種調査</w:t>
            </w:r>
            <w:r>
              <w:rPr>
                <w:spacing w:val="-2"/>
                <w:sz w:val="13"/>
                <w:lang w:eastAsia="ja-JP"/>
              </w:rPr>
              <w:t>プログラムを</w:t>
            </w:r>
            <w:r>
              <w:rPr>
                <w:sz w:val="13"/>
                <w:lang w:eastAsia="ja-JP"/>
              </w:rPr>
              <w:t>サポートするNOAA 調査のための調査装置の性能、効率、利用可能性に影響を与えるだろう。</w:t>
            </w:r>
          </w:p>
          <w:p w14:paraId="6E435F82" w14:textId="77777777" w:rsidR="00AD7E94" w:rsidRDefault="000447A2">
            <w:pPr>
              <w:pStyle w:val="TableParagraph"/>
              <w:spacing w:before="61"/>
              <w:ind w:right="162"/>
              <w:rPr>
                <w:sz w:val="20"/>
                <w:lang w:eastAsia="ja-JP"/>
              </w:rPr>
            </w:pPr>
            <w:r>
              <w:rPr>
                <w:sz w:val="13"/>
                <w:lang w:eastAsia="ja-JP"/>
              </w:rPr>
              <w:t>提案された行為は、航空・航空交通、ケーブル・パイプライン、海洋鉱物採掘、レーダーシステムに対する</w:t>
            </w:r>
            <w:r>
              <w:rPr>
                <w:b/>
                <w:sz w:val="13"/>
                <w:lang w:eastAsia="ja-JP"/>
              </w:rPr>
              <w:t>無視できる</w:t>
            </w:r>
            <w:r>
              <w:rPr>
                <w:sz w:val="13"/>
                <w:lang w:eastAsia="ja-JP"/>
              </w:rPr>
              <w:t>～</w:t>
            </w:r>
            <w:r>
              <w:rPr>
                <w:b/>
                <w:sz w:val="13"/>
                <w:lang w:eastAsia="ja-JP"/>
              </w:rPr>
              <w:t>軽微な</w:t>
            </w:r>
            <w:r>
              <w:rPr>
                <w:sz w:val="13"/>
                <w:lang w:eastAsia="ja-JP"/>
              </w:rPr>
              <w:t>悪影響、軍事・国家安全保障用途に対する</w:t>
            </w:r>
            <w:r>
              <w:rPr>
                <w:b/>
                <w:sz w:val="13"/>
                <w:lang w:eastAsia="ja-JP"/>
              </w:rPr>
              <w:t>中程度の</w:t>
            </w:r>
            <w:r>
              <w:rPr>
                <w:sz w:val="13"/>
                <w:lang w:eastAsia="ja-JP"/>
              </w:rPr>
              <w:t>悪影響、NOAAの科学的調査・研究に対する</w:t>
            </w:r>
            <w:r>
              <w:rPr>
                <w:b/>
                <w:sz w:val="13"/>
                <w:lang w:eastAsia="ja-JP"/>
              </w:rPr>
              <w:t>大きな</w:t>
            </w:r>
            <w:r>
              <w:rPr>
                <w:sz w:val="13"/>
                <w:lang w:eastAsia="ja-JP"/>
              </w:rPr>
              <w:t>悪影響を、継続的・計画的に顕著な追加的影響に寄与するだろう。</w:t>
            </w:r>
          </w:p>
        </w:tc>
        <w:tc>
          <w:tcPr>
            <w:tcW w:w="3915" w:type="dxa"/>
          </w:tcPr>
          <w:p w14:paraId="29B3E6E7" w14:textId="77777777" w:rsidR="00AD7E94" w:rsidRDefault="000447A2">
            <w:pPr>
              <w:pStyle w:val="TableParagraph"/>
              <w:spacing w:before="1"/>
              <w:ind w:left="106" w:right="132"/>
              <w:rPr>
                <w:sz w:val="20"/>
                <w:lang w:eastAsia="ja-JP"/>
              </w:rPr>
            </w:pPr>
            <w:r>
              <w:rPr>
                <w:sz w:val="13"/>
                <w:lang w:eastAsia="ja-JP"/>
              </w:rPr>
              <w:t>悪影響がある。代替案 B と C は、WTG の位置を最小化し、WTG の列内の OSS を整列させるため、 他の用途への影響をわずかに低減する可能性があるが、インパクトレベルは変 わらない。代替案BとCは、海岸に最も近いWTGを撤去することで、レーダーシステムに対する影響を減少させる可能性があり、視線方向の影響を減少させる可能性がある。</w:t>
            </w:r>
          </w:p>
          <w:p w14:paraId="75ADFC50" w14:textId="77777777" w:rsidR="00AD7E94" w:rsidRDefault="000447A2">
            <w:pPr>
              <w:pStyle w:val="TableParagraph"/>
              <w:spacing w:before="60"/>
              <w:ind w:left="105" w:right="161"/>
              <w:rPr>
                <w:sz w:val="20"/>
                <w:lang w:eastAsia="ja-JP"/>
              </w:rPr>
            </w:pPr>
            <w:r>
              <w:rPr>
                <w:sz w:val="13"/>
                <w:lang w:eastAsia="ja-JP"/>
              </w:rPr>
              <w:t>代替案D-1及びD-2は、提案行為と同じ海洋構成要素を有するため、代替案D-1及 びD-2の海洋インパクトは提案行為と同じであろう。代替案D-1及びD-2の影響は、ケーブル及びパイプライン、海洋鉱物採掘、軍事及び国家安全保障用途、レーダー、航空及び航空交通については、提案された行為と同じか類似しており、全体的な影響評価は</w:t>
            </w:r>
            <w:r>
              <w:rPr>
                <w:b/>
                <w:sz w:val="13"/>
                <w:lang w:eastAsia="ja-JP"/>
              </w:rPr>
              <w:t>無視できる</w:t>
            </w:r>
            <w:r>
              <w:rPr>
                <w:sz w:val="13"/>
                <w:lang w:eastAsia="ja-JP"/>
              </w:rPr>
              <w:t>～</w:t>
            </w:r>
            <w:r>
              <w:rPr>
                <w:b/>
                <w:sz w:val="13"/>
                <w:lang w:eastAsia="ja-JP"/>
              </w:rPr>
              <w:t>大きな</w:t>
            </w:r>
            <w:r>
              <w:rPr>
                <w:sz w:val="13"/>
                <w:lang w:eastAsia="ja-JP"/>
              </w:rPr>
              <w:t>悪影響である。</w:t>
            </w:r>
          </w:p>
          <w:p w14:paraId="2EB58572" w14:textId="77777777" w:rsidR="00AD7E94" w:rsidRDefault="000447A2">
            <w:pPr>
              <w:pStyle w:val="TableParagraph"/>
              <w:spacing w:before="60"/>
              <w:ind w:left="106" w:right="119"/>
              <w:rPr>
                <w:sz w:val="20"/>
                <w:lang w:eastAsia="ja-JP"/>
              </w:rPr>
            </w:pPr>
            <w:r>
              <w:rPr>
                <w:sz w:val="13"/>
                <w:lang w:eastAsia="ja-JP"/>
              </w:rPr>
              <w:t>代替案B、C、D-1、及びD-2に関連する影響を、現在進行中及び計画中の活動（洋上風力発電活動を含む）からの影響とそれぞれ組み合わせた場合、提案行為と同じ影響レベル、すなわち、航空及び航空交通、ケーブル及びパイプライン、海洋鉱物採掘、レーダーシステムに対する</w:t>
            </w:r>
            <w:r>
              <w:rPr>
                <w:b/>
                <w:sz w:val="13"/>
                <w:lang w:eastAsia="ja-JP"/>
              </w:rPr>
              <w:t>無視できる</w:t>
            </w:r>
            <w:r>
              <w:rPr>
                <w:sz w:val="13"/>
                <w:lang w:eastAsia="ja-JP"/>
              </w:rPr>
              <w:t>～</w:t>
            </w:r>
            <w:r>
              <w:rPr>
                <w:b/>
                <w:sz w:val="13"/>
                <w:lang w:eastAsia="ja-JP"/>
              </w:rPr>
              <w:t>軽微な</w:t>
            </w:r>
            <w:r>
              <w:rPr>
                <w:sz w:val="13"/>
                <w:lang w:eastAsia="ja-JP"/>
              </w:rPr>
              <w:t>悪影響、軍事及び国家安全保障用途に対する</w:t>
            </w:r>
            <w:r>
              <w:rPr>
                <w:b/>
                <w:sz w:val="13"/>
                <w:lang w:eastAsia="ja-JP"/>
              </w:rPr>
              <w:t>中程度の</w:t>
            </w:r>
            <w:r>
              <w:rPr>
                <w:sz w:val="13"/>
                <w:lang w:eastAsia="ja-JP"/>
              </w:rPr>
              <w:t>悪影響、NOAAの科学研究及び調査に対する</w:t>
            </w:r>
            <w:r>
              <w:rPr>
                <w:b/>
                <w:sz w:val="13"/>
                <w:lang w:eastAsia="ja-JP"/>
              </w:rPr>
              <w:t>大きな</w:t>
            </w:r>
            <w:r>
              <w:rPr>
                <w:sz w:val="13"/>
                <w:lang w:eastAsia="ja-JP"/>
              </w:rPr>
              <w:t>悪影響となる。</w:t>
            </w:r>
          </w:p>
        </w:tc>
      </w:tr>
    </w:tbl>
    <w:p w14:paraId="4E696ED7"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3DCE0F96"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1E64FEA3" w14:textId="77777777">
        <w:trPr>
          <w:trHeight w:val="655"/>
        </w:trPr>
        <w:tc>
          <w:tcPr>
            <w:tcW w:w="1710" w:type="dxa"/>
            <w:shd w:val="clear" w:color="auto" w:fill="DEEAF6"/>
          </w:tcPr>
          <w:p w14:paraId="2538D366"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1012A4BC"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36466803" w14:textId="77777777" w:rsidR="00AD7E94" w:rsidRDefault="00AD7E94">
            <w:pPr>
              <w:pStyle w:val="TableParagraph"/>
              <w:spacing w:before="99"/>
              <w:ind w:left="0"/>
              <w:rPr>
                <w:b/>
                <w:sz w:val="20"/>
                <w:lang w:eastAsia="ja-JP"/>
              </w:rPr>
            </w:pPr>
          </w:p>
          <w:p w14:paraId="4610F8E8"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1429B081"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622D6B93" w14:textId="77777777">
        <w:trPr>
          <w:trHeight w:val="7539"/>
        </w:trPr>
        <w:tc>
          <w:tcPr>
            <w:tcW w:w="1710" w:type="dxa"/>
          </w:tcPr>
          <w:p w14:paraId="2389686A" w14:textId="77777777" w:rsidR="00AD7E94" w:rsidRDefault="000447A2">
            <w:pPr>
              <w:pStyle w:val="TableParagraph"/>
              <w:ind w:right="108"/>
              <w:rPr>
                <w:b/>
                <w:sz w:val="20"/>
                <w:lang w:eastAsia="ja-JP"/>
              </w:rPr>
            </w:pPr>
            <w:r>
              <w:rPr>
                <w:b/>
                <w:sz w:val="13"/>
                <w:lang w:eastAsia="ja-JP"/>
              </w:rPr>
              <w:t>3.18 レクリエーションと観光</w:t>
            </w:r>
          </w:p>
        </w:tc>
        <w:tc>
          <w:tcPr>
            <w:tcW w:w="3420" w:type="dxa"/>
          </w:tcPr>
          <w:p w14:paraId="697782FF" w14:textId="77777777" w:rsidR="00AD7E94" w:rsidRDefault="000447A2">
            <w:pPr>
              <w:pStyle w:val="TableParagraph"/>
              <w:ind w:right="166"/>
              <w:rPr>
                <w:sz w:val="20"/>
                <w:lang w:eastAsia="ja-JP"/>
              </w:rPr>
            </w:pPr>
            <w:r>
              <w:rPr>
                <w:i/>
                <w:sz w:val="13"/>
                <w:lang w:eastAsia="ja-JP"/>
              </w:rPr>
              <w:t>ノーアクションの代替案</w:t>
            </w:r>
            <w:r>
              <w:rPr>
                <w:sz w:val="13"/>
                <w:lang w:eastAsia="ja-JP"/>
              </w:rPr>
              <w:t>：ノーアクション代替案：ノーアクション代替案では、既存の環境傾向や活動を継続することで、レクリエーションや観光への悪影響は</w:t>
            </w:r>
            <w:r>
              <w:rPr>
                <w:b/>
                <w:sz w:val="13"/>
                <w:lang w:eastAsia="ja-JP"/>
              </w:rPr>
              <w:t>軽微と</w:t>
            </w:r>
            <w:r>
              <w:rPr>
                <w:sz w:val="13"/>
                <w:lang w:eastAsia="ja-JP"/>
              </w:rPr>
              <w:t>なる。</w:t>
            </w:r>
          </w:p>
          <w:p w14:paraId="28E95E55" w14:textId="77777777" w:rsidR="00AD7E94" w:rsidRDefault="000447A2">
            <w:pPr>
              <w:pStyle w:val="TableParagraph"/>
              <w:spacing w:before="61"/>
              <w:ind w:right="103"/>
              <w:rPr>
                <w:sz w:val="20"/>
                <w:lang w:eastAsia="ja-JP"/>
              </w:rPr>
            </w:pPr>
            <w:r>
              <w:rPr>
                <w:i/>
                <w:sz w:val="13"/>
                <w:lang w:eastAsia="ja-JP"/>
              </w:rPr>
              <w:t>ノーアクション代替案の累積的影響：</w:t>
            </w:r>
            <w:r>
              <w:rPr>
                <w:sz w:val="13"/>
                <w:lang w:eastAsia="ja-JP"/>
              </w:rPr>
              <w:t>ノーアクション代替案は、計画されている全ての活動（他の洋上風力活動を含む）と組み合わ せた結果、レクリエーションと観光に</w:t>
            </w:r>
            <w:r>
              <w:rPr>
                <w:b/>
                <w:sz w:val="13"/>
                <w:lang w:eastAsia="ja-JP"/>
              </w:rPr>
              <w:t>軽微な</w:t>
            </w:r>
            <w:r>
              <w:rPr>
                <w:sz w:val="13"/>
                <w:lang w:eastAsia="ja-JP"/>
              </w:rPr>
              <w:t>悪影響と</w:t>
            </w:r>
            <w:r>
              <w:rPr>
                <w:b/>
                <w:sz w:val="13"/>
                <w:lang w:eastAsia="ja-JP"/>
              </w:rPr>
              <w:t>軽微な有益な</w:t>
            </w:r>
            <w:r>
              <w:rPr>
                <w:sz w:val="13"/>
                <w:lang w:eastAsia="ja-JP"/>
              </w:rPr>
              <w:t>インパクトをもたらす。</w:t>
            </w:r>
          </w:p>
        </w:tc>
        <w:tc>
          <w:tcPr>
            <w:tcW w:w="3916" w:type="dxa"/>
          </w:tcPr>
          <w:p w14:paraId="1BD4B9B9" w14:textId="77777777" w:rsidR="00AD7E94" w:rsidRDefault="000447A2">
            <w:pPr>
              <w:pStyle w:val="TableParagraph"/>
              <w:ind w:right="140"/>
              <w:rPr>
                <w:sz w:val="20"/>
                <w:lang w:eastAsia="ja-JP"/>
              </w:rPr>
            </w:pPr>
            <w:r>
              <w:rPr>
                <w:sz w:val="13"/>
                <w:lang w:eastAsia="ja-JP"/>
              </w:rPr>
              <w:t>提案された行為により、レクリエーションと観光に対する悪影響は</w:t>
            </w:r>
            <w:r>
              <w:rPr>
                <w:b/>
                <w:sz w:val="13"/>
                <w:lang w:eastAsia="ja-JP"/>
              </w:rPr>
              <w:t>無視でき る</w:t>
            </w:r>
            <w:r>
              <w:rPr>
                <w:sz w:val="13"/>
                <w:lang w:eastAsia="ja-JP"/>
              </w:rPr>
              <w:t>程度か</w:t>
            </w:r>
            <w:r>
              <w:rPr>
                <w:b/>
                <w:sz w:val="13"/>
                <w:lang w:eastAsia="ja-JP"/>
              </w:rPr>
              <w:t>わずかで</w:t>
            </w:r>
            <w:r>
              <w:rPr>
                <w:sz w:val="13"/>
                <w:lang w:eastAsia="ja-JP"/>
              </w:rPr>
              <w:t>あり、</w:t>
            </w:r>
            <w:r>
              <w:rPr>
                <w:b/>
                <w:sz w:val="13"/>
                <w:lang w:eastAsia="ja-JP"/>
              </w:rPr>
              <w:t>有益な</w:t>
            </w:r>
            <w:r>
              <w:rPr>
                <w:sz w:val="13"/>
                <w:lang w:eastAsia="ja-JP"/>
              </w:rPr>
              <w:t>影響は</w:t>
            </w:r>
            <w:r>
              <w:rPr>
                <w:b/>
                <w:sz w:val="13"/>
                <w:lang w:eastAsia="ja-JP"/>
              </w:rPr>
              <w:t>無視できる</w:t>
            </w:r>
            <w:r>
              <w:rPr>
                <w:sz w:val="13"/>
                <w:lang w:eastAsia="ja-JP"/>
              </w:rPr>
              <w:t>程度か</w:t>
            </w:r>
            <w:r>
              <w:rPr>
                <w:b/>
                <w:sz w:val="13"/>
                <w:lang w:eastAsia="ja-JP"/>
              </w:rPr>
              <w:t>わずかである</w:t>
            </w:r>
            <w:r>
              <w:rPr>
                <w:sz w:val="13"/>
                <w:lang w:eastAsia="ja-JP"/>
              </w:rPr>
              <w:t>。影響は、建設中の短期的な影響：騒音、停泊船舶、輸出ケーブルと WTG の設置による航行の妨げ、および操業中の風力タービン区域の長期的な洗掘防止と構造物の存在から生じ、その結果、レクリエー ション用船舶の航行と景観の質に影響を及ぼす。</w:t>
            </w:r>
          </w:p>
          <w:p w14:paraId="4AE5B5B0" w14:textId="77777777" w:rsidR="00AD7E94" w:rsidRDefault="000447A2">
            <w:pPr>
              <w:pStyle w:val="TableParagraph"/>
              <w:spacing w:before="2"/>
              <w:rPr>
                <w:sz w:val="20"/>
                <w:lang w:eastAsia="ja-JP"/>
              </w:rPr>
            </w:pPr>
            <w:r>
              <w:rPr>
                <w:sz w:val="13"/>
                <w:lang w:eastAsia="ja-JP"/>
              </w:rPr>
              <w:t>洋上風力発電構造物の岩礁効果や観光誘致により、有益なインパクトがもたらさ。</w:t>
            </w:r>
          </w:p>
          <w:p w14:paraId="697805B7" w14:textId="77777777" w:rsidR="00AD7E94" w:rsidRDefault="000447A2">
            <w:pPr>
              <w:pStyle w:val="TableParagraph"/>
              <w:spacing w:before="59"/>
              <w:ind w:right="162"/>
              <w:rPr>
                <w:sz w:val="20"/>
                <w:lang w:eastAsia="ja-JP"/>
              </w:rPr>
            </w:pPr>
            <w:r>
              <w:rPr>
                <w:sz w:val="13"/>
                <w:lang w:eastAsia="ja-JP"/>
              </w:rPr>
              <w:t>提案された行為と他の進行中の活動（洋上風力活動を含む）との組み合わせは、レクリエー ションと観光に対する</w:t>
            </w:r>
            <w:r>
              <w:rPr>
                <w:b/>
                <w:sz w:val="13"/>
                <w:lang w:eastAsia="ja-JP"/>
              </w:rPr>
              <w:t>無視できる</w:t>
            </w:r>
            <w:r>
              <w:rPr>
                <w:sz w:val="13"/>
                <w:lang w:eastAsia="ja-JP"/>
              </w:rPr>
              <w:t>～</w:t>
            </w:r>
            <w:r>
              <w:rPr>
                <w:b/>
                <w:sz w:val="13"/>
                <w:lang w:eastAsia="ja-JP"/>
              </w:rPr>
              <w:t>軽微な</w:t>
            </w:r>
            <w:r>
              <w:rPr>
                <w:sz w:val="13"/>
                <w:lang w:eastAsia="ja-JP"/>
              </w:rPr>
              <w:t>悪影響、</w:t>
            </w:r>
            <w:r>
              <w:rPr>
                <w:b/>
                <w:sz w:val="13"/>
                <w:lang w:eastAsia="ja-JP"/>
              </w:rPr>
              <w:t>無視できる</w:t>
            </w:r>
            <w:r>
              <w:rPr>
                <w:sz w:val="13"/>
                <w:lang w:eastAsia="ja-JP"/>
              </w:rPr>
              <w:t>～</w:t>
            </w:r>
            <w:r>
              <w:rPr>
                <w:b/>
                <w:sz w:val="13"/>
                <w:lang w:eastAsia="ja-JP"/>
              </w:rPr>
              <w:t>軽微な有益な</w:t>
            </w:r>
            <w:r>
              <w:rPr>
                <w:sz w:val="13"/>
                <w:lang w:eastAsia="ja-JP"/>
              </w:rPr>
              <w:t>影響に、 検出できない～顕著な追加的影響をもたらすであろう。</w:t>
            </w:r>
          </w:p>
        </w:tc>
        <w:tc>
          <w:tcPr>
            <w:tcW w:w="3915" w:type="dxa"/>
          </w:tcPr>
          <w:p w14:paraId="3C802315" w14:textId="77777777" w:rsidR="00AD7E94" w:rsidRDefault="000447A2">
            <w:pPr>
              <w:pStyle w:val="TableParagraph"/>
              <w:ind w:left="106" w:right="141"/>
              <w:rPr>
                <w:sz w:val="20"/>
                <w:lang w:eastAsia="ja-JP"/>
              </w:rPr>
            </w:pPr>
            <w:r>
              <w:rPr>
                <w:sz w:val="13"/>
                <w:lang w:eastAsia="ja-JP"/>
              </w:rPr>
              <w:t>代替案BとCのレクリエーションと観光に対するインパクトは、構造物の存在による影響を除けば、提案された行為と同様である。</w:t>
            </w:r>
          </w:p>
          <w:p w14:paraId="1ACEC229" w14:textId="77777777" w:rsidR="00AD7E94" w:rsidRDefault="000447A2">
            <w:pPr>
              <w:pStyle w:val="TableParagraph"/>
              <w:spacing w:before="1"/>
              <w:ind w:left="106" w:right="138"/>
              <w:rPr>
                <w:sz w:val="20"/>
                <w:lang w:eastAsia="ja-JP"/>
              </w:rPr>
            </w:pPr>
            <w:r>
              <w:rPr>
                <w:sz w:val="13"/>
                <w:lang w:eastAsia="ja-JP"/>
              </w:rPr>
              <w:t>代替案BとCの建設では、設置するWTGと関連するアレイ間ケーブルの数が減 少し、建設フットプリントと設置期間がわずかに短縮される。インパクトレベルは提案行為と同じであると予想される：悪影響は</w:t>
            </w:r>
            <w:r>
              <w:rPr>
                <w:b/>
                <w:sz w:val="13"/>
                <w:lang w:eastAsia="ja-JP"/>
              </w:rPr>
              <w:t>無視できる</w:t>
            </w:r>
            <w:r>
              <w:rPr>
                <w:sz w:val="13"/>
                <w:lang w:eastAsia="ja-JP"/>
              </w:rPr>
              <w:t>程度か</w:t>
            </w:r>
            <w:r>
              <w:rPr>
                <w:b/>
                <w:sz w:val="13"/>
                <w:lang w:eastAsia="ja-JP"/>
              </w:rPr>
              <w:t>軽微</w:t>
            </w:r>
            <w:r>
              <w:rPr>
                <w:sz w:val="13"/>
                <w:lang w:eastAsia="ja-JP"/>
              </w:rPr>
              <w:t>であり、</w:t>
            </w:r>
            <w:r>
              <w:rPr>
                <w:b/>
                <w:spacing w:val="-2"/>
                <w:sz w:val="13"/>
                <w:lang w:eastAsia="ja-JP"/>
              </w:rPr>
              <w:t>有益性は</w:t>
            </w:r>
            <w:r>
              <w:rPr>
                <w:b/>
                <w:sz w:val="13"/>
                <w:lang w:eastAsia="ja-JP"/>
              </w:rPr>
              <w:t>無視できる</w:t>
            </w:r>
            <w:r>
              <w:rPr>
                <w:sz w:val="13"/>
                <w:lang w:eastAsia="ja-JP"/>
              </w:rPr>
              <w:t>程度か</w:t>
            </w:r>
            <w:r>
              <w:rPr>
                <w:b/>
                <w:sz w:val="13"/>
                <w:lang w:eastAsia="ja-JP"/>
              </w:rPr>
              <w:t>軽微である</w:t>
            </w:r>
            <w:r>
              <w:rPr>
                <w:spacing w:val="-2"/>
                <w:sz w:val="13"/>
                <w:lang w:eastAsia="ja-JP"/>
              </w:rPr>
              <w:t>。</w:t>
            </w:r>
          </w:p>
          <w:p w14:paraId="08FB5718" w14:textId="77777777" w:rsidR="00AD7E94" w:rsidRDefault="000447A2">
            <w:pPr>
              <w:pStyle w:val="TableParagraph"/>
              <w:spacing w:before="60"/>
              <w:ind w:left="105" w:right="128"/>
              <w:rPr>
                <w:sz w:val="20"/>
                <w:lang w:eastAsia="ja-JP"/>
              </w:rPr>
            </w:pPr>
            <w:r>
              <w:rPr>
                <w:sz w:val="13"/>
                <w:lang w:eastAsia="ja-JP"/>
              </w:rPr>
              <w:t>代替案D-1とD-2は、陸上相互接続ケーブルルートに関してのみ提案行為と異なり、代替案D-1とD-2は、提案行為と比較して、レクリエーションと観光へのインパクトに顕著な違いをもたらさない。代替案D-1とD-2は、同程度の</w:t>
            </w:r>
            <w:r>
              <w:rPr>
                <w:b/>
                <w:sz w:val="13"/>
                <w:lang w:eastAsia="ja-JP"/>
              </w:rPr>
              <w:t>ごくわずか</w:t>
            </w:r>
            <w:r>
              <w:rPr>
                <w:sz w:val="13"/>
                <w:lang w:eastAsia="ja-JP"/>
              </w:rPr>
              <w:t>～</w:t>
            </w:r>
            <w:r>
              <w:rPr>
                <w:b/>
                <w:sz w:val="13"/>
                <w:lang w:eastAsia="ja-JP"/>
              </w:rPr>
              <w:t>軽微な</w:t>
            </w:r>
            <w:r>
              <w:rPr>
                <w:sz w:val="13"/>
                <w:lang w:eastAsia="ja-JP"/>
              </w:rPr>
              <w:t>悪影響と</w:t>
            </w:r>
            <w:r>
              <w:rPr>
                <w:b/>
                <w:sz w:val="13"/>
                <w:lang w:eastAsia="ja-JP"/>
              </w:rPr>
              <w:t>ごくわずか</w:t>
            </w:r>
            <w:r>
              <w:rPr>
                <w:sz w:val="13"/>
                <w:lang w:eastAsia="ja-JP"/>
              </w:rPr>
              <w:t>～</w:t>
            </w:r>
            <w:r>
              <w:rPr>
                <w:b/>
                <w:sz w:val="13"/>
                <w:lang w:eastAsia="ja-JP"/>
              </w:rPr>
              <w:t>軽微な 有益な影響を</w:t>
            </w:r>
            <w:r>
              <w:rPr>
                <w:sz w:val="13"/>
                <w:lang w:eastAsia="ja-JP"/>
              </w:rPr>
              <w:t>もたらす。</w:t>
            </w:r>
          </w:p>
          <w:p w14:paraId="2D48F00A" w14:textId="77777777" w:rsidR="00AD7E94" w:rsidRDefault="000447A2">
            <w:pPr>
              <w:pStyle w:val="TableParagraph"/>
              <w:spacing w:before="60"/>
              <w:ind w:left="105" w:right="119"/>
              <w:rPr>
                <w:sz w:val="20"/>
                <w:lang w:eastAsia="ja-JP"/>
              </w:rPr>
            </w:pPr>
            <w:r>
              <w:rPr>
                <w:sz w:val="13"/>
                <w:lang w:eastAsia="ja-JP"/>
              </w:rPr>
              <w:t>代替案B、C、D-1、及びD-2に関連する影響を、現在進行中及び計画中の活動（洋上風力活 動を含む）からの影響とそれぞれ組み合わせた場合、提案された行為と同じである： 有害性は</w:t>
            </w:r>
            <w:r>
              <w:rPr>
                <w:b/>
                <w:sz w:val="13"/>
                <w:lang w:eastAsia="ja-JP"/>
              </w:rPr>
              <w:t>無視できる程度</w:t>
            </w:r>
            <w:r>
              <w:rPr>
                <w:sz w:val="13"/>
                <w:lang w:eastAsia="ja-JP"/>
              </w:rPr>
              <w:t>～</w:t>
            </w:r>
            <w:r>
              <w:rPr>
                <w:b/>
                <w:sz w:val="13"/>
                <w:lang w:eastAsia="ja-JP"/>
              </w:rPr>
              <w:t>軽微で</w:t>
            </w:r>
            <w:r>
              <w:rPr>
                <w:sz w:val="13"/>
                <w:lang w:eastAsia="ja-JP"/>
              </w:rPr>
              <w:t>あり、</w:t>
            </w:r>
            <w:r>
              <w:rPr>
                <w:b/>
                <w:spacing w:val="-2"/>
                <w:sz w:val="13"/>
                <w:lang w:eastAsia="ja-JP"/>
              </w:rPr>
              <w:t>有益性は</w:t>
            </w:r>
            <w:r>
              <w:rPr>
                <w:b/>
                <w:sz w:val="13"/>
                <w:lang w:eastAsia="ja-JP"/>
              </w:rPr>
              <w:t>無視できる程度</w:t>
            </w:r>
            <w:r>
              <w:rPr>
                <w:sz w:val="13"/>
                <w:lang w:eastAsia="ja-JP"/>
              </w:rPr>
              <w:t>～</w:t>
            </w:r>
            <w:r>
              <w:rPr>
                <w:b/>
                <w:sz w:val="13"/>
                <w:lang w:eastAsia="ja-JP"/>
              </w:rPr>
              <w:t>軽微で</w:t>
            </w:r>
            <w:r>
              <w:rPr>
                <w:sz w:val="13"/>
                <w:lang w:eastAsia="ja-JP"/>
              </w:rPr>
              <w:t>ある</w:t>
            </w:r>
            <w:r>
              <w:rPr>
                <w:spacing w:val="-2"/>
                <w:sz w:val="13"/>
                <w:lang w:eastAsia="ja-JP"/>
              </w:rPr>
              <w:t>。</w:t>
            </w:r>
          </w:p>
        </w:tc>
      </w:tr>
      <w:tr w:rsidR="00AD7E94" w14:paraId="11F32831" w14:textId="77777777">
        <w:trPr>
          <w:trHeight w:val="951"/>
        </w:trPr>
        <w:tc>
          <w:tcPr>
            <w:tcW w:w="1710" w:type="dxa"/>
          </w:tcPr>
          <w:p w14:paraId="0384CC3C" w14:textId="77777777" w:rsidR="00AD7E94" w:rsidRDefault="000447A2">
            <w:pPr>
              <w:pStyle w:val="TableParagraph"/>
              <w:rPr>
                <w:b/>
                <w:sz w:val="20"/>
              </w:rPr>
            </w:pPr>
            <w:r>
              <w:rPr>
                <w:b/>
                <w:sz w:val="13"/>
              </w:rPr>
              <w:t xml:space="preserve">3.19 </w:t>
            </w:r>
            <w:r>
              <w:rPr>
                <w:b/>
                <w:spacing w:val="-5"/>
                <w:sz w:val="13"/>
              </w:rPr>
              <w:t>海</w:t>
            </w:r>
          </w:p>
          <w:p w14:paraId="189BC782" w14:textId="77777777" w:rsidR="00AD7E94" w:rsidRDefault="000447A2">
            <w:pPr>
              <w:pStyle w:val="TableParagraph"/>
              <w:spacing w:before="1"/>
              <w:rPr>
                <w:b/>
                <w:sz w:val="20"/>
              </w:rPr>
            </w:pPr>
            <w:proofErr w:type="spellStart"/>
            <w:r>
              <w:rPr>
                <w:b/>
                <w:spacing w:val="-2"/>
                <w:sz w:val="13"/>
              </w:rPr>
              <w:t>カメ</w:t>
            </w:r>
            <w:proofErr w:type="spellEnd"/>
          </w:p>
        </w:tc>
        <w:tc>
          <w:tcPr>
            <w:tcW w:w="3420" w:type="dxa"/>
          </w:tcPr>
          <w:p w14:paraId="2B417210" w14:textId="77777777" w:rsidR="00AD7E94" w:rsidRDefault="000447A2">
            <w:pPr>
              <w:pStyle w:val="TableParagraph"/>
              <w:ind w:right="166"/>
              <w:rPr>
                <w:sz w:val="20"/>
                <w:lang w:eastAsia="ja-JP"/>
              </w:rPr>
            </w:pPr>
            <w:r>
              <w:rPr>
                <w:i/>
                <w:sz w:val="13"/>
                <w:lang w:eastAsia="ja-JP"/>
              </w:rPr>
              <w:t>ノーアクションの代替案</w:t>
            </w:r>
            <w:r>
              <w:rPr>
                <w:sz w:val="13"/>
                <w:lang w:eastAsia="ja-JP"/>
              </w:rPr>
              <w:t>：ノーアクションの下での既存の環境傾向と活動の継続。</w:t>
            </w:r>
          </w:p>
        </w:tc>
        <w:tc>
          <w:tcPr>
            <w:tcW w:w="3916" w:type="dxa"/>
          </w:tcPr>
          <w:p w14:paraId="08C18D42" w14:textId="77777777" w:rsidR="00AD7E94" w:rsidRDefault="000447A2">
            <w:pPr>
              <w:pStyle w:val="TableParagraph"/>
              <w:ind w:right="162"/>
              <w:rPr>
                <w:sz w:val="20"/>
                <w:lang w:eastAsia="ja-JP"/>
              </w:rPr>
            </w:pPr>
            <w:r>
              <w:rPr>
                <w:sz w:val="13"/>
                <w:lang w:eastAsia="ja-JP"/>
              </w:rPr>
              <w:t>提案された行為は、全体として</w:t>
            </w:r>
            <w:r>
              <w:rPr>
                <w:b/>
                <w:sz w:val="13"/>
                <w:lang w:eastAsia="ja-JP"/>
              </w:rPr>
              <w:t>無視できる</w:t>
            </w:r>
            <w:r>
              <w:rPr>
                <w:sz w:val="13"/>
                <w:lang w:eastAsia="ja-JP"/>
              </w:rPr>
              <w:t>、あるいは</w:t>
            </w:r>
            <w:r>
              <w:rPr>
                <w:b/>
                <w:sz w:val="13"/>
                <w:lang w:eastAsia="ja-JP"/>
              </w:rPr>
              <w:t>軽微な</w:t>
            </w:r>
            <w:r>
              <w:rPr>
                <w:spacing w:val="-2"/>
                <w:sz w:val="13"/>
                <w:lang w:eastAsia="ja-JP"/>
              </w:rPr>
              <w:t>悪影響を</w:t>
            </w:r>
            <w:r>
              <w:rPr>
                <w:sz w:val="13"/>
                <w:lang w:eastAsia="ja-JP"/>
              </w:rPr>
              <w:t>もたらすだろう。</w:t>
            </w:r>
          </w:p>
          <w:p w14:paraId="0454CE5C" w14:textId="77777777" w:rsidR="00AD7E94" w:rsidRDefault="000447A2">
            <w:pPr>
              <w:pStyle w:val="TableParagraph"/>
              <w:spacing w:before="0" w:line="230" w:lineRule="exact"/>
              <w:rPr>
                <w:sz w:val="20"/>
                <w:lang w:eastAsia="ja-JP"/>
              </w:rPr>
            </w:pPr>
            <w:r>
              <w:rPr>
                <w:sz w:val="13"/>
                <w:lang w:eastAsia="ja-JP"/>
              </w:rPr>
              <w:t>ウミガメへのインパクトと、</w:t>
            </w:r>
            <w:r>
              <w:rPr>
                <w:spacing w:val="-5"/>
                <w:sz w:val="13"/>
                <w:lang w:eastAsia="ja-JP"/>
              </w:rPr>
              <w:t>ウミガメの</w:t>
            </w:r>
            <w:r>
              <w:rPr>
                <w:sz w:val="13"/>
                <w:lang w:eastAsia="ja-JP"/>
              </w:rPr>
              <w:t>一生を通じての</w:t>
            </w:r>
            <w:r>
              <w:rPr>
                <w:b/>
                <w:sz w:val="13"/>
                <w:lang w:eastAsia="ja-JP"/>
              </w:rPr>
              <w:t>わずかな有益な</w:t>
            </w:r>
            <w:r>
              <w:rPr>
                <w:sz w:val="13"/>
                <w:lang w:eastAsia="ja-JP"/>
              </w:rPr>
              <w:t>インパクトである。</w:t>
            </w:r>
          </w:p>
        </w:tc>
        <w:tc>
          <w:tcPr>
            <w:tcW w:w="3915" w:type="dxa"/>
          </w:tcPr>
          <w:p w14:paraId="447D476F" w14:textId="77777777" w:rsidR="00AD7E94" w:rsidRDefault="000447A2">
            <w:pPr>
              <w:pStyle w:val="TableParagraph"/>
              <w:ind w:left="106" w:right="119"/>
              <w:rPr>
                <w:sz w:val="20"/>
                <w:lang w:eastAsia="ja-JP"/>
              </w:rPr>
            </w:pPr>
            <w:r>
              <w:rPr>
                <w:sz w:val="13"/>
                <w:lang w:eastAsia="ja-JP"/>
              </w:rPr>
              <w:t>代替案BとCは、提案された行為で説明されたのと同様のウミガメへのインパクトがあり、以下のようになる。</w:t>
            </w:r>
          </w:p>
          <w:p w14:paraId="152A4704" w14:textId="77777777" w:rsidR="00AD7E94" w:rsidRDefault="000447A2">
            <w:pPr>
              <w:pStyle w:val="TableParagraph"/>
              <w:spacing w:before="0" w:line="211" w:lineRule="exact"/>
              <w:ind w:left="106"/>
              <w:rPr>
                <w:sz w:val="20"/>
              </w:rPr>
            </w:pPr>
            <w:r>
              <w:rPr>
                <w:sz w:val="13"/>
                <w:lang w:eastAsia="ja-JP"/>
              </w:rPr>
              <w:t>悪影響は</w:t>
            </w:r>
            <w:r>
              <w:rPr>
                <w:b/>
                <w:sz w:val="13"/>
                <w:lang w:eastAsia="ja-JP"/>
              </w:rPr>
              <w:t>ごく</w:t>
            </w:r>
            <w:r>
              <w:rPr>
                <w:sz w:val="13"/>
                <w:lang w:eastAsia="ja-JP"/>
              </w:rPr>
              <w:t>わずかから</w:t>
            </w:r>
            <w:r>
              <w:rPr>
                <w:b/>
                <w:sz w:val="13"/>
                <w:lang w:eastAsia="ja-JP"/>
              </w:rPr>
              <w:t>軽微である。</w:t>
            </w:r>
            <w:proofErr w:type="spellStart"/>
            <w:r>
              <w:rPr>
                <w:spacing w:val="-2"/>
                <w:sz w:val="13"/>
              </w:rPr>
              <w:t>代替案</w:t>
            </w:r>
            <w:proofErr w:type="spellEnd"/>
          </w:p>
        </w:tc>
      </w:tr>
    </w:tbl>
    <w:p w14:paraId="38599B12" w14:textId="77777777" w:rsidR="00AD7E94" w:rsidRDefault="00AD7E94">
      <w:pPr>
        <w:pStyle w:val="TableParagraph"/>
        <w:spacing w:line="211" w:lineRule="exact"/>
        <w:rPr>
          <w:sz w:val="20"/>
        </w:rPr>
        <w:sectPr w:rsidR="00AD7E94">
          <w:pgSz w:w="15840" w:h="12240" w:orient="landscape"/>
          <w:pgMar w:top="1340" w:right="1080" w:bottom="680" w:left="1080" w:header="729" w:footer="483" w:gutter="0"/>
          <w:cols w:space="708"/>
        </w:sectPr>
      </w:pPr>
    </w:p>
    <w:p w14:paraId="609ECF03" w14:textId="77777777" w:rsidR="00AD7E94" w:rsidRDefault="00AD7E94">
      <w:pPr>
        <w:pStyle w:val="a3"/>
        <w:spacing w:before="10"/>
        <w:ind w:left="0"/>
        <w:rPr>
          <w:rFonts w:ascii="Arial"/>
          <w:b/>
          <w:sz w:val="7"/>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0CE0D520" w14:textId="77777777">
        <w:trPr>
          <w:trHeight w:val="655"/>
        </w:trPr>
        <w:tc>
          <w:tcPr>
            <w:tcW w:w="1710" w:type="dxa"/>
            <w:shd w:val="clear" w:color="auto" w:fill="DEEAF6"/>
          </w:tcPr>
          <w:p w14:paraId="47789F40"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79822912"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116E9B0B" w14:textId="77777777" w:rsidR="00AD7E94" w:rsidRDefault="00AD7E94">
            <w:pPr>
              <w:pStyle w:val="TableParagraph"/>
              <w:spacing w:before="99"/>
              <w:ind w:left="0"/>
              <w:rPr>
                <w:b/>
                <w:sz w:val="20"/>
                <w:lang w:eastAsia="ja-JP"/>
              </w:rPr>
            </w:pPr>
          </w:p>
          <w:p w14:paraId="5B3EA014"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0C900A1E"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107F29C5" w14:textId="77777777">
        <w:trPr>
          <w:trHeight w:val="5210"/>
        </w:trPr>
        <w:tc>
          <w:tcPr>
            <w:tcW w:w="1710" w:type="dxa"/>
          </w:tcPr>
          <w:p w14:paraId="285CF741" w14:textId="77777777" w:rsidR="00AD7E94" w:rsidRDefault="00AD7E94">
            <w:pPr>
              <w:pStyle w:val="TableParagraph"/>
              <w:spacing w:before="0"/>
              <w:ind w:left="0"/>
              <w:rPr>
                <w:rFonts w:ascii="Times New Roman"/>
                <w:sz w:val="20"/>
              </w:rPr>
            </w:pPr>
          </w:p>
        </w:tc>
        <w:tc>
          <w:tcPr>
            <w:tcW w:w="3420" w:type="dxa"/>
          </w:tcPr>
          <w:p w14:paraId="11864F29" w14:textId="77777777" w:rsidR="00AD7E94" w:rsidRDefault="000447A2">
            <w:pPr>
              <w:pStyle w:val="TableParagraph"/>
              <w:spacing w:before="0"/>
              <w:rPr>
                <w:b/>
                <w:sz w:val="20"/>
                <w:lang w:eastAsia="ja-JP"/>
              </w:rPr>
            </w:pPr>
            <w:r>
              <w:rPr>
                <w:sz w:val="13"/>
                <w:lang w:eastAsia="ja-JP"/>
              </w:rPr>
              <w:t>この代替案による</w:t>
            </w:r>
            <w:r>
              <w:rPr>
                <w:b/>
                <w:spacing w:val="-2"/>
                <w:sz w:val="13"/>
                <w:lang w:eastAsia="ja-JP"/>
              </w:rPr>
              <w:t>影響は軽微である。</w:t>
            </w:r>
          </w:p>
          <w:p w14:paraId="68978380" w14:textId="77777777" w:rsidR="00AD7E94" w:rsidRDefault="000447A2">
            <w:pPr>
              <w:pStyle w:val="TableParagraph"/>
              <w:spacing w:before="1"/>
              <w:rPr>
                <w:sz w:val="20"/>
                <w:lang w:eastAsia="ja-JP"/>
              </w:rPr>
            </w:pPr>
            <w:r>
              <w:rPr>
                <w:spacing w:val="-2"/>
                <w:sz w:val="13"/>
                <w:lang w:eastAsia="ja-JP"/>
              </w:rPr>
              <w:t>ウミガメに</w:t>
            </w:r>
            <w:r>
              <w:rPr>
                <w:sz w:val="13"/>
                <w:lang w:eastAsia="ja-JP"/>
              </w:rPr>
              <w:t>悪影響を与える</w:t>
            </w:r>
            <w:r>
              <w:rPr>
                <w:spacing w:val="-2"/>
                <w:sz w:val="13"/>
                <w:lang w:eastAsia="ja-JP"/>
              </w:rPr>
              <w:t>。</w:t>
            </w:r>
          </w:p>
          <w:p w14:paraId="179CBAC4" w14:textId="77777777" w:rsidR="00AD7E94" w:rsidRDefault="000447A2">
            <w:pPr>
              <w:pStyle w:val="TableParagraph"/>
              <w:spacing w:before="60"/>
              <w:ind w:right="103"/>
              <w:rPr>
                <w:sz w:val="20"/>
                <w:lang w:eastAsia="ja-JP"/>
              </w:rPr>
            </w:pPr>
            <w:r>
              <w:rPr>
                <w:i/>
                <w:sz w:val="13"/>
                <w:lang w:eastAsia="ja-JP"/>
              </w:rPr>
              <w:t>ノーアクション代替案の累積的影響：</w:t>
            </w:r>
            <w:r>
              <w:rPr>
                <w:sz w:val="13"/>
                <w:lang w:eastAsia="ja-JP"/>
              </w:rPr>
              <w:t>ノーアクション代替案と計画中のすべての活動（他の洋上風力活動を含む）とを組み 合わせた、ウミガメに対する悪影響は</w:t>
            </w:r>
            <w:r>
              <w:rPr>
                <w:b/>
                <w:sz w:val="13"/>
                <w:lang w:eastAsia="ja-JP"/>
              </w:rPr>
              <w:t>軽微</w:t>
            </w:r>
            <w:r>
              <w:rPr>
                <w:sz w:val="13"/>
                <w:lang w:eastAsia="ja-JP"/>
              </w:rPr>
              <w:t>で、有益な影響は</w:t>
            </w:r>
            <w:r>
              <w:rPr>
                <w:b/>
                <w:sz w:val="13"/>
                <w:lang w:eastAsia="ja-JP"/>
              </w:rPr>
              <w:t>軽微で</w:t>
            </w:r>
            <w:r>
              <w:rPr>
                <w:sz w:val="13"/>
                <w:lang w:eastAsia="ja-JP"/>
              </w:rPr>
              <w:t>ある。</w:t>
            </w:r>
          </w:p>
          <w:p w14:paraId="72B5AEF1" w14:textId="77777777" w:rsidR="00AD7E94" w:rsidRDefault="000447A2">
            <w:pPr>
              <w:pStyle w:val="TableParagraph"/>
              <w:spacing w:before="0"/>
              <w:ind w:right="110"/>
              <w:rPr>
                <w:sz w:val="20"/>
                <w:lang w:eastAsia="ja-JP"/>
              </w:rPr>
            </w:pPr>
            <w:r>
              <w:rPr>
                <w:sz w:val="13"/>
                <w:lang w:eastAsia="ja-JP"/>
              </w:rPr>
              <w:t>同一暦年内の複数の建設活動によるウミガメへの影響の可能性は、回遊、摂餌、繁殖、個体の体力に影響する可能性がある。WTGとOSSの基礎は、採餌と避難の</w:t>
            </w:r>
            <w:r>
              <w:rPr>
                <w:spacing w:val="-2"/>
                <w:sz w:val="13"/>
                <w:lang w:eastAsia="ja-JP"/>
              </w:rPr>
              <w:t>機会を</w:t>
            </w:r>
            <w:r>
              <w:rPr>
                <w:sz w:val="13"/>
                <w:lang w:eastAsia="ja-JP"/>
              </w:rPr>
              <w:t>提供する可能性がある</w:t>
            </w:r>
            <w:r>
              <w:rPr>
                <w:spacing w:val="-2"/>
                <w:sz w:val="13"/>
                <w:lang w:eastAsia="ja-JP"/>
              </w:rPr>
              <w:t>。</w:t>
            </w:r>
          </w:p>
        </w:tc>
        <w:tc>
          <w:tcPr>
            <w:tcW w:w="3916" w:type="dxa"/>
          </w:tcPr>
          <w:p w14:paraId="3F05472A" w14:textId="77777777" w:rsidR="00AD7E94" w:rsidRDefault="000447A2">
            <w:pPr>
              <w:pStyle w:val="TableParagraph"/>
              <w:spacing w:before="0"/>
              <w:rPr>
                <w:sz w:val="20"/>
                <w:lang w:eastAsia="ja-JP"/>
              </w:rPr>
            </w:pPr>
            <w:r>
              <w:rPr>
                <w:sz w:val="13"/>
                <w:lang w:eastAsia="ja-JP"/>
              </w:rPr>
              <w:t>礁効果ものである。</w:t>
            </w:r>
          </w:p>
          <w:p w14:paraId="4887FA96" w14:textId="77777777" w:rsidR="00AD7E94" w:rsidRDefault="000447A2">
            <w:pPr>
              <w:pStyle w:val="TableParagraph"/>
              <w:spacing w:before="61"/>
              <w:ind w:right="117"/>
              <w:rPr>
                <w:sz w:val="20"/>
                <w:lang w:eastAsia="ja-JP"/>
              </w:rPr>
            </w:pPr>
            <w:r>
              <w:rPr>
                <w:sz w:val="13"/>
                <w:lang w:eastAsia="ja-JP"/>
              </w:rPr>
              <w:t>提案された行為と他の進行中および計画中の活動（洋上風力発電活動を含む）の組み 合わせは、ウミガメに対して全体的に</w:t>
            </w:r>
            <w:r>
              <w:rPr>
                <w:b/>
                <w:sz w:val="13"/>
                <w:lang w:eastAsia="ja-JP"/>
              </w:rPr>
              <w:t>無視できる</w:t>
            </w:r>
            <w:r>
              <w:rPr>
                <w:sz w:val="13"/>
                <w:lang w:eastAsia="ja-JP"/>
              </w:rPr>
              <w:t>、あるいは</w:t>
            </w:r>
            <w:r>
              <w:rPr>
                <w:b/>
                <w:sz w:val="13"/>
                <w:lang w:eastAsia="ja-JP"/>
              </w:rPr>
              <w:t>軽微な</w:t>
            </w:r>
            <w:r>
              <w:rPr>
                <w:sz w:val="13"/>
                <w:lang w:eastAsia="ja-JP"/>
              </w:rPr>
              <w:t>悪影響を及ぼすだろう。主な要因は、杭打ち騒音、構造物の存在、継続的な気候変動、衝突のリ スクをもたらす継続的な船舶交通である。また、</w:t>
            </w:r>
            <w:r>
              <w:rPr>
                <w:spacing w:val="-2"/>
                <w:sz w:val="13"/>
                <w:lang w:eastAsia="ja-JP"/>
              </w:rPr>
              <w:t>構造物の</w:t>
            </w:r>
            <w:r>
              <w:rPr>
                <w:sz w:val="13"/>
                <w:lang w:eastAsia="ja-JP"/>
              </w:rPr>
              <w:t>存在に関連する「サンゴ礁効果」によって、プロジェク トの期間を通じて、</w:t>
            </w:r>
            <w:r>
              <w:rPr>
                <w:b/>
                <w:sz w:val="13"/>
                <w:lang w:eastAsia="ja-JP"/>
              </w:rPr>
              <w:t>わずかな有益な</w:t>
            </w:r>
            <w:r>
              <w:rPr>
                <w:sz w:val="13"/>
                <w:lang w:eastAsia="ja-JP"/>
              </w:rPr>
              <w:t>インパクトもあるだろう</w:t>
            </w:r>
            <w:r>
              <w:rPr>
                <w:spacing w:val="-2"/>
                <w:sz w:val="13"/>
                <w:lang w:eastAsia="ja-JP"/>
              </w:rPr>
              <w:t>。</w:t>
            </w:r>
          </w:p>
        </w:tc>
        <w:tc>
          <w:tcPr>
            <w:tcW w:w="3915" w:type="dxa"/>
          </w:tcPr>
          <w:p w14:paraId="23A52EA6" w14:textId="77777777" w:rsidR="00AD7E94" w:rsidRDefault="000447A2">
            <w:pPr>
              <w:pStyle w:val="TableParagraph"/>
              <w:spacing w:before="0"/>
              <w:ind w:left="106" w:right="119"/>
              <w:rPr>
                <w:sz w:val="20"/>
                <w:lang w:eastAsia="ja-JP"/>
              </w:rPr>
            </w:pPr>
            <w:r>
              <w:rPr>
                <w:sz w:val="13"/>
                <w:lang w:eastAsia="ja-JP"/>
              </w:rPr>
              <w:t>BとCは、設置するWTGと関連するアレイ間ケーブルの数を減らし、建設フットプリントと設置期間を若干短縮するが、インパクトレベルに変化はない。</w:t>
            </w:r>
          </w:p>
          <w:p w14:paraId="12FB6E33" w14:textId="77777777" w:rsidR="00AD7E94" w:rsidRDefault="000447A2">
            <w:pPr>
              <w:pStyle w:val="TableParagraph"/>
              <w:spacing w:before="61"/>
              <w:ind w:left="105" w:right="116"/>
              <w:rPr>
                <w:sz w:val="20"/>
                <w:lang w:eastAsia="ja-JP"/>
              </w:rPr>
            </w:pPr>
            <w:r>
              <w:rPr>
                <w:sz w:val="13"/>
                <w:lang w:eastAsia="ja-JP"/>
              </w:rPr>
              <w:t>代替案D-1とD-2は、陸上相互接続ケーブルルートに関してのみ提案行為と異なるため、代替案D-1とD-2は提案行為と同じウミガメへのインパクト、すなわち</w:t>
            </w:r>
            <w:r>
              <w:rPr>
                <w:b/>
                <w:sz w:val="13"/>
                <w:lang w:eastAsia="ja-JP"/>
              </w:rPr>
              <w:t>無視できる</w:t>
            </w:r>
            <w:r>
              <w:rPr>
                <w:sz w:val="13"/>
                <w:lang w:eastAsia="ja-JP"/>
              </w:rPr>
              <w:t>、もしくは</w:t>
            </w:r>
            <w:r>
              <w:rPr>
                <w:b/>
                <w:sz w:val="13"/>
                <w:lang w:eastAsia="ja-JP"/>
              </w:rPr>
              <w:t>軽微な</w:t>
            </w:r>
            <w:r>
              <w:rPr>
                <w:sz w:val="13"/>
                <w:lang w:eastAsia="ja-JP"/>
              </w:rPr>
              <w:t>悪影響を及ぼす。</w:t>
            </w:r>
          </w:p>
          <w:p w14:paraId="52BF507A" w14:textId="77777777" w:rsidR="00AD7E94" w:rsidRDefault="000447A2">
            <w:pPr>
              <w:pStyle w:val="TableParagraph"/>
              <w:spacing w:before="59"/>
              <w:ind w:left="106" w:right="103"/>
              <w:rPr>
                <w:sz w:val="20"/>
                <w:lang w:eastAsia="ja-JP"/>
              </w:rPr>
            </w:pPr>
            <w:r>
              <w:rPr>
                <w:sz w:val="13"/>
                <w:lang w:eastAsia="ja-JP"/>
              </w:rPr>
              <w:t>代替案B、C、D-1、D-2に関連する影響は、それぞれを進行中及び計画中の活動 （洋上風力活動を含む）からの影響と組み合わせた場合、提案された行為と同じであ る。また、構造物の存在に関連する「サンゴ礁効果」によって、プロ ジェクトの実施期間を通じて、</w:t>
            </w:r>
            <w:r>
              <w:rPr>
                <w:b/>
                <w:sz w:val="13"/>
                <w:lang w:eastAsia="ja-JP"/>
              </w:rPr>
              <w:t>軽微な有益な</w:t>
            </w:r>
            <w:r>
              <w:rPr>
                <w:sz w:val="13"/>
                <w:lang w:eastAsia="ja-JP"/>
              </w:rPr>
              <w:t>インパクトがある。</w:t>
            </w:r>
          </w:p>
        </w:tc>
      </w:tr>
      <w:tr w:rsidR="00AD7E94" w14:paraId="4A1F21C0" w14:textId="77777777">
        <w:trPr>
          <w:trHeight w:val="3340"/>
        </w:trPr>
        <w:tc>
          <w:tcPr>
            <w:tcW w:w="1710" w:type="dxa"/>
          </w:tcPr>
          <w:p w14:paraId="79722F0C" w14:textId="77777777" w:rsidR="00AD7E94" w:rsidRDefault="000447A2">
            <w:pPr>
              <w:pStyle w:val="TableParagraph"/>
              <w:ind w:right="497"/>
              <w:rPr>
                <w:b/>
                <w:sz w:val="20"/>
              </w:rPr>
            </w:pPr>
            <w:r>
              <w:rPr>
                <w:b/>
                <w:sz w:val="13"/>
              </w:rPr>
              <w:t xml:space="preserve">3.20 </w:t>
            </w:r>
            <w:proofErr w:type="spellStart"/>
            <w:r>
              <w:rPr>
                <w:b/>
                <w:sz w:val="13"/>
              </w:rPr>
              <w:t>風景・視覚</w:t>
            </w:r>
            <w:r>
              <w:rPr>
                <w:b/>
                <w:spacing w:val="-2"/>
                <w:sz w:val="13"/>
              </w:rPr>
              <w:t>資源</w:t>
            </w:r>
            <w:proofErr w:type="spellEnd"/>
          </w:p>
        </w:tc>
        <w:tc>
          <w:tcPr>
            <w:tcW w:w="3420" w:type="dxa"/>
          </w:tcPr>
          <w:p w14:paraId="2C83E050" w14:textId="77777777" w:rsidR="00AD7E94" w:rsidRDefault="000447A2">
            <w:pPr>
              <w:pStyle w:val="TableParagraph"/>
              <w:ind w:right="166"/>
              <w:rPr>
                <w:sz w:val="20"/>
                <w:lang w:eastAsia="ja-JP"/>
              </w:rPr>
            </w:pPr>
            <w:r>
              <w:rPr>
                <w:i/>
                <w:sz w:val="13"/>
                <w:lang w:eastAsia="ja-JP"/>
              </w:rPr>
              <w:t>ノーアクション代替</w:t>
            </w:r>
            <w:r>
              <w:rPr>
                <w:sz w:val="13"/>
                <w:lang w:eastAsia="ja-JP"/>
              </w:rPr>
              <w:t>案：ノーアクション代替案：既存の環境傾向とノーアクション代替案での活動の継続は、景観と視覚</w:t>
            </w:r>
            <w:r>
              <w:rPr>
                <w:spacing w:val="-2"/>
                <w:sz w:val="13"/>
                <w:lang w:eastAsia="ja-JP"/>
              </w:rPr>
              <w:t>資源に</w:t>
            </w:r>
            <w:r>
              <w:rPr>
                <w:b/>
                <w:sz w:val="13"/>
                <w:lang w:eastAsia="ja-JP"/>
              </w:rPr>
              <w:t>軽微な</w:t>
            </w:r>
            <w:r>
              <w:rPr>
                <w:sz w:val="13"/>
                <w:lang w:eastAsia="ja-JP"/>
              </w:rPr>
              <w:t>インパクトを</w:t>
            </w:r>
            <w:r>
              <w:rPr>
                <w:spacing w:val="-2"/>
                <w:sz w:val="13"/>
                <w:lang w:eastAsia="ja-JP"/>
              </w:rPr>
              <w:t>もたらす。</w:t>
            </w:r>
          </w:p>
          <w:p w14:paraId="5A4127C4" w14:textId="77777777" w:rsidR="00AD7E94" w:rsidRDefault="000447A2">
            <w:pPr>
              <w:pStyle w:val="TableParagraph"/>
              <w:spacing w:before="61"/>
              <w:ind w:right="103"/>
              <w:rPr>
                <w:sz w:val="20"/>
                <w:lang w:eastAsia="ja-JP"/>
              </w:rPr>
            </w:pPr>
            <w:r>
              <w:rPr>
                <w:i/>
                <w:sz w:val="13"/>
                <w:lang w:eastAsia="ja-JP"/>
              </w:rPr>
              <w:t>ノーアクション代替案の累積的影響：</w:t>
            </w:r>
            <w:r>
              <w:rPr>
                <w:sz w:val="13"/>
                <w:lang w:eastAsia="ja-JP"/>
              </w:rPr>
              <w:t>ノーアクション代替案と他の全ての計画された活動（他の洋上風力発電活動を含む）を組み 合わせた場合、新たな風力発電施設の追加により、視覚・景観資源に</w:t>
            </w:r>
            <w:r>
              <w:rPr>
                <w:b/>
                <w:sz w:val="13"/>
                <w:lang w:eastAsia="ja-JP"/>
              </w:rPr>
              <w:t>中</w:t>
            </w:r>
            <w:r>
              <w:rPr>
                <w:sz w:val="13"/>
                <w:lang w:eastAsia="ja-JP"/>
              </w:rPr>
              <w:t>程度から</w:t>
            </w:r>
            <w:r>
              <w:rPr>
                <w:b/>
                <w:sz w:val="13"/>
                <w:lang w:eastAsia="ja-JP"/>
              </w:rPr>
              <w:t>大 きな</w:t>
            </w:r>
            <w:r>
              <w:rPr>
                <w:sz w:val="13"/>
                <w:lang w:eastAsia="ja-JP"/>
              </w:rPr>
              <w:t>悪影響をもたらす。</w:t>
            </w:r>
          </w:p>
        </w:tc>
        <w:tc>
          <w:tcPr>
            <w:tcW w:w="3916" w:type="dxa"/>
          </w:tcPr>
          <w:p w14:paraId="109F67B8" w14:textId="77777777" w:rsidR="00AD7E94" w:rsidRDefault="000447A2">
            <w:pPr>
              <w:pStyle w:val="TableParagraph"/>
              <w:ind w:right="117"/>
              <w:rPr>
                <w:sz w:val="20"/>
                <w:lang w:eastAsia="ja-JP"/>
              </w:rPr>
            </w:pPr>
            <w:r>
              <w:rPr>
                <w:sz w:val="13"/>
                <w:lang w:eastAsia="ja-JP"/>
              </w:rPr>
              <w:t>提案された行為が景観および視覚資源に与えるインパクトは、軽度から</w:t>
            </w:r>
            <w:r>
              <w:rPr>
                <w:b/>
                <w:sz w:val="13"/>
                <w:lang w:eastAsia="ja-JP"/>
              </w:rPr>
              <w:t>中程度の</w:t>
            </w:r>
            <w:r>
              <w:rPr>
                <w:sz w:val="13"/>
                <w:lang w:eastAsia="ja-JP"/>
              </w:rPr>
              <w:t>悪影響の範囲であろう</w:t>
            </w:r>
            <w:r>
              <w:rPr>
                <w:b/>
                <w:sz w:val="13"/>
                <w:lang w:eastAsia="ja-JP"/>
              </w:rPr>
              <w:t>。</w:t>
            </w:r>
            <w:r>
              <w:rPr>
                <w:sz w:val="13"/>
                <w:lang w:eastAsia="ja-JP"/>
              </w:rPr>
              <w:t>この影響評価の主な要因は、構造物、照明、船舶交通の存在に関連する悪影響である。</w:t>
            </w:r>
          </w:p>
          <w:p w14:paraId="4E5AA555" w14:textId="77777777" w:rsidR="00AD7E94" w:rsidRDefault="000447A2">
            <w:pPr>
              <w:pStyle w:val="TableParagraph"/>
              <w:spacing w:before="60"/>
              <w:ind w:right="360"/>
              <w:jc w:val="both"/>
              <w:rPr>
                <w:sz w:val="20"/>
                <w:lang w:eastAsia="ja-JP"/>
              </w:rPr>
            </w:pPr>
            <w:r>
              <w:rPr>
                <w:sz w:val="13"/>
                <w:lang w:eastAsia="ja-JP"/>
              </w:rPr>
              <w:t>提案された行為は、提案された行為と他の進行中及び計画中の活動（他の洋上風力発電</w:t>
            </w:r>
            <w:r>
              <w:rPr>
                <w:spacing w:val="-2"/>
                <w:sz w:val="13"/>
                <w:lang w:eastAsia="ja-JP"/>
              </w:rPr>
              <w:t>活動を</w:t>
            </w:r>
            <w:r>
              <w:rPr>
                <w:sz w:val="13"/>
                <w:lang w:eastAsia="ja-JP"/>
              </w:rPr>
              <w:t>含む）の組み合わせによる景観及び視覚資源への</w:t>
            </w:r>
            <w:r>
              <w:rPr>
                <w:b/>
                <w:sz w:val="13"/>
                <w:lang w:eastAsia="ja-JP"/>
              </w:rPr>
              <w:t>中程度の</w:t>
            </w:r>
            <w:r>
              <w:rPr>
                <w:sz w:val="13"/>
                <w:lang w:eastAsia="ja-JP"/>
              </w:rPr>
              <w:t>悪影響に大きく寄与するであろう</w:t>
            </w:r>
            <w:r>
              <w:rPr>
                <w:spacing w:val="-2"/>
                <w:sz w:val="13"/>
                <w:lang w:eastAsia="ja-JP"/>
              </w:rPr>
              <w:t>。</w:t>
            </w:r>
          </w:p>
        </w:tc>
        <w:tc>
          <w:tcPr>
            <w:tcW w:w="3915" w:type="dxa"/>
          </w:tcPr>
          <w:p w14:paraId="06857D28" w14:textId="77777777" w:rsidR="00AD7E94" w:rsidRDefault="000447A2">
            <w:pPr>
              <w:pStyle w:val="TableParagraph"/>
              <w:spacing w:before="31"/>
              <w:ind w:left="105" w:right="133"/>
              <w:rPr>
                <w:sz w:val="20"/>
                <w:lang w:eastAsia="ja-JP"/>
              </w:rPr>
            </w:pPr>
            <w:r>
              <w:rPr>
                <w:sz w:val="13"/>
                <w:lang w:eastAsia="ja-JP"/>
              </w:rPr>
              <w:t>代替案BとCは、提案された行為と比較して、海景や景観から見えるWTGの数を減 少させる。しかし、WTGの沖合距離と位置がなくなるため、これらの代替案は景観と視覚資源にインパクト を与え、全体的な影響レベルである軽度から</w:t>
            </w:r>
            <w:r>
              <w:rPr>
                <w:b/>
                <w:sz w:val="13"/>
                <w:lang w:eastAsia="ja-JP"/>
              </w:rPr>
              <w:t>重度の</w:t>
            </w:r>
            <w:r>
              <w:rPr>
                <w:sz w:val="13"/>
                <w:lang w:eastAsia="ja-JP"/>
              </w:rPr>
              <w:t>悪影響を変えることはない。景観・視覚資源に対する代替案BとCのインパクトは、提案された行為のインパクトと同様である。</w:t>
            </w:r>
          </w:p>
        </w:tc>
      </w:tr>
    </w:tbl>
    <w:p w14:paraId="275EA1C3"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7470759A"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0A00E93A" w14:textId="77777777">
        <w:trPr>
          <w:trHeight w:val="655"/>
        </w:trPr>
        <w:tc>
          <w:tcPr>
            <w:tcW w:w="1710" w:type="dxa"/>
            <w:shd w:val="clear" w:color="auto" w:fill="DEEAF6"/>
          </w:tcPr>
          <w:p w14:paraId="195C84E4"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0D62E0B2"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2552B32E" w14:textId="77777777" w:rsidR="00AD7E94" w:rsidRDefault="00AD7E94">
            <w:pPr>
              <w:pStyle w:val="TableParagraph"/>
              <w:spacing w:before="99"/>
              <w:ind w:left="0"/>
              <w:rPr>
                <w:b/>
                <w:sz w:val="20"/>
                <w:lang w:eastAsia="ja-JP"/>
              </w:rPr>
            </w:pPr>
          </w:p>
          <w:p w14:paraId="70B0AD1F"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44EE6E0E"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2E9E5802" w14:textId="77777777">
        <w:trPr>
          <w:trHeight w:val="6100"/>
        </w:trPr>
        <w:tc>
          <w:tcPr>
            <w:tcW w:w="1710" w:type="dxa"/>
          </w:tcPr>
          <w:p w14:paraId="60001D40" w14:textId="77777777" w:rsidR="00AD7E94" w:rsidRDefault="00AD7E94">
            <w:pPr>
              <w:pStyle w:val="TableParagraph"/>
              <w:spacing w:before="0"/>
              <w:ind w:left="0"/>
              <w:rPr>
                <w:rFonts w:ascii="Times New Roman"/>
                <w:sz w:val="20"/>
              </w:rPr>
            </w:pPr>
          </w:p>
        </w:tc>
        <w:tc>
          <w:tcPr>
            <w:tcW w:w="3420" w:type="dxa"/>
          </w:tcPr>
          <w:p w14:paraId="7F6F0F84" w14:textId="77777777" w:rsidR="00AD7E94" w:rsidRDefault="000447A2">
            <w:pPr>
              <w:pStyle w:val="TableParagraph"/>
              <w:spacing w:before="0"/>
              <w:ind w:right="166"/>
              <w:rPr>
                <w:sz w:val="20"/>
                <w:lang w:eastAsia="ja-JP"/>
              </w:rPr>
            </w:pPr>
            <w:r>
              <w:rPr>
                <w:sz w:val="13"/>
                <w:lang w:eastAsia="ja-JP"/>
              </w:rPr>
              <w:t>構造物、夜間照明、陸上工事、船舶交通量の増加などである。</w:t>
            </w:r>
          </w:p>
        </w:tc>
        <w:tc>
          <w:tcPr>
            <w:tcW w:w="3916" w:type="dxa"/>
          </w:tcPr>
          <w:p w14:paraId="62B3310A" w14:textId="77777777" w:rsidR="00AD7E94" w:rsidRDefault="00AD7E94">
            <w:pPr>
              <w:pStyle w:val="TableParagraph"/>
              <w:spacing w:before="0"/>
              <w:ind w:left="0"/>
              <w:rPr>
                <w:rFonts w:ascii="Times New Roman"/>
                <w:sz w:val="20"/>
                <w:lang w:eastAsia="ja-JP"/>
              </w:rPr>
            </w:pPr>
          </w:p>
        </w:tc>
        <w:tc>
          <w:tcPr>
            <w:tcW w:w="3915" w:type="dxa"/>
          </w:tcPr>
          <w:p w14:paraId="0F6D30AA" w14:textId="77777777" w:rsidR="00AD7E94" w:rsidRDefault="000447A2">
            <w:pPr>
              <w:pStyle w:val="TableParagraph"/>
              <w:ind w:left="105" w:right="141"/>
              <w:rPr>
                <w:sz w:val="20"/>
                <w:lang w:eastAsia="ja-JP"/>
              </w:rPr>
            </w:pPr>
            <w:r>
              <w:rPr>
                <w:sz w:val="13"/>
                <w:lang w:eastAsia="ja-JP"/>
              </w:rPr>
              <w:t>陸上では、代替案 D-1 と D-2 は、湿地帯、地表水、生態学的核を含む陸上の敏感な生息地へのイ ンパクトを回避し最小化するため、相互接続ケーブルルートを相互接続ケーブルルート・ オプション 6（代替案 D-1）または相互接続ケーブルルート・オプション 1（代替案 D-2）のいずれかに限定する。チコリ交換ステーションはいくつかの住宅から見えるが、相互接続ケーブル・ルート・オプション 6（代替案 D-1）は、他のルートと比べ、郊外住宅の特徴に対する全体的な視覚的インパクトを大から中程度に軽減する。代替案D-1とD-2の全体的なインパクトレベルは提案行為と同じ、</w:t>
            </w:r>
            <w:r>
              <w:rPr>
                <w:b/>
                <w:sz w:val="13"/>
                <w:lang w:eastAsia="ja-JP"/>
              </w:rPr>
              <w:t>中程度の</w:t>
            </w:r>
            <w:r>
              <w:rPr>
                <w:spacing w:val="-2"/>
                <w:sz w:val="13"/>
                <w:lang w:eastAsia="ja-JP"/>
              </w:rPr>
              <w:t>悪影響である。</w:t>
            </w:r>
          </w:p>
          <w:p w14:paraId="6AF0B00A" w14:textId="77777777" w:rsidR="00AD7E94" w:rsidRDefault="000447A2">
            <w:pPr>
              <w:pStyle w:val="TableParagraph"/>
              <w:spacing w:before="61"/>
              <w:ind w:left="106" w:right="119"/>
              <w:rPr>
                <w:sz w:val="20"/>
                <w:lang w:eastAsia="ja-JP"/>
              </w:rPr>
            </w:pPr>
            <w:r>
              <w:rPr>
                <w:sz w:val="13"/>
                <w:lang w:eastAsia="ja-JP"/>
              </w:rPr>
              <w:t>代替案B、C、D-1、D-2に関連するインパクトは、現在進行中及び計画中の活動 （他の洋上風力活動を含む）からのインパクトと組み合わされた場合、提案行為と同じ、</w:t>
            </w:r>
            <w:r>
              <w:rPr>
                <w:b/>
                <w:sz w:val="13"/>
                <w:lang w:eastAsia="ja-JP"/>
              </w:rPr>
              <w:t>中程度の</w:t>
            </w:r>
            <w:r>
              <w:rPr>
                <w:sz w:val="13"/>
                <w:lang w:eastAsia="ja-JP"/>
              </w:rPr>
              <w:t>悪 影響となる。</w:t>
            </w:r>
          </w:p>
        </w:tc>
      </w:tr>
      <w:tr w:rsidR="00AD7E94" w14:paraId="411BE34D" w14:textId="77777777">
        <w:trPr>
          <w:trHeight w:val="2389"/>
        </w:trPr>
        <w:tc>
          <w:tcPr>
            <w:tcW w:w="1710" w:type="dxa"/>
          </w:tcPr>
          <w:p w14:paraId="0BA31F9E" w14:textId="77777777" w:rsidR="00AD7E94" w:rsidRDefault="000447A2">
            <w:pPr>
              <w:pStyle w:val="TableParagraph"/>
              <w:ind w:right="586"/>
              <w:rPr>
                <w:b/>
                <w:sz w:val="20"/>
              </w:rPr>
            </w:pPr>
            <w:r>
              <w:rPr>
                <w:b/>
                <w:sz w:val="13"/>
              </w:rPr>
              <w:t xml:space="preserve">3.21 </w:t>
            </w:r>
            <w:proofErr w:type="spellStart"/>
            <w:r>
              <w:rPr>
                <w:b/>
                <w:spacing w:val="-2"/>
                <w:sz w:val="13"/>
              </w:rPr>
              <w:t>水質</w:t>
            </w:r>
            <w:proofErr w:type="spellEnd"/>
          </w:p>
        </w:tc>
        <w:tc>
          <w:tcPr>
            <w:tcW w:w="3420" w:type="dxa"/>
          </w:tcPr>
          <w:p w14:paraId="0C00B08A" w14:textId="77777777" w:rsidR="00AD7E94" w:rsidRDefault="000447A2">
            <w:pPr>
              <w:pStyle w:val="TableParagraph"/>
              <w:ind w:right="166"/>
              <w:rPr>
                <w:sz w:val="20"/>
                <w:lang w:eastAsia="ja-JP"/>
              </w:rPr>
            </w:pPr>
            <w:r>
              <w:rPr>
                <w:i/>
                <w:sz w:val="13"/>
                <w:lang w:eastAsia="ja-JP"/>
              </w:rPr>
              <w:t>ノーアクション代替</w:t>
            </w:r>
            <w:r>
              <w:rPr>
                <w:sz w:val="13"/>
                <w:lang w:eastAsia="ja-JP"/>
              </w:rPr>
              <w:t>案：ノーアクション代替案：既存の環境傾向とノーアクション代替案での活動の継続は、水質への</w:t>
            </w:r>
            <w:r>
              <w:rPr>
                <w:b/>
                <w:sz w:val="13"/>
                <w:lang w:eastAsia="ja-JP"/>
              </w:rPr>
              <w:t>軽微な</w:t>
            </w:r>
            <w:r>
              <w:rPr>
                <w:sz w:val="13"/>
                <w:lang w:eastAsia="ja-JP"/>
              </w:rPr>
              <w:t>悪影響をもたらす。</w:t>
            </w:r>
          </w:p>
          <w:p w14:paraId="11816432" w14:textId="77777777" w:rsidR="00AD7E94" w:rsidRDefault="000447A2">
            <w:pPr>
              <w:pStyle w:val="TableParagraph"/>
              <w:spacing w:before="60"/>
              <w:ind w:right="166"/>
              <w:rPr>
                <w:sz w:val="20"/>
                <w:lang w:eastAsia="ja-JP"/>
              </w:rPr>
            </w:pPr>
            <w:r>
              <w:rPr>
                <w:i/>
                <w:sz w:val="13"/>
                <w:lang w:eastAsia="ja-JP"/>
              </w:rPr>
              <w:t>ノーアクション案の累積的影響：</w:t>
            </w:r>
            <w:r>
              <w:rPr>
                <w:sz w:val="13"/>
                <w:lang w:eastAsia="ja-JP"/>
              </w:rPr>
              <w:t>ノーアクション代替案の累積影響：ノーアクション代替案とすべての代替案とを合わせた累積影響は、以下の通りである。</w:t>
            </w:r>
          </w:p>
          <w:p w14:paraId="2BED7F46" w14:textId="77777777" w:rsidR="00AD7E94" w:rsidRDefault="000447A2">
            <w:pPr>
              <w:pStyle w:val="TableParagraph"/>
              <w:spacing w:before="0" w:line="230" w:lineRule="exact"/>
              <w:rPr>
                <w:sz w:val="20"/>
                <w:lang w:eastAsia="ja-JP"/>
              </w:rPr>
            </w:pPr>
            <w:r>
              <w:rPr>
                <w:sz w:val="13"/>
                <w:lang w:eastAsia="ja-JP"/>
              </w:rPr>
              <w:t>計画された活動（他の洋上風力発電活動を含む）は、以下のような結果をもたらすだろう。</w:t>
            </w:r>
          </w:p>
        </w:tc>
        <w:tc>
          <w:tcPr>
            <w:tcW w:w="3916" w:type="dxa"/>
          </w:tcPr>
          <w:p w14:paraId="5138613E" w14:textId="77777777" w:rsidR="00AD7E94" w:rsidRDefault="000447A2">
            <w:pPr>
              <w:pStyle w:val="TableParagraph"/>
              <w:ind w:right="162"/>
              <w:rPr>
                <w:sz w:val="20"/>
                <w:lang w:eastAsia="ja-JP"/>
              </w:rPr>
            </w:pPr>
            <w:r>
              <w:rPr>
                <w:sz w:val="13"/>
                <w:lang w:eastAsia="ja-JP"/>
              </w:rPr>
              <w:t>提案された行為により、主に土砂の再浮遊と偶発的な放出の可能性による、水質への悪影 響は</w:t>
            </w:r>
            <w:r>
              <w:rPr>
                <w:b/>
                <w:sz w:val="13"/>
                <w:lang w:eastAsia="ja-JP"/>
              </w:rPr>
              <w:t>ごく</w:t>
            </w:r>
            <w:r>
              <w:rPr>
                <w:sz w:val="13"/>
                <w:lang w:eastAsia="ja-JP"/>
              </w:rPr>
              <w:t>わずかから</w:t>
            </w:r>
            <w:r>
              <w:rPr>
                <w:b/>
                <w:sz w:val="13"/>
                <w:lang w:eastAsia="ja-JP"/>
              </w:rPr>
              <w:t>軽微なものに</w:t>
            </w:r>
            <w:r>
              <w:rPr>
                <w:sz w:val="13"/>
                <w:lang w:eastAsia="ja-JP"/>
              </w:rPr>
              <w:t>なるであろう。このインパクトは、地理的な分析範囲に比例して、一時的または小規模である 可能性が高く、資源は廃止措置後に完全に回復するであろう。より大規模な海洋流出が発生する可能性は低いが、その可能性は以下の通りである。</w:t>
            </w:r>
          </w:p>
        </w:tc>
        <w:tc>
          <w:tcPr>
            <w:tcW w:w="3915" w:type="dxa"/>
          </w:tcPr>
          <w:p w14:paraId="7AF765EE" w14:textId="77777777" w:rsidR="00AD7E94" w:rsidRDefault="000447A2">
            <w:pPr>
              <w:pStyle w:val="TableParagraph"/>
              <w:spacing w:before="31"/>
              <w:ind w:left="105" w:right="119"/>
              <w:rPr>
                <w:sz w:val="20"/>
                <w:lang w:eastAsia="ja-JP"/>
              </w:rPr>
            </w:pPr>
            <w:r>
              <w:rPr>
                <w:sz w:val="13"/>
                <w:lang w:eastAsia="ja-JP"/>
              </w:rPr>
              <w:t>代替案BとCは、建設・運転・維持されるWTGの移設または数の減少により、水質へのインパクトが若干減少する可能性があるが、重大な違いはない。</w:t>
            </w:r>
          </w:p>
          <w:p w14:paraId="000E5693" w14:textId="77777777" w:rsidR="00AD7E94" w:rsidRDefault="000447A2">
            <w:pPr>
              <w:pStyle w:val="TableParagraph"/>
              <w:spacing w:before="0"/>
              <w:ind w:left="105" w:right="119"/>
              <w:rPr>
                <w:sz w:val="20"/>
                <w:lang w:eastAsia="ja-JP"/>
              </w:rPr>
            </w:pPr>
            <w:r>
              <w:rPr>
                <w:sz w:val="13"/>
                <w:lang w:eastAsia="ja-JP"/>
              </w:rPr>
              <w:t>代替案BとCは、設置するWTGと関連するアレイ間ケー ブルの数を減らし、建設面積と設置面積を若干削減する。</w:t>
            </w:r>
          </w:p>
        </w:tc>
      </w:tr>
    </w:tbl>
    <w:p w14:paraId="65EBC6A8" w14:textId="77777777" w:rsidR="00AD7E94" w:rsidRDefault="00AD7E94">
      <w:pPr>
        <w:pStyle w:val="TableParagraph"/>
        <w:rPr>
          <w:sz w:val="20"/>
          <w:lang w:eastAsia="ja-JP"/>
        </w:rPr>
        <w:sectPr w:rsidR="00AD7E94">
          <w:pgSz w:w="15840" w:h="12240" w:orient="landscape"/>
          <w:pgMar w:top="1340" w:right="1080" w:bottom="680" w:left="1080" w:header="729" w:footer="483" w:gutter="0"/>
          <w:cols w:space="708"/>
        </w:sectPr>
      </w:pPr>
    </w:p>
    <w:p w14:paraId="2130FFAA"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5B638877" w14:textId="77777777">
        <w:trPr>
          <w:trHeight w:val="655"/>
        </w:trPr>
        <w:tc>
          <w:tcPr>
            <w:tcW w:w="1710" w:type="dxa"/>
            <w:shd w:val="clear" w:color="auto" w:fill="DEEAF6"/>
          </w:tcPr>
          <w:p w14:paraId="6FCCCE0F"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1F0A0339"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5E2A593A" w14:textId="77777777" w:rsidR="00AD7E94" w:rsidRDefault="00AD7E94">
            <w:pPr>
              <w:pStyle w:val="TableParagraph"/>
              <w:spacing w:before="99"/>
              <w:ind w:left="0"/>
              <w:rPr>
                <w:b/>
                <w:sz w:val="20"/>
                <w:lang w:eastAsia="ja-JP"/>
              </w:rPr>
            </w:pPr>
          </w:p>
          <w:p w14:paraId="19ADF6C4"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41E077DF"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2A15E051" w14:textId="77777777">
        <w:trPr>
          <w:trHeight w:val="8519"/>
        </w:trPr>
        <w:tc>
          <w:tcPr>
            <w:tcW w:w="1710" w:type="dxa"/>
          </w:tcPr>
          <w:p w14:paraId="147730FF" w14:textId="77777777" w:rsidR="00AD7E94" w:rsidRDefault="00AD7E94">
            <w:pPr>
              <w:pStyle w:val="TableParagraph"/>
              <w:spacing w:before="0"/>
              <w:ind w:left="0"/>
              <w:rPr>
                <w:rFonts w:ascii="Times New Roman"/>
                <w:sz w:val="20"/>
              </w:rPr>
            </w:pPr>
          </w:p>
        </w:tc>
        <w:tc>
          <w:tcPr>
            <w:tcW w:w="3420" w:type="dxa"/>
          </w:tcPr>
          <w:p w14:paraId="3B9F7277" w14:textId="77777777" w:rsidR="00AD7E94" w:rsidRDefault="000447A2">
            <w:pPr>
              <w:pStyle w:val="TableParagraph"/>
              <w:spacing w:before="0"/>
              <w:rPr>
                <w:sz w:val="20"/>
                <w:lang w:eastAsia="ja-JP"/>
              </w:rPr>
            </w:pPr>
            <w:r>
              <w:rPr>
                <w:sz w:val="13"/>
                <w:lang w:eastAsia="ja-JP"/>
              </w:rPr>
              <w:t>検出可能な影響の可能性は水質基準を超えないと予想されるため、悪影響は</w:t>
            </w:r>
            <w:r>
              <w:rPr>
                <w:b/>
                <w:sz w:val="13"/>
                <w:lang w:eastAsia="ja-JP"/>
              </w:rPr>
              <w:t>軽微で</w:t>
            </w:r>
            <w:r>
              <w:rPr>
                <w:sz w:val="13"/>
                <w:lang w:eastAsia="ja-JP"/>
              </w:rPr>
              <w:t>ある。</w:t>
            </w:r>
          </w:p>
        </w:tc>
        <w:tc>
          <w:tcPr>
            <w:tcW w:w="3916" w:type="dxa"/>
          </w:tcPr>
          <w:p w14:paraId="6EF7122C" w14:textId="77777777" w:rsidR="00AD7E94" w:rsidRDefault="000447A2">
            <w:pPr>
              <w:pStyle w:val="TableParagraph"/>
              <w:spacing w:before="0"/>
              <w:rPr>
                <w:sz w:val="20"/>
                <w:lang w:eastAsia="ja-JP"/>
              </w:rPr>
            </w:pPr>
            <w:r>
              <w:rPr>
                <w:sz w:val="13"/>
                <w:lang w:eastAsia="ja-JP"/>
              </w:rPr>
              <w:t>BOEMのモデリングによると、</w:t>
            </w:r>
            <w:r>
              <w:rPr>
                <w:spacing w:val="-2"/>
                <w:sz w:val="13"/>
                <w:lang w:eastAsia="ja-JP"/>
              </w:rPr>
              <w:t>水質への</w:t>
            </w:r>
            <w:r>
              <w:rPr>
                <w:sz w:val="13"/>
                <w:lang w:eastAsia="ja-JP"/>
              </w:rPr>
              <w:t>悪影響は軽度から</w:t>
            </w:r>
            <w:r>
              <w:rPr>
                <w:b/>
                <w:sz w:val="13"/>
                <w:lang w:eastAsia="ja-JP"/>
              </w:rPr>
              <w:t>中程度で</w:t>
            </w:r>
            <w:r>
              <w:rPr>
                <w:sz w:val="13"/>
                <w:lang w:eastAsia="ja-JP"/>
              </w:rPr>
              <w:t>ある可能性がある</w:t>
            </w:r>
            <w:r>
              <w:rPr>
                <w:spacing w:val="-2"/>
                <w:sz w:val="13"/>
                <w:lang w:eastAsia="ja-JP"/>
              </w:rPr>
              <w:t>。</w:t>
            </w:r>
          </w:p>
          <w:p w14:paraId="1781251D" w14:textId="77777777" w:rsidR="00AD7E94" w:rsidRDefault="000447A2">
            <w:pPr>
              <w:pStyle w:val="TableParagraph"/>
              <w:spacing w:before="60"/>
              <w:ind w:right="106"/>
              <w:rPr>
                <w:sz w:val="20"/>
                <w:lang w:eastAsia="ja-JP"/>
              </w:rPr>
            </w:pPr>
            <w:r>
              <w:rPr>
                <w:sz w:val="13"/>
                <w:lang w:eastAsia="ja-JP"/>
              </w:rPr>
              <w:t>提案された行為と、進行中及び計画中の活動（洋上風力活動を含む）からのインパクトが組み合わさった場合、主に濁り及び沈殿物の増加による短期的、局所的な影響により、悪影響は</w:t>
            </w:r>
            <w:r>
              <w:rPr>
                <w:b/>
                <w:sz w:val="13"/>
                <w:lang w:eastAsia="ja-JP"/>
              </w:rPr>
              <w:t>軽微</w:t>
            </w:r>
            <w:r>
              <w:rPr>
                <w:sz w:val="13"/>
                <w:lang w:eastAsia="ja-JP"/>
              </w:rPr>
              <w:t>であろう（BOEMは、潜在的な偶発的放出に起因する中程度の悪影響の可能性を考慮した。(BOEMは、偶発的な放出の可能性に起因する</w:t>
            </w:r>
            <w:r>
              <w:rPr>
                <w:b/>
                <w:sz w:val="13"/>
                <w:lang w:eastAsia="ja-JP"/>
              </w:rPr>
              <w:t>中程度の</w:t>
            </w:r>
            <w:r>
              <w:rPr>
                <w:sz w:val="13"/>
                <w:lang w:eastAsia="ja-JP"/>
              </w:rPr>
              <w:t>悪影響の可能性を考慮した； このレベルの影響は、大量の放出があった場合に発生する可能性がある）。</w:t>
            </w:r>
          </w:p>
          <w:p w14:paraId="50797837" w14:textId="77777777" w:rsidR="00AD7E94" w:rsidRDefault="000447A2">
            <w:pPr>
              <w:pStyle w:val="TableParagraph"/>
              <w:spacing w:before="1"/>
              <w:ind w:right="162"/>
              <w:rPr>
                <w:sz w:val="20"/>
                <w:lang w:eastAsia="ja-JP"/>
              </w:rPr>
            </w:pPr>
            <w:r>
              <w:rPr>
                <w:sz w:val="13"/>
                <w:lang w:eastAsia="ja-JP"/>
              </w:rPr>
              <w:t>水質へのインパクトは考慮されるべきだが、BOEMの偶発的放出のモデリングに基づくと、その可能性は低い)。</w:t>
            </w:r>
          </w:p>
        </w:tc>
        <w:tc>
          <w:tcPr>
            <w:tcW w:w="3915" w:type="dxa"/>
          </w:tcPr>
          <w:p w14:paraId="5F05B609" w14:textId="77777777" w:rsidR="00AD7E94" w:rsidRDefault="000447A2">
            <w:pPr>
              <w:pStyle w:val="TableParagraph"/>
              <w:spacing w:before="0"/>
              <w:ind w:left="106" w:right="119"/>
              <w:rPr>
                <w:sz w:val="20"/>
                <w:lang w:eastAsia="ja-JP"/>
              </w:rPr>
            </w:pPr>
            <w:r>
              <w:rPr>
                <w:sz w:val="13"/>
                <w:lang w:eastAsia="ja-JP"/>
              </w:rPr>
              <w:t>の期間中、影響レベルは変化しない（</w:t>
            </w:r>
            <w:r>
              <w:rPr>
                <w:b/>
                <w:sz w:val="13"/>
                <w:lang w:eastAsia="ja-JP"/>
              </w:rPr>
              <w:t>無視できる程度</w:t>
            </w:r>
            <w:r>
              <w:rPr>
                <w:sz w:val="13"/>
                <w:lang w:eastAsia="ja-JP"/>
              </w:rPr>
              <w:t>～</w:t>
            </w:r>
            <w:r>
              <w:rPr>
                <w:b/>
                <w:sz w:val="13"/>
                <w:lang w:eastAsia="ja-JP"/>
              </w:rPr>
              <w:t>中程度の</w:t>
            </w:r>
            <w:r>
              <w:rPr>
                <w:spacing w:val="-2"/>
                <w:sz w:val="13"/>
                <w:lang w:eastAsia="ja-JP"/>
              </w:rPr>
              <w:t>悪影響）。</w:t>
            </w:r>
          </w:p>
          <w:p w14:paraId="79257239" w14:textId="77777777" w:rsidR="00AD7E94" w:rsidRDefault="000447A2">
            <w:pPr>
              <w:pStyle w:val="TableParagraph"/>
              <w:spacing w:before="61"/>
              <w:ind w:left="105" w:right="259"/>
              <w:rPr>
                <w:sz w:val="20"/>
                <w:lang w:eastAsia="ja-JP"/>
              </w:rPr>
            </w:pPr>
            <w:r>
              <w:rPr>
                <w:sz w:val="13"/>
                <w:lang w:eastAsia="ja-JP"/>
              </w:rPr>
              <w:t>代替案D-1およびD-2は、陸上相互接続ケーブルルートに関してのみ提案行為と異なるため、代替案D-1およびD-2の水質に対する沖合のインパクトは、提案行為と同じである。</w:t>
            </w:r>
          </w:p>
          <w:p w14:paraId="2C9BF7AF" w14:textId="77777777" w:rsidR="00AD7E94" w:rsidRDefault="000447A2">
            <w:pPr>
              <w:pStyle w:val="TableParagraph"/>
              <w:spacing w:before="60"/>
              <w:ind w:left="104" w:right="119"/>
              <w:rPr>
                <w:sz w:val="20"/>
                <w:lang w:eastAsia="ja-JP"/>
              </w:rPr>
            </w:pPr>
            <w:r>
              <w:rPr>
                <w:sz w:val="13"/>
                <w:lang w:eastAsia="ja-JP"/>
              </w:rPr>
              <w:t>代替案D-1およびD-2は、提案された行為と比較して、陸上水質への影響の可能 性がわずかに少ないが、水質規制要件およびドミニオンエナジーの提案するミティゲー ションは、提案された行為と同じである。従って、代替案B、C、D-1、およびD-2の陸上水質インパクトは、提案行為と同 じであり、悪影響は</w:t>
            </w:r>
            <w:r>
              <w:rPr>
                <w:b/>
                <w:sz w:val="13"/>
                <w:lang w:eastAsia="ja-JP"/>
              </w:rPr>
              <w:t>軽微である</w:t>
            </w:r>
            <w:r>
              <w:rPr>
                <w:sz w:val="13"/>
                <w:lang w:eastAsia="ja-JP"/>
              </w:rPr>
              <w:t>。</w:t>
            </w:r>
          </w:p>
          <w:p w14:paraId="7679BB87" w14:textId="77777777" w:rsidR="00AD7E94" w:rsidRDefault="000447A2">
            <w:pPr>
              <w:pStyle w:val="TableParagraph"/>
              <w:spacing w:before="61"/>
              <w:ind w:left="104" w:right="141"/>
              <w:rPr>
                <w:sz w:val="20"/>
                <w:lang w:eastAsia="ja-JP"/>
              </w:rPr>
            </w:pPr>
            <w:r>
              <w:rPr>
                <w:sz w:val="13"/>
                <w:lang w:eastAsia="ja-JP"/>
              </w:rPr>
              <w:t>提案された行為と同様に、BOEMのモデリングに基づくと発生する可能低いが、沖合での大 量流出は</w:t>
            </w:r>
            <w:r>
              <w:rPr>
                <w:spacing w:val="-2"/>
                <w:sz w:val="13"/>
                <w:lang w:eastAsia="ja-JP"/>
              </w:rPr>
              <w:t>、いずれの代替案においても、</w:t>
            </w:r>
            <w:r>
              <w:rPr>
                <w:sz w:val="13"/>
                <w:lang w:eastAsia="ja-JP"/>
              </w:rPr>
              <w:t>水質に軽度から</w:t>
            </w:r>
            <w:r>
              <w:rPr>
                <w:b/>
                <w:sz w:val="13"/>
                <w:lang w:eastAsia="ja-JP"/>
              </w:rPr>
              <w:t>中度の</w:t>
            </w:r>
            <w:r>
              <w:rPr>
                <w:sz w:val="13"/>
                <w:lang w:eastAsia="ja-JP"/>
              </w:rPr>
              <w:t>悪影響を及ぼす可能性がある</w:t>
            </w:r>
            <w:r>
              <w:rPr>
                <w:spacing w:val="-2"/>
                <w:sz w:val="13"/>
                <w:lang w:eastAsia="ja-JP"/>
              </w:rPr>
              <w:t>。</w:t>
            </w:r>
          </w:p>
          <w:p w14:paraId="371C2AC5" w14:textId="77777777" w:rsidR="00AD7E94" w:rsidRDefault="000447A2">
            <w:pPr>
              <w:pStyle w:val="TableParagraph"/>
              <w:spacing w:before="59"/>
              <w:ind w:left="105" w:right="164"/>
              <w:rPr>
                <w:sz w:val="20"/>
                <w:lang w:eastAsia="ja-JP"/>
              </w:rPr>
            </w:pPr>
            <w:r>
              <w:rPr>
                <w:sz w:val="13"/>
                <w:lang w:eastAsia="ja-JP"/>
              </w:rPr>
              <w:t>代替案B、C、D-1、及びD-2のインパクトは、それぞれ進行中及び計画中の活動（洋上風力活 動を含む）からの影響と組み合わされた場合、提案された行為と同じである。(BOEMは、</w:t>
            </w:r>
            <w:r>
              <w:rPr>
                <w:b/>
                <w:sz w:val="13"/>
                <w:lang w:eastAsia="ja-JP"/>
              </w:rPr>
              <w:t>中程度の</w:t>
            </w:r>
            <w:r>
              <w:rPr>
                <w:sz w:val="13"/>
                <w:lang w:eastAsia="ja-JP"/>
              </w:rPr>
              <w:t>悪影響が生じる可能性を考慮した。</w:t>
            </w:r>
          </w:p>
          <w:p w14:paraId="4EA1A3CD" w14:textId="77777777" w:rsidR="00AD7E94" w:rsidRDefault="000447A2">
            <w:pPr>
              <w:pStyle w:val="TableParagraph"/>
              <w:spacing w:before="0" w:line="209" w:lineRule="exact"/>
              <w:ind w:left="106"/>
              <w:rPr>
                <w:sz w:val="20"/>
                <w:lang w:eastAsia="ja-JP"/>
              </w:rPr>
            </w:pPr>
            <w:r>
              <w:rPr>
                <w:sz w:val="13"/>
                <w:lang w:eastAsia="ja-JP"/>
              </w:rPr>
              <w:t>沖合での偶発的な</w:t>
            </w:r>
            <w:r>
              <w:rPr>
                <w:spacing w:val="-4"/>
                <w:sz w:val="13"/>
                <w:lang w:eastAsia="ja-JP"/>
              </w:rPr>
              <w:t>放出から</w:t>
            </w:r>
          </w:p>
        </w:tc>
      </w:tr>
    </w:tbl>
    <w:p w14:paraId="244B4C09" w14:textId="77777777" w:rsidR="00AD7E94" w:rsidRDefault="00AD7E94">
      <w:pPr>
        <w:pStyle w:val="TableParagraph"/>
        <w:spacing w:line="209" w:lineRule="exact"/>
        <w:rPr>
          <w:sz w:val="20"/>
          <w:lang w:eastAsia="ja-JP"/>
        </w:rPr>
        <w:sectPr w:rsidR="00AD7E94">
          <w:pgSz w:w="15840" w:h="12240" w:orient="landscape"/>
          <w:pgMar w:top="1340" w:right="1080" w:bottom="680" w:left="1080" w:header="729" w:footer="483" w:gutter="0"/>
          <w:cols w:space="708"/>
        </w:sectPr>
      </w:pPr>
    </w:p>
    <w:p w14:paraId="77B0A91E" w14:textId="77777777" w:rsidR="00AD7E94" w:rsidRDefault="00AD7E94">
      <w:pPr>
        <w:pStyle w:val="a3"/>
        <w:spacing w:before="10"/>
        <w:ind w:left="0"/>
        <w:rPr>
          <w:rFonts w:ascii="Arial"/>
          <w:b/>
          <w:sz w:val="7"/>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10"/>
        <w:gridCol w:w="3420"/>
        <w:gridCol w:w="3916"/>
        <w:gridCol w:w="3915"/>
      </w:tblGrid>
      <w:tr w:rsidR="00AD7E94" w14:paraId="32724B0A" w14:textId="77777777">
        <w:trPr>
          <w:trHeight w:val="655"/>
        </w:trPr>
        <w:tc>
          <w:tcPr>
            <w:tcW w:w="1710" w:type="dxa"/>
            <w:shd w:val="clear" w:color="auto" w:fill="DEEAF6"/>
          </w:tcPr>
          <w:p w14:paraId="4F54D869" w14:textId="77777777" w:rsidR="00AD7E94" w:rsidRDefault="000447A2">
            <w:pPr>
              <w:pStyle w:val="TableParagraph"/>
              <w:spacing w:before="214"/>
              <w:ind w:left="398"/>
              <w:rPr>
                <w:b/>
                <w:sz w:val="20"/>
              </w:rPr>
            </w:pPr>
            <w:proofErr w:type="spellStart"/>
            <w:r>
              <w:rPr>
                <w:b/>
                <w:spacing w:val="-2"/>
                <w:sz w:val="13"/>
              </w:rPr>
              <w:t>リソース</w:t>
            </w:r>
            <w:proofErr w:type="spellEnd"/>
          </w:p>
        </w:tc>
        <w:tc>
          <w:tcPr>
            <w:tcW w:w="3420" w:type="dxa"/>
            <w:shd w:val="clear" w:color="auto" w:fill="DEEAF6"/>
          </w:tcPr>
          <w:p w14:paraId="04FF1F5F" w14:textId="77777777" w:rsidR="00AD7E94" w:rsidRDefault="000447A2">
            <w:pPr>
              <w:pStyle w:val="TableParagraph"/>
              <w:spacing w:before="214"/>
              <w:ind w:left="692"/>
              <w:rPr>
                <w:b/>
                <w:sz w:val="20"/>
                <w:lang w:eastAsia="ja-JP"/>
              </w:rPr>
            </w:pPr>
            <w:r>
              <w:rPr>
                <w:b/>
                <w:sz w:val="13"/>
                <w:lang w:eastAsia="ja-JP"/>
              </w:rPr>
              <w:t>ノーアクションの</w:t>
            </w:r>
            <w:r>
              <w:rPr>
                <w:b/>
                <w:spacing w:val="-2"/>
                <w:sz w:val="13"/>
                <w:lang w:eastAsia="ja-JP"/>
              </w:rPr>
              <w:t>選択肢</w:t>
            </w:r>
          </w:p>
        </w:tc>
        <w:tc>
          <w:tcPr>
            <w:tcW w:w="3916" w:type="dxa"/>
            <w:shd w:val="clear" w:color="auto" w:fill="DEEAF6"/>
          </w:tcPr>
          <w:p w14:paraId="4A633037" w14:textId="77777777" w:rsidR="00AD7E94" w:rsidRDefault="00AD7E94">
            <w:pPr>
              <w:pStyle w:val="TableParagraph"/>
              <w:spacing w:before="99"/>
              <w:ind w:left="0"/>
              <w:rPr>
                <w:b/>
                <w:sz w:val="20"/>
                <w:lang w:eastAsia="ja-JP"/>
              </w:rPr>
            </w:pPr>
          </w:p>
          <w:p w14:paraId="5A3D8A5E" w14:textId="77777777" w:rsidR="00AD7E94" w:rsidRDefault="000447A2">
            <w:pPr>
              <w:pStyle w:val="TableParagraph"/>
              <w:spacing w:before="0"/>
              <w:ind w:left="1156"/>
              <w:rPr>
                <w:b/>
                <w:sz w:val="20"/>
              </w:rPr>
            </w:pPr>
            <w:proofErr w:type="spellStart"/>
            <w:r>
              <w:rPr>
                <w:b/>
                <w:sz w:val="13"/>
              </w:rPr>
              <w:t>提案された</w:t>
            </w:r>
            <w:r>
              <w:rPr>
                <w:b/>
                <w:spacing w:val="-2"/>
                <w:sz w:val="13"/>
              </w:rPr>
              <w:t>行為</w:t>
            </w:r>
            <w:proofErr w:type="spellEnd"/>
          </w:p>
        </w:tc>
        <w:tc>
          <w:tcPr>
            <w:tcW w:w="3915" w:type="dxa"/>
            <w:shd w:val="clear" w:color="auto" w:fill="DEEAF6"/>
          </w:tcPr>
          <w:p w14:paraId="05F21091" w14:textId="77777777" w:rsidR="00AD7E94" w:rsidRDefault="000447A2">
            <w:pPr>
              <w:pStyle w:val="TableParagraph"/>
              <w:spacing w:before="99"/>
              <w:ind w:left="1383" w:right="119" w:hanging="684"/>
              <w:rPr>
                <w:b/>
                <w:sz w:val="20"/>
              </w:rPr>
            </w:pPr>
            <w:proofErr w:type="spellStart"/>
            <w:r>
              <w:rPr>
                <w:b/>
                <w:sz w:val="13"/>
              </w:rPr>
              <w:t>行為の</w:t>
            </w:r>
            <w:r>
              <w:rPr>
                <w:b/>
                <w:spacing w:val="-2"/>
                <w:sz w:val="13"/>
              </w:rPr>
              <w:t>選択肢の</w:t>
            </w:r>
            <w:r>
              <w:rPr>
                <w:b/>
                <w:sz w:val="13"/>
              </w:rPr>
              <w:t>違い</w:t>
            </w:r>
            <w:proofErr w:type="spellEnd"/>
          </w:p>
        </w:tc>
      </w:tr>
      <w:tr w:rsidR="00AD7E94" w14:paraId="40FB2E05" w14:textId="77777777">
        <w:trPr>
          <w:trHeight w:val="720"/>
        </w:trPr>
        <w:tc>
          <w:tcPr>
            <w:tcW w:w="1710" w:type="dxa"/>
          </w:tcPr>
          <w:p w14:paraId="65B59998" w14:textId="77777777" w:rsidR="00AD7E94" w:rsidRDefault="00AD7E94">
            <w:pPr>
              <w:pStyle w:val="TableParagraph"/>
              <w:spacing w:before="0"/>
              <w:ind w:left="0"/>
              <w:rPr>
                <w:rFonts w:ascii="Times New Roman"/>
                <w:sz w:val="18"/>
              </w:rPr>
            </w:pPr>
          </w:p>
        </w:tc>
        <w:tc>
          <w:tcPr>
            <w:tcW w:w="3420" w:type="dxa"/>
          </w:tcPr>
          <w:p w14:paraId="02D249B1" w14:textId="77777777" w:rsidR="00AD7E94" w:rsidRDefault="00AD7E94">
            <w:pPr>
              <w:pStyle w:val="TableParagraph"/>
              <w:spacing w:before="0"/>
              <w:ind w:left="0"/>
              <w:rPr>
                <w:rFonts w:ascii="Times New Roman"/>
                <w:sz w:val="18"/>
              </w:rPr>
            </w:pPr>
          </w:p>
        </w:tc>
        <w:tc>
          <w:tcPr>
            <w:tcW w:w="3916" w:type="dxa"/>
          </w:tcPr>
          <w:p w14:paraId="5861CD3D" w14:textId="77777777" w:rsidR="00AD7E94" w:rsidRDefault="00AD7E94">
            <w:pPr>
              <w:pStyle w:val="TableParagraph"/>
              <w:spacing w:before="0"/>
              <w:ind w:left="0"/>
              <w:rPr>
                <w:rFonts w:ascii="Times New Roman"/>
                <w:sz w:val="18"/>
              </w:rPr>
            </w:pPr>
          </w:p>
        </w:tc>
        <w:tc>
          <w:tcPr>
            <w:tcW w:w="3915" w:type="dxa"/>
          </w:tcPr>
          <w:p w14:paraId="3B0B7102" w14:textId="77777777" w:rsidR="00AD7E94" w:rsidRDefault="000447A2">
            <w:pPr>
              <w:pStyle w:val="TableParagraph"/>
              <w:spacing w:before="0"/>
              <w:ind w:left="106" w:right="119"/>
              <w:rPr>
                <w:sz w:val="20"/>
                <w:lang w:eastAsia="ja-JP"/>
              </w:rPr>
            </w:pPr>
            <w:r>
              <w:rPr>
                <w:sz w:val="13"/>
                <w:lang w:eastAsia="ja-JP"/>
              </w:rPr>
              <w:t>しかし、BOEMの</w:t>
            </w:r>
            <w:r>
              <w:rPr>
                <w:spacing w:val="-2"/>
                <w:sz w:val="13"/>
                <w:lang w:eastAsia="ja-JP"/>
              </w:rPr>
              <w:t>モデリングによれば、</w:t>
            </w:r>
            <w:r>
              <w:rPr>
                <w:sz w:val="13"/>
                <w:lang w:eastAsia="ja-JP"/>
              </w:rPr>
              <w:t>その可能性は</w:t>
            </w:r>
            <w:r>
              <w:rPr>
                <w:spacing w:val="-2"/>
                <w:sz w:val="13"/>
                <w:lang w:eastAsia="ja-JP"/>
              </w:rPr>
              <w:t>低い)。</w:t>
            </w:r>
          </w:p>
        </w:tc>
      </w:tr>
      <w:tr w:rsidR="00AD7E94" w14:paraId="30EE06DB" w14:textId="77777777">
        <w:trPr>
          <w:trHeight w:val="6849"/>
        </w:trPr>
        <w:tc>
          <w:tcPr>
            <w:tcW w:w="1710" w:type="dxa"/>
          </w:tcPr>
          <w:p w14:paraId="7F215CEA" w14:textId="77777777" w:rsidR="00AD7E94" w:rsidRDefault="000447A2">
            <w:pPr>
              <w:pStyle w:val="TableParagraph"/>
              <w:rPr>
                <w:b/>
                <w:sz w:val="20"/>
              </w:rPr>
            </w:pPr>
            <w:r>
              <w:rPr>
                <w:b/>
                <w:sz w:val="13"/>
              </w:rPr>
              <w:t xml:space="preserve">3.22 </w:t>
            </w:r>
            <w:proofErr w:type="spellStart"/>
            <w:r>
              <w:rPr>
                <w:b/>
                <w:spacing w:val="-2"/>
                <w:sz w:val="13"/>
              </w:rPr>
              <w:t>湿地</w:t>
            </w:r>
            <w:proofErr w:type="spellEnd"/>
          </w:p>
        </w:tc>
        <w:tc>
          <w:tcPr>
            <w:tcW w:w="3420" w:type="dxa"/>
          </w:tcPr>
          <w:p w14:paraId="3DF67AD0" w14:textId="77777777" w:rsidR="00AD7E94" w:rsidRDefault="000447A2">
            <w:pPr>
              <w:pStyle w:val="TableParagraph"/>
              <w:ind w:right="166"/>
              <w:rPr>
                <w:sz w:val="20"/>
                <w:lang w:eastAsia="ja-JP"/>
              </w:rPr>
            </w:pPr>
            <w:r>
              <w:rPr>
                <w:i/>
                <w:sz w:val="13"/>
                <w:lang w:eastAsia="ja-JP"/>
              </w:rPr>
              <w:t>ノーアクション代替</w:t>
            </w:r>
            <w:r>
              <w:rPr>
                <w:sz w:val="13"/>
                <w:lang w:eastAsia="ja-JP"/>
              </w:rPr>
              <w:t xml:space="preserve">案：ノーアクション代替案：既存の環境傾向とノーアクション代替案での活動の継続は、 </w:t>
            </w:r>
            <w:r>
              <w:rPr>
                <w:spacing w:val="-2"/>
                <w:sz w:val="13"/>
                <w:lang w:eastAsia="ja-JP"/>
              </w:rPr>
              <w:t>湿地帯への</w:t>
            </w:r>
            <w:r>
              <w:rPr>
                <w:b/>
                <w:sz w:val="13"/>
                <w:lang w:eastAsia="ja-JP"/>
              </w:rPr>
              <w:t>中程度の</w:t>
            </w:r>
            <w:r>
              <w:rPr>
                <w:sz w:val="13"/>
                <w:lang w:eastAsia="ja-JP"/>
              </w:rPr>
              <w:t>悪影響を</w:t>
            </w:r>
            <w:r>
              <w:rPr>
                <w:spacing w:val="-2"/>
                <w:sz w:val="13"/>
                <w:lang w:eastAsia="ja-JP"/>
              </w:rPr>
              <w:t>もたらす。</w:t>
            </w:r>
          </w:p>
          <w:p w14:paraId="33D25681" w14:textId="77777777" w:rsidR="00AD7E94" w:rsidRDefault="000447A2">
            <w:pPr>
              <w:pStyle w:val="TableParagraph"/>
              <w:spacing w:before="60"/>
              <w:ind w:right="103"/>
              <w:rPr>
                <w:sz w:val="20"/>
                <w:lang w:eastAsia="ja-JP"/>
              </w:rPr>
            </w:pPr>
            <w:r>
              <w:rPr>
                <w:i/>
                <w:sz w:val="13"/>
                <w:lang w:eastAsia="ja-JP"/>
              </w:rPr>
              <w:t>ノーアクション代替案の累積的影響：</w:t>
            </w:r>
            <w:r>
              <w:rPr>
                <w:sz w:val="13"/>
                <w:lang w:eastAsia="ja-JP"/>
              </w:rPr>
              <w:t>ノーアクション代替案は、計画されている全ての活動（他の洋上風力活動を含む）と組み合わ せて、主に土地の</w:t>
            </w:r>
            <w:r>
              <w:rPr>
                <w:spacing w:val="-2"/>
                <w:sz w:val="13"/>
                <w:lang w:eastAsia="ja-JP"/>
              </w:rPr>
              <w:t>攪乱を通して</w:t>
            </w:r>
            <w:r>
              <w:rPr>
                <w:sz w:val="13"/>
                <w:lang w:eastAsia="ja-JP"/>
              </w:rPr>
              <w:t>、湿地に</w:t>
            </w:r>
            <w:r>
              <w:rPr>
                <w:b/>
                <w:sz w:val="13"/>
                <w:lang w:eastAsia="ja-JP"/>
              </w:rPr>
              <w:t>中程度の</w:t>
            </w:r>
            <w:r>
              <w:rPr>
                <w:sz w:val="13"/>
                <w:lang w:eastAsia="ja-JP"/>
              </w:rPr>
              <w:t>悪影響をもたらす</w:t>
            </w:r>
            <w:r>
              <w:rPr>
                <w:spacing w:val="-2"/>
                <w:sz w:val="13"/>
                <w:lang w:eastAsia="ja-JP"/>
              </w:rPr>
              <w:t>。</w:t>
            </w:r>
          </w:p>
        </w:tc>
        <w:tc>
          <w:tcPr>
            <w:tcW w:w="3916" w:type="dxa"/>
          </w:tcPr>
          <w:p w14:paraId="274D5DA5" w14:textId="77777777" w:rsidR="00AD7E94" w:rsidRDefault="000447A2">
            <w:pPr>
              <w:pStyle w:val="TableParagraph"/>
              <w:spacing w:before="31"/>
              <w:ind w:right="162"/>
              <w:rPr>
                <w:sz w:val="20"/>
                <w:lang w:eastAsia="ja-JP"/>
              </w:rPr>
            </w:pPr>
            <w:r>
              <w:rPr>
                <w:sz w:val="13"/>
                <w:lang w:eastAsia="ja-JP"/>
              </w:rPr>
              <w:t>提案された行為は、これらの資源内または隣接する短期的または恒久的な撹乱を通じて、湿地へのインパクトをもたらす可能性がある。</w:t>
            </w:r>
          </w:p>
          <w:p w14:paraId="5E0E410E" w14:textId="77777777" w:rsidR="00AD7E94" w:rsidRDefault="000447A2">
            <w:pPr>
              <w:pStyle w:val="TableParagraph"/>
              <w:spacing w:before="0"/>
              <w:ind w:right="150"/>
              <w:rPr>
                <w:sz w:val="20"/>
                <w:lang w:eastAsia="ja-JP"/>
              </w:rPr>
            </w:pPr>
            <w:r>
              <w:rPr>
                <w:sz w:val="13"/>
                <w:lang w:eastAsia="ja-JP"/>
              </w:rPr>
              <w:t>連邦法および州法（例：CWA第404条）で要求される回避、最小化、およびミティゲーション 措置を考慮すると、提案された行為の建設は、湿地帯に対して</w:t>
            </w:r>
            <w:r>
              <w:rPr>
                <w:b/>
                <w:sz w:val="13"/>
                <w:lang w:eastAsia="ja-JP"/>
              </w:rPr>
              <w:t>中</w:t>
            </w:r>
            <w:r>
              <w:rPr>
                <w:sz w:val="13"/>
                <w:lang w:eastAsia="ja-JP"/>
              </w:rPr>
              <w:t>程度から</w:t>
            </w:r>
            <w:r>
              <w:rPr>
                <w:b/>
                <w:sz w:val="13"/>
                <w:lang w:eastAsia="ja-JP"/>
              </w:rPr>
              <w:t>大きな</w:t>
            </w:r>
            <w:r>
              <w:rPr>
                <w:sz w:val="13"/>
                <w:lang w:eastAsia="ja-JP"/>
              </w:rPr>
              <w:t>悪影響 をもたらすであろう。</w:t>
            </w:r>
          </w:p>
          <w:p w14:paraId="63E2A62D" w14:textId="77777777" w:rsidR="00AD7E94" w:rsidRDefault="000447A2">
            <w:pPr>
              <w:pStyle w:val="TableParagraph"/>
              <w:spacing w:before="60"/>
              <w:ind w:right="162"/>
              <w:rPr>
                <w:sz w:val="20"/>
                <w:lang w:eastAsia="ja-JP"/>
              </w:rPr>
            </w:pPr>
            <w:r>
              <w:rPr>
                <w:sz w:val="13"/>
                <w:lang w:eastAsia="ja-JP"/>
              </w:rPr>
              <w:t>提案された行為は、提案された行為と他の進行中及び計画中の活動（他の洋上風力発電活 動を含む）の組み合わせにより、湿地に</w:t>
            </w:r>
            <w:r>
              <w:rPr>
                <w:b/>
                <w:sz w:val="13"/>
                <w:lang w:eastAsia="ja-JP"/>
              </w:rPr>
              <w:t>中</w:t>
            </w:r>
            <w:r>
              <w:rPr>
                <w:sz w:val="13"/>
                <w:lang w:eastAsia="ja-JP"/>
              </w:rPr>
              <w:t>程度から</w:t>
            </w:r>
            <w:r>
              <w:rPr>
                <w:b/>
                <w:sz w:val="13"/>
                <w:lang w:eastAsia="ja-JP"/>
              </w:rPr>
              <w:t>大きな</w:t>
            </w:r>
            <w:r>
              <w:rPr>
                <w:sz w:val="13"/>
                <w:lang w:eastAsia="ja-JP"/>
              </w:rPr>
              <w:t>悪影響を及ぼす。</w:t>
            </w:r>
          </w:p>
        </w:tc>
        <w:tc>
          <w:tcPr>
            <w:tcW w:w="3915" w:type="dxa"/>
          </w:tcPr>
          <w:p w14:paraId="090E025D" w14:textId="77777777" w:rsidR="00AD7E94" w:rsidRDefault="000447A2">
            <w:pPr>
              <w:pStyle w:val="TableParagraph"/>
              <w:spacing w:before="32"/>
              <w:ind w:left="105" w:right="164"/>
              <w:rPr>
                <w:sz w:val="20"/>
                <w:lang w:eastAsia="ja-JP"/>
              </w:rPr>
            </w:pPr>
            <w:r>
              <w:rPr>
                <w:sz w:val="13"/>
                <w:lang w:eastAsia="ja-JP"/>
              </w:rPr>
              <w:t>代替案BおよびCは、沖合の構成要素の変更のみを含み、沖合の構成要素は湿地帯へのインパクトに寄与しないため、これらの代替案による湿地帯への影響は、提案された行為と同じ、</w:t>
            </w:r>
            <w:r>
              <w:rPr>
                <w:b/>
                <w:sz w:val="13"/>
                <w:lang w:eastAsia="ja-JP"/>
              </w:rPr>
              <w:t>中</w:t>
            </w:r>
            <w:r>
              <w:rPr>
                <w:sz w:val="13"/>
                <w:lang w:eastAsia="ja-JP"/>
              </w:rPr>
              <w:t>程度から</w:t>
            </w:r>
            <w:r>
              <w:rPr>
                <w:b/>
                <w:sz w:val="13"/>
                <w:lang w:eastAsia="ja-JP"/>
              </w:rPr>
              <w:t>大きな</w:t>
            </w:r>
            <w:r>
              <w:rPr>
                <w:sz w:val="13"/>
                <w:lang w:eastAsia="ja-JP"/>
              </w:rPr>
              <w:t>悪影響となる。</w:t>
            </w:r>
          </w:p>
          <w:p w14:paraId="797D607B" w14:textId="77777777" w:rsidR="00AD7E94" w:rsidRDefault="000447A2">
            <w:pPr>
              <w:pStyle w:val="TableParagraph"/>
              <w:spacing w:before="60"/>
              <w:ind w:left="105" w:right="143"/>
              <w:rPr>
                <w:sz w:val="20"/>
                <w:lang w:eastAsia="ja-JP"/>
              </w:rPr>
            </w:pPr>
            <w:r>
              <w:rPr>
                <w:sz w:val="13"/>
                <w:lang w:eastAsia="ja-JP"/>
              </w:rPr>
              <w:t>陸上では、代替案D-1およびD-2は、湿地、地表水、および生態系コアを含む、陸上 の影響を回避し最小化するために、連系ケーブルルートを、連系ケーブルルートオプ ション6（代替案D-1）または連系ケーブルルートオプション1（代替案D-2）のいずれ かに限定する。これらの相互接続ケーブルルートオプションは、提案行為の一部として分析されるため、代替案D-1およびD-2による湿地へのインパクトは、提案</w:t>
            </w:r>
            <w:r>
              <w:rPr>
                <w:spacing w:val="-2"/>
                <w:sz w:val="13"/>
                <w:lang w:eastAsia="ja-JP"/>
              </w:rPr>
              <w:t>行為と</w:t>
            </w:r>
            <w:r>
              <w:rPr>
                <w:sz w:val="13"/>
                <w:lang w:eastAsia="ja-JP"/>
              </w:rPr>
              <w:t>同じである</w:t>
            </w:r>
            <w:r>
              <w:rPr>
                <w:spacing w:val="-2"/>
                <w:sz w:val="13"/>
                <w:lang w:eastAsia="ja-JP"/>
              </w:rPr>
              <w:t>。</w:t>
            </w:r>
          </w:p>
          <w:p w14:paraId="59EB3F73" w14:textId="77777777" w:rsidR="00AD7E94" w:rsidRDefault="000447A2">
            <w:pPr>
              <w:pStyle w:val="TableParagraph"/>
              <w:spacing w:before="60"/>
              <w:ind w:left="104" w:right="119"/>
              <w:rPr>
                <w:sz w:val="20"/>
                <w:lang w:eastAsia="ja-JP"/>
              </w:rPr>
            </w:pPr>
            <w:r>
              <w:rPr>
                <w:sz w:val="13"/>
                <w:lang w:eastAsia="ja-JP"/>
              </w:rPr>
              <w:t>代替案B、C、D-1、D-2によるインパクトは、それぞれ現在進行中及び計画中の活動（洋上風力活動を含む）による影響と組み合わされた場合、提案された行為と同じである</w:t>
            </w:r>
            <w:r>
              <w:rPr>
                <w:spacing w:val="-2"/>
                <w:sz w:val="13"/>
                <w:lang w:eastAsia="ja-JP"/>
              </w:rPr>
              <w:t>。</w:t>
            </w:r>
          </w:p>
        </w:tc>
      </w:tr>
    </w:tbl>
    <w:p w14:paraId="3689BE80" w14:textId="77777777" w:rsidR="00AD7E94" w:rsidRDefault="000447A2">
      <w:pPr>
        <w:spacing w:before="27"/>
        <w:ind w:left="359" w:right="443"/>
        <w:rPr>
          <w:rFonts w:ascii="Arial"/>
          <w:sz w:val="18"/>
          <w:lang w:eastAsia="ja-JP"/>
        </w:rPr>
      </w:pPr>
      <w:r>
        <w:rPr>
          <w:rFonts w:ascii="Arial"/>
          <w:position w:val="6"/>
          <w:sz w:val="8"/>
          <w:lang w:eastAsia="ja-JP"/>
        </w:rPr>
        <w:t xml:space="preserve">1 </w:t>
      </w:r>
      <w:r>
        <w:rPr>
          <w:rFonts w:ascii="Arial"/>
          <w:sz w:val="12"/>
          <w:lang w:eastAsia="ja-JP"/>
        </w:rPr>
        <w:t>BOEM</w:t>
      </w:r>
      <w:r>
        <w:rPr>
          <w:rFonts w:ascii="Arial"/>
          <w:sz w:val="12"/>
          <w:lang w:eastAsia="ja-JP"/>
        </w:rPr>
        <w:t>は、代替案</w:t>
      </w:r>
      <w:r>
        <w:rPr>
          <w:rFonts w:ascii="Arial"/>
          <w:sz w:val="12"/>
          <w:lang w:eastAsia="ja-JP"/>
        </w:rPr>
        <w:t>B</w:t>
      </w:r>
      <w:r>
        <w:rPr>
          <w:rFonts w:ascii="Arial"/>
          <w:sz w:val="12"/>
          <w:lang w:eastAsia="ja-JP"/>
        </w:rPr>
        <w:t>と代替案</w:t>
      </w:r>
      <w:r>
        <w:rPr>
          <w:rFonts w:ascii="Arial"/>
          <w:sz w:val="12"/>
          <w:lang w:eastAsia="ja-JP"/>
        </w:rPr>
        <w:t>D-1</w:t>
      </w:r>
      <w:r>
        <w:rPr>
          <w:rFonts w:ascii="Arial"/>
          <w:sz w:val="12"/>
          <w:lang w:eastAsia="ja-JP"/>
        </w:rPr>
        <w:t>の組み合わせを優先代替案とした。優先代替案は、</w:t>
      </w:r>
      <w:r>
        <w:rPr>
          <w:rFonts w:ascii="Arial"/>
          <w:sz w:val="12"/>
          <w:lang w:eastAsia="ja-JP"/>
        </w:rPr>
        <w:t>ROD</w:t>
      </w:r>
      <w:r>
        <w:rPr>
          <w:rFonts w:ascii="Arial"/>
          <w:sz w:val="12"/>
          <w:lang w:eastAsia="ja-JP"/>
        </w:rPr>
        <w:t>発行時に代替案が選ばれて行為に移される前に、主管庁である</w:t>
      </w:r>
      <w:r>
        <w:rPr>
          <w:rFonts w:ascii="Arial"/>
          <w:sz w:val="12"/>
          <w:lang w:eastAsia="ja-JP"/>
        </w:rPr>
        <w:t>BOEM</w:t>
      </w:r>
      <w:r>
        <w:rPr>
          <w:rFonts w:ascii="Arial"/>
          <w:sz w:val="12"/>
          <w:lang w:eastAsia="ja-JP"/>
        </w:rPr>
        <w:t>がどの代替案に傾いているかを一般に知らせるために特定される。最終</w:t>
      </w:r>
      <w:r>
        <w:rPr>
          <w:rFonts w:ascii="Arial"/>
          <w:sz w:val="12"/>
          <w:lang w:eastAsia="ja-JP"/>
        </w:rPr>
        <w:t>EIS</w:t>
      </w:r>
      <w:r>
        <w:rPr>
          <w:rFonts w:ascii="Arial"/>
          <w:sz w:val="12"/>
          <w:lang w:eastAsia="ja-JP"/>
        </w:rPr>
        <w:t>で優先代替案が特定されたからといって、最終的な行政行為は行われず、</w:t>
      </w:r>
      <w:r>
        <w:rPr>
          <w:rFonts w:ascii="Arial"/>
          <w:sz w:val="12"/>
          <w:lang w:eastAsia="ja-JP"/>
        </w:rPr>
        <w:t>BOEM</w:t>
      </w:r>
      <w:r>
        <w:rPr>
          <w:rFonts w:ascii="Arial"/>
          <w:sz w:val="12"/>
          <w:lang w:eastAsia="ja-JP"/>
        </w:rPr>
        <w:t>は優先代替案を選択する義務はない。優先代替案は図</w:t>
      </w:r>
      <w:r>
        <w:rPr>
          <w:rFonts w:ascii="Arial"/>
          <w:sz w:val="12"/>
          <w:lang w:eastAsia="ja-JP"/>
        </w:rPr>
        <w:t>2-4</w:t>
      </w:r>
      <w:r>
        <w:rPr>
          <w:rFonts w:ascii="Arial"/>
          <w:sz w:val="12"/>
          <w:lang w:eastAsia="ja-JP"/>
        </w:rPr>
        <w:t>と図</w:t>
      </w:r>
      <w:r>
        <w:rPr>
          <w:rFonts w:ascii="Arial"/>
          <w:sz w:val="12"/>
          <w:lang w:eastAsia="ja-JP"/>
        </w:rPr>
        <w:t>2-6</w:t>
      </w:r>
      <w:r>
        <w:rPr>
          <w:rFonts w:ascii="Arial"/>
          <w:sz w:val="12"/>
          <w:lang w:eastAsia="ja-JP"/>
        </w:rPr>
        <w:t>に描かれている。</w:t>
      </w:r>
    </w:p>
    <w:p w14:paraId="5D5DFE27" w14:textId="77777777" w:rsidR="00AD7E94" w:rsidRDefault="00AD7E94">
      <w:pPr>
        <w:rPr>
          <w:rFonts w:ascii="Arial"/>
          <w:sz w:val="18"/>
          <w:lang w:eastAsia="ja-JP"/>
        </w:rPr>
        <w:sectPr w:rsidR="00AD7E94">
          <w:pgSz w:w="15840" w:h="12240" w:orient="landscape"/>
          <w:pgMar w:top="1340" w:right="1080" w:bottom="680" w:left="1080" w:header="729" w:footer="483" w:gutter="0"/>
          <w:cols w:space="708"/>
        </w:sectPr>
      </w:pPr>
    </w:p>
    <w:p w14:paraId="79EC0D35" w14:textId="77777777" w:rsidR="00AD7E94" w:rsidRDefault="000447A2">
      <w:pPr>
        <w:spacing w:before="86"/>
        <w:ind w:left="360" w:hanging="1"/>
        <w:rPr>
          <w:rFonts w:ascii="Arial"/>
          <w:sz w:val="18"/>
          <w:lang w:eastAsia="ja-JP"/>
        </w:rPr>
      </w:pPr>
      <w:r>
        <w:rPr>
          <w:rFonts w:ascii="Arial"/>
          <w:position w:val="6"/>
          <w:sz w:val="8"/>
          <w:lang w:eastAsia="ja-JP"/>
        </w:rPr>
        <w:lastRenderedPageBreak/>
        <w:t xml:space="preserve">2 </w:t>
      </w:r>
      <w:r>
        <w:rPr>
          <w:rFonts w:ascii="Arial"/>
          <w:sz w:val="12"/>
          <w:lang w:eastAsia="ja-JP"/>
        </w:rPr>
        <w:t>BOEM</w:t>
      </w:r>
      <w:r>
        <w:rPr>
          <w:rFonts w:ascii="Arial"/>
          <w:sz w:val="12"/>
          <w:lang w:eastAsia="ja-JP"/>
        </w:rPr>
        <w:t>は、海洋哺乳類保護法に基づく決定を支援するため、ノーアクション代替案と、環境ベースラインなしの行動代替案のインパクトを評価した。</w:t>
      </w:r>
    </w:p>
    <w:p w14:paraId="6FC3B1CC" w14:textId="77777777" w:rsidR="00AD7E94" w:rsidRDefault="000447A2">
      <w:pPr>
        <w:ind w:left="360" w:right="443" w:hanging="1"/>
        <w:rPr>
          <w:rFonts w:ascii="Arial"/>
          <w:sz w:val="18"/>
          <w:lang w:eastAsia="ja-JP"/>
        </w:rPr>
      </w:pPr>
      <w:r>
        <w:rPr>
          <w:rFonts w:ascii="Arial"/>
          <w:position w:val="6"/>
          <w:sz w:val="8"/>
          <w:lang w:eastAsia="ja-JP"/>
        </w:rPr>
        <w:t xml:space="preserve">3 </w:t>
      </w:r>
      <w:r>
        <w:rPr>
          <w:rFonts w:ascii="Arial"/>
          <w:sz w:val="12"/>
          <w:lang w:eastAsia="ja-JP"/>
        </w:rPr>
        <w:t xml:space="preserve">BOEM </w:t>
      </w:r>
      <w:r>
        <w:rPr>
          <w:rFonts w:ascii="Arial"/>
          <w:sz w:val="12"/>
          <w:lang w:eastAsia="ja-JP"/>
        </w:rPr>
        <w:t>は、ノーアクション代替案とベースラインとの行動代替案の影響評価について、</w:t>
      </w:r>
      <w:r>
        <w:rPr>
          <w:rFonts w:ascii="Arial"/>
          <w:sz w:val="12"/>
          <w:lang w:eastAsia="ja-JP"/>
        </w:rPr>
        <w:t xml:space="preserve"> </w:t>
      </w:r>
      <w:r>
        <w:rPr>
          <w:rFonts w:ascii="Arial"/>
          <w:sz w:val="12"/>
          <w:lang w:eastAsia="ja-JP"/>
        </w:rPr>
        <w:t>種群別に評価された個々の</w:t>
      </w:r>
      <w:r>
        <w:rPr>
          <w:rFonts w:ascii="Arial"/>
          <w:sz w:val="12"/>
          <w:lang w:eastAsia="ja-JP"/>
        </w:rPr>
        <w:t xml:space="preserve"> IPFs </w:t>
      </w:r>
      <w:r>
        <w:rPr>
          <w:rFonts w:ascii="Arial"/>
          <w:sz w:val="12"/>
          <w:lang w:eastAsia="ja-JP"/>
        </w:rPr>
        <w:t>の影響範囲を提供している。個々の</w:t>
      </w:r>
      <w:r>
        <w:rPr>
          <w:rFonts w:ascii="Arial"/>
          <w:sz w:val="12"/>
          <w:lang w:eastAsia="ja-JP"/>
        </w:rPr>
        <w:t xml:space="preserve"> IPF </w:t>
      </w:r>
      <w:r>
        <w:rPr>
          <w:rFonts w:ascii="Arial"/>
          <w:sz w:val="12"/>
          <w:lang w:eastAsia="ja-JP"/>
        </w:rPr>
        <w:t>はノーアクション代替案では評価されなかったため、インパクトの結論は、種</w:t>
      </w:r>
      <w:r>
        <w:rPr>
          <w:rFonts w:ascii="Arial"/>
          <w:sz w:val="12"/>
          <w:lang w:eastAsia="ja-JP"/>
        </w:rPr>
        <w:t xml:space="preserve"> </w:t>
      </w:r>
      <w:r>
        <w:rPr>
          <w:rFonts w:ascii="Arial"/>
          <w:sz w:val="12"/>
          <w:lang w:eastAsia="ja-JP"/>
        </w:rPr>
        <w:t>群別の単一の決定として示される。</w:t>
      </w:r>
    </w:p>
    <w:p w14:paraId="4188CF94" w14:textId="77777777" w:rsidR="00AD7E94" w:rsidRDefault="000447A2">
      <w:pPr>
        <w:ind w:left="360" w:hanging="1"/>
        <w:rPr>
          <w:rFonts w:ascii="Arial"/>
          <w:sz w:val="18"/>
          <w:lang w:eastAsia="ja-JP"/>
        </w:rPr>
      </w:pPr>
      <w:r>
        <w:rPr>
          <w:rFonts w:ascii="Arial"/>
          <w:position w:val="6"/>
          <w:sz w:val="8"/>
          <w:lang w:eastAsia="ja-JP"/>
        </w:rPr>
        <w:t xml:space="preserve">4 </w:t>
      </w:r>
      <w:r>
        <w:rPr>
          <w:rFonts w:ascii="Arial"/>
          <w:sz w:val="12"/>
          <w:lang w:eastAsia="ja-JP"/>
        </w:rPr>
        <w:t>ノーアクション代替案では個々の</w:t>
      </w:r>
      <w:r>
        <w:rPr>
          <w:rFonts w:ascii="Arial"/>
          <w:sz w:val="12"/>
          <w:lang w:eastAsia="ja-JP"/>
        </w:rPr>
        <w:t>IPF</w:t>
      </w:r>
      <w:r>
        <w:rPr>
          <w:rFonts w:ascii="Arial"/>
          <w:sz w:val="12"/>
          <w:lang w:eastAsia="ja-JP"/>
        </w:rPr>
        <w:t>が評価されなかったため、主要なインパク</w:t>
      </w:r>
      <w:r>
        <w:rPr>
          <w:rFonts w:ascii="Arial"/>
          <w:sz w:val="12"/>
          <w:lang w:eastAsia="ja-JP"/>
        </w:rPr>
        <w:t xml:space="preserve"> </w:t>
      </w:r>
      <w:r>
        <w:rPr>
          <w:rFonts w:ascii="Arial"/>
          <w:sz w:val="12"/>
          <w:lang w:eastAsia="ja-JP"/>
        </w:rPr>
        <w:t>トを範囲ではなくここで特定した。タイセイヨウセミクジラの現状と現在の個体数に基づくと、</w:t>
      </w:r>
      <w:r>
        <w:rPr>
          <w:rFonts w:ascii="Arial"/>
          <w:sz w:val="12"/>
          <w:lang w:eastAsia="ja-JP"/>
        </w:rPr>
        <w:t>1</w:t>
      </w:r>
      <w:r>
        <w:rPr>
          <w:rFonts w:ascii="Arial"/>
          <w:sz w:val="12"/>
          <w:lang w:eastAsia="ja-JP"/>
        </w:rPr>
        <w:t>頭のタイセイヨウセミクジラが</w:t>
      </w:r>
      <w:r>
        <w:rPr>
          <w:rFonts w:ascii="Arial"/>
          <w:sz w:val="12"/>
          <w:lang w:eastAsia="ja-JP"/>
        </w:rPr>
        <w:t xml:space="preserve"> </w:t>
      </w:r>
      <w:r>
        <w:rPr>
          <w:rFonts w:ascii="Arial"/>
          <w:sz w:val="12"/>
          <w:lang w:eastAsia="ja-JP"/>
        </w:rPr>
        <w:t>失われると個体数に影響を及ぼす。</w:t>
      </w:r>
    </w:p>
    <w:p w14:paraId="38902CF8" w14:textId="77777777" w:rsidR="00AD7E94" w:rsidRDefault="000447A2">
      <w:pPr>
        <w:ind w:left="360" w:right="443"/>
        <w:rPr>
          <w:rFonts w:ascii="Arial"/>
          <w:sz w:val="18"/>
          <w:lang w:eastAsia="ja-JP"/>
        </w:rPr>
      </w:pPr>
      <w:r>
        <w:rPr>
          <w:rFonts w:ascii="Arial"/>
          <w:position w:val="6"/>
          <w:sz w:val="8"/>
          <w:lang w:eastAsia="ja-JP"/>
        </w:rPr>
        <w:t xml:space="preserve">5 </w:t>
      </w:r>
      <w:r>
        <w:rPr>
          <w:rFonts w:ascii="Arial"/>
          <w:sz w:val="12"/>
          <w:lang w:eastAsia="ja-JP"/>
        </w:rPr>
        <w:t xml:space="preserve">BOEM </w:t>
      </w:r>
      <w:r>
        <w:rPr>
          <w:rFonts w:ascii="Arial"/>
          <w:sz w:val="12"/>
          <w:lang w:eastAsia="ja-JP"/>
        </w:rPr>
        <w:t>は、ノーアクション代替案及び行動代替案と、現在進行中及びその他予見可能な将来</w:t>
      </w:r>
      <w:r>
        <w:rPr>
          <w:rFonts w:ascii="Arial"/>
          <w:sz w:val="12"/>
          <w:lang w:eastAsia="ja-JP"/>
        </w:rPr>
        <w:t xml:space="preserve"> </w:t>
      </w:r>
      <w:r>
        <w:rPr>
          <w:rFonts w:ascii="Arial"/>
          <w:sz w:val="12"/>
          <w:lang w:eastAsia="ja-JP"/>
        </w:rPr>
        <w:t>の活動との組み合わせによるベースラインとのインパクト評価のために、種群別に評</w:t>
      </w:r>
      <w:r>
        <w:rPr>
          <w:rFonts w:ascii="Arial"/>
          <w:sz w:val="12"/>
          <w:lang w:eastAsia="ja-JP"/>
        </w:rPr>
        <w:t xml:space="preserve"> </w:t>
      </w:r>
      <w:r>
        <w:rPr>
          <w:rFonts w:ascii="Arial"/>
          <w:sz w:val="12"/>
          <w:lang w:eastAsia="ja-JP"/>
        </w:rPr>
        <w:t>価された個々の</w:t>
      </w:r>
      <w:r>
        <w:rPr>
          <w:rFonts w:ascii="Arial"/>
          <w:sz w:val="12"/>
          <w:lang w:eastAsia="ja-JP"/>
        </w:rPr>
        <w:t xml:space="preserve"> IPFs </w:t>
      </w:r>
      <w:r>
        <w:rPr>
          <w:rFonts w:ascii="Arial"/>
          <w:sz w:val="12"/>
          <w:lang w:eastAsia="ja-JP"/>
        </w:rPr>
        <w:t>の影響範囲を提供する。個々の評価には、全ての</w:t>
      </w:r>
      <w:r>
        <w:rPr>
          <w:rFonts w:ascii="Arial"/>
          <w:sz w:val="12"/>
          <w:lang w:eastAsia="ja-JP"/>
        </w:rPr>
        <w:t>IPF</w:t>
      </w:r>
      <w:r>
        <w:rPr>
          <w:rFonts w:ascii="Arial"/>
          <w:sz w:val="12"/>
          <w:lang w:eastAsia="ja-JP"/>
        </w:rPr>
        <w:t>を合わせたものが含まれる。</w:t>
      </w:r>
    </w:p>
    <w:p w14:paraId="0E19F585" w14:textId="77777777" w:rsidR="00AD7E94" w:rsidRDefault="00AD7E94">
      <w:pPr>
        <w:rPr>
          <w:rFonts w:ascii="Arial"/>
          <w:sz w:val="18"/>
          <w:lang w:eastAsia="ja-JP"/>
        </w:rPr>
        <w:sectPr w:rsidR="00AD7E94">
          <w:pgSz w:w="15840" w:h="12240" w:orient="landscape"/>
          <w:pgMar w:top="1340" w:right="1080" w:bottom="680" w:left="1080" w:header="729" w:footer="483" w:gutter="0"/>
          <w:cols w:space="708"/>
        </w:sectPr>
      </w:pPr>
    </w:p>
    <w:p w14:paraId="14ECB77A" w14:textId="77777777" w:rsidR="00AD7E94" w:rsidRDefault="00AD7E94">
      <w:pPr>
        <w:pStyle w:val="a3"/>
        <w:spacing w:before="258"/>
        <w:ind w:left="0"/>
        <w:rPr>
          <w:rFonts w:ascii="Arial"/>
          <w:sz w:val="28"/>
          <w:lang w:eastAsia="ja-JP"/>
        </w:rPr>
      </w:pPr>
    </w:p>
    <w:p w14:paraId="584773B9" w14:textId="77777777" w:rsidR="00AD7E94" w:rsidRDefault="000447A2">
      <w:pPr>
        <w:pStyle w:val="1"/>
        <w:numPr>
          <w:ilvl w:val="0"/>
          <w:numId w:val="50"/>
        </w:numPr>
        <w:tabs>
          <w:tab w:val="left" w:pos="1079"/>
        </w:tabs>
        <w:ind w:hanging="719"/>
        <w:rPr>
          <w:lang w:eastAsia="ja-JP"/>
        </w:rPr>
      </w:pPr>
      <w:bookmarkStart w:id="51" w:name="_TOC_250064"/>
      <w:r>
        <w:rPr>
          <w:sz w:val="19"/>
          <w:lang w:eastAsia="ja-JP"/>
        </w:rPr>
        <w:t>影響を受ける環境と環境</w:t>
      </w:r>
      <w:bookmarkEnd w:id="51"/>
      <w:r>
        <w:rPr>
          <w:spacing w:val="-2"/>
          <w:sz w:val="19"/>
          <w:lang w:eastAsia="ja-JP"/>
        </w:rPr>
        <w:t xml:space="preserve"> 結果</w:t>
      </w:r>
    </w:p>
    <w:p w14:paraId="482F6715" w14:textId="77777777" w:rsidR="00AD7E94" w:rsidRDefault="000447A2">
      <w:pPr>
        <w:pStyle w:val="a3"/>
        <w:spacing w:before="199"/>
        <w:ind w:right="425"/>
        <w:rPr>
          <w:lang w:eastAsia="ja-JP"/>
        </w:rPr>
      </w:pPr>
      <w:r>
        <w:rPr>
          <w:sz w:val="15"/>
          <w:lang w:eastAsia="ja-JP"/>
        </w:rPr>
        <w:t>本章では、各資源地域の影響を受ける環境と、第2章「</w:t>
      </w:r>
      <w:r>
        <w:rPr>
          <w:i/>
          <w:sz w:val="15"/>
          <w:lang w:eastAsia="ja-JP"/>
        </w:rPr>
        <w:t>提案された行為を含む代替案</w:t>
      </w:r>
      <w:r>
        <w:rPr>
          <w:sz w:val="15"/>
          <w:lang w:eastAsia="ja-JP"/>
        </w:rPr>
        <w:t>」 に記載された代替案による、それらの資源に対する潜在的な環境影響を取り上げる。さらに、第1章「</w:t>
      </w:r>
      <w:r>
        <w:rPr>
          <w:i/>
          <w:sz w:val="15"/>
          <w:lang w:eastAsia="ja-JP"/>
        </w:rPr>
        <w:t>はじめに</w:t>
      </w:r>
      <w:r>
        <w:rPr>
          <w:sz w:val="15"/>
          <w:lang w:eastAsia="ja-JP"/>
        </w:rPr>
        <w:t>」と付録F「</w:t>
      </w:r>
      <w:r>
        <w:rPr>
          <w:i/>
          <w:sz w:val="15"/>
          <w:lang w:eastAsia="ja-JP"/>
        </w:rPr>
        <w:t>計画された活動のシナリオ</w:t>
      </w:r>
      <w:r>
        <w:rPr>
          <w:sz w:val="15"/>
          <w:lang w:eastAsia="ja-JP"/>
        </w:rPr>
        <w:t xml:space="preserve">」で概説した方法論と仮定を用い、他の過去、現在、または合理的に予測可能な計画された活動と組み合わせた場合の代替案のインパクトについても述べる。付録 F </w:t>
      </w:r>
      <w:proofErr w:type="spellStart"/>
      <w:r>
        <w:rPr>
          <w:sz w:val="15"/>
          <w:lang w:eastAsia="ja-JP"/>
        </w:rPr>
        <w:t>で検討される計画的活動には、各資源に関する地理的分析範囲内で、プロ</w:t>
      </w:r>
      <w:proofErr w:type="spellEnd"/>
      <w:r>
        <w:rPr>
          <w:sz w:val="15"/>
          <w:lang w:eastAsia="ja-JP"/>
        </w:rPr>
        <w:t xml:space="preserve"> </w:t>
      </w:r>
      <w:proofErr w:type="spellStart"/>
      <w:r>
        <w:rPr>
          <w:sz w:val="15"/>
          <w:lang w:eastAsia="ja-JP"/>
        </w:rPr>
        <w:t>ジェクト案と同時に発生する、あるいは、より後に発生する可能性があるが、合理的に予見</w:t>
      </w:r>
      <w:proofErr w:type="spellEnd"/>
      <w:r>
        <w:rPr>
          <w:sz w:val="15"/>
          <w:lang w:eastAsia="ja-JP"/>
        </w:rPr>
        <w:t xml:space="preserve"> </w:t>
      </w:r>
      <w:proofErr w:type="spellStart"/>
      <w:r>
        <w:rPr>
          <w:sz w:val="15"/>
          <w:lang w:eastAsia="ja-JP"/>
        </w:rPr>
        <w:t>可能な、進行中および計画中の他の行為が含まれる</w:t>
      </w:r>
      <w:proofErr w:type="spellEnd"/>
      <w:r>
        <w:rPr>
          <w:sz w:val="15"/>
          <w:lang w:eastAsia="ja-JP"/>
        </w:rPr>
        <w:t>。</w:t>
      </w:r>
    </w:p>
    <w:p w14:paraId="5D927987" w14:textId="77777777" w:rsidR="00AD7E94" w:rsidRDefault="000447A2">
      <w:pPr>
        <w:pStyle w:val="a3"/>
        <w:ind w:right="382"/>
        <w:rPr>
          <w:lang w:eastAsia="ja-JP"/>
        </w:rPr>
      </w:pPr>
      <w:r>
        <w:rPr>
          <w:sz w:val="15"/>
          <w:lang w:eastAsia="ja-JP"/>
        </w:rPr>
        <w:t>本章で分析される合理的に予測可能なインパクトの評価において、情報が不完全または入手不可能な場合、BOEMはその情報を特定し、CEQ規則第1502.22項に従って分析を実施した。この評価の結果は、付録D「</w:t>
      </w:r>
      <w:r>
        <w:rPr>
          <w:i/>
          <w:sz w:val="15"/>
          <w:lang w:eastAsia="ja-JP"/>
        </w:rPr>
        <w:t>不完全または入手不可能な情報の分析</w:t>
      </w:r>
      <w:r>
        <w:rPr>
          <w:sz w:val="15"/>
          <w:lang w:eastAsia="ja-JP"/>
        </w:rPr>
        <w:t>」に示されている。</w:t>
      </w:r>
    </w:p>
    <w:p w14:paraId="574D1545" w14:textId="77777777" w:rsidR="00AD7E94" w:rsidRDefault="00AD7E94">
      <w:pPr>
        <w:pStyle w:val="a3"/>
        <w:spacing w:before="108"/>
        <w:ind w:left="0"/>
        <w:rPr>
          <w:lang w:eastAsia="ja-JP"/>
        </w:rPr>
      </w:pPr>
    </w:p>
    <w:p w14:paraId="4335E11E" w14:textId="77777777" w:rsidR="00AD7E94" w:rsidRDefault="000447A2">
      <w:pPr>
        <w:pStyle w:val="2"/>
        <w:numPr>
          <w:ilvl w:val="1"/>
          <w:numId w:val="50"/>
        </w:numPr>
        <w:tabs>
          <w:tab w:val="left" w:pos="1079"/>
        </w:tabs>
        <w:ind w:left="1079" w:hanging="719"/>
        <w:rPr>
          <w:lang w:eastAsia="ja-JP"/>
        </w:rPr>
      </w:pPr>
      <w:bookmarkStart w:id="52" w:name="_TOC_250063"/>
      <w:r>
        <w:rPr>
          <w:sz w:val="17"/>
          <w:lang w:eastAsia="ja-JP"/>
        </w:rPr>
        <w:t>インパクト・プロデュース ファクター</w:t>
      </w:r>
      <w:bookmarkEnd w:id="52"/>
    </w:p>
    <w:p w14:paraId="050A08B4" w14:textId="77777777" w:rsidR="00AD7E94" w:rsidRDefault="000447A2">
      <w:pPr>
        <w:pStyle w:val="a3"/>
        <w:spacing w:before="199"/>
        <w:ind w:right="425"/>
        <w:rPr>
          <w:lang w:eastAsia="ja-JP"/>
        </w:rPr>
      </w:pPr>
      <w:r>
        <w:rPr>
          <w:sz w:val="15"/>
          <w:lang w:eastAsia="ja-JP"/>
        </w:rPr>
        <w:t xml:space="preserve">BOEM </w:t>
      </w:r>
      <w:proofErr w:type="spellStart"/>
      <w:r>
        <w:rPr>
          <w:sz w:val="15"/>
          <w:lang w:eastAsia="ja-JP"/>
        </w:rPr>
        <w:t>は、洋上風力開発計画活動シナリオで考慮すべき北大西洋</w:t>
      </w:r>
      <w:proofErr w:type="spellEnd"/>
      <w:r>
        <w:rPr>
          <w:sz w:val="15"/>
          <w:lang w:eastAsia="ja-JP"/>
        </w:rPr>
        <w:t xml:space="preserve"> OCS の IPF </w:t>
      </w:r>
      <w:proofErr w:type="spellStart"/>
      <w:r>
        <w:rPr>
          <w:sz w:val="15"/>
          <w:lang w:eastAsia="ja-JP"/>
        </w:rPr>
        <w:t>に関する研究を完了した（BOEM</w:t>
      </w:r>
      <w:proofErr w:type="spellEnd"/>
      <w:r>
        <w:rPr>
          <w:sz w:val="15"/>
          <w:lang w:eastAsia="ja-JP"/>
        </w:rPr>
        <w:t xml:space="preserve"> 2019）。</w:t>
      </w:r>
      <w:proofErr w:type="spellStart"/>
      <w:r>
        <w:rPr>
          <w:sz w:val="15"/>
          <w:lang w:eastAsia="ja-JP"/>
        </w:rPr>
        <w:t>この研究は、参照することにより本書に組み込まれ、以下のことを達成している</w:t>
      </w:r>
      <w:proofErr w:type="spellEnd"/>
      <w:r>
        <w:rPr>
          <w:sz w:val="15"/>
          <w:lang w:eastAsia="ja-JP"/>
        </w:rPr>
        <w:t>：</w:t>
      </w:r>
    </w:p>
    <w:p w14:paraId="6CFC9BD5" w14:textId="77777777" w:rsidR="00AD7E94" w:rsidRDefault="000447A2">
      <w:pPr>
        <w:pStyle w:val="a5"/>
        <w:numPr>
          <w:ilvl w:val="0"/>
          <w:numId w:val="32"/>
        </w:numPr>
        <w:tabs>
          <w:tab w:val="left" w:pos="719"/>
        </w:tabs>
        <w:spacing w:before="81" w:line="230" w:lineRule="auto"/>
        <w:ind w:right="433"/>
        <w:rPr>
          <w:lang w:eastAsia="ja-JP"/>
        </w:rPr>
      </w:pPr>
      <w:proofErr w:type="spellStart"/>
      <w:r>
        <w:rPr>
          <w:sz w:val="15"/>
          <w:lang w:eastAsia="ja-JP"/>
        </w:rPr>
        <w:t>再生可能エネルギープロジェクトと、そのプロジェクトの影響を受ける可能性のある資源との因果関係を明らかにする</w:t>
      </w:r>
      <w:proofErr w:type="spellEnd"/>
      <w:r>
        <w:rPr>
          <w:sz w:val="15"/>
          <w:lang w:eastAsia="ja-JP"/>
        </w:rPr>
        <w:t>。</w:t>
      </w:r>
    </w:p>
    <w:p w14:paraId="31F32E4B" w14:textId="77777777" w:rsidR="00AD7E94" w:rsidRDefault="000447A2">
      <w:pPr>
        <w:pStyle w:val="a5"/>
        <w:numPr>
          <w:ilvl w:val="0"/>
          <w:numId w:val="32"/>
        </w:numPr>
        <w:tabs>
          <w:tab w:val="left" w:pos="719"/>
        </w:tabs>
        <w:spacing w:before="141" w:line="230" w:lineRule="auto"/>
        <w:ind w:right="1153"/>
        <w:rPr>
          <w:lang w:eastAsia="ja-JP"/>
        </w:rPr>
      </w:pPr>
      <w:proofErr w:type="spellStart"/>
      <w:r>
        <w:rPr>
          <w:sz w:val="15"/>
          <w:lang w:eastAsia="ja-JP"/>
        </w:rPr>
        <w:t>再生可能エネルギープロジェクトが</w:t>
      </w:r>
      <w:r>
        <w:rPr>
          <w:spacing w:val="-2"/>
          <w:sz w:val="15"/>
          <w:lang w:eastAsia="ja-JP"/>
        </w:rPr>
        <w:t>資源に</w:t>
      </w:r>
      <w:r>
        <w:rPr>
          <w:sz w:val="15"/>
          <w:lang w:eastAsia="ja-JP"/>
        </w:rPr>
        <w:t>影響を与える可能性のある関係をIPFに分類する</w:t>
      </w:r>
      <w:proofErr w:type="spellEnd"/>
      <w:r>
        <w:rPr>
          <w:spacing w:val="-2"/>
          <w:sz w:val="15"/>
          <w:lang w:eastAsia="ja-JP"/>
        </w:rPr>
        <w:t>。</w:t>
      </w:r>
    </w:p>
    <w:p w14:paraId="5943CD15" w14:textId="77777777" w:rsidR="00AD7E94" w:rsidRDefault="000447A2">
      <w:pPr>
        <w:pStyle w:val="a5"/>
        <w:numPr>
          <w:ilvl w:val="0"/>
          <w:numId w:val="32"/>
        </w:numPr>
        <w:tabs>
          <w:tab w:val="left" w:pos="719"/>
        </w:tabs>
        <w:spacing w:before="133"/>
        <w:rPr>
          <w:lang w:eastAsia="ja-JP"/>
        </w:rPr>
      </w:pPr>
      <w:proofErr w:type="spellStart"/>
      <w:r>
        <w:rPr>
          <w:sz w:val="15"/>
          <w:lang w:eastAsia="ja-JP"/>
        </w:rPr>
        <w:t>累積的影響</w:t>
      </w:r>
      <w:r>
        <w:rPr>
          <w:spacing w:val="-2"/>
          <w:sz w:val="15"/>
          <w:lang w:eastAsia="ja-JP"/>
        </w:rPr>
        <w:t>シナリオにおいて</w:t>
      </w:r>
      <w:r>
        <w:rPr>
          <w:sz w:val="15"/>
          <w:lang w:eastAsia="ja-JP"/>
        </w:rPr>
        <w:t>考慮すべき行為および活動の種類を特定する</w:t>
      </w:r>
      <w:proofErr w:type="spellEnd"/>
      <w:r>
        <w:rPr>
          <w:spacing w:val="-2"/>
          <w:sz w:val="15"/>
          <w:lang w:eastAsia="ja-JP"/>
        </w:rPr>
        <w:t>。</w:t>
      </w:r>
    </w:p>
    <w:p w14:paraId="191F96AB" w14:textId="77777777" w:rsidR="00AD7E94" w:rsidRDefault="000447A2">
      <w:pPr>
        <w:pStyle w:val="a5"/>
        <w:numPr>
          <w:ilvl w:val="0"/>
          <w:numId w:val="32"/>
        </w:numPr>
        <w:tabs>
          <w:tab w:val="left" w:pos="719"/>
        </w:tabs>
        <w:spacing w:before="124" w:line="235" w:lineRule="auto"/>
        <w:ind w:right="531"/>
        <w:rPr>
          <w:lang w:eastAsia="ja-JP"/>
        </w:rPr>
      </w:pPr>
      <w:proofErr w:type="spellStart"/>
      <w:r>
        <w:rPr>
          <w:sz w:val="15"/>
          <w:lang w:eastAsia="ja-JP"/>
        </w:rPr>
        <w:t>再生可能エネルギープロジェクトと同じ物理的、生物学的、経済的、または文化的資源に影</w:t>
      </w:r>
      <w:proofErr w:type="spellEnd"/>
      <w:r>
        <w:rPr>
          <w:sz w:val="15"/>
          <w:lang w:eastAsia="ja-JP"/>
        </w:rPr>
        <w:t xml:space="preserve"> </w:t>
      </w:r>
      <w:proofErr w:type="spellStart"/>
      <w:r>
        <w:rPr>
          <w:sz w:val="15"/>
          <w:lang w:eastAsia="ja-JP"/>
        </w:rPr>
        <w:t>響を与える可能性のある行為および活動を提案し、そのような行為および活動は、洋上風力プロジェ</w:t>
      </w:r>
      <w:proofErr w:type="spellEnd"/>
      <w:r>
        <w:rPr>
          <w:sz w:val="15"/>
          <w:lang w:eastAsia="ja-JP"/>
        </w:rPr>
        <w:t xml:space="preserve"> </w:t>
      </w:r>
      <w:proofErr w:type="spellStart"/>
      <w:r>
        <w:rPr>
          <w:sz w:val="15"/>
          <w:lang w:eastAsia="ja-JP"/>
        </w:rPr>
        <w:t>クトと同じIPFを有する可能性があると記載する</w:t>
      </w:r>
      <w:proofErr w:type="spellEnd"/>
      <w:r>
        <w:rPr>
          <w:sz w:val="15"/>
          <w:lang w:eastAsia="ja-JP"/>
        </w:rPr>
        <w:t>。</w:t>
      </w:r>
    </w:p>
    <w:p w14:paraId="6BE3D125" w14:textId="77777777" w:rsidR="00AD7E94" w:rsidRDefault="00AD7E94">
      <w:pPr>
        <w:pStyle w:val="a3"/>
        <w:spacing w:before="5"/>
        <w:ind w:left="0"/>
        <w:rPr>
          <w:lang w:eastAsia="ja-JP"/>
        </w:rPr>
      </w:pPr>
    </w:p>
    <w:p w14:paraId="1DDB6D08" w14:textId="77777777" w:rsidR="00AD7E94" w:rsidRDefault="000447A2">
      <w:pPr>
        <w:pStyle w:val="a3"/>
        <w:spacing w:before="1"/>
        <w:ind w:right="414"/>
        <w:rPr>
          <w:lang w:eastAsia="ja-JP"/>
        </w:rPr>
      </w:pPr>
      <w:r>
        <w:rPr>
          <w:sz w:val="15"/>
          <w:lang w:eastAsia="ja-JP"/>
        </w:rPr>
        <w:t xml:space="preserve">BOEM（2019）の調査は、北大西洋 OCS </w:t>
      </w:r>
      <w:proofErr w:type="spellStart"/>
      <w:r>
        <w:rPr>
          <w:sz w:val="15"/>
          <w:lang w:eastAsia="ja-JP"/>
        </w:rPr>
        <w:t>における特定の過去、現在、および合理的に予見可能な将来の行為に</w:t>
      </w:r>
      <w:proofErr w:type="spellEnd"/>
      <w:r>
        <w:rPr>
          <w:sz w:val="15"/>
          <w:lang w:eastAsia="ja-JP"/>
        </w:rPr>
        <w:t xml:space="preserve"> </w:t>
      </w:r>
      <w:proofErr w:type="spellStart"/>
      <w:r>
        <w:rPr>
          <w:sz w:val="15"/>
          <w:lang w:eastAsia="ja-JP"/>
        </w:rPr>
        <w:t>関連する</w:t>
      </w:r>
      <w:proofErr w:type="spellEnd"/>
      <w:r>
        <w:rPr>
          <w:sz w:val="15"/>
          <w:lang w:eastAsia="ja-JP"/>
        </w:rPr>
        <w:t xml:space="preserve"> IPF 間の関係を特定した。BOEM（2019 </w:t>
      </w:r>
      <w:proofErr w:type="spellStart"/>
      <w:r>
        <w:rPr>
          <w:sz w:val="15"/>
          <w:lang w:eastAsia="ja-JP"/>
        </w:rPr>
        <w:t>年）の研究で議論されたように、洋上風力プロジェク</w:t>
      </w:r>
      <w:proofErr w:type="spellEnd"/>
      <w:r>
        <w:rPr>
          <w:sz w:val="15"/>
          <w:lang w:eastAsia="ja-JP"/>
        </w:rPr>
        <w:t xml:space="preserve"> </w:t>
      </w:r>
      <w:proofErr w:type="spellStart"/>
      <w:r>
        <w:rPr>
          <w:sz w:val="15"/>
          <w:lang w:eastAsia="ja-JP"/>
        </w:rPr>
        <w:t>ト以外の合理的に予見可能な行為も、提案されたプロジェクトまたは他の洋上風力プロジェク</w:t>
      </w:r>
      <w:proofErr w:type="spellEnd"/>
      <w:r>
        <w:rPr>
          <w:sz w:val="15"/>
          <w:lang w:eastAsia="ja-JP"/>
        </w:rPr>
        <w:t xml:space="preserve"> </w:t>
      </w:r>
      <w:proofErr w:type="spellStart"/>
      <w:r>
        <w:rPr>
          <w:sz w:val="15"/>
          <w:lang w:eastAsia="ja-JP"/>
        </w:rPr>
        <w:t>トと同じ資源に、おそらく同じ</w:t>
      </w:r>
      <w:proofErr w:type="spellEnd"/>
      <w:r>
        <w:rPr>
          <w:sz w:val="15"/>
          <w:lang w:eastAsia="ja-JP"/>
        </w:rPr>
        <w:t xml:space="preserve"> IPF </w:t>
      </w:r>
      <w:proofErr w:type="spellStart"/>
      <w:r>
        <w:rPr>
          <w:sz w:val="15"/>
          <w:lang w:eastAsia="ja-JP"/>
        </w:rPr>
        <w:t>を介して、あるいは洋上風力プロジェクトが寄与し</w:t>
      </w:r>
      <w:proofErr w:type="spellEnd"/>
      <w:r>
        <w:rPr>
          <w:sz w:val="15"/>
          <w:lang w:eastAsia="ja-JP"/>
        </w:rPr>
        <w:t xml:space="preserve"> </w:t>
      </w:r>
      <w:proofErr w:type="spellStart"/>
      <w:r>
        <w:rPr>
          <w:sz w:val="15"/>
          <w:lang w:eastAsia="ja-JP"/>
        </w:rPr>
        <w:t>ない</w:t>
      </w:r>
      <w:proofErr w:type="spellEnd"/>
      <w:r>
        <w:rPr>
          <w:sz w:val="15"/>
          <w:lang w:eastAsia="ja-JP"/>
        </w:rPr>
        <w:t xml:space="preserve"> IPF </w:t>
      </w:r>
      <w:proofErr w:type="spellStart"/>
      <w:r>
        <w:rPr>
          <w:sz w:val="15"/>
          <w:lang w:eastAsia="ja-JP"/>
        </w:rPr>
        <w:t>を介して影響を与える可能性がある。BOEMは、本最終EISで分析された各資源に対する各IPFの関連性を決定した。IPF</w:t>
      </w:r>
      <w:proofErr w:type="spellEnd"/>
      <w:r>
        <w:rPr>
          <w:sz w:val="15"/>
          <w:lang w:eastAsia="ja-JP"/>
        </w:rPr>
        <w:t xml:space="preserve"> が提案されたプロジェクトと関連しない場合は、分析に含まれなかった。</w:t>
      </w:r>
      <w:hyperlink w:anchor="_bookmark33" w:history="1">
        <w:r>
          <w:rPr>
            <w:sz w:val="15"/>
            <w:lang w:eastAsia="ja-JP"/>
          </w:rPr>
          <w:t>表3.1-1は</w:t>
        </w:r>
      </w:hyperlink>
      <w:r>
        <w:rPr>
          <w:sz w:val="15"/>
          <w:lang w:eastAsia="ja-JP"/>
        </w:rPr>
        <w:t>、各IPFをもたらす発生源と活動の例を含む、本分析に関係する主要なIPFの簡 単な説明である。IPFは、建設、運転・保守、廃止措置など、プロジェクトの全フェーズをカバーしている。各IPFは、進行中の活動、計画中の活動、及び提案された行為に関連して評価される。計画中の活動には、計画中の洋上以外の風力発電活動及び将来の洋上風力発電活動が含まれる。</w:t>
      </w:r>
    </w:p>
    <w:p w14:paraId="05F297AA" w14:textId="77777777" w:rsidR="00AD7E94" w:rsidRDefault="00AD7E94">
      <w:pPr>
        <w:pStyle w:val="a3"/>
        <w:rPr>
          <w:lang w:eastAsia="ja-JP"/>
        </w:rPr>
        <w:sectPr w:rsidR="00AD7E94">
          <w:headerReference w:type="default" r:id="rId55"/>
          <w:footerReference w:type="default" r:id="rId56"/>
          <w:pgSz w:w="12240" w:h="15840"/>
          <w:pgMar w:top="1340" w:right="1080" w:bottom="680" w:left="1080" w:header="729" w:footer="483" w:gutter="0"/>
          <w:pgNumType w:start="1"/>
          <w:cols w:space="708"/>
        </w:sectPr>
      </w:pPr>
    </w:p>
    <w:p w14:paraId="46B0FA5F" w14:textId="77777777" w:rsidR="00AD7E94" w:rsidRDefault="000447A2">
      <w:pPr>
        <w:tabs>
          <w:tab w:val="left" w:pos="1440"/>
        </w:tabs>
        <w:spacing w:before="100"/>
        <w:ind w:left="1"/>
        <w:jc w:val="center"/>
        <w:rPr>
          <w:rFonts w:ascii="Arial"/>
          <w:b/>
          <w:sz w:val="20"/>
          <w:lang w:eastAsia="ja-JP"/>
        </w:rPr>
      </w:pPr>
      <w:bookmarkStart w:id="53" w:name="_bookmark33"/>
      <w:bookmarkEnd w:id="53"/>
      <w:r>
        <w:rPr>
          <w:rFonts w:ascii="Arial"/>
          <w:b/>
          <w:sz w:val="13"/>
          <w:lang w:eastAsia="ja-JP"/>
        </w:rPr>
        <w:lastRenderedPageBreak/>
        <w:t>表</w:t>
      </w:r>
      <w:r>
        <w:rPr>
          <w:rFonts w:ascii="Arial"/>
          <w:b/>
          <w:sz w:val="13"/>
          <w:lang w:eastAsia="ja-JP"/>
        </w:rPr>
        <w:t xml:space="preserve"> 3.</w:t>
      </w:r>
      <w:r>
        <w:rPr>
          <w:rFonts w:ascii="Arial"/>
          <w:b/>
          <w:spacing w:val="-10"/>
          <w:sz w:val="13"/>
          <w:lang w:eastAsia="ja-JP"/>
        </w:rPr>
        <w:t>1-1</w:t>
      </w:r>
      <w:r>
        <w:rPr>
          <w:rFonts w:ascii="Arial"/>
          <w:b/>
          <w:sz w:val="13"/>
          <w:lang w:eastAsia="ja-JP"/>
        </w:rPr>
        <w:tab/>
      </w:r>
      <w:r>
        <w:rPr>
          <w:rFonts w:ascii="Arial"/>
          <w:b/>
          <w:spacing w:val="-2"/>
          <w:sz w:val="13"/>
          <w:lang w:eastAsia="ja-JP"/>
        </w:rPr>
        <w:t>本分析で</w:t>
      </w:r>
      <w:r>
        <w:rPr>
          <w:rFonts w:ascii="Arial"/>
          <w:b/>
          <w:sz w:val="13"/>
          <w:lang w:eastAsia="ja-JP"/>
        </w:rPr>
        <w:t>取り上げた主なインパクト要因</w:t>
      </w:r>
    </w:p>
    <w:p w14:paraId="0E81EF66"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4"/>
        <w:gridCol w:w="3510"/>
        <w:gridCol w:w="3776"/>
      </w:tblGrid>
      <w:tr w:rsidR="00AD7E94" w14:paraId="542E4ADC" w14:textId="77777777">
        <w:trPr>
          <w:trHeight w:val="290"/>
        </w:trPr>
        <w:tc>
          <w:tcPr>
            <w:tcW w:w="2064" w:type="dxa"/>
            <w:shd w:val="clear" w:color="auto" w:fill="DEEAF6"/>
          </w:tcPr>
          <w:p w14:paraId="29C9CA36" w14:textId="77777777" w:rsidR="00AD7E94" w:rsidRDefault="000447A2">
            <w:pPr>
              <w:pStyle w:val="TableParagraph"/>
              <w:ind w:left="8"/>
              <w:jc w:val="center"/>
              <w:rPr>
                <w:b/>
                <w:sz w:val="20"/>
                <w:lang w:eastAsia="ja-JP"/>
              </w:rPr>
            </w:pPr>
            <w:r>
              <w:rPr>
                <w:b/>
                <w:spacing w:val="-5"/>
                <w:sz w:val="13"/>
                <w:lang w:eastAsia="ja-JP"/>
              </w:rPr>
              <w:t>インターネットプロトコルファンド</w:t>
            </w:r>
          </w:p>
        </w:tc>
        <w:tc>
          <w:tcPr>
            <w:tcW w:w="3510" w:type="dxa"/>
            <w:shd w:val="clear" w:color="auto" w:fill="DEEAF6"/>
          </w:tcPr>
          <w:p w14:paraId="3D5F4F43" w14:textId="77777777" w:rsidR="00AD7E94" w:rsidRDefault="000447A2">
            <w:pPr>
              <w:pStyle w:val="TableParagraph"/>
              <w:ind w:left="554"/>
              <w:rPr>
                <w:b/>
                <w:sz w:val="20"/>
                <w:lang w:eastAsia="ja-JP"/>
              </w:rPr>
            </w:pPr>
            <w:r>
              <w:rPr>
                <w:b/>
                <w:sz w:val="13"/>
                <w:lang w:eastAsia="ja-JP"/>
              </w:rPr>
              <w:t>情報源および／または</w:t>
            </w:r>
            <w:r>
              <w:rPr>
                <w:b/>
                <w:spacing w:val="-2"/>
                <w:sz w:val="13"/>
                <w:lang w:eastAsia="ja-JP"/>
              </w:rPr>
              <w:t>活動</w:t>
            </w:r>
          </w:p>
        </w:tc>
        <w:tc>
          <w:tcPr>
            <w:tcW w:w="3776" w:type="dxa"/>
            <w:shd w:val="clear" w:color="auto" w:fill="DEEAF6"/>
          </w:tcPr>
          <w:p w14:paraId="0C70886C" w14:textId="77777777" w:rsidR="00AD7E94" w:rsidRDefault="000447A2">
            <w:pPr>
              <w:pStyle w:val="TableParagraph"/>
              <w:ind w:left="11"/>
              <w:jc w:val="center"/>
              <w:rPr>
                <w:b/>
                <w:sz w:val="20"/>
              </w:rPr>
            </w:pPr>
            <w:proofErr w:type="spellStart"/>
            <w:r>
              <w:rPr>
                <w:b/>
                <w:spacing w:val="-2"/>
                <w:sz w:val="13"/>
              </w:rPr>
              <w:t>説明</w:t>
            </w:r>
            <w:proofErr w:type="spellEnd"/>
          </w:p>
        </w:tc>
      </w:tr>
      <w:tr w:rsidR="00AD7E94" w14:paraId="4FC3B454" w14:textId="77777777">
        <w:trPr>
          <w:trHeight w:val="2649"/>
        </w:trPr>
        <w:tc>
          <w:tcPr>
            <w:tcW w:w="2064" w:type="dxa"/>
          </w:tcPr>
          <w:p w14:paraId="0EFAB989" w14:textId="77777777" w:rsidR="00AD7E94" w:rsidRDefault="000447A2">
            <w:pPr>
              <w:pStyle w:val="TableParagraph"/>
              <w:rPr>
                <w:sz w:val="20"/>
              </w:rPr>
            </w:pPr>
            <w:proofErr w:type="spellStart"/>
            <w:r>
              <w:rPr>
                <w:sz w:val="13"/>
              </w:rPr>
              <w:t>偶発的な</w:t>
            </w:r>
            <w:r>
              <w:rPr>
                <w:spacing w:val="-2"/>
                <w:sz w:val="13"/>
              </w:rPr>
              <w:t>リリース</w:t>
            </w:r>
            <w:proofErr w:type="spellEnd"/>
          </w:p>
        </w:tc>
        <w:tc>
          <w:tcPr>
            <w:tcW w:w="3510" w:type="dxa"/>
          </w:tcPr>
          <w:p w14:paraId="43AC678E" w14:textId="77777777" w:rsidR="00AD7E94" w:rsidRDefault="000447A2">
            <w:pPr>
              <w:pStyle w:val="TableParagraph"/>
              <w:numPr>
                <w:ilvl w:val="0"/>
                <w:numId w:val="49"/>
              </w:numPr>
              <w:tabs>
                <w:tab w:val="left" w:pos="394"/>
              </w:tabs>
              <w:spacing w:before="41" w:line="244" w:lineRule="exact"/>
              <w:ind w:left="394" w:hanging="287"/>
              <w:rPr>
                <w:sz w:val="20"/>
                <w:lang w:eastAsia="ja-JP"/>
              </w:rPr>
            </w:pPr>
            <w:r>
              <w:rPr>
                <w:sz w:val="13"/>
                <w:lang w:eastAsia="ja-JP"/>
              </w:rPr>
              <w:t>移動発生源（</w:t>
            </w:r>
            <w:r>
              <w:rPr>
                <w:spacing w:val="-2"/>
                <w:sz w:val="13"/>
                <w:lang w:eastAsia="ja-JP"/>
              </w:rPr>
              <w:t>船舶など）</w:t>
            </w:r>
          </w:p>
          <w:p w14:paraId="480D818F" w14:textId="77777777" w:rsidR="00AD7E94" w:rsidRDefault="000447A2">
            <w:pPr>
              <w:pStyle w:val="TableParagraph"/>
              <w:numPr>
                <w:ilvl w:val="0"/>
                <w:numId w:val="49"/>
              </w:numPr>
              <w:tabs>
                <w:tab w:val="left" w:pos="395"/>
              </w:tabs>
              <w:spacing w:before="1" w:line="237" w:lineRule="auto"/>
              <w:ind w:right="188"/>
              <w:rPr>
                <w:sz w:val="20"/>
                <w:lang w:eastAsia="ja-JP"/>
              </w:rPr>
            </w:pPr>
            <w:r>
              <w:rPr>
                <w:sz w:val="13"/>
                <w:lang w:eastAsia="ja-JP"/>
              </w:rPr>
              <w:t>陸上または海上の定置電源（再生可能エネルギー構造物、送電線、ケーブルなど）の設置、運転、保守。</w:t>
            </w:r>
          </w:p>
        </w:tc>
        <w:tc>
          <w:tcPr>
            <w:tcW w:w="3776" w:type="dxa"/>
          </w:tcPr>
          <w:p w14:paraId="49303606" w14:textId="77777777" w:rsidR="00AD7E94" w:rsidRDefault="000447A2">
            <w:pPr>
              <w:pStyle w:val="TableParagraph"/>
              <w:ind w:right="141"/>
              <w:rPr>
                <w:sz w:val="20"/>
                <w:lang w:eastAsia="ja-JP"/>
              </w:rPr>
            </w:pPr>
            <w:r>
              <w:rPr>
                <w:sz w:val="13"/>
                <w:lang w:eastAsia="ja-JP"/>
              </w:rPr>
              <w:t>流体またはその他の物質（燃料、有害物質、浮遊物質、ゴミ、がれきなど）の、受入水域への予期せぬ放出または流出を指す。</w:t>
            </w:r>
          </w:p>
          <w:p w14:paraId="59954D4F" w14:textId="77777777" w:rsidR="00AD7E94" w:rsidRDefault="000447A2">
            <w:pPr>
              <w:pStyle w:val="TableParagraph"/>
              <w:spacing w:before="60"/>
              <w:ind w:right="141"/>
              <w:rPr>
                <w:sz w:val="20"/>
                <w:lang w:eastAsia="ja-JP"/>
              </w:rPr>
            </w:pPr>
            <w:r>
              <w:rPr>
                <w:sz w:val="13"/>
                <w:lang w:eastAsia="ja-JP"/>
              </w:rPr>
              <w:t>事故による排出は、日常的な排出とは区別され、後者は通常、処理・監視システムと許可</w:t>
            </w:r>
            <w:r>
              <w:rPr>
                <w:spacing w:val="-2"/>
                <w:sz w:val="13"/>
                <w:lang w:eastAsia="ja-JP"/>
              </w:rPr>
              <w:t>制限によって</w:t>
            </w:r>
            <w:r>
              <w:rPr>
                <w:sz w:val="13"/>
                <w:lang w:eastAsia="ja-JP"/>
              </w:rPr>
              <w:t>管理される、認可された操業排水から構成される</w:t>
            </w:r>
            <w:r>
              <w:rPr>
                <w:spacing w:val="-2"/>
                <w:sz w:val="13"/>
                <w:lang w:eastAsia="ja-JP"/>
              </w:rPr>
              <w:t>。</w:t>
            </w:r>
          </w:p>
        </w:tc>
      </w:tr>
      <w:tr w:rsidR="00AD7E94" w14:paraId="2AA3E353" w14:textId="77777777">
        <w:trPr>
          <w:trHeight w:val="4259"/>
        </w:trPr>
        <w:tc>
          <w:tcPr>
            <w:tcW w:w="2064" w:type="dxa"/>
          </w:tcPr>
          <w:p w14:paraId="21E9D22F" w14:textId="77777777" w:rsidR="00AD7E94" w:rsidRDefault="000447A2">
            <w:pPr>
              <w:pStyle w:val="TableParagraph"/>
              <w:spacing w:before="32"/>
              <w:rPr>
                <w:sz w:val="20"/>
              </w:rPr>
            </w:pPr>
            <w:proofErr w:type="spellStart"/>
            <w:r>
              <w:rPr>
                <w:spacing w:val="-2"/>
                <w:sz w:val="13"/>
              </w:rPr>
              <w:t>排出量</w:t>
            </w:r>
            <w:proofErr w:type="spellEnd"/>
          </w:p>
        </w:tc>
        <w:tc>
          <w:tcPr>
            <w:tcW w:w="3510" w:type="dxa"/>
          </w:tcPr>
          <w:p w14:paraId="22311C7C" w14:textId="77777777" w:rsidR="00AD7E94" w:rsidRDefault="000447A2">
            <w:pPr>
              <w:pStyle w:val="TableParagraph"/>
              <w:numPr>
                <w:ilvl w:val="0"/>
                <w:numId w:val="48"/>
              </w:numPr>
              <w:tabs>
                <w:tab w:val="left" w:pos="394"/>
              </w:tabs>
              <w:spacing w:before="42" w:line="244" w:lineRule="exact"/>
              <w:ind w:left="394" w:hanging="287"/>
              <w:rPr>
                <w:sz w:val="20"/>
              </w:rPr>
            </w:pPr>
            <w:proofErr w:type="spellStart"/>
            <w:r>
              <w:rPr>
                <w:spacing w:val="-2"/>
                <w:sz w:val="13"/>
              </w:rPr>
              <w:t>船舶</w:t>
            </w:r>
            <w:proofErr w:type="spellEnd"/>
          </w:p>
          <w:p w14:paraId="511E787E" w14:textId="77777777" w:rsidR="00AD7E94" w:rsidRDefault="000447A2">
            <w:pPr>
              <w:pStyle w:val="TableParagraph"/>
              <w:numPr>
                <w:ilvl w:val="0"/>
                <w:numId w:val="48"/>
              </w:numPr>
              <w:tabs>
                <w:tab w:val="left" w:pos="394"/>
              </w:tabs>
              <w:spacing w:before="0" w:line="243" w:lineRule="exact"/>
              <w:ind w:left="394" w:hanging="287"/>
              <w:rPr>
                <w:sz w:val="20"/>
              </w:rPr>
            </w:pPr>
            <w:proofErr w:type="spellStart"/>
            <w:r>
              <w:rPr>
                <w:spacing w:val="-2"/>
                <w:sz w:val="13"/>
              </w:rPr>
              <w:t>構造</w:t>
            </w:r>
            <w:proofErr w:type="spellEnd"/>
          </w:p>
          <w:p w14:paraId="19016380" w14:textId="77777777" w:rsidR="00AD7E94" w:rsidRDefault="000447A2">
            <w:pPr>
              <w:pStyle w:val="TableParagraph"/>
              <w:numPr>
                <w:ilvl w:val="0"/>
                <w:numId w:val="48"/>
              </w:numPr>
              <w:tabs>
                <w:tab w:val="left" w:pos="395"/>
              </w:tabs>
              <w:spacing w:before="7" w:line="230" w:lineRule="auto"/>
              <w:ind w:right="565"/>
              <w:rPr>
                <w:sz w:val="20"/>
              </w:rPr>
            </w:pPr>
            <w:proofErr w:type="spellStart"/>
            <w:r>
              <w:rPr>
                <w:sz w:val="13"/>
              </w:rPr>
              <w:t>陸上点</w:t>
            </w:r>
            <w:r>
              <w:rPr>
                <w:spacing w:val="-2"/>
                <w:sz w:val="13"/>
              </w:rPr>
              <w:t>源および</w:t>
            </w:r>
            <w:r>
              <w:rPr>
                <w:sz w:val="13"/>
              </w:rPr>
              <w:t>非点</w:t>
            </w:r>
            <w:r>
              <w:rPr>
                <w:spacing w:val="-2"/>
                <w:sz w:val="13"/>
              </w:rPr>
              <w:t>源</w:t>
            </w:r>
            <w:proofErr w:type="spellEnd"/>
          </w:p>
          <w:p w14:paraId="6552E44A" w14:textId="77777777" w:rsidR="00AD7E94" w:rsidRDefault="000447A2">
            <w:pPr>
              <w:pStyle w:val="TableParagraph"/>
              <w:numPr>
                <w:ilvl w:val="0"/>
                <w:numId w:val="48"/>
              </w:numPr>
              <w:tabs>
                <w:tab w:val="left" w:pos="394"/>
              </w:tabs>
              <w:spacing w:before="11" w:line="244" w:lineRule="exact"/>
              <w:ind w:left="394" w:hanging="287"/>
              <w:rPr>
                <w:sz w:val="20"/>
              </w:rPr>
            </w:pPr>
            <w:proofErr w:type="spellStart"/>
            <w:r>
              <w:rPr>
                <w:sz w:val="13"/>
              </w:rPr>
              <w:t>浚渫土の海洋</w:t>
            </w:r>
            <w:r>
              <w:rPr>
                <w:spacing w:val="-2"/>
                <w:sz w:val="13"/>
              </w:rPr>
              <w:t>投棄</w:t>
            </w:r>
            <w:proofErr w:type="spellEnd"/>
          </w:p>
          <w:p w14:paraId="380CCCF7" w14:textId="77777777" w:rsidR="00AD7E94" w:rsidRDefault="000447A2">
            <w:pPr>
              <w:pStyle w:val="TableParagraph"/>
              <w:numPr>
                <w:ilvl w:val="0"/>
                <w:numId w:val="48"/>
              </w:numPr>
              <w:tabs>
                <w:tab w:val="left" w:pos="395"/>
              </w:tabs>
              <w:spacing w:before="4" w:line="235" w:lineRule="auto"/>
              <w:ind w:right="376"/>
              <w:rPr>
                <w:sz w:val="20"/>
                <w:lang w:eastAsia="ja-JP"/>
              </w:rPr>
            </w:pPr>
            <w:r>
              <w:rPr>
                <w:sz w:val="13"/>
                <w:lang w:eastAsia="ja-JP"/>
              </w:rPr>
              <w:t>海底送電線、ケーブル、</w:t>
            </w:r>
            <w:r>
              <w:rPr>
                <w:spacing w:val="-2"/>
                <w:sz w:val="13"/>
                <w:lang w:eastAsia="ja-JP"/>
              </w:rPr>
              <w:t>インフラの</w:t>
            </w:r>
            <w:r>
              <w:rPr>
                <w:sz w:val="13"/>
                <w:lang w:eastAsia="ja-JP"/>
              </w:rPr>
              <w:t>設置、運用、保守</w:t>
            </w:r>
          </w:p>
          <w:p w14:paraId="5E1FF0A7" w14:textId="77777777" w:rsidR="00AD7E94" w:rsidRDefault="00AD7E94">
            <w:pPr>
              <w:pStyle w:val="TableParagraph"/>
              <w:numPr>
                <w:ilvl w:val="0"/>
                <w:numId w:val="48"/>
              </w:numPr>
              <w:tabs>
                <w:tab w:val="left" w:pos="199"/>
              </w:tabs>
              <w:spacing w:before="14"/>
              <w:ind w:left="199" w:hanging="92"/>
              <w:rPr>
                <w:rFonts w:ascii="Calibri" w:hAnsi="Calibri"/>
                <w:sz w:val="20"/>
                <w:lang w:eastAsia="ja-JP"/>
              </w:rPr>
            </w:pPr>
          </w:p>
        </w:tc>
        <w:tc>
          <w:tcPr>
            <w:tcW w:w="3776" w:type="dxa"/>
          </w:tcPr>
          <w:p w14:paraId="0A60171B" w14:textId="77777777" w:rsidR="00AD7E94" w:rsidRDefault="000447A2">
            <w:pPr>
              <w:pStyle w:val="TableParagraph"/>
              <w:ind w:right="141"/>
              <w:rPr>
                <w:sz w:val="20"/>
                <w:lang w:eastAsia="ja-JP"/>
              </w:rPr>
            </w:pPr>
            <w:r>
              <w:rPr>
                <w:sz w:val="13"/>
                <w:lang w:eastAsia="ja-JP"/>
              </w:rPr>
              <w:t>一般に、受入水域への、日常的に許可された業務排水を指す。船舶や構造物からの排水には、多くの種類がある（ビルジ水、バラスト水、甲板排水、 中水、消火システム試験水、チェーンロッカー水、排ガススクラバー排水、凝縮水、海水冷却シス テム排水など）。</w:t>
            </w:r>
          </w:p>
          <w:p w14:paraId="23631185" w14:textId="77777777" w:rsidR="00AD7E94" w:rsidRDefault="000447A2">
            <w:pPr>
              <w:pStyle w:val="TableParagraph"/>
              <w:spacing w:before="61"/>
              <w:ind w:right="76"/>
              <w:rPr>
                <w:sz w:val="20"/>
                <w:lang w:eastAsia="ja-JP"/>
              </w:rPr>
            </w:pPr>
            <w:r>
              <w:rPr>
                <w:sz w:val="13"/>
                <w:lang w:eastAsia="ja-JP"/>
              </w:rPr>
              <w:t>これらの排水は一般的に、汚染されていない、または適切に処理された排水に制限される。これらの排水は、USEPAの国家汚染物質排出削減システム（NPDES）許可またはUSCG規制によって、ベストマネジメントプラクティスまたは汚染物質濃度の数値制限が課される場合がある。</w:t>
            </w:r>
          </w:p>
        </w:tc>
      </w:tr>
      <w:tr w:rsidR="00AD7E94" w14:paraId="27938132" w14:textId="77777777">
        <w:trPr>
          <w:trHeight w:val="1467"/>
        </w:trPr>
        <w:tc>
          <w:tcPr>
            <w:tcW w:w="2064" w:type="dxa"/>
          </w:tcPr>
          <w:p w14:paraId="6C54AFFB" w14:textId="77777777" w:rsidR="00AD7E94" w:rsidRDefault="000447A2">
            <w:pPr>
              <w:pStyle w:val="TableParagraph"/>
              <w:spacing w:before="32"/>
              <w:rPr>
                <w:sz w:val="20"/>
              </w:rPr>
            </w:pPr>
            <w:proofErr w:type="spellStart"/>
            <w:r>
              <w:rPr>
                <w:sz w:val="13"/>
              </w:rPr>
              <w:t>大気</w:t>
            </w:r>
            <w:r>
              <w:rPr>
                <w:spacing w:val="-2"/>
                <w:sz w:val="13"/>
              </w:rPr>
              <w:t>排出</w:t>
            </w:r>
            <w:proofErr w:type="spellEnd"/>
          </w:p>
        </w:tc>
        <w:tc>
          <w:tcPr>
            <w:tcW w:w="3510" w:type="dxa"/>
          </w:tcPr>
          <w:p w14:paraId="07F01F4E" w14:textId="77777777" w:rsidR="00AD7E94" w:rsidRDefault="000447A2">
            <w:pPr>
              <w:pStyle w:val="TableParagraph"/>
              <w:numPr>
                <w:ilvl w:val="0"/>
                <w:numId w:val="47"/>
              </w:numPr>
              <w:tabs>
                <w:tab w:val="left" w:pos="395"/>
              </w:tabs>
              <w:spacing w:before="46" w:line="235" w:lineRule="auto"/>
              <w:ind w:right="311"/>
              <w:rPr>
                <w:sz w:val="20"/>
                <w:lang w:eastAsia="ja-JP"/>
              </w:rPr>
            </w:pPr>
            <w:r>
              <w:rPr>
                <w:sz w:val="13"/>
                <w:lang w:eastAsia="ja-JP"/>
              </w:rPr>
              <w:t>固定発生源または構造物に搭載されている内燃機関（発電機など</w:t>
            </w:r>
          </w:p>
          <w:p w14:paraId="21EDB533" w14:textId="77777777" w:rsidR="00AD7E94" w:rsidRDefault="000447A2">
            <w:pPr>
              <w:pStyle w:val="TableParagraph"/>
              <w:numPr>
                <w:ilvl w:val="0"/>
                <w:numId w:val="47"/>
              </w:numPr>
              <w:tabs>
                <w:tab w:val="left" w:pos="395"/>
              </w:tabs>
              <w:spacing w:before="13" w:line="235" w:lineRule="auto"/>
              <w:ind w:right="389"/>
              <w:rPr>
                <w:sz w:val="20"/>
                <w:lang w:eastAsia="ja-JP"/>
              </w:rPr>
            </w:pPr>
            <w:r>
              <w:rPr>
                <w:sz w:val="13"/>
                <w:lang w:eastAsia="ja-JP"/>
              </w:rPr>
              <w:t>移動発生源（船舶、車両、航空機など）の内燃機関</w:t>
            </w:r>
          </w:p>
        </w:tc>
        <w:tc>
          <w:tcPr>
            <w:tcW w:w="3776" w:type="dxa"/>
          </w:tcPr>
          <w:p w14:paraId="374D3268" w14:textId="77777777" w:rsidR="00AD7E94" w:rsidRDefault="000447A2">
            <w:pPr>
              <w:pStyle w:val="TableParagraph"/>
              <w:ind w:right="141"/>
              <w:rPr>
                <w:sz w:val="20"/>
                <w:lang w:eastAsia="ja-JP"/>
              </w:rPr>
            </w:pPr>
            <w:r>
              <w:rPr>
                <w:sz w:val="13"/>
                <w:lang w:eastAsia="ja-JP"/>
              </w:rPr>
              <w:t>大気中へのガス状または粒子状の汚染物質の放出を指す。放出は陸上でも海上でも起こりうる。</w:t>
            </w:r>
          </w:p>
        </w:tc>
      </w:tr>
      <w:tr w:rsidR="00AD7E94" w14:paraId="7CAABDB3" w14:textId="77777777">
        <w:trPr>
          <w:trHeight w:val="1467"/>
        </w:trPr>
        <w:tc>
          <w:tcPr>
            <w:tcW w:w="2064" w:type="dxa"/>
          </w:tcPr>
          <w:p w14:paraId="60D02498" w14:textId="77777777" w:rsidR="00AD7E94" w:rsidRDefault="000447A2">
            <w:pPr>
              <w:pStyle w:val="TableParagraph"/>
              <w:rPr>
                <w:sz w:val="20"/>
              </w:rPr>
            </w:pPr>
            <w:proofErr w:type="spellStart"/>
            <w:r>
              <w:rPr>
                <w:spacing w:val="-2"/>
                <w:sz w:val="13"/>
              </w:rPr>
              <w:t>アンカーリング</w:t>
            </w:r>
            <w:proofErr w:type="spellEnd"/>
          </w:p>
        </w:tc>
        <w:tc>
          <w:tcPr>
            <w:tcW w:w="3510" w:type="dxa"/>
          </w:tcPr>
          <w:p w14:paraId="2C18B55C" w14:textId="77777777" w:rsidR="00AD7E94" w:rsidRDefault="000447A2">
            <w:pPr>
              <w:pStyle w:val="TableParagraph"/>
              <w:numPr>
                <w:ilvl w:val="0"/>
                <w:numId w:val="46"/>
              </w:numPr>
              <w:tabs>
                <w:tab w:val="left" w:pos="394"/>
              </w:tabs>
              <w:spacing w:before="41" w:line="244" w:lineRule="exact"/>
              <w:ind w:left="394" w:hanging="287"/>
              <w:rPr>
                <w:sz w:val="20"/>
              </w:rPr>
            </w:pPr>
            <w:proofErr w:type="spellStart"/>
            <w:r>
              <w:rPr>
                <w:spacing w:val="-2"/>
                <w:sz w:val="13"/>
              </w:rPr>
              <w:t>船舶の</w:t>
            </w:r>
            <w:r>
              <w:rPr>
                <w:sz w:val="13"/>
              </w:rPr>
              <w:t>錨泊</w:t>
            </w:r>
            <w:proofErr w:type="spellEnd"/>
          </w:p>
          <w:p w14:paraId="4AF2519A" w14:textId="77777777" w:rsidR="00AD7E94" w:rsidRDefault="000447A2">
            <w:pPr>
              <w:pStyle w:val="TableParagraph"/>
              <w:numPr>
                <w:ilvl w:val="0"/>
                <w:numId w:val="46"/>
              </w:numPr>
              <w:tabs>
                <w:tab w:val="left" w:pos="395"/>
              </w:tabs>
              <w:spacing w:before="1" w:line="237" w:lineRule="auto"/>
              <w:ind w:right="242"/>
              <w:rPr>
                <w:sz w:val="20"/>
                <w:lang w:eastAsia="ja-JP"/>
              </w:rPr>
            </w:pPr>
            <w:r>
              <w:rPr>
                <w:sz w:val="13"/>
                <w:lang w:eastAsia="ja-JP"/>
              </w:rPr>
              <w:t>アンカー、係留、または重力に基づく加重構造物（すなわち底固め構造物）を使用して構造物を海底に取り付けること。</w:t>
            </w:r>
          </w:p>
        </w:tc>
        <w:tc>
          <w:tcPr>
            <w:tcW w:w="3776" w:type="dxa"/>
          </w:tcPr>
          <w:p w14:paraId="4D317037" w14:textId="77777777" w:rsidR="00AD7E94" w:rsidRDefault="000447A2">
            <w:pPr>
              <w:pStyle w:val="TableParagraph"/>
              <w:spacing w:before="31"/>
              <w:ind w:right="141"/>
              <w:rPr>
                <w:sz w:val="20"/>
                <w:lang w:eastAsia="ja-JP"/>
              </w:rPr>
            </w:pPr>
            <w:r>
              <w:rPr>
                <w:sz w:val="13"/>
                <w:lang w:eastAsia="ja-JP"/>
              </w:rPr>
              <w:t>アンカー、アンカーチェーンの掃海、係留、底固め構造物の設置は、海底を変化させる可能性がある。</w:t>
            </w:r>
          </w:p>
        </w:tc>
      </w:tr>
    </w:tbl>
    <w:p w14:paraId="3D3C866C" w14:textId="77777777" w:rsidR="00AD7E94" w:rsidRDefault="00AD7E94">
      <w:pPr>
        <w:pStyle w:val="TableParagraph"/>
        <w:rPr>
          <w:sz w:val="20"/>
          <w:lang w:eastAsia="ja-JP"/>
        </w:rPr>
        <w:sectPr w:rsidR="00AD7E94">
          <w:pgSz w:w="12240" w:h="15840"/>
          <w:pgMar w:top="1340" w:right="1080" w:bottom="680" w:left="1080" w:header="729" w:footer="483" w:gutter="0"/>
          <w:cols w:space="708"/>
        </w:sectPr>
      </w:pPr>
    </w:p>
    <w:p w14:paraId="55FDA397" w14:textId="77777777" w:rsidR="00AD7E94" w:rsidRDefault="00AD7E94">
      <w:pPr>
        <w:pStyle w:val="a3"/>
        <w:spacing w:before="7" w:after="1"/>
        <w:ind w:left="0"/>
        <w:rPr>
          <w:rFonts w:ascii="Arial"/>
          <w:b/>
          <w:sz w:val="8"/>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4"/>
        <w:gridCol w:w="3510"/>
        <w:gridCol w:w="3776"/>
      </w:tblGrid>
      <w:tr w:rsidR="00AD7E94" w14:paraId="61A78E24" w14:textId="77777777">
        <w:trPr>
          <w:trHeight w:val="290"/>
        </w:trPr>
        <w:tc>
          <w:tcPr>
            <w:tcW w:w="2064" w:type="dxa"/>
            <w:shd w:val="clear" w:color="auto" w:fill="DEEAF6"/>
          </w:tcPr>
          <w:p w14:paraId="7E79C732" w14:textId="77777777" w:rsidR="00AD7E94" w:rsidRDefault="000447A2">
            <w:pPr>
              <w:pStyle w:val="TableParagraph"/>
              <w:spacing w:before="32"/>
              <w:ind w:left="8"/>
              <w:jc w:val="center"/>
              <w:rPr>
                <w:b/>
                <w:sz w:val="20"/>
                <w:lang w:eastAsia="ja-JP"/>
              </w:rPr>
            </w:pPr>
            <w:r>
              <w:rPr>
                <w:b/>
                <w:spacing w:val="-5"/>
                <w:sz w:val="13"/>
                <w:lang w:eastAsia="ja-JP"/>
              </w:rPr>
              <w:t>インターネットプロトコルファンド</w:t>
            </w:r>
          </w:p>
        </w:tc>
        <w:tc>
          <w:tcPr>
            <w:tcW w:w="3510" w:type="dxa"/>
            <w:shd w:val="clear" w:color="auto" w:fill="DEEAF6"/>
          </w:tcPr>
          <w:p w14:paraId="20DBC639" w14:textId="77777777" w:rsidR="00AD7E94" w:rsidRDefault="000447A2">
            <w:pPr>
              <w:pStyle w:val="TableParagraph"/>
              <w:spacing w:before="32"/>
              <w:ind w:left="554"/>
              <w:rPr>
                <w:b/>
                <w:sz w:val="20"/>
                <w:lang w:eastAsia="ja-JP"/>
              </w:rPr>
            </w:pPr>
            <w:r>
              <w:rPr>
                <w:b/>
                <w:sz w:val="13"/>
                <w:lang w:eastAsia="ja-JP"/>
              </w:rPr>
              <w:t>情報源および／または</w:t>
            </w:r>
            <w:r>
              <w:rPr>
                <w:b/>
                <w:spacing w:val="-2"/>
                <w:sz w:val="13"/>
                <w:lang w:eastAsia="ja-JP"/>
              </w:rPr>
              <w:t>活動</w:t>
            </w:r>
          </w:p>
        </w:tc>
        <w:tc>
          <w:tcPr>
            <w:tcW w:w="3776" w:type="dxa"/>
            <w:shd w:val="clear" w:color="auto" w:fill="DEEAF6"/>
          </w:tcPr>
          <w:p w14:paraId="2A503254" w14:textId="77777777" w:rsidR="00AD7E94" w:rsidRDefault="000447A2">
            <w:pPr>
              <w:pStyle w:val="TableParagraph"/>
              <w:spacing w:before="32"/>
              <w:ind w:left="11"/>
              <w:jc w:val="center"/>
              <w:rPr>
                <w:b/>
                <w:sz w:val="20"/>
              </w:rPr>
            </w:pPr>
            <w:proofErr w:type="spellStart"/>
            <w:r>
              <w:rPr>
                <w:b/>
                <w:spacing w:val="-2"/>
                <w:sz w:val="13"/>
              </w:rPr>
              <w:t>説明</w:t>
            </w:r>
            <w:proofErr w:type="spellEnd"/>
          </w:p>
        </w:tc>
      </w:tr>
      <w:tr w:rsidR="00AD7E94" w14:paraId="1B64D059" w14:textId="77777777">
        <w:trPr>
          <w:trHeight w:val="3280"/>
        </w:trPr>
        <w:tc>
          <w:tcPr>
            <w:tcW w:w="2064" w:type="dxa"/>
          </w:tcPr>
          <w:p w14:paraId="7404DBCF" w14:textId="77777777" w:rsidR="00AD7E94" w:rsidRDefault="000447A2">
            <w:pPr>
              <w:pStyle w:val="TableParagraph"/>
              <w:ind w:right="162"/>
              <w:rPr>
                <w:sz w:val="20"/>
              </w:rPr>
            </w:pPr>
            <w:proofErr w:type="spellStart"/>
            <w:r>
              <w:rPr>
                <w:sz w:val="13"/>
              </w:rPr>
              <w:t>電磁場</w:t>
            </w:r>
            <w:proofErr w:type="spellEnd"/>
            <w:r>
              <w:rPr>
                <w:sz w:val="13"/>
              </w:rPr>
              <w:t xml:space="preserve"> (EMFs)</w:t>
            </w:r>
          </w:p>
        </w:tc>
        <w:tc>
          <w:tcPr>
            <w:tcW w:w="3510" w:type="dxa"/>
          </w:tcPr>
          <w:p w14:paraId="79718124" w14:textId="77777777" w:rsidR="00AD7E94" w:rsidRDefault="000447A2">
            <w:pPr>
              <w:pStyle w:val="TableParagraph"/>
              <w:numPr>
                <w:ilvl w:val="0"/>
                <w:numId w:val="45"/>
              </w:numPr>
              <w:tabs>
                <w:tab w:val="left" w:pos="394"/>
              </w:tabs>
              <w:spacing w:before="41" w:line="244" w:lineRule="exact"/>
              <w:ind w:left="394" w:hanging="287"/>
              <w:rPr>
                <w:sz w:val="20"/>
              </w:rPr>
            </w:pPr>
            <w:proofErr w:type="spellStart"/>
            <w:r>
              <w:rPr>
                <w:spacing w:val="-2"/>
                <w:sz w:val="13"/>
              </w:rPr>
              <w:t>変電所</w:t>
            </w:r>
            <w:proofErr w:type="spellEnd"/>
          </w:p>
          <w:p w14:paraId="1274467B" w14:textId="77777777" w:rsidR="00AD7E94" w:rsidRDefault="000447A2">
            <w:pPr>
              <w:pStyle w:val="TableParagraph"/>
              <w:numPr>
                <w:ilvl w:val="0"/>
                <w:numId w:val="45"/>
              </w:numPr>
              <w:tabs>
                <w:tab w:val="left" w:pos="394"/>
              </w:tabs>
              <w:spacing w:before="0" w:line="244" w:lineRule="exact"/>
              <w:ind w:left="394" w:hanging="287"/>
              <w:rPr>
                <w:sz w:val="20"/>
              </w:rPr>
            </w:pPr>
            <w:proofErr w:type="spellStart"/>
            <w:r>
              <w:rPr>
                <w:sz w:val="13"/>
              </w:rPr>
              <w:t>送電</w:t>
            </w:r>
            <w:r>
              <w:rPr>
                <w:spacing w:val="-2"/>
                <w:sz w:val="13"/>
              </w:rPr>
              <w:t>ケーブル</w:t>
            </w:r>
            <w:proofErr w:type="spellEnd"/>
          </w:p>
          <w:p w14:paraId="11C08EAA" w14:textId="77777777" w:rsidR="00AD7E94" w:rsidRDefault="000447A2">
            <w:pPr>
              <w:pStyle w:val="TableParagraph"/>
              <w:numPr>
                <w:ilvl w:val="0"/>
                <w:numId w:val="45"/>
              </w:numPr>
              <w:tabs>
                <w:tab w:val="left" w:pos="394"/>
              </w:tabs>
              <w:spacing w:before="0" w:line="244" w:lineRule="exact"/>
              <w:ind w:left="394" w:hanging="287"/>
              <w:rPr>
                <w:sz w:val="20"/>
              </w:rPr>
            </w:pPr>
            <w:proofErr w:type="spellStart"/>
            <w:r>
              <w:rPr>
                <w:sz w:val="13"/>
              </w:rPr>
              <w:t>アレイ間</w:t>
            </w:r>
            <w:r>
              <w:rPr>
                <w:spacing w:val="-2"/>
                <w:sz w:val="13"/>
              </w:rPr>
              <w:t>ケーブル</w:t>
            </w:r>
            <w:proofErr w:type="spellEnd"/>
          </w:p>
          <w:p w14:paraId="232DC928" w14:textId="77777777" w:rsidR="00AD7E94" w:rsidRDefault="000447A2">
            <w:pPr>
              <w:pStyle w:val="TableParagraph"/>
              <w:numPr>
                <w:ilvl w:val="0"/>
                <w:numId w:val="45"/>
              </w:numPr>
              <w:tabs>
                <w:tab w:val="left" w:pos="394"/>
              </w:tabs>
              <w:spacing w:before="0" w:line="244" w:lineRule="exact"/>
              <w:ind w:left="394" w:hanging="287"/>
              <w:rPr>
                <w:sz w:val="20"/>
              </w:rPr>
            </w:pPr>
            <w:proofErr w:type="spellStart"/>
            <w:r>
              <w:rPr>
                <w:spacing w:val="-2"/>
                <w:sz w:val="13"/>
              </w:rPr>
              <w:t>発電</w:t>
            </w:r>
            <w:proofErr w:type="spellEnd"/>
          </w:p>
        </w:tc>
        <w:tc>
          <w:tcPr>
            <w:tcW w:w="3776" w:type="dxa"/>
          </w:tcPr>
          <w:p w14:paraId="2E8ABC41" w14:textId="77777777" w:rsidR="00AD7E94" w:rsidRDefault="000447A2">
            <w:pPr>
              <w:pStyle w:val="TableParagraph"/>
              <w:ind w:right="141"/>
              <w:rPr>
                <w:sz w:val="20"/>
                <w:lang w:eastAsia="ja-JP"/>
              </w:rPr>
            </w:pPr>
            <w:r>
              <w:rPr>
                <w:sz w:val="13"/>
                <w:lang w:eastAsia="ja-JP"/>
              </w:rPr>
              <w:t>発電施設及びケーブルは、電力ケーブル及び発電機の周囲に電界（電圧に比例）及び磁界（電 流の流れに比例）を発生させる。3つの主要な要因が、洋上風力発電事業による磁場および誘導電場のレベルを決定する。(1)ケー ブルによって発電または搬送される電流の量、(2)発電機またはケーブルの設計、および(3)発電機ま たはケーブルからの生物の距離である。</w:t>
            </w:r>
          </w:p>
        </w:tc>
      </w:tr>
      <w:tr w:rsidR="00AD7E94" w14:paraId="29D3A14D" w14:textId="77777777">
        <w:trPr>
          <w:trHeight w:val="1506"/>
        </w:trPr>
        <w:tc>
          <w:tcPr>
            <w:tcW w:w="2064" w:type="dxa"/>
          </w:tcPr>
          <w:p w14:paraId="0599ABCB" w14:textId="77777777" w:rsidR="00AD7E94" w:rsidRDefault="000447A2">
            <w:pPr>
              <w:pStyle w:val="TableParagraph"/>
              <w:rPr>
                <w:sz w:val="20"/>
              </w:rPr>
            </w:pPr>
            <w:proofErr w:type="spellStart"/>
            <w:r>
              <w:rPr>
                <w:sz w:val="13"/>
              </w:rPr>
              <w:t>土地の</w:t>
            </w:r>
            <w:r>
              <w:rPr>
                <w:spacing w:val="-2"/>
                <w:sz w:val="13"/>
              </w:rPr>
              <w:t>攪乱</w:t>
            </w:r>
            <w:proofErr w:type="spellEnd"/>
          </w:p>
        </w:tc>
        <w:tc>
          <w:tcPr>
            <w:tcW w:w="3510" w:type="dxa"/>
          </w:tcPr>
          <w:p w14:paraId="73604CD4" w14:textId="77777777" w:rsidR="00AD7E94" w:rsidRDefault="000447A2">
            <w:pPr>
              <w:pStyle w:val="TableParagraph"/>
              <w:numPr>
                <w:ilvl w:val="0"/>
                <w:numId w:val="44"/>
              </w:numPr>
              <w:tabs>
                <w:tab w:val="left" w:pos="394"/>
              </w:tabs>
              <w:spacing w:before="41" w:line="244" w:lineRule="exact"/>
              <w:ind w:left="394" w:hanging="287"/>
              <w:rPr>
                <w:sz w:val="20"/>
              </w:rPr>
            </w:pPr>
            <w:proofErr w:type="spellStart"/>
            <w:r>
              <w:rPr>
                <w:sz w:val="13"/>
              </w:rPr>
              <w:t>陸上</w:t>
            </w:r>
            <w:r>
              <w:rPr>
                <w:spacing w:val="-2"/>
                <w:sz w:val="13"/>
              </w:rPr>
              <w:t>建設</w:t>
            </w:r>
            <w:proofErr w:type="spellEnd"/>
          </w:p>
          <w:p w14:paraId="50706929" w14:textId="77777777" w:rsidR="00AD7E94" w:rsidRDefault="000447A2">
            <w:pPr>
              <w:pStyle w:val="TableParagraph"/>
              <w:numPr>
                <w:ilvl w:val="0"/>
                <w:numId w:val="44"/>
              </w:numPr>
              <w:tabs>
                <w:tab w:val="left" w:pos="394"/>
              </w:tabs>
              <w:spacing w:before="0" w:line="244" w:lineRule="exact"/>
              <w:ind w:left="394" w:hanging="287"/>
              <w:rPr>
                <w:sz w:val="20"/>
              </w:rPr>
            </w:pPr>
            <w:proofErr w:type="spellStart"/>
            <w:r>
              <w:rPr>
                <w:sz w:val="13"/>
              </w:rPr>
              <w:t>陸上土地利用の</w:t>
            </w:r>
            <w:r>
              <w:rPr>
                <w:spacing w:val="-2"/>
                <w:sz w:val="13"/>
              </w:rPr>
              <w:t>変化</w:t>
            </w:r>
            <w:proofErr w:type="spellEnd"/>
          </w:p>
          <w:p w14:paraId="037F2563" w14:textId="77777777" w:rsidR="00AD7E94" w:rsidRDefault="000447A2">
            <w:pPr>
              <w:pStyle w:val="TableParagraph"/>
              <w:numPr>
                <w:ilvl w:val="0"/>
                <w:numId w:val="44"/>
              </w:numPr>
              <w:tabs>
                <w:tab w:val="left" w:pos="394"/>
              </w:tabs>
              <w:spacing w:before="0" w:line="244" w:lineRule="exact"/>
              <w:ind w:left="394" w:hanging="287"/>
              <w:rPr>
                <w:sz w:val="20"/>
              </w:rPr>
            </w:pPr>
            <w:proofErr w:type="spellStart"/>
            <w:r>
              <w:rPr>
                <w:sz w:val="13"/>
              </w:rPr>
              <w:t>浸食と</w:t>
            </w:r>
            <w:r>
              <w:rPr>
                <w:spacing w:val="-2"/>
                <w:sz w:val="13"/>
              </w:rPr>
              <w:t>堆積</w:t>
            </w:r>
            <w:proofErr w:type="spellEnd"/>
          </w:p>
          <w:p w14:paraId="3FC9F220" w14:textId="77777777" w:rsidR="00AD7E94" w:rsidRDefault="000447A2">
            <w:pPr>
              <w:pStyle w:val="TableParagraph"/>
              <w:numPr>
                <w:ilvl w:val="0"/>
                <w:numId w:val="44"/>
              </w:numPr>
              <w:tabs>
                <w:tab w:val="left" w:pos="394"/>
              </w:tabs>
              <w:spacing w:before="0" w:line="243" w:lineRule="exact"/>
              <w:ind w:left="394" w:hanging="287"/>
              <w:rPr>
                <w:sz w:val="20"/>
              </w:rPr>
            </w:pPr>
            <w:proofErr w:type="spellStart"/>
            <w:r>
              <w:rPr>
                <w:sz w:val="13"/>
              </w:rPr>
              <w:t>植生</w:t>
            </w:r>
            <w:r>
              <w:rPr>
                <w:spacing w:val="-2"/>
                <w:sz w:val="13"/>
              </w:rPr>
              <w:t>除去</w:t>
            </w:r>
            <w:proofErr w:type="spellEnd"/>
          </w:p>
          <w:p w14:paraId="415A8114" w14:textId="77777777" w:rsidR="00AD7E94" w:rsidRDefault="000447A2">
            <w:pPr>
              <w:pStyle w:val="TableParagraph"/>
              <w:numPr>
                <w:ilvl w:val="0"/>
                <w:numId w:val="44"/>
              </w:numPr>
              <w:tabs>
                <w:tab w:val="left" w:pos="395"/>
              </w:tabs>
              <w:spacing w:before="8" w:line="228" w:lineRule="auto"/>
              <w:ind w:right="144"/>
              <w:rPr>
                <w:sz w:val="20"/>
                <w:lang w:eastAsia="ja-JP"/>
              </w:rPr>
            </w:pPr>
            <w:r>
              <w:rPr>
                <w:sz w:val="13"/>
                <w:lang w:eastAsia="ja-JP"/>
              </w:rPr>
              <w:t>湿地および米国水域のインパクト</w:t>
            </w:r>
          </w:p>
        </w:tc>
        <w:tc>
          <w:tcPr>
            <w:tcW w:w="3776" w:type="dxa"/>
          </w:tcPr>
          <w:p w14:paraId="4816B2BC" w14:textId="77777777" w:rsidR="00AD7E94" w:rsidRDefault="000447A2">
            <w:pPr>
              <w:pStyle w:val="TableParagraph"/>
              <w:ind w:right="141"/>
              <w:rPr>
                <w:sz w:val="20"/>
                <w:lang w:eastAsia="ja-JP"/>
              </w:rPr>
            </w:pPr>
            <w:r>
              <w:rPr>
                <w:sz w:val="13"/>
                <w:lang w:eastAsia="ja-JP"/>
              </w:rPr>
              <w:t>陸上建設活動に伴う土地の撹乱を指す。</w:t>
            </w:r>
          </w:p>
        </w:tc>
      </w:tr>
      <w:tr w:rsidR="00AD7E94" w14:paraId="2761F9EF" w14:textId="77777777">
        <w:trPr>
          <w:trHeight w:val="1210"/>
        </w:trPr>
        <w:tc>
          <w:tcPr>
            <w:tcW w:w="2064" w:type="dxa"/>
          </w:tcPr>
          <w:p w14:paraId="36DFD9FE" w14:textId="77777777" w:rsidR="00AD7E94" w:rsidRDefault="000447A2">
            <w:pPr>
              <w:pStyle w:val="TableParagraph"/>
              <w:rPr>
                <w:sz w:val="20"/>
              </w:rPr>
            </w:pPr>
            <w:proofErr w:type="spellStart"/>
            <w:r>
              <w:rPr>
                <w:spacing w:val="-2"/>
                <w:sz w:val="13"/>
              </w:rPr>
              <w:t>照明</w:t>
            </w:r>
            <w:proofErr w:type="spellEnd"/>
          </w:p>
        </w:tc>
        <w:tc>
          <w:tcPr>
            <w:tcW w:w="3510" w:type="dxa"/>
          </w:tcPr>
          <w:p w14:paraId="44BAC901" w14:textId="77777777" w:rsidR="00AD7E94" w:rsidRDefault="000447A2">
            <w:pPr>
              <w:pStyle w:val="TableParagraph"/>
              <w:numPr>
                <w:ilvl w:val="0"/>
                <w:numId w:val="43"/>
              </w:numPr>
              <w:tabs>
                <w:tab w:val="left" w:pos="395"/>
              </w:tabs>
              <w:spacing w:before="48" w:line="230" w:lineRule="auto"/>
              <w:ind w:right="455"/>
              <w:rPr>
                <w:sz w:val="20"/>
                <w:lang w:eastAsia="ja-JP"/>
              </w:rPr>
            </w:pPr>
            <w:r>
              <w:rPr>
                <w:sz w:val="13"/>
                <w:lang w:eastAsia="ja-JP"/>
              </w:rPr>
              <w:t>水上または水中の船舶または海洋構造物</w:t>
            </w:r>
          </w:p>
          <w:p w14:paraId="4CBDFC23" w14:textId="77777777" w:rsidR="00AD7E94" w:rsidRDefault="000447A2">
            <w:pPr>
              <w:pStyle w:val="TableParagraph"/>
              <w:numPr>
                <w:ilvl w:val="0"/>
                <w:numId w:val="43"/>
              </w:numPr>
              <w:tabs>
                <w:tab w:val="left" w:pos="394"/>
              </w:tabs>
              <w:spacing w:before="12"/>
              <w:ind w:left="394" w:hanging="287"/>
              <w:rPr>
                <w:sz w:val="20"/>
              </w:rPr>
            </w:pPr>
            <w:proofErr w:type="spellStart"/>
            <w:r>
              <w:rPr>
                <w:sz w:val="13"/>
              </w:rPr>
              <w:t>陸上</w:t>
            </w:r>
            <w:r>
              <w:rPr>
                <w:spacing w:val="-2"/>
                <w:sz w:val="13"/>
              </w:rPr>
              <w:t>インフラ</w:t>
            </w:r>
            <w:proofErr w:type="spellEnd"/>
          </w:p>
        </w:tc>
        <w:tc>
          <w:tcPr>
            <w:tcW w:w="3776" w:type="dxa"/>
          </w:tcPr>
          <w:p w14:paraId="2F7E9D36" w14:textId="77777777" w:rsidR="00AD7E94" w:rsidRDefault="000447A2">
            <w:pPr>
              <w:pStyle w:val="TableParagraph"/>
              <w:ind w:right="148"/>
              <w:rPr>
                <w:sz w:val="20"/>
                <w:lang w:eastAsia="ja-JP"/>
              </w:rPr>
            </w:pPr>
            <w:r>
              <w:rPr>
                <w:sz w:val="13"/>
                <w:lang w:eastAsia="ja-JP"/>
              </w:rPr>
              <w:t>洋上風力開発および洋上船舶を使用する活動に伴う、陸上および洋上、ならびに水中における光の存在を指す。</w:t>
            </w:r>
          </w:p>
        </w:tc>
      </w:tr>
      <w:tr w:rsidR="00AD7E94" w14:paraId="0883DDA5" w14:textId="77777777">
        <w:trPr>
          <w:trHeight w:val="1276"/>
        </w:trPr>
        <w:tc>
          <w:tcPr>
            <w:tcW w:w="2064" w:type="dxa"/>
          </w:tcPr>
          <w:p w14:paraId="74BE0D14" w14:textId="77777777" w:rsidR="00AD7E94" w:rsidRDefault="000447A2">
            <w:pPr>
              <w:pStyle w:val="TableParagraph"/>
              <w:ind w:right="162"/>
              <w:rPr>
                <w:sz w:val="20"/>
                <w:lang w:eastAsia="ja-JP"/>
              </w:rPr>
            </w:pPr>
            <w:r>
              <w:rPr>
                <w:sz w:val="13"/>
                <w:lang w:eastAsia="ja-JP"/>
              </w:rPr>
              <w:t>ケーブルの敷設とメンテナンス</w:t>
            </w:r>
          </w:p>
        </w:tc>
        <w:tc>
          <w:tcPr>
            <w:tcW w:w="3510" w:type="dxa"/>
          </w:tcPr>
          <w:p w14:paraId="3A08AE81" w14:textId="77777777" w:rsidR="00AD7E94" w:rsidRDefault="000447A2">
            <w:pPr>
              <w:pStyle w:val="TableParagraph"/>
              <w:numPr>
                <w:ilvl w:val="0"/>
                <w:numId w:val="42"/>
              </w:numPr>
              <w:tabs>
                <w:tab w:val="left" w:pos="394"/>
              </w:tabs>
              <w:spacing w:before="41" w:line="244" w:lineRule="exact"/>
              <w:ind w:left="394" w:hanging="287"/>
              <w:rPr>
                <w:sz w:val="20"/>
              </w:rPr>
            </w:pPr>
            <w:proofErr w:type="spellStart"/>
            <w:r>
              <w:rPr>
                <w:sz w:val="13"/>
              </w:rPr>
              <w:t>浚渫または</w:t>
            </w:r>
            <w:r>
              <w:rPr>
                <w:spacing w:val="-2"/>
                <w:sz w:val="13"/>
              </w:rPr>
              <w:t>溝掘り</w:t>
            </w:r>
            <w:proofErr w:type="spellEnd"/>
          </w:p>
          <w:p w14:paraId="7A1B569D" w14:textId="77777777" w:rsidR="00AD7E94" w:rsidRDefault="000447A2">
            <w:pPr>
              <w:pStyle w:val="TableParagraph"/>
              <w:numPr>
                <w:ilvl w:val="0"/>
                <w:numId w:val="42"/>
              </w:numPr>
              <w:tabs>
                <w:tab w:val="left" w:pos="394"/>
              </w:tabs>
              <w:spacing w:before="0" w:line="244" w:lineRule="exact"/>
              <w:ind w:left="394" w:hanging="287"/>
              <w:rPr>
                <w:sz w:val="20"/>
              </w:rPr>
            </w:pPr>
            <w:proofErr w:type="spellStart"/>
            <w:r>
              <w:rPr>
                <w:sz w:val="13"/>
              </w:rPr>
              <w:t>ケーブルの</w:t>
            </w:r>
            <w:r>
              <w:rPr>
                <w:spacing w:val="-2"/>
                <w:sz w:val="13"/>
              </w:rPr>
              <w:t>配置</w:t>
            </w:r>
            <w:proofErr w:type="spellEnd"/>
          </w:p>
          <w:p w14:paraId="05D6B761" w14:textId="77777777" w:rsidR="00AD7E94" w:rsidRDefault="000447A2">
            <w:pPr>
              <w:pStyle w:val="TableParagraph"/>
              <w:numPr>
                <w:ilvl w:val="0"/>
                <w:numId w:val="42"/>
              </w:numPr>
              <w:tabs>
                <w:tab w:val="left" w:pos="394"/>
              </w:tabs>
              <w:spacing w:before="0" w:line="244" w:lineRule="exact"/>
              <w:ind w:left="394" w:hanging="287"/>
              <w:rPr>
                <w:sz w:val="20"/>
                <w:lang w:eastAsia="ja-JP"/>
              </w:rPr>
            </w:pPr>
            <w:r>
              <w:rPr>
                <w:sz w:val="13"/>
                <w:lang w:eastAsia="ja-JP"/>
              </w:rPr>
              <w:t>海底プロファイルの</w:t>
            </w:r>
            <w:r>
              <w:rPr>
                <w:spacing w:val="-2"/>
                <w:sz w:val="13"/>
                <w:lang w:eastAsia="ja-JP"/>
              </w:rPr>
              <w:t>変更</w:t>
            </w:r>
          </w:p>
          <w:p w14:paraId="1945BEE9" w14:textId="77777777" w:rsidR="00AD7E94" w:rsidRDefault="000447A2">
            <w:pPr>
              <w:pStyle w:val="TableParagraph"/>
              <w:numPr>
                <w:ilvl w:val="0"/>
                <w:numId w:val="42"/>
              </w:numPr>
              <w:tabs>
                <w:tab w:val="left" w:pos="394"/>
              </w:tabs>
              <w:spacing w:before="0" w:line="244" w:lineRule="exact"/>
              <w:ind w:left="394" w:hanging="287"/>
              <w:rPr>
                <w:sz w:val="20"/>
              </w:rPr>
            </w:pPr>
            <w:proofErr w:type="spellStart"/>
            <w:r>
              <w:rPr>
                <w:sz w:val="13"/>
              </w:rPr>
              <w:t>土砂の堆積と</w:t>
            </w:r>
            <w:r>
              <w:rPr>
                <w:spacing w:val="-2"/>
                <w:sz w:val="13"/>
              </w:rPr>
              <w:t>埋没</w:t>
            </w:r>
            <w:proofErr w:type="spellEnd"/>
          </w:p>
          <w:p w14:paraId="23B9ACBD" w14:textId="77777777" w:rsidR="00AD7E94" w:rsidRDefault="000447A2">
            <w:pPr>
              <w:pStyle w:val="TableParagraph"/>
              <w:numPr>
                <w:ilvl w:val="0"/>
                <w:numId w:val="42"/>
              </w:numPr>
              <w:tabs>
                <w:tab w:val="left" w:pos="394"/>
              </w:tabs>
              <w:spacing w:before="0" w:line="240" w:lineRule="exact"/>
              <w:ind w:left="394" w:hanging="287"/>
              <w:rPr>
                <w:sz w:val="20"/>
                <w:lang w:eastAsia="ja-JP"/>
              </w:rPr>
            </w:pPr>
            <w:r>
              <w:rPr>
                <w:sz w:val="13"/>
                <w:lang w:eastAsia="ja-JP"/>
              </w:rPr>
              <w:t>マットレスと岩の</w:t>
            </w:r>
            <w:r>
              <w:rPr>
                <w:spacing w:val="-2"/>
                <w:sz w:val="13"/>
                <w:lang w:eastAsia="ja-JP"/>
              </w:rPr>
              <w:t>配置</w:t>
            </w:r>
          </w:p>
        </w:tc>
        <w:tc>
          <w:tcPr>
            <w:tcW w:w="3776" w:type="dxa"/>
          </w:tcPr>
          <w:p w14:paraId="25249C10" w14:textId="77777777" w:rsidR="00AD7E94" w:rsidRDefault="000447A2">
            <w:pPr>
              <w:pStyle w:val="TableParagraph"/>
              <w:ind w:right="141"/>
              <w:rPr>
                <w:sz w:val="20"/>
                <w:lang w:eastAsia="ja-JP"/>
              </w:rPr>
            </w:pPr>
            <w:r>
              <w:rPr>
                <w:sz w:val="13"/>
                <w:lang w:eastAsia="ja-JP"/>
              </w:rPr>
              <w:t>一般的に洋上風力発電に関連する、海底への新たな海底ケーブルの敷設に伴う障害を指す。</w:t>
            </w:r>
          </w:p>
        </w:tc>
      </w:tr>
      <w:tr w:rsidR="00AD7E94" w14:paraId="38293357" w14:textId="77777777">
        <w:trPr>
          <w:trHeight w:val="2590"/>
        </w:trPr>
        <w:tc>
          <w:tcPr>
            <w:tcW w:w="2064" w:type="dxa"/>
          </w:tcPr>
          <w:p w14:paraId="45DAAF86" w14:textId="77777777" w:rsidR="00AD7E94" w:rsidRDefault="000447A2">
            <w:pPr>
              <w:pStyle w:val="TableParagraph"/>
              <w:spacing w:before="32"/>
              <w:rPr>
                <w:sz w:val="20"/>
              </w:rPr>
            </w:pPr>
            <w:proofErr w:type="spellStart"/>
            <w:r>
              <w:rPr>
                <w:spacing w:val="-2"/>
                <w:sz w:val="13"/>
              </w:rPr>
              <w:t>ノイズ</w:t>
            </w:r>
            <w:proofErr w:type="spellEnd"/>
          </w:p>
        </w:tc>
        <w:tc>
          <w:tcPr>
            <w:tcW w:w="3510" w:type="dxa"/>
          </w:tcPr>
          <w:p w14:paraId="718C8470" w14:textId="77777777" w:rsidR="00AD7E94" w:rsidRDefault="000447A2">
            <w:pPr>
              <w:pStyle w:val="TableParagraph"/>
              <w:numPr>
                <w:ilvl w:val="0"/>
                <w:numId w:val="41"/>
              </w:numPr>
              <w:tabs>
                <w:tab w:val="left" w:pos="394"/>
              </w:tabs>
              <w:spacing w:before="42" w:line="244" w:lineRule="exact"/>
              <w:ind w:left="394" w:hanging="287"/>
              <w:rPr>
                <w:sz w:val="20"/>
              </w:rPr>
            </w:pPr>
            <w:proofErr w:type="spellStart"/>
            <w:r>
              <w:rPr>
                <w:spacing w:val="-2"/>
                <w:sz w:val="13"/>
              </w:rPr>
              <w:t>航空機</w:t>
            </w:r>
            <w:proofErr w:type="spellEnd"/>
          </w:p>
          <w:p w14:paraId="36C1B7F2" w14:textId="77777777" w:rsidR="00AD7E94" w:rsidRDefault="000447A2">
            <w:pPr>
              <w:pStyle w:val="TableParagraph"/>
              <w:numPr>
                <w:ilvl w:val="0"/>
                <w:numId w:val="41"/>
              </w:numPr>
              <w:tabs>
                <w:tab w:val="left" w:pos="394"/>
              </w:tabs>
              <w:spacing w:before="0" w:line="243" w:lineRule="exact"/>
              <w:ind w:left="394" w:hanging="287"/>
              <w:rPr>
                <w:sz w:val="20"/>
              </w:rPr>
            </w:pPr>
            <w:proofErr w:type="spellStart"/>
            <w:r>
              <w:rPr>
                <w:spacing w:val="-2"/>
                <w:sz w:val="13"/>
              </w:rPr>
              <w:t>船舶</w:t>
            </w:r>
            <w:proofErr w:type="spellEnd"/>
          </w:p>
          <w:p w14:paraId="40BA911C" w14:textId="77777777" w:rsidR="00AD7E94" w:rsidRDefault="000447A2">
            <w:pPr>
              <w:pStyle w:val="TableParagraph"/>
              <w:numPr>
                <w:ilvl w:val="0"/>
                <w:numId w:val="41"/>
              </w:numPr>
              <w:tabs>
                <w:tab w:val="left" w:pos="394"/>
              </w:tabs>
              <w:spacing w:before="0" w:line="243" w:lineRule="exact"/>
              <w:ind w:left="394" w:hanging="287"/>
              <w:rPr>
                <w:sz w:val="20"/>
              </w:rPr>
            </w:pPr>
            <w:proofErr w:type="spellStart"/>
            <w:r>
              <w:rPr>
                <w:spacing w:val="-2"/>
                <w:sz w:val="13"/>
              </w:rPr>
              <w:t>タービン</w:t>
            </w:r>
            <w:proofErr w:type="spellEnd"/>
          </w:p>
          <w:p w14:paraId="505DC2FA" w14:textId="77777777" w:rsidR="00AD7E94" w:rsidRDefault="000447A2">
            <w:pPr>
              <w:pStyle w:val="TableParagraph"/>
              <w:numPr>
                <w:ilvl w:val="0"/>
                <w:numId w:val="41"/>
              </w:numPr>
              <w:tabs>
                <w:tab w:val="left" w:pos="395"/>
              </w:tabs>
              <w:spacing w:before="7" w:line="230" w:lineRule="auto"/>
              <w:ind w:right="432"/>
              <w:rPr>
                <w:sz w:val="20"/>
                <w:lang w:eastAsia="ja-JP"/>
              </w:rPr>
            </w:pPr>
            <w:r>
              <w:rPr>
                <w:sz w:val="13"/>
                <w:lang w:eastAsia="ja-JP"/>
              </w:rPr>
              <w:t>地球物理学的</w:t>
            </w:r>
            <w:r>
              <w:rPr>
                <w:spacing w:val="-2"/>
                <w:sz w:val="13"/>
                <w:lang w:eastAsia="ja-JP"/>
              </w:rPr>
              <w:t>調査</w:t>
            </w:r>
            <w:r>
              <w:rPr>
                <w:sz w:val="13"/>
                <w:lang w:eastAsia="ja-JP"/>
              </w:rPr>
              <w:t>および地盤工学的</w:t>
            </w:r>
            <w:r>
              <w:rPr>
                <w:spacing w:val="-2"/>
                <w:sz w:val="13"/>
                <w:lang w:eastAsia="ja-JP"/>
              </w:rPr>
              <w:t>調査</w:t>
            </w:r>
          </w:p>
          <w:p w14:paraId="380DC890" w14:textId="77777777" w:rsidR="00AD7E94" w:rsidRDefault="000447A2">
            <w:pPr>
              <w:pStyle w:val="TableParagraph"/>
              <w:numPr>
                <w:ilvl w:val="0"/>
                <w:numId w:val="41"/>
              </w:numPr>
              <w:tabs>
                <w:tab w:val="left" w:pos="394"/>
              </w:tabs>
              <w:spacing w:before="12" w:line="244" w:lineRule="exact"/>
              <w:ind w:left="394" w:hanging="287"/>
              <w:rPr>
                <w:sz w:val="20"/>
                <w:lang w:eastAsia="ja-JP"/>
              </w:rPr>
            </w:pPr>
            <w:r>
              <w:rPr>
                <w:sz w:val="13"/>
                <w:lang w:eastAsia="ja-JP"/>
              </w:rPr>
              <w:t>オペレーションと</w:t>
            </w:r>
            <w:r>
              <w:rPr>
                <w:spacing w:val="-2"/>
                <w:sz w:val="13"/>
                <w:lang w:eastAsia="ja-JP"/>
              </w:rPr>
              <w:t>メンテナンス</w:t>
            </w:r>
          </w:p>
          <w:p w14:paraId="03D40AB1" w14:textId="77777777" w:rsidR="00AD7E94" w:rsidRDefault="000447A2">
            <w:pPr>
              <w:pStyle w:val="TableParagraph"/>
              <w:numPr>
                <w:ilvl w:val="0"/>
                <w:numId w:val="41"/>
              </w:numPr>
              <w:tabs>
                <w:tab w:val="left" w:pos="394"/>
              </w:tabs>
              <w:spacing w:before="0" w:line="244" w:lineRule="exact"/>
              <w:ind w:left="394" w:hanging="287"/>
              <w:rPr>
                <w:sz w:val="20"/>
              </w:rPr>
            </w:pPr>
            <w:proofErr w:type="spellStart"/>
            <w:r>
              <w:rPr>
                <w:sz w:val="13"/>
              </w:rPr>
              <w:t>杭</w:t>
            </w:r>
            <w:r>
              <w:rPr>
                <w:spacing w:val="-2"/>
                <w:sz w:val="13"/>
              </w:rPr>
              <w:t>打ち</w:t>
            </w:r>
            <w:proofErr w:type="spellEnd"/>
          </w:p>
          <w:p w14:paraId="78AADBA0" w14:textId="77777777" w:rsidR="00AD7E94" w:rsidRDefault="000447A2">
            <w:pPr>
              <w:pStyle w:val="TableParagraph"/>
              <w:numPr>
                <w:ilvl w:val="0"/>
                <w:numId w:val="41"/>
              </w:numPr>
              <w:tabs>
                <w:tab w:val="left" w:pos="394"/>
              </w:tabs>
              <w:spacing w:before="0" w:line="244" w:lineRule="exact"/>
              <w:ind w:left="394" w:hanging="287"/>
              <w:rPr>
                <w:sz w:val="20"/>
              </w:rPr>
            </w:pPr>
            <w:proofErr w:type="spellStart"/>
            <w:r>
              <w:rPr>
                <w:sz w:val="13"/>
              </w:rPr>
              <w:t>浚渫と</w:t>
            </w:r>
            <w:r>
              <w:rPr>
                <w:spacing w:val="-2"/>
                <w:sz w:val="13"/>
              </w:rPr>
              <w:t>溝掘り</w:t>
            </w:r>
            <w:proofErr w:type="spellEnd"/>
          </w:p>
        </w:tc>
        <w:tc>
          <w:tcPr>
            <w:tcW w:w="3776" w:type="dxa"/>
          </w:tcPr>
          <w:p w14:paraId="4DB87339" w14:textId="77777777" w:rsidR="00AD7E94" w:rsidRDefault="000447A2">
            <w:pPr>
              <w:pStyle w:val="TableParagraph"/>
              <w:spacing w:before="31"/>
              <w:ind w:right="141"/>
              <w:rPr>
                <w:sz w:val="20"/>
                <w:lang w:eastAsia="ja-JP"/>
              </w:rPr>
            </w:pPr>
            <w:r>
              <w:rPr>
                <w:sz w:val="13"/>
                <w:lang w:eastAsia="ja-JP"/>
              </w:rPr>
              <w:t>様々な音源からの騒音を指す。通常、建設活動、物理学的・地質学的調査、船舶交通に関連する。衝 撃的なもの（杭打ちなど）、広範で連続的なもの（プロジェクトに関連する海上輸送船など） がある。また、タービン自体、またはタービンと風や波との相互作用から発生する騒音もある。</w:t>
            </w:r>
          </w:p>
        </w:tc>
      </w:tr>
      <w:tr w:rsidR="00AD7E94" w14:paraId="7A16A271" w14:textId="77777777">
        <w:trPr>
          <w:trHeight w:val="1900"/>
        </w:trPr>
        <w:tc>
          <w:tcPr>
            <w:tcW w:w="2064" w:type="dxa"/>
          </w:tcPr>
          <w:p w14:paraId="1FA35E15" w14:textId="77777777" w:rsidR="00AD7E94" w:rsidRDefault="000447A2">
            <w:pPr>
              <w:pStyle w:val="TableParagraph"/>
              <w:rPr>
                <w:sz w:val="20"/>
              </w:rPr>
            </w:pPr>
            <w:proofErr w:type="spellStart"/>
            <w:r>
              <w:rPr>
                <w:sz w:val="13"/>
              </w:rPr>
              <w:t>ポート</w:t>
            </w:r>
            <w:r>
              <w:rPr>
                <w:spacing w:val="-2"/>
                <w:sz w:val="13"/>
              </w:rPr>
              <w:t>利用率</w:t>
            </w:r>
            <w:proofErr w:type="spellEnd"/>
          </w:p>
        </w:tc>
        <w:tc>
          <w:tcPr>
            <w:tcW w:w="3510" w:type="dxa"/>
          </w:tcPr>
          <w:p w14:paraId="595D1E6C" w14:textId="77777777" w:rsidR="00AD7E94" w:rsidRDefault="000447A2">
            <w:pPr>
              <w:pStyle w:val="TableParagraph"/>
              <w:numPr>
                <w:ilvl w:val="0"/>
                <w:numId w:val="40"/>
              </w:numPr>
              <w:tabs>
                <w:tab w:val="left" w:pos="394"/>
              </w:tabs>
              <w:spacing w:before="41" w:line="244" w:lineRule="exact"/>
              <w:ind w:left="394" w:hanging="287"/>
              <w:rPr>
                <w:sz w:val="20"/>
              </w:rPr>
            </w:pPr>
            <w:proofErr w:type="spellStart"/>
            <w:r>
              <w:rPr>
                <w:sz w:val="13"/>
              </w:rPr>
              <w:t>拡張と</w:t>
            </w:r>
            <w:r>
              <w:rPr>
                <w:spacing w:val="-2"/>
                <w:sz w:val="13"/>
              </w:rPr>
              <w:t>建設</w:t>
            </w:r>
            <w:proofErr w:type="spellEnd"/>
          </w:p>
          <w:p w14:paraId="64650A6C" w14:textId="77777777" w:rsidR="00AD7E94" w:rsidRDefault="000447A2">
            <w:pPr>
              <w:pStyle w:val="TableParagraph"/>
              <w:numPr>
                <w:ilvl w:val="0"/>
                <w:numId w:val="40"/>
              </w:numPr>
              <w:tabs>
                <w:tab w:val="left" w:pos="394"/>
              </w:tabs>
              <w:spacing w:before="0" w:line="244" w:lineRule="exact"/>
              <w:ind w:left="394" w:hanging="287"/>
              <w:rPr>
                <w:sz w:val="20"/>
              </w:rPr>
            </w:pPr>
            <w:proofErr w:type="spellStart"/>
            <w:r>
              <w:rPr>
                <w:spacing w:val="-2"/>
                <w:sz w:val="13"/>
              </w:rPr>
              <w:t>メンテナンス</w:t>
            </w:r>
            <w:proofErr w:type="spellEnd"/>
          </w:p>
          <w:p w14:paraId="134DAE60" w14:textId="77777777" w:rsidR="00AD7E94" w:rsidRDefault="000447A2">
            <w:pPr>
              <w:pStyle w:val="TableParagraph"/>
              <w:numPr>
                <w:ilvl w:val="0"/>
                <w:numId w:val="40"/>
              </w:numPr>
              <w:tabs>
                <w:tab w:val="left" w:pos="394"/>
              </w:tabs>
              <w:spacing w:before="0" w:line="244" w:lineRule="exact"/>
              <w:ind w:left="394" w:hanging="287"/>
              <w:rPr>
                <w:sz w:val="20"/>
              </w:rPr>
            </w:pPr>
            <w:proofErr w:type="spellStart"/>
            <w:r>
              <w:rPr>
                <w:spacing w:val="-5"/>
                <w:sz w:val="13"/>
              </w:rPr>
              <w:t>利用する</w:t>
            </w:r>
            <w:proofErr w:type="spellEnd"/>
          </w:p>
          <w:p w14:paraId="262743E3" w14:textId="77777777" w:rsidR="00AD7E94" w:rsidRDefault="000447A2">
            <w:pPr>
              <w:pStyle w:val="TableParagraph"/>
              <w:numPr>
                <w:ilvl w:val="0"/>
                <w:numId w:val="40"/>
              </w:numPr>
              <w:tabs>
                <w:tab w:val="left" w:pos="394"/>
              </w:tabs>
              <w:spacing w:before="0" w:line="244" w:lineRule="exact"/>
              <w:ind w:left="394" w:hanging="287"/>
              <w:rPr>
                <w:sz w:val="20"/>
              </w:rPr>
            </w:pPr>
            <w:proofErr w:type="spellStart"/>
            <w:r>
              <w:rPr>
                <w:spacing w:val="-2"/>
                <w:sz w:val="13"/>
              </w:rPr>
              <w:t>活性化</w:t>
            </w:r>
            <w:proofErr w:type="spellEnd"/>
          </w:p>
        </w:tc>
        <w:tc>
          <w:tcPr>
            <w:tcW w:w="3776" w:type="dxa"/>
          </w:tcPr>
          <w:p w14:paraId="4B6418FB" w14:textId="77777777" w:rsidR="00AD7E94" w:rsidRDefault="000447A2">
            <w:pPr>
              <w:pStyle w:val="TableParagraph"/>
              <w:ind w:right="141"/>
              <w:rPr>
                <w:sz w:val="20"/>
                <w:lang w:eastAsia="ja-JP"/>
              </w:rPr>
            </w:pPr>
            <w:r>
              <w:rPr>
                <w:sz w:val="13"/>
                <w:lang w:eastAsia="ja-JP"/>
              </w:rPr>
              <w:t>プロジェクトの結果としてのみ発生する、港湾活動、アップグレード、メンテナンスに関連するエフェクトを指す。</w:t>
            </w:r>
          </w:p>
          <w:p w14:paraId="5A1F33E4" w14:textId="77777777" w:rsidR="00AD7E94" w:rsidRDefault="000447A2">
            <w:pPr>
              <w:pStyle w:val="TableParagraph"/>
              <w:spacing w:before="1"/>
              <w:ind w:right="141"/>
              <w:rPr>
                <w:sz w:val="20"/>
                <w:lang w:eastAsia="ja-JP"/>
              </w:rPr>
            </w:pPr>
            <w:r>
              <w:rPr>
                <w:sz w:val="13"/>
                <w:lang w:eastAsia="ja-JP"/>
              </w:rPr>
              <w:t>経済活動の増加による港湾の拡張や建設、維持浚渫や大型船舶のために水路を深くするための浚渫に関連する活動が含まれる。</w:t>
            </w:r>
          </w:p>
        </w:tc>
      </w:tr>
    </w:tbl>
    <w:p w14:paraId="5162C97A" w14:textId="77777777" w:rsidR="00AD7E94" w:rsidRDefault="00AD7E94">
      <w:pPr>
        <w:pStyle w:val="TableParagraph"/>
        <w:rPr>
          <w:sz w:val="20"/>
          <w:lang w:eastAsia="ja-JP"/>
        </w:rPr>
        <w:sectPr w:rsidR="00AD7E94">
          <w:pgSz w:w="12240" w:h="15840"/>
          <w:pgMar w:top="1340" w:right="1080" w:bottom="680" w:left="1080" w:header="729" w:footer="483" w:gutter="0"/>
          <w:cols w:space="708"/>
        </w:sectPr>
      </w:pPr>
    </w:p>
    <w:p w14:paraId="55D8340C" w14:textId="77777777" w:rsidR="00AD7E94" w:rsidRDefault="00AD7E94">
      <w:pPr>
        <w:pStyle w:val="a3"/>
        <w:spacing w:before="7" w:after="1"/>
        <w:ind w:left="0"/>
        <w:rPr>
          <w:rFonts w:ascii="Arial"/>
          <w:b/>
          <w:sz w:val="8"/>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4"/>
        <w:gridCol w:w="3510"/>
        <w:gridCol w:w="3776"/>
      </w:tblGrid>
      <w:tr w:rsidR="00AD7E94" w14:paraId="733E79A3" w14:textId="77777777">
        <w:trPr>
          <w:trHeight w:val="290"/>
        </w:trPr>
        <w:tc>
          <w:tcPr>
            <w:tcW w:w="2064" w:type="dxa"/>
            <w:shd w:val="clear" w:color="auto" w:fill="DEEAF6"/>
          </w:tcPr>
          <w:p w14:paraId="62518B52" w14:textId="77777777" w:rsidR="00AD7E94" w:rsidRDefault="000447A2">
            <w:pPr>
              <w:pStyle w:val="TableParagraph"/>
              <w:spacing w:before="32"/>
              <w:ind w:left="8"/>
              <w:jc w:val="center"/>
              <w:rPr>
                <w:b/>
                <w:sz w:val="20"/>
                <w:lang w:eastAsia="ja-JP"/>
              </w:rPr>
            </w:pPr>
            <w:r>
              <w:rPr>
                <w:b/>
                <w:spacing w:val="-5"/>
                <w:sz w:val="13"/>
                <w:lang w:eastAsia="ja-JP"/>
              </w:rPr>
              <w:t>インターネットプロトコルファンド</w:t>
            </w:r>
          </w:p>
        </w:tc>
        <w:tc>
          <w:tcPr>
            <w:tcW w:w="3510" w:type="dxa"/>
            <w:shd w:val="clear" w:color="auto" w:fill="DEEAF6"/>
          </w:tcPr>
          <w:p w14:paraId="6D5AB642" w14:textId="77777777" w:rsidR="00AD7E94" w:rsidRDefault="000447A2">
            <w:pPr>
              <w:pStyle w:val="TableParagraph"/>
              <w:spacing w:before="32"/>
              <w:ind w:left="554"/>
              <w:rPr>
                <w:b/>
                <w:sz w:val="20"/>
                <w:lang w:eastAsia="ja-JP"/>
              </w:rPr>
            </w:pPr>
            <w:r>
              <w:rPr>
                <w:b/>
                <w:sz w:val="13"/>
                <w:lang w:eastAsia="ja-JP"/>
              </w:rPr>
              <w:t>情報源および／または</w:t>
            </w:r>
            <w:r>
              <w:rPr>
                <w:b/>
                <w:spacing w:val="-2"/>
                <w:sz w:val="13"/>
                <w:lang w:eastAsia="ja-JP"/>
              </w:rPr>
              <w:t>活動</w:t>
            </w:r>
          </w:p>
        </w:tc>
        <w:tc>
          <w:tcPr>
            <w:tcW w:w="3776" w:type="dxa"/>
            <w:shd w:val="clear" w:color="auto" w:fill="DEEAF6"/>
          </w:tcPr>
          <w:p w14:paraId="4C0EEA47" w14:textId="77777777" w:rsidR="00AD7E94" w:rsidRDefault="000447A2">
            <w:pPr>
              <w:pStyle w:val="TableParagraph"/>
              <w:spacing w:before="32"/>
              <w:ind w:left="11"/>
              <w:jc w:val="center"/>
              <w:rPr>
                <w:b/>
                <w:sz w:val="20"/>
              </w:rPr>
            </w:pPr>
            <w:proofErr w:type="spellStart"/>
            <w:r>
              <w:rPr>
                <w:b/>
                <w:spacing w:val="-2"/>
                <w:sz w:val="13"/>
              </w:rPr>
              <w:t>説明</w:t>
            </w:r>
            <w:proofErr w:type="spellEnd"/>
          </w:p>
        </w:tc>
      </w:tr>
      <w:tr w:rsidR="00AD7E94" w14:paraId="21679218" w14:textId="77777777">
        <w:trPr>
          <w:trHeight w:val="5638"/>
        </w:trPr>
        <w:tc>
          <w:tcPr>
            <w:tcW w:w="2064" w:type="dxa"/>
          </w:tcPr>
          <w:p w14:paraId="3ECD45DF" w14:textId="77777777" w:rsidR="00AD7E94" w:rsidRDefault="000447A2">
            <w:pPr>
              <w:pStyle w:val="TableParagraph"/>
              <w:ind w:right="873"/>
              <w:rPr>
                <w:sz w:val="20"/>
              </w:rPr>
            </w:pPr>
            <w:proofErr w:type="spellStart"/>
            <w:r>
              <w:rPr>
                <w:spacing w:val="-2"/>
                <w:sz w:val="13"/>
              </w:rPr>
              <w:t>構造物の</w:t>
            </w:r>
            <w:r>
              <w:rPr>
                <w:sz w:val="13"/>
              </w:rPr>
              <w:t>有無</w:t>
            </w:r>
            <w:proofErr w:type="spellEnd"/>
          </w:p>
        </w:tc>
        <w:tc>
          <w:tcPr>
            <w:tcW w:w="3510" w:type="dxa"/>
          </w:tcPr>
          <w:p w14:paraId="63FE45F7" w14:textId="77777777" w:rsidR="00AD7E94" w:rsidRDefault="000447A2">
            <w:pPr>
              <w:pStyle w:val="TableParagraph"/>
              <w:numPr>
                <w:ilvl w:val="0"/>
                <w:numId w:val="39"/>
              </w:numPr>
              <w:tabs>
                <w:tab w:val="left" w:pos="395"/>
              </w:tabs>
              <w:spacing w:before="44" w:line="235" w:lineRule="auto"/>
              <w:ind w:right="98"/>
              <w:rPr>
                <w:sz w:val="20"/>
                <w:lang w:eastAsia="ja-JP"/>
              </w:rPr>
            </w:pPr>
            <w:r>
              <w:rPr>
                <w:sz w:val="13"/>
                <w:lang w:eastAsia="ja-JP"/>
              </w:rPr>
              <w:t>タワーや送電ケーブルインフラを含む陸上および海上構造物</w:t>
            </w:r>
          </w:p>
        </w:tc>
        <w:tc>
          <w:tcPr>
            <w:tcW w:w="3776" w:type="dxa"/>
          </w:tcPr>
          <w:p w14:paraId="2CCEF949" w14:textId="77777777" w:rsidR="00AD7E94" w:rsidRDefault="000447A2">
            <w:pPr>
              <w:pStyle w:val="TableParagraph"/>
              <w:ind w:right="148"/>
              <w:rPr>
                <w:sz w:val="20"/>
                <w:lang w:eastAsia="ja-JP"/>
              </w:rPr>
            </w:pPr>
            <w:r>
              <w:rPr>
                <w:sz w:val="13"/>
                <w:lang w:eastAsia="ja-JP"/>
              </w:rPr>
              <w:t>建設関連の影響以外の、陸上又は海洋構造物に関連するエフェクトを指し、以下を含む：</w:t>
            </w:r>
          </w:p>
          <w:p w14:paraId="1B3E3638" w14:textId="77777777" w:rsidR="00AD7E94" w:rsidRDefault="000447A2">
            <w:pPr>
              <w:pStyle w:val="TableParagraph"/>
              <w:numPr>
                <w:ilvl w:val="0"/>
                <w:numId w:val="38"/>
              </w:numPr>
              <w:tabs>
                <w:tab w:val="left" w:pos="394"/>
              </w:tabs>
              <w:spacing w:before="71" w:line="244" w:lineRule="exact"/>
              <w:ind w:left="394" w:hanging="287"/>
              <w:rPr>
                <w:sz w:val="20"/>
                <w:lang w:eastAsia="ja-JP"/>
              </w:rPr>
            </w:pPr>
            <w:r>
              <w:rPr>
                <w:sz w:val="13"/>
                <w:lang w:eastAsia="ja-JP"/>
              </w:rPr>
              <w:t>空間利用の</w:t>
            </w:r>
            <w:r>
              <w:rPr>
                <w:spacing w:val="-2"/>
                <w:sz w:val="13"/>
                <w:lang w:eastAsia="ja-JP"/>
              </w:rPr>
              <w:t>コンフリクト</w:t>
            </w:r>
          </w:p>
          <w:p w14:paraId="3CB2CDDF" w14:textId="77777777" w:rsidR="00AD7E94" w:rsidRDefault="000447A2">
            <w:pPr>
              <w:pStyle w:val="TableParagraph"/>
              <w:numPr>
                <w:ilvl w:val="0"/>
                <w:numId w:val="38"/>
              </w:numPr>
              <w:tabs>
                <w:tab w:val="left" w:pos="394"/>
              </w:tabs>
              <w:spacing w:before="0" w:line="244" w:lineRule="exact"/>
              <w:ind w:left="394" w:hanging="287"/>
              <w:rPr>
                <w:sz w:val="20"/>
              </w:rPr>
            </w:pPr>
            <w:proofErr w:type="spellStart"/>
            <w:r>
              <w:rPr>
                <w:sz w:val="13"/>
              </w:rPr>
              <w:t>魚の</w:t>
            </w:r>
            <w:r>
              <w:rPr>
                <w:spacing w:val="-2"/>
                <w:sz w:val="13"/>
              </w:rPr>
              <w:t>凝集／分散</w:t>
            </w:r>
            <w:proofErr w:type="spellEnd"/>
          </w:p>
          <w:p w14:paraId="3290C173" w14:textId="77777777" w:rsidR="00AD7E94" w:rsidRDefault="000447A2">
            <w:pPr>
              <w:pStyle w:val="TableParagraph"/>
              <w:numPr>
                <w:ilvl w:val="0"/>
                <w:numId w:val="38"/>
              </w:numPr>
              <w:tabs>
                <w:tab w:val="left" w:pos="394"/>
              </w:tabs>
              <w:spacing w:before="0" w:line="244" w:lineRule="exact"/>
              <w:ind w:left="394" w:hanging="287"/>
              <w:rPr>
                <w:sz w:val="20"/>
              </w:rPr>
            </w:pPr>
            <w:proofErr w:type="spellStart"/>
            <w:r>
              <w:rPr>
                <w:sz w:val="13"/>
              </w:rPr>
              <w:t>鳥の</w:t>
            </w:r>
            <w:r>
              <w:rPr>
                <w:spacing w:val="-2"/>
                <w:sz w:val="13"/>
              </w:rPr>
              <w:t>誘引／移動</w:t>
            </w:r>
            <w:proofErr w:type="spellEnd"/>
          </w:p>
          <w:p w14:paraId="765A1FA8" w14:textId="77777777" w:rsidR="00AD7E94" w:rsidRDefault="000447A2">
            <w:pPr>
              <w:pStyle w:val="TableParagraph"/>
              <w:numPr>
                <w:ilvl w:val="0"/>
                <w:numId w:val="38"/>
              </w:numPr>
              <w:tabs>
                <w:tab w:val="left" w:pos="395"/>
              </w:tabs>
              <w:spacing w:before="9" w:line="228" w:lineRule="auto"/>
              <w:ind w:right="1309"/>
              <w:rPr>
                <w:sz w:val="20"/>
                <w:lang w:eastAsia="ja-JP"/>
              </w:rPr>
            </w:pPr>
            <w:r>
              <w:rPr>
                <w:sz w:val="13"/>
                <w:lang w:eastAsia="ja-JP"/>
              </w:rPr>
              <w:t>海洋哺乳類の</w:t>
            </w:r>
            <w:r>
              <w:rPr>
                <w:spacing w:val="-2"/>
                <w:sz w:val="13"/>
                <w:lang w:eastAsia="ja-JP"/>
              </w:rPr>
              <w:t>誘致／移動</w:t>
            </w:r>
          </w:p>
          <w:p w14:paraId="7A7D69C9" w14:textId="77777777" w:rsidR="00AD7E94" w:rsidRDefault="000447A2">
            <w:pPr>
              <w:pStyle w:val="TableParagraph"/>
              <w:numPr>
                <w:ilvl w:val="0"/>
                <w:numId w:val="38"/>
              </w:numPr>
              <w:tabs>
                <w:tab w:val="left" w:pos="394"/>
              </w:tabs>
              <w:spacing w:before="13" w:line="244" w:lineRule="exact"/>
              <w:ind w:left="394" w:hanging="287"/>
              <w:rPr>
                <w:sz w:val="20"/>
              </w:rPr>
            </w:pPr>
            <w:proofErr w:type="spellStart"/>
            <w:r>
              <w:rPr>
                <w:sz w:val="13"/>
              </w:rPr>
              <w:t>ウミガメの</w:t>
            </w:r>
            <w:r>
              <w:rPr>
                <w:spacing w:val="-2"/>
                <w:sz w:val="13"/>
              </w:rPr>
              <w:t>誘致／移動</w:t>
            </w:r>
            <w:proofErr w:type="spellEnd"/>
          </w:p>
          <w:p w14:paraId="38504AAB" w14:textId="77777777" w:rsidR="00AD7E94" w:rsidRDefault="000447A2">
            <w:pPr>
              <w:pStyle w:val="TableParagraph"/>
              <w:numPr>
                <w:ilvl w:val="0"/>
                <w:numId w:val="38"/>
              </w:numPr>
              <w:tabs>
                <w:tab w:val="left" w:pos="394"/>
              </w:tabs>
              <w:spacing w:before="0" w:line="244" w:lineRule="exact"/>
              <w:ind w:left="394" w:hanging="287"/>
              <w:rPr>
                <w:sz w:val="20"/>
              </w:rPr>
            </w:pPr>
            <w:proofErr w:type="spellStart"/>
            <w:r>
              <w:rPr>
                <w:sz w:val="13"/>
              </w:rPr>
              <w:t>洗掘</w:t>
            </w:r>
            <w:r>
              <w:rPr>
                <w:spacing w:val="-2"/>
                <w:sz w:val="13"/>
              </w:rPr>
              <w:t>防止</w:t>
            </w:r>
            <w:proofErr w:type="spellEnd"/>
          </w:p>
          <w:p w14:paraId="7B4D4554" w14:textId="77777777" w:rsidR="00AD7E94" w:rsidRDefault="000447A2">
            <w:pPr>
              <w:pStyle w:val="TableParagraph"/>
              <w:numPr>
                <w:ilvl w:val="0"/>
                <w:numId w:val="38"/>
              </w:numPr>
              <w:tabs>
                <w:tab w:val="left" w:pos="393"/>
              </w:tabs>
              <w:spacing w:before="0" w:line="244" w:lineRule="exact"/>
              <w:ind w:left="393" w:hanging="287"/>
              <w:rPr>
                <w:sz w:val="20"/>
              </w:rPr>
            </w:pPr>
            <w:proofErr w:type="spellStart"/>
            <w:r>
              <w:rPr>
                <w:spacing w:val="-2"/>
                <w:sz w:val="13"/>
              </w:rPr>
              <w:t>アリジョンズ</w:t>
            </w:r>
            <w:proofErr w:type="spellEnd"/>
          </w:p>
          <w:p w14:paraId="5E69A518" w14:textId="77777777" w:rsidR="00AD7E94" w:rsidRDefault="000447A2">
            <w:pPr>
              <w:pStyle w:val="TableParagraph"/>
              <w:numPr>
                <w:ilvl w:val="0"/>
                <w:numId w:val="38"/>
              </w:numPr>
              <w:tabs>
                <w:tab w:val="left" w:pos="393"/>
              </w:tabs>
              <w:spacing w:before="0" w:line="244" w:lineRule="exact"/>
              <w:ind w:left="393" w:hanging="287"/>
              <w:rPr>
                <w:sz w:val="20"/>
              </w:rPr>
            </w:pPr>
            <w:proofErr w:type="spellStart"/>
            <w:r>
              <w:rPr>
                <w:spacing w:val="-2"/>
                <w:sz w:val="13"/>
              </w:rPr>
              <w:t>エンタングルメント</w:t>
            </w:r>
            <w:proofErr w:type="spellEnd"/>
          </w:p>
          <w:p w14:paraId="15EF740B" w14:textId="77777777" w:rsidR="00AD7E94" w:rsidRDefault="000447A2">
            <w:pPr>
              <w:pStyle w:val="TableParagraph"/>
              <w:numPr>
                <w:ilvl w:val="0"/>
                <w:numId w:val="38"/>
              </w:numPr>
              <w:tabs>
                <w:tab w:val="left" w:pos="393"/>
              </w:tabs>
              <w:spacing w:before="0" w:line="244" w:lineRule="exact"/>
              <w:ind w:left="393" w:hanging="287"/>
              <w:rPr>
                <w:sz w:val="20"/>
              </w:rPr>
            </w:pPr>
            <w:proofErr w:type="spellStart"/>
            <w:r>
              <w:rPr>
                <w:sz w:val="13"/>
              </w:rPr>
              <w:t>ギヤの</w:t>
            </w:r>
            <w:r>
              <w:rPr>
                <w:spacing w:val="-2"/>
                <w:sz w:val="13"/>
              </w:rPr>
              <w:t>脱落／損傷</w:t>
            </w:r>
            <w:proofErr w:type="spellEnd"/>
          </w:p>
          <w:p w14:paraId="1E439A2C" w14:textId="77777777" w:rsidR="00AD7E94" w:rsidRDefault="000447A2">
            <w:pPr>
              <w:pStyle w:val="TableParagraph"/>
              <w:numPr>
                <w:ilvl w:val="0"/>
                <w:numId w:val="38"/>
              </w:numPr>
              <w:tabs>
                <w:tab w:val="left" w:pos="393"/>
              </w:tabs>
              <w:spacing w:before="0" w:line="244" w:lineRule="exact"/>
              <w:ind w:left="393" w:hanging="287"/>
              <w:rPr>
                <w:sz w:val="20"/>
              </w:rPr>
            </w:pPr>
            <w:proofErr w:type="spellStart"/>
            <w:r>
              <w:rPr>
                <w:sz w:val="13"/>
              </w:rPr>
              <w:t>漁獲努力の</w:t>
            </w:r>
            <w:r>
              <w:rPr>
                <w:spacing w:val="-2"/>
                <w:sz w:val="13"/>
              </w:rPr>
              <w:t>変位</w:t>
            </w:r>
            <w:proofErr w:type="spellEnd"/>
          </w:p>
          <w:p w14:paraId="227E4B19" w14:textId="77777777" w:rsidR="00AD7E94" w:rsidRDefault="000447A2">
            <w:pPr>
              <w:pStyle w:val="TableParagraph"/>
              <w:numPr>
                <w:ilvl w:val="0"/>
                <w:numId w:val="38"/>
              </w:numPr>
              <w:tabs>
                <w:tab w:val="left" w:pos="394"/>
              </w:tabs>
              <w:spacing w:before="10" w:line="228" w:lineRule="auto"/>
              <w:ind w:left="394" w:right="632"/>
              <w:rPr>
                <w:sz w:val="20"/>
                <w:lang w:eastAsia="ja-JP"/>
              </w:rPr>
            </w:pPr>
            <w:r>
              <w:rPr>
                <w:sz w:val="13"/>
                <w:lang w:eastAsia="ja-JP"/>
              </w:rPr>
              <w:t>生息地の改変（創造と</w:t>
            </w:r>
            <w:r>
              <w:rPr>
                <w:spacing w:val="-2"/>
                <w:sz w:val="13"/>
                <w:lang w:eastAsia="ja-JP"/>
              </w:rPr>
              <w:t>破壊）</w:t>
            </w:r>
          </w:p>
          <w:p w14:paraId="6213D200" w14:textId="77777777" w:rsidR="00AD7E94" w:rsidRDefault="000447A2">
            <w:pPr>
              <w:pStyle w:val="TableParagraph"/>
              <w:numPr>
                <w:ilvl w:val="0"/>
                <w:numId w:val="38"/>
              </w:numPr>
              <w:tabs>
                <w:tab w:val="left" w:pos="393"/>
              </w:tabs>
              <w:spacing w:before="13" w:line="244" w:lineRule="exact"/>
              <w:ind w:left="393" w:hanging="287"/>
              <w:rPr>
                <w:sz w:val="20"/>
              </w:rPr>
            </w:pPr>
            <w:proofErr w:type="spellStart"/>
            <w:r>
              <w:rPr>
                <w:sz w:val="13"/>
              </w:rPr>
              <w:t>移民</w:t>
            </w:r>
            <w:r>
              <w:rPr>
                <w:spacing w:val="-2"/>
                <w:sz w:val="13"/>
              </w:rPr>
              <w:t>妨害</w:t>
            </w:r>
            <w:proofErr w:type="spellEnd"/>
          </w:p>
          <w:p w14:paraId="2D6C34A0" w14:textId="77777777" w:rsidR="00AD7E94" w:rsidRDefault="000447A2">
            <w:pPr>
              <w:pStyle w:val="TableParagraph"/>
              <w:numPr>
                <w:ilvl w:val="0"/>
                <w:numId w:val="38"/>
              </w:numPr>
              <w:tabs>
                <w:tab w:val="left" w:pos="393"/>
              </w:tabs>
              <w:spacing w:before="0" w:line="244" w:lineRule="exact"/>
              <w:ind w:left="393" w:hanging="287"/>
              <w:rPr>
                <w:sz w:val="20"/>
                <w:lang w:eastAsia="ja-JP"/>
              </w:rPr>
            </w:pPr>
            <w:r>
              <w:rPr>
                <w:spacing w:val="-2"/>
                <w:sz w:val="13"/>
                <w:lang w:eastAsia="ja-JP"/>
              </w:rPr>
              <w:t>ナビゲーション・ハザード</w:t>
            </w:r>
          </w:p>
          <w:p w14:paraId="2B2BA3CF" w14:textId="77777777" w:rsidR="00AD7E94" w:rsidRDefault="000447A2">
            <w:pPr>
              <w:pStyle w:val="TableParagraph"/>
              <w:numPr>
                <w:ilvl w:val="0"/>
                <w:numId w:val="38"/>
              </w:numPr>
              <w:tabs>
                <w:tab w:val="left" w:pos="393"/>
              </w:tabs>
              <w:spacing w:before="0" w:line="244" w:lineRule="exact"/>
              <w:ind w:left="393" w:hanging="287"/>
              <w:rPr>
                <w:sz w:val="20"/>
              </w:rPr>
            </w:pPr>
            <w:proofErr w:type="spellStart"/>
            <w:r>
              <w:rPr>
                <w:sz w:val="13"/>
              </w:rPr>
              <w:t>海底</w:t>
            </w:r>
            <w:r>
              <w:rPr>
                <w:spacing w:val="-2"/>
                <w:sz w:val="13"/>
              </w:rPr>
              <w:t>改造</w:t>
            </w:r>
            <w:proofErr w:type="spellEnd"/>
          </w:p>
          <w:p w14:paraId="44381331" w14:textId="77777777" w:rsidR="00AD7E94" w:rsidRDefault="000447A2">
            <w:pPr>
              <w:pStyle w:val="TableParagraph"/>
              <w:numPr>
                <w:ilvl w:val="0"/>
                <w:numId w:val="38"/>
              </w:numPr>
              <w:tabs>
                <w:tab w:val="left" w:pos="393"/>
              </w:tabs>
              <w:spacing w:before="0" w:line="244" w:lineRule="exact"/>
              <w:ind w:left="393" w:hanging="287"/>
              <w:rPr>
                <w:sz w:val="20"/>
                <w:lang w:eastAsia="ja-JP"/>
              </w:rPr>
            </w:pPr>
            <w:r>
              <w:rPr>
                <w:sz w:val="13"/>
                <w:lang w:eastAsia="ja-JP"/>
              </w:rPr>
              <w:t>タービンストライク（鳥、</w:t>
            </w:r>
            <w:r>
              <w:rPr>
                <w:spacing w:val="-2"/>
                <w:sz w:val="13"/>
                <w:lang w:eastAsia="ja-JP"/>
              </w:rPr>
              <w:t>コウモリ）</w:t>
            </w:r>
          </w:p>
          <w:p w14:paraId="36451438" w14:textId="77777777" w:rsidR="00AD7E94" w:rsidRDefault="000447A2">
            <w:pPr>
              <w:pStyle w:val="TableParagraph"/>
              <w:numPr>
                <w:ilvl w:val="0"/>
                <w:numId w:val="38"/>
              </w:numPr>
              <w:tabs>
                <w:tab w:val="left" w:pos="393"/>
              </w:tabs>
              <w:spacing w:before="0" w:line="243" w:lineRule="exact"/>
              <w:ind w:left="393" w:hanging="287"/>
              <w:rPr>
                <w:sz w:val="20"/>
              </w:rPr>
            </w:pPr>
            <w:proofErr w:type="spellStart"/>
            <w:r>
              <w:rPr>
                <w:sz w:val="13"/>
              </w:rPr>
              <w:t>眺望（物理的、</w:t>
            </w:r>
            <w:r>
              <w:rPr>
                <w:spacing w:val="-2"/>
                <w:sz w:val="13"/>
              </w:rPr>
              <w:t>光</w:t>
            </w:r>
            <w:proofErr w:type="spellEnd"/>
            <w:r>
              <w:rPr>
                <w:spacing w:val="-2"/>
                <w:sz w:val="13"/>
              </w:rPr>
              <w:t>）</w:t>
            </w:r>
          </w:p>
          <w:p w14:paraId="132584E2" w14:textId="77777777" w:rsidR="00AD7E94" w:rsidRDefault="000447A2">
            <w:pPr>
              <w:pStyle w:val="TableParagraph"/>
              <w:numPr>
                <w:ilvl w:val="0"/>
                <w:numId w:val="38"/>
              </w:numPr>
              <w:tabs>
                <w:tab w:val="left" w:pos="394"/>
              </w:tabs>
              <w:spacing w:before="0" w:line="240" w:lineRule="exact"/>
              <w:ind w:left="394" w:hanging="287"/>
              <w:rPr>
                <w:sz w:val="20"/>
                <w:lang w:eastAsia="ja-JP"/>
              </w:rPr>
            </w:pPr>
            <w:r>
              <w:rPr>
                <w:sz w:val="13"/>
                <w:lang w:eastAsia="ja-JP"/>
              </w:rPr>
              <w:t>微気候と循環</w:t>
            </w:r>
            <w:r>
              <w:rPr>
                <w:spacing w:val="-2"/>
                <w:sz w:val="13"/>
                <w:lang w:eastAsia="ja-JP"/>
              </w:rPr>
              <w:t>エフェクト</w:t>
            </w:r>
          </w:p>
        </w:tc>
      </w:tr>
      <w:tr w:rsidR="00AD7E94" w14:paraId="3C036739" w14:textId="77777777">
        <w:trPr>
          <w:trHeight w:val="750"/>
        </w:trPr>
        <w:tc>
          <w:tcPr>
            <w:tcW w:w="2064" w:type="dxa"/>
          </w:tcPr>
          <w:p w14:paraId="1D5C5AD8" w14:textId="77777777" w:rsidR="00AD7E94" w:rsidRDefault="000447A2">
            <w:pPr>
              <w:pStyle w:val="TableParagraph"/>
              <w:spacing w:before="32"/>
              <w:rPr>
                <w:sz w:val="20"/>
              </w:rPr>
            </w:pPr>
            <w:proofErr w:type="spellStart"/>
            <w:r>
              <w:rPr>
                <w:sz w:val="13"/>
              </w:rPr>
              <w:t>ギア</w:t>
            </w:r>
            <w:r>
              <w:rPr>
                <w:spacing w:val="-2"/>
                <w:sz w:val="13"/>
              </w:rPr>
              <w:t>使用率</w:t>
            </w:r>
            <w:proofErr w:type="spellEnd"/>
          </w:p>
        </w:tc>
        <w:tc>
          <w:tcPr>
            <w:tcW w:w="3510" w:type="dxa"/>
          </w:tcPr>
          <w:p w14:paraId="7B15C5D0" w14:textId="77777777" w:rsidR="00AD7E94" w:rsidRDefault="000447A2">
            <w:pPr>
              <w:pStyle w:val="TableParagraph"/>
              <w:numPr>
                <w:ilvl w:val="0"/>
                <w:numId w:val="37"/>
              </w:numPr>
              <w:tabs>
                <w:tab w:val="left" w:pos="394"/>
              </w:tabs>
              <w:spacing w:before="42"/>
              <w:ind w:left="394" w:hanging="287"/>
              <w:rPr>
                <w:sz w:val="20"/>
              </w:rPr>
            </w:pPr>
            <w:proofErr w:type="spellStart"/>
            <w:r>
              <w:rPr>
                <w:sz w:val="13"/>
              </w:rPr>
              <w:t>モニタリング</w:t>
            </w:r>
            <w:r>
              <w:rPr>
                <w:spacing w:val="-2"/>
                <w:sz w:val="13"/>
              </w:rPr>
              <w:t>活動</w:t>
            </w:r>
            <w:proofErr w:type="spellEnd"/>
          </w:p>
        </w:tc>
        <w:tc>
          <w:tcPr>
            <w:tcW w:w="3776" w:type="dxa"/>
          </w:tcPr>
          <w:p w14:paraId="0D52C95B" w14:textId="77777777" w:rsidR="00AD7E94" w:rsidRDefault="000447A2">
            <w:pPr>
              <w:pStyle w:val="TableParagraph"/>
              <w:ind w:right="76"/>
              <w:rPr>
                <w:sz w:val="20"/>
                <w:lang w:eastAsia="ja-JP"/>
              </w:rPr>
            </w:pPr>
            <w:r>
              <w:rPr>
                <w:sz w:val="13"/>
                <w:lang w:eastAsia="ja-JP"/>
              </w:rPr>
              <w:t>漁業や底生生物モニタリング調査での漁具利用によるもつれや混獲を指す。</w:t>
            </w:r>
          </w:p>
        </w:tc>
      </w:tr>
      <w:tr w:rsidR="00AD7E94" w14:paraId="7D5877B8" w14:textId="77777777">
        <w:trPr>
          <w:trHeight w:val="980"/>
        </w:trPr>
        <w:tc>
          <w:tcPr>
            <w:tcW w:w="2064" w:type="dxa"/>
          </w:tcPr>
          <w:p w14:paraId="699BD444" w14:textId="77777777" w:rsidR="00AD7E94" w:rsidRDefault="000447A2">
            <w:pPr>
              <w:pStyle w:val="TableParagraph"/>
              <w:rPr>
                <w:sz w:val="20"/>
              </w:rPr>
            </w:pPr>
            <w:proofErr w:type="spellStart"/>
            <w:r>
              <w:rPr>
                <w:spacing w:val="-2"/>
                <w:sz w:val="13"/>
              </w:rPr>
              <w:t>交通</w:t>
            </w:r>
            <w:proofErr w:type="spellEnd"/>
          </w:p>
        </w:tc>
        <w:tc>
          <w:tcPr>
            <w:tcW w:w="3510" w:type="dxa"/>
          </w:tcPr>
          <w:p w14:paraId="1A2B1763" w14:textId="77777777" w:rsidR="00AD7E94" w:rsidRDefault="000447A2">
            <w:pPr>
              <w:pStyle w:val="TableParagraph"/>
              <w:numPr>
                <w:ilvl w:val="0"/>
                <w:numId w:val="36"/>
              </w:numPr>
              <w:tabs>
                <w:tab w:val="left" w:pos="394"/>
              </w:tabs>
              <w:spacing w:before="41" w:line="244" w:lineRule="exact"/>
              <w:ind w:left="394" w:hanging="287"/>
              <w:rPr>
                <w:sz w:val="20"/>
              </w:rPr>
            </w:pPr>
            <w:proofErr w:type="spellStart"/>
            <w:r>
              <w:rPr>
                <w:spacing w:val="-2"/>
                <w:sz w:val="13"/>
              </w:rPr>
              <w:t>航空機</w:t>
            </w:r>
            <w:proofErr w:type="spellEnd"/>
          </w:p>
          <w:p w14:paraId="022CECE9" w14:textId="77777777" w:rsidR="00AD7E94" w:rsidRDefault="000447A2">
            <w:pPr>
              <w:pStyle w:val="TableParagraph"/>
              <w:numPr>
                <w:ilvl w:val="0"/>
                <w:numId w:val="36"/>
              </w:numPr>
              <w:tabs>
                <w:tab w:val="left" w:pos="394"/>
              </w:tabs>
              <w:spacing w:before="0" w:line="244" w:lineRule="exact"/>
              <w:ind w:left="394" w:hanging="287"/>
              <w:rPr>
                <w:sz w:val="20"/>
              </w:rPr>
            </w:pPr>
            <w:proofErr w:type="spellStart"/>
            <w:r>
              <w:rPr>
                <w:spacing w:val="-2"/>
                <w:sz w:val="13"/>
              </w:rPr>
              <w:t>船舶</w:t>
            </w:r>
            <w:proofErr w:type="spellEnd"/>
          </w:p>
          <w:p w14:paraId="1089661D" w14:textId="77777777" w:rsidR="00AD7E94" w:rsidRDefault="000447A2">
            <w:pPr>
              <w:pStyle w:val="TableParagraph"/>
              <w:numPr>
                <w:ilvl w:val="0"/>
                <w:numId w:val="36"/>
              </w:numPr>
              <w:tabs>
                <w:tab w:val="left" w:pos="394"/>
              </w:tabs>
              <w:spacing w:before="0" w:line="244" w:lineRule="exact"/>
              <w:ind w:left="394" w:hanging="287"/>
              <w:rPr>
                <w:sz w:val="20"/>
              </w:rPr>
            </w:pPr>
            <w:proofErr w:type="spellStart"/>
            <w:r>
              <w:rPr>
                <w:spacing w:val="-2"/>
                <w:sz w:val="13"/>
              </w:rPr>
              <w:t>車両</w:t>
            </w:r>
            <w:proofErr w:type="spellEnd"/>
          </w:p>
        </w:tc>
        <w:tc>
          <w:tcPr>
            <w:tcW w:w="3776" w:type="dxa"/>
          </w:tcPr>
          <w:p w14:paraId="021F143F" w14:textId="77777777" w:rsidR="00AD7E94" w:rsidRDefault="000447A2">
            <w:pPr>
              <w:pStyle w:val="TableParagraph"/>
              <w:ind w:right="76"/>
              <w:rPr>
                <w:sz w:val="20"/>
                <w:lang w:eastAsia="ja-JP"/>
              </w:rPr>
            </w:pPr>
            <w:r>
              <w:rPr>
                <w:sz w:val="13"/>
                <w:lang w:eastAsia="ja-JP"/>
              </w:rPr>
              <w:t>ウミガメや海洋哺乳類に対する船舶の衝突、衝突、偶発事故など、海上および陸上の船舶や車両の混雑を指す。</w:t>
            </w:r>
          </w:p>
        </w:tc>
      </w:tr>
      <w:tr w:rsidR="00AD7E94" w14:paraId="06DC60B5" w14:textId="77777777">
        <w:trPr>
          <w:trHeight w:val="1439"/>
        </w:trPr>
        <w:tc>
          <w:tcPr>
            <w:tcW w:w="2064" w:type="dxa"/>
          </w:tcPr>
          <w:p w14:paraId="45F5CEF3" w14:textId="77777777" w:rsidR="00AD7E94" w:rsidRDefault="000447A2">
            <w:pPr>
              <w:pStyle w:val="TableParagraph"/>
              <w:rPr>
                <w:sz w:val="20"/>
                <w:lang w:eastAsia="ja-JP"/>
              </w:rPr>
            </w:pPr>
            <w:r>
              <w:rPr>
                <w:spacing w:val="-2"/>
                <w:sz w:val="13"/>
                <w:lang w:eastAsia="ja-JP"/>
              </w:rPr>
              <w:t>エネルギー生成／安全保障</w:t>
            </w:r>
          </w:p>
        </w:tc>
        <w:tc>
          <w:tcPr>
            <w:tcW w:w="3510" w:type="dxa"/>
          </w:tcPr>
          <w:p w14:paraId="0211097D" w14:textId="77777777" w:rsidR="00AD7E94" w:rsidRDefault="000447A2">
            <w:pPr>
              <w:pStyle w:val="TableParagraph"/>
              <w:numPr>
                <w:ilvl w:val="0"/>
                <w:numId w:val="35"/>
              </w:numPr>
              <w:tabs>
                <w:tab w:val="left" w:pos="394"/>
              </w:tabs>
              <w:spacing w:before="41"/>
              <w:ind w:left="394" w:hanging="287"/>
              <w:rPr>
                <w:sz w:val="20"/>
              </w:rPr>
            </w:pPr>
            <w:proofErr w:type="spellStart"/>
            <w:r>
              <w:rPr>
                <w:sz w:val="13"/>
              </w:rPr>
              <w:t>風力</w:t>
            </w:r>
            <w:r>
              <w:rPr>
                <w:spacing w:val="-2"/>
                <w:sz w:val="13"/>
              </w:rPr>
              <w:t>発電</w:t>
            </w:r>
            <w:proofErr w:type="spellEnd"/>
          </w:p>
        </w:tc>
        <w:tc>
          <w:tcPr>
            <w:tcW w:w="3776" w:type="dxa"/>
          </w:tcPr>
          <w:p w14:paraId="62A59F47" w14:textId="77777777" w:rsidR="00AD7E94" w:rsidRDefault="000447A2">
            <w:pPr>
              <w:pStyle w:val="TableParagraph"/>
              <w:ind w:right="141"/>
              <w:rPr>
                <w:sz w:val="20"/>
                <w:lang w:eastAsia="ja-JP"/>
              </w:rPr>
            </w:pPr>
            <w:r>
              <w:rPr>
                <w:sz w:val="13"/>
                <w:lang w:eastAsia="ja-JP"/>
              </w:rPr>
              <w:t>発電と、他のエネルギー源と比較して信頼できるエネルギー源の提供（エネルギー安全保障）を指す。再生可能エネルギー開発事業に関連する</w:t>
            </w:r>
            <w:r>
              <w:rPr>
                <w:spacing w:val="-2"/>
                <w:sz w:val="13"/>
                <w:lang w:eastAsia="ja-JP"/>
              </w:rPr>
              <w:t>。</w:t>
            </w:r>
          </w:p>
        </w:tc>
      </w:tr>
      <w:tr w:rsidR="00AD7E94" w14:paraId="76D28122" w14:textId="77777777">
        <w:trPr>
          <w:trHeight w:val="1669"/>
        </w:trPr>
        <w:tc>
          <w:tcPr>
            <w:tcW w:w="2064" w:type="dxa"/>
          </w:tcPr>
          <w:p w14:paraId="4F76B82D" w14:textId="77777777" w:rsidR="00AD7E94" w:rsidRDefault="000447A2">
            <w:pPr>
              <w:pStyle w:val="TableParagraph"/>
              <w:rPr>
                <w:sz w:val="20"/>
              </w:rPr>
            </w:pPr>
            <w:proofErr w:type="spellStart"/>
            <w:r>
              <w:rPr>
                <w:sz w:val="13"/>
              </w:rPr>
              <w:t>気候</w:t>
            </w:r>
            <w:r>
              <w:rPr>
                <w:spacing w:val="-2"/>
                <w:sz w:val="13"/>
              </w:rPr>
              <w:t>変動</w:t>
            </w:r>
            <w:proofErr w:type="spellEnd"/>
          </w:p>
        </w:tc>
        <w:tc>
          <w:tcPr>
            <w:tcW w:w="3510" w:type="dxa"/>
          </w:tcPr>
          <w:p w14:paraId="18846793" w14:textId="77777777" w:rsidR="00AD7E94" w:rsidRDefault="000447A2">
            <w:pPr>
              <w:pStyle w:val="TableParagraph"/>
              <w:numPr>
                <w:ilvl w:val="0"/>
                <w:numId w:val="34"/>
              </w:numPr>
              <w:tabs>
                <w:tab w:val="left" w:pos="394"/>
              </w:tabs>
              <w:spacing w:before="41"/>
              <w:ind w:left="394" w:hanging="287"/>
              <w:rPr>
                <w:sz w:val="20"/>
              </w:rPr>
            </w:pPr>
            <w:proofErr w:type="spellStart"/>
            <w:r>
              <w:rPr>
                <w:sz w:val="13"/>
              </w:rPr>
              <w:t>温室効果</w:t>
            </w:r>
            <w:r>
              <w:rPr>
                <w:spacing w:val="-4"/>
                <w:sz w:val="13"/>
              </w:rPr>
              <w:t>ガスの</w:t>
            </w:r>
            <w:r>
              <w:rPr>
                <w:sz w:val="13"/>
              </w:rPr>
              <w:t>排出</w:t>
            </w:r>
            <w:proofErr w:type="spellEnd"/>
          </w:p>
        </w:tc>
        <w:tc>
          <w:tcPr>
            <w:tcW w:w="3776" w:type="dxa"/>
          </w:tcPr>
          <w:p w14:paraId="2A8621FC" w14:textId="77777777" w:rsidR="00AD7E94" w:rsidRDefault="000447A2">
            <w:pPr>
              <w:pStyle w:val="TableParagraph"/>
              <w:ind w:right="76"/>
              <w:rPr>
                <w:sz w:val="20"/>
                <w:lang w:eastAsia="ja-JP"/>
              </w:rPr>
            </w:pPr>
            <w:r>
              <w:rPr>
                <w:sz w:val="13"/>
                <w:lang w:eastAsia="ja-JP"/>
              </w:rPr>
              <w:t>温暖化、海面上昇暴風雨の激しさや頻度の増加といった気候変動のエフェクトを指す。海洋酸性化とは、大気中の二酸化炭素濃度の上昇による海水のpH低下に伴うエフェクトを指す。</w:t>
            </w:r>
          </w:p>
        </w:tc>
      </w:tr>
    </w:tbl>
    <w:p w14:paraId="04B0E539" w14:textId="77777777" w:rsidR="00AD7E94" w:rsidRDefault="000447A2">
      <w:pPr>
        <w:spacing w:before="2"/>
        <w:ind w:left="360"/>
        <w:rPr>
          <w:rFonts w:ascii="Arial"/>
          <w:sz w:val="18"/>
          <w:lang w:eastAsia="ja-JP"/>
        </w:rPr>
      </w:pPr>
      <w:r>
        <w:rPr>
          <w:rFonts w:ascii="Arial"/>
          <w:sz w:val="12"/>
          <w:lang w:eastAsia="ja-JP"/>
        </w:rPr>
        <w:t>出典</w:t>
      </w:r>
      <w:r>
        <w:rPr>
          <w:rFonts w:ascii="Arial"/>
          <w:sz w:val="12"/>
          <w:lang w:eastAsia="ja-JP"/>
        </w:rPr>
        <w:t xml:space="preserve">BOEM </w:t>
      </w:r>
      <w:r>
        <w:rPr>
          <w:rFonts w:ascii="Arial"/>
          <w:spacing w:val="-2"/>
          <w:sz w:val="12"/>
          <w:lang w:eastAsia="ja-JP"/>
        </w:rPr>
        <w:t>2019.</w:t>
      </w:r>
    </w:p>
    <w:p w14:paraId="11567687" w14:textId="77777777" w:rsidR="00AD7E94" w:rsidRDefault="00AD7E94">
      <w:pPr>
        <w:pStyle w:val="a3"/>
        <w:spacing w:before="0"/>
        <w:ind w:left="0"/>
        <w:rPr>
          <w:rFonts w:ascii="Arial"/>
          <w:sz w:val="18"/>
          <w:lang w:eastAsia="ja-JP"/>
        </w:rPr>
      </w:pPr>
    </w:p>
    <w:p w14:paraId="3D0DE313" w14:textId="77777777" w:rsidR="00AD7E94" w:rsidRDefault="00AD7E94">
      <w:pPr>
        <w:pStyle w:val="a3"/>
        <w:spacing w:before="26"/>
        <w:ind w:left="0"/>
        <w:rPr>
          <w:rFonts w:ascii="Arial"/>
          <w:sz w:val="18"/>
          <w:lang w:eastAsia="ja-JP"/>
        </w:rPr>
      </w:pPr>
    </w:p>
    <w:p w14:paraId="58CD150F" w14:textId="77777777" w:rsidR="00AD7E94" w:rsidRDefault="000447A2">
      <w:pPr>
        <w:pStyle w:val="a3"/>
        <w:spacing w:before="0"/>
        <w:ind w:left="360" w:right="369"/>
        <w:rPr>
          <w:lang w:eastAsia="ja-JP"/>
        </w:rPr>
      </w:pPr>
      <w:proofErr w:type="spellStart"/>
      <w:r>
        <w:rPr>
          <w:sz w:val="15"/>
          <w:lang w:eastAsia="ja-JP"/>
        </w:rPr>
        <w:t>有害なエフェクトに加えて、有益なエフェクトも、提案されているプロジェクトと</w:t>
      </w:r>
      <w:proofErr w:type="spellEnd"/>
      <w:r>
        <w:rPr>
          <w:sz w:val="15"/>
          <w:lang w:eastAsia="ja-JP"/>
        </w:rPr>
        <w:t xml:space="preserve"> OCS 一般の再生可能エネルギー源の開発から生じる可能性がある。BOEMの研究「</w:t>
      </w:r>
      <w:r>
        <w:rPr>
          <w:i/>
          <w:sz w:val="15"/>
          <w:lang w:eastAsia="ja-JP"/>
        </w:rPr>
        <w:t>NEPAにおける洋上風力エネルギープロジェクトの便益の評価</w:t>
      </w:r>
      <w:r>
        <w:rPr>
          <w:sz w:val="15"/>
          <w:lang w:eastAsia="ja-JP"/>
        </w:rPr>
        <w:t xml:space="preserve">」（BOEM 2017）は、これを詳細に検討している。洋上風力エネルギープロジェクト、特に洋上風力開発による便益は、以下の 3 </w:t>
      </w:r>
      <w:proofErr w:type="spellStart"/>
      <w:r>
        <w:rPr>
          <w:sz w:val="15"/>
          <w:lang w:eastAsia="ja-JP"/>
        </w:rPr>
        <w:t>つに分類される</w:t>
      </w:r>
      <w:proofErr w:type="spellEnd"/>
      <w:r>
        <w:rPr>
          <w:sz w:val="15"/>
          <w:lang w:eastAsia="ja-JP"/>
        </w:rPr>
        <w:t>。</w:t>
      </w:r>
    </w:p>
    <w:p w14:paraId="4EADD363" w14:textId="77777777" w:rsidR="00AD7E94" w:rsidRDefault="00AD7E94">
      <w:pPr>
        <w:pStyle w:val="a3"/>
        <w:rPr>
          <w:lang w:eastAsia="ja-JP"/>
        </w:rPr>
        <w:sectPr w:rsidR="00AD7E94">
          <w:pgSz w:w="12240" w:h="15840"/>
          <w:pgMar w:top="1340" w:right="1080" w:bottom="680" w:left="1080" w:header="729" w:footer="483" w:gutter="0"/>
          <w:cols w:space="708"/>
        </w:sectPr>
      </w:pPr>
    </w:p>
    <w:p w14:paraId="7D936F3A" w14:textId="77777777" w:rsidR="00AD7E94" w:rsidRDefault="000447A2">
      <w:pPr>
        <w:pStyle w:val="a3"/>
        <w:spacing w:before="99"/>
        <w:ind w:right="382"/>
        <w:rPr>
          <w:lang w:eastAsia="ja-JP"/>
        </w:rPr>
      </w:pPr>
      <w:proofErr w:type="spellStart"/>
      <w:r>
        <w:rPr>
          <w:sz w:val="15"/>
          <w:lang w:eastAsia="ja-JP"/>
        </w:rPr>
        <w:lastRenderedPageBreak/>
        <w:t>主な分野は、システム便益、環境便益、社会経済便益であり、これらは本章を通じてさらに検討される</w:t>
      </w:r>
      <w:proofErr w:type="spellEnd"/>
      <w:r>
        <w:rPr>
          <w:sz w:val="15"/>
          <w:lang w:eastAsia="ja-JP"/>
        </w:rPr>
        <w:t>。</w:t>
      </w:r>
    </w:p>
    <w:p w14:paraId="1C1F045A" w14:textId="77777777" w:rsidR="00AD7E94" w:rsidRDefault="00AD7E94">
      <w:pPr>
        <w:pStyle w:val="a3"/>
        <w:spacing w:before="108"/>
        <w:ind w:left="0"/>
        <w:rPr>
          <w:lang w:eastAsia="ja-JP"/>
        </w:rPr>
      </w:pPr>
    </w:p>
    <w:p w14:paraId="6CF6A2F8" w14:textId="77777777" w:rsidR="00AD7E94" w:rsidRDefault="000447A2">
      <w:pPr>
        <w:pStyle w:val="2"/>
        <w:numPr>
          <w:ilvl w:val="1"/>
          <w:numId w:val="50"/>
        </w:numPr>
        <w:tabs>
          <w:tab w:val="left" w:pos="1080"/>
        </w:tabs>
        <w:ind w:right="1427"/>
        <w:rPr>
          <w:lang w:eastAsia="ja-JP"/>
        </w:rPr>
      </w:pPr>
      <w:bookmarkStart w:id="54" w:name="_TOC_250062"/>
      <w:r>
        <w:rPr>
          <w:sz w:val="17"/>
          <w:lang w:eastAsia="ja-JP"/>
        </w:rPr>
        <w:t>環境影響</w:t>
      </w:r>
      <w:bookmarkEnd w:id="54"/>
      <w:r>
        <w:rPr>
          <w:spacing w:val="-2"/>
          <w:sz w:val="17"/>
          <w:lang w:eastAsia="ja-JP"/>
        </w:rPr>
        <w:t xml:space="preserve"> 声明で</w:t>
      </w:r>
      <w:r>
        <w:rPr>
          <w:sz w:val="17"/>
          <w:lang w:eastAsia="ja-JP"/>
        </w:rPr>
        <w:t>分析するために特定されたミティゲーション</w:t>
      </w:r>
    </w:p>
    <w:p w14:paraId="4CD6FFBA" w14:textId="77777777" w:rsidR="00AD7E94" w:rsidRDefault="000447A2">
      <w:pPr>
        <w:pStyle w:val="a3"/>
        <w:spacing w:before="199"/>
        <w:ind w:right="382"/>
        <w:rPr>
          <w:lang w:eastAsia="ja-JP"/>
        </w:rPr>
      </w:pPr>
      <w:proofErr w:type="spellStart"/>
      <w:r>
        <w:rPr>
          <w:sz w:val="15"/>
          <w:lang w:eastAsia="ja-JP"/>
        </w:rPr>
        <w:t>最終EISの作成中、および協力機関との調整の中で、BOEMは、本文書で評</w:t>
      </w:r>
      <w:proofErr w:type="spellEnd"/>
      <w:r>
        <w:rPr>
          <w:sz w:val="15"/>
          <w:lang w:eastAsia="ja-JP"/>
        </w:rPr>
        <w:t xml:space="preserve"> </w:t>
      </w:r>
      <w:proofErr w:type="spellStart"/>
      <w:r>
        <w:rPr>
          <w:sz w:val="15"/>
          <w:lang w:eastAsia="ja-JP"/>
        </w:rPr>
        <w:t>価された物理的、生物学的、社会経済的、および文化的資源へのインパクトをさらに</w:t>
      </w:r>
      <w:proofErr w:type="spellEnd"/>
      <w:r>
        <w:rPr>
          <w:sz w:val="15"/>
          <w:lang w:eastAsia="ja-JP"/>
        </w:rPr>
        <w:t xml:space="preserve"> 回避、最小化、または緩和できる、追加の影響緩和手段の可能性を検討した。これらの追加の影響緩和手段の可能性は、付録H「</w:t>
      </w:r>
      <w:r>
        <w:rPr>
          <w:i/>
          <w:sz w:val="15"/>
          <w:lang w:eastAsia="ja-JP"/>
        </w:rPr>
        <w:t xml:space="preserve">ミティゲーションとモニ </w:t>
      </w:r>
      <w:proofErr w:type="spellStart"/>
      <w:r>
        <w:rPr>
          <w:i/>
          <w:sz w:val="15"/>
          <w:lang w:eastAsia="ja-JP"/>
        </w:rPr>
        <w:t>タリング</w:t>
      </w:r>
      <w:proofErr w:type="spellEnd"/>
      <w:r>
        <w:rPr>
          <w:sz w:val="15"/>
          <w:lang w:eastAsia="ja-JP"/>
        </w:rPr>
        <w:t>」、表H-1に記載され、第3章の関連する資源の項で分析されている。BOEMは、これらの追加緩和手段の1つ以上を優先代替案 に組み込むことを選択する可能性がある。さらに、MMPA、ESA第7条、マグナソン-スティーブンス漁業保存管理法など、いくつかの環境法令に関 するコンサルテーションと認可の完了により、他の影響緩和対策が要求される場合がある。コンサルテーションを通じて課されたミティゲーションは、本最終EISに含まれる。付録H、表H-2に示された追加的影響緩和対策は、そのすべてがBOEMの法的および規制上要求できる権限内にあるとは限らない。BOEMは、RODに1つ以上の追加対策を組み込み、COP承認の条件としてそれらの対策を採用することを選択する可能性がある。付録H、表H-1に記載された全ての申請者提案措置（APM）は、提案された行為の一部である（セクション2.1、</w:t>
      </w:r>
      <w:r>
        <w:rPr>
          <w:i/>
          <w:sz w:val="15"/>
          <w:lang w:eastAsia="ja-JP"/>
        </w:rPr>
        <w:t>詳細に分析された代替案</w:t>
      </w:r>
      <w:r>
        <w:rPr>
          <w:sz w:val="15"/>
          <w:lang w:eastAsia="ja-JP"/>
        </w:rPr>
        <w:t>参照）。</w:t>
      </w:r>
    </w:p>
    <w:p w14:paraId="6F1D5151" w14:textId="77777777" w:rsidR="00AD7E94" w:rsidRDefault="00AD7E94">
      <w:pPr>
        <w:pStyle w:val="a3"/>
        <w:spacing w:before="107"/>
        <w:ind w:left="0"/>
        <w:rPr>
          <w:lang w:eastAsia="ja-JP"/>
        </w:rPr>
      </w:pPr>
    </w:p>
    <w:p w14:paraId="52C58CF5" w14:textId="77777777" w:rsidR="00AD7E94" w:rsidRDefault="000447A2">
      <w:pPr>
        <w:pStyle w:val="2"/>
        <w:numPr>
          <w:ilvl w:val="1"/>
          <w:numId w:val="50"/>
        </w:numPr>
        <w:tabs>
          <w:tab w:val="left" w:pos="1077"/>
        </w:tabs>
        <w:spacing w:before="1"/>
        <w:ind w:left="1077" w:hanging="717"/>
        <w:jc w:val="both"/>
        <w:rPr>
          <w:lang w:eastAsia="ja-JP"/>
        </w:rPr>
      </w:pPr>
      <w:bookmarkStart w:id="55" w:name="_TOC_250061"/>
      <w:r>
        <w:rPr>
          <w:sz w:val="17"/>
          <w:lang w:eastAsia="ja-JP"/>
        </w:rPr>
        <w:t>インパクトの定義</w:t>
      </w:r>
      <w:bookmarkEnd w:id="55"/>
      <w:r>
        <w:rPr>
          <w:spacing w:val="-2"/>
          <w:sz w:val="17"/>
          <w:lang w:eastAsia="ja-JP"/>
        </w:rPr>
        <w:t xml:space="preserve"> レベル</w:t>
      </w:r>
    </w:p>
    <w:p w14:paraId="7FBD68A5" w14:textId="77777777" w:rsidR="00AD7E94" w:rsidRDefault="000447A2">
      <w:pPr>
        <w:pStyle w:val="a3"/>
        <w:spacing w:before="199"/>
        <w:ind w:right="382"/>
        <w:rPr>
          <w:lang w:eastAsia="ja-JP"/>
        </w:rPr>
      </w:pPr>
      <w:proofErr w:type="spellStart"/>
      <w:r>
        <w:rPr>
          <w:sz w:val="15"/>
          <w:lang w:eastAsia="ja-JP"/>
        </w:rPr>
        <w:t>本最終EISは、提案された行為を含む代替案の潜在的な有益・有害影響を特徴付けるた</w:t>
      </w:r>
      <w:proofErr w:type="spellEnd"/>
      <w:r>
        <w:rPr>
          <w:sz w:val="15"/>
          <w:lang w:eastAsia="ja-JP"/>
        </w:rPr>
        <w:t xml:space="preserve"> めに、4段階の分類スキームを使用している。資源に特有の悪影響と有益なインパクトレベルの定義は、各資源の節で示される。インパクトの期間について検討する場合、本最終EISでは以下の用語を使用する。</w:t>
      </w:r>
    </w:p>
    <w:p w14:paraId="20647363" w14:textId="77777777" w:rsidR="00AD7E94" w:rsidRDefault="000447A2">
      <w:pPr>
        <w:pStyle w:val="a5"/>
        <w:numPr>
          <w:ilvl w:val="0"/>
          <w:numId w:val="33"/>
        </w:numPr>
        <w:tabs>
          <w:tab w:val="left" w:pos="719"/>
        </w:tabs>
        <w:spacing w:before="74" w:line="237" w:lineRule="auto"/>
        <w:ind w:right="376"/>
      </w:pPr>
      <w:r>
        <w:rPr>
          <w:b/>
          <w:sz w:val="15"/>
          <w:lang w:eastAsia="ja-JP"/>
        </w:rPr>
        <w:t>短期的エフェクト。</w:t>
      </w:r>
      <w:r>
        <w:rPr>
          <w:sz w:val="15"/>
          <w:lang w:eastAsia="ja-JP"/>
        </w:rPr>
        <w:t xml:space="preserve">最大3年までのエフェクト。建設と概念的な廃止措置活動は、2～3発生すると予想される。例としては、建設中の陸上の低木林の伐採がある。完了すると、その区域は緑化され、緑化が成功すると、この影響は終了する。短期的エフェクトは、その活動が停止すると同時にエフェクトが終了する場合、一時的エ </w:t>
      </w:r>
      <w:proofErr w:type="spellStart"/>
      <w:r>
        <w:rPr>
          <w:sz w:val="15"/>
          <w:lang w:eastAsia="ja-JP"/>
        </w:rPr>
        <w:t>フェクトと定義される。例としては、陸上ケーブル敷設中の道路閉鎖や交通遅延がある。</w:t>
      </w:r>
      <w:r>
        <w:rPr>
          <w:sz w:val="15"/>
        </w:rPr>
        <w:t>工事がすれば、エフェクトは終了する</w:t>
      </w:r>
      <w:proofErr w:type="spellEnd"/>
      <w:r>
        <w:rPr>
          <w:sz w:val="15"/>
        </w:rPr>
        <w:t>。</w:t>
      </w:r>
    </w:p>
    <w:p w14:paraId="48AB50BD" w14:textId="77777777" w:rsidR="00AD7E94" w:rsidRDefault="000447A2">
      <w:pPr>
        <w:pStyle w:val="a5"/>
        <w:numPr>
          <w:ilvl w:val="0"/>
          <w:numId w:val="33"/>
        </w:numPr>
        <w:tabs>
          <w:tab w:val="left" w:pos="719"/>
        </w:tabs>
        <w:spacing w:before="145" w:line="230" w:lineRule="auto"/>
        <w:ind w:right="566"/>
        <w:rPr>
          <w:lang w:eastAsia="ja-JP"/>
        </w:rPr>
      </w:pPr>
      <w:r>
        <w:rPr>
          <w:b/>
          <w:sz w:val="15"/>
          <w:lang w:eastAsia="ja-JP"/>
        </w:rPr>
        <w:t>長期的影響</w:t>
      </w:r>
      <w:r>
        <w:rPr>
          <w:sz w:val="15"/>
          <w:lang w:eastAsia="ja-JP"/>
        </w:rPr>
        <w:t>。3年以上、プロジェクトの期間（37年間）にわたるエフェクト。例としては、基礎が設置された場所での生息地の損失がある。</w:t>
      </w:r>
    </w:p>
    <w:p w14:paraId="6F455034" w14:textId="77777777" w:rsidR="00AD7E94" w:rsidRDefault="000447A2">
      <w:pPr>
        <w:pStyle w:val="a5"/>
        <w:numPr>
          <w:ilvl w:val="0"/>
          <w:numId w:val="33"/>
        </w:numPr>
        <w:tabs>
          <w:tab w:val="left" w:pos="719"/>
        </w:tabs>
        <w:spacing w:before="137" w:line="235" w:lineRule="auto"/>
        <w:ind w:right="632"/>
        <w:rPr>
          <w:lang w:eastAsia="ja-JP"/>
        </w:rPr>
      </w:pPr>
      <w:r>
        <w:rPr>
          <w:b/>
          <w:sz w:val="15"/>
          <w:lang w:eastAsia="ja-JP"/>
        </w:rPr>
        <w:t>永久的影響</w:t>
      </w:r>
      <w:r>
        <w:rPr>
          <w:sz w:val="15"/>
          <w:lang w:eastAsia="ja-JP"/>
        </w:rPr>
        <w:t xml:space="preserve">。プロジェクトの期間を超えて継続するエフェクト。例えば、新しい陸上施設を支援するための土地の転用や、廃止措置の一環とし </w:t>
      </w:r>
      <w:proofErr w:type="spellStart"/>
      <w:r>
        <w:rPr>
          <w:sz w:val="15"/>
          <w:lang w:eastAsia="ja-JP"/>
        </w:rPr>
        <w:t>て撤去されない洗掘防止施設の設置である</w:t>
      </w:r>
      <w:proofErr w:type="spellEnd"/>
      <w:r>
        <w:rPr>
          <w:sz w:val="15"/>
          <w:lang w:eastAsia="ja-JP"/>
        </w:rPr>
        <w:t>。</w:t>
      </w:r>
    </w:p>
    <w:p w14:paraId="5122CA29" w14:textId="77777777" w:rsidR="00AD7E94" w:rsidRDefault="00AD7E94">
      <w:pPr>
        <w:pStyle w:val="a3"/>
        <w:spacing w:before="5"/>
        <w:ind w:left="0"/>
        <w:rPr>
          <w:lang w:eastAsia="ja-JP"/>
        </w:rPr>
      </w:pPr>
    </w:p>
    <w:p w14:paraId="3EB256B2" w14:textId="77777777" w:rsidR="00AD7E94" w:rsidRDefault="000447A2">
      <w:pPr>
        <w:pStyle w:val="a3"/>
        <w:spacing w:before="0"/>
        <w:ind w:right="369"/>
        <w:jc w:val="both"/>
        <w:rPr>
          <w:lang w:eastAsia="ja-JP"/>
        </w:rPr>
      </w:pPr>
      <w:proofErr w:type="spellStart"/>
      <w:r>
        <w:rPr>
          <w:sz w:val="15"/>
          <w:lang w:eastAsia="ja-JP"/>
        </w:rPr>
        <w:t>以下の用語は、オフショア以外の風力及びオフショア風力活動の両方を含む、現在実施中及び</w:t>
      </w:r>
      <w:proofErr w:type="spellEnd"/>
      <w:r>
        <w:rPr>
          <w:sz w:val="15"/>
          <w:lang w:eastAsia="ja-JP"/>
        </w:rPr>
        <w:t xml:space="preserve"> </w:t>
      </w:r>
      <w:proofErr w:type="spellStart"/>
      <w:r>
        <w:rPr>
          <w:sz w:val="15"/>
          <w:lang w:eastAsia="ja-JP"/>
        </w:rPr>
        <w:t>計画中の全ての活動の複合影響に対する代替追加的影響を説明するために使用される</w:t>
      </w:r>
      <w:proofErr w:type="spellEnd"/>
      <w:r>
        <w:rPr>
          <w:sz w:val="15"/>
          <w:lang w:eastAsia="ja-JP"/>
        </w:rPr>
        <w:t>。</w:t>
      </w:r>
    </w:p>
    <w:p w14:paraId="5AB4AF4C" w14:textId="77777777" w:rsidR="00AD7E94" w:rsidRDefault="000447A2">
      <w:pPr>
        <w:pStyle w:val="a5"/>
        <w:numPr>
          <w:ilvl w:val="0"/>
          <w:numId w:val="33"/>
        </w:numPr>
        <w:tabs>
          <w:tab w:val="left" w:pos="718"/>
        </w:tabs>
        <w:spacing w:before="82" w:line="230" w:lineRule="auto"/>
        <w:ind w:left="718" w:right="973"/>
        <w:jc w:val="both"/>
        <w:rPr>
          <w:lang w:eastAsia="ja-JP"/>
        </w:rPr>
      </w:pPr>
      <w:r>
        <w:rPr>
          <w:b/>
          <w:sz w:val="15"/>
          <w:lang w:eastAsia="ja-JP"/>
        </w:rPr>
        <w:t>検出できない</w:t>
      </w:r>
      <w:r>
        <w:rPr>
          <w:sz w:val="15"/>
          <w:lang w:eastAsia="ja-JP"/>
        </w:rPr>
        <w:t>。現在進行中および計画中のすべての活動によるインパクトに対して、代替行為によってもたらされる追加的なインパクトは非常に小さいため、識別することは不可能または極めて困難である。</w:t>
      </w:r>
    </w:p>
    <w:p w14:paraId="60B5DF22" w14:textId="77777777" w:rsidR="00AD7E94" w:rsidRDefault="000447A2">
      <w:pPr>
        <w:pStyle w:val="a5"/>
        <w:numPr>
          <w:ilvl w:val="0"/>
          <w:numId w:val="33"/>
        </w:numPr>
        <w:tabs>
          <w:tab w:val="left" w:pos="717"/>
        </w:tabs>
        <w:spacing w:before="132"/>
        <w:ind w:left="717" w:hanging="359"/>
        <w:jc w:val="both"/>
        <w:rPr>
          <w:lang w:eastAsia="ja-JP"/>
        </w:rPr>
      </w:pPr>
      <w:proofErr w:type="spellStart"/>
      <w:r>
        <w:rPr>
          <w:b/>
          <w:sz w:val="15"/>
          <w:lang w:eastAsia="ja-JP"/>
        </w:rPr>
        <w:t>顕著である</w:t>
      </w:r>
      <w:r>
        <w:rPr>
          <w:sz w:val="15"/>
          <w:lang w:eastAsia="ja-JP"/>
        </w:rPr>
        <w:t>。行為代替案がもたらす追加的インパクトは、明白</w:t>
      </w:r>
      <w:r>
        <w:rPr>
          <w:spacing w:val="-5"/>
          <w:sz w:val="15"/>
          <w:lang w:eastAsia="ja-JP"/>
        </w:rPr>
        <w:t>であり、かつ、</w:t>
      </w:r>
      <w:r>
        <w:rPr>
          <w:sz w:val="15"/>
          <w:lang w:eastAsia="ja-JP"/>
        </w:rPr>
        <w:t>顕著</w:t>
      </w:r>
      <w:r>
        <w:rPr>
          <w:spacing w:val="-5"/>
          <w:sz w:val="15"/>
          <w:lang w:eastAsia="ja-JP"/>
        </w:rPr>
        <w:t>で</w:t>
      </w:r>
      <w:r>
        <w:rPr>
          <w:sz w:val="15"/>
          <w:lang w:eastAsia="ja-JP"/>
        </w:rPr>
        <w:t>ある</w:t>
      </w:r>
      <w:proofErr w:type="spellEnd"/>
      <w:r>
        <w:rPr>
          <w:sz w:val="15"/>
          <w:lang w:eastAsia="ja-JP"/>
        </w:rPr>
        <w:t>。</w:t>
      </w:r>
    </w:p>
    <w:p w14:paraId="3C3E041A" w14:textId="77777777" w:rsidR="00AD7E94" w:rsidRDefault="00AD7E94">
      <w:pPr>
        <w:pStyle w:val="a5"/>
        <w:jc w:val="both"/>
        <w:rPr>
          <w:lang w:eastAsia="ja-JP"/>
        </w:rPr>
        <w:sectPr w:rsidR="00AD7E94">
          <w:pgSz w:w="12240" w:h="15840"/>
          <w:pgMar w:top="1340" w:right="1080" w:bottom="680" w:left="1080" w:header="729" w:footer="483" w:gutter="0"/>
          <w:cols w:space="708"/>
        </w:sectPr>
      </w:pPr>
    </w:p>
    <w:p w14:paraId="323030BD" w14:textId="77777777" w:rsidR="00AD7E94" w:rsidRDefault="000447A2">
      <w:pPr>
        <w:pStyle w:val="a3"/>
        <w:spacing w:before="99"/>
        <w:ind w:left="720" w:right="636"/>
        <w:rPr>
          <w:lang w:eastAsia="ja-JP"/>
        </w:rPr>
      </w:pPr>
      <w:proofErr w:type="spellStart"/>
      <w:r>
        <w:rPr>
          <w:sz w:val="15"/>
          <w:lang w:eastAsia="ja-JP"/>
        </w:rPr>
        <w:lastRenderedPageBreak/>
        <w:t>現在進行中および計画中のすべての活動によるインパクトに比べれば、観測可能なインパクトはまだ比較的小さい</w:t>
      </w:r>
      <w:proofErr w:type="spellEnd"/>
      <w:r>
        <w:rPr>
          <w:spacing w:val="-2"/>
          <w:sz w:val="15"/>
          <w:lang w:eastAsia="ja-JP"/>
        </w:rPr>
        <w:t>。</w:t>
      </w:r>
    </w:p>
    <w:p w14:paraId="7DCA8D96" w14:textId="77777777" w:rsidR="00AD7E94" w:rsidRDefault="000447A2">
      <w:pPr>
        <w:pStyle w:val="a5"/>
        <w:numPr>
          <w:ilvl w:val="0"/>
          <w:numId w:val="33"/>
        </w:numPr>
        <w:tabs>
          <w:tab w:val="left" w:pos="720"/>
        </w:tabs>
        <w:spacing w:before="141" w:line="230" w:lineRule="auto"/>
        <w:ind w:left="720" w:right="443"/>
        <w:rPr>
          <w:lang w:eastAsia="ja-JP"/>
        </w:rPr>
      </w:pPr>
      <w:proofErr w:type="spellStart"/>
      <w:r>
        <w:rPr>
          <w:b/>
          <w:sz w:val="15"/>
          <w:lang w:eastAsia="ja-JP"/>
        </w:rPr>
        <w:t>評価できる</w:t>
      </w:r>
      <w:r>
        <w:rPr>
          <w:sz w:val="15"/>
          <w:lang w:eastAsia="ja-JP"/>
        </w:rPr>
        <w:t>。行為代替案がもたらす追加的影響は、現在進行中および計画中のすべての活動によるインパクトの大部分を占める</w:t>
      </w:r>
      <w:proofErr w:type="spellEnd"/>
      <w:r>
        <w:rPr>
          <w:sz w:val="15"/>
          <w:lang w:eastAsia="ja-JP"/>
        </w:rPr>
        <w:t>。</w:t>
      </w:r>
    </w:p>
    <w:p w14:paraId="5EA6A5E8" w14:textId="77777777" w:rsidR="00AD7E94" w:rsidRDefault="00AD7E94">
      <w:pPr>
        <w:pStyle w:val="a5"/>
        <w:spacing w:line="230" w:lineRule="auto"/>
        <w:rPr>
          <w:lang w:eastAsia="ja-JP"/>
        </w:rPr>
        <w:sectPr w:rsidR="00AD7E94">
          <w:pgSz w:w="12240" w:h="15840"/>
          <w:pgMar w:top="1340" w:right="1080" w:bottom="680" w:left="1080" w:header="729" w:footer="483" w:gutter="0"/>
          <w:cols w:space="708"/>
        </w:sectPr>
      </w:pPr>
    </w:p>
    <w:p w14:paraId="3A379D35" w14:textId="77777777" w:rsidR="00AD7E94" w:rsidRDefault="00AD7E94">
      <w:pPr>
        <w:pStyle w:val="a3"/>
        <w:spacing w:before="160"/>
        <w:ind w:left="0"/>
        <w:rPr>
          <w:sz w:val="26"/>
          <w:lang w:eastAsia="ja-JP"/>
        </w:rPr>
      </w:pPr>
    </w:p>
    <w:p w14:paraId="0296D1A0" w14:textId="77777777" w:rsidR="00AD7E94" w:rsidRDefault="000447A2">
      <w:pPr>
        <w:pStyle w:val="2"/>
        <w:numPr>
          <w:ilvl w:val="1"/>
          <w:numId w:val="50"/>
        </w:numPr>
        <w:tabs>
          <w:tab w:val="left" w:pos="1079"/>
        </w:tabs>
        <w:ind w:left="1079" w:hanging="719"/>
      </w:pPr>
      <w:bookmarkStart w:id="56" w:name="_TOC_250060"/>
      <w:proofErr w:type="spellStart"/>
      <w:r>
        <w:rPr>
          <w:sz w:val="17"/>
        </w:rPr>
        <w:t>空気</w:t>
      </w:r>
      <w:bookmarkEnd w:id="56"/>
      <w:proofErr w:type="spellEnd"/>
      <w:r>
        <w:rPr>
          <w:spacing w:val="-2"/>
          <w:sz w:val="17"/>
        </w:rPr>
        <w:t xml:space="preserve"> </w:t>
      </w:r>
      <w:proofErr w:type="spellStart"/>
      <w:r>
        <w:rPr>
          <w:spacing w:val="-2"/>
          <w:sz w:val="17"/>
        </w:rPr>
        <w:t>品質</w:t>
      </w:r>
      <w:proofErr w:type="spellEnd"/>
    </w:p>
    <w:p w14:paraId="6EF492A8" w14:textId="77777777" w:rsidR="00AD7E94" w:rsidRDefault="000447A2">
      <w:pPr>
        <w:pStyle w:val="a3"/>
        <w:spacing w:before="199"/>
        <w:ind w:right="376"/>
        <w:rPr>
          <w:lang w:eastAsia="ja-JP"/>
        </w:rPr>
      </w:pPr>
      <w:proofErr w:type="spellStart"/>
      <w:r>
        <w:rPr>
          <w:sz w:val="15"/>
          <w:lang w:eastAsia="ja-JP"/>
        </w:rPr>
        <w:t>本セクションでは、提案されたプロジェクト、代替案、大気質に関する地理的分析</w:t>
      </w:r>
      <w:proofErr w:type="spellEnd"/>
      <w:r>
        <w:rPr>
          <w:sz w:val="15"/>
          <w:lang w:eastAsia="ja-JP"/>
        </w:rPr>
        <w:t xml:space="preserve"> 地域で進行中及び計画中の活動から、大気質への影響の可能性について議論する。付録F、</w:t>
      </w:r>
      <w:r>
        <w:rPr>
          <w:i/>
          <w:sz w:val="15"/>
          <w:lang w:eastAsia="ja-JP"/>
        </w:rPr>
        <w:t>計画中の活動シナリオ</w:t>
      </w:r>
      <w:r>
        <w:rPr>
          <w:sz w:val="15"/>
          <w:lang w:eastAsia="ja-JP"/>
        </w:rPr>
        <w:t xml:space="preserve">、表F-1に記述され、図3.4-1に示されるように、地理的 分析地域は、ウインドファーム地域（OCS許可地域に相当）から25マイル（40km）以内の大気流域、 及びプロジェクトに使用される可能性のある陸上建設地域と港湾から15.5マイル（25km）以内の大気流域 </w:t>
      </w:r>
      <w:proofErr w:type="spellStart"/>
      <w:r>
        <w:rPr>
          <w:sz w:val="15"/>
          <w:lang w:eastAsia="ja-JP"/>
        </w:rPr>
        <w:t>を含む。地理的分析地域は、以下の対象となる地理的地域を包含する</w:t>
      </w:r>
      <w:proofErr w:type="spellEnd"/>
      <w:r>
        <w:rPr>
          <w:sz w:val="15"/>
          <w:lang w:eastAsia="ja-JP"/>
        </w:rPr>
        <w:t>。</w:t>
      </w:r>
    </w:p>
    <w:p w14:paraId="37AB2554" w14:textId="77777777" w:rsidR="00AD7E94" w:rsidRDefault="000447A2">
      <w:pPr>
        <w:pStyle w:val="a3"/>
        <w:spacing w:before="2"/>
        <w:ind w:left="358" w:right="382"/>
        <w:rPr>
          <w:lang w:eastAsia="ja-JP"/>
        </w:rPr>
      </w:pPr>
      <w:proofErr w:type="spellStart"/>
      <w:r>
        <w:rPr>
          <w:sz w:val="15"/>
          <w:lang w:eastAsia="ja-JP"/>
        </w:rPr>
        <w:t>米国環境保護庁（USEPA）は、大気汚染防止法（CAA）に基づくプロジェクトのOCS許可</w:t>
      </w:r>
      <w:proofErr w:type="spellEnd"/>
      <w:r>
        <w:rPr>
          <w:sz w:val="15"/>
          <w:lang w:eastAsia="ja-JP"/>
        </w:rPr>
        <w:t xml:space="preserve"> の一部として、審査を行う。地理的分析領域はまた、OCS許可地域外の陸上建設地域および集合港に関連する大気質への影響の可能性を考慮する。提案されている建設活動中に使用される海洋船舶、機器、および同様の排出源からの排 </w:t>
      </w:r>
      <w:proofErr w:type="spellStart"/>
      <w:r>
        <w:rPr>
          <w:sz w:val="15"/>
          <w:lang w:eastAsia="ja-JP"/>
        </w:rPr>
        <w:t>出の拡散特性を考慮すると、潜在的な大気質影響の最大値は、排出源から数マイル以内である</w:t>
      </w:r>
      <w:proofErr w:type="spellEnd"/>
      <w:r>
        <w:rPr>
          <w:sz w:val="15"/>
          <w:lang w:eastAsia="ja-JP"/>
        </w:rPr>
        <w:t xml:space="preserve"> 可能性が高い。BOEMは、大気質への影響の可能性が最大となる場所を確実に考慮するため、15.5マイル（25km）の距離を選択した。</w:t>
      </w:r>
    </w:p>
    <w:p w14:paraId="3BC3E075" w14:textId="77777777" w:rsidR="00AD7E94" w:rsidRDefault="000447A2">
      <w:pPr>
        <w:pStyle w:val="3"/>
        <w:numPr>
          <w:ilvl w:val="2"/>
          <w:numId w:val="50"/>
        </w:numPr>
        <w:tabs>
          <w:tab w:val="left" w:pos="1438"/>
        </w:tabs>
        <w:rPr>
          <w:lang w:eastAsia="ja-JP"/>
        </w:rPr>
      </w:pPr>
      <w:bookmarkStart w:id="57" w:name="_TOC_250059"/>
      <w:r>
        <w:rPr>
          <w:sz w:val="15"/>
          <w:lang w:eastAsia="ja-JP"/>
        </w:rPr>
        <w:t>大気</w:t>
      </w:r>
      <w:bookmarkEnd w:id="57"/>
      <w:r>
        <w:rPr>
          <w:spacing w:val="-2"/>
          <w:sz w:val="15"/>
          <w:lang w:eastAsia="ja-JP"/>
        </w:rPr>
        <w:t xml:space="preserve"> 品質に関する</w:t>
      </w:r>
      <w:r>
        <w:rPr>
          <w:sz w:val="15"/>
          <w:lang w:eastAsia="ja-JP"/>
        </w:rPr>
        <w:t>影響環境の説明</w:t>
      </w:r>
    </w:p>
    <w:p w14:paraId="6486B348" w14:textId="77777777" w:rsidR="00AD7E94" w:rsidRDefault="000447A2">
      <w:pPr>
        <w:pStyle w:val="a3"/>
        <w:spacing w:before="199"/>
        <w:ind w:left="358" w:right="382"/>
      </w:pPr>
      <w:proofErr w:type="spellStart"/>
      <w:r>
        <w:rPr>
          <w:sz w:val="15"/>
          <w:lang w:eastAsia="ja-JP"/>
        </w:rPr>
        <w:t>大気の質に関する全体的な地理的分析領域は、バージニア州バージニアビーチ地域と大西洋の</w:t>
      </w:r>
      <w:proofErr w:type="spellEnd"/>
      <w:r>
        <w:rPr>
          <w:sz w:val="15"/>
          <w:lang w:eastAsia="ja-JP"/>
        </w:rPr>
        <w:t xml:space="preserve"> </w:t>
      </w:r>
      <w:proofErr w:type="spellStart"/>
      <w:r>
        <w:rPr>
          <w:sz w:val="15"/>
          <w:lang w:eastAsia="ja-JP"/>
        </w:rPr>
        <w:t>隣接部分をカバーし、これには、ウインドファーム地域と隣接するOCS地域、沖合と陸上の輸出ケーブ</w:t>
      </w:r>
      <w:proofErr w:type="spellEnd"/>
      <w:r>
        <w:rPr>
          <w:sz w:val="15"/>
          <w:lang w:eastAsia="ja-JP"/>
        </w:rPr>
        <w:t xml:space="preserve"> </w:t>
      </w:r>
      <w:proofErr w:type="spellStart"/>
      <w:r>
        <w:rPr>
          <w:sz w:val="15"/>
          <w:lang w:eastAsia="ja-JP"/>
        </w:rPr>
        <w:t>ルルート、陸上変電所、建設段階地域、陸上建設と提案されているプロジェクト関連</w:t>
      </w:r>
      <w:proofErr w:type="spellEnd"/>
      <w:r>
        <w:rPr>
          <w:sz w:val="15"/>
          <w:lang w:eastAsia="ja-JP"/>
        </w:rPr>
        <w:t xml:space="preserve"> 現場、提案されているプロジェクト活動をサポートするために使用される港湾の上空が含まれる。加えて、テキサス州コーパスクリスティ・ビクトリア船舶の移動が発生する可能性がある。</w:t>
      </w:r>
      <w:r>
        <w:rPr>
          <w:sz w:val="15"/>
        </w:rPr>
        <w:t>COP, Section 4.1.3 (Dominion Energy 2023a)は、地理的分析地域についての更なる説明を提供する</w:t>
      </w:r>
      <w:hyperlink w:anchor="_bookmark34" w:history="1">
        <w:r>
          <w:rPr>
            <w:sz w:val="15"/>
            <w:vertAlign w:val="superscript"/>
          </w:rPr>
          <w:t xml:space="preserve">1 </w:t>
        </w:r>
      </w:hyperlink>
      <w:r>
        <w:rPr>
          <w:sz w:val="15"/>
        </w:rPr>
        <w:t xml:space="preserve">Appendix I, </w:t>
      </w:r>
      <w:r>
        <w:rPr>
          <w:i/>
          <w:sz w:val="15"/>
        </w:rPr>
        <w:t xml:space="preserve">Environmental and Physical Settings </w:t>
      </w:r>
      <w:proofErr w:type="spellStart"/>
      <w:r>
        <w:rPr>
          <w:sz w:val="15"/>
        </w:rPr>
        <w:t>は、プロジェクト地域の気候と気象条件についての情報を提供する</w:t>
      </w:r>
      <w:proofErr w:type="spellEnd"/>
      <w:r>
        <w:rPr>
          <w:sz w:val="15"/>
        </w:rPr>
        <w:t>。</w:t>
      </w:r>
    </w:p>
    <w:p w14:paraId="1E98B5A3" w14:textId="77777777" w:rsidR="00AD7E94" w:rsidRDefault="000447A2">
      <w:pPr>
        <w:pStyle w:val="a3"/>
        <w:spacing w:before="181"/>
        <w:ind w:right="365"/>
        <w:rPr>
          <w:lang w:eastAsia="ja-JP"/>
        </w:rPr>
      </w:pPr>
      <w:r>
        <w:rPr>
          <w:sz w:val="15"/>
          <w:lang w:eastAsia="ja-JP"/>
        </w:rPr>
        <w:t>これはCAA（42 U.S.C. 7409）に従い、基準汚染物質として知られるいくつかの一般的な汚染物質について、人間の健康と福祉を守るためにUSEPAが設定した基準である。基準汚染物質は、一酸化炭素(CO)、鉛、二酸化窒素(NO</w:t>
      </w:r>
      <w:r>
        <w:rPr>
          <w:sz w:val="15"/>
          <w:vertAlign w:val="subscript"/>
          <w:lang w:eastAsia="ja-JP"/>
        </w:rPr>
        <w:t>2</w:t>
      </w:r>
      <w:r>
        <w:rPr>
          <w:sz w:val="15"/>
          <w:lang w:eastAsia="ja-JP"/>
        </w:rPr>
        <w:t>)、オゾン、直径10ミクロン粒子状物質(PM</w:t>
      </w:r>
      <w:r>
        <w:rPr>
          <w:sz w:val="15"/>
          <w:vertAlign w:val="subscript"/>
          <w:lang w:eastAsia="ja-JP"/>
        </w:rPr>
        <w:t>10</w:t>
      </w:r>
      <w:r>
        <w:rPr>
          <w:sz w:val="15"/>
          <w:lang w:eastAsia="ja-JP"/>
        </w:rPr>
        <w:t>)、直径2.5ミクロン以下の粒子状物質(PM</w:t>
      </w:r>
      <w:r>
        <w:rPr>
          <w:sz w:val="15"/>
          <w:vertAlign w:val="subscript"/>
          <w:lang w:eastAsia="ja-JP"/>
        </w:rPr>
        <w:t>2.5</w:t>
      </w:r>
      <w:r>
        <w:rPr>
          <w:sz w:val="15"/>
          <w:lang w:eastAsia="ja-JP"/>
        </w:rPr>
        <w:t>)、二酸化硫黄(SO</w:t>
      </w:r>
      <w:r>
        <w:rPr>
          <w:sz w:val="15"/>
          <w:vertAlign w:val="subscript"/>
          <w:lang w:eastAsia="ja-JP"/>
        </w:rPr>
        <w:t>2)</w:t>
      </w:r>
      <w:r>
        <w:rPr>
          <w:sz w:val="15"/>
          <w:lang w:eastAsia="ja-JP"/>
        </w:rPr>
        <w:t>である。バージニア州は、NAAQSと同様の環境大気質基準（AAQS）を設定している。COP、表4.1-12(Dominion Energy 2023a)</w:t>
      </w:r>
      <w:proofErr w:type="spellStart"/>
      <w:r>
        <w:rPr>
          <w:sz w:val="15"/>
          <w:lang w:eastAsia="ja-JP"/>
        </w:rPr>
        <w:t>はNAAQSを示している。鉛は液体または気体燃料の成分ではないため、プロジェクトに関連する発生源からの鉛の</w:t>
      </w:r>
      <w:proofErr w:type="spellEnd"/>
      <w:r>
        <w:rPr>
          <w:sz w:val="15"/>
          <w:lang w:eastAsia="ja-JP"/>
        </w:rPr>
        <w:t xml:space="preserve"> 排出はごくわずかである。オゾンは直接排出されないが、太陽光の存在下で、主に窒素酸化物（NO</w:t>
      </w:r>
      <w:r>
        <w:rPr>
          <w:sz w:val="15"/>
          <w:vertAlign w:val="subscript"/>
          <w:lang w:eastAsia="ja-JP"/>
        </w:rPr>
        <w:t>X</w:t>
      </w:r>
      <w:r>
        <w:rPr>
          <w:sz w:val="15"/>
          <w:lang w:eastAsia="ja-JP"/>
        </w:rPr>
        <w:t>）とVOCといった前駆化学物質から大気中で形成される。プロジェクトがオゾンレベルに及ぼす影響の可能性は、NO</w:t>
      </w:r>
      <w:r>
        <w:rPr>
          <w:sz w:val="15"/>
          <w:vertAlign w:val="subscript"/>
          <w:lang w:eastAsia="ja-JP"/>
        </w:rPr>
        <w:t>X</w:t>
      </w:r>
      <w:r>
        <w:rPr>
          <w:sz w:val="15"/>
          <w:lang w:eastAsia="ja-JP"/>
        </w:rPr>
        <w:t>とVOC</w:t>
      </w:r>
      <w:r>
        <w:rPr>
          <w:spacing w:val="-2"/>
          <w:sz w:val="15"/>
          <w:lang w:eastAsia="ja-JP"/>
        </w:rPr>
        <w:t>排出の</w:t>
      </w:r>
      <w:r>
        <w:rPr>
          <w:sz w:val="15"/>
          <w:lang w:eastAsia="ja-JP"/>
        </w:rPr>
        <w:t>観点から評価される。</w:t>
      </w:r>
    </w:p>
    <w:p w14:paraId="637CF7F1" w14:textId="77777777" w:rsidR="00AD7E94" w:rsidRDefault="000447A2">
      <w:pPr>
        <w:pStyle w:val="a3"/>
        <w:spacing w:before="180"/>
        <w:ind w:right="391"/>
        <w:rPr>
          <w:lang w:eastAsia="ja-JP"/>
        </w:rPr>
      </w:pPr>
      <w:r>
        <w:rPr>
          <w:sz w:val="15"/>
          <w:lang w:eastAsia="ja-JP"/>
        </w:rPr>
        <w:t>USEPAは、基準汚染物質ごとに、国内の全地域を達成、非達成、未分類に指定している。達成地域とは、すべての基準汚染物質濃度がすべてのNAAQSの範囲内にある地域のことである。非達成地域は、1つ以上の汚染物質についてNAAQSを満たしていない。未分類地域は、入手可能な情報に基づいて達成状況を判断できないであり、達成地域として規制されている。ある地域が、ある汚染物質については達成し、他の汚染物質については非達成となることもある。過去20年間のいずれかの時点で非達成であった地域が、現在は達成または未分類である場合、その地域は維持地域に指定される。州は、各不達達成地域および維持地域に対して、州実施計画（SIP）を作成することが義務付けられている。</w:t>
      </w:r>
    </w:p>
    <w:p w14:paraId="4C40CE90" w14:textId="77777777" w:rsidR="00AD7E94" w:rsidRDefault="000447A2">
      <w:pPr>
        <w:pStyle w:val="a3"/>
        <w:spacing w:before="109"/>
        <w:ind w:left="0"/>
        <w:rPr>
          <w:sz w:val="20"/>
          <w:lang w:eastAsia="ja-JP"/>
        </w:rPr>
      </w:pPr>
      <w:r>
        <w:rPr>
          <w:noProof/>
          <w:sz w:val="20"/>
        </w:rPr>
        <mc:AlternateContent>
          <mc:Choice Requires="wps">
            <w:drawing>
              <wp:anchor distT="0" distB="0" distL="0" distR="0" simplePos="0" relativeHeight="251711488" behindDoc="1" locked="0" layoutInCell="1" allowOverlap="1" wp14:anchorId="34A74B00" wp14:editId="10F4FD58">
                <wp:simplePos x="0" y="0"/>
                <wp:positionH relativeFrom="page">
                  <wp:posOffset>914400</wp:posOffset>
                </wp:positionH>
                <wp:positionV relativeFrom="paragraph">
                  <wp:posOffset>230546</wp:posOffset>
                </wp:positionV>
                <wp:extent cx="1828800" cy="7620"/>
                <wp:effectExtent l="0" t="0" r="0" b="0"/>
                <wp:wrapTopAndBottom/>
                <wp:docPr id="93" name="Graphic 93"/>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20DEDDC" id="Graphic 93" o:spid="_x0000_s1026" style="position:absolute;margin-left:1in;margin-top:18.15pt;width:2in;height:.6pt;z-index:-25160499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" path="m1828800,l,,,7619r1828800,l1828800,xe" fillcolor="black" stroked="f">
                <v:path arrowok="t"/>
                <w10:wrap type="topAndBottom" anchorx="page"/>
              </v:shape>
            </w:pict>
          </mc:Fallback>
        </mc:AlternateContent>
      </w:r>
    </w:p>
    <w:p w14:paraId="6D41475F" w14:textId="77777777" w:rsidR="00AD7E94" w:rsidRDefault="000447A2">
      <w:pPr>
        <w:spacing w:before="101"/>
        <w:ind w:left="360"/>
        <w:rPr>
          <w:sz w:val="20"/>
        </w:rPr>
      </w:pPr>
      <w:bookmarkStart w:id="58" w:name="_bookmark34"/>
      <w:bookmarkEnd w:id="58"/>
      <w:r>
        <w:rPr>
          <w:sz w:val="13"/>
          <w:vertAlign w:val="superscript"/>
        </w:rPr>
        <w:t xml:space="preserve">1 </w:t>
      </w:r>
      <w:r>
        <w:rPr>
          <w:sz w:val="13"/>
        </w:rPr>
        <w:t>COPとその付録は</w:t>
      </w:r>
      <w:hyperlink r:id="rId57">
        <w:r>
          <w:rPr>
            <w:spacing w:val="-5"/>
            <w:sz w:val="13"/>
          </w:rPr>
          <w:t>https://www.boem.gov/renewable-energy/state-activities/CVOW-C。</w:t>
        </w:r>
      </w:hyperlink>
    </w:p>
    <w:p w14:paraId="7C5BF847" w14:textId="77777777" w:rsidR="00AD7E94" w:rsidRDefault="00AD7E94">
      <w:pPr>
        <w:rPr>
          <w:sz w:val="20"/>
        </w:rPr>
        <w:sectPr w:rsidR="00AD7E94">
          <w:headerReference w:type="default" r:id="rId58"/>
          <w:footerReference w:type="default" r:id="rId59"/>
          <w:pgSz w:w="12240" w:h="15840"/>
          <w:pgMar w:top="1340" w:right="1080" w:bottom="680" w:left="1080" w:header="729" w:footer="483" w:gutter="0"/>
          <w:cols w:space="708"/>
        </w:sectPr>
      </w:pPr>
    </w:p>
    <w:p w14:paraId="6F50A3DE" w14:textId="77777777" w:rsidR="00AD7E94" w:rsidRDefault="000447A2">
      <w:pPr>
        <w:pStyle w:val="a3"/>
        <w:spacing w:before="99"/>
        <w:ind w:left="360" w:right="365"/>
        <w:rPr>
          <w:lang w:eastAsia="ja-JP"/>
        </w:rPr>
      </w:pPr>
      <w:r>
        <w:rPr>
          <w:sz w:val="15"/>
          <w:lang w:eastAsia="ja-JP"/>
        </w:rPr>
        <w:lastRenderedPageBreak/>
        <w:t>NAAQSへの適合を維持している。ある地域の達成状況は、40 CFR 81およびUSEPAグリーンブックに記載されており、USEPAはこれを随時改訂している（USEPA 2021a）。</w:t>
      </w:r>
      <w:proofErr w:type="spellStart"/>
      <w:r>
        <w:rPr>
          <w:sz w:val="15"/>
          <w:lang w:eastAsia="ja-JP"/>
        </w:rPr>
        <w:t>達成状況は、モニターネットワークからの大気質データの評価を通じて決定される</w:t>
      </w:r>
      <w:proofErr w:type="spellEnd"/>
      <w:r>
        <w:rPr>
          <w:sz w:val="15"/>
          <w:lang w:eastAsia="ja-JP"/>
        </w:rPr>
        <w:t>。</w:t>
      </w:r>
    </w:p>
    <w:p w14:paraId="03AB6108" w14:textId="77777777" w:rsidR="00AD7E94" w:rsidRDefault="000447A2">
      <w:pPr>
        <w:pStyle w:val="a3"/>
        <w:ind w:right="369"/>
        <w:rPr>
          <w:lang w:eastAsia="ja-JP"/>
        </w:rPr>
      </w:pPr>
      <w:r>
        <w:rPr>
          <w:sz w:val="15"/>
          <w:lang w:eastAsia="ja-JP"/>
        </w:rPr>
        <w:t>ウインドファーム地域に最も近い陸上地域は、バージニア州バージニアビーチ市と、バージニアビーチ・ノーフォーク・ニューポートニューズ</w:t>
      </w:r>
      <w:hyperlink r:id="rId60" w:anchor="ozone-1hr__1979__133">
        <w:r>
          <w:rPr>
            <w:sz w:val="15"/>
            <w:lang w:eastAsia="ja-JP"/>
          </w:rPr>
          <w:t>大都市圏を</w:t>
        </w:r>
      </w:hyperlink>
      <w:r>
        <w:rPr>
          <w:sz w:val="15"/>
          <w:lang w:eastAsia="ja-JP"/>
        </w:rPr>
        <w:t>構成する他の市や郡である。これらの市と郡は、オゾンの維持地域に指定されている。これらの維持地域には、ポーツマス海上ターミナルなど、プロジェクトがハンプトンロード利用できる施設が含まれる。より遠くの港湾で使用される可能性があるのは、テキサス州コーパスクリスティであ るが、コーパスクリスティは全ての汚染物質に対して維持地域に指定されている。</w:t>
      </w:r>
      <w:hyperlink w:anchor="_bookmark35" w:history="1">
        <w:r>
          <w:rPr>
            <w:sz w:val="15"/>
            <w:lang w:eastAsia="ja-JP"/>
          </w:rPr>
          <w:t>図3.4-1は</w:t>
        </w:r>
      </w:hyperlink>
      <w:r>
        <w:rPr>
          <w:sz w:val="15"/>
          <w:lang w:eastAsia="ja-JP"/>
        </w:rPr>
        <w:t>、地理的分析地域と交差する維持管理地域を示している。</w:t>
      </w:r>
    </w:p>
    <w:p w14:paraId="60B61A3D" w14:textId="77777777" w:rsidR="00AD7E94" w:rsidRDefault="000447A2">
      <w:pPr>
        <w:pStyle w:val="a3"/>
        <w:ind w:right="636"/>
        <w:rPr>
          <w:lang w:eastAsia="ja-JP"/>
        </w:rPr>
      </w:pPr>
      <w:r>
        <w:rPr>
          <w:sz w:val="15"/>
          <w:lang w:eastAsia="ja-JP"/>
        </w:rPr>
        <w:t>CAAは、連邦政府機関がSIPに適合活動を承認することを禁じている。この禁止は、非汚染地域または維持地域（すなわち、過去に非汚染地域であり、維持計画が義務付けられている地域）に関してのみ適用される。SIPへの適合とは、NAAQSの基準達成を達成するために、NAAQS違反の深刻さと数を減らすというSIPの目的への適合を意味する。BOEMが権限を有する活動は非汚染地域または維持地域の外であるため、</w:t>
      </w:r>
      <w:r>
        <w:rPr>
          <w:spacing w:val="-2"/>
          <w:sz w:val="15"/>
          <w:lang w:eastAsia="ja-JP"/>
        </w:rPr>
        <w:t>適合性を</w:t>
      </w:r>
      <w:r>
        <w:rPr>
          <w:sz w:val="15"/>
          <w:lang w:eastAsia="ja-JP"/>
        </w:rPr>
        <w:t>示す義務の対象とはならない</w:t>
      </w:r>
      <w:r>
        <w:rPr>
          <w:spacing w:val="-2"/>
          <w:sz w:val="15"/>
          <w:lang w:eastAsia="ja-JP"/>
        </w:rPr>
        <w:t>。</w:t>
      </w:r>
    </w:p>
    <w:p w14:paraId="4519880D" w14:textId="77777777" w:rsidR="00AD7E94" w:rsidRDefault="000447A2">
      <w:pPr>
        <w:pStyle w:val="a3"/>
        <w:ind w:left="358" w:right="636"/>
        <w:rPr>
          <w:lang w:eastAsia="ja-JP"/>
        </w:rPr>
      </w:pPr>
      <w:r>
        <w:rPr>
          <w:sz w:val="15"/>
          <w:lang w:eastAsia="ja-JP"/>
        </w:rPr>
        <w:t>CAAは、クラスI地域を、大気質の劣化がほとんど特定の国立公園と原生地域と定義している。クラスI地域は、1977年8月以前に存在した6,000エーカー以上の国立公園と5,000エーカー以上の原生地域である。連邦政府許可の対象となるプロジェクトは、プロジェクトの62マイル（100km）以内の指定されたクラスI地域を担当する連邦土地管理者に通知することが義務付けられている。連邦土地管理者は、クラスI地域の適切な大気質関連値を特定し、プロジェクトが大気質関連値に与えるインパクトを評価する。プロジェクトに最も近いクラスI地域は、ノースカロライナ州のスワンクワー ター原生地域であり、プロジェクトの南約87マイル（140km）に位置する。</w:t>
      </w:r>
    </w:p>
    <w:p w14:paraId="7F853828" w14:textId="77777777" w:rsidR="00AD7E94" w:rsidRDefault="000447A2">
      <w:pPr>
        <w:pStyle w:val="a3"/>
        <w:ind w:right="382" w:hanging="1"/>
        <w:rPr>
          <w:lang w:eastAsia="ja-JP"/>
        </w:rPr>
      </w:pPr>
      <w:r>
        <w:rPr>
          <w:sz w:val="15"/>
          <w:lang w:eastAsia="ja-JP"/>
        </w:rPr>
        <w:t xml:space="preserve">CAAの改正は、太平洋、北極、大西洋沿岸、および西経87度30分以東のフロリダ沖の米国メキシコ湾岸におけるOCSの石油・ガス関連活動による大気汚染を規制するための要件を定めるよう、USEPAに指示した。OCS大気規則（40 CFR 55）は、CAAの対象となる施設の許可、監視、報告、料金、遵守、施行に関する規定を含む、適用される大気汚染防止要件を定めている。これらの規則は、州の海上の境界を越えたOCS発生源に適用される。州海上の境界線から25海里以内のプロジェクトは、適用される許認可要件を含め、最寄 </w:t>
      </w:r>
      <w:proofErr w:type="spellStart"/>
      <w:r>
        <w:rPr>
          <w:sz w:val="15"/>
          <w:lang w:eastAsia="ja-JP"/>
        </w:rPr>
        <w:t>りまたは対応する陸上地域の大気質要件に準拠することが求められる</w:t>
      </w:r>
      <w:proofErr w:type="spellEnd"/>
      <w:r>
        <w:rPr>
          <w:sz w:val="15"/>
          <w:lang w:eastAsia="ja-JP"/>
        </w:rPr>
        <w:t>。</w:t>
      </w:r>
    </w:p>
    <w:p w14:paraId="34C843C7" w14:textId="77777777" w:rsidR="00AD7E94" w:rsidRDefault="00AD7E94">
      <w:pPr>
        <w:pStyle w:val="a3"/>
        <w:rPr>
          <w:lang w:eastAsia="ja-JP"/>
        </w:rPr>
        <w:sectPr w:rsidR="00AD7E94">
          <w:headerReference w:type="default" r:id="rId61"/>
          <w:footerReference w:type="default" r:id="rId62"/>
          <w:pgSz w:w="12240" w:h="15840"/>
          <w:pgMar w:top="1340" w:right="1080" w:bottom="680" w:left="1080" w:header="729" w:footer="483" w:gutter="0"/>
          <w:pgNumType w:start="2"/>
          <w:cols w:space="708"/>
        </w:sectPr>
      </w:pPr>
    </w:p>
    <w:p w14:paraId="01DCFCD8" w14:textId="77777777" w:rsidR="00AD7E94" w:rsidRDefault="00AD7E94">
      <w:pPr>
        <w:pStyle w:val="a3"/>
        <w:spacing w:before="3"/>
        <w:ind w:left="0"/>
        <w:rPr>
          <w:sz w:val="13"/>
          <w:lang w:eastAsia="ja-JP"/>
        </w:rPr>
      </w:pPr>
    </w:p>
    <w:p w14:paraId="15DC8BE4" w14:textId="77777777" w:rsidR="00AD7E94" w:rsidRDefault="000447A2">
      <w:pPr>
        <w:pStyle w:val="a3"/>
        <w:spacing w:before="0"/>
        <w:ind w:left="412"/>
        <w:rPr>
          <w:sz w:val="20"/>
        </w:rPr>
      </w:pPr>
      <w:r>
        <w:rPr>
          <w:noProof/>
          <w:sz w:val="20"/>
        </w:rPr>
        <w:drawing>
          <wp:inline distT="0" distB="0" distL="0" distR="0" wp14:anchorId="21A7D13E" wp14:editId="3E12FACF">
            <wp:extent cx="5616581" cy="7568946"/>
            <wp:effectExtent l="0" t="0" r="0" b="0"/>
            <wp:docPr id="99" name="Image 99" descr="Air Quality of the Geographic Analysis Area "/>
            <wp:cNvGraphicFramePr/>
            <a:graphic xmlns:a="http://schemas.openxmlformats.org/drawingml/2006/main">
              <a:graphicData uri="http://schemas.openxmlformats.org/drawingml/2006/picture">
                <pic:pic xmlns:pic="http://schemas.openxmlformats.org/drawingml/2006/picture">
                  <pic:nvPicPr>
                    <pic:cNvPr id="99" name="Image 99" descr="Air Quality of the Geographic Analysis Area "/>
                    <pic:cNvPicPr/>
                  </pic:nvPicPr>
                  <pic:blipFill>
                    <a:blip r:embed="rId63" cstate="print"/>
                    <a:stretch>
                      <a:fillRect/>
                    </a:stretch>
                  </pic:blipFill>
                  <pic:spPr>
                    <a:xfrm>
                      <a:off x="0" y="0"/>
                      <a:ext cx="5616581" cy="7568946"/>
                    </a:xfrm>
                    <a:prstGeom prst="rect">
                      <a:avLst/>
                    </a:prstGeom>
                  </pic:spPr>
                </pic:pic>
              </a:graphicData>
            </a:graphic>
          </wp:inline>
        </w:drawing>
      </w:r>
    </w:p>
    <w:p w14:paraId="48EF5DC1" w14:textId="77777777" w:rsidR="00AD7E94" w:rsidRDefault="000447A2">
      <w:pPr>
        <w:spacing w:before="206"/>
        <w:ind w:left="360"/>
        <w:rPr>
          <w:rFonts w:ascii="Arial"/>
          <w:sz w:val="18"/>
          <w:lang w:eastAsia="ja-JP"/>
        </w:rPr>
      </w:pPr>
      <w:r>
        <w:rPr>
          <w:rFonts w:ascii="Arial"/>
          <w:sz w:val="12"/>
          <w:lang w:eastAsia="ja-JP"/>
        </w:rPr>
        <w:t>注：テキサス州コーパスクリスティ地域は</w:t>
      </w:r>
      <w:r>
        <w:rPr>
          <w:rFonts w:ascii="Arial"/>
          <w:spacing w:val="-2"/>
          <w:sz w:val="12"/>
          <w:lang w:eastAsia="ja-JP"/>
        </w:rPr>
        <w:t>表示されていない。</w:t>
      </w:r>
    </w:p>
    <w:p w14:paraId="21ECA13D" w14:textId="77777777" w:rsidR="00AD7E94" w:rsidRDefault="00AD7E94">
      <w:pPr>
        <w:pStyle w:val="a3"/>
        <w:spacing w:before="35"/>
        <w:ind w:left="0"/>
        <w:rPr>
          <w:rFonts w:ascii="Arial"/>
          <w:sz w:val="18"/>
          <w:lang w:eastAsia="ja-JP"/>
        </w:rPr>
      </w:pPr>
    </w:p>
    <w:p w14:paraId="0DF258C3" w14:textId="77777777" w:rsidR="00AD7E94" w:rsidRDefault="000447A2">
      <w:pPr>
        <w:tabs>
          <w:tab w:val="left" w:pos="1439"/>
        </w:tabs>
        <w:spacing w:before="1"/>
        <w:jc w:val="center"/>
        <w:rPr>
          <w:rFonts w:ascii="Arial"/>
          <w:b/>
          <w:sz w:val="20"/>
          <w:lang w:eastAsia="ja-JP"/>
        </w:rPr>
      </w:pPr>
      <w:bookmarkStart w:id="59" w:name="_bookmark35"/>
      <w:bookmarkEnd w:id="59"/>
      <w:r>
        <w:rPr>
          <w:rFonts w:ascii="Arial"/>
          <w:b/>
          <w:sz w:val="13"/>
          <w:lang w:eastAsia="ja-JP"/>
        </w:rPr>
        <w:t>図</w:t>
      </w:r>
      <w:r>
        <w:rPr>
          <w:rFonts w:ascii="Arial"/>
          <w:b/>
          <w:sz w:val="13"/>
          <w:lang w:eastAsia="ja-JP"/>
        </w:rPr>
        <w:t>3.</w:t>
      </w:r>
      <w:r>
        <w:rPr>
          <w:rFonts w:ascii="Arial"/>
          <w:b/>
          <w:spacing w:val="-10"/>
          <w:sz w:val="13"/>
          <w:lang w:eastAsia="ja-JP"/>
        </w:rPr>
        <w:t>4</w:t>
      </w:r>
      <w:r>
        <w:rPr>
          <w:rFonts w:ascii="Arial"/>
          <w:b/>
          <w:sz w:val="13"/>
          <w:lang w:eastAsia="ja-JP"/>
        </w:rPr>
        <w:t>-1</w:t>
      </w:r>
      <w:r>
        <w:rPr>
          <w:rFonts w:ascii="Arial"/>
          <w:b/>
          <w:sz w:val="13"/>
          <w:lang w:eastAsia="ja-JP"/>
        </w:rPr>
        <w:tab/>
      </w:r>
      <w:r>
        <w:rPr>
          <w:rFonts w:ascii="Arial"/>
          <w:b/>
          <w:sz w:val="13"/>
          <w:lang w:eastAsia="ja-JP"/>
        </w:rPr>
        <w:t>地理的分析</w:t>
      </w:r>
      <w:r>
        <w:rPr>
          <w:rFonts w:ascii="Arial"/>
          <w:b/>
          <w:spacing w:val="-4"/>
          <w:sz w:val="13"/>
          <w:lang w:eastAsia="ja-JP"/>
        </w:rPr>
        <w:t>地域の</w:t>
      </w:r>
      <w:r>
        <w:rPr>
          <w:rFonts w:ascii="Arial"/>
          <w:b/>
          <w:sz w:val="13"/>
          <w:lang w:eastAsia="ja-JP"/>
        </w:rPr>
        <w:t>大気質</w:t>
      </w:r>
    </w:p>
    <w:p w14:paraId="2543DBC7" w14:textId="77777777" w:rsidR="00AD7E94" w:rsidRDefault="00AD7E94">
      <w:pPr>
        <w:jc w:val="center"/>
        <w:rPr>
          <w:rFonts w:ascii="Arial"/>
          <w:b/>
          <w:sz w:val="20"/>
          <w:lang w:eastAsia="ja-JP"/>
        </w:rPr>
        <w:sectPr w:rsidR="00AD7E94">
          <w:pgSz w:w="12240" w:h="15840"/>
          <w:pgMar w:top="1340" w:right="1080" w:bottom="680" w:left="1080" w:header="729" w:footer="483" w:gutter="0"/>
          <w:cols w:space="708"/>
        </w:sectPr>
      </w:pPr>
    </w:p>
    <w:p w14:paraId="375317D7" w14:textId="77777777" w:rsidR="00AD7E94" w:rsidRDefault="000447A2">
      <w:pPr>
        <w:pStyle w:val="a3"/>
        <w:spacing w:before="99"/>
        <w:ind w:right="398"/>
        <w:rPr>
          <w:lang w:eastAsia="ja-JP"/>
        </w:rPr>
      </w:pPr>
      <w:r>
        <w:rPr>
          <w:sz w:val="15"/>
          <w:lang w:eastAsia="ja-JP"/>
        </w:rPr>
        <w:lastRenderedPageBreak/>
        <w:t>GHGは、大気中に熱を閉じ込め、大気中に熱を保持することで地球規模の気候変動に寄与するガスである。主なGHGは、二酸化炭素（CO</w:t>
      </w:r>
      <w:r>
        <w:rPr>
          <w:sz w:val="15"/>
          <w:vertAlign w:val="subscript"/>
          <w:lang w:eastAsia="ja-JP"/>
        </w:rPr>
        <w:t>2</w:t>
      </w:r>
      <w:r>
        <w:rPr>
          <w:sz w:val="15"/>
          <w:lang w:eastAsia="ja-JP"/>
        </w:rPr>
        <w:t>）、メタン（CH</w:t>
      </w:r>
      <w:r>
        <w:rPr>
          <w:sz w:val="15"/>
          <w:vertAlign w:val="subscript"/>
          <w:lang w:eastAsia="ja-JP"/>
        </w:rPr>
        <w:t>4</w:t>
      </w:r>
      <w:r>
        <w:rPr>
          <w:sz w:val="15"/>
          <w:lang w:eastAsia="ja-JP"/>
        </w:rPr>
        <w:t>）、亜酸化窒素（N</w:t>
      </w:r>
      <w:r>
        <w:rPr>
          <w:sz w:val="15"/>
          <w:vertAlign w:val="subscript"/>
          <w:lang w:eastAsia="ja-JP"/>
        </w:rPr>
        <w:t>2</w:t>
      </w:r>
      <w:r>
        <w:rPr>
          <w:sz w:val="15"/>
          <w:lang w:eastAsia="ja-JP"/>
        </w:rPr>
        <w:t>O）、および特定の工業ガスである。プロジェクトからのGHG排出は、CO</w:t>
      </w:r>
      <w:r>
        <w:rPr>
          <w:sz w:val="15"/>
          <w:vertAlign w:val="subscript"/>
          <w:lang w:eastAsia="ja-JP"/>
        </w:rPr>
        <w:t>2</w:t>
      </w:r>
      <w:r>
        <w:rPr>
          <w:sz w:val="15"/>
          <w:lang w:eastAsia="ja-JP"/>
        </w:rPr>
        <w:t>、CH</w:t>
      </w:r>
      <w:r>
        <w:rPr>
          <w:sz w:val="15"/>
          <w:vertAlign w:val="subscript"/>
          <w:lang w:eastAsia="ja-JP"/>
        </w:rPr>
        <w:t>4</w:t>
      </w:r>
      <w:r>
        <w:rPr>
          <w:sz w:val="15"/>
          <w:lang w:eastAsia="ja-JP"/>
        </w:rPr>
        <w:t>、N</w:t>
      </w:r>
      <w:r>
        <w:rPr>
          <w:sz w:val="15"/>
          <w:vertAlign w:val="subscript"/>
          <w:lang w:eastAsia="ja-JP"/>
        </w:rPr>
        <w:t>2</w:t>
      </w:r>
      <w:r>
        <w:rPr>
          <w:sz w:val="15"/>
          <w:lang w:eastAsia="ja-JP"/>
        </w:rPr>
        <w:t>Oの排出を生み出す燃料燃焼の結果であり、ガス絶縁開閉装置からの六フッ化硫黄（SF</w:t>
      </w:r>
      <w:r>
        <w:rPr>
          <w:sz w:val="15"/>
          <w:vertAlign w:val="subscript"/>
          <w:lang w:eastAsia="ja-JP"/>
        </w:rPr>
        <w:t>(6)）の</w:t>
      </w:r>
      <w:r>
        <w:rPr>
          <w:sz w:val="15"/>
          <w:lang w:eastAsia="ja-JP"/>
        </w:rPr>
        <w:t>漏出でもある。各GHG成分はそれぞれ異なる熱捕獲能力を持つため、GHG排出量は通常、各ガス固有の地球温暖化係数（GWP）に基づいてCO</w:t>
      </w:r>
      <w:r>
        <w:rPr>
          <w:sz w:val="15"/>
          <w:vertAlign w:val="subscript"/>
          <w:lang w:eastAsia="ja-JP"/>
        </w:rPr>
        <w:t>2</w:t>
      </w:r>
      <w:r>
        <w:rPr>
          <w:sz w:val="15"/>
          <w:lang w:eastAsia="ja-JP"/>
        </w:rPr>
        <w:t>換算（CO</w:t>
      </w:r>
      <w:r>
        <w:rPr>
          <w:sz w:val="15"/>
          <w:vertAlign w:val="subscript"/>
          <w:lang w:eastAsia="ja-JP"/>
        </w:rPr>
        <w:t>2</w:t>
      </w:r>
      <w:r>
        <w:rPr>
          <w:sz w:val="15"/>
          <w:lang w:eastAsia="ja-JP"/>
        </w:rPr>
        <w:t>e）で表される。各GHGのGWPは、CO</w:t>
      </w:r>
      <w:r>
        <w:rPr>
          <w:sz w:val="15"/>
          <w:vertAlign w:val="subscript"/>
          <w:lang w:eastAsia="ja-JP"/>
        </w:rPr>
        <w:t>2</w:t>
      </w:r>
      <w:r>
        <w:rPr>
          <w:sz w:val="15"/>
          <w:lang w:eastAsia="ja-JP"/>
        </w:rPr>
        <w:t>と比較してどの程度強くエネルギーを吸収するかを反映している。CO</w:t>
      </w:r>
      <w:r>
        <w:rPr>
          <w:sz w:val="15"/>
          <w:vertAlign w:val="subscript"/>
          <w:lang w:eastAsia="ja-JP"/>
        </w:rPr>
        <w:t>2</w:t>
      </w:r>
      <w:r>
        <w:rPr>
          <w:sz w:val="15"/>
          <w:lang w:eastAsia="ja-JP"/>
        </w:rPr>
        <w:t>eは、それぞれのGWPで加重平均した各GHG排出量の合計に基づいて計算される</w:t>
      </w:r>
      <w:hyperlink w:anchor="_bookmark37" w:history="1">
        <w:r>
          <w:rPr>
            <w:sz w:val="15"/>
            <w:vertAlign w:val="superscript"/>
            <w:lang w:eastAsia="ja-JP"/>
          </w:rPr>
          <w:t>(2)。</w:t>
        </w:r>
      </w:hyperlink>
    </w:p>
    <w:p w14:paraId="09C675F1" w14:textId="77777777" w:rsidR="00AD7E94" w:rsidRDefault="000447A2">
      <w:pPr>
        <w:pStyle w:val="3"/>
        <w:numPr>
          <w:ilvl w:val="2"/>
          <w:numId w:val="50"/>
        </w:numPr>
        <w:tabs>
          <w:tab w:val="left" w:pos="1439"/>
        </w:tabs>
        <w:spacing w:before="201"/>
        <w:ind w:left="1439"/>
      </w:pPr>
      <w:bookmarkStart w:id="60" w:name="_TOC_250058"/>
      <w:proofErr w:type="spellStart"/>
      <w:r>
        <w:rPr>
          <w:spacing w:val="-2"/>
          <w:sz w:val="15"/>
        </w:rPr>
        <w:t>環境</w:t>
      </w:r>
      <w:bookmarkEnd w:id="60"/>
      <w:proofErr w:type="spellEnd"/>
      <w:r>
        <w:rPr>
          <w:spacing w:val="-2"/>
          <w:sz w:val="15"/>
        </w:rPr>
        <w:t xml:space="preserve"> </w:t>
      </w:r>
      <w:proofErr w:type="spellStart"/>
      <w:r>
        <w:rPr>
          <w:spacing w:val="-2"/>
          <w:sz w:val="15"/>
        </w:rPr>
        <w:t>結果</w:t>
      </w:r>
      <w:proofErr w:type="spellEnd"/>
    </w:p>
    <w:p w14:paraId="1DA74212" w14:textId="77777777" w:rsidR="00AD7E94" w:rsidRDefault="000447A2">
      <w:pPr>
        <w:pStyle w:val="a5"/>
        <w:numPr>
          <w:ilvl w:val="3"/>
          <w:numId w:val="50"/>
        </w:numPr>
        <w:tabs>
          <w:tab w:val="left" w:pos="1799"/>
        </w:tabs>
        <w:spacing w:before="199"/>
        <w:rPr>
          <w:rFonts w:ascii="Arial"/>
          <w:b/>
          <w:lang w:eastAsia="ja-JP"/>
        </w:rPr>
      </w:pPr>
      <w:r>
        <w:rPr>
          <w:rFonts w:ascii="Arial"/>
          <w:b/>
          <w:sz w:val="15"/>
          <w:lang w:eastAsia="ja-JP"/>
        </w:rPr>
        <w:t>大気の</w:t>
      </w:r>
      <w:r>
        <w:rPr>
          <w:rFonts w:ascii="Arial"/>
          <w:b/>
          <w:spacing w:val="-2"/>
          <w:sz w:val="15"/>
          <w:lang w:eastAsia="ja-JP"/>
        </w:rPr>
        <w:t>質に関する</w:t>
      </w:r>
      <w:r>
        <w:rPr>
          <w:rFonts w:ascii="Arial"/>
          <w:b/>
          <w:sz w:val="15"/>
          <w:lang w:eastAsia="ja-JP"/>
        </w:rPr>
        <w:t>インパクトレベルの定義</w:t>
      </w:r>
    </w:p>
    <w:p w14:paraId="349E63C3" w14:textId="77777777" w:rsidR="00AD7E94" w:rsidRDefault="000447A2">
      <w:pPr>
        <w:pStyle w:val="a3"/>
        <w:ind w:right="363"/>
        <w:rPr>
          <w:lang w:eastAsia="ja-JP"/>
        </w:rPr>
      </w:pPr>
      <w:r>
        <w:rPr>
          <w:sz w:val="15"/>
          <w:lang w:eastAsia="ja-JP"/>
        </w:rPr>
        <w:t>インパクトレベルの定義は</w:t>
      </w:r>
      <w:hyperlink w:anchor="_bookmark36" w:history="1">
        <w:r>
          <w:rPr>
            <w:sz w:val="15"/>
            <w:lang w:eastAsia="ja-JP"/>
          </w:rPr>
          <w:t>、表3.4-1に記載されている。</w:t>
        </w:r>
      </w:hyperlink>
      <w:r>
        <w:rPr>
          <w:sz w:val="15"/>
          <w:lang w:eastAsia="ja-JP"/>
        </w:rPr>
        <w:t>インパクトレベルは、NEPAの目的にのみ役立てることを意図しており、CAAに基づく許認可に関して、閾値やその他の要件を設定することを意図していない。</w:t>
      </w:r>
    </w:p>
    <w:p w14:paraId="3B6604A9" w14:textId="77777777" w:rsidR="00AD7E94" w:rsidRDefault="000447A2">
      <w:pPr>
        <w:tabs>
          <w:tab w:val="left" w:pos="1439"/>
        </w:tabs>
        <w:spacing w:before="242"/>
        <w:ind w:right="1"/>
        <w:jc w:val="center"/>
        <w:rPr>
          <w:rFonts w:ascii="Arial"/>
          <w:b/>
          <w:sz w:val="20"/>
          <w:lang w:eastAsia="ja-JP"/>
        </w:rPr>
      </w:pPr>
      <w:bookmarkStart w:id="61" w:name="_bookmark36"/>
      <w:bookmarkEnd w:id="61"/>
      <w:r>
        <w:rPr>
          <w:rFonts w:ascii="Arial"/>
          <w:b/>
          <w:sz w:val="13"/>
          <w:lang w:eastAsia="ja-JP"/>
        </w:rPr>
        <w:t>表</w:t>
      </w:r>
      <w:r>
        <w:rPr>
          <w:rFonts w:ascii="Arial"/>
          <w:b/>
          <w:sz w:val="13"/>
          <w:lang w:eastAsia="ja-JP"/>
        </w:rPr>
        <w:t>3.</w:t>
      </w:r>
      <w:r>
        <w:rPr>
          <w:rFonts w:ascii="Arial"/>
          <w:b/>
          <w:spacing w:val="-10"/>
          <w:sz w:val="13"/>
          <w:lang w:eastAsia="ja-JP"/>
        </w:rPr>
        <w:t>4</w:t>
      </w:r>
      <w:r>
        <w:rPr>
          <w:rFonts w:ascii="Arial"/>
          <w:b/>
          <w:sz w:val="13"/>
          <w:lang w:eastAsia="ja-JP"/>
        </w:rPr>
        <w:t>-1</w:t>
      </w:r>
      <w:r>
        <w:rPr>
          <w:rFonts w:ascii="Arial"/>
          <w:b/>
          <w:sz w:val="13"/>
          <w:lang w:eastAsia="ja-JP"/>
        </w:rPr>
        <w:tab/>
      </w:r>
      <w:r>
        <w:rPr>
          <w:rFonts w:ascii="Arial"/>
          <w:b/>
          <w:sz w:val="13"/>
          <w:lang w:eastAsia="ja-JP"/>
        </w:rPr>
        <w:t>大気の</w:t>
      </w:r>
      <w:r>
        <w:rPr>
          <w:rFonts w:ascii="Arial"/>
          <w:b/>
          <w:spacing w:val="-2"/>
          <w:sz w:val="13"/>
          <w:lang w:eastAsia="ja-JP"/>
        </w:rPr>
        <w:t>質に関する</w:t>
      </w:r>
      <w:r>
        <w:rPr>
          <w:rFonts w:ascii="Arial"/>
          <w:b/>
          <w:sz w:val="13"/>
          <w:lang w:eastAsia="ja-JP"/>
        </w:rPr>
        <w:t>インパクトレベルの定義</w:t>
      </w:r>
    </w:p>
    <w:p w14:paraId="53CD928C" w14:textId="77777777" w:rsidR="00AD7E94" w:rsidRDefault="00AD7E94">
      <w:pPr>
        <w:pStyle w:val="a3"/>
        <w:spacing w:before="4"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5"/>
        <w:gridCol w:w="1260"/>
        <w:gridCol w:w="6925"/>
      </w:tblGrid>
      <w:tr w:rsidR="00AD7E94" w14:paraId="196F305D" w14:textId="77777777">
        <w:trPr>
          <w:trHeight w:val="519"/>
        </w:trPr>
        <w:tc>
          <w:tcPr>
            <w:tcW w:w="1165" w:type="dxa"/>
            <w:shd w:val="clear" w:color="auto" w:fill="DBE4F0"/>
          </w:tcPr>
          <w:p w14:paraId="107BE5D2" w14:textId="77777777" w:rsidR="00AD7E94" w:rsidRDefault="000447A2">
            <w:pPr>
              <w:pStyle w:val="TableParagraph"/>
              <w:ind w:left="326" w:right="244" w:hanging="68"/>
              <w:rPr>
                <w:b/>
                <w:sz w:val="20"/>
              </w:rPr>
            </w:pPr>
            <w:proofErr w:type="spellStart"/>
            <w:r>
              <w:rPr>
                <w:b/>
                <w:spacing w:val="-2"/>
                <w:sz w:val="13"/>
              </w:rPr>
              <w:t>インパクト・レベル</w:t>
            </w:r>
            <w:proofErr w:type="spellEnd"/>
          </w:p>
        </w:tc>
        <w:tc>
          <w:tcPr>
            <w:tcW w:w="1260" w:type="dxa"/>
            <w:shd w:val="clear" w:color="auto" w:fill="DBE4F0"/>
          </w:tcPr>
          <w:p w14:paraId="7C2C5E69" w14:textId="77777777" w:rsidR="00AD7E94" w:rsidRDefault="000447A2">
            <w:pPr>
              <w:pStyle w:val="TableParagraph"/>
              <w:ind w:left="307" w:right="259" w:hanging="34"/>
              <w:rPr>
                <w:b/>
                <w:sz w:val="20"/>
              </w:rPr>
            </w:pPr>
            <w:proofErr w:type="spellStart"/>
            <w:r>
              <w:rPr>
                <w:b/>
                <w:spacing w:val="-2"/>
                <w:sz w:val="13"/>
              </w:rPr>
              <w:t>インパクトの</w:t>
            </w:r>
            <w:r>
              <w:rPr>
                <w:b/>
                <w:sz w:val="13"/>
              </w:rPr>
              <w:t>種類</w:t>
            </w:r>
            <w:proofErr w:type="spellEnd"/>
          </w:p>
        </w:tc>
        <w:tc>
          <w:tcPr>
            <w:tcW w:w="6925" w:type="dxa"/>
            <w:shd w:val="clear" w:color="auto" w:fill="DBE4F0"/>
          </w:tcPr>
          <w:p w14:paraId="4D2EDA08" w14:textId="77777777" w:rsidR="00AD7E94" w:rsidRDefault="000447A2">
            <w:pPr>
              <w:pStyle w:val="TableParagraph"/>
              <w:spacing w:before="146"/>
              <w:ind w:left="11" w:right="1"/>
              <w:jc w:val="center"/>
              <w:rPr>
                <w:b/>
                <w:sz w:val="20"/>
              </w:rPr>
            </w:pPr>
            <w:proofErr w:type="spellStart"/>
            <w:r>
              <w:rPr>
                <w:b/>
                <w:spacing w:val="-2"/>
                <w:sz w:val="13"/>
              </w:rPr>
              <w:t>定義</w:t>
            </w:r>
            <w:proofErr w:type="spellEnd"/>
          </w:p>
        </w:tc>
      </w:tr>
      <w:tr w:rsidR="00AD7E94" w14:paraId="4D23DAC9" w14:textId="77777777">
        <w:trPr>
          <w:trHeight w:val="520"/>
        </w:trPr>
        <w:tc>
          <w:tcPr>
            <w:tcW w:w="1165" w:type="dxa"/>
            <w:vMerge w:val="restart"/>
          </w:tcPr>
          <w:p w14:paraId="599F0FE3" w14:textId="77777777" w:rsidR="00AD7E94" w:rsidRDefault="000447A2">
            <w:pPr>
              <w:pStyle w:val="TableParagraph"/>
              <w:spacing w:before="32"/>
              <w:rPr>
                <w:sz w:val="20"/>
              </w:rPr>
            </w:pPr>
            <w:proofErr w:type="spellStart"/>
            <w:r>
              <w:rPr>
                <w:spacing w:val="-2"/>
                <w:sz w:val="13"/>
              </w:rPr>
              <w:t>ごくわずか</w:t>
            </w:r>
            <w:proofErr w:type="spellEnd"/>
          </w:p>
        </w:tc>
        <w:tc>
          <w:tcPr>
            <w:tcW w:w="1260" w:type="dxa"/>
          </w:tcPr>
          <w:p w14:paraId="463168D5" w14:textId="77777777" w:rsidR="00AD7E94" w:rsidRDefault="000447A2">
            <w:pPr>
              <w:pStyle w:val="TableParagraph"/>
              <w:spacing w:before="32"/>
              <w:rPr>
                <w:sz w:val="20"/>
              </w:rPr>
            </w:pPr>
            <w:proofErr w:type="spellStart"/>
            <w:r>
              <w:rPr>
                <w:spacing w:val="-2"/>
                <w:sz w:val="13"/>
              </w:rPr>
              <w:t>悪影響</w:t>
            </w:r>
            <w:proofErr w:type="spellEnd"/>
          </w:p>
        </w:tc>
        <w:tc>
          <w:tcPr>
            <w:tcW w:w="6925" w:type="dxa"/>
          </w:tcPr>
          <w:p w14:paraId="708F8666" w14:textId="77777777" w:rsidR="00AD7E94" w:rsidRDefault="000447A2">
            <w:pPr>
              <w:pStyle w:val="TableParagraph"/>
              <w:ind w:right="264"/>
              <w:rPr>
                <w:sz w:val="20"/>
                <w:lang w:eastAsia="ja-JP"/>
              </w:rPr>
            </w:pPr>
            <w:r>
              <w:rPr>
                <w:sz w:val="13"/>
                <w:lang w:eastAsia="ja-JP"/>
              </w:rPr>
              <w:t>プロジェクトの排出ガスによる環境汚染物質濃度の増加は検出できない。</w:t>
            </w:r>
          </w:p>
        </w:tc>
      </w:tr>
      <w:tr w:rsidR="00AD7E94" w14:paraId="78FF194E" w14:textId="77777777">
        <w:trPr>
          <w:trHeight w:val="519"/>
        </w:trPr>
        <w:tc>
          <w:tcPr>
            <w:tcW w:w="1165" w:type="dxa"/>
            <w:vMerge/>
            <w:tcBorders>
              <w:top w:val="nil"/>
            </w:tcBorders>
          </w:tcPr>
          <w:p w14:paraId="738D21DD" w14:textId="77777777" w:rsidR="00AD7E94" w:rsidRDefault="00AD7E94">
            <w:pPr>
              <w:rPr>
                <w:sz w:val="2"/>
                <w:szCs w:val="2"/>
                <w:lang w:eastAsia="ja-JP"/>
              </w:rPr>
            </w:pPr>
          </w:p>
        </w:tc>
        <w:tc>
          <w:tcPr>
            <w:tcW w:w="1260" w:type="dxa"/>
          </w:tcPr>
          <w:p w14:paraId="08591B1E" w14:textId="77777777" w:rsidR="00AD7E94" w:rsidRDefault="000447A2">
            <w:pPr>
              <w:pStyle w:val="TableParagraph"/>
              <w:ind w:left="108"/>
              <w:rPr>
                <w:sz w:val="20"/>
              </w:rPr>
            </w:pPr>
            <w:proofErr w:type="spellStart"/>
            <w:r>
              <w:rPr>
                <w:spacing w:val="-2"/>
                <w:sz w:val="13"/>
              </w:rPr>
              <w:t>有益である</w:t>
            </w:r>
            <w:proofErr w:type="spellEnd"/>
          </w:p>
        </w:tc>
        <w:tc>
          <w:tcPr>
            <w:tcW w:w="6925" w:type="dxa"/>
          </w:tcPr>
          <w:p w14:paraId="5D71FCE1" w14:textId="77777777" w:rsidR="00AD7E94" w:rsidRDefault="000447A2">
            <w:pPr>
              <w:pStyle w:val="TableParagraph"/>
              <w:ind w:right="264"/>
              <w:rPr>
                <w:sz w:val="20"/>
                <w:lang w:eastAsia="ja-JP"/>
              </w:rPr>
            </w:pPr>
            <w:r>
              <w:rPr>
                <w:sz w:val="13"/>
                <w:lang w:eastAsia="ja-JP"/>
              </w:rPr>
              <w:t>プロジェクトの排出ガスによる環境汚染物質濃度の減少は検出不可能であろう。</w:t>
            </w:r>
          </w:p>
        </w:tc>
      </w:tr>
      <w:tr w:rsidR="00AD7E94" w14:paraId="5E7B5641" w14:textId="77777777">
        <w:trPr>
          <w:trHeight w:val="520"/>
        </w:trPr>
        <w:tc>
          <w:tcPr>
            <w:tcW w:w="1165" w:type="dxa"/>
            <w:vMerge w:val="restart"/>
          </w:tcPr>
          <w:p w14:paraId="6D7AAFCE" w14:textId="77777777" w:rsidR="00AD7E94" w:rsidRDefault="000447A2">
            <w:pPr>
              <w:pStyle w:val="TableParagraph"/>
              <w:rPr>
                <w:sz w:val="20"/>
              </w:rPr>
            </w:pPr>
            <w:proofErr w:type="spellStart"/>
            <w:r>
              <w:rPr>
                <w:sz w:val="13"/>
              </w:rPr>
              <w:t>軽度～</w:t>
            </w:r>
            <w:r>
              <w:rPr>
                <w:spacing w:val="-2"/>
                <w:sz w:val="13"/>
              </w:rPr>
              <w:t>中等度</w:t>
            </w:r>
            <w:proofErr w:type="spellEnd"/>
          </w:p>
        </w:tc>
        <w:tc>
          <w:tcPr>
            <w:tcW w:w="1260" w:type="dxa"/>
          </w:tcPr>
          <w:p w14:paraId="16B77663" w14:textId="77777777" w:rsidR="00AD7E94" w:rsidRDefault="000447A2">
            <w:pPr>
              <w:pStyle w:val="TableParagraph"/>
              <w:spacing w:before="32"/>
              <w:rPr>
                <w:sz w:val="20"/>
              </w:rPr>
            </w:pPr>
            <w:proofErr w:type="spellStart"/>
            <w:r>
              <w:rPr>
                <w:spacing w:val="-2"/>
                <w:sz w:val="13"/>
              </w:rPr>
              <w:t>悪影響</w:t>
            </w:r>
            <w:proofErr w:type="spellEnd"/>
          </w:p>
        </w:tc>
        <w:tc>
          <w:tcPr>
            <w:tcW w:w="6925" w:type="dxa"/>
          </w:tcPr>
          <w:p w14:paraId="174573E2" w14:textId="77777777" w:rsidR="00AD7E94" w:rsidRDefault="000447A2">
            <w:pPr>
              <w:pStyle w:val="TableParagraph"/>
              <w:ind w:right="264"/>
              <w:rPr>
                <w:sz w:val="20"/>
                <w:lang w:eastAsia="ja-JP"/>
              </w:rPr>
            </w:pPr>
            <w:r>
              <w:rPr>
                <w:sz w:val="13"/>
                <w:lang w:eastAsia="ja-JP"/>
              </w:rPr>
              <w:t>プロジェクトの排出ガスによる環境汚染物質濃度の増加は検出可能であるが、NAAQSの超過にはつながらない。</w:t>
            </w:r>
          </w:p>
        </w:tc>
      </w:tr>
      <w:tr w:rsidR="00AD7E94" w14:paraId="52B11716" w14:textId="77777777">
        <w:trPr>
          <w:trHeight w:val="520"/>
        </w:trPr>
        <w:tc>
          <w:tcPr>
            <w:tcW w:w="1165" w:type="dxa"/>
            <w:vMerge/>
            <w:tcBorders>
              <w:top w:val="nil"/>
            </w:tcBorders>
          </w:tcPr>
          <w:p w14:paraId="3CA8DB72" w14:textId="77777777" w:rsidR="00AD7E94" w:rsidRDefault="00AD7E94">
            <w:pPr>
              <w:rPr>
                <w:sz w:val="2"/>
                <w:szCs w:val="2"/>
                <w:lang w:eastAsia="ja-JP"/>
              </w:rPr>
            </w:pPr>
          </w:p>
        </w:tc>
        <w:tc>
          <w:tcPr>
            <w:tcW w:w="1260" w:type="dxa"/>
          </w:tcPr>
          <w:p w14:paraId="34F78A78" w14:textId="77777777" w:rsidR="00AD7E94" w:rsidRDefault="000447A2">
            <w:pPr>
              <w:pStyle w:val="TableParagraph"/>
              <w:ind w:left="108"/>
              <w:rPr>
                <w:sz w:val="20"/>
              </w:rPr>
            </w:pPr>
            <w:proofErr w:type="spellStart"/>
            <w:r>
              <w:rPr>
                <w:spacing w:val="-2"/>
                <w:sz w:val="13"/>
              </w:rPr>
              <w:t>有益である</w:t>
            </w:r>
            <w:proofErr w:type="spellEnd"/>
          </w:p>
        </w:tc>
        <w:tc>
          <w:tcPr>
            <w:tcW w:w="6925" w:type="dxa"/>
          </w:tcPr>
          <w:p w14:paraId="1787E035" w14:textId="77777777" w:rsidR="00AD7E94" w:rsidRDefault="000447A2">
            <w:pPr>
              <w:pStyle w:val="TableParagraph"/>
              <w:ind w:right="264"/>
              <w:rPr>
                <w:sz w:val="20"/>
                <w:lang w:eastAsia="ja-JP"/>
              </w:rPr>
            </w:pPr>
            <w:r>
              <w:rPr>
                <w:sz w:val="13"/>
                <w:lang w:eastAsia="ja-JP"/>
              </w:rPr>
              <w:t>プロジェクトの排出ガスによる環境汚染物質濃度の減少は検出可能であろう。</w:t>
            </w:r>
          </w:p>
        </w:tc>
      </w:tr>
      <w:tr w:rsidR="00AD7E94" w14:paraId="30944583" w14:textId="77777777">
        <w:trPr>
          <w:trHeight w:val="519"/>
        </w:trPr>
        <w:tc>
          <w:tcPr>
            <w:tcW w:w="1165" w:type="dxa"/>
            <w:vMerge w:val="restart"/>
          </w:tcPr>
          <w:p w14:paraId="6ECF8BEB" w14:textId="77777777" w:rsidR="00AD7E94" w:rsidRDefault="000447A2">
            <w:pPr>
              <w:pStyle w:val="TableParagraph"/>
              <w:rPr>
                <w:sz w:val="20"/>
              </w:rPr>
            </w:pPr>
            <w:proofErr w:type="spellStart"/>
            <w:r>
              <w:rPr>
                <w:spacing w:val="-2"/>
                <w:sz w:val="13"/>
              </w:rPr>
              <w:t>メジャ</w:t>
            </w:r>
            <w:proofErr w:type="spellEnd"/>
            <w:r>
              <w:rPr>
                <w:spacing w:val="-2"/>
                <w:sz w:val="13"/>
              </w:rPr>
              <w:t>ー</w:t>
            </w:r>
          </w:p>
        </w:tc>
        <w:tc>
          <w:tcPr>
            <w:tcW w:w="1260" w:type="dxa"/>
          </w:tcPr>
          <w:p w14:paraId="2B37A9EA" w14:textId="77777777" w:rsidR="00AD7E94" w:rsidRDefault="000447A2">
            <w:pPr>
              <w:pStyle w:val="TableParagraph"/>
              <w:rPr>
                <w:sz w:val="20"/>
              </w:rPr>
            </w:pPr>
            <w:proofErr w:type="spellStart"/>
            <w:r>
              <w:rPr>
                <w:spacing w:val="-2"/>
                <w:sz w:val="13"/>
              </w:rPr>
              <w:t>悪影響</w:t>
            </w:r>
            <w:proofErr w:type="spellEnd"/>
          </w:p>
        </w:tc>
        <w:tc>
          <w:tcPr>
            <w:tcW w:w="6925" w:type="dxa"/>
          </w:tcPr>
          <w:p w14:paraId="117E2D15" w14:textId="77777777" w:rsidR="00AD7E94" w:rsidRDefault="000447A2">
            <w:pPr>
              <w:pStyle w:val="TableParagraph"/>
              <w:ind w:right="264"/>
              <w:rPr>
                <w:sz w:val="20"/>
                <w:lang w:eastAsia="ja-JP"/>
              </w:rPr>
            </w:pPr>
            <w:r>
              <w:rPr>
                <w:sz w:val="13"/>
                <w:lang w:eastAsia="ja-JP"/>
              </w:rPr>
              <w:t>プロジェクト排出による環境汚染物質濃度の変化は、NAAQSの超過につながる可能性がある。</w:t>
            </w:r>
          </w:p>
        </w:tc>
      </w:tr>
      <w:tr w:rsidR="00AD7E94" w14:paraId="7713F84F" w14:textId="77777777">
        <w:trPr>
          <w:trHeight w:val="520"/>
        </w:trPr>
        <w:tc>
          <w:tcPr>
            <w:tcW w:w="1165" w:type="dxa"/>
            <w:vMerge/>
            <w:tcBorders>
              <w:top w:val="nil"/>
            </w:tcBorders>
          </w:tcPr>
          <w:p w14:paraId="433B85FC" w14:textId="77777777" w:rsidR="00AD7E94" w:rsidRDefault="00AD7E94">
            <w:pPr>
              <w:rPr>
                <w:sz w:val="2"/>
                <w:szCs w:val="2"/>
                <w:lang w:eastAsia="ja-JP"/>
              </w:rPr>
            </w:pPr>
          </w:p>
        </w:tc>
        <w:tc>
          <w:tcPr>
            <w:tcW w:w="1260" w:type="dxa"/>
          </w:tcPr>
          <w:p w14:paraId="5D8FF4C1" w14:textId="77777777" w:rsidR="00AD7E94" w:rsidRDefault="000447A2">
            <w:pPr>
              <w:pStyle w:val="TableParagraph"/>
              <w:spacing w:before="32"/>
              <w:ind w:left="108"/>
              <w:rPr>
                <w:sz w:val="20"/>
              </w:rPr>
            </w:pPr>
            <w:proofErr w:type="spellStart"/>
            <w:r>
              <w:rPr>
                <w:spacing w:val="-2"/>
                <w:sz w:val="13"/>
              </w:rPr>
              <w:t>有益である</w:t>
            </w:r>
            <w:proofErr w:type="spellEnd"/>
          </w:p>
        </w:tc>
        <w:tc>
          <w:tcPr>
            <w:tcW w:w="6925" w:type="dxa"/>
          </w:tcPr>
          <w:p w14:paraId="76AD72A4" w14:textId="77777777" w:rsidR="00AD7E94" w:rsidRDefault="000447A2">
            <w:pPr>
              <w:pStyle w:val="TableParagraph"/>
              <w:ind w:right="264"/>
              <w:rPr>
                <w:sz w:val="20"/>
                <w:lang w:eastAsia="ja-JP"/>
              </w:rPr>
            </w:pPr>
            <w:r>
              <w:rPr>
                <w:sz w:val="13"/>
                <w:lang w:eastAsia="ja-JP"/>
              </w:rPr>
              <w:t>プロジェクトの排出ガスによる環境汚染物質濃度の減少は、軽度から中程度のインパクトの場合よりも大きくなる。</w:t>
            </w:r>
          </w:p>
        </w:tc>
      </w:tr>
    </w:tbl>
    <w:p w14:paraId="5429DCEB" w14:textId="77777777" w:rsidR="00AD7E94" w:rsidRDefault="000447A2">
      <w:pPr>
        <w:pStyle w:val="3"/>
        <w:numPr>
          <w:ilvl w:val="2"/>
          <w:numId w:val="50"/>
        </w:numPr>
        <w:tabs>
          <w:tab w:val="left" w:pos="1439"/>
        </w:tabs>
        <w:spacing w:before="201"/>
        <w:ind w:left="1439" w:hanging="1079"/>
        <w:rPr>
          <w:lang w:eastAsia="ja-JP"/>
        </w:rPr>
      </w:pPr>
      <w:bookmarkStart w:id="62" w:name="_TOC_250057"/>
      <w:r>
        <w:rPr>
          <w:sz w:val="15"/>
          <w:lang w:eastAsia="ja-JP"/>
        </w:rPr>
        <w:t>ノーアクション代替案が大気</w:t>
      </w:r>
      <w:bookmarkEnd w:id="62"/>
      <w:r>
        <w:rPr>
          <w:spacing w:val="-2"/>
          <w:sz w:val="15"/>
          <w:lang w:eastAsia="ja-JP"/>
        </w:rPr>
        <w:t xml:space="preserve"> 質に</w:t>
      </w:r>
      <w:r>
        <w:rPr>
          <w:sz w:val="15"/>
          <w:lang w:eastAsia="ja-JP"/>
        </w:rPr>
        <w:t>与えるインパクト</w:t>
      </w:r>
    </w:p>
    <w:p w14:paraId="650D04B3" w14:textId="77777777" w:rsidR="00AD7E94" w:rsidRDefault="000447A2">
      <w:pPr>
        <w:pStyle w:val="a3"/>
        <w:ind w:right="572"/>
        <w:rPr>
          <w:lang w:eastAsia="ja-JP"/>
        </w:rPr>
      </w:pPr>
      <w:proofErr w:type="spellStart"/>
      <w:r>
        <w:rPr>
          <w:sz w:val="15"/>
          <w:lang w:eastAsia="ja-JP"/>
        </w:rPr>
        <w:t>ノーアクション代替案の大気質への影響を分析する際、BOEMは、大気質のベースライン状</w:t>
      </w:r>
      <w:proofErr w:type="spellEnd"/>
      <w:r>
        <w:rPr>
          <w:sz w:val="15"/>
          <w:lang w:eastAsia="ja-JP"/>
        </w:rPr>
        <w:t xml:space="preserve"> </w:t>
      </w:r>
      <w:proofErr w:type="spellStart"/>
      <w:r>
        <w:rPr>
          <w:sz w:val="15"/>
          <w:lang w:eastAsia="ja-JP"/>
        </w:rPr>
        <w:t>態について、進行中の非海上風力活動及び進行中の洋上風力活動を含む、進行中の活動のイ</w:t>
      </w:r>
      <w:proofErr w:type="spellEnd"/>
      <w:r>
        <w:rPr>
          <w:sz w:val="15"/>
          <w:lang w:eastAsia="ja-JP"/>
        </w:rPr>
        <w:t xml:space="preserve"> </w:t>
      </w:r>
      <w:proofErr w:type="spellStart"/>
      <w:r>
        <w:rPr>
          <w:sz w:val="15"/>
          <w:lang w:eastAsia="ja-JP"/>
        </w:rPr>
        <w:t>ンパクトを考慮した。ノーアクション代替案の累積的影響は、付録Fに記載されているように、ノーアクション代替案と</w:t>
      </w:r>
      <w:proofErr w:type="spellEnd"/>
      <w:r>
        <w:rPr>
          <w:sz w:val="15"/>
          <w:lang w:eastAsia="ja-JP"/>
        </w:rPr>
        <w:t xml:space="preserve">、 </w:t>
      </w:r>
      <w:proofErr w:type="spellStart"/>
      <w:r>
        <w:rPr>
          <w:sz w:val="15"/>
          <w:lang w:eastAsia="ja-JP"/>
        </w:rPr>
        <w:t>計画されている他の非オフショア風力及び洋上風力活動との組み合わせによる影響を考慮した</w:t>
      </w:r>
      <w:proofErr w:type="spellEnd"/>
      <w:r>
        <w:rPr>
          <w:sz w:val="15"/>
          <w:lang w:eastAsia="ja-JP"/>
        </w:rPr>
        <w:t>。</w:t>
      </w:r>
    </w:p>
    <w:p w14:paraId="3F7A455B" w14:textId="77777777" w:rsidR="00AD7E94" w:rsidRDefault="000447A2">
      <w:pPr>
        <w:pStyle w:val="3"/>
        <w:numPr>
          <w:ilvl w:val="3"/>
          <w:numId w:val="50"/>
        </w:numPr>
        <w:tabs>
          <w:tab w:val="left" w:pos="1799"/>
        </w:tabs>
        <w:spacing w:before="201"/>
        <w:rPr>
          <w:lang w:eastAsia="ja-JP"/>
        </w:rPr>
      </w:pPr>
      <w:r>
        <w:rPr>
          <w:sz w:val="15"/>
          <w:lang w:eastAsia="ja-JP"/>
        </w:rPr>
        <w:t>ノーアクション</w:t>
      </w:r>
      <w:r>
        <w:rPr>
          <w:spacing w:val="-2"/>
          <w:sz w:val="15"/>
          <w:lang w:eastAsia="ja-JP"/>
        </w:rPr>
        <w:t>代替案の</w:t>
      </w:r>
      <w:r>
        <w:rPr>
          <w:sz w:val="15"/>
          <w:lang w:eastAsia="ja-JP"/>
        </w:rPr>
        <w:t>インパクト</w:t>
      </w:r>
    </w:p>
    <w:p w14:paraId="50C39756" w14:textId="77777777" w:rsidR="00AD7E94" w:rsidRDefault="000447A2">
      <w:pPr>
        <w:pStyle w:val="a3"/>
        <w:spacing w:before="199"/>
        <w:ind w:right="382"/>
        <w:rPr>
          <w:lang w:eastAsia="ja-JP"/>
        </w:rPr>
      </w:pPr>
      <w:r>
        <w:rPr>
          <w:sz w:val="15"/>
          <w:lang w:eastAsia="ja-JP"/>
        </w:rPr>
        <w:t>ノーアクション代替案では、3.4.1節</w:t>
      </w:r>
      <w:r>
        <w:rPr>
          <w:i/>
          <w:sz w:val="15"/>
          <w:lang w:eastAsia="ja-JP"/>
        </w:rPr>
        <w:t>「大気質に関する影響環境の記述</w:t>
      </w:r>
      <w:r>
        <w:rPr>
          <w:sz w:val="15"/>
          <w:lang w:eastAsia="ja-JP"/>
        </w:rPr>
        <w:t xml:space="preserve">」に記載され </w:t>
      </w:r>
      <w:proofErr w:type="spellStart"/>
      <w:r>
        <w:rPr>
          <w:sz w:val="15"/>
          <w:lang w:eastAsia="ja-JP"/>
        </w:rPr>
        <w:t>た大気質のベースライン条件は、現在の地域継続し、他の進行中の洋上以外の風</w:t>
      </w:r>
      <w:proofErr w:type="spellEnd"/>
      <w:r>
        <w:rPr>
          <w:sz w:val="15"/>
          <w:lang w:eastAsia="ja-JP"/>
        </w:rPr>
        <w:t xml:space="preserve"> </w:t>
      </w:r>
      <w:proofErr w:type="spellStart"/>
      <w:r>
        <w:rPr>
          <w:sz w:val="15"/>
          <w:lang w:eastAsia="ja-JP"/>
        </w:rPr>
        <w:t>力及び洋上風力活動によって導入されたIPFに対応する</w:t>
      </w:r>
      <w:proofErr w:type="spellEnd"/>
      <w:r>
        <w:rPr>
          <w:sz w:val="15"/>
          <w:lang w:eastAsia="ja-JP"/>
        </w:rPr>
        <w:t>。</w:t>
      </w:r>
    </w:p>
    <w:p w14:paraId="7A91B1EE" w14:textId="77777777" w:rsidR="00AD7E94" w:rsidRDefault="000447A2">
      <w:pPr>
        <w:pStyle w:val="a3"/>
        <w:spacing w:before="1"/>
        <w:ind w:right="369"/>
      </w:pPr>
      <w:proofErr w:type="spellStart"/>
      <w:r>
        <w:rPr>
          <w:sz w:val="15"/>
          <w:lang w:eastAsia="ja-JP"/>
        </w:rPr>
        <w:t>大気質へのインパクトの原因となる、地理的分析領域内で進行中の洋上以外の風力発電活動は</w:t>
      </w:r>
      <w:proofErr w:type="spellEnd"/>
      <w:r>
        <w:rPr>
          <w:sz w:val="15"/>
          <w:lang w:eastAsia="ja-JP"/>
        </w:rPr>
        <w:t xml:space="preserve">、 </w:t>
      </w:r>
      <w:proofErr w:type="spellStart"/>
      <w:r>
        <w:rPr>
          <w:sz w:val="15"/>
          <w:lang w:eastAsia="ja-JP"/>
        </w:rPr>
        <w:t>一般的に、陸上建設を含む陸上での影響と関連している。</w:t>
      </w:r>
      <w:r>
        <w:rPr>
          <w:sz w:val="15"/>
        </w:rPr>
        <w:t>陸上</w:t>
      </w:r>
      <w:proofErr w:type="spellEnd"/>
    </w:p>
    <w:p w14:paraId="4263E2AF" w14:textId="77777777" w:rsidR="00AD7E94" w:rsidRDefault="000447A2">
      <w:pPr>
        <w:pStyle w:val="a3"/>
        <w:spacing w:before="89"/>
        <w:ind w:left="0"/>
        <w:rPr>
          <w:sz w:val="20"/>
        </w:rPr>
      </w:pPr>
      <w:r>
        <w:rPr>
          <w:noProof/>
          <w:sz w:val="20"/>
        </w:rPr>
        <mc:AlternateContent>
          <mc:Choice Requires="wps">
            <w:drawing>
              <wp:anchor distT="0" distB="0" distL="0" distR="0" simplePos="0" relativeHeight="251713536" behindDoc="1" locked="0" layoutInCell="1" allowOverlap="1" wp14:anchorId="792CB562" wp14:editId="433756CE">
                <wp:simplePos x="0" y="0"/>
                <wp:positionH relativeFrom="page">
                  <wp:posOffset>914400</wp:posOffset>
                </wp:positionH>
                <wp:positionV relativeFrom="paragraph">
                  <wp:posOffset>218222</wp:posOffset>
                </wp:positionV>
                <wp:extent cx="1828800" cy="7620"/>
                <wp:effectExtent l="0" t="0" r="0" b="0"/>
                <wp:wrapTopAndBottom/>
                <wp:docPr id="100" name="Graphic 100"/>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D64C290" id="Graphic 100" o:spid="_x0000_s1026" style="position:absolute;margin-left:1in;margin-top:17.2pt;width:2in;height:.6pt;z-index:-25160294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" path="m1828800,l,,,7620r1828800,l1828800,xe" fillcolor="black" stroked="f">
                <v:path arrowok="t"/>
                <w10:wrap type="topAndBottom" anchorx="page"/>
              </v:shape>
            </w:pict>
          </mc:Fallback>
        </mc:AlternateContent>
      </w:r>
    </w:p>
    <w:p w14:paraId="0CFC2AB8" w14:textId="77777777" w:rsidR="00AD7E94" w:rsidRDefault="000447A2">
      <w:pPr>
        <w:spacing w:before="95"/>
        <w:ind w:left="359" w:right="369"/>
        <w:rPr>
          <w:sz w:val="20"/>
        </w:rPr>
      </w:pPr>
      <w:bookmarkStart w:id="63" w:name="_bookmark37"/>
      <w:bookmarkEnd w:id="63"/>
      <w:r>
        <w:rPr>
          <w:position w:val="7"/>
          <w:sz w:val="8"/>
        </w:rPr>
        <w:t xml:space="preserve">2 </w:t>
      </w:r>
      <w:r>
        <w:rPr>
          <w:sz w:val="13"/>
        </w:rPr>
        <w:t>CO</w:t>
      </w:r>
      <w:r>
        <w:rPr>
          <w:sz w:val="13"/>
          <w:vertAlign w:val="subscript"/>
        </w:rPr>
        <w:t>(2)eの</w:t>
      </w:r>
      <w:r>
        <w:rPr>
          <w:sz w:val="13"/>
        </w:rPr>
        <w:t>計算に使用したGWPは、40 CFR Part 98, Subpart Aの表A-1から引用した。</w:t>
      </w:r>
    </w:p>
    <w:p w14:paraId="40FF91D6" w14:textId="77777777" w:rsidR="00AD7E94" w:rsidRDefault="00AD7E94">
      <w:pPr>
        <w:rPr>
          <w:sz w:val="20"/>
        </w:rPr>
        <w:sectPr w:rsidR="00AD7E94">
          <w:pgSz w:w="12240" w:h="15840"/>
          <w:pgMar w:top="1340" w:right="1080" w:bottom="680" w:left="1080" w:header="729" w:footer="483" w:gutter="0"/>
          <w:cols w:space="708"/>
        </w:sectPr>
      </w:pPr>
    </w:p>
    <w:p w14:paraId="278A930A" w14:textId="77777777" w:rsidR="00AD7E94" w:rsidRDefault="000447A2">
      <w:pPr>
        <w:pStyle w:val="a3"/>
        <w:spacing w:before="99"/>
        <w:ind w:right="425"/>
        <w:rPr>
          <w:lang w:eastAsia="ja-JP"/>
        </w:rPr>
      </w:pPr>
      <w:r>
        <w:rPr>
          <w:sz w:val="15"/>
          <w:lang w:eastAsia="ja-JP"/>
        </w:rPr>
        <w:lastRenderedPageBreak/>
        <w:t>建設活動及び関連するインパクトは、現在の傾向で継続すると予想され、一時的及び恒久的な大気排出を通じて大気質に影響を与える可能性がある。地理的分析範囲内で現在進行中の洋上風力発電活動は、既存のCVOWパイロット・プロジェクトのみであり、これは現在運転中で、2基の12MWタービンと約24マイル（44.5km）の洋上輸出ケーブルで構成されている。CVOWパイロット・プロジェクトの運転・保守活動によって排出が発生するが、保守を行う必要があるのは2基のタービンのみであるため、大気質へのインパクトはごくわずかである。</w:t>
      </w:r>
    </w:p>
    <w:p w14:paraId="0A37A760" w14:textId="77777777" w:rsidR="00AD7E94" w:rsidRDefault="000447A2">
      <w:pPr>
        <w:pStyle w:val="a3"/>
        <w:ind w:right="382"/>
        <w:rPr>
          <w:lang w:eastAsia="ja-JP"/>
        </w:rPr>
      </w:pPr>
      <w:r>
        <w:rPr>
          <w:sz w:val="15"/>
          <w:lang w:eastAsia="ja-JP"/>
        </w:rPr>
        <w:t>2019年、バージニア州知事ラルフ・ノーザムは大統領令43号により、バージニア州全体のエネルギー生産に関する目標を定めた。</w:t>
      </w:r>
    </w:p>
    <w:p w14:paraId="141CBEF5" w14:textId="77777777" w:rsidR="00AD7E94" w:rsidRDefault="000447A2">
      <w:pPr>
        <w:pStyle w:val="a5"/>
        <w:numPr>
          <w:ilvl w:val="4"/>
          <w:numId w:val="50"/>
        </w:numPr>
        <w:tabs>
          <w:tab w:val="left" w:pos="719"/>
        </w:tabs>
        <w:spacing w:before="80" w:line="230" w:lineRule="auto"/>
        <w:ind w:right="428"/>
        <w:rPr>
          <w:lang w:eastAsia="ja-JP"/>
        </w:rPr>
      </w:pPr>
      <w:r>
        <w:rPr>
          <w:sz w:val="15"/>
          <w:lang w:eastAsia="ja-JP"/>
        </w:rPr>
        <w:t>2028年までに、バージニア州は5,500MWの風力・太陽光達成する。この目標のうち少なくとも3,000MWは2022年までに開発されなければならない。</w:t>
      </w:r>
    </w:p>
    <w:p w14:paraId="2DD66F82" w14:textId="77777777" w:rsidR="00AD7E94" w:rsidRDefault="000447A2">
      <w:pPr>
        <w:pStyle w:val="a5"/>
        <w:numPr>
          <w:ilvl w:val="4"/>
          <w:numId w:val="50"/>
        </w:numPr>
        <w:tabs>
          <w:tab w:val="left" w:pos="719"/>
        </w:tabs>
        <w:spacing w:before="133"/>
        <w:rPr>
          <w:lang w:eastAsia="ja-JP"/>
        </w:rPr>
      </w:pPr>
      <w:r>
        <w:rPr>
          <w:sz w:val="15"/>
          <w:lang w:eastAsia="ja-JP"/>
        </w:rPr>
        <w:t>2030年までに、バージニア州の電力システムの30％を再生可能賄う</w:t>
      </w:r>
      <w:r>
        <w:rPr>
          <w:spacing w:val="-2"/>
          <w:sz w:val="15"/>
          <w:lang w:eastAsia="ja-JP"/>
        </w:rPr>
        <w:t>。</w:t>
      </w:r>
    </w:p>
    <w:p w14:paraId="1680920A" w14:textId="77777777" w:rsidR="00AD7E94" w:rsidRDefault="000447A2">
      <w:pPr>
        <w:pStyle w:val="a5"/>
        <w:numPr>
          <w:ilvl w:val="4"/>
          <w:numId w:val="50"/>
        </w:numPr>
        <w:tabs>
          <w:tab w:val="left" w:pos="719"/>
        </w:tabs>
        <w:spacing w:before="128" w:line="230" w:lineRule="auto"/>
        <w:ind w:right="793"/>
        <w:rPr>
          <w:lang w:eastAsia="ja-JP"/>
        </w:rPr>
      </w:pPr>
      <w:r>
        <w:rPr>
          <w:sz w:val="15"/>
          <w:lang w:eastAsia="ja-JP"/>
        </w:rPr>
        <w:t>2050年までに、ヴァージニア州の電力の100％が、風力、太陽光、原子力などのカーボンフリー電源から生産されるようになる。</w:t>
      </w:r>
    </w:p>
    <w:p w14:paraId="5D6F4BDE" w14:textId="77777777" w:rsidR="00AD7E94" w:rsidRDefault="00AD7E94">
      <w:pPr>
        <w:pStyle w:val="a3"/>
        <w:spacing w:before="8"/>
        <w:ind w:left="0"/>
        <w:rPr>
          <w:lang w:eastAsia="ja-JP"/>
        </w:rPr>
      </w:pPr>
    </w:p>
    <w:p w14:paraId="11BE735F" w14:textId="77777777" w:rsidR="00AD7E94" w:rsidRDefault="000447A2">
      <w:pPr>
        <w:pStyle w:val="a3"/>
        <w:spacing w:before="0"/>
        <w:ind w:left="360" w:right="382"/>
        <w:rPr>
          <w:lang w:eastAsia="ja-JP"/>
        </w:rPr>
      </w:pPr>
      <w:r>
        <w:rPr>
          <w:sz w:val="15"/>
          <w:lang w:eastAsia="ja-JP"/>
        </w:rPr>
        <w:t>2020年バージニア州クリーン・エコノミー法は、大統領令43号を実施するために成立した。この法律は、エネルギー効率を促進するための新たな施策を義務づけ、古い化石燃料発電所の閉鎖スケジュールを定め、太陽光や風力などの再生可能エネルギー源100％からの電力供給を義務づけている。エネルギー会社は目標を達成できなかった場合、罰金を支払わなければならず、その収益の一部は、歴史的に恵まれない地域社会における職業訓練や再生可能エネルギー・プログラムの資金となる。</w:t>
      </w:r>
    </w:p>
    <w:p w14:paraId="525CB051" w14:textId="77777777" w:rsidR="00AD7E94" w:rsidRDefault="000447A2">
      <w:pPr>
        <w:pStyle w:val="a3"/>
        <w:spacing w:before="201"/>
        <w:ind w:right="596"/>
        <w:jc w:val="both"/>
        <w:rPr>
          <w:lang w:eastAsia="ja-JP"/>
        </w:rPr>
      </w:pPr>
      <w:r>
        <w:rPr>
          <w:sz w:val="15"/>
          <w:lang w:eastAsia="ja-JP"/>
        </w:rPr>
        <w:t>バージニア州クリーン・エコノミー法では、大統領令43号の目標が達成さ、化石燃料による発電所からの排出量は減少していくと予想されている。電力需要は、洋上風力発電を含む再生可能エネルギーによってますます満たされるようになる。化石燃料による発電施設からの排出を代替することで、これらの風力発電プロジェクトは排出の最小化につながると期待されている。</w:t>
      </w:r>
    </w:p>
    <w:p w14:paraId="48E50517" w14:textId="77777777" w:rsidR="00AD7E94" w:rsidRDefault="000447A2">
      <w:pPr>
        <w:pStyle w:val="a3"/>
        <w:spacing w:before="1"/>
        <w:ind w:right="382"/>
        <w:rPr>
          <w:lang w:eastAsia="ja-JP"/>
        </w:rPr>
      </w:pPr>
      <w:r>
        <w:rPr>
          <w:sz w:val="15"/>
          <w:lang w:eastAsia="ja-JP"/>
        </w:rPr>
        <w:t xml:space="preserve">化石燃料を使用する発電所は、引き続き排出をもたらすだろう。大気質への影響をもたらす可能性のある他の継続中及び計画中の活動には、海底送電線、 </w:t>
      </w:r>
      <w:proofErr w:type="spellStart"/>
      <w:r>
        <w:rPr>
          <w:sz w:val="15"/>
          <w:lang w:eastAsia="ja-JP"/>
        </w:rPr>
        <w:t>ガスパイプライン、及びその他の海底ケーブルの建設、海洋鉱物の利用及び海洋浚渫土の</w:t>
      </w:r>
      <w:proofErr w:type="spellEnd"/>
      <w:r>
        <w:rPr>
          <w:sz w:val="15"/>
          <w:lang w:eastAsia="ja-JP"/>
        </w:rPr>
        <w:t xml:space="preserve"> </w:t>
      </w:r>
      <w:proofErr w:type="spellStart"/>
      <w:r>
        <w:rPr>
          <w:sz w:val="15"/>
          <w:lang w:eastAsia="ja-JP"/>
        </w:rPr>
        <w:t>処分、軍事利用、海上輸送、石油・ガス活動、陸上開発活動が含まれる（継続中及び計</w:t>
      </w:r>
      <w:proofErr w:type="spellEnd"/>
      <w:r>
        <w:rPr>
          <w:sz w:val="15"/>
          <w:lang w:eastAsia="ja-JP"/>
        </w:rPr>
        <w:t xml:space="preserve"> 画中の活動の詳細については、付録FのF.2.5からF.2.9、F.2.12、及びF.2.13を参照）。</w:t>
      </w:r>
    </w:p>
    <w:p w14:paraId="15013241" w14:textId="77777777" w:rsidR="00AD7E94" w:rsidRDefault="000447A2">
      <w:pPr>
        <w:pStyle w:val="3"/>
        <w:numPr>
          <w:ilvl w:val="3"/>
          <w:numId w:val="50"/>
        </w:numPr>
        <w:tabs>
          <w:tab w:val="left" w:pos="1799"/>
        </w:tabs>
        <w:spacing w:before="199"/>
        <w:rPr>
          <w:lang w:eastAsia="ja-JP"/>
        </w:rPr>
      </w:pPr>
      <w:r>
        <w:rPr>
          <w:sz w:val="15"/>
          <w:lang w:eastAsia="ja-JP"/>
        </w:rPr>
        <w:t>ノーアクション</w:t>
      </w:r>
      <w:r>
        <w:rPr>
          <w:spacing w:val="-2"/>
          <w:sz w:val="15"/>
          <w:lang w:eastAsia="ja-JP"/>
        </w:rPr>
        <w:t>代替案の</w:t>
      </w:r>
      <w:r>
        <w:rPr>
          <w:sz w:val="15"/>
          <w:lang w:eastAsia="ja-JP"/>
        </w:rPr>
        <w:t>累積的影響</w:t>
      </w:r>
    </w:p>
    <w:p w14:paraId="69F1947E" w14:textId="77777777" w:rsidR="00AD7E94" w:rsidRDefault="000447A2">
      <w:pPr>
        <w:pStyle w:val="a3"/>
        <w:ind w:right="382"/>
        <w:rPr>
          <w:lang w:eastAsia="ja-JP"/>
        </w:rPr>
      </w:pPr>
      <w:proofErr w:type="spellStart"/>
      <w:r>
        <w:rPr>
          <w:sz w:val="15"/>
          <w:lang w:eastAsia="ja-JP"/>
        </w:rPr>
        <w:t>ノーアクション代替案の累積影響分析では、ノーアクション代替案のインパクトを、他の計画</w:t>
      </w:r>
      <w:proofErr w:type="spellEnd"/>
      <w:r>
        <w:rPr>
          <w:sz w:val="15"/>
          <w:lang w:eastAsia="ja-JP"/>
        </w:rPr>
        <w:t xml:space="preserve"> </w:t>
      </w:r>
      <w:proofErr w:type="spellStart"/>
      <w:r>
        <w:rPr>
          <w:sz w:val="15"/>
          <w:lang w:eastAsia="ja-JP"/>
        </w:rPr>
        <w:t>されている洋上以外の風力活動及び計画されている洋上風力活動（本提案行為を除く）と</w:t>
      </w:r>
      <w:proofErr w:type="spellEnd"/>
      <w:r>
        <w:rPr>
          <w:sz w:val="15"/>
          <w:lang w:eastAsia="ja-JP"/>
        </w:rPr>
        <w:t xml:space="preserve"> </w:t>
      </w:r>
      <w:proofErr w:type="spellStart"/>
      <w:r>
        <w:rPr>
          <w:sz w:val="15"/>
          <w:lang w:eastAsia="ja-JP"/>
        </w:rPr>
        <w:t>組み合わせて検討する。付録Fは、これらの活動に関する更なる情報を提供する</w:t>
      </w:r>
      <w:proofErr w:type="spellEnd"/>
      <w:r>
        <w:rPr>
          <w:sz w:val="15"/>
          <w:lang w:eastAsia="ja-JP"/>
        </w:rPr>
        <w:t>。</w:t>
      </w:r>
    </w:p>
    <w:p w14:paraId="73DA9E68" w14:textId="77777777" w:rsidR="00AD7E94" w:rsidRDefault="000447A2">
      <w:pPr>
        <w:pStyle w:val="a3"/>
        <w:spacing w:before="199"/>
        <w:jc w:val="both"/>
        <w:rPr>
          <w:lang w:eastAsia="ja-JP"/>
        </w:rPr>
      </w:pPr>
      <w:proofErr w:type="spellStart"/>
      <w:r>
        <w:rPr>
          <w:sz w:val="15"/>
          <w:lang w:eastAsia="ja-JP"/>
        </w:rPr>
        <w:t>BOEMは、将来の洋上風力発電活動が、以下の主要な</w:t>
      </w:r>
      <w:r>
        <w:rPr>
          <w:spacing w:val="-2"/>
          <w:sz w:val="15"/>
          <w:lang w:eastAsia="ja-JP"/>
        </w:rPr>
        <w:t>IPFを通じて</w:t>
      </w:r>
      <w:r>
        <w:rPr>
          <w:sz w:val="15"/>
          <w:lang w:eastAsia="ja-JP"/>
        </w:rPr>
        <w:t>大気質に影響を及ぼすと予</w:t>
      </w:r>
      <w:proofErr w:type="spellEnd"/>
      <w:r>
        <w:rPr>
          <w:sz w:val="15"/>
          <w:lang w:eastAsia="ja-JP"/>
        </w:rPr>
        <w:t xml:space="preserve"> </w:t>
      </w:r>
      <w:proofErr w:type="spellStart"/>
      <w:r>
        <w:rPr>
          <w:sz w:val="15"/>
          <w:lang w:eastAsia="ja-JP"/>
        </w:rPr>
        <w:t>測して</w:t>
      </w:r>
      <w:r>
        <w:rPr>
          <w:spacing w:val="-2"/>
          <w:sz w:val="15"/>
          <w:lang w:eastAsia="ja-JP"/>
        </w:rPr>
        <w:t>いる</w:t>
      </w:r>
      <w:proofErr w:type="spellEnd"/>
      <w:r>
        <w:rPr>
          <w:spacing w:val="-2"/>
          <w:sz w:val="15"/>
          <w:lang w:eastAsia="ja-JP"/>
        </w:rPr>
        <w:t>。</w:t>
      </w:r>
    </w:p>
    <w:p w14:paraId="24FBE68E" w14:textId="77777777" w:rsidR="00AD7E94" w:rsidRDefault="000447A2">
      <w:pPr>
        <w:pStyle w:val="a3"/>
        <w:spacing w:before="201"/>
        <w:ind w:right="369"/>
        <w:rPr>
          <w:lang w:eastAsia="ja-JP"/>
        </w:rPr>
      </w:pPr>
      <w:proofErr w:type="spellStart"/>
      <w:r>
        <w:rPr>
          <w:b/>
          <w:sz w:val="15"/>
          <w:lang w:eastAsia="ja-JP"/>
        </w:rPr>
        <w:t>大気排出：</w:t>
      </w:r>
      <w:r>
        <w:rPr>
          <w:sz w:val="15"/>
          <w:lang w:eastAsia="ja-JP"/>
        </w:rPr>
        <w:t>将来の洋上風力発電プロジェクトによる大気汚染物質排出と大気質へのインパクトの大部分</w:t>
      </w:r>
      <w:proofErr w:type="spellEnd"/>
      <w:r>
        <w:rPr>
          <w:sz w:val="15"/>
          <w:lang w:eastAsia="ja-JP"/>
        </w:rPr>
        <w:t xml:space="preserve"> は、建設中に発生し、複数のプロジェクトが同時に発生する可能性もある。現在提案されているプロジェクトで、プロジェクトと同時に建設が行われる可能性があるのは、キティ・ホーク・ウインド・ノースとキティ・ホーク・ウインド・サウスのみである。建設活動は異なる場所で発生し、以前に建設されたプロジェクトの操業活動を含む、他の場所での活動と時間的に重複する可能性がある。重複の影響の可能性には、ニューポートニューズ／ノーフォーク／ハンプト ンロード地域の港湾及び船舶活動が含まれる。その結果、大気の質へのインパクトは、地理的な分析地域全体で空間的、時間的に変化する。全てのプロジェクトは、CAAを遵守する必要がある。主な排出源は、船舶交通、公共交通および商用車交通の増加である、</w:t>
      </w:r>
    </w:p>
    <w:p w14:paraId="6EC8A947" w14:textId="77777777" w:rsidR="00AD7E94" w:rsidRDefault="00AD7E94">
      <w:pPr>
        <w:pStyle w:val="a3"/>
        <w:rPr>
          <w:lang w:eastAsia="ja-JP"/>
        </w:rPr>
        <w:sectPr w:rsidR="00AD7E94">
          <w:pgSz w:w="12240" w:h="15840"/>
          <w:pgMar w:top="1340" w:right="1080" w:bottom="680" w:left="1080" w:header="729" w:footer="483" w:gutter="0"/>
          <w:cols w:space="708"/>
        </w:sectPr>
      </w:pPr>
    </w:p>
    <w:p w14:paraId="231304E0" w14:textId="77777777" w:rsidR="00AD7E94" w:rsidRDefault="000447A2">
      <w:pPr>
        <w:pStyle w:val="a3"/>
        <w:spacing w:before="99"/>
        <w:ind w:right="1572"/>
        <w:rPr>
          <w:lang w:eastAsia="ja-JP"/>
        </w:rPr>
      </w:pPr>
      <w:proofErr w:type="spellStart"/>
      <w:r>
        <w:rPr>
          <w:sz w:val="15"/>
          <w:lang w:eastAsia="ja-JP"/>
        </w:rPr>
        <w:lastRenderedPageBreak/>
        <w:t>大気交通量、建設機械からの燃焼排ガス、建設で発生する粉塵からの逃亡排ガス</w:t>
      </w:r>
      <w:proofErr w:type="spellEnd"/>
      <w:r>
        <w:fldChar w:fldCharType="begin"/>
      </w:r>
      <w:r>
        <w:rPr>
          <w:lang w:eastAsia="ja-JP"/>
        </w:rPr>
        <w:instrText>HYPERLINK \l "_bookmark38"</w:instrText>
      </w:r>
      <w:r>
        <w:fldChar w:fldCharType="separate"/>
      </w:r>
      <w:r>
        <w:rPr>
          <w:sz w:val="15"/>
          <w:vertAlign w:val="superscript"/>
          <w:lang w:eastAsia="ja-JP"/>
        </w:rPr>
        <w:t>(3)である</w:t>
      </w:r>
      <w:r>
        <w:fldChar w:fldCharType="end"/>
      </w:r>
      <w:r>
        <w:rPr>
          <w:sz w:val="15"/>
          <w:lang w:eastAsia="ja-JP"/>
        </w:rPr>
        <w:t>。</w:t>
      </w:r>
    </w:p>
    <w:p w14:paraId="2BAED76C" w14:textId="77777777" w:rsidR="00AD7E94" w:rsidRDefault="000447A2">
      <w:pPr>
        <w:pStyle w:val="a3"/>
        <w:ind w:right="425"/>
        <w:rPr>
          <w:lang w:eastAsia="ja-JP"/>
        </w:rPr>
      </w:pPr>
      <w:proofErr w:type="spellStart"/>
      <w:r>
        <w:rPr>
          <w:sz w:val="15"/>
          <w:lang w:eastAsia="ja-JP"/>
        </w:rPr>
        <w:t>操業中、地理的分析領域内の将来の洋上風力発電プロジェクトからの排出は、時間的に重複す</w:t>
      </w:r>
      <w:proofErr w:type="spellEnd"/>
      <w:r>
        <w:rPr>
          <w:sz w:val="15"/>
          <w:lang w:eastAsia="ja-JP"/>
        </w:rPr>
        <w:t xml:space="preserve"> るが、操業による基準汚染物質の排出は、建設及び廃止に比べ、ほとんど寄与しない。操業時の排出は、主に商業船舶の交通と非常用ディーゼル発電機からもたらされる。COPの付録N（Dominion Energy 2023a）は、建設と操業におけるこれらの排出源の詳細と、NEPAと許認可を目的とした地理的領域ごとの排出量に関する規制の適用可能性を示している。</w:t>
      </w:r>
    </w:p>
    <w:p w14:paraId="6D8B201A" w14:textId="77777777" w:rsidR="00AD7E94" w:rsidRDefault="000447A2">
      <w:pPr>
        <w:pStyle w:val="a3"/>
        <w:spacing w:before="199"/>
        <w:ind w:left="357" w:right="397" w:firstLine="1"/>
        <w:rPr>
          <w:lang w:eastAsia="ja-JP"/>
        </w:rPr>
      </w:pPr>
      <w:r>
        <w:rPr>
          <w:sz w:val="15"/>
          <w:lang w:eastAsia="ja-JP"/>
        </w:rPr>
        <w:t xml:space="preserve">地理的分析地域内のすべてのプロジェクトの運転時の総排出量は、連続するプロジェクトが運転を開始するにつれて、年によって変化する。風力発電プロジェク </w:t>
      </w:r>
      <w:proofErr w:type="spellStart"/>
      <w:r>
        <w:rPr>
          <w:sz w:val="15"/>
          <w:lang w:eastAsia="ja-JP"/>
        </w:rPr>
        <w:t>トが稼動するにつれ、発電排出量は全体として減少し、地域全体として大気質に対する正</w:t>
      </w:r>
      <w:proofErr w:type="spellEnd"/>
      <w:r>
        <w:rPr>
          <w:sz w:val="15"/>
          <w:lang w:eastAsia="ja-JP"/>
        </w:rPr>
        <w:t xml:space="preserve"> </w:t>
      </w:r>
      <w:proofErr w:type="spellStart"/>
      <w:r>
        <w:rPr>
          <w:sz w:val="15"/>
          <w:lang w:eastAsia="ja-JP"/>
        </w:rPr>
        <w:t>味の利益を実現するであろう。提案行為以外の将来の洋上風力発電プロジェクトで、地理的分析領域内の大気汚染物質排</w:t>
      </w:r>
      <w:proofErr w:type="spellEnd"/>
      <w:r>
        <w:rPr>
          <w:sz w:val="15"/>
          <w:lang w:eastAsia="ja-JP"/>
        </w:rPr>
        <w:t xml:space="preserve"> </w:t>
      </w:r>
      <w:proofErr w:type="spellStart"/>
      <w:r>
        <w:rPr>
          <w:sz w:val="15"/>
          <w:lang w:eastAsia="ja-JP"/>
        </w:rPr>
        <w:t>出及び大気質へのインパクトをもたらす可能性があるものは、リースエリアOCS-A</w:t>
      </w:r>
      <w:proofErr w:type="spellEnd"/>
      <w:r>
        <w:rPr>
          <w:sz w:val="15"/>
          <w:lang w:eastAsia="ja-JP"/>
        </w:rPr>
        <w:t xml:space="preserve"> 0508（付録F、表F-3）の全部または一部内のプロジェクトを含む。このリース区域で現在提案されているプロジェクトには、キティ・ホーク・ ウィンド・ノースとキティ・ホーク・ウィンド・サウスが含まれ、これらを合わせると、190基の WTGの設置による最大容量は2,484Mwとなる（表F2-1）。表F-3の想定される洋上建設スケジュールに基づき、提案行為の建設は2023～2027年、キ ティ・ホーク・ウインド・ノースの建設は2024～2026年、キティ・ホーク・ウインド・ サウスの建設は2026～2029年に行われる。その結果、キティ・ホーク・ウインド・プロジェクトのどちらか、または両方の建設は、2024-2027年の提案行為の建設と重複することになる。</w:t>
      </w:r>
    </w:p>
    <w:p w14:paraId="0D5B656F" w14:textId="77777777" w:rsidR="00AD7E94" w:rsidRDefault="000447A2">
      <w:pPr>
        <w:pStyle w:val="a3"/>
        <w:spacing w:before="201"/>
        <w:ind w:left="357" w:right="364"/>
        <w:rPr>
          <w:lang w:eastAsia="ja-JP"/>
        </w:rPr>
      </w:pPr>
      <w:proofErr w:type="spellStart"/>
      <w:r>
        <w:rPr>
          <w:sz w:val="15"/>
          <w:lang w:eastAsia="ja-JP"/>
        </w:rPr>
        <w:t>建設段階において、地理的分析地域内の提案行為以外の洋上風力発電プロジェクト（す</w:t>
      </w:r>
      <w:proofErr w:type="spellEnd"/>
      <w:r>
        <w:rPr>
          <w:sz w:val="15"/>
          <w:lang w:eastAsia="ja-JP"/>
        </w:rPr>
        <w:t xml:space="preserve"> </w:t>
      </w:r>
      <w:proofErr w:type="spellStart"/>
      <w:r>
        <w:rPr>
          <w:sz w:val="15"/>
          <w:lang w:eastAsia="ja-JP"/>
        </w:rPr>
        <w:t>なわち、キティホークウィンドノース及びキティホークウィンドサウス）から排出される基準汚染物質</w:t>
      </w:r>
      <w:proofErr w:type="spellEnd"/>
      <w:r>
        <w:rPr>
          <w:sz w:val="15"/>
          <w:lang w:eastAsia="ja-JP"/>
        </w:rPr>
        <w:t xml:space="preserve"> 及びオゾン前駆物質の総排出量は、全建設期間にわたって合計すると、4,263トン のCO、15,586トンのNO(X)、538トンのPMとなる、キティ・ホーク・ウインド・ノース及びキティ・ホーク・ウインド・サウス）からの基準汚染物質及びオゾン前駆物質の総排出量は、全建設年度にわたって合計すると</w:t>
      </w:r>
      <w:r>
        <w:rPr>
          <w:color w:val="221F1F"/>
          <w:sz w:val="15"/>
          <w:lang w:eastAsia="ja-JP"/>
        </w:rPr>
        <w:t>、CO4,263トン、NO</w:t>
      </w:r>
      <w:r>
        <w:rPr>
          <w:color w:val="221F1F"/>
          <w:sz w:val="15"/>
          <w:vertAlign w:val="subscript"/>
          <w:lang w:eastAsia="ja-JP"/>
        </w:rPr>
        <w:t>X</w:t>
      </w:r>
      <w:r>
        <w:rPr>
          <w:color w:val="221F1F"/>
          <w:sz w:val="15"/>
          <w:lang w:eastAsia="ja-JP"/>
        </w:rPr>
        <w:t>15,586トン、PM</w:t>
      </w:r>
      <w:r>
        <w:rPr>
          <w:color w:val="221F1F"/>
          <w:sz w:val="15"/>
          <w:vertAlign w:val="subscript"/>
          <w:lang w:eastAsia="ja-JP"/>
        </w:rPr>
        <w:t>10</w:t>
      </w:r>
      <w:r>
        <w:rPr>
          <w:color w:val="221F1F"/>
          <w:sz w:val="15"/>
          <w:lang w:eastAsia="ja-JP"/>
        </w:rPr>
        <w:t>538トン、PM</w:t>
      </w:r>
      <w:r>
        <w:rPr>
          <w:color w:val="221F1F"/>
          <w:sz w:val="15"/>
          <w:vertAlign w:val="subscript"/>
          <w:lang w:eastAsia="ja-JP"/>
        </w:rPr>
        <w:t>2.5</w:t>
      </w:r>
      <w:r>
        <w:rPr>
          <w:color w:val="221F1F"/>
          <w:sz w:val="15"/>
          <w:lang w:eastAsia="ja-JP"/>
        </w:rPr>
        <w:t>521トン、SO</w:t>
      </w:r>
      <w:r>
        <w:rPr>
          <w:color w:val="221F1F"/>
          <w:sz w:val="15"/>
          <w:vertAlign w:val="subscript"/>
          <w:lang w:eastAsia="ja-JP"/>
        </w:rPr>
        <w:t>2</w:t>
      </w:r>
      <w:r>
        <w:rPr>
          <w:color w:val="221F1F"/>
          <w:sz w:val="15"/>
          <w:lang w:eastAsia="ja-JP"/>
        </w:rPr>
        <w:t>264トン、VOC670トン、二酸化炭素換算(CO</w:t>
      </w:r>
      <w:r>
        <w:rPr>
          <w:color w:val="221F1F"/>
          <w:sz w:val="15"/>
          <w:vertAlign w:val="subscript"/>
          <w:lang w:eastAsia="ja-JP"/>
        </w:rPr>
        <w:t>2</w:t>
      </w:r>
      <w:r>
        <w:rPr>
          <w:color w:val="221F1F"/>
          <w:sz w:val="15"/>
          <w:lang w:eastAsia="ja-JP"/>
        </w:rPr>
        <w:t>e)963,302トンと推定される（キティ・ホーク・ウインド・ノース2021年、キティ・ホーク・ウインド・サウス2022年、付録F、表F2-4）。</w:t>
      </w:r>
      <w:r>
        <w:rPr>
          <w:sz w:val="15"/>
          <w:lang w:eastAsia="ja-JP"/>
        </w:rPr>
        <w:t xml:space="preserve">排出の大部分は、ディーゼル燃料の建設機械、船舶、商用車から発生する。排出の大きさとその結果生じる大気質へのインパクトは、建設期間中、空間的・時 </w:t>
      </w:r>
      <w:proofErr w:type="spellStart"/>
      <w:r>
        <w:rPr>
          <w:sz w:val="15"/>
          <w:lang w:eastAsia="ja-JP"/>
        </w:rPr>
        <w:t>間的に変化する</w:t>
      </w:r>
      <w:proofErr w:type="spellEnd"/>
      <w:r>
        <w:rPr>
          <w:sz w:val="15"/>
          <w:lang w:eastAsia="ja-JP"/>
        </w:rPr>
        <w:t>。</w:t>
      </w:r>
    </w:p>
    <w:p w14:paraId="064EFAAA" w14:textId="77777777" w:rsidR="00AD7E94" w:rsidRDefault="000447A2">
      <w:pPr>
        <w:pStyle w:val="a3"/>
        <w:ind w:right="382"/>
        <w:rPr>
          <w:lang w:eastAsia="ja-JP"/>
        </w:rPr>
      </w:pPr>
      <w:proofErr w:type="spellStart"/>
      <w:r>
        <w:rPr>
          <w:sz w:val="15"/>
          <w:lang w:eastAsia="ja-JP"/>
        </w:rPr>
        <w:t>操業中、地理的分析領域内の将来の洋上風力発電プロジェクトからの排出は、時間的に重複す</w:t>
      </w:r>
      <w:proofErr w:type="spellEnd"/>
      <w:r>
        <w:rPr>
          <w:sz w:val="15"/>
          <w:lang w:eastAsia="ja-JP"/>
        </w:rPr>
        <w:t xml:space="preserve"> るが、操業による基準汚染物質の排出は、建設及び廃止に、ほとんど寄与しない。操業時の排出は、主に商業船舶の航行と非常用ディーゼル発電機からもたらされる。キティ・ホーク・ウインド・ノースとキティ・ホーク・ウインド・サウスの操業時の排出量は、</w:t>
      </w:r>
      <w:r>
        <w:rPr>
          <w:color w:val="221F1F"/>
          <w:sz w:val="15"/>
          <w:lang w:eastAsia="ja-JP"/>
        </w:rPr>
        <w:t>COが年間343トン、NO</w:t>
      </w:r>
      <w:r>
        <w:rPr>
          <w:color w:val="221F1F"/>
          <w:sz w:val="15"/>
          <w:vertAlign w:val="subscript"/>
          <w:lang w:eastAsia="ja-JP"/>
        </w:rPr>
        <w:t>X</w:t>
      </w:r>
      <w:r>
        <w:rPr>
          <w:color w:val="221F1F"/>
          <w:sz w:val="15"/>
          <w:lang w:eastAsia="ja-JP"/>
        </w:rPr>
        <w:t>が年間869トン、PM</w:t>
      </w:r>
      <w:r>
        <w:rPr>
          <w:color w:val="221F1F"/>
          <w:sz w:val="15"/>
          <w:vertAlign w:val="subscript"/>
          <w:lang w:eastAsia="ja-JP"/>
        </w:rPr>
        <w:t>10</w:t>
      </w:r>
      <w:r>
        <w:rPr>
          <w:color w:val="221F1F"/>
          <w:sz w:val="15"/>
          <w:lang w:eastAsia="ja-JP"/>
        </w:rPr>
        <w:t>が年間39トン、PM</w:t>
      </w:r>
      <w:r>
        <w:rPr>
          <w:color w:val="221F1F"/>
          <w:sz w:val="15"/>
          <w:vertAlign w:val="subscript"/>
          <w:lang w:eastAsia="ja-JP"/>
        </w:rPr>
        <w:t>2.5</w:t>
      </w:r>
      <w:r>
        <w:rPr>
          <w:color w:val="221F1F"/>
          <w:sz w:val="15"/>
          <w:lang w:eastAsia="ja-JP"/>
        </w:rPr>
        <w:t>が年間36トン、SO</w:t>
      </w:r>
      <w:r>
        <w:rPr>
          <w:color w:val="221F1F"/>
          <w:sz w:val="15"/>
          <w:vertAlign w:val="subscript"/>
          <w:lang w:eastAsia="ja-JP"/>
        </w:rPr>
        <w:t>2</w:t>
      </w:r>
      <w:r>
        <w:rPr>
          <w:color w:val="221F1F"/>
          <w:sz w:val="15"/>
          <w:lang w:eastAsia="ja-JP"/>
        </w:rPr>
        <w:t>が年間12トン、VOCが年間43トン、そして</w:t>
      </w:r>
    </w:p>
    <w:p w14:paraId="1EF30D19" w14:textId="77777777" w:rsidR="00AD7E94" w:rsidRDefault="000447A2">
      <w:pPr>
        <w:pStyle w:val="a3"/>
        <w:spacing w:before="1"/>
        <w:ind w:right="369"/>
        <w:rPr>
          <w:lang w:eastAsia="ja-JP"/>
        </w:rPr>
      </w:pPr>
      <w:r>
        <w:rPr>
          <w:color w:val="221F1F"/>
          <w:sz w:val="15"/>
          <w:lang w:eastAsia="ja-JP"/>
        </w:rPr>
        <w:t>二酸化炭素換算（CO</w:t>
      </w:r>
      <w:r>
        <w:rPr>
          <w:color w:val="221F1F"/>
          <w:sz w:val="15"/>
          <w:vertAlign w:val="subscript"/>
          <w:lang w:eastAsia="ja-JP"/>
        </w:rPr>
        <w:t>2</w:t>
      </w:r>
      <w:r>
        <w:rPr>
          <w:color w:val="221F1F"/>
          <w:sz w:val="15"/>
          <w:lang w:eastAsia="ja-JP"/>
        </w:rPr>
        <w:t>e）で年間64,216トン（キティ・ホーク・ ウィンド・ノース2021；キティ・ホーク・ウィンド・サウス2022；付録F、表F2-4）。</w:t>
      </w:r>
      <w:r>
        <w:rPr>
          <w:sz w:val="15"/>
          <w:lang w:eastAsia="ja-JP"/>
        </w:rPr>
        <w:t xml:space="preserve">操業時の排出は、全体として断続的で、112,799エーカーのリース区域全体と陸上O&amp;M施設か </w:t>
      </w:r>
      <w:proofErr w:type="spellStart"/>
      <w:r>
        <w:rPr>
          <w:sz w:val="15"/>
          <w:lang w:eastAsia="ja-JP"/>
        </w:rPr>
        <w:t>らの船舶航路に分散し、一般的に小規模で局所的な大気質インパクトに寄与する</w:t>
      </w:r>
      <w:proofErr w:type="spellEnd"/>
      <w:r>
        <w:rPr>
          <w:sz w:val="15"/>
          <w:lang w:eastAsia="ja-JP"/>
        </w:rPr>
        <w:t>。</w:t>
      </w:r>
    </w:p>
    <w:p w14:paraId="6D4A3A8A" w14:textId="77777777" w:rsidR="00AD7E94" w:rsidRDefault="000447A2">
      <w:pPr>
        <w:pStyle w:val="a3"/>
        <w:spacing w:before="199"/>
        <w:ind w:left="358" w:right="364"/>
        <w:rPr>
          <w:lang w:eastAsia="ja-JP"/>
        </w:rPr>
      </w:pPr>
      <w:r>
        <w:rPr>
          <w:sz w:val="15"/>
          <w:lang w:eastAsia="ja-JP"/>
        </w:rPr>
        <w:t>洋上風力エネルギー開発は、化石燃料からの排出を相殺し、地域の大気質を改善し、GHG排出を削減するのに役立つだろう。Barthelmie and Pryor (2021)による分析では、GHG排出量の世界的な傾向と風力エネルギーの拡大量に依存するが、風力エネルギーの開発により、2100年までに予測される地球表面温度の上昇を0.3～0.8℃（華氏0.5～1.4度）削減できると計算された。特定の地域及びプロジェクト規模における、洋上風力活動による健康及び気候に関する可能性の推定及び評価は、大気に関する情報に依存している。</w:t>
      </w:r>
    </w:p>
    <w:p w14:paraId="53B4C4C1" w14:textId="77777777" w:rsidR="00AD7E94" w:rsidRDefault="000447A2">
      <w:pPr>
        <w:pStyle w:val="a3"/>
        <w:spacing w:before="5"/>
        <w:ind w:left="0"/>
        <w:rPr>
          <w:sz w:val="19"/>
          <w:lang w:eastAsia="ja-JP"/>
        </w:rPr>
      </w:pPr>
      <w:r>
        <w:rPr>
          <w:noProof/>
          <w:sz w:val="19"/>
        </w:rPr>
        <mc:AlternateContent>
          <mc:Choice Requires="wps">
            <w:drawing>
              <wp:anchor distT="0" distB="0" distL="0" distR="0" simplePos="0" relativeHeight="251715584" behindDoc="1" locked="0" layoutInCell="1" allowOverlap="1" wp14:anchorId="3D09ED62" wp14:editId="40E4AC8E">
                <wp:simplePos x="0" y="0"/>
                <wp:positionH relativeFrom="page">
                  <wp:posOffset>914400</wp:posOffset>
                </wp:positionH>
                <wp:positionV relativeFrom="paragraph">
                  <wp:posOffset>157389</wp:posOffset>
                </wp:positionV>
                <wp:extent cx="1828800" cy="7620"/>
                <wp:effectExtent l="0" t="0" r="0" b="0"/>
                <wp:wrapTopAndBottom/>
                <wp:docPr id="101" name="Graphic 101"/>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4AD9B9E" id="Graphic 101" o:spid="_x0000_s1026" style="position:absolute;margin-left:1in;margin-top:12.4pt;width:2in;height:.6pt;z-index:-25160089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" path="m1828800,l,,,7620r1828800,l1828800,xe" fillcolor="black" stroked="f">
                <v:path arrowok="t"/>
                <w10:wrap type="topAndBottom" anchorx="page"/>
              </v:shape>
            </w:pict>
          </mc:Fallback>
        </mc:AlternateContent>
      </w:r>
    </w:p>
    <w:p w14:paraId="58ED0D6F" w14:textId="77777777" w:rsidR="00AD7E94" w:rsidRDefault="000447A2">
      <w:pPr>
        <w:spacing w:before="100"/>
        <w:ind w:left="360" w:right="369" w:hanging="1"/>
        <w:rPr>
          <w:sz w:val="20"/>
          <w:lang w:eastAsia="ja-JP"/>
        </w:rPr>
      </w:pPr>
      <w:bookmarkStart w:id="64" w:name="_bookmark38"/>
      <w:bookmarkEnd w:id="64"/>
      <w:r>
        <w:rPr>
          <w:sz w:val="13"/>
          <w:vertAlign w:val="superscript"/>
          <w:lang w:eastAsia="ja-JP"/>
        </w:rPr>
        <w:t>3</w:t>
      </w:r>
      <w:r>
        <w:rPr>
          <w:sz w:val="13"/>
          <w:lang w:eastAsia="ja-JP"/>
        </w:rPr>
        <w:t>遁走性排出とは、煙突、排気口、その他排出を制御する特定の地点から排出されない排出のことである。例えば、風に飛ばされた粉塵は、遁走性粒子状物質である。</w:t>
      </w:r>
    </w:p>
    <w:p w14:paraId="192935B1" w14:textId="77777777" w:rsidR="00AD7E94" w:rsidRDefault="00AD7E94">
      <w:pPr>
        <w:rPr>
          <w:sz w:val="20"/>
          <w:lang w:eastAsia="ja-JP"/>
        </w:rPr>
        <w:sectPr w:rsidR="00AD7E94">
          <w:pgSz w:w="12240" w:h="15840"/>
          <w:pgMar w:top="1340" w:right="1080" w:bottom="680" w:left="1080" w:header="729" w:footer="483" w:gutter="0"/>
          <w:cols w:space="708"/>
        </w:sectPr>
      </w:pPr>
    </w:p>
    <w:p w14:paraId="5CFD7D06" w14:textId="77777777" w:rsidR="00AD7E94" w:rsidRDefault="000447A2">
      <w:pPr>
        <w:pStyle w:val="a3"/>
        <w:spacing w:before="99"/>
        <w:ind w:right="425"/>
        <w:rPr>
          <w:lang w:eastAsia="ja-JP"/>
        </w:rPr>
      </w:pPr>
      <w:proofErr w:type="spellStart"/>
      <w:r>
        <w:rPr>
          <w:sz w:val="15"/>
          <w:lang w:eastAsia="ja-JP"/>
        </w:rPr>
        <w:lastRenderedPageBreak/>
        <w:t>一般に、個々の商業規模の洋上風力発電プロジェクトの年間健康便益は、数億ドル単位で評価され</w:t>
      </w:r>
      <w:proofErr w:type="spellEnd"/>
      <w:r>
        <w:rPr>
          <w:sz w:val="15"/>
          <w:lang w:eastAsia="ja-JP"/>
        </w:rPr>
        <w:t xml:space="preserve"> </w:t>
      </w:r>
      <w:proofErr w:type="spellStart"/>
      <w:r>
        <w:rPr>
          <w:sz w:val="15"/>
          <w:lang w:eastAsia="ja-JP"/>
        </w:rPr>
        <w:t>ると推定されている（Kempton</w:t>
      </w:r>
      <w:proofErr w:type="spellEnd"/>
      <w:r>
        <w:rPr>
          <w:sz w:val="15"/>
          <w:lang w:eastAsia="ja-JP"/>
        </w:rPr>
        <w:t xml:space="preserve"> et al.）風力エネルギーによる化石燃料の代替は、個々の発電所が風力エネルギーの導入にどのように対応するかに大きく影響される。例えば、発電所の出力を変更する過程で、発電所の排出量が一時的に増加する可能性がある(Katzenstein and Apt 2009</w:t>
      </w:r>
      <w:hyperlink w:anchor="_bookmark39" w:history="1">
        <w:r>
          <w:rPr>
            <w:sz w:val="15"/>
            <w:vertAlign w:val="superscript"/>
            <w:lang w:eastAsia="ja-JP"/>
          </w:rPr>
          <w:t>)(4)。</w:t>
        </w:r>
      </w:hyperlink>
    </w:p>
    <w:p w14:paraId="03B23217" w14:textId="77777777" w:rsidR="00AD7E94" w:rsidRDefault="000447A2">
      <w:pPr>
        <w:pStyle w:val="a3"/>
        <w:ind w:right="394"/>
        <w:rPr>
          <w:lang w:eastAsia="ja-JP"/>
        </w:rPr>
      </w:pPr>
      <w:proofErr w:type="spellStart"/>
      <w:r>
        <w:rPr>
          <w:b/>
          <w:sz w:val="15"/>
          <w:lang w:eastAsia="ja-JP"/>
        </w:rPr>
        <w:t>気候変動：</w:t>
      </w:r>
      <w:r>
        <w:rPr>
          <w:sz w:val="15"/>
          <w:lang w:eastAsia="ja-JP"/>
        </w:rPr>
        <w:t>他の洋上風力発電プロジェクト（本プロジェ</w:t>
      </w:r>
      <w:proofErr w:type="spellEnd"/>
      <w:r>
        <w:rPr>
          <w:sz w:val="15"/>
          <w:lang w:eastAsia="ja-JP"/>
        </w:rPr>
        <w:t xml:space="preserve"> クトではない）の建設及び操業は、気候変動に追加的に寄与する温室効果ガスを排出する。CO</w:t>
      </w:r>
      <w:r>
        <w:rPr>
          <w:sz w:val="15"/>
          <w:vertAlign w:val="subscript"/>
          <w:lang w:eastAsia="ja-JP"/>
        </w:rPr>
        <w:t>(2)は</w:t>
      </w:r>
      <w:r>
        <w:rPr>
          <w:sz w:val="15"/>
          <w:lang w:eastAsia="ja-JP"/>
        </w:rPr>
        <w:t xml:space="preserve">、大気中で比較的安定であり、ほとんどの場合、対流圏及び成層圏全体で均一に混合される。そのため、温室効果ガス排出のインパクトは、排出源の依存しない。洋上風力プロジェク </w:t>
      </w:r>
      <w:proofErr w:type="spellStart"/>
      <w:r>
        <w:rPr>
          <w:sz w:val="15"/>
          <w:lang w:eastAsia="ja-JP"/>
        </w:rPr>
        <w:t>トによるエネルギー生産の増加は、化石燃料からのエネルギーを代替することにより、地域の</w:t>
      </w:r>
      <w:proofErr w:type="spellEnd"/>
      <w:r>
        <w:rPr>
          <w:sz w:val="15"/>
          <w:lang w:eastAsia="ja-JP"/>
        </w:rPr>
        <w:t xml:space="preserve"> GHG </w:t>
      </w:r>
      <w:proofErr w:type="spellStart"/>
      <w:r>
        <w:rPr>
          <w:sz w:val="15"/>
          <w:lang w:eastAsia="ja-JP"/>
        </w:rPr>
        <w:t>排出量を削減する可能性が高い</w:t>
      </w:r>
      <w:proofErr w:type="spellEnd"/>
      <w:r>
        <w:fldChar w:fldCharType="begin"/>
      </w:r>
      <w:r>
        <w:rPr>
          <w:lang w:eastAsia="ja-JP"/>
        </w:rPr>
        <w:instrText>HYPERLINK \l "_bookmark40"</w:instrText>
      </w:r>
      <w:r>
        <w:fldChar w:fldCharType="separate"/>
      </w:r>
      <w:r>
        <w:rPr>
          <w:sz w:val="15"/>
          <w:vertAlign w:val="superscript"/>
          <w:lang w:eastAsia="ja-JP"/>
        </w:rPr>
        <w:t>(5) 。</w:t>
      </w:r>
      <w:r>
        <w:fldChar w:fldCharType="end"/>
      </w:r>
      <w:r>
        <w:rPr>
          <w:sz w:val="15"/>
          <w:lang w:eastAsia="ja-JP"/>
        </w:rPr>
        <w:t xml:space="preserve">この削減は、洋上風力プロジェ </w:t>
      </w:r>
      <w:proofErr w:type="spellStart"/>
      <w:r>
        <w:rPr>
          <w:sz w:val="15"/>
          <w:lang w:eastAsia="ja-JP"/>
        </w:rPr>
        <w:t>クトからの比較的小規模な</w:t>
      </w:r>
      <w:proofErr w:type="spellEnd"/>
      <w:r>
        <w:rPr>
          <w:sz w:val="15"/>
          <w:lang w:eastAsia="ja-JP"/>
        </w:rPr>
        <w:t xml:space="preserve"> GHG </w:t>
      </w:r>
      <w:proofErr w:type="spellStart"/>
      <w:r>
        <w:rPr>
          <w:sz w:val="15"/>
          <w:lang w:eastAsia="ja-JP"/>
        </w:rPr>
        <w:t>排出量を相殺する以上になる（付録</w:t>
      </w:r>
      <w:proofErr w:type="spellEnd"/>
      <w:r>
        <w:rPr>
          <w:sz w:val="15"/>
          <w:lang w:eastAsia="ja-JP"/>
        </w:rPr>
        <w:t xml:space="preserve"> F）。</w:t>
      </w:r>
      <w:proofErr w:type="spellStart"/>
      <w:r>
        <w:rPr>
          <w:sz w:val="15"/>
          <w:lang w:eastAsia="ja-JP"/>
        </w:rPr>
        <w:t>米国の洋上風力発電プロジェクトは、それ自体では、世界的な排出や気候変動に与えるインパクトは</w:t>
      </w:r>
      <w:proofErr w:type="spellEnd"/>
      <w:r>
        <w:rPr>
          <w:sz w:val="15"/>
          <w:lang w:eastAsia="ja-JP"/>
        </w:rPr>
        <w:t xml:space="preserve"> </w:t>
      </w:r>
      <w:proofErr w:type="spellStart"/>
      <w:r>
        <w:rPr>
          <w:sz w:val="15"/>
          <w:lang w:eastAsia="ja-JP"/>
        </w:rPr>
        <w:t>限定的であろうが、気候変動に対処する多くの行為の構成要素として、また、気候変動に関する</w:t>
      </w:r>
      <w:proofErr w:type="spellEnd"/>
      <w:r>
        <w:rPr>
          <w:sz w:val="15"/>
          <w:lang w:eastAsia="ja-JP"/>
        </w:rPr>
        <w:t xml:space="preserve"> </w:t>
      </w:r>
      <w:proofErr w:type="spellStart"/>
      <w:r>
        <w:rPr>
          <w:sz w:val="15"/>
          <w:lang w:eastAsia="ja-JP"/>
        </w:rPr>
        <w:t>州の計画を達成するために不可欠なものとして、相当かつ有益である可能性がある</w:t>
      </w:r>
      <w:proofErr w:type="spellEnd"/>
      <w:r>
        <w:rPr>
          <w:sz w:val="15"/>
          <w:lang w:eastAsia="ja-JP"/>
        </w:rPr>
        <w:t>。</w:t>
      </w:r>
    </w:p>
    <w:p w14:paraId="663846D6" w14:textId="77777777" w:rsidR="00AD7E94" w:rsidRDefault="000447A2">
      <w:pPr>
        <w:pStyle w:val="a3"/>
        <w:ind w:right="382"/>
      </w:pPr>
      <w:proofErr w:type="spellStart"/>
      <w:r>
        <w:rPr>
          <w:b/>
          <w:sz w:val="15"/>
          <w:lang w:eastAsia="ja-JP"/>
        </w:rPr>
        <w:t>偶発的な放出：</w:t>
      </w:r>
      <w:r>
        <w:rPr>
          <w:sz w:val="15"/>
          <w:lang w:eastAsia="ja-JP"/>
        </w:rPr>
        <w:t>将来の洋上風力発電活動は、地理的分析領域内の偶発的な化学物質の流出により、大気有</w:t>
      </w:r>
      <w:proofErr w:type="spellEnd"/>
      <w:r>
        <w:rPr>
          <w:sz w:val="15"/>
          <w:lang w:eastAsia="ja-JP"/>
        </w:rPr>
        <w:t xml:space="preserve"> 害物質または有害大気汚染物質（HAPs）を放出する可能性がある。セクション3.21「</w:t>
      </w:r>
      <w:r>
        <w:rPr>
          <w:i/>
          <w:sz w:val="15"/>
          <w:lang w:eastAsia="ja-JP"/>
        </w:rPr>
        <w:t>水質</w:t>
      </w:r>
      <w:r>
        <w:rPr>
          <w:sz w:val="15"/>
          <w:lang w:eastAsia="ja-JP"/>
        </w:rPr>
        <w:t>」は、予想される放出の性質についての議論を含む。</w:t>
      </w:r>
      <w:r>
        <w:rPr>
          <w:sz w:val="15"/>
        </w:rPr>
        <w:t>最大で約</w:t>
      </w:r>
    </w:p>
    <w:p w14:paraId="18027F93" w14:textId="77777777" w:rsidR="00AD7E94" w:rsidRDefault="000447A2">
      <w:pPr>
        <w:pStyle w:val="a3"/>
        <w:spacing w:before="1"/>
        <w:ind w:left="358" w:right="369"/>
        <w:rPr>
          <w:lang w:eastAsia="ja-JP"/>
        </w:rPr>
      </w:pPr>
      <w:r>
        <w:rPr>
          <w:sz w:val="15"/>
          <w:lang w:eastAsia="ja-JP"/>
        </w:rPr>
        <w:t xml:space="preserve">80,448 ガロン（304,529 リットル）の冷却剤、986,204 ガロン（370 万リットル）の油と潤滑油157,713 ガロン（597,009 </w:t>
      </w:r>
      <w:proofErr w:type="spellStart"/>
      <w:r>
        <w:rPr>
          <w:sz w:val="15"/>
          <w:lang w:eastAsia="ja-JP"/>
        </w:rPr>
        <w:t>リットル）のディーゼル燃料が、キティ・ホーク</w:t>
      </w:r>
      <w:proofErr w:type="spellEnd"/>
      <w:r>
        <w:rPr>
          <w:sz w:val="15"/>
          <w:lang w:eastAsia="ja-JP"/>
        </w:rPr>
        <w:t xml:space="preserve">・ </w:t>
      </w:r>
      <w:proofErr w:type="spellStart"/>
      <w:r>
        <w:rPr>
          <w:sz w:val="15"/>
          <w:lang w:eastAsia="ja-JP"/>
        </w:rPr>
        <w:t>ウィンド・ノースとキティ・ホーク・ウィンド・サウス（キティ・ホーク・ウィンド</w:t>
      </w:r>
      <w:proofErr w:type="spellEnd"/>
      <w:r>
        <w:rPr>
          <w:sz w:val="15"/>
          <w:lang w:eastAsia="ja-JP"/>
        </w:rPr>
        <w:t xml:space="preserve">・ </w:t>
      </w:r>
      <w:proofErr w:type="spellStart"/>
      <w:r>
        <w:rPr>
          <w:sz w:val="15"/>
          <w:lang w:eastAsia="ja-JP"/>
        </w:rPr>
        <w:t>ノース</w:t>
      </w:r>
      <w:proofErr w:type="spellEnd"/>
      <w:r>
        <w:rPr>
          <w:sz w:val="15"/>
          <w:lang w:eastAsia="ja-JP"/>
        </w:rPr>
        <w:t xml:space="preserve"> 2021 </w:t>
      </w:r>
      <w:proofErr w:type="spellStart"/>
      <w:r>
        <w:rPr>
          <w:sz w:val="15"/>
          <w:lang w:eastAsia="ja-JP"/>
        </w:rPr>
        <w:t>年；キティ・ホーク・ウィンド・サウス</w:t>
      </w:r>
      <w:proofErr w:type="spellEnd"/>
      <w:r>
        <w:rPr>
          <w:sz w:val="15"/>
          <w:lang w:eastAsia="ja-JP"/>
        </w:rPr>
        <w:t xml:space="preserve"> 2022 </w:t>
      </w:r>
      <w:proofErr w:type="spellStart"/>
      <w:r>
        <w:rPr>
          <w:sz w:val="15"/>
          <w:lang w:eastAsia="ja-JP"/>
        </w:rPr>
        <w:t>年；付録</w:t>
      </w:r>
      <w:proofErr w:type="spellEnd"/>
      <w:r>
        <w:rPr>
          <w:sz w:val="15"/>
          <w:lang w:eastAsia="ja-JP"/>
        </w:rPr>
        <w:t xml:space="preserve"> </w:t>
      </w:r>
      <w:proofErr w:type="spellStart"/>
      <w:r>
        <w:rPr>
          <w:sz w:val="15"/>
          <w:lang w:eastAsia="ja-JP"/>
        </w:rPr>
        <w:t>F、表</w:t>
      </w:r>
      <w:proofErr w:type="spellEnd"/>
      <w:r>
        <w:rPr>
          <w:sz w:val="15"/>
          <w:lang w:eastAsia="ja-JP"/>
        </w:rPr>
        <w:t xml:space="preserve"> F2-3）の風力タービンと変電所の構造物に含まれる。</w:t>
      </w:r>
    </w:p>
    <w:p w14:paraId="32E4D93C" w14:textId="77777777" w:rsidR="00AD7E94" w:rsidRDefault="000447A2">
      <w:pPr>
        <w:pStyle w:val="a3"/>
        <w:spacing w:before="199"/>
        <w:ind w:left="358" w:right="425"/>
        <w:rPr>
          <w:lang w:eastAsia="ja-JP"/>
        </w:rPr>
      </w:pPr>
      <w:proofErr w:type="spellStart"/>
      <w:r>
        <w:rPr>
          <w:sz w:val="15"/>
          <w:lang w:eastAsia="ja-JP"/>
        </w:rPr>
        <w:t>偶発的な放出が発生する場合、建設中に発生する可能性が最も高いが、洋上風力発電操業中</w:t>
      </w:r>
      <w:proofErr w:type="spellEnd"/>
      <w:r>
        <w:rPr>
          <w:sz w:val="15"/>
          <w:lang w:eastAsia="ja-JP"/>
        </w:rPr>
        <w:t xml:space="preserve"> 及び廃止措置中に発生する可能性もある。これらは、表面蒸発を通じて、短期間（数時間から数日）</w:t>
      </w:r>
      <w:hyperlink w:anchor="_bookmark41" w:history="1">
        <w:r>
          <w:rPr>
            <w:sz w:val="15"/>
            <w:vertAlign w:val="superscript"/>
            <w:lang w:eastAsia="ja-JP"/>
          </w:rPr>
          <w:t xml:space="preserve">6 </w:t>
        </w:r>
      </w:hyperlink>
      <w:r>
        <w:rPr>
          <w:sz w:val="15"/>
          <w:lang w:eastAsia="ja-JP"/>
        </w:rPr>
        <w:t xml:space="preserve">の HAP </w:t>
      </w:r>
      <w:proofErr w:type="spellStart"/>
      <w:r>
        <w:rPr>
          <w:sz w:val="15"/>
          <w:lang w:eastAsia="ja-JP"/>
        </w:rPr>
        <w:t>排出につながる可能性がある。HAP</w:t>
      </w:r>
      <w:proofErr w:type="spellEnd"/>
      <w:r>
        <w:rPr>
          <w:sz w:val="15"/>
          <w:lang w:eastAsia="ja-JP"/>
        </w:rPr>
        <w:t xml:space="preserve"> </w:t>
      </w:r>
      <w:proofErr w:type="spellStart"/>
      <w:r>
        <w:rPr>
          <w:sz w:val="15"/>
          <w:lang w:eastAsia="ja-JP"/>
        </w:rPr>
        <w:t>排出は、オゾン形成に重要かもしれない</w:t>
      </w:r>
      <w:proofErr w:type="spellEnd"/>
      <w:r>
        <w:rPr>
          <w:sz w:val="15"/>
          <w:lang w:eastAsia="ja-JP"/>
        </w:rPr>
        <w:t xml:space="preserve"> VOC </w:t>
      </w:r>
      <w:proofErr w:type="spellStart"/>
      <w:r>
        <w:rPr>
          <w:sz w:val="15"/>
          <w:lang w:eastAsia="ja-JP"/>
        </w:rPr>
        <w:t>で構成される。これと比較すると、これらの海域で操業する最小のタンカー船（汎用タンカ</w:t>
      </w:r>
      <w:proofErr w:type="spellEnd"/>
      <w:r>
        <w:rPr>
          <w:sz w:val="15"/>
          <w:lang w:eastAsia="ja-JP"/>
        </w:rPr>
        <w:t>ー）の容量は、320万～800万ガ ロン（12.1～18.5トン）である。</w:t>
      </w:r>
    </w:p>
    <w:p w14:paraId="106E9A6E" w14:textId="77777777" w:rsidR="00AD7E94" w:rsidRDefault="000447A2">
      <w:pPr>
        <w:pStyle w:val="a3"/>
        <w:spacing w:before="1"/>
        <w:ind w:right="391"/>
        <w:rPr>
          <w:lang w:eastAsia="ja-JP"/>
        </w:rPr>
      </w:pPr>
      <w:r>
        <w:rPr>
          <w:sz w:val="15"/>
          <w:lang w:eastAsia="ja-JP"/>
        </w:rPr>
        <w:t xml:space="preserve">3,030万リットル）。タンカーはこれらの海域では比較的一般的であり、大気質に関する地理的分析領域内のWTG化学物質貯蔵容量の合計は、進行中の活動によって輸送される危険液体の量よりもはるかに少ない（米国エネルギー情報局2014年）。BOEMは、偶発的な流出による大気質へのインパクトは短期的で、偶発的な流出場所近辺に限定されると予期している。偶発的な流出は、将来のプロジェクト建設中に流出する可能性が高いが、 33 </w:t>
      </w:r>
      <w:proofErr w:type="spellStart"/>
      <w:r>
        <w:rPr>
          <w:sz w:val="15"/>
          <w:lang w:eastAsia="ja-JP"/>
        </w:rPr>
        <w:t>年間で頻繁に発生することはなく、大気質への全体的なインパクトに大きく寄与する</w:t>
      </w:r>
      <w:proofErr w:type="spellEnd"/>
      <w:r>
        <w:rPr>
          <w:sz w:val="15"/>
          <w:lang w:eastAsia="ja-JP"/>
        </w:rPr>
        <w:t xml:space="preserve"> </w:t>
      </w:r>
      <w:proofErr w:type="spellStart"/>
      <w:r>
        <w:rPr>
          <w:sz w:val="15"/>
          <w:lang w:eastAsia="ja-JP"/>
        </w:rPr>
        <w:t>ことはないと予想される</w:t>
      </w:r>
      <w:proofErr w:type="spellEnd"/>
      <w:r>
        <w:rPr>
          <w:sz w:val="15"/>
          <w:lang w:eastAsia="ja-JP"/>
        </w:rPr>
        <w:t>。</w:t>
      </w:r>
    </w:p>
    <w:p w14:paraId="7E273A4F" w14:textId="77777777" w:rsidR="00AD7E94" w:rsidRDefault="000447A2">
      <w:pPr>
        <w:pStyle w:val="a3"/>
        <w:spacing w:before="1"/>
        <w:ind w:left="0"/>
        <w:rPr>
          <w:sz w:val="12"/>
          <w:lang w:eastAsia="ja-JP"/>
        </w:rPr>
      </w:pPr>
      <w:r>
        <w:rPr>
          <w:noProof/>
          <w:sz w:val="12"/>
        </w:rPr>
        <mc:AlternateContent>
          <mc:Choice Requires="wps">
            <w:drawing>
              <wp:anchor distT="0" distB="0" distL="0" distR="0" simplePos="0" relativeHeight="251717632" behindDoc="1" locked="0" layoutInCell="1" allowOverlap="1" wp14:anchorId="1FBCA944" wp14:editId="23B65BD7">
                <wp:simplePos x="0" y="0"/>
                <wp:positionH relativeFrom="page">
                  <wp:posOffset>914400</wp:posOffset>
                </wp:positionH>
                <wp:positionV relativeFrom="paragraph">
                  <wp:posOffset>103939</wp:posOffset>
                </wp:positionV>
                <wp:extent cx="1828800" cy="7620"/>
                <wp:effectExtent l="0" t="0" r="0" b="0"/>
                <wp:wrapTopAndBottom/>
                <wp:docPr id="102" name="Graphic 102"/>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5EB1F84" id="Graphic 102" o:spid="_x0000_s1026" style="position:absolute;margin-left:1in;margin-top:8.2pt;width:2in;height:.6pt;z-index:-25159884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" path="m1828800,l,,,7607r1828800,l1828800,xe" fillcolor="black" stroked="f">
                <v:path arrowok="t"/>
                <w10:wrap type="topAndBottom" anchorx="page"/>
              </v:shape>
            </w:pict>
          </mc:Fallback>
        </mc:AlternateContent>
      </w:r>
    </w:p>
    <w:p w14:paraId="41F4EC6C" w14:textId="77777777" w:rsidR="00AD7E94" w:rsidRDefault="000447A2">
      <w:pPr>
        <w:spacing w:before="101"/>
        <w:ind w:left="360" w:right="424" w:hanging="1"/>
        <w:rPr>
          <w:sz w:val="20"/>
          <w:lang w:eastAsia="ja-JP"/>
        </w:rPr>
      </w:pPr>
      <w:bookmarkStart w:id="65" w:name="_bookmark39"/>
      <w:bookmarkEnd w:id="65"/>
      <w:r>
        <w:rPr>
          <w:sz w:val="13"/>
          <w:vertAlign w:val="superscript"/>
          <w:lang w:eastAsia="ja-JP"/>
        </w:rPr>
        <w:t xml:space="preserve">4 </w:t>
      </w:r>
      <w:r>
        <w:rPr>
          <w:sz w:val="13"/>
          <w:lang w:eastAsia="ja-JP"/>
        </w:rPr>
        <w:t>Katzenstein and Apt (2009)は、2種類の天然ガス発電機、4つの風力発電所、1つの太陽光発電所のシステムをモデル化した。風力発電設備と太陽光発電設備の出力は、気象条件の変化に応じて比較的急速に変化する可能性があり、天然ガス発電設備は電力需要を満たすためにそれに応じて出力を変化させる。ガス発電機が発電出力を変化させると、その排出率は定常増加する可能性がある。その結果、風力発電や太陽光発電に対応してガス発電事業者が出力を下げることによって実現する最小限の排出削減量は、風力発電や太陽光発電の量だけに基づいて予想される削減量よりも少なくなる可能性がある。この研究では、CO</w:t>
      </w:r>
      <w:r>
        <w:rPr>
          <w:sz w:val="13"/>
          <w:vertAlign w:val="subscript"/>
          <w:lang w:eastAsia="ja-JP"/>
        </w:rPr>
        <w:t>2</w:t>
      </w:r>
      <w:r>
        <w:rPr>
          <w:sz w:val="13"/>
          <w:lang w:eastAsia="ja-JP"/>
        </w:rPr>
        <w:t>排出量の最小化は、電力変動による追加排出がない場合に予想される排出量削減の約80％、NO</w:t>
      </w:r>
      <w:r>
        <w:rPr>
          <w:sz w:val="13"/>
          <w:vertAlign w:val="subscript"/>
          <w:lang w:eastAsia="ja-JP"/>
        </w:rPr>
        <w:t>X</w:t>
      </w:r>
      <w:r>
        <w:rPr>
          <w:sz w:val="13"/>
          <w:lang w:eastAsia="ja-JP"/>
        </w:rPr>
        <w:t>排出量の約30～50％であるとしている（</w:t>
      </w:r>
      <w:bookmarkStart w:id="66" w:name="_bookmark40"/>
      <w:bookmarkEnd w:id="66"/>
      <w:r>
        <w:rPr>
          <w:sz w:val="13"/>
          <w:lang w:eastAsia="ja-JP"/>
        </w:rPr>
        <w:t xml:space="preserve"> ）。</w:t>
      </w:r>
    </w:p>
    <w:p w14:paraId="6C1ED1A9" w14:textId="77777777" w:rsidR="00AD7E94" w:rsidRDefault="000447A2">
      <w:pPr>
        <w:ind w:left="359" w:right="382"/>
        <w:rPr>
          <w:sz w:val="20"/>
          <w:lang w:eastAsia="ja-JP"/>
        </w:rPr>
      </w:pPr>
      <w:r>
        <w:rPr>
          <w:sz w:val="13"/>
          <w:vertAlign w:val="superscript"/>
          <w:lang w:eastAsia="ja-JP"/>
        </w:rPr>
        <w:t xml:space="preserve">5 </w:t>
      </w:r>
      <w:r>
        <w:rPr>
          <w:sz w:val="13"/>
          <w:lang w:eastAsia="ja-JP"/>
        </w:rPr>
        <w:t>2020年、本プロジェクトが接続する地域送電網であるペンシルバニア・ニュージャージー・メリーランド（PJM）相互接続の発電構成は、天然ガス約40％、原子力34％、石炭19％であった、</w:t>
      </w:r>
    </w:p>
    <w:p w14:paraId="755E25D8" w14:textId="77777777" w:rsidR="00AD7E94" w:rsidRDefault="000447A2">
      <w:pPr>
        <w:ind w:left="359" w:right="382"/>
        <w:rPr>
          <w:sz w:val="20"/>
          <w:lang w:eastAsia="ja-JP"/>
        </w:rPr>
      </w:pPr>
      <w:r>
        <w:rPr>
          <w:sz w:val="13"/>
          <w:lang w:eastAsia="ja-JP"/>
        </w:rPr>
        <w:t>年平均で風力3％、水力2％、その他2％である（Monitoring</w:t>
      </w:r>
      <w:bookmarkStart w:id="67" w:name="_bookmark41"/>
      <w:bookmarkEnd w:id="67"/>
      <w:r>
        <w:rPr>
          <w:sz w:val="13"/>
          <w:lang w:eastAsia="ja-JP"/>
        </w:rPr>
        <w:t xml:space="preserve"> Analytics 2021）。</w:t>
      </w:r>
    </w:p>
    <w:p w14:paraId="37DECD93" w14:textId="77777777" w:rsidR="00AD7E94" w:rsidRDefault="000447A2">
      <w:pPr>
        <w:ind w:left="360" w:right="382" w:hanging="1"/>
        <w:rPr>
          <w:sz w:val="20"/>
          <w:lang w:eastAsia="ja-JP"/>
        </w:rPr>
      </w:pPr>
      <w:r>
        <w:rPr>
          <w:sz w:val="13"/>
          <w:vertAlign w:val="superscript"/>
          <w:lang w:eastAsia="ja-JP"/>
        </w:rPr>
        <w:t xml:space="preserve">6 </w:t>
      </w:r>
      <w:r>
        <w:rPr>
          <w:sz w:val="13"/>
          <w:lang w:eastAsia="ja-JP"/>
        </w:rPr>
        <w:t xml:space="preserve">例えば、小規模のディーゼル燃料流出（500～5,000 ガロン）は通常、1 </w:t>
      </w:r>
      <w:proofErr w:type="spellStart"/>
      <w:r>
        <w:rPr>
          <w:sz w:val="13"/>
          <w:lang w:eastAsia="ja-JP"/>
        </w:rPr>
        <w:t>日蒸発、拡散する（NOAA</w:t>
      </w:r>
      <w:proofErr w:type="spellEnd"/>
      <w:r>
        <w:rPr>
          <w:sz w:val="13"/>
          <w:lang w:eastAsia="ja-JP"/>
        </w:rPr>
        <w:t xml:space="preserve"> 2006）。</w:t>
      </w:r>
    </w:p>
    <w:p w14:paraId="79814ED9" w14:textId="77777777" w:rsidR="00AD7E94" w:rsidRDefault="00AD7E94">
      <w:pPr>
        <w:rPr>
          <w:sz w:val="20"/>
          <w:lang w:eastAsia="ja-JP"/>
        </w:rPr>
        <w:sectPr w:rsidR="00AD7E94">
          <w:pgSz w:w="12240" w:h="15840"/>
          <w:pgMar w:top="1340" w:right="1080" w:bottom="680" w:left="1080" w:header="729" w:footer="483" w:gutter="0"/>
          <w:cols w:space="708"/>
        </w:sectPr>
      </w:pPr>
    </w:p>
    <w:p w14:paraId="70BAE1DA" w14:textId="77777777" w:rsidR="00AD7E94" w:rsidRDefault="000447A2">
      <w:pPr>
        <w:pStyle w:val="3"/>
        <w:numPr>
          <w:ilvl w:val="3"/>
          <w:numId w:val="50"/>
        </w:numPr>
        <w:tabs>
          <w:tab w:val="left" w:pos="1799"/>
        </w:tabs>
        <w:spacing w:before="100"/>
        <w:ind w:hanging="1439"/>
      </w:pPr>
      <w:proofErr w:type="spellStart"/>
      <w:r>
        <w:rPr>
          <w:spacing w:val="-2"/>
          <w:sz w:val="15"/>
        </w:rPr>
        <w:lastRenderedPageBreak/>
        <w:t>結論</w:t>
      </w:r>
      <w:proofErr w:type="spellEnd"/>
    </w:p>
    <w:p w14:paraId="4C774E52" w14:textId="77777777" w:rsidR="00AD7E94" w:rsidRDefault="000447A2">
      <w:pPr>
        <w:pStyle w:val="a3"/>
        <w:spacing w:before="199"/>
        <w:ind w:right="382"/>
        <w:rPr>
          <w:lang w:eastAsia="ja-JP"/>
        </w:rPr>
      </w:pPr>
      <w:proofErr w:type="spellStart"/>
      <w:r>
        <w:rPr>
          <w:b/>
          <w:sz w:val="15"/>
          <w:lang w:eastAsia="ja-JP"/>
        </w:rPr>
        <w:t>ノーアクション代替案のインパクト。</w:t>
      </w:r>
      <w:r>
        <w:rPr>
          <w:sz w:val="15"/>
          <w:lang w:eastAsia="ja-JP"/>
        </w:rPr>
        <w:t>ノーアクションの代替案では、大気の質は現在の地域的傾向を継続し、他の進行中および</w:t>
      </w:r>
      <w:proofErr w:type="spellEnd"/>
      <w:r>
        <w:rPr>
          <w:sz w:val="15"/>
          <w:lang w:eastAsia="ja-JP"/>
        </w:rPr>
        <w:t xml:space="preserve"> 計画中の活動によってもたらされるIPFに対応する。将来の電力需要を満たすために、天然ガス、石油、または石炭を燃料とする、より排出量の多い化石燃料エネルギー施設が追加的に建設されるか、または稼動し続けるであろう（Dominion Energy 2020）。再生可能エネルギー容量の拡大に関する州の目標や規制が達成され、追加された再生可能エネルギー容量が需要を満たすのに十分である限り、そのような化石燃料エネルギー施設は追加建設されないか、稼動し続けるかもしれない。化石燃料エネルギー施設の建設または維持によるインパクトは、ニューイングランド沖、ニュー </w:t>
      </w:r>
      <w:proofErr w:type="spellStart"/>
      <w:r>
        <w:rPr>
          <w:sz w:val="15"/>
          <w:lang w:eastAsia="ja-JP"/>
        </w:rPr>
        <w:t>ヨーク沖、ニュージャージー沖、デラウェア沖、メリーランド沖を含む、他の将来の洋上風力プロジェク</w:t>
      </w:r>
      <w:proofErr w:type="spellEnd"/>
      <w:r>
        <w:rPr>
          <w:sz w:val="15"/>
          <w:lang w:eastAsia="ja-JP"/>
        </w:rPr>
        <w:t xml:space="preserve"> </w:t>
      </w:r>
      <w:proofErr w:type="spellStart"/>
      <w:r>
        <w:rPr>
          <w:sz w:val="15"/>
          <w:lang w:eastAsia="ja-JP"/>
        </w:rPr>
        <w:t>トによって部分的にミティゲーションされるであろう</w:t>
      </w:r>
      <w:proofErr w:type="spellEnd"/>
      <w:r>
        <w:rPr>
          <w:sz w:val="15"/>
          <w:lang w:eastAsia="ja-JP"/>
        </w:rPr>
        <w:t>。</w:t>
      </w:r>
    </w:p>
    <w:p w14:paraId="18048FCF" w14:textId="77777777" w:rsidR="00AD7E94" w:rsidRDefault="000447A2">
      <w:pPr>
        <w:pStyle w:val="a3"/>
        <w:ind w:right="429"/>
        <w:rPr>
          <w:lang w:eastAsia="ja-JP"/>
        </w:rPr>
      </w:pPr>
      <w:r>
        <w:rPr>
          <w:sz w:val="15"/>
          <w:lang w:eastAsia="ja-JP"/>
        </w:rPr>
        <w:t>BOEMは、現在進行中の活動、将来の洋上以外の風力活動、将来の洋上風力活動が、主に大気汚染物質の排出、偶発的な放出、気候変動を通じて、地域の大気質に継続的なインパクトを与えると予想している。南東部に関する気候予測は、オゾン濃度を増加させる可能性のある気温の上昇と、季節的なオゾン暴露期間の長期化をもたらすと予想される暖かく乾燥した秋を示している（U.S. Global Change Research Program 2018）。</w:t>
      </w:r>
    </w:p>
    <w:p w14:paraId="020DC0E2" w14:textId="77777777" w:rsidR="00AD7E94" w:rsidRDefault="000447A2">
      <w:pPr>
        <w:pStyle w:val="a3"/>
        <w:ind w:right="409"/>
        <w:rPr>
          <w:lang w:eastAsia="ja-JP"/>
        </w:rPr>
      </w:pPr>
      <w:r>
        <w:rPr>
          <w:sz w:val="15"/>
          <w:lang w:eastAsia="ja-JP"/>
        </w:rPr>
        <w:t>BOEMは、大気汚染物質の排出や温室効果ガスなど、継続的な活動のインパクトは</w:t>
      </w:r>
      <w:r>
        <w:rPr>
          <w:b/>
          <w:sz w:val="15"/>
          <w:lang w:eastAsia="ja-JP"/>
        </w:rPr>
        <w:t>中程度</w:t>
      </w:r>
      <w:r>
        <w:rPr>
          <w:sz w:val="15"/>
          <w:lang w:eastAsia="ja-JP"/>
        </w:rPr>
        <w:t>であると予測している。なぜなら、周囲の汚染物質濃度は増加すると予想されるが、NAAQSやバージニアAAQSを超えるレベルにはならないからである。</w:t>
      </w:r>
    </w:p>
    <w:p w14:paraId="64AD58EB" w14:textId="77777777" w:rsidR="00AD7E94" w:rsidRDefault="000447A2">
      <w:pPr>
        <w:pStyle w:val="a3"/>
        <w:ind w:left="358" w:right="360"/>
        <w:rPr>
          <w:lang w:eastAsia="ja-JP"/>
        </w:rPr>
      </w:pPr>
      <w:proofErr w:type="spellStart"/>
      <w:r>
        <w:rPr>
          <w:b/>
          <w:sz w:val="15"/>
          <w:lang w:eastAsia="ja-JP"/>
        </w:rPr>
        <w:t>ノーアクション代替案の累積的影響。</w:t>
      </w:r>
      <w:r>
        <w:rPr>
          <w:sz w:val="15"/>
          <w:lang w:eastAsia="ja-JP"/>
        </w:rPr>
        <w:t>ノーアクション代替案では既存の環境傾向と継続中の活動は継続し、大気質は主要</w:t>
      </w:r>
      <w:proofErr w:type="spellEnd"/>
      <w:r>
        <w:rPr>
          <w:sz w:val="15"/>
          <w:lang w:eastAsia="ja-JP"/>
        </w:rPr>
        <w:t xml:space="preserve"> </w:t>
      </w:r>
      <w:proofErr w:type="spellStart"/>
      <w:r>
        <w:rPr>
          <w:sz w:val="15"/>
          <w:lang w:eastAsia="ja-JP"/>
        </w:rPr>
        <w:t>なIPFの影響を受け続ける。進行中の活動に加え、洋上風力以外の計画中の活動も、大気質へのインパクトの一因と</w:t>
      </w:r>
      <w:proofErr w:type="spellEnd"/>
      <w:r>
        <w:rPr>
          <w:sz w:val="15"/>
          <w:lang w:eastAsia="ja-JP"/>
        </w:rPr>
        <w:t xml:space="preserve"> </w:t>
      </w:r>
      <w:proofErr w:type="spellStart"/>
      <w:r>
        <w:rPr>
          <w:sz w:val="15"/>
          <w:lang w:eastAsia="ja-JP"/>
        </w:rPr>
        <w:t>なる可能性がある。さらに、洋上風力発電以外の影響の可能性には、将来の電力需要を満たすための新たなエ</w:t>
      </w:r>
      <w:proofErr w:type="spellEnd"/>
      <w:r>
        <w:rPr>
          <w:sz w:val="15"/>
          <w:lang w:eastAsia="ja-JP"/>
        </w:rPr>
        <w:t xml:space="preserve"> ネルギー発電施設の建設及び操業による、大気汚染物質及び温室効果ガス排出の増加が含まれる。エネルギー開発における現在の地域的傾向の継続は、バージニア州及び近隣州の大気質及び温室効果 ガス（GHG）のインパクトの原因となり得る新しい発電所を含む可能性がある。BOEMは、洋上風力発電以外の計画された活動のインパクトは</w:t>
      </w:r>
      <w:r>
        <w:rPr>
          <w:b/>
          <w:sz w:val="15"/>
          <w:lang w:eastAsia="ja-JP"/>
        </w:rPr>
        <w:t>中程度</w:t>
      </w:r>
      <w:r>
        <w:rPr>
          <w:sz w:val="15"/>
          <w:lang w:eastAsia="ja-JP"/>
        </w:rPr>
        <w:t xml:space="preserve">であろうと予 </w:t>
      </w:r>
      <w:proofErr w:type="spellStart"/>
      <w:r>
        <w:rPr>
          <w:sz w:val="15"/>
          <w:lang w:eastAsia="ja-JP"/>
        </w:rPr>
        <w:t>測している。BOEMは、洋上風力発電以外の現在進行中及び計画中の活動の組み合わせが、大気質への</w:t>
      </w:r>
      <w:r>
        <w:rPr>
          <w:b/>
          <w:sz w:val="15"/>
          <w:lang w:eastAsia="ja-JP"/>
        </w:rPr>
        <w:t>中程度の</w:t>
      </w:r>
      <w:r>
        <w:rPr>
          <w:sz w:val="15"/>
          <w:lang w:eastAsia="ja-JP"/>
        </w:rPr>
        <w:t>イ</w:t>
      </w:r>
      <w:proofErr w:type="spellEnd"/>
      <w:r>
        <w:rPr>
          <w:sz w:val="15"/>
          <w:lang w:eastAsia="ja-JP"/>
        </w:rPr>
        <w:t xml:space="preserve"> </w:t>
      </w:r>
      <w:proofErr w:type="spellStart"/>
      <w:r>
        <w:rPr>
          <w:sz w:val="15"/>
          <w:lang w:eastAsia="ja-JP"/>
        </w:rPr>
        <w:t>ンパクトをもたらすと予想するが、これは主に、将来の化石燃料を使用する発電ユニットが、以下を含</w:t>
      </w:r>
      <w:proofErr w:type="spellEnd"/>
      <w:r>
        <w:rPr>
          <w:sz w:val="15"/>
          <w:lang w:eastAsia="ja-JP"/>
        </w:rPr>
        <w:t xml:space="preserve"> </w:t>
      </w:r>
      <w:proofErr w:type="spellStart"/>
      <w:r>
        <w:rPr>
          <w:sz w:val="15"/>
          <w:lang w:eastAsia="ja-JP"/>
        </w:rPr>
        <w:t>む可能性が最も高いことを示す最近の市場及び許認可の傾向によるものである</w:t>
      </w:r>
      <w:proofErr w:type="spellEnd"/>
      <w:r>
        <w:rPr>
          <w:sz w:val="15"/>
          <w:lang w:eastAsia="ja-JP"/>
        </w:rPr>
        <w:t>。</w:t>
      </w:r>
    </w:p>
    <w:p w14:paraId="69391FC4" w14:textId="77777777" w:rsidR="00AD7E94" w:rsidRDefault="000447A2">
      <w:pPr>
        <w:pStyle w:val="a3"/>
        <w:spacing w:before="0"/>
        <w:ind w:left="358"/>
        <w:rPr>
          <w:lang w:eastAsia="ja-JP"/>
        </w:rPr>
      </w:pPr>
      <w:proofErr w:type="spellStart"/>
      <w:r>
        <w:rPr>
          <w:spacing w:val="-2"/>
          <w:sz w:val="15"/>
          <w:lang w:eastAsia="ja-JP"/>
        </w:rPr>
        <w:t>天然ガス焚き設備である</w:t>
      </w:r>
      <w:proofErr w:type="spellEnd"/>
      <w:r>
        <w:rPr>
          <w:spacing w:val="-2"/>
          <w:sz w:val="15"/>
          <w:lang w:eastAsia="ja-JP"/>
        </w:rPr>
        <w:t>。</w:t>
      </w:r>
    </w:p>
    <w:p w14:paraId="4F847E5D" w14:textId="77777777" w:rsidR="00AD7E94" w:rsidRDefault="000447A2">
      <w:pPr>
        <w:pStyle w:val="a3"/>
        <w:ind w:left="358" w:right="382"/>
        <w:rPr>
          <w:lang w:eastAsia="ja-JP"/>
        </w:rPr>
      </w:pPr>
      <w:proofErr w:type="spellStart"/>
      <w:r>
        <w:rPr>
          <w:sz w:val="15"/>
          <w:lang w:eastAsia="ja-JP"/>
        </w:rPr>
        <w:t>全てのIPFを総合的に考慮すると、BOEMは、地理的分析区域における将来の洋上風力発電活</w:t>
      </w:r>
      <w:proofErr w:type="spellEnd"/>
      <w:r>
        <w:rPr>
          <w:sz w:val="15"/>
          <w:lang w:eastAsia="ja-JP"/>
        </w:rPr>
        <w:t xml:space="preserve"> </w:t>
      </w:r>
      <w:proofErr w:type="spellStart"/>
      <w:r>
        <w:rPr>
          <w:sz w:val="15"/>
          <w:lang w:eastAsia="ja-JP"/>
        </w:rPr>
        <w:t>動に関連する全体的な大気質及び気候のインパクトは、現在進行中の活動、合理的に予測可能な</w:t>
      </w:r>
      <w:proofErr w:type="spellEnd"/>
      <w:r>
        <w:rPr>
          <w:sz w:val="15"/>
          <w:lang w:eastAsia="ja-JP"/>
        </w:rPr>
        <w:t xml:space="preserve"> </w:t>
      </w:r>
      <w:proofErr w:type="spellStart"/>
      <w:r>
        <w:rPr>
          <w:sz w:val="15"/>
          <w:lang w:eastAsia="ja-JP"/>
        </w:rPr>
        <w:t>環境傾向、及び洋上風力発電以外の計画中の活動と組み合わされることにより、基準汚染物質</w:t>
      </w:r>
      <w:proofErr w:type="spellEnd"/>
      <w:r>
        <w:rPr>
          <w:sz w:val="15"/>
          <w:lang w:eastAsia="ja-JP"/>
        </w:rPr>
        <w:t xml:space="preserve">、 </w:t>
      </w:r>
      <w:proofErr w:type="spellStart"/>
      <w:r>
        <w:rPr>
          <w:sz w:val="15"/>
          <w:lang w:eastAsia="ja-JP"/>
        </w:rPr>
        <w:t>VOC、HAP、及びGHGの排出による</w:t>
      </w:r>
      <w:r>
        <w:rPr>
          <w:b/>
          <w:sz w:val="15"/>
          <w:lang w:eastAsia="ja-JP"/>
        </w:rPr>
        <w:t>中程度の</w:t>
      </w:r>
      <w:r>
        <w:rPr>
          <w:sz w:val="15"/>
          <w:lang w:eastAsia="ja-JP"/>
        </w:rPr>
        <w:t>悪影響をもたらすと予測し、その大部分は建設中</w:t>
      </w:r>
      <w:proofErr w:type="spellEnd"/>
      <w:r>
        <w:rPr>
          <w:sz w:val="15"/>
          <w:lang w:eastAsia="ja-JP"/>
        </w:rPr>
        <w:t xml:space="preserve"> 及び廃止措置中に放出される。操業中の汚染物質の排出は、一般に少なく、一過性である。建設と操業は、CO</w:t>
      </w:r>
      <w:r>
        <w:rPr>
          <w:sz w:val="15"/>
          <w:vertAlign w:val="subscript"/>
          <w:lang w:eastAsia="ja-JP"/>
        </w:rPr>
        <w:t>(2)の</w:t>
      </w:r>
      <w:r>
        <w:rPr>
          <w:sz w:val="15"/>
          <w:lang w:eastAsia="ja-JP"/>
        </w:rPr>
        <w:t>排出に最も寄与する。ほとんどの大気汚染物質排出と大気質へのインパクトは、2024年から2025年ま での、複数の重複するプロジェクト建設フェーズで発生する（付録F、表F-3）。</w:t>
      </w:r>
      <w:proofErr w:type="spellStart"/>
      <w:r>
        <w:rPr>
          <w:sz w:val="15"/>
          <w:lang w:eastAsia="ja-JP"/>
        </w:rPr>
        <w:t>全体として、将来の洋上風力プロジェク</w:t>
      </w:r>
      <w:proofErr w:type="spellEnd"/>
      <w:r>
        <w:rPr>
          <w:sz w:val="15"/>
          <w:lang w:eastAsia="ja-JP"/>
        </w:rPr>
        <w:t xml:space="preserve"> </w:t>
      </w:r>
      <w:proofErr w:type="spellStart"/>
      <w:r>
        <w:rPr>
          <w:sz w:val="15"/>
          <w:lang w:eastAsia="ja-JP"/>
        </w:rPr>
        <w:t>トによる大気質への悪影響は、比較的小さく一過性であると予想される。将来の洋上風力発電プロジェク</w:t>
      </w:r>
      <w:proofErr w:type="spellEnd"/>
      <w:r>
        <w:rPr>
          <w:sz w:val="15"/>
          <w:lang w:eastAsia="ja-JP"/>
        </w:rPr>
        <w:t xml:space="preserve"> </w:t>
      </w:r>
      <w:proofErr w:type="spellStart"/>
      <w:r>
        <w:rPr>
          <w:sz w:val="15"/>
          <w:lang w:eastAsia="ja-JP"/>
        </w:rPr>
        <w:t>トは、化石燃料による発電施設からの排出を削減し、大気質への</w:t>
      </w:r>
      <w:r>
        <w:rPr>
          <w:b/>
          <w:sz w:val="15"/>
          <w:lang w:eastAsia="ja-JP"/>
        </w:rPr>
        <w:t>中程度の有益な</w:t>
      </w:r>
      <w:r>
        <w:rPr>
          <w:sz w:val="15"/>
          <w:lang w:eastAsia="ja-JP"/>
        </w:rPr>
        <w:t>インパク</w:t>
      </w:r>
      <w:proofErr w:type="spellEnd"/>
      <w:r>
        <w:rPr>
          <w:sz w:val="15"/>
          <w:lang w:eastAsia="ja-JP"/>
        </w:rPr>
        <w:t xml:space="preserve"> </w:t>
      </w:r>
      <w:proofErr w:type="spellStart"/>
      <w:r>
        <w:rPr>
          <w:sz w:val="15"/>
          <w:lang w:eastAsia="ja-JP"/>
        </w:rPr>
        <w:t>トをもたらす可能性が高い</w:t>
      </w:r>
      <w:proofErr w:type="spellEnd"/>
      <w:r>
        <w:rPr>
          <w:sz w:val="15"/>
          <w:lang w:eastAsia="ja-JP"/>
        </w:rPr>
        <w:t>。</w:t>
      </w:r>
    </w:p>
    <w:p w14:paraId="28F09FA9" w14:textId="77777777" w:rsidR="00AD7E94" w:rsidRDefault="000447A2">
      <w:pPr>
        <w:pStyle w:val="3"/>
        <w:numPr>
          <w:ilvl w:val="2"/>
          <w:numId w:val="50"/>
        </w:numPr>
        <w:tabs>
          <w:tab w:val="left" w:pos="1439"/>
        </w:tabs>
        <w:ind w:left="1439"/>
        <w:rPr>
          <w:lang w:eastAsia="ja-JP"/>
        </w:rPr>
      </w:pPr>
      <w:bookmarkStart w:id="68" w:name="_TOC_250056"/>
      <w:bookmarkEnd w:id="68"/>
      <w:r>
        <w:rPr>
          <w:spacing w:val="-2"/>
          <w:sz w:val="15"/>
          <w:lang w:eastAsia="ja-JP"/>
        </w:rPr>
        <w:t xml:space="preserve"> インパクトに</w:t>
      </w:r>
      <w:r>
        <w:rPr>
          <w:sz w:val="15"/>
          <w:lang w:eastAsia="ja-JP"/>
        </w:rPr>
        <w:t>関連する設計パラメータと影響の可能性</w:t>
      </w:r>
    </w:p>
    <w:p w14:paraId="3229E31F" w14:textId="77777777" w:rsidR="00AD7E94" w:rsidRDefault="000447A2">
      <w:pPr>
        <w:pStyle w:val="a3"/>
        <w:spacing w:before="201"/>
        <w:ind w:right="425"/>
        <w:rPr>
          <w:lang w:eastAsia="ja-JP"/>
        </w:rPr>
      </w:pPr>
      <w:proofErr w:type="spellStart"/>
      <w:r>
        <w:rPr>
          <w:sz w:val="15"/>
          <w:lang w:eastAsia="ja-JP"/>
        </w:rPr>
        <w:t>本ISは最大シナリオを分析するものであり、PDEに定義されたプロジェ</w:t>
      </w:r>
      <w:proofErr w:type="spellEnd"/>
      <w:r>
        <w:rPr>
          <w:sz w:val="15"/>
          <w:lang w:eastAsia="ja-JP"/>
        </w:rPr>
        <w:t xml:space="preserve"> </w:t>
      </w:r>
      <w:proofErr w:type="spellStart"/>
      <w:r>
        <w:rPr>
          <w:sz w:val="15"/>
          <w:lang w:eastAsia="ja-JP"/>
        </w:rPr>
        <w:t>クトのビルドアウトにおける影響の可能性は、以下の節に記載されたものと同様か、それ以下</w:t>
      </w:r>
      <w:proofErr w:type="spellEnd"/>
      <w:r>
        <w:rPr>
          <w:sz w:val="15"/>
          <w:lang w:eastAsia="ja-JP"/>
        </w:rPr>
        <w:t xml:space="preserve"> </w:t>
      </w:r>
      <w:proofErr w:type="spellStart"/>
      <w:r>
        <w:rPr>
          <w:sz w:val="15"/>
          <w:lang w:eastAsia="ja-JP"/>
        </w:rPr>
        <w:t>の影響をもたらす</w:t>
      </w:r>
      <w:proofErr w:type="spellEnd"/>
      <w:r>
        <w:rPr>
          <w:sz w:val="15"/>
          <w:lang w:eastAsia="ja-JP"/>
        </w:rPr>
        <w:t>。</w:t>
      </w:r>
    </w:p>
    <w:p w14:paraId="0BFAF61B" w14:textId="77777777" w:rsidR="00AD7E94" w:rsidRDefault="00AD7E94">
      <w:pPr>
        <w:pStyle w:val="a3"/>
        <w:rPr>
          <w:lang w:eastAsia="ja-JP"/>
        </w:rPr>
        <w:sectPr w:rsidR="00AD7E94">
          <w:pgSz w:w="12240" w:h="15840"/>
          <w:pgMar w:top="1340" w:right="1080" w:bottom="680" w:left="1080" w:header="729" w:footer="483" w:gutter="0"/>
          <w:cols w:space="708"/>
        </w:sectPr>
      </w:pPr>
    </w:p>
    <w:p w14:paraId="35C0151E" w14:textId="77777777" w:rsidR="00AD7E94" w:rsidRDefault="000447A2">
      <w:pPr>
        <w:spacing w:before="99"/>
        <w:ind w:left="360" w:right="382" w:hanging="1"/>
        <w:rPr>
          <w:lang w:eastAsia="ja-JP"/>
        </w:rPr>
      </w:pPr>
      <w:r>
        <w:rPr>
          <w:sz w:val="15"/>
          <w:lang w:eastAsia="ja-JP"/>
        </w:rPr>
        <w:lastRenderedPageBreak/>
        <w:t>以下の通りである。以下のPDEパラメータ（付録E、</w:t>
      </w:r>
      <w:r>
        <w:rPr>
          <w:i/>
          <w:sz w:val="15"/>
          <w:lang w:eastAsia="ja-JP"/>
        </w:rPr>
        <w:t>プロジェクト設計エンベロープと最大ケースシナリオ</w:t>
      </w:r>
      <w:r>
        <w:rPr>
          <w:sz w:val="15"/>
          <w:lang w:eastAsia="ja-JP"/>
        </w:rPr>
        <w:t>）は、大気質へのインパクトの大きさに影響する：</w:t>
      </w:r>
    </w:p>
    <w:p w14:paraId="24F6F94A" w14:textId="77777777" w:rsidR="00AD7E94" w:rsidRDefault="000447A2">
      <w:pPr>
        <w:pStyle w:val="a5"/>
        <w:numPr>
          <w:ilvl w:val="0"/>
          <w:numId w:val="31"/>
        </w:numPr>
        <w:tabs>
          <w:tab w:val="left" w:pos="720"/>
        </w:tabs>
        <w:spacing w:before="132"/>
        <w:rPr>
          <w:lang w:eastAsia="ja-JP"/>
        </w:rPr>
      </w:pPr>
      <w:proofErr w:type="spellStart"/>
      <w:r>
        <w:rPr>
          <w:sz w:val="15"/>
          <w:lang w:eastAsia="ja-JP"/>
        </w:rPr>
        <w:t>建設機械と車両</w:t>
      </w:r>
      <w:r>
        <w:rPr>
          <w:spacing w:val="-2"/>
          <w:sz w:val="15"/>
          <w:lang w:eastAsia="ja-JP"/>
        </w:rPr>
        <w:t>エンジンの</w:t>
      </w:r>
      <w:r>
        <w:rPr>
          <w:sz w:val="15"/>
          <w:lang w:eastAsia="ja-JP"/>
        </w:rPr>
        <w:t>排気ガス定格</w:t>
      </w:r>
      <w:proofErr w:type="spellEnd"/>
      <w:r>
        <w:rPr>
          <w:spacing w:val="-2"/>
          <w:sz w:val="15"/>
          <w:lang w:eastAsia="ja-JP"/>
        </w:rPr>
        <w:t>；</w:t>
      </w:r>
    </w:p>
    <w:p w14:paraId="31C65A1C" w14:textId="77777777" w:rsidR="00AD7E94" w:rsidRDefault="000447A2">
      <w:pPr>
        <w:pStyle w:val="a5"/>
        <w:numPr>
          <w:ilvl w:val="0"/>
          <w:numId w:val="31"/>
        </w:numPr>
        <w:tabs>
          <w:tab w:val="left" w:pos="720"/>
        </w:tabs>
        <w:spacing w:before="120"/>
      </w:pPr>
      <w:proofErr w:type="spellStart"/>
      <w:r>
        <w:rPr>
          <w:sz w:val="15"/>
        </w:rPr>
        <w:t>建設資材位置</w:t>
      </w:r>
      <w:proofErr w:type="spellEnd"/>
      <w:r>
        <w:rPr>
          <w:spacing w:val="-2"/>
          <w:sz w:val="15"/>
        </w:rPr>
        <w:t>；</w:t>
      </w:r>
    </w:p>
    <w:p w14:paraId="217BAFED" w14:textId="77777777" w:rsidR="00AD7E94" w:rsidRDefault="000447A2">
      <w:pPr>
        <w:pStyle w:val="a5"/>
        <w:numPr>
          <w:ilvl w:val="0"/>
          <w:numId w:val="31"/>
        </w:numPr>
        <w:tabs>
          <w:tab w:val="left" w:pos="720"/>
        </w:tabs>
        <w:spacing w:before="121"/>
        <w:rPr>
          <w:lang w:eastAsia="ja-JP"/>
        </w:rPr>
      </w:pPr>
      <w:proofErr w:type="spellStart"/>
      <w:r>
        <w:rPr>
          <w:sz w:val="15"/>
          <w:lang w:eastAsia="ja-JP"/>
        </w:rPr>
        <w:t>ケーブル敷設場所と</w:t>
      </w:r>
      <w:r>
        <w:rPr>
          <w:spacing w:val="-2"/>
          <w:sz w:val="15"/>
          <w:lang w:eastAsia="ja-JP"/>
        </w:rPr>
        <w:t>経路の</w:t>
      </w:r>
      <w:r>
        <w:rPr>
          <w:sz w:val="15"/>
          <w:lang w:eastAsia="ja-JP"/>
        </w:rPr>
        <w:t>選択</w:t>
      </w:r>
      <w:proofErr w:type="spellEnd"/>
      <w:r>
        <w:rPr>
          <w:spacing w:val="-2"/>
          <w:sz w:val="15"/>
          <w:lang w:eastAsia="ja-JP"/>
        </w:rPr>
        <w:t>；</w:t>
      </w:r>
    </w:p>
    <w:p w14:paraId="2118E314" w14:textId="77777777" w:rsidR="00AD7E94" w:rsidRDefault="000447A2">
      <w:pPr>
        <w:pStyle w:val="a5"/>
        <w:numPr>
          <w:ilvl w:val="0"/>
          <w:numId w:val="31"/>
        </w:numPr>
        <w:tabs>
          <w:tab w:val="left" w:pos="720"/>
        </w:tabs>
        <w:spacing w:before="120"/>
        <w:rPr>
          <w:lang w:eastAsia="ja-JP"/>
        </w:rPr>
      </w:pPr>
      <w:proofErr w:type="spellStart"/>
      <w:r>
        <w:rPr>
          <w:sz w:val="15"/>
          <w:lang w:eastAsia="ja-JP"/>
        </w:rPr>
        <w:t>ウインドファーム区域を往来する海上交通ルートと海上輸出ケーブル</w:t>
      </w:r>
      <w:r>
        <w:rPr>
          <w:spacing w:val="-2"/>
          <w:sz w:val="15"/>
          <w:lang w:eastAsia="ja-JP"/>
        </w:rPr>
        <w:t>ルートの</w:t>
      </w:r>
      <w:r>
        <w:rPr>
          <w:sz w:val="15"/>
          <w:lang w:eastAsia="ja-JP"/>
        </w:rPr>
        <w:t>選択</w:t>
      </w:r>
      <w:proofErr w:type="spellEnd"/>
      <w:r>
        <w:rPr>
          <w:sz w:val="15"/>
          <w:lang w:eastAsia="ja-JP"/>
        </w:rPr>
        <w:t>；</w:t>
      </w:r>
    </w:p>
    <w:p w14:paraId="52CC30C9" w14:textId="77777777" w:rsidR="00AD7E94" w:rsidRDefault="000447A2">
      <w:pPr>
        <w:pStyle w:val="a5"/>
        <w:numPr>
          <w:ilvl w:val="0"/>
          <w:numId w:val="31"/>
        </w:numPr>
        <w:tabs>
          <w:tab w:val="left" w:pos="720"/>
        </w:tabs>
        <w:spacing w:before="120"/>
        <w:rPr>
          <w:lang w:eastAsia="ja-JP"/>
        </w:rPr>
      </w:pPr>
      <w:proofErr w:type="spellStart"/>
      <w:r>
        <w:rPr>
          <w:sz w:val="15"/>
          <w:lang w:eastAsia="ja-JP"/>
        </w:rPr>
        <w:t>掘削区域の土壌特性。これは、飛散排出物に影響を与える可能性がある</w:t>
      </w:r>
      <w:proofErr w:type="spellEnd"/>
      <w:r>
        <w:rPr>
          <w:spacing w:val="-5"/>
          <w:sz w:val="15"/>
          <w:lang w:eastAsia="ja-JP"/>
        </w:rPr>
        <w:t>。</w:t>
      </w:r>
    </w:p>
    <w:p w14:paraId="7E786389" w14:textId="77777777" w:rsidR="00AD7E94" w:rsidRDefault="000447A2">
      <w:pPr>
        <w:pStyle w:val="a5"/>
        <w:numPr>
          <w:ilvl w:val="0"/>
          <w:numId w:val="31"/>
        </w:numPr>
        <w:tabs>
          <w:tab w:val="left" w:pos="719"/>
        </w:tabs>
        <w:spacing w:before="120"/>
        <w:ind w:left="719" w:hanging="359"/>
        <w:rPr>
          <w:lang w:eastAsia="ja-JP"/>
        </w:rPr>
      </w:pPr>
      <w:proofErr w:type="spellStart"/>
      <w:r>
        <w:rPr>
          <w:sz w:val="15"/>
          <w:lang w:eastAsia="ja-JP"/>
        </w:rPr>
        <w:t>掘削・運搬煤塵の排出防止策</w:t>
      </w:r>
      <w:proofErr w:type="spellEnd"/>
      <w:r>
        <w:rPr>
          <w:spacing w:val="-2"/>
          <w:sz w:val="15"/>
          <w:lang w:eastAsia="ja-JP"/>
        </w:rPr>
        <w:t>。</w:t>
      </w:r>
    </w:p>
    <w:p w14:paraId="6B8F7AC6" w14:textId="77777777" w:rsidR="00AD7E94" w:rsidRDefault="000447A2">
      <w:pPr>
        <w:pStyle w:val="a3"/>
        <w:spacing w:before="248"/>
        <w:ind w:left="360" w:right="617"/>
        <w:jc w:val="both"/>
        <w:rPr>
          <w:lang w:eastAsia="ja-JP"/>
        </w:rPr>
      </w:pPr>
      <w:r>
        <w:rPr>
          <w:sz w:val="15"/>
          <w:lang w:eastAsia="ja-JP"/>
        </w:rPr>
        <w:t xml:space="preserve">最大シナリオでは、PDEで許容されるWTGの最大数（202基）が関係するため、WTGの設計 </w:t>
      </w:r>
      <w:proofErr w:type="spellStart"/>
      <w:r>
        <w:rPr>
          <w:sz w:val="15"/>
          <w:lang w:eastAsia="ja-JP"/>
        </w:rPr>
        <w:t>能力を変更しても、提案された行為および他の代替行為に対する潜在的な大気質への最大</w:t>
      </w:r>
      <w:proofErr w:type="spellEnd"/>
      <w:r>
        <w:rPr>
          <w:sz w:val="15"/>
          <w:lang w:eastAsia="ja-JP"/>
        </w:rPr>
        <w:t xml:space="preserve"> </w:t>
      </w:r>
      <w:proofErr w:type="spellStart"/>
      <w:r>
        <w:rPr>
          <w:sz w:val="15"/>
          <w:lang w:eastAsia="ja-JP"/>
        </w:rPr>
        <w:t>インパクトは変わらない</w:t>
      </w:r>
      <w:proofErr w:type="spellEnd"/>
      <w:r>
        <w:rPr>
          <w:sz w:val="15"/>
          <w:lang w:eastAsia="ja-JP"/>
        </w:rPr>
        <w:t>。</w:t>
      </w:r>
    </w:p>
    <w:p w14:paraId="7A65EF71" w14:textId="77777777" w:rsidR="00AD7E94" w:rsidRDefault="000447A2">
      <w:pPr>
        <w:pStyle w:val="3"/>
        <w:numPr>
          <w:ilvl w:val="2"/>
          <w:numId w:val="50"/>
        </w:numPr>
        <w:tabs>
          <w:tab w:val="left" w:pos="1440"/>
        </w:tabs>
        <w:ind w:left="1440"/>
        <w:rPr>
          <w:lang w:eastAsia="ja-JP"/>
        </w:rPr>
      </w:pPr>
      <w:bookmarkStart w:id="69" w:name="_TOC_250055"/>
      <w:r>
        <w:rPr>
          <w:sz w:val="15"/>
          <w:lang w:eastAsia="ja-JP"/>
        </w:rPr>
        <w:t>提案行為の大気へのインパクト</w:t>
      </w:r>
      <w:bookmarkEnd w:id="69"/>
      <w:r>
        <w:rPr>
          <w:spacing w:val="-2"/>
          <w:sz w:val="15"/>
          <w:lang w:eastAsia="ja-JP"/>
        </w:rPr>
        <w:t xml:space="preserve"> 質</w:t>
      </w:r>
      <w:r>
        <w:rPr>
          <w:sz w:val="15"/>
          <w:lang w:eastAsia="ja-JP"/>
        </w:rPr>
        <w:t>。</w:t>
      </w:r>
    </w:p>
    <w:p w14:paraId="339FC973" w14:textId="77777777" w:rsidR="00AD7E94" w:rsidRDefault="000447A2">
      <w:pPr>
        <w:pStyle w:val="a3"/>
        <w:spacing w:before="199"/>
        <w:ind w:left="360" w:right="636"/>
      </w:pPr>
      <w:proofErr w:type="spellStart"/>
      <w:r>
        <w:rPr>
          <w:sz w:val="15"/>
          <w:lang w:eastAsia="ja-JP"/>
        </w:rPr>
        <w:t>提案された行為は、建設、O&amp;M、及び廃止措置の期間中、排出ガスを発生させ</w:t>
      </w:r>
      <w:proofErr w:type="spellEnd"/>
      <w:r>
        <w:rPr>
          <w:sz w:val="15"/>
          <w:lang w:eastAsia="ja-JP"/>
        </w:rPr>
        <w:t>、 バージニアビーチ地域及び近隣の沿岸海域の大気質に影響を及ぼす可能性がある。陸上での排出は、陸上輸出ケーブル回廊及び相互接続地点で発生する。海洋排出は、OCS及び州の沖合発生する。オフショア排出は、リースエリア及びオフショア輸出ケーブル通路で発生する。</w:t>
      </w:r>
      <w:r>
        <w:rPr>
          <w:sz w:val="15"/>
        </w:rPr>
        <w:t>COP、セクション3（Dominion Energy 2023a）は、土地利用と港湾計画に関する追加情報を提供する。</w:t>
      </w:r>
    </w:p>
    <w:p w14:paraId="13FFFCF3" w14:textId="77777777" w:rsidR="00AD7E94" w:rsidRDefault="000447A2">
      <w:pPr>
        <w:pStyle w:val="a3"/>
        <w:spacing w:before="201"/>
        <w:ind w:left="360" w:right="382"/>
        <w:rPr>
          <w:lang w:eastAsia="ja-JP"/>
        </w:rPr>
      </w:pPr>
      <w:proofErr w:type="spellStart"/>
      <w:r>
        <w:rPr>
          <w:sz w:val="15"/>
          <w:lang w:eastAsia="ja-JP"/>
        </w:rPr>
        <w:t>地理的分析区域の大気質は、提案されたプロジェクトの建設または保守に関与する排</w:t>
      </w:r>
      <w:proofErr w:type="spellEnd"/>
      <w:r>
        <w:rPr>
          <w:sz w:val="15"/>
          <w:lang w:eastAsia="ja-JP"/>
        </w:rPr>
        <w:t xml:space="preserve"> </w:t>
      </w:r>
      <w:proofErr w:type="spellStart"/>
      <w:r>
        <w:rPr>
          <w:sz w:val="15"/>
          <w:lang w:eastAsia="ja-JP"/>
        </w:rPr>
        <w:t>出源からの基準汚染物質の排出によって影響を受ける可能性があり、潜在的には操業中</w:t>
      </w:r>
      <w:proofErr w:type="spellEnd"/>
      <w:r>
        <w:rPr>
          <w:sz w:val="15"/>
          <w:lang w:eastAsia="ja-JP"/>
        </w:rPr>
        <w:t xml:space="preserve"> にも影響を受ける可能性がある。これらのインパクトは、一般的に排出源近傍の地域に局在しているが、風力発電区域の沖合、または陸上の建設または支援現場のいずれであっても、提案行為に関連するどの場所でも発生する可能性がある。地域のオゾンレベルも影響を受ける可能性がある。</w:t>
      </w:r>
    </w:p>
    <w:p w14:paraId="5E97A448" w14:textId="77777777" w:rsidR="00AD7E94" w:rsidRDefault="000447A2">
      <w:pPr>
        <w:pStyle w:val="a3"/>
        <w:ind w:right="425"/>
        <w:rPr>
          <w:lang w:eastAsia="ja-JP"/>
        </w:rPr>
      </w:pPr>
      <w:r>
        <w:rPr>
          <w:sz w:val="15"/>
          <w:lang w:eastAsia="ja-JP"/>
        </w:rPr>
        <w:t>提案された行為のWTGとオフショアおよびオンショアケーブルコリドーは、通常運転中、それ自体に大気汚染物質の排出は発生しない。しかし、変電所と交換所には、試験中に排気ガスを発生させるディーゼル燃料の非常用発電機があり、SF</w:t>
      </w:r>
      <w:r>
        <w:rPr>
          <w:sz w:val="15"/>
          <w:vertAlign w:val="subscript"/>
          <w:lang w:eastAsia="ja-JP"/>
        </w:rPr>
        <w:t>6</w:t>
      </w:r>
      <w:r>
        <w:rPr>
          <w:sz w:val="15"/>
          <w:lang w:eastAsia="ja-JP"/>
        </w:rPr>
        <w:t xml:space="preserve">を含む開閉装置があり、これらは漏れる可能性がある。建設、O&amp;M、廃止措置の各フェーズで使用される機器からの大気汚染物質排 </w:t>
      </w:r>
      <w:proofErr w:type="spellStart"/>
      <w:r>
        <w:rPr>
          <w:sz w:val="15"/>
          <w:lang w:eastAsia="ja-JP"/>
        </w:rPr>
        <w:t>出は、プロジェクト地域と近隣の沿岸水域や海岸大気質に影響を与える可能性</w:t>
      </w:r>
      <w:proofErr w:type="spellEnd"/>
      <w:r>
        <w:rPr>
          <w:sz w:val="15"/>
          <w:lang w:eastAsia="ja-JP"/>
        </w:rPr>
        <w:t xml:space="preserve"> </w:t>
      </w:r>
      <w:proofErr w:type="spellStart"/>
      <w:r>
        <w:rPr>
          <w:sz w:val="15"/>
          <w:lang w:eastAsia="ja-JP"/>
        </w:rPr>
        <w:t>がある。ほとんどの排出は、建設期間中、ウインドファーム区域の沖合、陸上上陸地点</w:t>
      </w:r>
      <w:proofErr w:type="spellEnd"/>
      <w:r>
        <w:rPr>
          <w:sz w:val="15"/>
          <w:lang w:eastAsia="ja-JP"/>
        </w:rPr>
        <w:t xml:space="preserve">、 </w:t>
      </w:r>
      <w:proofErr w:type="spellStart"/>
      <w:r>
        <w:rPr>
          <w:sz w:val="15"/>
          <w:lang w:eastAsia="ja-JP"/>
        </w:rPr>
        <w:t>沖合輸出ケーブルルート沿い、陸上相互接続ケーブルルート沿い、陸上変電所</w:t>
      </w:r>
      <w:proofErr w:type="spellEnd"/>
      <w:r>
        <w:rPr>
          <w:sz w:val="15"/>
          <w:lang w:eastAsia="ja-JP"/>
        </w:rPr>
        <w:t xml:space="preserve">、 </w:t>
      </w:r>
      <w:proofErr w:type="spellStart"/>
      <w:r>
        <w:rPr>
          <w:sz w:val="15"/>
          <w:lang w:eastAsia="ja-JP"/>
        </w:rPr>
        <w:t>及び建設ステージング区域で一時的に発生する。提案されたプロジェクトに関連する追加的な排出は、プロジェクトサイトへ</w:t>
      </w:r>
      <w:proofErr w:type="spellEnd"/>
      <w:r>
        <w:rPr>
          <w:sz w:val="15"/>
          <w:lang w:eastAsia="ja-JP"/>
        </w:rPr>
        <w:t xml:space="preserve"> の資材や人員の輸送に使用される近隣の港でも発生する可能性がある。しかしながら、提案された行為は、プロジェクトによって生産されるエネル </w:t>
      </w:r>
      <w:proofErr w:type="spellStart"/>
      <w:r>
        <w:rPr>
          <w:sz w:val="15"/>
          <w:lang w:eastAsia="ja-JP"/>
        </w:rPr>
        <w:t>ギーが化石燃料発電所によって生産されるエネルギーを代替する範囲において、プロ</w:t>
      </w:r>
      <w:proofErr w:type="spellEnd"/>
      <w:r>
        <w:rPr>
          <w:sz w:val="15"/>
          <w:lang w:eastAsia="ja-JP"/>
        </w:rPr>
        <w:t xml:space="preserve"> </w:t>
      </w:r>
      <w:proofErr w:type="spellStart"/>
      <w:r>
        <w:rPr>
          <w:sz w:val="15"/>
          <w:lang w:eastAsia="ja-JP"/>
        </w:rPr>
        <w:t>ジェクト予定地付近および周辺地域の大気質に有益なインパクトを与える</w:t>
      </w:r>
      <w:proofErr w:type="spellEnd"/>
      <w:r>
        <w:rPr>
          <w:sz w:val="15"/>
          <w:lang w:eastAsia="ja-JP"/>
        </w:rPr>
        <w:t>。</w:t>
      </w:r>
    </w:p>
    <w:p w14:paraId="7A864C39" w14:textId="77777777" w:rsidR="00AD7E94" w:rsidRDefault="000447A2">
      <w:pPr>
        <w:pStyle w:val="a3"/>
        <w:ind w:right="369"/>
        <w:rPr>
          <w:lang w:eastAsia="ja-JP"/>
        </w:rPr>
      </w:pPr>
      <w:proofErr w:type="spellStart"/>
      <w:r>
        <w:rPr>
          <w:sz w:val="15"/>
          <w:lang w:eastAsia="ja-JP"/>
        </w:rPr>
        <w:t>提案行為のみによる大気汚染物質及び温室効果ガス排出の大部分は、海洋建設活動中に使用され</w:t>
      </w:r>
      <w:proofErr w:type="spellEnd"/>
      <w:r>
        <w:rPr>
          <w:sz w:val="15"/>
          <w:lang w:eastAsia="ja-JP"/>
        </w:rPr>
        <w:t xml:space="preserve"> る船舶の主機関、補助機関、及び補助設備からもたらされるであろう。陸上建設活動中の土壌の掘削及び運搬の結果、浮遊粉塵の排出が発生する。CAAで定義されるOCS排出源からの排出は、ドミニオンエナジーが申請手続きを開始したOCS許可の一部として許可される。</w:t>
      </w:r>
    </w:p>
    <w:p w14:paraId="0D272065" w14:textId="77777777" w:rsidR="00AD7E94" w:rsidRDefault="000447A2">
      <w:pPr>
        <w:pStyle w:val="a3"/>
        <w:spacing w:before="201"/>
        <w:ind w:right="606"/>
        <w:jc w:val="both"/>
        <w:rPr>
          <w:lang w:eastAsia="ja-JP"/>
        </w:rPr>
      </w:pPr>
      <w:proofErr w:type="spellStart"/>
      <w:r>
        <w:rPr>
          <w:b/>
          <w:sz w:val="15"/>
          <w:lang w:eastAsia="ja-JP"/>
        </w:rPr>
        <w:t>大気排出-建設：建設時の大気</w:t>
      </w:r>
      <w:r>
        <w:rPr>
          <w:sz w:val="15"/>
          <w:lang w:eastAsia="ja-JP"/>
        </w:rPr>
        <w:t>排出：提案行為に伴う燃料燃焼と溶剤の使用は、建設関連の排出を引き起</w:t>
      </w:r>
      <w:proofErr w:type="spellEnd"/>
      <w:r>
        <w:rPr>
          <w:sz w:val="15"/>
          <w:lang w:eastAsia="ja-JP"/>
        </w:rPr>
        <w:t xml:space="preserve"> </w:t>
      </w:r>
      <w:proofErr w:type="spellStart"/>
      <w:r>
        <w:rPr>
          <w:sz w:val="15"/>
          <w:lang w:eastAsia="ja-JP"/>
        </w:rPr>
        <w:t>こす。大気汚染物質には基準汚染物質、VOCが含まれる</w:t>
      </w:r>
      <w:proofErr w:type="spellEnd"/>
      <w:r>
        <w:rPr>
          <w:sz w:val="15"/>
          <w:lang w:eastAsia="ja-JP"/>
        </w:rPr>
        <w:t>、</w:t>
      </w:r>
    </w:p>
    <w:p w14:paraId="31127592" w14:textId="77777777" w:rsidR="00AD7E94" w:rsidRDefault="00AD7E94">
      <w:pPr>
        <w:pStyle w:val="a3"/>
        <w:jc w:val="both"/>
        <w:rPr>
          <w:lang w:eastAsia="ja-JP"/>
        </w:rPr>
        <w:sectPr w:rsidR="00AD7E94">
          <w:pgSz w:w="12240" w:h="15840"/>
          <w:pgMar w:top="1340" w:right="1080" w:bottom="680" w:left="1080" w:header="729" w:footer="483" w:gutter="0"/>
          <w:cols w:space="708"/>
        </w:sectPr>
      </w:pPr>
    </w:p>
    <w:p w14:paraId="2C352254" w14:textId="77777777" w:rsidR="00AD7E94" w:rsidRDefault="000447A2">
      <w:pPr>
        <w:pStyle w:val="a3"/>
        <w:spacing w:before="99"/>
        <w:ind w:right="395"/>
      </w:pPr>
      <w:r>
        <w:rPr>
          <w:sz w:val="15"/>
          <w:lang w:eastAsia="ja-JP"/>
        </w:rPr>
        <w:lastRenderedPageBreak/>
        <w:t xml:space="preserve">やHAP、温室効果ガスに影響を及ぼす可能性がある。建設、追加労働者の活動、交通渋滞の増加、建設要員の通勤距離の増加、支援企業の大気汚染活動の増加も、大気質にインパクトを与える可能性がある。建設機械は、燃焼排出と関連する大気質へのインパクトを最小化するために、 </w:t>
      </w:r>
      <w:proofErr w:type="spellStart"/>
      <w:r>
        <w:rPr>
          <w:sz w:val="15"/>
          <w:lang w:eastAsia="ja-JP"/>
        </w:rPr>
        <w:t>適用される全ての排出基準と燃料効率基準を遵守する。</w:t>
      </w:r>
      <w:r>
        <w:rPr>
          <w:sz w:val="15"/>
        </w:rPr>
        <w:t>COP、付録N（Dominion</w:t>
      </w:r>
      <w:proofErr w:type="spellEnd"/>
      <w:r>
        <w:rPr>
          <w:sz w:val="15"/>
        </w:rPr>
        <w:t xml:space="preserve"> Energy 2023a）には、建設に伴う排出源（</w:t>
      </w:r>
      <w:bookmarkStart w:id="70" w:name="_bookmark42"/>
      <w:bookmarkEnd w:id="70"/>
      <w:r>
        <w:rPr>
          <w:sz w:val="15"/>
        </w:rPr>
        <w:t xml:space="preserve"> ）</w:t>
      </w:r>
      <w:proofErr w:type="spellStart"/>
      <w:r>
        <w:rPr>
          <w:sz w:val="15"/>
        </w:rPr>
        <w:t>の詳細が記載されている</w:t>
      </w:r>
      <w:proofErr w:type="spellEnd"/>
      <w:r>
        <w:fldChar w:fldCharType="begin"/>
      </w:r>
      <w:r>
        <w:instrText>HYPERLINK \l "_bookmark42"</w:instrText>
      </w:r>
      <w:r>
        <w:fldChar w:fldCharType="separate"/>
      </w:r>
      <w:r>
        <w:rPr>
          <w:sz w:val="15"/>
        </w:rPr>
        <w:t>。</w:t>
      </w:r>
      <w:r>
        <w:fldChar w:fldCharType="end"/>
      </w:r>
    </w:p>
    <w:p w14:paraId="0D72C483" w14:textId="77777777" w:rsidR="00AD7E94" w:rsidRDefault="000447A2">
      <w:pPr>
        <w:tabs>
          <w:tab w:val="left" w:pos="1440"/>
        </w:tabs>
        <w:spacing w:before="242"/>
        <w:jc w:val="center"/>
        <w:rPr>
          <w:rFonts w:ascii="Arial"/>
          <w:b/>
          <w:sz w:val="20"/>
          <w:lang w:eastAsia="ja-JP"/>
        </w:rPr>
      </w:pPr>
      <w:r>
        <w:rPr>
          <w:rFonts w:ascii="Arial"/>
          <w:b/>
          <w:sz w:val="13"/>
          <w:lang w:eastAsia="ja-JP"/>
        </w:rPr>
        <w:t>表</w:t>
      </w:r>
      <w:r>
        <w:rPr>
          <w:rFonts w:ascii="Arial"/>
          <w:b/>
          <w:sz w:val="13"/>
          <w:lang w:eastAsia="ja-JP"/>
        </w:rPr>
        <w:t xml:space="preserve"> 3.</w:t>
      </w:r>
      <w:r>
        <w:rPr>
          <w:rFonts w:ascii="Arial"/>
          <w:b/>
          <w:spacing w:val="-10"/>
          <w:sz w:val="13"/>
          <w:lang w:eastAsia="ja-JP"/>
        </w:rPr>
        <w:t>4-2</w:t>
      </w:r>
      <w:r>
        <w:rPr>
          <w:rFonts w:ascii="Arial"/>
          <w:b/>
          <w:sz w:val="13"/>
          <w:lang w:eastAsia="ja-JP"/>
        </w:rPr>
        <w:tab/>
      </w:r>
      <w:r>
        <w:rPr>
          <w:rFonts w:ascii="Arial"/>
          <w:b/>
          <w:sz w:val="13"/>
          <w:lang w:eastAsia="ja-JP"/>
        </w:rPr>
        <w:t>バージニア州沿岸の洋上風力発電の建設時の</w:t>
      </w:r>
      <w:r>
        <w:rPr>
          <w:rFonts w:ascii="Arial"/>
          <w:b/>
          <w:spacing w:val="-2"/>
          <w:sz w:val="13"/>
          <w:lang w:eastAsia="ja-JP"/>
        </w:rPr>
        <w:t>総排出量</w:t>
      </w:r>
    </w:p>
    <w:p w14:paraId="06E9A0D2"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58"/>
        <w:gridCol w:w="758"/>
        <w:gridCol w:w="758"/>
        <w:gridCol w:w="758"/>
        <w:gridCol w:w="757"/>
        <w:gridCol w:w="757"/>
        <w:gridCol w:w="667"/>
        <w:gridCol w:w="720"/>
        <w:gridCol w:w="990"/>
        <w:gridCol w:w="743"/>
        <w:gridCol w:w="697"/>
        <w:gridCol w:w="995"/>
      </w:tblGrid>
      <w:tr w:rsidR="00AD7E94" w14:paraId="32EDBC8D" w14:textId="77777777">
        <w:trPr>
          <w:trHeight w:val="290"/>
        </w:trPr>
        <w:tc>
          <w:tcPr>
            <w:tcW w:w="758" w:type="dxa"/>
            <w:vMerge w:val="restart"/>
            <w:shd w:val="clear" w:color="auto" w:fill="DBE4F0"/>
          </w:tcPr>
          <w:p w14:paraId="4BCB59DA" w14:textId="77777777" w:rsidR="00AD7E94" w:rsidRDefault="000447A2">
            <w:pPr>
              <w:pStyle w:val="TableParagraph"/>
              <w:spacing w:before="180"/>
              <w:ind w:left="161"/>
              <w:rPr>
                <w:b/>
                <w:sz w:val="20"/>
              </w:rPr>
            </w:pPr>
            <w:r>
              <w:rPr>
                <w:b/>
                <w:spacing w:val="-4"/>
                <w:sz w:val="13"/>
              </w:rPr>
              <w:t>年</w:t>
            </w:r>
          </w:p>
        </w:tc>
        <w:tc>
          <w:tcPr>
            <w:tcW w:w="5175" w:type="dxa"/>
            <w:gridSpan w:val="7"/>
            <w:shd w:val="clear" w:color="auto" w:fill="DBE4F0"/>
          </w:tcPr>
          <w:p w14:paraId="5342D790" w14:textId="77777777" w:rsidR="00AD7E94" w:rsidRDefault="000447A2">
            <w:pPr>
              <w:pStyle w:val="TableParagraph"/>
              <w:ind w:left="2155"/>
              <w:rPr>
                <w:b/>
                <w:sz w:val="20"/>
              </w:rPr>
            </w:pPr>
            <w:proofErr w:type="spellStart"/>
            <w:r>
              <w:rPr>
                <w:b/>
                <w:sz w:val="13"/>
              </w:rPr>
              <w:t>米</w:t>
            </w:r>
            <w:r>
              <w:rPr>
                <w:b/>
                <w:spacing w:val="-4"/>
                <w:sz w:val="13"/>
              </w:rPr>
              <w:t>トン</w:t>
            </w:r>
            <w:proofErr w:type="spellEnd"/>
          </w:p>
        </w:tc>
        <w:tc>
          <w:tcPr>
            <w:tcW w:w="3425" w:type="dxa"/>
            <w:gridSpan w:val="4"/>
            <w:shd w:val="clear" w:color="auto" w:fill="DBE4F0"/>
          </w:tcPr>
          <w:p w14:paraId="46548136" w14:textId="77777777" w:rsidR="00AD7E94" w:rsidRDefault="000447A2">
            <w:pPr>
              <w:pStyle w:val="TableParagraph"/>
              <w:ind w:left="13"/>
              <w:jc w:val="center"/>
              <w:rPr>
                <w:b/>
                <w:sz w:val="20"/>
              </w:rPr>
            </w:pPr>
            <w:proofErr w:type="spellStart"/>
            <w:r>
              <w:rPr>
                <w:b/>
                <w:spacing w:val="-4"/>
                <w:sz w:val="13"/>
              </w:rPr>
              <w:t>トン</w:t>
            </w:r>
            <w:proofErr w:type="spellEnd"/>
          </w:p>
        </w:tc>
      </w:tr>
      <w:tr w:rsidR="00AD7E94" w14:paraId="18509828" w14:textId="77777777">
        <w:trPr>
          <w:trHeight w:val="290"/>
        </w:trPr>
        <w:tc>
          <w:tcPr>
            <w:tcW w:w="758" w:type="dxa"/>
            <w:vMerge/>
            <w:tcBorders>
              <w:top w:val="nil"/>
            </w:tcBorders>
            <w:shd w:val="clear" w:color="auto" w:fill="DBE4F0"/>
          </w:tcPr>
          <w:p w14:paraId="65672F15" w14:textId="77777777" w:rsidR="00AD7E94" w:rsidRDefault="00AD7E94">
            <w:pPr>
              <w:rPr>
                <w:sz w:val="2"/>
                <w:szCs w:val="2"/>
              </w:rPr>
            </w:pPr>
          </w:p>
        </w:tc>
        <w:tc>
          <w:tcPr>
            <w:tcW w:w="758" w:type="dxa"/>
            <w:shd w:val="clear" w:color="auto" w:fill="DBE4F0"/>
          </w:tcPr>
          <w:p w14:paraId="42862BDE" w14:textId="77777777" w:rsidR="00AD7E94" w:rsidRDefault="000447A2">
            <w:pPr>
              <w:pStyle w:val="TableParagraph"/>
              <w:ind w:left="13" w:right="2"/>
              <w:jc w:val="center"/>
              <w:rPr>
                <w:b/>
                <w:sz w:val="20"/>
              </w:rPr>
            </w:pPr>
            <w:r>
              <w:rPr>
                <w:b/>
                <w:spacing w:val="-5"/>
                <w:sz w:val="13"/>
              </w:rPr>
              <w:t>CO</w:t>
            </w:r>
          </w:p>
        </w:tc>
        <w:tc>
          <w:tcPr>
            <w:tcW w:w="758" w:type="dxa"/>
            <w:shd w:val="clear" w:color="auto" w:fill="DBE4F0"/>
          </w:tcPr>
          <w:p w14:paraId="304DCB6D" w14:textId="77777777" w:rsidR="00AD7E94" w:rsidRDefault="000447A2">
            <w:pPr>
              <w:pStyle w:val="TableParagraph"/>
              <w:ind w:left="13" w:right="1"/>
              <w:jc w:val="center"/>
              <w:rPr>
                <w:b/>
                <w:sz w:val="13"/>
              </w:rPr>
            </w:pPr>
            <w:r>
              <w:rPr>
                <w:b/>
                <w:spacing w:val="-5"/>
                <w:sz w:val="8"/>
              </w:rPr>
              <w:t>NOX</w:t>
            </w:r>
          </w:p>
        </w:tc>
        <w:tc>
          <w:tcPr>
            <w:tcW w:w="758" w:type="dxa"/>
            <w:shd w:val="clear" w:color="auto" w:fill="DBE4F0"/>
          </w:tcPr>
          <w:p w14:paraId="3381DE07" w14:textId="77777777" w:rsidR="00AD7E94" w:rsidRDefault="000447A2">
            <w:pPr>
              <w:pStyle w:val="TableParagraph"/>
              <w:ind w:left="13" w:right="1"/>
              <w:jc w:val="center"/>
              <w:rPr>
                <w:b/>
                <w:sz w:val="13"/>
              </w:rPr>
            </w:pPr>
            <w:r>
              <w:rPr>
                <w:b/>
                <w:spacing w:val="-4"/>
                <w:sz w:val="8"/>
              </w:rPr>
              <w:t>PM10</w:t>
            </w:r>
          </w:p>
        </w:tc>
        <w:tc>
          <w:tcPr>
            <w:tcW w:w="757" w:type="dxa"/>
            <w:shd w:val="clear" w:color="auto" w:fill="DBE4F0"/>
          </w:tcPr>
          <w:p w14:paraId="182F8CAF" w14:textId="77777777" w:rsidR="00AD7E94" w:rsidRDefault="000447A2">
            <w:pPr>
              <w:pStyle w:val="TableParagraph"/>
              <w:ind w:left="14" w:right="3"/>
              <w:jc w:val="center"/>
              <w:rPr>
                <w:b/>
                <w:sz w:val="13"/>
              </w:rPr>
            </w:pPr>
            <w:r>
              <w:rPr>
                <w:b/>
                <w:spacing w:val="-2"/>
                <w:position w:val="1"/>
                <w:sz w:val="13"/>
              </w:rPr>
              <w:t>PM2</w:t>
            </w:r>
            <w:r>
              <w:rPr>
                <w:b/>
                <w:spacing w:val="-2"/>
                <w:sz w:val="8"/>
              </w:rPr>
              <w:t>.5</w:t>
            </w:r>
          </w:p>
        </w:tc>
        <w:tc>
          <w:tcPr>
            <w:tcW w:w="757" w:type="dxa"/>
            <w:shd w:val="clear" w:color="auto" w:fill="DBE4F0"/>
          </w:tcPr>
          <w:p w14:paraId="7334DCC1" w14:textId="77777777" w:rsidR="00AD7E94" w:rsidRDefault="000447A2">
            <w:pPr>
              <w:pStyle w:val="TableParagraph"/>
              <w:ind w:left="14" w:right="3"/>
              <w:jc w:val="center"/>
              <w:rPr>
                <w:b/>
                <w:sz w:val="13"/>
              </w:rPr>
            </w:pPr>
            <w:r>
              <w:rPr>
                <w:b/>
                <w:spacing w:val="-5"/>
                <w:sz w:val="8"/>
              </w:rPr>
              <w:t>SO2</w:t>
            </w:r>
          </w:p>
        </w:tc>
        <w:tc>
          <w:tcPr>
            <w:tcW w:w="667" w:type="dxa"/>
            <w:shd w:val="clear" w:color="auto" w:fill="DBE4F0"/>
          </w:tcPr>
          <w:p w14:paraId="4E05C762" w14:textId="77777777" w:rsidR="00AD7E94" w:rsidRDefault="000447A2">
            <w:pPr>
              <w:pStyle w:val="TableParagraph"/>
              <w:ind w:left="118"/>
              <w:rPr>
                <w:b/>
                <w:sz w:val="20"/>
              </w:rPr>
            </w:pPr>
            <w:r>
              <w:rPr>
                <w:b/>
                <w:spacing w:val="-5"/>
                <w:sz w:val="13"/>
              </w:rPr>
              <w:t>VOC</w:t>
            </w:r>
          </w:p>
        </w:tc>
        <w:tc>
          <w:tcPr>
            <w:tcW w:w="720" w:type="dxa"/>
            <w:shd w:val="clear" w:color="auto" w:fill="DBE4F0"/>
          </w:tcPr>
          <w:p w14:paraId="4EBECA66" w14:textId="77777777" w:rsidR="00AD7E94" w:rsidRDefault="000447A2">
            <w:pPr>
              <w:pStyle w:val="TableParagraph"/>
              <w:ind w:left="16"/>
              <w:jc w:val="center"/>
              <w:rPr>
                <w:b/>
                <w:sz w:val="20"/>
              </w:rPr>
            </w:pPr>
            <w:proofErr w:type="spellStart"/>
            <w:r>
              <w:rPr>
                <w:b/>
                <w:spacing w:val="-5"/>
                <w:sz w:val="13"/>
              </w:rPr>
              <w:t>ハップ</w:t>
            </w:r>
            <w:proofErr w:type="spellEnd"/>
          </w:p>
        </w:tc>
        <w:tc>
          <w:tcPr>
            <w:tcW w:w="990" w:type="dxa"/>
            <w:shd w:val="clear" w:color="auto" w:fill="DBE4F0"/>
          </w:tcPr>
          <w:p w14:paraId="0867960E" w14:textId="77777777" w:rsidR="00AD7E94" w:rsidRDefault="000447A2">
            <w:pPr>
              <w:pStyle w:val="TableParagraph"/>
              <w:ind w:left="15" w:right="1"/>
              <w:jc w:val="center"/>
              <w:rPr>
                <w:b/>
                <w:sz w:val="13"/>
              </w:rPr>
            </w:pPr>
            <w:r>
              <w:rPr>
                <w:b/>
                <w:spacing w:val="-5"/>
                <w:sz w:val="8"/>
              </w:rPr>
              <w:t>CO2</w:t>
            </w:r>
          </w:p>
        </w:tc>
        <w:tc>
          <w:tcPr>
            <w:tcW w:w="743" w:type="dxa"/>
            <w:shd w:val="clear" w:color="auto" w:fill="DBE4F0"/>
          </w:tcPr>
          <w:p w14:paraId="08F45940" w14:textId="77777777" w:rsidR="00AD7E94" w:rsidRDefault="000447A2">
            <w:pPr>
              <w:pStyle w:val="TableParagraph"/>
              <w:ind w:left="15"/>
              <w:jc w:val="center"/>
              <w:rPr>
                <w:b/>
                <w:sz w:val="13"/>
              </w:rPr>
            </w:pPr>
            <w:r>
              <w:rPr>
                <w:b/>
                <w:spacing w:val="-5"/>
                <w:sz w:val="8"/>
              </w:rPr>
              <w:t>CH4</w:t>
            </w:r>
          </w:p>
        </w:tc>
        <w:tc>
          <w:tcPr>
            <w:tcW w:w="697" w:type="dxa"/>
            <w:shd w:val="clear" w:color="auto" w:fill="DBE4F0"/>
          </w:tcPr>
          <w:p w14:paraId="2110AEA4" w14:textId="77777777" w:rsidR="00AD7E94" w:rsidRDefault="000447A2">
            <w:pPr>
              <w:pStyle w:val="TableParagraph"/>
              <w:ind w:left="15" w:right="2"/>
              <w:jc w:val="center"/>
              <w:rPr>
                <w:b/>
                <w:position w:val="1"/>
                <w:sz w:val="20"/>
              </w:rPr>
            </w:pPr>
            <w:r>
              <w:rPr>
                <w:b/>
                <w:spacing w:val="-5"/>
                <w:position w:val="1"/>
                <w:sz w:val="13"/>
              </w:rPr>
              <w:t>N2O</w:t>
            </w:r>
          </w:p>
        </w:tc>
        <w:tc>
          <w:tcPr>
            <w:tcW w:w="995" w:type="dxa"/>
            <w:shd w:val="clear" w:color="auto" w:fill="DBE4F0"/>
          </w:tcPr>
          <w:p w14:paraId="18087A82" w14:textId="77777777" w:rsidR="00AD7E94" w:rsidRDefault="000447A2">
            <w:pPr>
              <w:pStyle w:val="TableParagraph"/>
              <w:ind w:left="15" w:right="1"/>
              <w:jc w:val="center"/>
              <w:rPr>
                <w:b/>
                <w:position w:val="1"/>
                <w:sz w:val="20"/>
              </w:rPr>
            </w:pPr>
            <w:proofErr w:type="spellStart"/>
            <w:r>
              <w:rPr>
                <w:b/>
                <w:spacing w:val="-4"/>
                <w:position w:val="1"/>
                <w:sz w:val="13"/>
              </w:rPr>
              <w:t>二酸化炭素</w:t>
            </w:r>
            <w:r>
              <w:rPr>
                <w:b/>
                <w:spacing w:val="-4"/>
                <w:sz w:val="8"/>
              </w:rPr>
              <w:t>排出量</w:t>
            </w:r>
            <w:proofErr w:type="spellEnd"/>
          </w:p>
        </w:tc>
      </w:tr>
      <w:tr w:rsidR="00AD7E94" w14:paraId="3B3EB8BA" w14:textId="77777777">
        <w:trPr>
          <w:trHeight w:val="289"/>
        </w:trPr>
        <w:tc>
          <w:tcPr>
            <w:tcW w:w="758" w:type="dxa"/>
          </w:tcPr>
          <w:p w14:paraId="66EA0295" w14:textId="77777777" w:rsidR="00AD7E94" w:rsidRDefault="000447A2">
            <w:pPr>
              <w:pStyle w:val="TableParagraph"/>
              <w:ind w:left="13" w:right="3"/>
              <w:jc w:val="center"/>
              <w:rPr>
                <w:sz w:val="20"/>
              </w:rPr>
            </w:pPr>
            <w:r>
              <w:rPr>
                <w:spacing w:val="-4"/>
                <w:sz w:val="13"/>
              </w:rPr>
              <w:t>2023</w:t>
            </w:r>
          </w:p>
        </w:tc>
        <w:tc>
          <w:tcPr>
            <w:tcW w:w="758" w:type="dxa"/>
          </w:tcPr>
          <w:p w14:paraId="3A71F5FB" w14:textId="77777777" w:rsidR="00AD7E94" w:rsidRDefault="000447A2">
            <w:pPr>
              <w:pStyle w:val="TableParagraph"/>
              <w:ind w:left="13" w:right="4"/>
              <w:jc w:val="center"/>
              <w:rPr>
                <w:sz w:val="20"/>
              </w:rPr>
            </w:pPr>
            <w:r>
              <w:rPr>
                <w:spacing w:val="-10"/>
                <w:sz w:val="13"/>
              </w:rPr>
              <w:t>7</w:t>
            </w:r>
          </w:p>
        </w:tc>
        <w:tc>
          <w:tcPr>
            <w:tcW w:w="758" w:type="dxa"/>
          </w:tcPr>
          <w:p w14:paraId="40F66E95" w14:textId="77777777" w:rsidR="00AD7E94" w:rsidRDefault="000447A2">
            <w:pPr>
              <w:pStyle w:val="TableParagraph"/>
              <w:ind w:left="13" w:right="2"/>
              <w:jc w:val="center"/>
              <w:rPr>
                <w:sz w:val="20"/>
              </w:rPr>
            </w:pPr>
            <w:r>
              <w:rPr>
                <w:spacing w:val="-5"/>
                <w:sz w:val="13"/>
              </w:rPr>
              <w:t>31</w:t>
            </w:r>
          </w:p>
        </w:tc>
        <w:tc>
          <w:tcPr>
            <w:tcW w:w="758" w:type="dxa"/>
          </w:tcPr>
          <w:p w14:paraId="48FD2025" w14:textId="77777777" w:rsidR="00AD7E94" w:rsidRDefault="000447A2">
            <w:pPr>
              <w:pStyle w:val="TableParagraph"/>
              <w:ind w:left="13" w:right="2"/>
              <w:jc w:val="center"/>
              <w:rPr>
                <w:sz w:val="20"/>
              </w:rPr>
            </w:pPr>
            <w:r>
              <w:rPr>
                <w:spacing w:val="-10"/>
                <w:sz w:val="13"/>
              </w:rPr>
              <w:t>1</w:t>
            </w:r>
          </w:p>
        </w:tc>
        <w:tc>
          <w:tcPr>
            <w:tcW w:w="757" w:type="dxa"/>
          </w:tcPr>
          <w:p w14:paraId="31C7195D" w14:textId="77777777" w:rsidR="00AD7E94" w:rsidRDefault="000447A2">
            <w:pPr>
              <w:pStyle w:val="TableParagraph"/>
              <w:ind w:left="14" w:right="2"/>
              <w:jc w:val="center"/>
              <w:rPr>
                <w:sz w:val="20"/>
              </w:rPr>
            </w:pPr>
            <w:r>
              <w:rPr>
                <w:spacing w:val="-10"/>
                <w:sz w:val="13"/>
              </w:rPr>
              <w:t>1</w:t>
            </w:r>
          </w:p>
        </w:tc>
        <w:tc>
          <w:tcPr>
            <w:tcW w:w="757" w:type="dxa"/>
          </w:tcPr>
          <w:p w14:paraId="3E24CA2B" w14:textId="77777777" w:rsidR="00AD7E94" w:rsidRDefault="000447A2">
            <w:pPr>
              <w:pStyle w:val="TableParagraph"/>
              <w:ind w:left="14" w:right="3"/>
              <w:jc w:val="center"/>
              <w:rPr>
                <w:sz w:val="20"/>
              </w:rPr>
            </w:pPr>
            <w:r>
              <w:rPr>
                <w:spacing w:val="-5"/>
                <w:sz w:val="13"/>
              </w:rPr>
              <w:t>0.1</w:t>
            </w:r>
          </w:p>
        </w:tc>
        <w:tc>
          <w:tcPr>
            <w:tcW w:w="667" w:type="dxa"/>
          </w:tcPr>
          <w:p w14:paraId="246CB51B" w14:textId="77777777" w:rsidR="00AD7E94" w:rsidRDefault="000447A2">
            <w:pPr>
              <w:pStyle w:val="TableParagraph"/>
              <w:ind w:left="12"/>
              <w:jc w:val="center"/>
              <w:rPr>
                <w:sz w:val="20"/>
              </w:rPr>
            </w:pPr>
            <w:r>
              <w:rPr>
                <w:spacing w:val="-10"/>
                <w:sz w:val="13"/>
              </w:rPr>
              <w:t>2</w:t>
            </w:r>
          </w:p>
        </w:tc>
        <w:tc>
          <w:tcPr>
            <w:tcW w:w="720" w:type="dxa"/>
          </w:tcPr>
          <w:p w14:paraId="796C8C58" w14:textId="77777777" w:rsidR="00AD7E94" w:rsidRDefault="000447A2">
            <w:pPr>
              <w:pStyle w:val="TableParagraph"/>
              <w:ind w:left="16" w:right="3"/>
              <w:jc w:val="center"/>
              <w:rPr>
                <w:sz w:val="20"/>
              </w:rPr>
            </w:pPr>
            <w:r>
              <w:rPr>
                <w:spacing w:val="-5"/>
                <w:sz w:val="13"/>
              </w:rPr>
              <w:t>0.4</w:t>
            </w:r>
          </w:p>
        </w:tc>
        <w:tc>
          <w:tcPr>
            <w:tcW w:w="990" w:type="dxa"/>
          </w:tcPr>
          <w:p w14:paraId="54510D5E" w14:textId="77777777" w:rsidR="00AD7E94" w:rsidRDefault="000447A2">
            <w:pPr>
              <w:pStyle w:val="TableParagraph"/>
              <w:ind w:left="15" w:right="1"/>
              <w:jc w:val="center"/>
              <w:rPr>
                <w:sz w:val="20"/>
              </w:rPr>
            </w:pPr>
            <w:r>
              <w:rPr>
                <w:spacing w:val="-2"/>
                <w:sz w:val="13"/>
              </w:rPr>
              <w:t>10,688</w:t>
            </w:r>
          </w:p>
        </w:tc>
        <w:tc>
          <w:tcPr>
            <w:tcW w:w="743" w:type="dxa"/>
          </w:tcPr>
          <w:p w14:paraId="447AC3A9" w14:textId="77777777" w:rsidR="00AD7E94" w:rsidRDefault="000447A2">
            <w:pPr>
              <w:pStyle w:val="TableParagraph"/>
              <w:ind w:left="15" w:right="2"/>
              <w:jc w:val="center"/>
              <w:rPr>
                <w:sz w:val="20"/>
              </w:rPr>
            </w:pPr>
            <w:r>
              <w:rPr>
                <w:spacing w:val="-4"/>
                <w:sz w:val="13"/>
              </w:rPr>
              <w:t>0.10</w:t>
            </w:r>
          </w:p>
        </w:tc>
        <w:tc>
          <w:tcPr>
            <w:tcW w:w="697" w:type="dxa"/>
          </w:tcPr>
          <w:p w14:paraId="34B1158B" w14:textId="77777777" w:rsidR="00AD7E94" w:rsidRDefault="000447A2">
            <w:pPr>
              <w:pStyle w:val="TableParagraph"/>
              <w:ind w:left="15" w:right="2"/>
              <w:jc w:val="center"/>
              <w:rPr>
                <w:sz w:val="20"/>
              </w:rPr>
            </w:pPr>
            <w:r>
              <w:rPr>
                <w:spacing w:val="-4"/>
                <w:sz w:val="13"/>
              </w:rPr>
              <w:t>0.27</w:t>
            </w:r>
          </w:p>
        </w:tc>
        <w:tc>
          <w:tcPr>
            <w:tcW w:w="995" w:type="dxa"/>
          </w:tcPr>
          <w:p w14:paraId="08944599" w14:textId="77777777" w:rsidR="00AD7E94" w:rsidRDefault="000447A2">
            <w:pPr>
              <w:pStyle w:val="TableParagraph"/>
              <w:ind w:left="15" w:right="2"/>
              <w:jc w:val="center"/>
              <w:rPr>
                <w:sz w:val="20"/>
              </w:rPr>
            </w:pPr>
            <w:r>
              <w:rPr>
                <w:spacing w:val="-2"/>
                <w:sz w:val="13"/>
              </w:rPr>
              <w:t>10,771</w:t>
            </w:r>
          </w:p>
        </w:tc>
      </w:tr>
      <w:tr w:rsidR="00AD7E94" w14:paraId="00DCF2C8" w14:textId="77777777">
        <w:trPr>
          <w:trHeight w:val="290"/>
        </w:trPr>
        <w:tc>
          <w:tcPr>
            <w:tcW w:w="758" w:type="dxa"/>
          </w:tcPr>
          <w:p w14:paraId="70418F9C" w14:textId="77777777" w:rsidR="00AD7E94" w:rsidRDefault="000447A2">
            <w:pPr>
              <w:pStyle w:val="TableParagraph"/>
              <w:ind w:left="13" w:right="3"/>
              <w:jc w:val="center"/>
              <w:rPr>
                <w:sz w:val="20"/>
              </w:rPr>
            </w:pPr>
            <w:r>
              <w:rPr>
                <w:spacing w:val="-4"/>
                <w:sz w:val="13"/>
              </w:rPr>
              <w:t>2024</w:t>
            </w:r>
          </w:p>
        </w:tc>
        <w:tc>
          <w:tcPr>
            <w:tcW w:w="758" w:type="dxa"/>
          </w:tcPr>
          <w:p w14:paraId="1E2F3DEC" w14:textId="77777777" w:rsidR="00AD7E94" w:rsidRDefault="000447A2">
            <w:pPr>
              <w:pStyle w:val="TableParagraph"/>
              <w:ind w:left="13" w:right="1"/>
              <w:jc w:val="center"/>
              <w:rPr>
                <w:sz w:val="20"/>
              </w:rPr>
            </w:pPr>
            <w:r>
              <w:rPr>
                <w:spacing w:val="-5"/>
                <w:sz w:val="13"/>
              </w:rPr>
              <w:t>915</w:t>
            </w:r>
          </w:p>
        </w:tc>
        <w:tc>
          <w:tcPr>
            <w:tcW w:w="758" w:type="dxa"/>
          </w:tcPr>
          <w:p w14:paraId="15675018" w14:textId="77777777" w:rsidR="00AD7E94" w:rsidRDefault="000447A2">
            <w:pPr>
              <w:pStyle w:val="TableParagraph"/>
              <w:ind w:left="13" w:right="1"/>
              <w:jc w:val="center"/>
              <w:rPr>
                <w:sz w:val="20"/>
              </w:rPr>
            </w:pPr>
            <w:r>
              <w:rPr>
                <w:spacing w:val="-4"/>
                <w:sz w:val="13"/>
              </w:rPr>
              <w:t>1,520</w:t>
            </w:r>
          </w:p>
        </w:tc>
        <w:tc>
          <w:tcPr>
            <w:tcW w:w="758" w:type="dxa"/>
          </w:tcPr>
          <w:p w14:paraId="37785587" w14:textId="77777777" w:rsidR="00AD7E94" w:rsidRDefault="000447A2">
            <w:pPr>
              <w:pStyle w:val="TableParagraph"/>
              <w:ind w:left="13" w:right="1"/>
              <w:jc w:val="center"/>
              <w:rPr>
                <w:sz w:val="20"/>
              </w:rPr>
            </w:pPr>
            <w:r>
              <w:rPr>
                <w:spacing w:val="-5"/>
                <w:sz w:val="13"/>
              </w:rPr>
              <w:t>64</w:t>
            </w:r>
          </w:p>
        </w:tc>
        <w:tc>
          <w:tcPr>
            <w:tcW w:w="757" w:type="dxa"/>
          </w:tcPr>
          <w:p w14:paraId="1E75E759" w14:textId="77777777" w:rsidR="00AD7E94" w:rsidRDefault="000447A2">
            <w:pPr>
              <w:pStyle w:val="TableParagraph"/>
              <w:ind w:left="14"/>
              <w:jc w:val="center"/>
              <w:rPr>
                <w:sz w:val="20"/>
              </w:rPr>
            </w:pPr>
            <w:r>
              <w:rPr>
                <w:spacing w:val="-5"/>
                <w:sz w:val="13"/>
              </w:rPr>
              <w:t>62</w:t>
            </w:r>
          </w:p>
        </w:tc>
        <w:tc>
          <w:tcPr>
            <w:tcW w:w="757" w:type="dxa"/>
          </w:tcPr>
          <w:p w14:paraId="2C3909DD" w14:textId="77777777" w:rsidR="00AD7E94" w:rsidRDefault="000447A2">
            <w:pPr>
              <w:pStyle w:val="TableParagraph"/>
              <w:ind w:left="14" w:right="1"/>
              <w:jc w:val="center"/>
              <w:rPr>
                <w:sz w:val="20"/>
              </w:rPr>
            </w:pPr>
            <w:r>
              <w:rPr>
                <w:spacing w:val="-5"/>
                <w:sz w:val="13"/>
              </w:rPr>
              <w:t>33</w:t>
            </w:r>
          </w:p>
        </w:tc>
        <w:tc>
          <w:tcPr>
            <w:tcW w:w="667" w:type="dxa"/>
          </w:tcPr>
          <w:p w14:paraId="233C3688" w14:textId="77777777" w:rsidR="00AD7E94" w:rsidRDefault="000447A2">
            <w:pPr>
              <w:pStyle w:val="TableParagraph"/>
              <w:ind w:left="224"/>
              <w:rPr>
                <w:sz w:val="20"/>
              </w:rPr>
            </w:pPr>
            <w:r>
              <w:rPr>
                <w:spacing w:val="-5"/>
                <w:sz w:val="13"/>
              </w:rPr>
              <w:t>85</w:t>
            </w:r>
          </w:p>
        </w:tc>
        <w:tc>
          <w:tcPr>
            <w:tcW w:w="720" w:type="dxa"/>
          </w:tcPr>
          <w:p w14:paraId="5804D1AD" w14:textId="77777777" w:rsidR="00AD7E94" w:rsidRDefault="000447A2">
            <w:pPr>
              <w:pStyle w:val="TableParagraph"/>
              <w:ind w:left="16" w:right="3"/>
              <w:jc w:val="center"/>
              <w:rPr>
                <w:sz w:val="20"/>
              </w:rPr>
            </w:pPr>
            <w:r>
              <w:rPr>
                <w:spacing w:val="-10"/>
                <w:sz w:val="13"/>
              </w:rPr>
              <w:t>9</w:t>
            </w:r>
          </w:p>
        </w:tc>
        <w:tc>
          <w:tcPr>
            <w:tcW w:w="990" w:type="dxa"/>
          </w:tcPr>
          <w:p w14:paraId="4BECC49F" w14:textId="77777777" w:rsidR="00AD7E94" w:rsidRDefault="000447A2">
            <w:pPr>
              <w:pStyle w:val="TableParagraph"/>
              <w:ind w:left="15"/>
              <w:jc w:val="center"/>
              <w:rPr>
                <w:sz w:val="20"/>
              </w:rPr>
            </w:pPr>
            <w:r>
              <w:rPr>
                <w:spacing w:val="-2"/>
                <w:sz w:val="13"/>
              </w:rPr>
              <w:t>135,381</w:t>
            </w:r>
          </w:p>
        </w:tc>
        <w:tc>
          <w:tcPr>
            <w:tcW w:w="743" w:type="dxa"/>
          </w:tcPr>
          <w:p w14:paraId="553FDB61" w14:textId="77777777" w:rsidR="00AD7E94" w:rsidRDefault="000447A2">
            <w:pPr>
              <w:pStyle w:val="TableParagraph"/>
              <w:ind w:left="15"/>
              <w:jc w:val="center"/>
              <w:rPr>
                <w:sz w:val="20"/>
              </w:rPr>
            </w:pPr>
            <w:r>
              <w:rPr>
                <w:spacing w:val="-10"/>
                <w:sz w:val="13"/>
              </w:rPr>
              <w:t>9</w:t>
            </w:r>
          </w:p>
        </w:tc>
        <w:tc>
          <w:tcPr>
            <w:tcW w:w="697" w:type="dxa"/>
          </w:tcPr>
          <w:p w14:paraId="0DD00D5B" w14:textId="77777777" w:rsidR="00AD7E94" w:rsidRDefault="000447A2">
            <w:pPr>
              <w:pStyle w:val="TableParagraph"/>
              <w:ind w:left="15"/>
              <w:jc w:val="center"/>
              <w:rPr>
                <w:sz w:val="20"/>
              </w:rPr>
            </w:pPr>
            <w:r>
              <w:rPr>
                <w:spacing w:val="-10"/>
                <w:sz w:val="13"/>
              </w:rPr>
              <w:t>5</w:t>
            </w:r>
          </w:p>
        </w:tc>
        <w:tc>
          <w:tcPr>
            <w:tcW w:w="995" w:type="dxa"/>
          </w:tcPr>
          <w:p w14:paraId="019D0BDE" w14:textId="77777777" w:rsidR="00AD7E94" w:rsidRDefault="000447A2">
            <w:pPr>
              <w:pStyle w:val="TableParagraph"/>
              <w:ind w:left="15"/>
              <w:jc w:val="center"/>
              <w:rPr>
                <w:sz w:val="20"/>
              </w:rPr>
            </w:pPr>
            <w:r>
              <w:rPr>
                <w:spacing w:val="-2"/>
                <w:sz w:val="13"/>
              </w:rPr>
              <w:t>137,022</w:t>
            </w:r>
          </w:p>
        </w:tc>
      </w:tr>
      <w:tr w:rsidR="00AD7E94" w14:paraId="0723666C" w14:textId="77777777">
        <w:trPr>
          <w:trHeight w:val="290"/>
        </w:trPr>
        <w:tc>
          <w:tcPr>
            <w:tcW w:w="758" w:type="dxa"/>
          </w:tcPr>
          <w:p w14:paraId="375A9FCD" w14:textId="77777777" w:rsidR="00AD7E94" w:rsidRDefault="000447A2">
            <w:pPr>
              <w:pStyle w:val="TableParagraph"/>
              <w:ind w:left="13" w:right="3"/>
              <w:jc w:val="center"/>
              <w:rPr>
                <w:sz w:val="20"/>
              </w:rPr>
            </w:pPr>
            <w:r>
              <w:rPr>
                <w:spacing w:val="-4"/>
                <w:sz w:val="13"/>
              </w:rPr>
              <w:t>2025</w:t>
            </w:r>
          </w:p>
        </w:tc>
        <w:tc>
          <w:tcPr>
            <w:tcW w:w="758" w:type="dxa"/>
          </w:tcPr>
          <w:p w14:paraId="2AB142D7" w14:textId="77777777" w:rsidR="00AD7E94" w:rsidRDefault="000447A2">
            <w:pPr>
              <w:pStyle w:val="TableParagraph"/>
              <w:ind w:left="13" w:right="2"/>
              <w:jc w:val="center"/>
              <w:rPr>
                <w:sz w:val="20"/>
              </w:rPr>
            </w:pPr>
            <w:r>
              <w:rPr>
                <w:spacing w:val="-4"/>
                <w:sz w:val="13"/>
              </w:rPr>
              <w:t>2,095</w:t>
            </w:r>
          </w:p>
        </w:tc>
        <w:tc>
          <w:tcPr>
            <w:tcW w:w="758" w:type="dxa"/>
          </w:tcPr>
          <w:p w14:paraId="6D5E08A5" w14:textId="77777777" w:rsidR="00AD7E94" w:rsidRDefault="000447A2">
            <w:pPr>
              <w:pStyle w:val="TableParagraph"/>
              <w:ind w:left="13" w:right="2"/>
              <w:jc w:val="center"/>
              <w:rPr>
                <w:sz w:val="20"/>
              </w:rPr>
            </w:pPr>
            <w:r>
              <w:rPr>
                <w:spacing w:val="-4"/>
                <w:sz w:val="13"/>
              </w:rPr>
              <w:t>3,017</w:t>
            </w:r>
          </w:p>
        </w:tc>
        <w:tc>
          <w:tcPr>
            <w:tcW w:w="758" w:type="dxa"/>
          </w:tcPr>
          <w:p w14:paraId="4B7E9A47" w14:textId="77777777" w:rsidR="00AD7E94" w:rsidRDefault="000447A2">
            <w:pPr>
              <w:pStyle w:val="TableParagraph"/>
              <w:ind w:left="13"/>
              <w:jc w:val="center"/>
              <w:rPr>
                <w:sz w:val="20"/>
              </w:rPr>
            </w:pPr>
            <w:r>
              <w:rPr>
                <w:spacing w:val="-5"/>
                <w:sz w:val="13"/>
              </w:rPr>
              <w:t>142</w:t>
            </w:r>
          </w:p>
        </w:tc>
        <w:tc>
          <w:tcPr>
            <w:tcW w:w="757" w:type="dxa"/>
          </w:tcPr>
          <w:p w14:paraId="52F164D7" w14:textId="77777777" w:rsidR="00AD7E94" w:rsidRDefault="000447A2">
            <w:pPr>
              <w:pStyle w:val="TableParagraph"/>
              <w:ind w:left="14" w:right="1"/>
              <w:jc w:val="center"/>
              <w:rPr>
                <w:sz w:val="20"/>
              </w:rPr>
            </w:pPr>
            <w:r>
              <w:rPr>
                <w:spacing w:val="-5"/>
                <w:sz w:val="13"/>
              </w:rPr>
              <w:t>138</w:t>
            </w:r>
          </w:p>
        </w:tc>
        <w:tc>
          <w:tcPr>
            <w:tcW w:w="757" w:type="dxa"/>
          </w:tcPr>
          <w:p w14:paraId="11B67E26" w14:textId="77777777" w:rsidR="00AD7E94" w:rsidRDefault="000447A2">
            <w:pPr>
              <w:pStyle w:val="TableParagraph"/>
              <w:ind w:left="14" w:right="2"/>
              <w:jc w:val="center"/>
              <w:rPr>
                <w:sz w:val="20"/>
              </w:rPr>
            </w:pPr>
            <w:r>
              <w:rPr>
                <w:spacing w:val="-5"/>
                <w:sz w:val="13"/>
              </w:rPr>
              <w:t>86</w:t>
            </w:r>
          </w:p>
        </w:tc>
        <w:tc>
          <w:tcPr>
            <w:tcW w:w="667" w:type="dxa"/>
          </w:tcPr>
          <w:p w14:paraId="21123CD1" w14:textId="77777777" w:rsidR="00AD7E94" w:rsidRDefault="000447A2">
            <w:pPr>
              <w:pStyle w:val="TableParagraph"/>
              <w:ind w:left="109"/>
              <w:rPr>
                <w:sz w:val="20"/>
              </w:rPr>
            </w:pPr>
            <w:r>
              <w:rPr>
                <w:spacing w:val="-5"/>
                <w:sz w:val="13"/>
              </w:rPr>
              <w:t>198</w:t>
            </w:r>
          </w:p>
        </w:tc>
        <w:tc>
          <w:tcPr>
            <w:tcW w:w="720" w:type="dxa"/>
          </w:tcPr>
          <w:p w14:paraId="53B3DC91" w14:textId="77777777" w:rsidR="00AD7E94" w:rsidRDefault="000447A2">
            <w:pPr>
              <w:pStyle w:val="TableParagraph"/>
              <w:ind w:left="16" w:right="2"/>
              <w:jc w:val="center"/>
              <w:rPr>
                <w:sz w:val="20"/>
              </w:rPr>
            </w:pPr>
            <w:r>
              <w:rPr>
                <w:spacing w:val="-5"/>
                <w:sz w:val="13"/>
              </w:rPr>
              <w:t>19</w:t>
            </w:r>
          </w:p>
        </w:tc>
        <w:tc>
          <w:tcPr>
            <w:tcW w:w="990" w:type="dxa"/>
          </w:tcPr>
          <w:p w14:paraId="36217AD2" w14:textId="77777777" w:rsidR="00AD7E94" w:rsidRDefault="000447A2">
            <w:pPr>
              <w:pStyle w:val="TableParagraph"/>
              <w:ind w:left="15" w:right="1"/>
              <w:jc w:val="center"/>
              <w:rPr>
                <w:sz w:val="20"/>
              </w:rPr>
            </w:pPr>
            <w:r>
              <w:rPr>
                <w:spacing w:val="-2"/>
                <w:sz w:val="13"/>
              </w:rPr>
              <w:t>276,758</w:t>
            </w:r>
          </w:p>
        </w:tc>
        <w:tc>
          <w:tcPr>
            <w:tcW w:w="743" w:type="dxa"/>
          </w:tcPr>
          <w:p w14:paraId="3D71A374" w14:textId="77777777" w:rsidR="00AD7E94" w:rsidRDefault="000447A2">
            <w:pPr>
              <w:pStyle w:val="TableParagraph"/>
              <w:ind w:left="15"/>
              <w:jc w:val="center"/>
              <w:rPr>
                <w:sz w:val="20"/>
              </w:rPr>
            </w:pPr>
            <w:r>
              <w:rPr>
                <w:spacing w:val="-5"/>
                <w:sz w:val="13"/>
              </w:rPr>
              <w:t>18</w:t>
            </w:r>
          </w:p>
        </w:tc>
        <w:tc>
          <w:tcPr>
            <w:tcW w:w="697" w:type="dxa"/>
          </w:tcPr>
          <w:p w14:paraId="4B9878D3" w14:textId="77777777" w:rsidR="00AD7E94" w:rsidRDefault="000447A2">
            <w:pPr>
              <w:pStyle w:val="TableParagraph"/>
              <w:ind w:left="15"/>
              <w:jc w:val="center"/>
              <w:rPr>
                <w:sz w:val="20"/>
              </w:rPr>
            </w:pPr>
            <w:r>
              <w:rPr>
                <w:spacing w:val="-5"/>
                <w:sz w:val="13"/>
              </w:rPr>
              <w:t>10</w:t>
            </w:r>
          </w:p>
        </w:tc>
        <w:tc>
          <w:tcPr>
            <w:tcW w:w="995" w:type="dxa"/>
          </w:tcPr>
          <w:p w14:paraId="33600EC5" w14:textId="77777777" w:rsidR="00AD7E94" w:rsidRDefault="000447A2">
            <w:pPr>
              <w:pStyle w:val="TableParagraph"/>
              <w:ind w:left="15" w:right="1"/>
              <w:jc w:val="center"/>
              <w:rPr>
                <w:sz w:val="20"/>
              </w:rPr>
            </w:pPr>
            <w:r>
              <w:rPr>
                <w:spacing w:val="-2"/>
                <w:sz w:val="13"/>
              </w:rPr>
              <w:t>280,228</w:t>
            </w:r>
          </w:p>
        </w:tc>
      </w:tr>
      <w:tr w:rsidR="00AD7E94" w14:paraId="28A28E0F" w14:textId="77777777">
        <w:trPr>
          <w:trHeight w:val="289"/>
        </w:trPr>
        <w:tc>
          <w:tcPr>
            <w:tcW w:w="758" w:type="dxa"/>
          </w:tcPr>
          <w:p w14:paraId="741D0251" w14:textId="77777777" w:rsidR="00AD7E94" w:rsidRDefault="000447A2">
            <w:pPr>
              <w:pStyle w:val="TableParagraph"/>
              <w:ind w:left="13" w:right="3"/>
              <w:jc w:val="center"/>
              <w:rPr>
                <w:sz w:val="20"/>
              </w:rPr>
            </w:pPr>
            <w:r>
              <w:rPr>
                <w:spacing w:val="-4"/>
                <w:sz w:val="13"/>
              </w:rPr>
              <w:t>2026</w:t>
            </w:r>
          </w:p>
        </w:tc>
        <w:tc>
          <w:tcPr>
            <w:tcW w:w="758" w:type="dxa"/>
          </w:tcPr>
          <w:p w14:paraId="17EEC966" w14:textId="77777777" w:rsidR="00AD7E94" w:rsidRDefault="000447A2">
            <w:pPr>
              <w:pStyle w:val="TableParagraph"/>
              <w:ind w:left="13" w:right="2"/>
              <w:jc w:val="center"/>
              <w:rPr>
                <w:sz w:val="20"/>
              </w:rPr>
            </w:pPr>
            <w:r>
              <w:rPr>
                <w:spacing w:val="-4"/>
                <w:sz w:val="13"/>
              </w:rPr>
              <w:t>1,438</w:t>
            </w:r>
          </w:p>
        </w:tc>
        <w:tc>
          <w:tcPr>
            <w:tcW w:w="758" w:type="dxa"/>
          </w:tcPr>
          <w:p w14:paraId="3EB11E27" w14:textId="77777777" w:rsidR="00AD7E94" w:rsidRDefault="000447A2">
            <w:pPr>
              <w:pStyle w:val="TableParagraph"/>
              <w:ind w:left="13" w:right="2"/>
              <w:jc w:val="center"/>
              <w:rPr>
                <w:sz w:val="20"/>
              </w:rPr>
            </w:pPr>
            <w:r>
              <w:rPr>
                <w:spacing w:val="-4"/>
                <w:sz w:val="13"/>
              </w:rPr>
              <w:t>1,727</w:t>
            </w:r>
          </w:p>
        </w:tc>
        <w:tc>
          <w:tcPr>
            <w:tcW w:w="758" w:type="dxa"/>
          </w:tcPr>
          <w:p w14:paraId="2BDE9EAD" w14:textId="77777777" w:rsidR="00AD7E94" w:rsidRDefault="000447A2">
            <w:pPr>
              <w:pStyle w:val="TableParagraph"/>
              <w:ind w:left="13" w:right="1"/>
              <w:jc w:val="center"/>
              <w:rPr>
                <w:sz w:val="20"/>
              </w:rPr>
            </w:pPr>
            <w:r>
              <w:rPr>
                <w:spacing w:val="-5"/>
                <w:sz w:val="13"/>
              </w:rPr>
              <w:t>93</w:t>
            </w:r>
          </w:p>
        </w:tc>
        <w:tc>
          <w:tcPr>
            <w:tcW w:w="757" w:type="dxa"/>
          </w:tcPr>
          <w:p w14:paraId="167A2AE4" w14:textId="77777777" w:rsidR="00AD7E94" w:rsidRDefault="000447A2">
            <w:pPr>
              <w:pStyle w:val="TableParagraph"/>
              <w:ind w:left="14"/>
              <w:jc w:val="center"/>
              <w:rPr>
                <w:sz w:val="20"/>
              </w:rPr>
            </w:pPr>
            <w:r>
              <w:rPr>
                <w:spacing w:val="-5"/>
                <w:sz w:val="13"/>
              </w:rPr>
              <w:t>90</w:t>
            </w:r>
          </w:p>
        </w:tc>
        <w:tc>
          <w:tcPr>
            <w:tcW w:w="757" w:type="dxa"/>
          </w:tcPr>
          <w:p w14:paraId="67CC30B6" w14:textId="77777777" w:rsidR="00AD7E94" w:rsidRDefault="000447A2">
            <w:pPr>
              <w:pStyle w:val="TableParagraph"/>
              <w:ind w:left="14" w:right="2"/>
              <w:jc w:val="center"/>
              <w:rPr>
                <w:sz w:val="20"/>
              </w:rPr>
            </w:pPr>
            <w:r>
              <w:rPr>
                <w:spacing w:val="-5"/>
                <w:sz w:val="13"/>
              </w:rPr>
              <w:t>74</w:t>
            </w:r>
          </w:p>
        </w:tc>
        <w:tc>
          <w:tcPr>
            <w:tcW w:w="667" w:type="dxa"/>
          </w:tcPr>
          <w:p w14:paraId="1F75A5B0" w14:textId="77777777" w:rsidR="00AD7E94" w:rsidRDefault="000447A2">
            <w:pPr>
              <w:pStyle w:val="TableParagraph"/>
              <w:ind w:left="168"/>
              <w:rPr>
                <w:sz w:val="20"/>
              </w:rPr>
            </w:pPr>
            <w:r>
              <w:rPr>
                <w:spacing w:val="-5"/>
                <w:sz w:val="13"/>
              </w:rPr>
              <w:t>141</w:t>
            </w:r>
          </w:p>
        </w:tc>
        <w:tc>
          <w:tcPr>
            <w:tcW w:w="720" w:type="dxa"/>
          </w:tcPr>
          <w:p w14:paraId="7F62162B" w14:textId="77777777" w:rsidR="00AD7E94" w:rsidRDefault="000447A2">
            <w:pPr>
              <w:pStyle w:val="TableParagraph"/>
              <w:ind w:left="16" w:right="2"/>
              <w:jc w:val="center"/>
              <w:rPr>
                <w:sz w:val="20"/>
              </w:rPr>
            </w:pPr>
            <w:r>
              <w:rPr>
                <w:spacing w:val="-5"/>
                <w:sz w:val="13"/>
              </w:rPr>
              <w:t>13</w:t>
            </w:r>
          </w:p>
        </w:tc>
        <w:tc>
          <w:tcPr>
            <w:tcW w:w="990" w:type="dxa"/>
          </w:tcPr>
          <w:p w14:paraId="70F96987" w14:textId="77777777" w:rsidR="00AD7E94" w:rsidRDefault="000447A2">
            <w:pPr>
              <w:pStyle w:val="TableParagraph"/>
              <w:ind w:left="15" w:right="1"/>
              <w:jc w:val="center"/>
              <w:rPr>
                <w:sz w:val="20"/>
              </w:rPr>
            </w:pPr>
            <w:r>
              <w:rPr>
                <w:spacing w:val="-2"/>
                <w:sz w:val="13"/>
              </w:rPr>
              <w:t>179,794</w:t>
            </w:r>
          </w:p>
        </w:tc>
        <w:tc>
          <w:tcPr>
            <w:tcW w:w="743" w:type="dxa"/>
          </w:tcPr>
          <w:p w14:paraId="2B524E44" w14:textId="77777777" w:rsidR="00AD7E94" w:rsidRDefault="000447A2">
            <w:pPr>
              <w:pStyle w:val="TableParagraph"/>
              <w:ind w:left="15"/>
              <w:jc w:val="center"/>
              <w:rPr>
                <w:sz w:val="20"/>
              </w:rPr>
            </w:pPr>
            <w:r>
              <w:rPr>
                <w:spacing w:val="-5"/>
                <w:sz w:val="13"/>
              </w:rPr>
              <w:t>10</w:t>
            </w:r>
          </w:p>
        </w:tc>
        <w:tc>
          <w:tcPr>
            <w:tcW w:w="697" w:type="dxa"/>
          </w:tcPr>
          <w:p w14:paraId="0F9141AD" w14:textId="77777777" w:rsidR="00AD7E94" w:rsidRDefault="000447A2">
            <w:pPr>
              <w:pStyle w:val="TableParagraph"/>
              <w:ind w:left="15" w:right="1"/>
              <w:jc w:val="center"/>
              <w:rPr>
                <w:sz w:val="20"/>
              </w:rPr>
            </w:pPr>
            <w:r>
              <w:rPr>
                <w:spacing w:val="-10"/>
                <w:sz w:val="13"/>
              </w:rPr>
              <w:t>7</w:t>
            </w:r>
          </w:p>
        </w:tc>
        <w:tc>
          <w:tcPr>
            <w:tcW w:w="995" w:type="dxa"/>
          </w:tcPr>
          <w:p w14:paraId="52913B73" w14:textId="77777777" w:rsidR="00AD7E94" w:rsidRDefault="000447A2">
            <w:pPr>
              <w:pStyle w:val="TableParagraph"/>
              <w:ind w:left="15" w:right="1"/>
              <w:jc w:val="center"/>
              <w:rPr>
                <w:sz w:val="20"/>
              </w:rPr>
            </w:pPr>
            <w:r>
              <w:rPr>
                <w:spacing w:val="-2"/>
                <w:sz w:val="13"/>
              </w:rPr>
              <w:t>182,196</w:t>
            </w:r>
          </w:p>
        </w:tc>
      </w:tr>
      <w:tr w:rsidR="00AD7E94" w14:paraId="5CDFD008" w14:textId="77777777">
        <w:trPr>
          <w:trHeight w:val="290"/>
        </w:trPr>
        <w:tc>
          <w:tcPr>
            <w:tcW w:w="758" w:type="dxa"/>
          </w:tcPr>
          <w:p w14:paraId="7F30A2C6" w14:textId="77777777" w:rsidR="00AD7E94" w:rsidRDefault="000447A2">
            <w:pPr>
              <w:pStyle w:val="TableParagraph"/>
              <w:ind w:left="13" w:right="3"/>
              <w:jc w:val="center"/>
              <w:rPr>
                <w:sz w:val="20"/>
              </w:rPr>
            </w:pPr>
            <w:r>
              <w:rPr>
                <w:spacing w:val="-4"/>
                <w:sz w:val="13"/>
              </w:rPr>
              <w:t>2027</w:t>
            </w:r>
          </w:p>
        </w:tc>
        <w:tc>
          <w:tcPr>
            <w:tcW w:w="758" w:type="dxa"/>
          </w:tcPr>
          <w:p w14:paraId="07E17128" w14:textId="77777777" w:rsidR="00AD7E94" w:rsidRDefault="000447A2">
            <w:pPr>
              <w:pStyle w:val="TableParagraph"/>
              <w:ind w:left="13" w:right="1"/>
              <w:jc w:val="center"/>
              <w:rPr>
                <w:sz w:val="20"/>
              </w:rPr>
            </w:pPr>
            <w:r>
              <w:rPr>
                <w:spacing w:val="-5"/>
                <w:sz w:val="13"/>
              </w:rPr>
              <w:t>536</w:t>
            </w:r>
          </w:p>
        </w:tc>
        <w:tc>
          <w:tcPr>
            <w:tcW w:w="758" w:type="dxa"/>
          </w:tcPr>
          <w:p w14:paraId="6EBEBC4F" w14:textId="77777777" w:rsidR="00AD7E94" w:rsidRDefault="000447A2">
            <w:pPr>
              <w:pStyle w:val="TableParagraph"/>
              <w:ind w:left="13"/>
              <w:jc w:val="center"/>
              <w:rPr>
                <w:sz w:val="20"/>
              </w:rPr>
            </w:pPr>
            <w:r>
              <w:rPr>
                <w:spacing w:val="-5"/>
                <w:sz w:val="13"/>
              </w:rPr>
              <w:t>601</w:t>
            </w:r>
          </w:p>
        </w:tc>
        <w:tc>
          <w:tcPr>
            <w:tcW w:w="758" w:type="dxa"/>
          </w:tcPr>
          <w:p w14:paraId="264B060E" w14:textId="77777777" w:rsidR="00AD7E94" w:rsidRDefault="000447A2">
            <w:pPr>
              <w:pStyle w:val="TableParagraph"/>
              <w:ind w:left="13" w:right="1"/>
              <w:jc w:val="center"/>
              <w:rPr>
                <w:sz w:val="20"/>
              </w:rPr>
            </w:pPr>
            <w:r>
              <w:rPr>
                <w:spacing w:val="-5"/>
                <w:sz w:val="13"/>
              </w:rPr>
              <w:t>35</w:t>
            </w:r>
          </w:p>
        </w:tc>
        <w:tc>
          <w:tcPr>
            <w:tcW w:w="757" w:type="dxa"/>
          </w:tcPr>
          <w:p w14:paraId="27341B88" w14:textId="77777777" w:rsidR="00AD7E94" w:rsidRDefault="000447A2">
            <w:pPr>
              <w:pStyle w:val="TableParagraph"/>
              <w:ind w:left="14"/>
              <w:jc w:val="center"/>
              <w:rPr>
                <w:sz w:val="20"/>
              </w:rPr>
            </w:pPr>
            <w:r>
              <w:rPr>
                <w:spacing w:val="-5"/>
                <w:sz w:val="13"/>
              </w:rPr>
              <w:t>34</w:t>
            </w:r>
          </w:p>
        </w:tc>
        <w:tc>
          <w:tcPr>
            <w:tcW w:w="757" w:type="dxa"/>
          </w:tcPr>
          <w:p w14:paraId="1510FF15" w14:textId="77777777" w:rsidR="00AD7E94" w:rsidRDefault="000447A2">
            <w:pPr>
              <w:pStyle w:val="TableParagraph"/>
              <w:ind w:left="14" w:right="1"/>
              <w:jc w:val="center"/>
              <w:rPr>
                <w:sz w:val="20"/>
              </w:rPr>
            </w:pPr>
            <w:r>
              <w:rPr>
                <w:spacing w:val="-5"/>
                <w:sz w:val="13"/>
              </w:rPr>
              <w:t>28</w:t>
            </w:r>
          </w:p>
        </w:tc>
        <w:tc>
          <w:tcPr>
            <w:tcW w:w="667" w:type="dxa"/>
          </w:tcPr>
          <w:p w14:paraId="481697D4" w14:textId="77777777" w:rsidR="00AD7E94" w:rsidRDefault="000447A2">
            <w:pPr>
              <w:pStyle w:val="TableParagraph"/>
              <w:ind w:left="224"/>
              <w:rPr>
                <w:sz w:val="20"/>
              </w:rPr>
            </w:pPr>
            <w:r>
              <w:rPr>
                <w:spacing w:val="-5"/>
                <w:sz w:val="13"/>
              </w:rPr>
              <w:t>53</w:t>
            </w:r>
          </w:p>
        </w:tc>
        <w:tc>
          <w:tcPr>
            <w:tcW w:w="720" w:type="dxa"/>
          </w:tcPr>
          <w:p w14:paraId="25CB79A2" w14:textId="77777777" w:rsidR="00AD7E94" w:rsidRDefault="000447A2">
            <w:pPr>
              <w:pStyle w:val="TableParagraph"/>
              <w:ind w:left="16" w:right="3"/>
              <w:jc w:val="center"/>
              <w:rPr>
                <w:sz w:val="20"/>
              </w:rPr>
            </w:pPr>
            <w:r>
              <w:rPr>
                <w:spacing w:val="-10"/>
                <w:sz w:val="13"/>
              </w:rPr>
              <w:t>5</w:t>
            </w:r>
          </w:p>
        </w:tc>
        <w:tc>
          <w:tcPr>
            <w:tcW w:w="990" w:type="dxa"/>
          </w:tcPr>
          <w:p w14:paraId="0A05F89F" w14:textId="77777777" w:rsidR="00AD7E94" w:rsidRDefault="000447A2">
            <w:pPr>
              <w:pStyle w:val="TableParagraph"/>
              <w:ind w:left="15"/>
              <w:jc w:val="center"/>
              <w:rPr>
                <w:sz w:val="20"/>
              </w:rPr>
            </w:pPr>
            <w:r>
              <w:rPr>
                <w:spacing w:val="-2"/>
                <w:sz w:val="13"/>
              </w:rPr>
              <w:t>67,184</w:t>
            </w:r>
          </w:p>
        </w:tc>
        <w:tc>
          <w:tcPr>
            <w:tcW w:w="743" w:type="dxa"/>
          </w:tcPr>
          <w:p w14:paraId="221FAB27" w14:textId="77777777" w:rsidR="00AD7E94" w:rsidRDefault="000447A2">
            <w:pPr>
              <w:pStyle w:val="TableParagraph"/>
              <w:ind w:left="15" w:right="1"/>
              <w:jc w:val="center"/>
              <w:rPr>
                <w:sz w:val="20"/>
              </w:rPr>
            </w:pPr>
            <w:r>
              <w:rPr>
                <w:spacing w:val="-10"/>
                <w:sz w:val="13"/>
              </w:rPr>
              <w:t>4</w:t>
            </w:r>
          </w:p>
        </w:tc>
        <w:tc>
          <w:tcPr>
            <w:tcW w:w="697" w:type="dxa"/>
          </w:tcPr>
          <w:p w14:paraId="33F5C445" w14:textId="77777777" w:rsidR="00AD7E94" w:rsidRDefault="000447A2">
            <w:pPr>
              <w:pStyle w:val="TableParagraph"/>
              <w:ind w:left="15" w:right="1"/>
              <w:jc w:val="center"/>
              <w:rPr>
                <w:sz w:val="20"/>
              </w:rPr>
            </w:pPr>
            <w:r>
              <w:rPr>
                <w:spacing w:val="-10"/>
                <w:sz w:val="13"/>
              </w:rPr>
              <w:t>3</w:t>
            </w:r>
          </w:p>
        </w:tc>
        <w:tc>
          <w:tcPr>
            <w:tcW w:w="995" w:type="dxa"/>
          </w:tcPr>
          <w:p w14:paraId="76776161" w14:textId="77777777" w:rsidR="00AD7E94" w:rsidRDefault="000447A2">
            <w:pPr>
              <w:pStyle w:val="TableParagraph"/>
              <w:ind w:left="15"/>
              <w:jc w:val="center"/>
              <w:rPr>
                <w:sz w:val="20"/>
              </w:rPr>
            </w:pPr>
            <w:r>
              <w:rPr>
                <w:spacing w:val="-2"/>
                <w:sz w:val="13"/>
              </w:rPr>
              <w:t>68,081</w:t>
            </w:r>
          </w:p>
        </w:tc>
      </w:tr>
      <w:tr w:rsidR="00AD7E94" w14:paraId="3ABC623C" w14:textId="77777777">
        <w:trPr>
          <w:trHeight w:val="290"/>
        </w:trPr>
        <w:tc>
          <w:tcPr>
            <w:tcW w:w="758" w:type="dxa"/>
          </w:tcPr>
          <w:p w14:paraId="113C9E3F" w14:textId="77777777" w:rsidR="00AD7E94" w:rsidRDefault="000447A2">
            <w:pPr>
              <w:pStyle w:val="TableParagraph"/>
              <w:ind w:left="13" w:right="2"/>
              <w:jc w:val="center"/>
              <w:rPr>
                <w:b/>
                <w:sz w:val="20"/>
              </w:rPr>
            </w:pPr>
            <w:proofErr w:type="spellStart"/>
            <w:r>
              <w:rPr>
                <w:b/>
                <w:spacing w:val="-2"/>
                <w:sz w:val="13"/>
              </w:rPr>
              <w:t>合計</w:t>
            </w:r>
            <w:proofErr w:type="spellEnd"/>
          </w:p>
        </w:tc>
        <w:tc>
          <w:tcPr>
            <w:tcW w:w="758" w:type="dxa"/>
          </w:tcPr>
          <w:p w14:paraId="5D8F9A78" w14:textId="77777777" w:rsidR="00AD7E94" w:rsidRDefault="000447A2">
            <w:pPr>
              <w:pStyle w:val="TableParagraph"/>
              <w:ind w:left="13" w:right="3"/>
              <w:jc w:val="center"/>
              <w:rPr>
                <w:b/>
                <w:sz w:val="20"/>
              </w:rPr>
            </w:pPr>
            <w:r>
              <w:rPr>
                <w:b/>
                <w:spacing w:val="-4"/>
                <w:sz w:val="13"/>
              </w:rPr>
              <w:t>4,991</w:t>
            </w:r>
          </w:p>
        </w:tc>
        <w:tc>
          <w:tcPr>
            <w:tcW w:w="758" w:type="dxa"/>
          </w:tcPr>
          <w:p w14:paraId="6925E7A6" w14:textId="77777777" w:rsidR="00AD7E94" w:rsidRDefault="000447A2">
            <w:pPr>
              <w:pStyle w:val="TableParagraph"/>
              <w:ind w:left="13" w:right="2"/>
              <w:jc w:val="center"/>
              <w:rPr>
                <w:b/>
                <w:sz w:val="20"/>
              </w:rPr>
            </w:pPr>
            <w:r>
              <w:rPr>
                <w:b/>
                <w:spacing w:val="-4"/>
                <w:sz w:val="13"/>
              </w:rPr>
              <w:t>6,896</w:t>
            </w:r>
          </w:p>
        </w:tc>
        <w:tc>
          <w:tcPr>
            <w:tcW w:w="758" w:type="dxa"/>
          </w:tcPr>
          <w:p w14:paraId="6E34C762" w14:textId="77777777" w:rsidR="00AD7E94" w:rsidRDefault="000447A2">
            <w:pPr>
              <w:pStyle w:val="TableParagraph"/>
              <w:ind w:left="13"/>
              <w:jc w:val="center"/>
              <w:rPr>
                <w:b/>
                <w:sz w:val="20"/>
              </w:rPr>
            </w:pPr>
            <w:r>
              <w:rPr>
                <w:b/>
                <w:spacing w:val="-5"/>
                <w:sz w:val="13"/>
              </w:rPr>
              <w:t>335</w:t>
            </w:r>
          </w:p>
        </w:tc>
        <w:tc>
          <w:tcPr>
            <w:tcW w:w="757" w:type="dxa"/>
          </w:tcPr>
          <w:p w14:paraId="79D1F302" w14:textId="77777777" w:rsidR="00AD7E94" w:rsidRDefault="000447A2">
            <w:pPr>
              <w:pStyle w:val="TableParagraph"/>
              <w:ind w:left="14" w:right="1"/>
              <w:jc w:val="center"/>
              <w:rPr>
                <w:b/>
                <w:sz w:val="20"/>
              </w:rPr>
            </w:pPr>
            <w:r>
              <w:rPr>
                <w:b/>
                <w:spacing w:val="-5"/>
                <w:sz w:val="13"/>
              </w:rPr>
              <w:t>325</w:t>
            </w:r>
          </w:p>
        </w:tc>
        <w:tc>
          <w:tcPr>
            <w:tcW w:w="757" w:type="dxa"/>
          </w:tcPr>
          <w:p w14:paraId="06649009" w14:textId="77777777" w:rsidR="00AD7E94" w:rsidRDefault="000447A2">
            <w:pPr>
              <w:pStyle w:val="TableParagraph"/>
              <w:ind w:left="14" w:right="1"/>
              <w:jc w:val="center"/>
              <w:rPr>
                <w:b/>
                <w:sz w:val="20"/>
              </w:rPr>
            </w:pPr>
            <w:r>
              <w:rPr>
                <w:b/>
                <w:spacing w:val="-5"/>
                <w:sz w:val="13"/>
              </w:rPr>
              <w:t>222</w:t>
            </w:r>
          </w:p>
        </w:tc>
        <w:tc>
          <w:tcPr>
            <w:tcW w:w="667" w:type="dxa"/>
          </w:tcPr>
          <w:p w14:paraId="5AF669EE" w14:textId="77777777" w:rsidR="00AD7E94" w:rsidRDefault="000447A2">
            <w:pPr>
              <w:pStyle w:val="TableParagraph"/>
              <w:ind w:left="168"/>
              <w:rPr>
                <w:b/>
                <w:sz w:val="20"/>
              </w:rPr>
            </w:pPr>
            <w:r>
              <w:rPr>
                <w:b/>
                <w:spacing w:val="-5"/>
                <w:sz w:val="13"/>
              </w:rPr>
              <w:t>479</w:t>
            </w:r>
          </w:p>
        </w:tc>
        <w:tc>
          <w:tcPr>
            <w:tcW w:w="720" w:type="dxa"/>
          </w:tcPr>
          <w:p w14:paraId="3A4AC64C" w14:textId="77777777" w:rsidR="00AD7E94" w:rsidRDefault="000447A2">
            <w:pPr>
              <w:pStyle w:val="TableParagraph"/>
              <w:ind w:left="16" w:right="2"/>
              <w:jc w:val="center"/>
              <w:rPr>
                <w:b/>
                <w:sz w:val="20"/>
              </w:rPr>
            </w:pPr>
            <w:r>
              <w:rPr>
                <w:b/>
                <w:spacing w:val="-5"/>
                <w:sz w:val="13"/>
              </w:rPr>
              <w:t>47</w:t>
            </w:r>
          </w:p>
        </w:tc>
        <w:tc>
          <w:tcPr>
            <w:tcW w:w="990" w:type="dxa"/>
          </w:tcPr>
          <w:p w14:paraId="61A62E98" w14:textId="77777777" w:rsidR="00AD7E94" w:rsidRDefault="000447A2">
            <w:pPr>
              <w:pStyle w:val="TableParagraph"/>
              <w:spacing w:before="0"/>
              <w:ind w:left="15" w:right="1"/>
              <w:jc w:val="center"/>
              <w:rPr>
                <w:b/>
                <w:sz w:val="20"/>
              </w:rPr>
            </w:pPr>
            <w:r>
              <w:rPr>
                <w:b/>
                <w:spacing w:val="-2"/>
                <w:sz w:val="13"/>
              </w:rPr>
              <w:t>669,805</w:t>
            </w:r>
          </w:p>
        </w:tc>
        <w:tc>
          <w:tcPr>
            <w:tcW w:w="743" w:type="dxa"/>
          </w:tcPr>
          <w:p w14:paraId="3F566705" w14:textId="77777777" w:rsidR="00AD7E94" w:rsidRDefault="000447A2">
            <w:pPr>
              <w:pStyle w:val="TableParagraph"/>
              <w:ind w:left="15"/>
              <w:jc w:val="center"/>
              <w:rPr>
                <w:sz w:val="20"/>
              </w:rPr>
            </w:pPr>
            <w:r>
              <w:rPr>
                <w:spacing w:val="-5"/>
                <w:sz w:val="13"/>
              </w:rPr>
              <w:t>40</w:t>
            </w:r>
          </w:p>
        </w:tc>
        <w:tc>
          <w:tcPr>
            <w:tcW w:w="697" w:type="dxa"/>
          </w:tcPr>
          <w:p w14:paraId="70BAF092" w14:textId="77777777" w:rsidR="00AD7E94" w:rsidRDefault="000447A2">
            <w:pPr>
              <w:pStyle w:val="TableParagraph"/>
              <w:ind w:left="15"/>
              <w:jc w:val="center"/>
              <w:rPr>
                <w:sz w:val="20"/>
              </w:rPr>
            </w:pPr>
            <w:r>
              <w:rPr>
                <w:spacing w:val="-5"/>
                <w:sz w:val="13"/>
              </w:rPr>
              <w:t>25</w:t>
            </w:r>
          </w:p>
        </w:tc>
        <w:tc>
          <w:tcPr>
            <w:tcW w:w="995" w:type="dxa"/>
          </w:tcPr>
          <w:p w14:paraId="4EAC155D" w14:textId="77777777" w:rsidR="00AD7E94" w:rsidRDefault="000447A2">
            <w:pPr>
              <w:pStyle w:val="TableParagraph"/>
              <w:spacing w:before="0"/>
              <w:ind w:left="15" w:right="2"/>
              <w:jc w:val="center"/>
              <w:rPr>
                <w:b/>
                <w:sz w:val="20"/>
              </w:rPr>
            </w:pPr>
            <w:r>
              <w:rPr>
                <w:b/>
                <w:spacing w:val="-2"/>
                <w:sz w:val="13"/>
              </w:rPr>
              <w:t>678,298</w:t>
            </w:r>
          </w:p>
        </w:tc>
      </w:tr>
    </w:tbl>
    <w:p w14:paraId="68115C47" w14:textId="77777777" w:rsidR="00AD7E94" w:rsidRDefault="000447A2">
      <w:pPr>
        <w:ind w:left="360" w:right="2172"/>
        <w:rPr>
          <w:rFonts w:ascii="Arial" w:hAnsi="Arial"/>
          <w:sz w:val="18"/>
          <w:lang w:eastAsia="ja-JP"/>
        </w:rPr>
      </w:pPr>
      <w:proofErr w:type="spellStart"/>
      <w:r>
        <w:rPr>
          <w:rFonts w:ascii="Arial" w:hAnsi="Arial"/>
          <w:sz w:val="12"/>
        </w:rPr>
        <w:t>出典COP、表</w:t>
      </w:r>
      <w:proofErr w:type="spellEnd"/>
      <w:r>
        <w:rPr>
          <w:rFonts w:ascii="Arial" w:hAnsi="Arial"/>
          <w:sz w:val="12"/>
        </w:rPr>
        <w:t xml:space="preserve"> 4.1-16-4.1-20、付録 </w:t>
      </w:r>
      <w:proofErr w:type="spellStart"/>
      <w:r>
        <w:rPr>
          <w:rFonts w:ascii="Arial" w:hAnsi="Arial"/>
          <w:sz w:val="12"/>
        </w:rPr>
        <w:t>N、表</w:t>
      </w:r>
      <w:proofErr w:type="spellEnd"/>
      <w:r>
        <w:rPr>
          <w:rFonts w:ascii="Arial" w:hAnsi="Arial"/>
          <w:sz w:val="12"/>
        </w:rPr>
        <w:t xml:space="preserve"> N-1 (Dominion Energy 2023a)。</w:t>
      </w:r>
      <w:proofErr w:type="spellStart"/>
      <w:r>
        <w:rPr>
          <w:rFonts w:ascii="Arial" w:hAnsi="Arial"/>
          <w:sz w:val="12"/>
          <w:lang w:eastAsia="ja-JP"/>
        </w:rPr>
        <w:t>四捨五入のため、個々の値の合計が合計と一致しない場合がある</w:t>
      </w:r>
      <w:proofErr w:type="spellEnd"/>
      <w:r>
        <w:rPr>
          <w:rFonts w:ascii="Arial" w:hAnsi="Arial"/>
          <w:sz w:val="12"/>
          <w:lang w:eastAsia="ja-JP"/>
        </w:rPr>
        <w:t>。</w:t>
      </w:r>
    </w:p>
    <w:p w14:paraId="7D0E10BE" w14:textId="77777777" w:rsidR="00AD7E94" w:rsidRDefault="00AD7E94">
      <w:pPr>
        <w:pStyle w:val="a3"/>
        <w:spacing w:before="0"/>
        <w:ind w:left="0"/>
        <w:rPr>
          <w:rFonts w:ascii="Arial"/>
          <w:sz w:val="18"/>
          <w:lang w:eastAsia="ja-JP"/>
        </w:rPr>
      </w:pPr>
    </w:p>
    <w:p w14:paraId="1FA53A05" w14:textId="77777777" w:rsidR="00AD7E94" w:rsidRDefault="00AD7E94">
      <w:pPr>
        <w:pStyle w:val="a3"/>
        <w:spacing w:before="26"/>
        <w:ind w:left="0"/>
        <w:rPr>
          <w:rFonts w:ascii="Arial"/>
          <w:sz w:val="18"/>
          <w:lang w:eastAsia="ja-JP"/>
        </w:rPr>
      </w:pPr>
    </w:p>
    <w:p w14:paraId="20AF81FF" w14:textId="77777777" w:rsidR="00AD7E94" w:rsidRDefault="000447A2">
      <w:pPr>
        <w:pStyle w:val="a3"/>
        <w:spacing w:before="0"/>
        <w:ind w:right="374"/>
        <w:rPr>
          <w:lang w:eastAsia="ja-JP"/>
        </w:rPr>
      </w:pPr>
      <w:proofErr w:type="spellStart"/>
      <w:r>
        <w:rPr>
          <w:sz w:val="15"/>
          <w:lang w:eastAsia="ja-JP"/>
        </w:rPr>
        <w:t>本セクションの排出量推計には、原料採取、材料加工、部品製造からの排出量、すなわち完全な</w:t>
      </w:r>
      <w:proofErr w:type="spellEnd"/>
      <w:r>
        <w:rPr>
          <w:sz w:val="15"/>
          <w:lang w:eastAsia="ja-JP"/>
        </w:rPr>
        <w:t xml:space="preserve"> </w:t>
      </w:r>
      <w:proofErr w:type="spellStart"/>
      <w:r>
        <w:rPr>
          <w:sz w:val="15"/>
          <w:lang w:eastAsia="ja-JP"/>
        </w:rPr>
        <w:t>ライフサイクル分析は含まれていない。</w:t>
      </w:r>
      <w:r>
        <w:rPr>
          <w:sz w:val="15"/>
        </w:rPr>
        <w:t>しかし、最近発表された研究では、洋上風力のライフサイクルインパクトが分析されている</w:t>
      </w:r>
      <w:proofErr w:type="spellEnd"/>
      <w:r>
        <w:rPr>
          <w:sz w:val="15"/>
        </w:rPr>
        <w:t xml:space="preserve"> （Ferraz de Paula and Carmo 2022; Rueda- Bayona et al 2022; Shoaib 2022）。</w:t>
      </w:r>
      <w:proofErr w:type="spellStart"/>
      <w:r>
        <w:rPr>
          <w:sz w:val="15"/>
          <w:lang w:eastAsia="ja-JP"/>
        </w:rPr>
        <w:t>これらの研究は、一般にライフサイクル排出量に最もインパクトのある材料は鉄鋼とコンク</w:t>
      </w:r>
      <w:proofErr w:type="spellEnd"/>
      <w:r>
        <w:rPr>
          <w:sz w:val="15"/>
          <w:lang w:eastAsia="ja-JP"/>
        </w:rPr>
        <w:t xml:space="preserve"> </w:t>
      </w:r>
      <w:proofErr w:type="spellStart"/>
      <w:r>
        <w:rPr>
          <w:sz w:val="15"/>
          <w:lang w:eastAsia="ja-JP"/>
        </w:rPr>
        <w:t>リートであり、材料のリサイクル率はライフサイクル排出量に大きな影響を及ぼすと結論づけて</w:t>
      </w:r>
      <w:proofErr w:type="spellEnd"/>
      <w:r>
        <w:rPr>
          <w:sz w:val="15"/>
          <w:lang w:eastAsia="ja-JP"/>
        </w:rPr>
        <w:t xml:space="preserve"> </w:t>
      </w:r>
      <w:proofErr w:type="spellStart"/>
      <w:r>
        <w:rPr>
          <w:sz w:val="15"/>
          <w:lang w:eastAsia="ja-JP"/>
        </w:rPr>
        <w:t>いる。米国国立再生可能エネルギー研究所（National</w:t>
      </w:r>
      <w:proofErr w:type="spellEnd"/>
      <w:r>
        <w:rPr>
          <w:sz w:val="15"/>
          <w:lang w:eastAsia="ja-JP"/>
        </w:rPr>
        <w:t xml:space="preserve"> Renewable Energy Laboratory）は、約3,000件のライフサイクル評価研究を調和させ、陸上および洋上風力発電技術に関する約240件のライフサイクル分析を公表した（NREL 2021）。</w:t>
      </w:r>
      <w:proofErr w:type="spellStart"/>
      <w:r>
        <w:rPr>
          <w:sz w:val="15"/>
          <w:lang w:eastAsia="ja-JP"/>
        </w:rPr>
        <w:t>風力発電は他の多くの発電方法よりも上流の排出量が多いが、ライフサイクルの</w:t>
      </w:r>
      <w:proofErr w:type="spellEnd"/>
      <w:r>
        <w:rPr>
          <w:sz w:val="15"/>
          <w:lang w:eastAsia="ja-JP"/>
        </w:rPr>
        <w:t xml:space="preserve"> GHG </w:t>
      </w:r>
      <w:proofErr w:type="spellStart"/>
      <w:r>
        <w:rPr>
          <w:sz w:val="15"/>
          <w:lang w:eastAsia="ja-JP"/>
        </w:rPr>
        <w:t>排出量は他の発電方法よりも桁違いに少ない。NREL</w:t>
      </w:r>
      <w:proofErr w:type="spellEnd"/>
      <w:r>
        <w:rPr>
          <w:sz w:val="15"/>
          <w:lang w:eastAsia="ja-JP"/>
        </w:rPr>
        <w:t xml:space="preserve"> (2021)</w:t>
      </w:r>
      <w:proofErr w:type="spellStart"/>
      <w:r>
        <w:rPr>
          <w:sz w:val="15"/>
          <w:lang w:eastAsia="ja-JP"/>
        </w:rPr>
        <w:t>は、検討された</w:t>
      </w:r>
      <w:proofErr w:type="spellEnd"/>
      <w:r>
        <w:rPr>
          <w:sz w:val="15"/>
          <w:lang w:eastAsia="ja-JP"/>
        </w:rPr>
        <w:t xml:space="preserve"> GHG </w:t>
      </w:r>
      <w:proofErr w:type="spellStart"/>
      <w:r>
        <w:rPr>
          <w:sz w:val="15"/>
          <w:lang w:eastAsia="ja-JP"/>
        </w:rPr>
        <w:t>推計の中心的な</w:t>
      </w:r>
      <w:proofErr w:type="spellEnd"/>
      <w:r>
        <w:rPr>
          <w:sz w:val="15"/>
          <w:lang w:eastAsia="ja-JP"/>
        </w:rPr>
        <w:t xml:space="preserve"> 50%は、キロワット時当たり 9.4-14 </w:t>
      </w:r>
      <w:proofErr w:type="spellStart"/>
      <w:r>
        <w:rPr>
          <w:sz w:val="15"/>
          <w:lang w:eastAsia="ja-JP"/>
        </w:rPr>
        <w:t>グラムの</w:t>
      </w:r>
      <w:proofErr w:type="spellEnd"/>
      <w:r>
        <w:rPr>
          <w:sz w:val="15"/>
          <w:lang w:eastAsia="ja-JP"/>
        </w:rPr>
        <w:t xml:space="preserve"> CO</w:t>
      </w:r>
      <w:r>
        <w:rPr>
          <w:sz w:val="15"/>
          <w:vertAlign w:val="subscript"/>
          <w:lang w:eastAsia="ja-JP"/>
        </w:rPr>
        <w:t>2</w:t>
      </w:r>
      <w:r>
        <w:rPr>
          <w:sz w:val="15"/>
          <w:lang w:eastAsia="ja-JP"/>
        </w:rPr>
        <w:t xml:space="preserve">換算のあると推定しているが、石炭と天然ガスのライフサイクル GHG </w:t>
      </w:r>
      <w:proofErr w:type="spellStart"/>
      <w:r>
        <w:rPr>
          <w:sz w:val="15"/>
          <w:lang w:eastAsia="ja-JP"/>
        </w:rPr>
        <w:t>推計は、それぞれキロワット時当たり</w:t>
      </w:r>
      <w:proofErr w:type="spellEnd"/>
      <w:r>
        <w:rPr>
          <w:sz w:val="15"/>
          <w:lang w:eastAsia="ja-JP"/>
        </w:rPr>
        <w:t xml:space="preserve"> 1,000 </w:t>
      </w:r>
      <w:proofErr w:type="spellStart"/>
      <w:r>
        <w:rPr>
          <w:sz w:val="15"/>
          <w:lang w:eastAsia="ja-JP"/>
        </w:rPr>
        <w:t>グラムの</w:t>
      </w:r>
      <w:proofErr w:type="spellEnd"/>
      <w:r>
        <w:rPr>
          <w:sz w:val="15"/>
          <w:lang w:eastAsia="ja-JP"/>
        </w:rPr>
        <w:t xml:space="preserve"> CO</w:t>
      </w:r>
      <w:r>
        <w:rPr>
          <w:sz w:val="15"/>
          <w:vertAlign w:val="subscript"/>
          <w:lang w:eastAsia="ja-JP"/>
        </w:rPr>
        <w:t>2</w:t>
      </w:r>
      <w:r>
        <w:rPr>
          <w:sz w:val="15"/>
          <w:lang w:eastAsia="ja-JP"/>
        </w:rPr>
        <w:t xml:space="preserve">換算(Dolan and Heath 2012)と 480 </w:t>
      </w:r>
      <w:proofErr w:type="spellStart"/>
      <w:r>
        <w:rPr>
          <w:sz w:val="15"/>
          <w:lang w:eastAsia="ja-JP"/>
        </w:rPr>
        <w:t>グラムの</w:t>
      </w:r>
      <w:proofErr w:type="spellEnd"/>
      <w:r>
        <w:rPr>
          <w:sz w:val="15"/>
          <w:lang w:eastAsia="ja-JP"/>
        </w:rPr>
        <w:t xml:space="preserve"> CO</w:t>
      </w:r>
      <w:r>
        <w:rPr>
          <w:sz w:val="15"/>
          <w:vertAlign w:val="subscript"/>
          <w:lang w:eastAsia="ja-JP"/>
        </w:rPr>
        <w:t>2</w:t>
      </w:r>
      <w:r>
        <w:rPr>
          <w:sz w:val="15"/>
          <w:lang w:eastAsia="ja-JP"/>
        </w:rPr>
        <w:t>換算(O'Donoughue et al. 2013)</w:t>
      </w:r>
      <w:proofErr w:type="spellStart"/>
      <w:r>
        <w:rPr>
          <w:sz w:val="15"/>
          <w:lang w:eastAsia="ja-JP"/>
        </w:rPr>
        <w:t>の規模である</w:t>
      </w:r>
      <w:proofErr w:type="spellEnd"/>
      <w:r>
        <w:rPr>
          <w:sz w:val="15"/>
          <w:lang w:eastAsia="ja-JP"/>
        </w:rPr>
        <w:t>。</w:t>
      </w:r>
    </w:p>
    <w:p w14:paraId="081AE59D" w14:textId="77777777" w:rsidR="00AD7E94" w:rsidRDefault="000447A2">
      <w:pPr>
        <w:pStyle w:val="3"/>
        <w:numPr>
          <w:ilvl w:val="3"/>
          <w:numId w:val="50"/>
        </w:numPr>
        <w:tabs>
          <w:tab w:val="left" w:pos="1799"/>
        </w:tabs>
      </w:pPr>
      <w:proofErr w:type="spellStart"/>
      <w:r>
        <w:rPr>
          <w:sz w:val="15"/>
        </w:rPr>
        <w:t>オフショア</w:t>
      </w:r>
      <w:r>
        <w:rPr>
          <w:spacing w:val="-2"/>
          <w:sz w:val="15"/>
        </w:rPr>
        <w:t>建設</w:t>
      </w:r>
      <w:proofErr w:type="spellEnd"/>
    </w:p>
    <w:p w14:paraId="0AE76093" w14:textId="77777777" w:rsidR="00AD7E94" w:rsidRDefault="000447A2">
      <w:pPr>
        <w:pStyle w:val="a3"/>
        <w:spacing w:before="201"/>
        <w:ind w:right="530"/>
        <w:rPr>
          <w:lang w:eastAsia="ja-JP"/>
        </w:rPr>
      </w:pPr>
      <w:proofErr w:type="spellStart"/>
      <w:r>
        <w:rPr>
          <w:sz w:val="15"/>
          <w:lang w:eastAsia="ja-JP"/>
        </w:rPr>
        <w:t>提案行為に関連する潜在的な発生源又は建設活動からの排出は、海洋構成要素の建設及び設</w:t>
      </w:r>
      <w:proofErr w:type="spellEnd"/>
      <w:r>
        <w:rPr>
          <w:sz w:val="15"/>
          <w:lang w:eastAsia="ja-JP"/>
        </w:rPr>
        <w:t xml:space="preserve"> </w:t>
      </w:r>
      <w:proofErr w:type="spellStart"/>
      <w:r>
        <w:rPr>
          <w:sz w:val="15"/>
          <w:lang w:eastAsia="ja-JP"/>
        </w:rPr>
        <w:t>置を通して変化する。海洋活動からの排出は、杭工事及び洗掘防止工事、海洋ケーブル敷設、タービン据付</w:t>
      </w:r>
      <w:proofErr w:type="spellEnd"/>
      <w:r>
        <w:rPr>
          <w:sz w:val="15"/>
          <w:lang w:eastAsia="ja-JP"/>
        </w:rPr>
        <w:t xml:space="preserve">、 </w:t>
      </w:r>
      <w:proofErr w:type="spellStart"/>
      <w:r>
        <w:rPr>
          <w:sz w:val="15"/>
          <w:lang w:eastAsia="ja-JP"/>
        </w:rPr>
        <w:t>及び変電所据付中に発生する。オフショア建設関連の排出は、ケーブル敷設前に作業員が照明、制御装置、及び他の機器を操作</w:t>
      </w:r>
      <w:proofErr w:type="spellEnd"/>
      <w:r>
        <w:rPr>
          <w:sz w:val="15"/>
          <w:lang w:eastAsia="ja-JP"/>
        </w:rPr>
        <w:t xml:space="preserve"> </w:t>
      </w:r>
      <w:proofErr w:type="spellStart"/>
      <w:r>
        <w:rPr>
          <w:sz w:val="15"/>
          <w:lang w:eastAsia="ja-JP"/>
        </w:rPr>
        <w:t>できるように、WTG及び変電所に一時的に電力を供給するために使用されるディーゼル燃料</w:t>
      </w:r>
      <w:proofErr w:type="spellEnd"/>
      <w:r>
        <w:rPr>
          <w:sz w:val="15"/>
          <w:lang w:eastAsia="ja-JP"/>
        </w:rPr>
        <w:t xml:space="preserve"> 発電機からも発生する。また、杭打ちハンマーに電力を供給するために使用されるエンジンや、杭打ち中に騒音防止装置に圧縮空気を供給するために使用されるエアコンプレッサー（使用される場合）からの排出もある。作業員、物資、機材を建設地域へ、または建設地域から輸送するために使 用される船舶からの排出は、さらなる大気質インパクトにつながる。プロジェクトは非常用発電機を必要とする場合があり、その結果、限られた期間だけ排出量が増加する可能性がある。影響の可能性を回避、最小化、ミティゲーションするドミニオン・エナジーの対策には、適用される燃費効率と排出量の遵守が含まれる。</w:t>
      </w:r>
    </w:p>
    <w:p w14:paraId="6970A524" w14:textId="77777777" w:rsidR="00AD7E94" w:rsidRDefault="00AD7E94">
      <w:pPr>
        <w:pStyle w:val="a3"/>
        <w:rPr>
          <w:lang w:eastAsia="ja-JP"/>
        </w:rPr>
        <w:sectPr w:rsidR="00AD7E94">
          <w:pgSz w:w="12240" w:h="15840"/>
          <w:pgMar w:top="1340" w:right="1080" w:bottom="680" w:left="1080" w:header="729" w:footer="483" w:gutter="0"/>
          <w:cols w:space="708"/>
        </w:sectPr>
      </w:pPr>
    </w:p>
    <w:p w14:paraId="217C49B2" w14:textId="77777777" w:rsidR="00AD7E94" w:rsidRDefault="000447A2">
      <w:pPr>
        <w:pStyle w:val="a3"/>
        <w:spacing w:before="99"/>
        <w:ind w:left="360" w:right="382"/>
        <w:rPr>
          <w:lang w:eastAsia="ja-JP"/>
        </w:rPr>
      </w:pPr>
      <w:proofErr w:type="spellStart"/>
      <w:r>
        <w:rPr>
          <w:sz w:val="15"/>
          <w:lang w:eastAsia="ja-JP"/>
        </w:rPr>
        <w:lastRenderedPageBreak/>
        <w:t>基準、燃料硫黄含有量基準の遵守、および飛散粉塵管理計画の遵守（COP、表</w:t>
      </w:r>
      <w:proofErr w:type="spellEnd"/>
      <w:r>
        <w:rPr>
          <w:sz w:val="15"/>
          <w:lang w:eastAsia="ja-JP"/>
        </w:rPr>
        <w:t xml:space="preserve"> 4.1-22; Dominion Energy 2023a）。</w:t>
      </w:r>
    </w:p>
    <w:p w14:paraId="3823EF8E" w14:textId="77777777" w:rsidR="00AD7E94" w:rsidRDefault="000447A2">
      <w:pPr>
        <w:pStyle w:val="a3"/>
        <w:ind w:right="396"/>
        <w:rPr>
          <w:lang w:eastAsia="ja-JP"/>
        </w:rPr>
      </w:pPr>
      <w:r>
        <w:rPr>
          <w:sz w:val="15"/>
          <w:lang w:eastAsia="ja-JP"/>
        </w:rPr>
        <w:t>最も近いクラスI地域であるノースカロライナ州のスワンクォーター原生地域は、プロジェクトの南約87マイル（140km）に位置する。この距離は、USEPAがクラスI地域の連邦土地管理者に連邦大気質許可を必要とするプロジェクトについて通知することを推奨する100キロメートル以内の距離よりも大きい。プロジェクト地域からスワンクォーター原生地域に向かって吹く風は、一年のうちごく一 部に過ぎない（付録I、図I.2-1）。</w:t>
      </w:r>
      <w:proofErr w:type="spellStart"/>
      <w:r>
        <w:rPr>
          <w:sz w:val="15"/>
          <w:lang w:eastAsia="ja-JP"/>
        </w:rPr>
        <w:t>プロジェクトの建設活動からの排出は、一点に集中することはなく、分析地域全体で</w:t>
      </w:r>
      <w:proofErr w:type="spellEnd"/>
      <w:r>
        <w:rPr>
          <w:sz w:val="15"/>
          <w:lang w:eastAsia="ja-JP"/>
        </w:rPr>
        <w:t xml:space="preserve"> </w:t>
      </w:r>
      <w:proofErr w:type="spellStart"/>
      <w:r>
        <w:rPr>
          <w:sz w:val="15"/>
          <w:lang w:eastAsia="ja-JP"/>
        </w:rPr>
        <w:t>発生する。その結果、プロジェクト地域からスワンクォーター原生地域に向かって</w:t>
      </w:r>
      <w:proofErr w:type="spellEnd"/>
      <w:r>
        <w:rPr>
          <w:sz w:val="15"/>
          <w:lang w:eastAsia="ja-JP"/>
        </w:rPr>
        <w:t xml:space="preserve"> </w:t>
      </w:r>
      <w:proofErr w:type="spellStart"/>
      <w:r>
        <w:rPr>
          <w:sz w:val="15"/>
          <w:lang w:eastAsia="ja-JP"/>
        </w:rPr>
        <w:t>風が吹いているときに発生するプロジェクトの排気ガスは、スワンクォーター原生</w:t>
      </w:r>
      <w:proofErr w:type="spellEnd"/>
      <w:r>
        <w:rPr>
          <w:sz w:val="15"/>
          <w:lang w:eastAsia="ja-JP"/>
        </w:rPr>
        <w:t xml:space="preserve"> </w:t>
      </w:r>
      <w:proofErr w:type="spellStart"/>
      <w:r>
        <w:rPr>
          <w:sz w:val="15"/>
          <w:lang w:eastAsia="ja-JP"/>
        </w:rPr>
        <w:t>地域に向かって運ばれる前に、比較的よく分散される。これらの理由から、提案された行為によってスワンクォーター原生地域</w:t>
      </w:r>
      <w:proofErr w:type="spellEnd"/>
      <w:r>
        <w:rPr>
          <w:sz w:val="15"/>
          <w:lang w:eastAsia="ja-JP"/>
        </w:rPr>
        <w:t xml:space="preserve"> </w:t>
      </w:r>
      <w:proofErr w:type="spellStart"/>
      <w:r>
        <w:rPr>
          <w:sz w:val="15"/>
          <w:lang w:eastAsia="ja-JP"/>
        </w:rPr>
        <w:t>に大気質への悪影響は予想されない</w:t>
      </w:r>
      <w:proofErr w:type="spellEnd"/>
      <w:r>
        <w:rPr>
          <w:sz w:val="15"/>
          <w:lang w:eastAsia="ja-JP"/>
        </w:rPr>
        <w:t>。</w:t>
      </w:r>
    </w:p>
    <w:p w14:paraId="55A9F5C6" w14:textId="77777777" w:rsidR="00AD7E94" w:rsidRDefault="000447A2">
      <w:pPr>
        <w:pStyle w:val="a3"/>
        <w:ind w:left="358" w:right="436"/>
        <w:rPr>
          <w:lang w:eastAsia="ja-JP"/>
        </w:rPr>
      </w:pPr>
      <w:r>
        <w:rPr>
          <w:sz w:val="15"/>
          <w:lang w:eastAsia="ja-JP"/>
        </w:rPr>
        <w:t>大気質への最大のインパクトは建設中に予想され、廃炉時にはより小さく、よりまれなインパクトが予想される。建設段階において、地理的分析領域内で提案された提案行為を含む全ての洋上風力プロジェ クトから排出される基準汚染物質及びオゾン前駆物質の総排出量は、4つの建設年度を合計し て、</w:t>
      </w:r>
      <w:r>
        <w:rPr>
          <w:color w:val="221F1F"/>
          <w:sz w:val="15"/>
          <w:lang w:eastAsia="ja-JP"/>
        </w:rPr>
        <w:t>CO5,241トン、NO</w:t>
      </w:r>
      <w:r>
        <w:rPr>
          <w:color w:val="221F1F"/>
          <w:sz w:val="15"/>
          <w:vertAlign w:val="subscript"/>
          <w:lang w:eastAsia="ja-JP"/>
        </w:rPr>
        <w:t>X</w:t>
      </w:r>
      <w:r>
        <w:rPr>
          <w:color w:val="221F1F"/>
          <w:sz w:val="15"/>
          <w:lang w:eastAsia="ja-JP"/>
        </w:rPr>
        <w:t>16,265トン、PM</w:t>
      </w:r>
      <w:r>
        <w:rPr>
          <w:color w:val="221F1F"/>
          <w:sz w:val="15"/>
          <w:vertAlign w:val="subscript"/>
          <w:lang w:eastAsia="ja-JP"/>
        </w:rPr>
        <w:t>10</w:t>
      </w:r>
      <w:r>
        <w:rPr>
          <w:color w:val="221F1F"/>
          <w:sz w:val="15"/>
          <w:lang w:eastAsia="ja-JP"/>
        </w:rPr>
        <w:t>551トン、PM</w:t>
      </w:r>
      <w:r>
        <w:rPr>
          <w:color w:val="221F1F"/>
          <w:sz w:val="15"/>
          <w:vertAlign w:val="subscript"/>
          <w:lang w:eastAsia="ja-JP"/>
        </w:rPr>
        <w:t>2.5</w:t>
      </w:r>
      <w:r>
        <w:rPr>
          <w:color w:val="221F1F"/>
          <w:sz w:val="15"/>
          <w:lang w:eastAsia="ja-JP"/>
        </w:rPr>
        <w:t>534トン、SO</w:t>
      </w:r>
      <w:r>
        <w:rPr>
          <w:color w:val="221F1F"/>
          <w:sz w:val="15"/>
          <w:vertAlign w:val="subscript"/>
          <w:lang w:eastAsia="ja-JP"/>
        </w:rPr>
        <w:t>(2)227</w:t>
      </w:r>
      <w:r>
        <w:rPr>
          <w:color w:val="221F1F"/>
          <w:sz w:val="15"/>
          <w:lang w:eastAsia="ja-JP"/>
        </w:rPr>
        <w:t>トン、VOC663トン、及び</w:t>
      </w:r>
      <w:r>
        <w:rPr>
          <w:sz w:val="15"/>
          <w:lang w:eastAsia="ja-JP"/>
        </w:rPr>
        <w:t>オゾン前駆物質1</w:t>
      </w:r>
      <w:r>
        <w:rPr>
          <w:color w:val="221F1F"/>
          <w:sz w:val="15"/>
          <w:lang w:eastAsia="ja-JP"/>
        </w:rPr>
        <w:t>,635トンと推定される。</w:t>
      </w:r>
      <w:r>
        <w:rPr>
          <w:color w:val="221F1F"/>
          <w:sz w:val="15"/>
          <w:vertAlign w:val="subscript"/>
          <w:lang w:eastAsia="ja-JP"/>
        </w:rPr>
        <w:t>5)</w:t>
      </w:r>
      <w:r>
        <w:rPr>
          <w:color w:val="221F1F"/>
          <w:sz w:val="15"/>
          <w:lang w:eastAsia="ja-JP"/>
        </w:rPr>
        <w:t>、SO</w:t>
      </w:r>
      <w:r>
        <w:rPr>
          <w:color w:val="221F1F"/>
          <w:sz w:val="15"/>
          <w:vertAlign w:val="subscript"/>
          <w:lang w:eastAsia="ja-JP"/>
        </w:rPr>
        <w:t>2</w:t>
      </w:r>
      <w:r>
        <w:rPr>
          <w:color w:val="221F1F"/>
          <w:sz w:val="15"/>
          <w:lang w:eastAsia="ja-JP"/>
        </w:rPr>
        <w:t>227トン、VOC663、CO</w:t>
      </w:r>
      <w:r>
        <w:rPr>
          <w:color w:val="221F1F"/>
          <w:sz w:val="15"/>
          <w:vertAlign w:val="subscript"/>
          <w:lang w:eastAsia="ja-JP"/>
        </w:rPr>
        <w:t>2</w:t>
      </w:r>
      <w:r>
        <w:rPr>
          <w:color w:val="221F1F"/>
          <w:sz w:val="15"/>
          <w:lang w:eastAsia="ja-JP"/>
        </w:rPr>
        <w:t>1,059,288トンである（キティホークウィンドノース2021年、キティホークウィンドサウス2022年、付録F、表F2-4）。</w:t>
      </w:r>
      <w:r>
        <w:rPr>
          <w:sz w:val="15"/>
          <w:lang w:eastAsia="ja-JP"/>
        </w:rPr>
        <w:t xml:space="preserve">排出の大部分は、ディーゼル燃料の建設機械、船舶、商用車から発生する。排出の大きさとその結果生じる大気質へのインパクトは、建設期間中、空間的・時 </w:t>
      </w:r>
      <w:proofErr w:type="spellStart"/>
      <w:r>
        <w:rPr>
          <w:sz w:val="15"/>
          <w:lang w:eastAsia="ja-JP"/>
        </w:rPr>
        <w:t>間的に変化する</w:t>
      </w:r>
      <w:proofErr w:type="spellEnd"/>
      <w:r>
        <w:rPr>
          <w:sz w:val="15"/>
          <w:lang w:eastAsia="ja-JP"/>
        </w:rPr>
        <w:t>。</w:t>
      </w:r>
    </w:p>
    <w:p w14:paraId="744688F0" w14:textId="77777777" w:rsidR="00AD7E94" w:rsidRDefault="000447A2">
      <w:pPr>
        <w:pStyle w:val="a3"/>
        <w:ind w:right="424"/>
        <w:rPr>
          <w:lang w:eastAsia="ja-JP"/>
        </w:rPr>
      </w:pPr>
      <w:r>
        <w:rPr>
          <w:sz w:val="15"/>
          <w:lang w:eastAsia="ja-JP"/>
        </w:rPr>
        <w:t xml:space="preserve">建設活動は様々な場所で発生し、以前に建設されたプロジェクトの操業活動を含む、他の場所での活動と時間的に重複する可能性がある。その結果、大気の質へのインパクトは、地理的な分析範囲内で空間的・時間的に変化する。洋上風力発電による最大の複合的な大気質インパクトは、複数の洋上風力発電プロ ジェクトの建設と廃止が重複している間に発生する。提案されたプロジェクトの建設は、2024年から2027年まで </w:t>
      </w:r>
      <w:proofErr w:type="spellStart"/>
      <w:r>
        <w:rPr>
          <w:sz w:val="15"/>
          <w:lang w:eastAsia="ja-JP"/>
        </w:rPr>
        <w:t>のキティホーク・ウィンド・ノースの建設、及びキティホーク・ウィンド・ノースの操業初年度</w:t>
      </w:r>
      <w:proofErr w:type="spellEnd"/>
      <w:r>
        <w:rPr>
          <w:sz w:val="15"/>
          <w:lang w:eastAsia="ja-JP"/>
        </w:rPr>
        <w:t xml:space="preserve"> （2026年）と重複する（付録F、表F-3）。</w:t>
      </w:r>
      <w:proofErr w:type="spellStart"/>
      <w:r>
        <w:rPr>
          <w:sz w:val="15"/>
          <w:lang w:eastAsia="ja-JP"/>
        </w:rPr>
        <w:t>大気質へのインパクトの大部分は沖合に留まると予想される。これは、排出量が最</w:t>
      </w:r>
      <w:proofErr w:type="spellEnd"/>
      <w:r>
        <w:rPr>
          <w:sz w:val="15"/>
          <w:lang w:eastAsia="ja-JP"/>
        </w:rPr>
        <w:t xml:space="preserve"> </w:t>
      </w:r>
      <w:proofErr w:type="spellStart"/>
      <w:r>
        <w:rPr>
          <w:sz w:val="15"/>
          <w:lang w:eastAsia="ja-JP"/>
        </w:rPr>
        <w:t>も多いのは沖合であり、北風と南西風が卓越するため、排出プルームの大部分は沖合に留ま</w:t>
      </w:r>
      <w:proofErr w:type="spellEnd"/>
      <w:r>
        <w:rPr>
          <w:sz w:val="15"/>
          <w:lang w:eastAsia="ja-JP"/>
        </w:rPr>
        <w:t xml:space="preserve"> ることになるためである。しかしながら、オゾンと粒子状物質の一部は、前駆体排出物から大気中で形成され、より長距離に輸送される可能性があり、陸上を通過する可能性もある。</w:t>
      </w:r>
    </w:p>
    <w:p w14:paraId="5100617D" w14:textId="77777777" w:rsidR="00AD7E94" w:rsidRDefault="000447A2">
      <w:pPr>
        <w:pStyle w:val="a3"/>
        <w:ind w:left="360" w:right="374"/>
        <w:rPr>
          <w:lang w:eastAsia="ja-JP"/>
        </w:rPr>
      </w:pPr>
      <w:proofErr w:type="spellStart"/>
      <w:r>
        <w:rPr>
          <w:sz w:val="15"/>
          <w:lang w:eastAsia="ja-JP"/>
        </w:rPr>
        <w:t>合理的に予見可能な環境傾向を考慮すると、現在進行中及び計画中の活動による大気</w:t>
      </w:r>
      <w:proofErr w:type="spellEnd"/>
      <w:r>
        <w:rPr>
          <w:sz w:val="15"/>
          <w:lang w:eastAsia="ja-JP"/>
        </w:rPr>
        <w:t xml:space="preserve"> 質への複合影響に対する提案行為の寄与は、建設期間中は軽微であろう。建設活動が重複している間は、より高いレベルのインパクトが発生する可能性があるが、地理的分析領域の重複が時間的に限定されるため、これらのエフェクトは短期的なものとなる。</w:t>
      </w:r>
    </w:p>
    <w:p w14:paraId="16A8CD75" w14:textId="77777777" w:rsidR="00AD7E94" w:rsidRDefault="000447A2">
      <w:pPr>
        <w:pStyle w:val="3"/>
        <w:numPr>
          <w:ilvl w:val="3"/>
          <w:numId w:val="50"/>
        </w:numPr>
        <w:tabs>
          <w:tab w:val="left" w:pos="1799"/>
        </w:tabs>
      </w:pPr>
      <w:proofErr w:type="spellStart"/>
      <w:r>
        <w:rPr>
          <w:sz w:val="15"/>
        </w:rPr>
        <w:t>陸上</w:t>
      </w:r>
      <w:r>
        <w:rPr>
          <w:spacing w:val="-2"/>
          <w:sz w:val="15"/>
        </w:rPr>
        <w:t>建設</w:t>
      </w:r>
      <w:proofErr w:type="spellEnd"/>
    </w:p>
    <w:p w14:paraId="64DEBB32" w14:textId="77777777" w:rsidR="00AD7E94" w:rsidRDefault="000447A2">
      <w:pPr>
        <w:pStyle w:val="a3"/>
        <w:ind w:right="540"/>
        <w:rPr>
          <w:lang w:eastAsia="ja-JP"/>
        </w:rPr>
      </w:pPr>
      <w:proofErr w:type="spellStart"/>
      <w:r>
        <w:rPr>
          <w:sz w:val="15"/>
          <w:lang w:eastAsia="ja-JP"/>
        </w:rPr>
        <w:t>提案された行為の陸上活動は、主にHDD、ダクトバンク建設、ケーブル引き込み作業</w:t>
      </w:r>
      <w:proofErr w:type="spellEnd"/>
      <w:r>
        <w:rPr>
          <w:sz w:val="15"/>
          <w:lang w:eastAsia="ja-JP"/>
        </w:rPr>
        <w:t>、 交換所および変電所建設で構成される。陸上建設には、連系ケーブル・ルート・オプション1に従った14.3マイル（23.0km）の連系ケーブルが含まれる。</w:t>
      </w:r>
    </w:p>
    <w:p w14:paraId="4FC0681F" w14:textId="77777777" w:rsidR="00AD7E94" w:rsidRDefault="000447A2">
      <w:pPr>
        <w:pStyle w:val="a3"/>
        <w:ind w:right="399"/>
        <w:rPr>
          <w:lang w:eastAsia="ja-JP"/>
        </w:rPr>
      </w:pPr>
      <w:r>
        <w:rPr>
          <w:sz w:val="15"/>
          <w:lang w:eastAsia="ja-JP"/>
        </w:rPr>
        <w:t xml:space="preserve">排出は主に、ブルドーザー、掘削機、大型トラックなど、ディーゼルエンジンを動力とする機器や車両の運転、掘削や土壌運搬による浮遊粒子状物質の排出によるものである。ドミニオンエナジーの提案するミティゲーション対策には、適用される燃 </w:t>
      </w:r>
      <w:proofErr w:type="spellStart"/>
      <w:r>
        <w:rPr>
          <w:sz w:val="15"/>
          <w:lang w:eastAsia="ja-JP"/>
        </w:rPr>
        <w:t>料・燃料規制の遵守が含まれる</w:t>
      </w:r>
      <w:proofErr w:type="spellEnd"/>
      <w:r>
        <w:rPr>
          <w:sz w:val="15"/>
          <w:lang w:eastAsia="ja-JP"/>
        </w:rPr>
        <w:t>。</w:t>
      </w:r>
    </w:p>
    <w:p w14:paraId="236749E0" w14:textId="77777777" w:rsidR="00AD7E94" w:rsidRDefault="00AD7E94">
      <w:pPr>
        <w:pStyle w:val="a3"/>
        <w:rPr>
          <w:lang w:eastAsia="ja-JP"/>
        </w:rPr>
        <w:sectPr w:rsidR="00AD7E94">
          <w:pgSz w:w="12240" w:h="15840"/>
          <w:pgMar w:top="1340" w:right="1080" w:bottom="680" w:left="1080" w:header="729" w:footer="483" w:gutter="0"/>
          <w:cols w:space="708"/>
        </w:sectPr>
      </w:pPr>
    </w:p>
    <w:p w14:paraId="4C89DD55" w14:textId="77777777" w:rsidR="00AD7E94" w:rsidRDefault="000447A2">
      <w:pPr>
        <w:pStyle w:val="a3"/>
        <w:spacing w:before="99"/>
        <w:ind w:right="382"/>
      </w:pPr>
      <w:proofErr w:type="spellStart"/>
      <w:r>
        <w:rPr>
          <w:sz w:val="15"/>
        </w:rPr>
        <w:lastRenderedPageBreak/>
        <w:t>効率と排出基準、燃料の硫黄含有量基準の遵守、および飛散塵防止計画の策定と実施（COP、表</w:t>
      </w:r>
      <w:proofErr w:type="spellEnd"/>
      <w:r>
        <w:rPr>
          <w:sz w:val="15"/>
        </w:rPr>
        <w:t xml:space="preserve"> 4.1-22; Dominion Energy 2023a）。</w:t>
      </w:r>
    </w:p>
    <w:p w14:paraId="5FFCE03E" w14:textId="77777777" w:rsidR="00AD7E94" w:rsidRDefault="000447A2">
      <w:pPr>
        <w:pStyle w:val="a3"/>
        <w:ind w:right="363"/>
        <w:rPr>
          <w:lang w:eastAsia="ja-JP"/>
        </w:rPr>
      </w:pPr>
      <w:r>
        <w:rPr>
          <w:sz w:val="15"/>
          <w:lang w:eastAsia="ja-JP"/>
        </w:rPr>
        <w:t>これらの排出は、一時的なものであるため、どの期間においても、非常に変動的で空間的範囲も限定的であり、影響は軽微である。飛散粒子状物質の排出は、掘削区域の空間的範囲、土壌の種類、土壌含水率、地上風の大きさと方向によって変化する。</w:t>
      </w:r>
    </w:p>
    <w:p w14:paraId="0333869D" w14:textId="77777777" w:rsidR="00AD7E94" w:rsidRDefault="000447A2">
      <w:pPr>
        <w:pStyle w:val="a3"/>
        <w:ind w:right="377"/>
        <w:rPr>
          <w:lang w:eastAsia="ja-JP"/>
        </w:rPr>
      </w:pPr>
      <w:proofErr w:type="spellStart"/>
      <w:r>
        <w:rPr>
          <w:sz w:val="15"/>
          <w:lang w:eastAsia="ja-JP"/>
        </w:rPr>
        <w:t>合理的に予測可能な環境傾向を考慮すると、陸上建設に関連する進行中及び計画中の活動に</w:t>
      </w:r>
      <w:proofErr w:type="spellEnd"/>
      <w:r>
        <w:rPr>
          <w:sz w:val="15"/>
          <w:lang w:eastAsia="ja-JP"/>
        </w:rPr>
        <w:t xml:space="preserve"> よる大気質への影響に対する提案行為の寄与は、軽微である。提案された行為を含む、進行中及び計画中の活動からの排出は、非常に変動的であ </w:t>
      </w:r>
      <w:proofErr w:type="spellStart"/>
      <w:r>
        <w:rPr>
          <w:sz w:val="15"/>
          <w:lang w:eastAsia="ja-JP"/>
        </w:rPr>
        <w:t>り、どの期間においても空間的範囲は限定的である。浮遊粒子状物質の排出は、掘削区域の空間的範囲、土壌の種類、土壌含水率、及び地</w:t>
      </w:r>
      <w:proofErr w:type="spellEnd"/>
      <w:r>
        <w:rPr>
          <w:sz w:val="15"/>
          <w:lang w:eastAsia="ja-JP"/>
        </w:rPr>
        <w:t xml:space="preserve"> </w:t>
      </w:r>
      <w:proofErr w:type="spellStart"/>
      <w:r>
        <w:rPr>
          <w:sz w:val="15"/>
          <w:lang w:eastAsia="ja-JP"/>
        </w:rPr>
        <w:t>上層の風の大きさと方向によって変化する</w:t>
      </w:r>
      <w:proofErr w:type="spellEnd"/>
      <w:r>
        <w:rPr>
          <w:sz w:val="15"/>
          <w:lang w:eastAsia="ja-JP"/>
        </w:rPr>
        <w:t>。</w:t>
      </w:r>
    </w:p>
    <w:p w14:paraId="6ABFF193" w14:textId="77777777" w:rsidR="00AD7E94" w:rsidRDefault="000447A2">
      <w:pPr>
        <w:pStyle w:val="3"/>
        <w:numPr>
          <w:ilvl w:val="3"/>
          <w:numId w:val="50"/>
        </w:numPr>
        <w:tabs>
          <w:tab w:val="left" w:pos="1799"/>
        </w:tabs>
        <w:rPr>
          <w:lang w:eastAsia="ja-JP"/>
        </w:rPr>
      </w:pPr>
      <w:r>
        <w:rPr>
          <w:sz w:val="15"/>
          <w:lang w:eastAsia="ja-JP"/>
        </w:rPr>
        <w:t>オペレーションと</w:t>
      </w:r>
      <w:r>
        <w:rPr>
          <w:spacing w:val="-2"/>
          <w:sz w:val="15"/>
          <w:lang w:eastAsia="ja-JP"/>
        </w:rPr>
        <w:t>メンテナンス</w:t>
      </w:r>
    </w:p>
    <w:p w14:paraId="60A38B9D" w14:textId="77777777" w:rsidR="00AD7E94" w:rsidRDefault="000447A2">
      <w:pPr>
        <w:pStyle w:val="a3"/>
        <w:ind w:left="358" w:right="437" w:firstLine="1"/>
        <w:rPr>
          <w:lang w:eastAsia="ja-JP"/>
        </w:rPr>
      </w:pPr>
      <w:proofErr w:type="spellStart"/>
      <w:r>
        <w:rPr>
          <w:b/>
          <w:sz w:val="15"/>
          <w:lang w:eastAsia="ja-JP"/>
        </w:rPr>
        <w:t>大気の排出-O&amp;M：</w:t>
      </w:r>
      <w:r>
        <w:rPr>
          <w:sz w:val="15"/>
          <w:lang w:eastAsia="ja-JP"/>
        </w:rPr>
        <w:t>O&amp;M期間中、大気の質へのインパクトは、建設及び廃止措置と比較し</w:t>
      </w:r>
      <w:proofErr w:type="spellEnd"/>
      <w:r>
        <w:rPr>
          <w:sz w:val="15"/>
          <w:lang w:eastAsia="ja-JP"/>
        </w:rPr>
        <w:t xml:space="preserve"> </w:t>
      </w:r>
      <w:proofErr w:type="spellStart"/>
      <w:r>
        <w:rPr>
          <w:sz w:val="15"/>
          <w:lang w:eastAsia="ja-JP"/>
        </w:rPr>
        <w:t>て小さいと予想される。海洋のO&amp;M活動は、WTGの運転、計画的保守、及び計画外の緊急保守・修理から構成され</w:t>
      </w:r>
      <w:proofErr w:type="spellEnd"/>
      <w:r>
        <w:rPr>
          <w:sz w:val="15"/>
          <w:lang w:eastAsia="ja-JP"/>
        </w:rPr>
        <w:t xml:space="preserve"> る。提案された行為の下で運転されるWTGは、汚染物質を排出しない。変電所の非常用発電機は、緊急時または試験時のみ運転されるため、これら の発生源からの排出はごくわずかであり、一過性のものである。O&amp;Mからの汚染物質排出は、ほとんどが保守活動に使用される海洋船舶の操業によるものである。乗組員輸送船は、点検、定期保守、修理のために、乗組員をウインドファーム区域に輸送する。ジャッキアップ船、多目的オフショア支援船、及び岩石投棄船は、重要な保守・修繕のために、ウインドファーム海域を頻繁に航行することはないだろう。提案されたプロジェクトの寄与は、地理的分析地域内で発生する、洋上風力活動を含む、その他全ての操業インパクトと相加的である。COPの3.5節（Dominion Energy 2023a）は、洋上及び陸上のO&amp;M活動のより詳細な説明を提供し、 COPの表4.1-21は、O&amp;M時の排出量を要約している。COP Appendix N (Dominion Energy 2023a)</w:t>
      </w:r>
      <w:proofErr w:type="spellStart"/>
      <w:r>
        <w:rPr>
          <w:sz w:val="15"/>
          <w:lang w:eastAsia="ja-JP"/>
        </w:rPr>
        <w:t>は、NEPAと許認可を目的とした地理的地域ごとの排出量に関する</w:t>
      </w:r>
      <w:bookmarkStart w:id="71" w:name="_bookmark43"/>
      <w:bookmarkEnd w:id="71"/>
      <w:proofErr w:type="spellEnd"/>
      <w:r>
        <w:rPr>
          <w:sz w:val="15"/>
          <w:lang w:eastAsia="ja-JP"/>
        </w:rPr>
        <w:t xml:space="preserve"> </w:t>
      </w:r>
      <w:proofErr w:type="spellStart"/>
      <w:r>
        <w:rPr>
          <w:sz w:val="15"/>
          <w:lang w:eastAsia="ja-JP"/>
        </w:rPr>
        <w:t>規制の適用性だけでなく、操業におけるこれらの排出源の詳細を提供している</w:t>
      </w:r>
      <w:proofErr w:type="spellEnd"/>
      <w:r>
        <w:rPr>
          <w:sz w:val="15"/>
          <w:lang w:eastAsia="ja-JP"/>
        </w:rPr>
        <w:t>。</w:t>
      </w:r>
    </w:p>
    <w:p w14:paraId="7D2FF680" w14:textId="77777777" w:rsidR="00AD7E94" w:rsidRDefault="000447A2">
      <w:pPr>
        <w:tabs>
          <w:tab w:val="left" w:pos="2364"/>
        </w:tabs>
        <w:spacing w:before="242"/>
        <w:ind w:left="925"/>
        <w:rPr>
          <w:rFonts w:ascii="Arial"/>
          <w:b/>
          <w:sz w:val="20"/>
          <w:lang w:eastAsia="ja-JP"/>
        </w:rPr>
      </w:pPr>
      <w:r>
        <w:rPr>
          <w:rFonts w:ascii="Arial"/>
          <w:b/>
          <w:sz w:val="13"/>
          <w:lang w:eastAsia="ja-JP"/>
        </w:rPr>
        <w:t>表</w:t>
      </w:r>
      <w:r>
        <w:rPr>
          <w:rFonts w:ascii="Arial"/>
          <w:b/>
          <w:sz w:val="13"/>
          <w:lang w:eastAsia="ja-JP"/>
        </w:rPr>
        <w:t xml:space="preserve"> 3.</w:t>
      </w:r>
      <w:r>
        <w:rPr>
          <w:rFonts w:ascii="Arial"/>
          <w:b/>
          <w:spacing w:val="-10"/>
          <w:sz w:val="13"/>
          <w:lang w:eastAsia="ja-JP"/>
        </w:rPr>
        <w:t>4-3</w:t>
      </w:r>
      <w:r>
        <w:rPr>
          <w:rFonts w:ascii="Arial"/>
          <w:b/>
          <w:sz w:val="13"/>
          <w:lang w:eastAsia="ja-JP"/>
        </w:rPr>
        <w:tab/>
      </w:r>
      <w:r>
        <w:rPr>
          <w:rFonts w:ascii="Arial"/>
          <w:b/>
          <w:sz w:val="13"/>
          <w:lang w:eastAsia="ja-JP"/>
        </w:rPr>
        <w:t>バージニア州沿岸の洋上風力発電の操業及び保守に伴う</w:t>
      </w:r>
      <w:r>
        <w:rPr>
          <w:rFonts w:ascii="Arial"/>
          <w:b/>
          <w:spacing w:val="-2"/>
          <w:sz w:val="13"/>
          <w:lang w:eastAsia="ja-JP"/>
        </w:rPr>
        <w:t>排出量</w:t>
      </w:r>
    </w:p>
    <w:p w14:paraId="34107EFE" w14:textId="77777777" w:rsidR="00AD7E94" w:rsidRDefault="00AD7E94">
      <w:pPr>
        <w:pStyle w:val="a3"/>
        <w:spacing w:before="3"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85"/>
        <w:gridCol w:w="720"/>
        <w:gridCol w:w="860"/>
        <w:gridCol w:w="550"/>
        <w:gridCol w:w="623"/>
        <w:gridCol w:w="568"/>
        <w:gridCol w:w="550"/>
        <w:gridCol w:w="550"/>
        <w:gridCol w:w="1102"/>
        <w:gridCol w:w="550"/>
        <w:gridCol w:w="550"/>
        <w:gridCol w:w="642"/>
        <w:gridCol w:w="1100"/>
      </w:tblGrid>
      <w:tr w:rsidR="00AD7E94" w14:paraId="5DFF64DD" w14:textId="77777777">
        <w:trPr>
          <w:trHeight w:val="279"/>
        </w:trPr>
        <w:tc>
          <w:tcPr>
            <w:tcW w:w="985" w:type="dxa"/>
            <w:vMerge w:val="restart"/>
            <w:shd w:val="clear" w:color="auto" w:fill="DBE4F0"/>
          </w:tcPr>
          <w:p w14:paraId="77E49EBA" w14:textId="77777777" w:rsidR="00AD7E94" w:rsidRDefault="000447A2">
            <w:pPr>
              <w:pStyle w:val="TableParagraph"/>
              <w:spacing w:before="175"/>
              <w:ind w:left="195"/>
              <w:rPr>
                <w:b/>
                <w:sz w:val="19"/>
              </w:rPr>
            </w:pPr>
            <w:proofErr w:type="spellStart"/>
            <w:r>
              <w:rPr>
                <w:b/>
                <w:spacing w:val="-2"/>
                <w:sz w:val="12"/>
              </w:rPr>
              <w:t>期間</w:t>
            </w:r>
            <w:proofErr w:type="spellEnd"/>
          </w:p>
        </w:tc>
        <w:tc>
          <w:tcPr>
            <w:tcW w:w="4421" w:type="dxa"/>
            <w:gridSpan w:val="7"/>
            <w:shd w:val="clear" w:color="auto" w:fill="DBE4F0"/>
          </w:tcPr>
          <w:p w14:paraId="18AA3837" w14:textId="77777777" w:rsidR="00AD7E94" w:rsidRDefault="000447A2">
            <w:pPr>
              <w:pStyle w:val="TableParagraph"/>
              <w:spacing w:before="31"/>
              <w:ind w:left="1801"/>
              <w:rPr>
                <w:b/>
                <w:sz w:val="19"/>
              </w:rPr>
            </w:pPr>
            <w:proofErr w:type="spellStart"/>
            <w:r>
              <w:rPr>
                <w:b/>
                <w:sz w:val="12"/>
              </w:rPr>
              <w:t>米</w:t>
            </w:r>
            <w:r>
              <w:rPr>
                <w:b/>
                <w:spacing w:val="-4"/>
                <w:sz w:val="12"/>
              </w:rPr>
              <w:t>トン</w:t>
            </w:r>
            <w:proofErr w:type="spellEnd"/>
          </w:p>
        </w:tc>
        <w:tc>
          <w:tcPr>
            <w:tcW w:w="3944" w:type="dxa"/>
            <w:gridSpan w:val="5"/>
            <w:shd w:val="clear" w:color="auto" w:fill="DBE4F0"/>
          </w:tcPr>
          <w:p w14:paraId="553B4629" w14:textId="77777777" w:rsidR="00AD7E94" w:rsidRDefault="000447A2">
            <w:pPr>
              <w:pStyle w:val="TableParagraph"/>
              <w:spacing w:before="31"/>
              <w:ind w:left="24"/>
              <w:jc w:val="center"/>
              <w:rPr>
                <w:b/>
                <w:sz w:val="19"/>
              </w:rPr>
            </w:pPr>
            <w:proofErr w:type="spellStart"/>
            <w:r>
              <w:rPr>
                <w:b/>
                <w:spacing w:val="-4"/>
                <w:sz w:val="12"/>
              </w:rPr>
              <w:t>トン</w:t>
            </w:r>
            <w:proofErr w:type="spellEnd"/>
          </w:p>
        </w:tc>
      </w:tr>
      <w:tr w:rsidR="00AD7E94" w14:paraId="19E8DC22" w14:textId="77777777">
        <w:trPr>
          <w:trHeight w:val="277"/>
        </w:trPr>
        <w:tc>
          <w:tcPr>
            <w:tcW w:w="985" w:type="dxa"/>
            <w:vMerge/>
            <w:tcBorders>
              <w:top w:val="nil"/>
            </w:tcBorders>
            <w:shd w:val="clear" w:color="auto" w:fill="DBE4F0"/>
          </w:tcPr>
          <w:p w14:paraId="29CD678D" w14:textId="77777777" w:rsidR="00AD7E94" w:rsidRDefault="00AD7E94">
            <w:pPr>
              <w:rPr>
                <w:sz w:val="2"/>
                <w:szCs w:val="2"/>
              </w:rPr>
            </w:pPr>
          </w:p>
        </w:tc>
        <w:tc>
          <w:tcPr>
            <w:tcW w:w="720" w:type="dxa"/>
            <w:shd w:val="clear" w:color="auto" w:fill="DBE4F0"/>
          </w:tcPr>
          <w:p w14:paraId="480A49F7" w14:textId="77777777" w:rsidR="00AD7E94" w:rsidRDefault="000447A2">
            <w:pPr>
              <w:pStyle w:val="TableParagraph"/>
              <w:ind w:left="16" w:right="8"/>
              <w:jc w:val="center"/>
              <w:rPr>
                <w:b/>
                <w:sz w:val="19"/>
              </w:rPr>
            </w:pPr>
            <w:r>
              <w:rPr>
                <w:b/>
                <w:spacing w:val="-5"/>
                <w:sz w:val="12"/>
              </w:rPr>
              <w:t>CO</w:t>
            </w:r>
          </w:p>
        </w:tc>
        <w:tc>
          <w:tcPr>
            <w:tcW w:w="860" w:type="dxa"/>
            <w:shd w:val="clear" w:color="auto" w:fill="DBE4F0"/>
          </w:tcPr>
          <w:p w14:paraId="4DC455FB" w14:textId="77777777" w:rsidR="00AD7E94" w:rsidRDefault="000447A2">
            <w:pPr>
              <w:pStyle w:val="TableParagraph"/>
              <w:ind w:left="9" w:right="1"/>
              <w:jc w:val="center"/>
              <w:rPr>
                <w:b/>
                <w:sz w:val="12"/>
              </w:rPr>
            </w:pPr>
            <w:r>
              <w:rPr>
                <w:b/>
                <w:spacing w:val="-5"/>
                <w:sz w:val="8"/>
              </w:rPr>
              <w:t>NOX</w:t>
            </w:r>
          </w:p>
        </w:tc>
        <w:tc>
          <w:tcPr>
            <w:tcW w:w="550" w:type="dxa"/>
            <w:shd w:val="clear" w:color="auto" w:fill="DBE4F0"/>
          </w:tcPr>
          <w:p w14:paraId="00236271" w14:textId="77777777" w:rsidR="00AD7E94" w:rsidRDefault="000447A2">
            <w:pPr>
              <w:pStyle w:val="TableParagraph"/>
              <w:ind w:left="24" w:right="13"/>
              <w:jc w:val="center"/>
              <w:rPr>
                <w:b/>
                <w:sz w:val="12"/>
              </w:rPr>
            </w:pPr>
            <w:r>
              <w:rPr>
                <w:b/>
                <w:spacing w:val="-4"/>
                <w:sz w:val="8"/>
              </w:rPr>
              <w:t>PM10</w:t>
            </w:r>
          </w:p>
        </w:tc>
        <w:tc>
          <w:tcPr>
            <w:tcW w:w="623" w:type="dxa"/>
            <w:shd w:val="clear" w:color="auto" w:fill="DBE4F0"/>
          </w:tcPr>
          <w:p w14:paraId="68843DE0" w14:textId="77777777" w:rsidR="00AD7E94" w:rsidRDefault="000447A2">
            <w:pPr>
              <w:pStyle w:val="TableParagraph"/>
              <w:ind w:left="11"/>
              <w:jc w:val="center"/>
              <w:rPr>
                <w:b/>
                <w:sz w:val="12"/>
              </w:rPr>
            </w:pPr>
            <w:r>
              <w:rPr>
                <w:b/>
                <w:spacing w:val="-2"/>
                <w:position w:val="1"/>
                <w:sz w:val="12"/>
              </w:rPr>
              <w:t>PM2</w:t>
            </w:r>
            <w:r>
              <w:rPr>
                <w:b/>
                <w:spacing w:val="-2"/>
                <w:sz w:val="8"/>
              </w:rPr>
              <w:t>.5</w:t>
            </w:r>
          </w:p>
        </w:tc>
        <w:tc>
          <w:tcPr>
            <w:tcW w:w="568" w:type="dxa"/>
            <w:shd w:val="clear" w:color="auto" w:fill="DBE4F0"/>
          </w:tcPr>
          <w:p w14:paraId="34469664" w14:textId="77777777" w:rsidR="00AD7E94" w:rsidRDefault="000447A2">
            <w:pPr>
              <w:pStyle w:val="TableParagraph"/>
              <w:ind w:left="13" w:right="1"/>
              <w:jc w:val="center"/>
              <w:rPr>
                <w:b/>
                <w:sz w:val="12"/>
              </w:rPr>
            </w:pPr>
            <w:r>
              <w:rPr>
                <w:b/>
                <w:spacing w:val="-5"/>
                <w:sz w:val="8"/>
              </w:rPr>
              <w:t>SO2</w:t>
            </w:r>
          </w:p>
        </w:tc>
        <w:tc>
          <w:tcPr>
            <w:tcW w:w="550" w:type="dxa"/>
            <w:shd w:val="clear" w:color="auto" w:fill="DBE4F0"/>
          </w:tcPr>
          <w:p w14:paraId="13043E4B" w14:textId="77777777" w:rsidR="00AD7E94" w:rsidRDefault="000447A2">
            <w:pPr>
              <w:pStyle w:val="TableParagraph"/>
              <w:ind w:left="24" w:right="9"/>
              <w:jc w:val="center"/>
              <w:rPr>
                <w:b/>
                <w:sz w:val="19"/>
              </w:rPr>
            </w:pPr>
            <w:r>
              <w:rPr>
                <w:b/>
                <w:spacing w:val="-5"/>
                <w:sz w:val="12"/>
              </w:rPr>
              <w:t>VOC</w:t>
            </w:r>
          </w:p>
        </w:tc>
        <w:tc>
          <w:tcPr>
            <w:tcW w:w="550" w:type="dxa"/>
            <w:shd w:val="clear" w:color="auto" w:fill="DBE4F0"/>
          </w:tcPr>
          <w:p w14:paraId="24D66D0F" w14:textId="77777777" w:rsidR="00AD7E94" w:rsidRDefault="000447A2">
            <w:pPr>
              <w:pStyle w:val="TableParagraph"/>
              <w:ind w:left="24" w:right="8"/>
              <w:jc w:val="center"/>
              <w:rPr>
                <w:b/>
                <w:sz w:val="19"/>
              </w:rPr>
            </w:pPr>
            <w:proofErr w:type="spellStart"/>
            <w:r>
              <w:rPr>
                <w:b/>
                <w:spacing w:val="-5"/>
                <w:sz w:val="12"/>
              </w:rPr>
              <w:t>ハップ</w:t>
            </w:r>
            <w:proofErr w:type="spellEnd"/>
          </w:p>
        </w:tc>
        <w:tc>
          <w:tcPr>
            <w:tcW w:w="1102" w:type="dxa"/>
            <w:shd w:val="clear" w:color="auto" w:fill="DBE4F0"/>
          </w:tcPr>
          <w:p w14:paraId="51229990" w14:textId="77777777" w:rsidR="00AD7E94" w:rsidRDefault="000447A2">
            <w:pPr>
              <w:pStyle w:val="TableParagraph"/>
              <w:ind w:left="22" w:right="3"/>
              <w:jc w:val="center"/>
              <w:rPr>
                <w:b/>
                <w:sz w:val="12"/>
              </w:rPr>
            </w:pPr>
            <w:r>
              <w:rPr>
                <w:b/>
                <w:spacing w:val="-5"/>
                <w:sz w:val="8"/>
              </w:rPr>
              <w:t>CO2</w:t>
            </w:r>
          </w:p>
        </w:tc>
        <w:tc>
          <w:tcPr>
            <w:tcW w:w="550" w:type="dxa"/>
            <w:shd w:val="clear" w:color="auto" w:fill="DBE4F0"/>
          </w:tcPr>
          <w:p w14:paraId="3769FD3C" w14:textId="77777777" w:rsidR="00AD7E94" w:rsidRDefault="000447A2">
            <w:pPr>
              <w:pStyle w:val="TableParagraph"/>
              <w:ind w:left="24" w:right="5"/>
              <w:jc w:val="center"/>
              <w:rPr>
                <w:b/>
                <w:sz w:val="12"/>
              </w:rPr>
            </w:pPr>
            <w:r>
              <w:rPr>
                <w:b/>
                <w:spacing w:val="-5"/>
                <w:sz w:val="8"/>
              </w:rPr>
              <w:t>CH4</w:t>
            </w:r>
          </w:p>
        </w:tc>
        <w:tc>
          <w:tcPr>
            <w:tcW w:w="550" w:type="dxa"/>
            <w:shd w:val="clear" w:color="auto" w:fill="DBE4F0"/>
          </w:tcPr>
          <w:p w14:paraId="7824AB0E" w14:textId="77777777" w:rsidR="00AD7E94" w:rsidRDefault="000447A2">
            <w:pPr>
              <w:pStyle w:val="TableParagraph"/>
              <w:ind w:left="24" w:right="1"/>
              <w:jc w:val="center"/>
              <w:rPr>
                <w:b/>
                <w:position w:val="1"/>
                <w:sz w:val="19"/>
              </w:rPr>
            </w:pPr>
            <w:r>
              <w:rPr>
                <w:b/>
                <w:spacing w:val="-5"/>
                <w:position w:val="1"/>
                <w:sz w:val="12"/>
              </w:rPr>
              <w:t>N2O</w:t>
            </w:r>
          </w:p>
        </w:tc>
        <w:tc>
          <w:tcPr>
            <w:tcW w:w="642" w:type="dxa"/>
            <w:shd w:val="clear" w:color="auto" w:fill="DBE4F0"/>
          </w:tcPr>
          <w:p w14:paraId="31C32422" w14:textId="77777777" w:rsidR="00AD7E94" w:rsidRDefault="000447A2">
            <w:pPr>
              <w:pStyle w:val="TableParagraph"/>
              <w:spacing w:before="25"/>
              <w:ind w:left="24" w:right="2"/>
              <w:jc w:val="center"/>
              <w:rPr>
                <w:b/>
                <w:position w:val="8"/>
                <w:sz w:val="12"/>
              </w:rPr>
            </w:pPr>
            <w:r>
              <w:rPr>
                <w:b/>
                <w:sz w:val="8"/>
              </w:rPr>
              <w:t xml:space="preserve">SF6 </w:t>
            </w:r>
            <w:r>
              <w:rPr>
                <w:b/>
                <w:spacing w:val="-10"/>
                <w:position w:val="8"/>
                <w:sz w:val="8"/>
              </w:rPr>
              <w:t>1</w:t>
            </w:r>
          </w:p>
        </w:tc>
        <w:tc>
          <w:tcPr>
            <w:tcW w:w="1100" w:type="dxa"/>
            <w:shd w:val="clear" w:color="auto" w:fill="DBE4F0"/>
          </w:tcPr>
          <w:p w14:paraId="264E037F" w14:textId="77777777" w:rsidR="00AD7E94" w:rsidRDefault="000447A2">
            <w:pPr>
              <w:pStyle w:val="TableParagraph"/>
              <w:ind w:left="29" w:right="3"/>
              <w:jc w:val="center"/>
              <w:rPr>
                <w:b/>
                <w:position w:val="1"/>
                <w:sz w:val="19"/>
              </w:rPr>
            </w:pPr>
            <w:proofErr w:type="spellStart"/>
            <w:r>
              <w:rPr>
                <w:b/>
                <w:spacing w:val="-4"/>
                <w:position w:val="1"/>
                <w:sz w:val="12"/>
              </w:rPr>
              <w:t>二酸化炭素</w:t>
            </w:r>
            <w:r>
              <w:rPr>
                <w:b/>
                <w:spacing w:val="-4"/>
                <w:sz w:val="8"/>
              </w:rPr>
              <w:t>排出量</w:t>
            </w:r>
            <w:proofErr w:type="spellEnd"/>
          </w:p>
        </w:tc>
      </w:tr>
      <w:tr w:rsidR="00AD7E94" w14:paraId="3C300F69" w14:textId="77777777">
        <w:trPr>
          <w:trHeight w:val="290"/>
        </w:trPr>
        <w:tc>
          <w:tcPr>
            <w:tcW w:w="985" w:type="dxa"/>
          </w:tcPr>
          <w:p w14:paraId="1551B249" w14:textId="77777777" w:rsidR="00AD7E94" w:rsidRDefault="000447A2">
            <w:pPr>
              <w:pStyle w:val="TableParagraph"/>
              <w:ind w:left="57"/>
              <w:rPr>
                <w:sz w:val="19"/>
              </w:rPr>
            </w:pPr>
            <w:proofErr w:type="spellStart"/>
            <w:r>
              <w:rPr>
                <w:spacing w:val="-2"/>
                <w:sz w:val="12"/>
              </w:rPr>
              <w:t>年間</w:t>
            </w:r>
            <w:proofErr w:type="spellEnd"/>
          </w:p>
        </w:tc>
        <w:tc>
          <w:tcPr>
            <w:tcW w:w="720" w:type="dxa"/>
          </w:tcPr>
          <w:p w14:paraId="7A315B41" w14:textId="77777777" w:rsidR="00AD7E94" w:rsidRDefault="000447A2">
            <w:pPr>
              <w:pStyle w:val="TableParagraph"/>
              <w:ind w:left="16" w:right="9"/>
              <w:jc w:val="center"/>
              <w:rPr>
                <w:sz w:val="19"/>
              </w:rPr>
            </w:pPr>
            <w:r>
              <w:rPr>
                <w:spacing w:val="-5"/>
                <w:sz w:val="12"/>
              </w:rPr>
              <w:t>419</w:t>
            </w:r>
          </w:p>
        </w:tc>
        <w:tc>
          <w:tcPr>
            <w:tcW w:w="860" w:type="dxa"/>
          </w:tcPr>
          <w:p w14:paraId="5286CA6B" w14:textId="77777777" w:rsidR="00AD7E94" w:rsidRDefault="000447A2">
            <w:pPr>
              <w:pStyle w:val="TableParagraph"/>
              <w:ind w:left="9"/>
              <w:jc w:val="center"/>
              <w:rPr>
                <w:sz w:val="19"/>
              </w:rPr>
            </w:pPr>
            <w:r>
              <w:rPr>
                <w:spacing w:val="-5"/>
                <w:sz w:val="12"/>
              </w:rPr>
              <w:t>396</w:t>
            </w:r>
          </w:p>
        </w:tc>
        <w:tc>
          <w:tcPr>
            <w:tcW w:w="550" w:type="dxa"/>
          </w:tcPr>
          <w:p w14:paraId="181043D0" w14:textId="77777777" w:rsidR="00AD7E94" w:rsidRDefault="000447A2">
            <w:pPr>
              <w:pStyle w:val="TableParagraph"/>
              <w:ind w:left="24" w:right="14"/>
              <w:jc w:val="center"/>
              <w:rPr>
                <w:sz w:val="19"/>
              </w:rPr>
            </w:pPr>
            <w:r>
              <w:rPr>
                <w:spacing w:val="-5"/>
                <w:sz w:val="12"/>
              </w:rPr>
              <w:t>18</w:t>
            </w:r>
          </w:p>
        </w:tc>
        <w:tc>
          <w:tcPr>
            <w:tcW w:w="623" w:type="dxa"/>
          </w:tcPr>
          <w:p w14:paraId="43064D57" w14:textId="77777777" w:rsidR="00AD7E94" w:rsidRDefault="000447A2">
            <w:pPr>
              <w:pStyle w:val="TableParagraph"/>
              <w:ind w:left="11" w:right="1"/>
              <w:jc w:val="center"/>
              <w:rPr>
                <w:sz w:val="19"/>
              </w:rPr>
            </w:pPr>
            <w:r>
              <w:rPr>
                <w:spacing w:val="-5"/>
                <w:sz w:val="12"/>
              </w:rPr>
              <w:t>18</w:t>
            </w:r>
          </w:p>
        </w:tc>
        <w:tc>
          <w:tcPr>
            <w:tcW w:w="568" w:type="dxa"/>
          </w:tcPr>
          <w:p w14:paraId="63D1E715" w14:textId="77777777" w:rsidR="00AD7E94" w:rsidRDefault="000447A2">
            <w:pPr>
              <w:pStyle w:val="TableParagraph"/>
              <w:ind w:left="13" w:right="1"/>
              <w:jc w:val="center"/>
              <w:rPr>
                <w:sz w:val="19"/>
              </w:rPr>
            </w:pPr>
            <w:r>
              <w:rPr>
                <w:spacing w:val="-10"/>
                <w:sz w:val="12"/>
              </w:rPr>
              <w:t>8</w:t>
            </w:r>
          </w:p>
        </w:tc>
        <w:tc>
          <w:tcPr>
            <w:tcW w:w="550" w:type="dxa"/>
          </w:tcPr>
          <w:p w14:paraId="069B00BA" w14:textId="77777777" w:rsidR="00AD7E94" w:rsidRDefault="000447A2">
            <w:pPr>
              <w:pStyle w:val="TableParagraph"/>
              <w:ind w:left="24" w:right="9"/>
              <w:jc w:val="center"/>
              <w:rPr>
                <w:sz w:val="19"/>
              </w:rPr>
            </w:pPr>
            <w:r>
              <w:rPr>
                <w:spacing w:val="-5"/>
                <w:sz w:val="12"/>
              </w:rPr>
              <w:t>24</w:t>
            </w:r>
          </w:p>
        </w:tc>
        <w:tc>
          <w:tcPr>
            <w:tcW w:w="550" w:type="dxa"/>
          </w:tcPr>
          <w:p w14:paraId="037788DC" w14:textId="77777777" w:rsidR="00AD7E94" w:rsidRDefault="000447A2">
            <w:pPr>
              <w:pStyle w:val="TableParagraph"/>
              <w:ind w:left="24" w:right="7"/>
              <w:jc w:val="center"/>
              <w:rPr>
                <w:sz w:val="19"/>
              </w:rPr>
            </w:pPr>
            <w:r>
              <w:rPr>
                <w:spacing w:val="-10"/>
                <w:sz w:val="12"/>
              </w:rPr>
              <w:t>2</w:t>
            </w:r>
          </w:p>
        </w:tc>
        <w:tc>
          <w:tcPr>
            <w:tcW w:w="1102" w:type="dxa"/>
          </w:tcPr>
          <w:p w14:paraId="1BCA169F" w14:textId="77777777" w:rsidR="00AD7E94" w:rsidRDefault="000447A2">
            <w:pPr>
              <w:pStyle w:val="TableParagraph"/>
              <w:ind w:left="22"/>
              <w:jc w:val="center"/>
              <w:rPr>
                <w:sz w:val="20"/>
              </w:rPr>
            </w:pPr>
            <w:r>
              <w:rPr>
                <w:spacing w:val="-2"/>
                <w:sz w:val="13"/>
              </w:rPr>
              <w:t>35,418</w:t>
            </w:r>
          </w:p>
        </w:tc>
        <w:tc>
          <w:tcPr>
            <w:tcW w:w="550" w:type="dxa"/>
          </w:tcPr>
          <w:p w14:paraId="32D29C2B" w14:textId="77777777" w:rsidR="00AD7E94" w:rsidRDefault="000447A2">
            <w:pPr>
              <w:pStyle w:val="TableParagraph"/>
              <w:ind w:left="24" w:right="4"/>
              <w:jc w:val="center"/>
              <w:rPr>
                <w:sz w:val="20"/>
              </w:rPr>
            </w:pPr>
            <w:r>
              <w:rPr>
                <w:spacing w:val="-5"/>
                <w:sz w:val="13"/>
              </w:rPr>
              <w:t>3.0</w:t>
            </w:r>
          </w:p>
        </w:tc>
        <w:tc>
          <w:tcPr>
            <w:tcW w:w="550" w:type="dxa"/>
          </w:tcPr>
          <w:p w14:paraId="54BDDF42" w14:textId="77777777" w:rsidR="00AD7E94" w:rsidRDefault="000447A2">
            <w:pPr>
              <w:pStyle w:val="TableParagraph"/>
              <w:ind w:left="24" w:right="2"/>
              <w:jc w:val="center"/>
              <w:rPr>
                <w:sz w:val="19"/>
              </w:rPr>
            </w:pPr>
            <w:r>
              <w:rPr>
                <w:spacing w:val="-5"/>
                <w:sz w:val="12"/>
              </w:rPr>
              <w:t>1.2</w:t>
            </w:r>
          </w:p>
        </w:tc>
        <w:tc>
          <w:tcPr>
            <w:tcW w:w="642" w:type="dxa"/>
          </w:tcPr>
          <w:p w14:paraId="132AC550" w14:textId="77777777" w:rsidR="00AD7E94" w:rsidRDefault="000447A2">
            <w:pPr>
              <w:pStyle w:val="TableParagraph"/>
              <w:ind w:left="24"/>
              <w:jc w:val="center"/>
              <w:rPr>
                <w:sz w:val="20"/>
              </w:rPr>
            </w:pPr>
            <w:r>
              <w:rPr>
                <w:spacing w:val="-4"/>
                <w:sz w:val="13"/>
              </w:rPr>
              <w:t>0.23</w:t>
            </w:r>
          </w:p>
        </w:tc>
        <w:tc>
          <w:tcPr>
            <w:tcW w:w="1100" w:type="dxa"/>
          </w:tcPr>
          <w:p w14:paraId="6AE05BD6" w14:textId="77777777" w:rsidR="00AD7E94" w:rsidRDefault="000447A2">
            <w:pPr>
              <w:pStyle w:val="TableParagraph"/>
              <w:ind w:left="29"/>
              <w:jc w:val="center"/>
              <w:rPr>
                <w:sz w:val="20"/>
              </w:rPr>
            </w:pPr>
            <w:r>
              <w:rPr>
                <w:spacing w:val="-2"/>
                <w:sz w:val="13"/>
              </w:rPr>
              <w:t>41,074</w:t>
            </w:r>
          </w:p>
        </w:tc>
      </w:tr>
      <w:tr w:rsidR="00AD7E94" w14:paraId="50047DE1" w14:textId="77777777">
        <w:trPr>
          <w:trHeight w:val="497"/>
        </w:trPr>
        <w:tc>
          <w:tcPr>
            <w:tcW w:w="985" w:type="dxa"/>
          </w:tcPr>
          <w:p w14:paraId="1ACC13ED" w14:textId="77777777" w:rsidR="00AD7E94" w:rsidRDefault="000447A2">
            <w:pPr>
              <w:pStyle w:val="TableParagraph"/>
              <w:spacing w:before="29"/>
              <w:ind w:left="57" w:right="56"/>
              <w:rPr>
                <w:sz w:val="19"/>
              </w:rPr>
            </w:pPr>
            <w:r>
              <w:rPr>
                <w:spacing w:val="-2"/>
                <w:sz w:val="12"/>
              </w:rPr>
              <w:t>生涯</w:t>
            </w:r>
            <w:r>
              <w:rPr>
                <w:sz w:val="12"/>
              </w:rPr>
              <w:t>（33年）</w:t>
            </w:r>
          </w:p>
        </w:tc>
        <w:tc>
          <w:tcPr>
            <w:tcW w:w="720" w:type="dxa"/>
          </w:tcPr>
          <w:p w14:paraId="22252A57" w14:textId="77777777" w:rsidR="00AD7E94" w:rsidRDefault="000447A2">
            <w:pPr>
              <w:pStyle w:val="TableParagraph"/>
              <w:ind w:left="16" w:right="9"/>
              <w:jc w:val="center"/>
              <w:rPr>
                <w:sz w:val="19"/>
              </w:rPr>
            </w:pPr>
            <w:r>
              <w:rPr>
                <w:spacing w:val="-2"/>
                <w:sz w:val="12"/>
              </w:rPr>
              <w:t>13,823</w:t>
            </w:r>
          </w:p>
        </w:tc>
        <w:tc>
          <w:tcPr>
            <w:tcW w:w="860" w:type="dxa"/>
          </w:tcPr>
          <w:p w14:paraId="06D60AC6" w14:textId="77777777" w:rsidR="00AD7E94" w:rsidRDefault="000447A2">
            <w:pPr>
              <w:pStyle w:val="TableParagraph"/>
              <w:ind w:left="9"/>
              <w:jc w:val="center"/>
              <w:rPr>
                <w:sz w:val="19"/>
              </w:rPr>
            </w:pPr>
            <w:r>
              <w:rPr>
                <w:spacing w:val="-2"/>
                <w:sz w:val="12"/>
              </w:rPr>
              <w:t>13,079</w:t>
            </w:r>
          </w:p>
        </w:tc>
        <w:tc>
          <w:tcPr>
            <w:tcW w:w="550" w:type="dxa"/>
          </w:tcPr>
          <w:p w14:paraId="5C680620" w14:textId="77777777" w:rsidR="00AD7E94" w:rsidRDefault="000447A2">
            <w:pPr>
              <w:pStyle w:val="TableParagraph"/>
              <w:ind w:left="24" w:right="14"/>
              <w:jc w:val="center"/>
              <w:rPr>
                <w:sz w:val="19"/>
              </w:rPr>
            </w:pPr>
            <w:r>
              <w:rPr>
                <w:spacing w:val="-5"/>
                <w:sz w:val="12"/>
              </w:rPr>
              <w:t>605</w:t>
            </w:r>
          </w:p>
        </w:tc>
        <w:tc>
          <w:tcPr>
            <w:tcW w:w="623" w:type="dxa"/>
          </w:tcPr>
          <w:p w14:paraId="1DBFDC4F" w14:textId="77777777" w:rsidR="00AD7E94" w:rsidRDefault="000447A2">
            <w:pPr>
              <w:pStyle w:val="TableParagraph"/>
              <w:ind w:left="11"/>
              <w:jc w:val="center"/>
              <w:rPr>
                <w:sz w:val="19"/>
              </w:rPr>
            </w:pPr>
            <w:r>
              <w:rPr>
                <w:spacing w:val="-5"/>
                <w:sz w:val="12"/>
              </w:rPr>
              <w:t>587</w:t>
            </w:r>
          </w:p>
        </w:tc>
        <w:tc>
          <w:tcPr>
            <w:tcW w:w="568" w:type="dxa"/>
          </w:tcPr>
          <w:p w14:paraId="64737EA4" w14:textId="77777777" w:rsidR="00AD7E94" w:rsidRDefault="000447A2">
            <w:pPr>
              <w:pStyle w:val="TableParagraph"/>
              <w:ind w:left="13"/>
              <w:jc w:val="center"/>
              <w:rPr>
                <w:sz w:val="19"/>
              </w:rPr>
            </w:pPr>
            <w:r>
              <w:rPr>
                <w:spacing w:val="-5"/>
                <w:sz w:val="12"/>
              </w:rPr>
              <w:t>267</w:t>
            </w:r>
          </w:p>
        </w:tc>
        <w:tc>
          <w:tcPr>
            <w:tcW w:w="550" w:type="dxa"/>
          </w:tcPr>
          <w:p w14:paraId="3DCE3F68" w14:textId="77777777" w:rsidR="00AD7E94" w:rsidRDefault="000447A2">
            <w:pPr>
              <w:pStyle w:val="TableParagraph"/>
              <w:ind w:left="24" w:right="8"/>
              <w:jc w:val="center"/>
              <w:rPr>
                <w:sz w:val="19"/>
              </w:rPr>
            </w:pPr>
            <w:r>
              <w:rPr>
                <w:spacing w:val="-5"/>
                <w:sz w:val="12"/>
              </w:rPr>
              <w:t>776</w:t>
            </w:r>
          </w:p>
        </w:tc>
        <w:tc>
          <w:tcPr>
            <w:tcW w:w="550" w:type="dxa"/>
          </w:tcPr>
          <w:p w14:paraId="2C634CDA" w14:textId="77777777" w:rsidR="00AD7E94" w:rsidRDefault="000447A2">
            <w:pPr>
              <w:pStyle w:val="TableParagraph"/>
              <w:ind w:left="24" w:right="7"/>
              <w:jc w:val="center"/>
              <w:rPr>
                <w:sz w:val="19"/>
              </w:rPr>
            </w:pPr>
            <w:r>
              <w:rPr>
                <w:spacing w:val="-5"/>
                <w:sz w:val="12"/>
              </w:rPr>
              <w:t>65</w:t>
            </w:r>
          </w:p>
        </w:tc>
        <w:tc>
          <w:tcPr>
            <w:tcW w:w="1102" w:type="dxa"/>
          </w:tcPr>
          <w:p w14:paraId="78881963" w14:textId="77777777" w:rsidR="00AD7E94" w:rsidRDefault="000447A2">
            <w:pPr>
              <w:pStyle w:val="TableParagraph"/>
              <w:ind w:left="22" w:right="3"/>
              <w:jc w:val="center"/>
              <w:rPr>
                <w:sz w:val="20"/>
              </w:rPr>
            </w:pPr>
            <w:r>
              <w:rPr>
                <w:spacing w:val="-2"/>
                <w:sz w:val="13"/>
              </w:rPr>
              <w:t>1,355,425</w:t>
            </w:r>
          </w:p>
        </w:tc>
        <w:tc>
          <w:tcPr>
            <w:tcW w:w="550" w:type="dxa"/>
          </w:tcPr>
          <w:p w14:paraId="1842F523" w14:textId="77777777" w:rsidR="00AD7E94" w:rsidRDefault="000447A2">
            <w:pPr>
              <w:pStyle w:val="TableParagraph"/>
              <w:ind w:left="24" w:right="3"/>
              <w:jc w:val="center"/>
              <w:rPr>
                <w:sz w:val="20"/>
              </w:rPr>
            </w:pPr>
            <w:r>
              <w:rPr>
                <w:spacing w:val="-5"/>
                <w:sz w:val="13"/>
              </w:rPr>
              <w:t>101</w:t>
            </w:r>
          </w:p>
        </w:tc>
        <w:tc>
          <w:tcPr>
            <w:tcW w:w="550" w:type="dxa"/>
          </w:tcPr>
          <w:p w14:paraId="5BC2F117" w14:textId="77777777" w:rsidR="00AD7E94" w:rsidRDefault="000447A2">
            <w:pPr>
              <w:pStyle w:val="TableParagraph"/>
              <w:ind w:left="24"/>
              <w:jc w:val="center"/>
              <w:rPr>
                <w:sz w:val="20"/>
              </w:rPr>
            </w:pPr>
            <w:r>
              <w:rPr>
                <w:spacing w:val="-5"/>
                <w:sz w:val="13"/>
              </w:rPr>
              <w:t>40</w:t>
            </w:r>
          </w:p>
        </w:tc>
        <w:tc>
          <w:tcPr>
            <w:tcW w:w="642" w:type="dxa"/>
          </w:tcPr>
          <w:p w14:paraId="60A7F418" w14:textId="77777777" w:rsidR="00AD7E94" w:rsidRDefault="000447A2">
            <w:pPr>
              <w:pStyle w:val="TableParagraph"/>
              <w:ind w:left="24" w:right="1"/>
              <w:jc w:val="center"/>
              <w:rPr>
                <w:sz w:val="20"/>
              </w:rPr>
            </w:pPr>
            <w:r>
              <w:rPr>
                <w:spacing w:val="-10"/>
                <w:sz w:val="13"/>
              </w:rPr>
              <w:t>8</w:t>
            </w:r>
          </w:p>
        </w:tc>
        <w:tc>
          <w:tcPr>
            <w:tcW w:w="1100" w:type="dxa"/>
          </w:tcPr>
          <w:p w14:paraId="264C1669" w14:textId="77777777" w:rsidR="00AD7E94" w:rsidRDefault="000447A2">
            <w:pPr>
              <w:pStyle w:val="TableParagraph"/>
              <w:ind w:left="29" w:right="2"/>
              <w:jc w:val="center"/>
              <w:rPr>
                <w:sz w:val="20"/>
              </w:rPr>
            </w:pPr>
            <w:r>
              <w:rPr>
                <w:spacing w:val="-2"/>
                <w:sz w:val="13"/>
              </w:rPr>
              <w:t>1,355,432</w:t>
            </w:r>
          </w:p>
        </w:tc>
      </w:tr>
    </w:tbl>
    <w:p w14:paraId="575E025E" w14:textId="77777777" w:rsidR="00AD7E94" w:rsidRDefault="000447A2">
      <w:pPr>
        <w:ind w:left="360" w:right="1572" w:hanging="1"/>
        <w:rPr>
          <w:rFonts w:ascii="Arial"/>
          <w:sz w:val="18"/>
        </w:rPr>
      </w:pPr>
      <w:proofErr w:type="spellStart"/>
      <w:r>
        <w:rPr>
          <w:rFonts w:ascii="Arial"/>
          <w:sz w:val="12"/>
        </w:rPr>
        <w:t>出典</w:t>
      </w:r>
      <w:r>
        <w:rPr>
          <w:rFonts w:ascii="Arial"/>
          <w:sz w:val="12"/>
        </w:rPr>
        <w:t>COP</w:t>
      </w:r>
      <w:proofErr w:type="spellEnd"/>
      <w:r>
        <w:rPr>
          <w:rFonts w:ascii="Arial"/>
          <w:sz w:val="12"/>
        </w:rPr>
        <w:t xml:space="preserve"> </w:t>
      </w:r>
      <w:r>
        <w:rPr>
          <w:rFonts w:ascii="Arial"/>
          <w:sz w:val="12"/>
        </w:rPr>
        <w:t>表</w:t>
      </w:r>
      <w:r>
        <w:rPr>
          <w:rFonts w:ascii="Arial"/>
          <w:sz w:val="12"/>
        </w:rPr>
        <w:t xml:space="preserve"> 4.1-21 </w:t>
      </w:r>
      <w:proofErr w:type="spellStart"/>
      <w:r>
        <w:rPr>
          <w:rFonts w:ascii="Arial"/>
          <w:sz w:val="12"/>
        </w:rPr>
        <w:t>および付録</w:t>
      </w:r>
      <w:proofErr w:type="spellEnd"/>
      <w:r>
        <w:rPr>
          <w:rFonts w:ascii="Arial"/>
          <w:sz w:val="12"/>
        </w:rPr>
        <w:t xml:space="preserve"> N </w:t>
      </w:r>
      <w:r>
        <w:rPr>
          <w:rFonts w:ascii="Arial"/>
          <w:sz w:val="12"/>
        </w:rPr>
        <w:t>表</w:t>
      </w:r>
      <w:r>
        <w:rPr>
          <w:rFonts w:ascii="Arial"/>
          <w:sz w:val="12"/>
        </w:rPr>
        <w:t xml:space="preserve"> N-7</w:t>
      </w:r>
      <w:r>
        <w:rPr>
          <w:rFonts w:ascii="Arial"/>
          <w:sz w:val="12"/>
        </w:rPr>
        <w:t>、</w:t>
      </w:r>
      <w:r>
        <w:rPr>
          <w:rFonts w:ascii="Arial"/>
          <w:sz w:val="12"/>
        </w:rPr>
        <w:t>N-8</w:t>
      </w:r>
      <w:r>
        <w:rPr>
          <w:rFonts w:ascii="Arial"/>
          <w:sz w:val="12"/>
        </w:rPr>
        <w:t>、</w:t>
      </w:r>
      <w:r>
        <w:rPr>
          <w:rFonts w:ascii="Arial"/>
          <w:sz w:val="12"/>
        </w:rPr>
        <w:t>N-12; Dominion Energy 2023a.</w:t>
      </w:r>
      <w:r>
        <w:rPr>
          <w:rFonts w:ascii="Arial"/>
          <w:sz w:val="12"/>
        </w:rPr>
        <w:t>値は四捨五入されている。</w:t>
      </w:r>
    </w:p>
    <w:p w14:paraId="4C8DC3FD" w14:textId="77777777" w:rsidR="00AD7E94" w:rsidRDefault="000447A2">
      <w:pPr>
        <w:spacing w:before="7" w:line="230" w:lineRule="auto"/>
        <w:ind w:left="359" w:right="363"/>
        <w:rPr>
          <w:rFonts w:ascii="Arial"/>
          <w:sz w:val="18"/>
          <w:lang w:eastAsia="ja-JP"/>
        </w:rPr>
      </w:pPr>
      <w:r>
        <w:rPr>
          <w:rFonts w:ascii="Arial"/>
          <w:sz w:val="12"/>
          <w:vertAlign w:val="superscript"/>
          <w:lang w:eastAsia="ja-JP"/>
        </w:rPr>
        <w:t xml:space="preserve">1 </w:t>
      </w:r>
      <w:r>
        <w:rPr>
          <w:rFonts w:ascii="Arial"/>
          <w:sz w:val="8"/>
          <w:lang w:eastAsia="ja-JP"/>
        </w:rPr>
        <w:t>SF</w:t>
      </w:r>
      <w:r>
        <w:rPr>
          <w:rFonts w:ascii="Arial"/>
          <w:position w:val="1"/>
          <w:sz w:val="12"/>
          <w:lang w:eastAsia="ja-JP"/>
        </w:rPr>
        <w:t>6</w:t>
      </w:r>
      <w:r>
        <w:rPr>
          <w:rFonts w:ascii="Arial"/>
          <w:position w:val="1"/>
          <w:sz w:val="12"/>
          <w:lang w:eastAsia="ja-JP"/>
        </w:rPr>
        <w:t>排出量は、</w:t>
      </w:r>
      <w:r>
        <w:rPr>
          <w:rFonts w:ascii="Arial"/>
          <w:position w:val="1"/>
          <w:sz w:val="12"/>
          <w:lang w:eastAsia="ja-JP"/>
        </w:rPr>
        <w:t>100,821</w:t>
      </w:r>
      <w:r>
        <w:rPr>
          <w:rFonts w:ascii="Arial"/>
          <w:position w:val="1"/>
          <w:sz w:val="12"/>
          <w:lang w:eastAsia="ja-JP"/>
        </w:rPr>
        <w:t>ポンドの</w:t>
      </w:r>
      <w:r>
        <w:rPr>
          <w:rFonts w:ascii="Arial"/>
          <w:sz w:val="8"/>
          <w:lang w:eastAsia="ja-JP"/>
        </w:rPr>
        <w:t>SF</w:t>
      </w:r>
      <w:r>
        <w:rPr>
          <w:rFonts w:ascii="Arial"/>
          <w:position w:val="1"/>
          <w:sz w:val="12"/>
          <w:lang w:eastAsia="ja-JP"/>
        </w:rPr>
        <w:t>6</w:t>
      </w:r>
      <w:r>
        <w:rPr>
          <w:rFonts w:ascii="Arial"/>
          <w:position w:val="1"/>
          <w:sz w:val="12"/>
          <w:lang w:eastAsia="ja-JP"/>
        </w:rPr>
        <w:t>の総保管量と、</w:t>
      </w:r>
      <w:r>
        <w:rPr>
          <w:rFonts w:ascii="Arial"/>
          <w:spacing w:val="-2"/>
          <w:sz w:val="12"/>
          <w:lang w:eastAsia="ja-JP"/>
        </w:rPr>
        <w:t>年間</w:t>
      </w:r>
      <w:r>
        <w:rPr>
          <w:rFonts w:ascii="Arial"/>
          <w:position w:val="1"/>
          <w:sz w:val="12"/>
          <w:lang w:eastAsia="ja-JP"/>
        </w:rPr>
        <w:t>0.5</w:t>
      </w:r>
      <w:r>
        <w:rPr>
          <w:rFonts w:ascii="Arial"/>
          <w:position w:val="1"/>
          <w:sz w:val="12"/>
          <w:lang w:eastAsia="ja-JP"/>
        </w:rPr>
        <w:t>％の漏洩率に基づいて計算されて</w:t>
      </w:r>
      <w:r>
        <w:rPr>
          <w:rFonts w:ascii="Arial"/>
          <w:spacing w:val="-2"/>
          <w:sz w:val="12"/>
          <w:lang w:eastAsia="ja-JP"/>
        </w:rPr>
        <w:t>いる。</w:t>
      </w:r>
    </w:p>
    <w:p w14:paraId="75A493B4" w14:textId="77777777" w:rsidR="00AD7E94" w:rsidRDefault="00AD7E94">
      <w:pPr>
        <w:pStyle w:val="a3"/>
        <w:spacing w:before="33"/>
        <w:ind w:left="0"/>
        <w:rPr>
          <w:rFonts w:ascii="Arial"/>
          <w:sz w:val="18"/>
          <w:lang w:eastAsia="ja-JP"/>
        </w:rPr>
      </w:pPr>
    </w:p>
    <w:p w14:paraId="45C35594" w14:textId="77777777" w:rsidR="00AD7E94" w:rsidRDefault="000447A2">
      <w:pPr>
        <w:pStyle w:val="a3"/>
        <w:spacing w:before="1"/>
        <w:ind w:left="360" w:right="382"/>
        <w:rPr>
          <w:lang w:eastAsia="ja-JP"/>
        </w:rPr>
      </w:pPr>
      <w:r>
        <w:rPr>
          <w:sz w:val="15"/>
          <w:lang w:eastAsia="ja-JP"/>
        </w:rPr>
        <w:t>BOEMは、提案行為のO&amp;Mのみによる大気質へのインパクトは軽微で、予想される33年間、年に数回の短時間に発生すると予想している。</w:t>
      </w:r>
    </w:p>
    <w:p w14:paraId="71B6EBE6" w14:textId="77777777" w:rsidR="00AD7E94" w:rsidRDefault="000447A2">
      <w:pPr>
        <w:pStyle w:val="a3"/>
        <w:spacing w:before="198"/>
        <w:ind w:right="369"/>
        <w:rPr>
          <w:lang w:eastAsia="ja-JP"/>
        </w:rPr>
      </w:pPr>
      <w:r>
        <w:rPr>
          <w:sz w:val="15"/>
          <w:lang w:eastAsia="ja-JP"/>
        </w:rPr>
        <w:t>陸上O&amp;M活動による排出は、建設用車両及び建設機械の定期的な使用に限定される。陸上O&amp;M活動には、陸上変電所およびスプライスボールトの臨時の点検・修理が含まれ、作業員の車両や建設機械の使用は最小限にとどまるであろう。ドミニオン・エナジー社は、バージニア州ハンプトン・ローズ地域の港湾施設を利用する予定である。</w:t>
      </w:r>
    </w:p>
    <w:p w14:paraId="1184CE4B" w14:textId="77777777" w:rsidR="00AD7E94" w:rsidRDefault="00AD7E94">
      <w:pPr>
        <w:pStyle w:val="a3"/>
        <w:rPr>
          <w:lang w:eastAsia="ja-JP"/>
        </w:rPr>
        <w:sectPr w:rsidR="00AD7E94">
          <w:pgSz w:w="12240" w:h="15840"/>
          <w:pgMar w:top="1340" w:right="1080" w:bottom="680" w:left="1080" w:header="729" w:footer="483" w:gutter="0"/>
          <w:cols w:space="708"/>
        </w:sectPr>
      </w:pPr>
    </w:p>
    <w:p w14:paraId="2EEAD0EA" w14:textId="77777777" w:rsidR="00AD7E94" w:rsidRDefault="000447A2">
      <w:pPr>
        <w:pStyle w:val="a3"/>
        <w:spacing w:before="99"/>
        <w:ind w:right="382"/>
        <w:rPr>
          <w:lang w:eastAsia="ja-JP"/>
        </w:rPr>
      </w:pPr>
      <w:proofErr w:type="spellStart"/>
      <w:r>
        <w:rPr>
          <w:sz w:val="15"/>
          <w:lang w:eastAsia="ja-JP"/>
        </w:rPr>
        <w:lastRenderedPageBreak/>
        <w:t>O支援する。BOEMは、提案された行為のみによる陸上O&amp;Mによる大気質へのインパクトは軽微で、断続的で、短時間に発生すると予</w:t>
      </w:r>
      <w:proofErr w:type="spellEnd"/>
      <w:r>
        <w:rPr>
          <w:sz w:val="15"/>
          <w:lang w:eastAsia="ja-JP"/>
        </w:rPr>
        <w:t xml:space="preserve"> </w:t>
      </w:r>
      <w:proofErr w:type="spellStart"/>
      <w:r>
        <w:rPr>
          <w:sz w:val="15"/>
          <w:lang w:eastAsia="ja-JP"/>
        </w:rPr>
        <w:t>測している</w:t>
      </w:r>
      <w:proofErr w:type="spellEnd"/>
      <w:r>
        <w:rPr>
          <w:sz w:val="15"/>
          <w:lang w:eastAsia="ja-JP"/>
        </w:rPr>
        <w:t>。</w:t>
      </w:r>
    </w:p>
    <w:p w14:paraId="015D674B" w14:textId="77777777" w:rsidR="00AD7E94" w:rsidRDefault="000447A2">
      <w:pPr>
        <w:pStyle w:val="a3"/>
        <w:ind w:right="403"/>
        <w:rPr>
          <w:lang w:eastAsia="ja-JP"/>
        </w:rPr>
      </w:pPr>
      <w:r>
        <w:rPr>
          <w:b/>
          <w:sz w:val="15"/>
          <w:lang w:eastAsia="ja-JP"/>
        </w:rPr>
        <w:t>NAAQSおよび重大な劣化防止の追加的基準の遵守：</w:t>
      </w:r>
      <w:r>
        <w:rPr>
          <w:sz w:val="15"/>
          <w:lang w:eastAsia="ja-JP"/>
        </w:rPr>
        <w:t xml:space="preserve">CAAで定義されるOCS排出源からの排出は、CVOWが現在申請中のOCS許可の一部として許可される。プロジェクトはNAAQSの遵守を証明しなければならない。OCSの大気許可プロセスには、NAAQSの遵守を証明するための大気拡散モデリングが含まれる。CAAはまた、NAAQSと著しい悪化防止（PSD）プログラムによって、クラスI原生大気質の保護を規定し、連邦土地管理者（FLM）にクラスI地域の大気質関連の価値を大気汚染の悪影響から保護する責任を与えている。プロジェクトからの排出が、第一種区域の大気質関連価値に悪影響を与える、あるいはその一因となる場合、許可当局（すなわちUSEPA）は許可を拒否することができる。大気質関連価値分析の一環として、プロジェクトは、影響の大き </w:t>
      </w:r>
      <w:proofErr w:type="spellStart"/>
      <w:r>
        <w:rPr>
          <w:sz w:val="15"/>
          <w:lang w:eastAsia="ja-JP"/>
        </w:rPr>
        <w:t>さである視界悪化が起こらないことを証明しなければならない</w:t>
      </w:r>
      <w:proofErr w:type="spellEnd"/>
      <w:r>
        <w:rPr>
          <w:sz w:val="15"/>
          <w:lang w:eastAsia="ja-JP"/>
        </w:rPr>
        <w:t>。</w:t>
      </w:r>
    </w:p>
    <w:p w14:paraId="77506A41" w14:textId="77777777" w:rsidR="00AD7E94" w:rsidRDefault="000447A2">
      <w:pPr>
        <w:pStyle w:val="a3"/>
        <w:spacing w:before="201"/>
        <w:ind w:right="366"/>
        <w:rPr>
          <w:lang w:eastAsia="ja-JP"/>
        </w:rPr>
      </w:pPr>
      <w:proofErr w:type="spellStart"/>
      <w:r>
        <w:rPr>
          <w:b/>
          <w:sz w:val="15"/>
          <w:lang w:eastAsia="ja-JP"/>
        </w:rPr>
        <w:t>NAAQSとPSDの拡散モデリング：</w:t>
      </w:r>
      <w:r>
        <w:rPr>
          <w:sz w:val="15"/>
          <w:lang w:eastAsia="ja-JP"/>
        </w:rPr>
        <w:t>CVOW</w:t>
      </w:r>
      <w:r>
        <w:rPr>
          <w:i/>
          <w:sz w:val="15"/>
          <w:lang w:eastAsia="ja-JP"/>
        </w:rPr>
        <w:t>外大陸棚大気許可申請</w:t>
      </w:r>
      <w:r>
        <w:rPr>
          <w:sz w:val="15"/>
          <w:lang w:eastAsia="ja-JP"/>
        </w:rPr>
        <w:t>（Application</w:t>
      </w:r>
      <w:proofErr w:type="spellEnd"/>
      <w:r>
        <w:rPr>
          <w:sz w:val="15"/>
          <w:lang w:eastAsia="ja-JP"/>
        </w:rPr>
        <w:t>）（Dominion Energy 2023b）の一部として、CVOWは、提案行為のO&amp;M段階がNAAQSおよびPSD増分（汚染物質濃度の許容増加量）にモデル的に適合することを示すために、拡散モデリングを実施した。申請書には、モデリングに関する更なる詳細が記載されている。40CFR52.21(i)(3)のPSD規則では、建設排出が2つの基準を満たす場合、特定基準の大気質分析の免除を認めているため、建設活動はモデル化されなかった：(1)一時的なものであること、(2)クラスI地域やPSD追加的基準に違反することがわかっている地域にインパクトがないこと、である。一時的な指定に関して、USEPAは通常、ある場所で2年未満持続する建設排出をPSD許可目的の一時的なものとみなすが、ケースバイケースでそれ以上の期間を一時的なものとして承認することができる。OCS発生源に関連するプロジェクトの建設活動は、最長2年8ヶ月の予定であるが、予期せぬ遅延がなければ2年未満になる可能性もある。Dominion Energyは、USEPAに対し、40 CFR 52.21(</w:t>
      </w:r>
      <w:proofErr w:type="spellStart"/>
      <w:r>
        <w:rPr>
          <w:sz w:val="15"/>
          <w:lang w:eastAsia="ja-JP"/>
        </w:rPr>
        <w:t>i</w:t>
      </w:r>
      <w:proofErr w:type="spellEnd"/>
      <w:r>
        <w:rPr>
          <w:sz w:val="15"/>
          <w:lang w:eastAsia="ja-JP"/>
        </w:rPr>
        <w:t>)(3)</w:t>
      </w:r>
      <w:proofErr w:type="spellStart"/>
      <w:r>
        <w:rPr>
          <w:sz w:val="15"/>
          <w:lang w:eastAsia="ja-JP"/>
        </w:rPr>
        <w:t>の適用除外のため、プロジェクトの建設排出を一時的なものとみなすよう要請した</w:t>
      </w:r>
      <w:proofErr w:type="spellEnd"/>
      <w:r>
        <w:rPr>
          <w:sz w:val="15"/>
          <w:lang w:eastAsia="ja-JP"/>
        </w:rPr>
        <w:t>。</w:t>
      </w:r>
    </w:p>
    <w:p w14:paraId="630940CA" w14:textId="77777777" w:rsidR="00AD7E94" w:rsidRDefault="000447A2">
      <w:pPr>
        <w:spacing w:before="200"/>
        <w:ind w:left="359" w:right="399"/>
        <w:rPr>
          <w:lang w:eastAsia="ja-JP"/>
        </w:rPr>
      </w:pPr>
      <w:r>
        <w:rPr>
          <w:sz w:val="15"/>
        </w:rPr>
        <w:t>拡散モデリングは、USEPAの</w:t>
      </w:r>
      <w:r>
        <w:rPr>
          <w:i/>
          <w:sz w:val="15"/>
        </w:rPr>
        <w:t>大気質モデルに関するガイドライン</w:t>
      </w:r>
      <w:r>
        <w:rPr>
          <w:sz w:val="15"/>
        </w:rPr>
        <w:t xml:space="preserve">（40 CFR Part 51, Appendix W, </w:t>
      </w:r>
      <w:r>
        <w:rPr>
          <w:i/>
          <w:sz w:val="15"/>
        </w:rPr>
        <w:t>Guidance for Ozone and Fine Particulate Matter Permit Modeling</w:t>
      </w:r>
      <w:r>
        <w:rPr>
          <w:sz w:val="15"/>
        </w:rPr>
        <w:t>）に従って実施された。</w:t>
      </w:r>
      <w:r>
        <w:rPr>
          <w:sz w:val="15"/>
          <w:lang w:eastAsia="ja-JP"/>
        </w:rPr>
        <w:t>USEPAのAERMOD-AERCOAREモデルは、NAAQSおよびPSD増分と比較するための基準汚染物質濃度の推定に使用された。NOAAブイステーション#44014（バージニアバージニアビーチの東64海里、リース区域南東角の南東22海里に位置）で収集された気象データをAERCOAREで処理し、AERMODに入力するための5年間の毎時観測からなる水上気象データファイルを作成した。二次汚染物質（粒子状物質と、前駆体化学物質の反応により大気中で生成されるオゾン）の排出量は、</w:t>
      </w:r>
      <w:r>
        <w:rPr>
          <w:i/>
          <w:sz w:val="15"/>
          <w:lang w:eastAsia="ja-JP"/>
        </w:rPr>
        <w:t>PSD許可プログラムにおけるオゾンとPM2.5のTier1実証ツールとして、</w:t>
      </w:r>
      <w:r>
        <w:rPr>
          <w:sz w:val="15"/>
          <w:lang w:eastAsia="ja-JP"/>
        </w:rPr>
        <w:t>USEPAの</w:t>
      </w:r>
      <w:r>
        <w:rPr>
          <w:i/>
          <w:sz w:val="15"/>
          <w:lang w:eastAsia="ja-JP"/>
        </w:rPr>
        <w:t>「前駆体のモデル排出率のガイダンス</w:t>
      </w:r>
      <w:r>
        <w:rPr>
          <w:sz w:val="15"/>
          <w:lang w:eastAsia="ja-JP"/>
        </w:rPr>
        <w:t>」を用いて推定された。</w:t>
      </w:r>
    </w:p>
    <w:p w14:paraId="75077074" w14:textId="77777777" w:rsidR="00AD7E94" w:rsidRDefault="000447A2">
      <w:pPr>
        <w:pStyle w:val="a3"/>
        <w:spacing w:before="199"/>
        <w:ind w:right="382"/>
        <w:rPr>
          <w:lang w:eastAsia="ja-JP"/>
        </w:rPr>
      </w:pPr>
      <w:r>
        <w:rPr>
          <w:sz w:val="15"/>
          <w:lang w:eastAsia="ja-JP"/>
        </w:rPr>
        <w:t>表3.4-4と表3.4-5は、それぞれNAAQSとPSD増分と比較したモデル結果の要約である。表に示されているように、すべての汚染物質レベルはNAAQSとPSD</w:t>
      </w:r>
      <w:r>
        <w:rPr>
          <w:spacing w:val="-2"/>
          <w:sz w:val="15"/>
          <w:lang w:eastAsia="ja-JP"/>
        </w:rPr>
        <w:t>増分より</w:t>
      </w:r>
      <w:r>
        <w:rPr>
          <w:sz w:val="15"/>
          <w:lang w:eastAsia="ja-JP"/>
        </w:rPr>
        <w:t>低い。</w:t>
      </w:r>
    </w:p>
    <w:p w14:paraId="397201A2" w14:textId="77777777" w:rsidR="00AD7E94" w:rsidRDefault="00AD7E94">
      <w:pPr>
        <w:pStyle w:val="a3"/>
        <w:rPr>
          <w:lang w:eastAsia="ja-JP"/>
        </w:rPr>
        <w:sectPr w:rsidR="00AD7E94">
          <w:pgSz w:w="12240" w:h="15840"/>
          <w:pgMar w:top="1340" w:right="1080" w:bottom="680" w:left="1080" w:header="729" w:footer="483" w:gutter="0"/>
          <w:cols w:space="708"/>
        </w:sectPr>
      </w:pPr>
    </w:p>
    <w:p w14:paraId="65B5887A" w14:textId="77777777" w:rsidR="00AD7E94" w:rsidRDefault="000447A2">
      <w:pPr>
        <w:tabs>
          <w:tab w:val="left" w:pos="1440"/>
        </w:tabs>
        <w:spacing w:before="100"/>
        <w:jc w:val="center"/>
        <w:rPr>
          <w:rFonts w:ascii="Arial"/>
          <w:b/>
          <w:sz w:val="20"/>
          <w:lang w:eastAsia="ja-JP"/>
        </w:rPr>
      </w:pPr>
      <w:r>
        <w:rPr>
          <w:rFonts w:ascii="Arial"/>
          <w:b/>
          <w:sz w:val="13"/>
          <w:lang w:eastAsia="ja-JP"/>
        </w:rPr>
        <w:lastRenderedPageBreak/>
        <w:t>表</w:t>
      </w:r>
      <w:r>
        <w:rPr>
          <w:rFonts w:ascii="Arial"/>
          <w:b/>
          <w:sz w:val="13"/>
          <w:lang w:eastAsia="ja-JP"/>
        </w:rPr>
        <w:t>3.</w:t>
      </w:r>
      <w:r>
        <w:rPr>
          <w:rFonts w:ascii="Arial"/>
          <w:b/>
          <w:spacing w:val="-10"/>
          <w:sz w:val="13"/>
          <w:lang w:eastAsia="ja-JP"/>
        </w:rPr>
        <w:t>4</w:t>
      </w:r>
      <w:r>
        <w:rPr>
          <w:rFonts w:ascii="Arial"/>
          <w:b/>
          <w:sz w:val="13"/>
          <w:lang w:eastAsia="ja-JP"/>
        </w:rPr>
        <w:t>-4</w:t>
      </w:r>
      <w:r>
        <w:rPr>
          <w:rFonts w:ascii="Arial"/>
          <w:b/>
          <w:sz w:val="13"/>
          <w:lang w:eastAsia="ja-JP"/>
        </w:rPr>
        <w:tab/>
      </w:r>
      <w:r>
        <w:rPr>
          <w:rFonts w:ascii="Arial"/>
          <w:b/>
          <w:spacing w:val="-2"/>
          <w:sz w:val="13"/>
          <w:lang w:eastAsia="ja-JP"/>
        </w:rPr>
        <w:t>NAAQS</w:t>
      </w:r>
      <w:r>
        <w:rPr>
          <w:rFonts w:ascii="Arial"/>
          <w:b/>
          <w:spacing w:val="-2"/>
          <w:sz w:val="13"/>
          <w:lang w:eastAsia="ja-JP"/>
        </w:rPr>
        <w:t>と</w:t>
      </w:r>
      <w:r>
        <w:rPr>
          <w:rFonts w:ascii="Arial"/>
          <w:b/>
          <w:sz w:val="13"/>
          <w:lang w:eastAsia="ja-JP"/>
        </w:rPr>
        <w:t>比較した</w:t>
      </w:r>
      <w:r>
        <w:rPr>
          <w:rFonts w:ascii="Arial"/>
          <w:b/>
          <w:sz w:val="13"/>
          <w:lang w:eastAsia="ja-JP"/>
        </w:rPr>
        <w:t>O&amp;M</w:t>
      </w:r>
      <w:r>
        <w:rPr>
          <w:rFonts w:ascii="Arial"/>
          <w:b/>
          <w:sz w:val="13"/>
          <w:lang w:eastAsia="ja-JP"/>
        </w:rPr>
        <w:t>時の推定汚染物質濃度</w:t>
      </w:r>
    </w:p>
    <w:p w14:paraId="0041AE5B"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88"/>
        <w:gridCol w:w="1214"/>
        <w:gridCol w:w="1074"/>
        <w:gridCol w:w="1670"/>
        <w:gridCol w:w="1597"/>
        <w:gridCol w:w="1647"/>
        <w:gridCol w:w="1067"/>
      </w:tblGrid>
      <w:tr w:rsidR="00AD7E94" w14:paraId="52DC04E5" w14:textId="77777777">
        <w:trPr>
          <w:trHeight w:val="980"/>
        </w:trPr>
        <w:tc>
          <w:tcPr>
            <w:tcW w:w="1088" w:type="dxa"/>
            <w:shd w:val="clear" w:color="auto" w:fill="DBE4F0"/>
          </w:tcPr>
          <w:p w14:paraId="72CA7A19" w14:textId="77777777" w:rsidR="00AD7E94" w:rsidRDefault="00AD7E94">
            <w:pPr>
              <w:pStyle w:val="TableParagraph"/>
              <w:spacing w:before="146"/>
              <w:ind w:left="0"/>
              <w:rPr>
                <w:b/>
                <w:sz w:val="20"/>
                <w:lang w:eastAsia="ja-JP"/>
              </w:rPr>
            </w:pPr>
          </w:p>
          <w:p w14:paraId="5CBB1541" w14:textId="77777777" w:rsidR="00AD7E94" w:rsidRDefault="000447A2">
            <w:pPr>
              <w:pStyle w:val="TableParagraph"/>
              <w:spacing w:before="0"/>
              <w:ind w:left="10"/>
              <w:jc w:val="center"/>
              <w:rPr>
                <w:b/>
                <w:sz w:val="20"/>
              </w:rPr>
            </w:pPr>
            <w:proofErr w:type="spellStart"/>
            <w:r>
              <w:rPr>
                <w:b/>
                <w:spacing w:val="-2"/>
                <w:sz w:val="13"/>
              </w:rPr>
              <w:t>汚染物質</w:t>
            </w:r>
            <w:proofErr w:type="spellEnd"/>
          </w:p>
        </w:tc>
        <w:tc>
          <w:tcPr>
            <w:tcW w:w="1214" w:type="dxa"/>
            <w:shd w:val="clear" w:color="auto" w:fill="DBE4F0"/>
          </w:tcPr>
          <w:p w14:paraId="102B56BA" w14:textId="77777777" w:rsidR="00AD7E94" w:rsidRDefault="00AD7E94">
            <w:pPr>
              <w:pStyle w:val="TableParagraph"/>
              <w:spacing w:before="31"/>
              <w:ind w:left="0"/>
              <w:rPr>
                <w:b/>
                <w:sz w:val="20"/>
              </w:rPr>
            </w:pPr>
          </w:p>
          <w:p w14:paraId="69AAD790" w14:textId="77777777" w:rsidR="00AD7E94" w:rsidRDefault="000447A2">
            <w:pPr>
              <w:pStyle w:val="TableParagraph"/>
              <w:spacing w:before="0"/>
              <w:ind w:left="295" w:right="104" w:hanging="178"/>
              <w:rPr>
                <w:b/>
                <w:sz w:val="20"/>
              </w:rPr>
            </w:pPr>
            <w:proofErr w:type="spellStart"/>
            <w:r>
              <w:rPr>
                <w:b/>
                <w:spacing w:val="-2"/>
                <w:sz w:val="13"/>
              </w:rPr>
              <w:t>平均期間</w:t>
            </w:r>
            <w:proofErr w:type="spellEnd"/>
          </w:p>
        </w:tc>
        <w:tc>
          <w:tcPr>
            <w:tcW w:w="1074" w:type="dxa"/>
            <w:shd w:val="clear" w:color="auto" w:fill="DBE4F0"/>
          </w:tcPr>
          <w:p w14:paraId="5A1C9FC7" w14:textId="77777777" w:rsidR="00AD7E94" w:rsidRDefault="00AD7E94">
            <w:pPr>
              <w:pStyle w:val="TableParagraph"/>
              <w:spacing w:before="146"/>
              <w:ind w:left="0"/>
              <w:rPr>
                <w:b/>
                <w:sz w:val="20"/>
              </w:rPr>
            </w:pPr>
          </w:p>
          <w:p w14:paraId="172A87C9" w14:textId="77777777" w:rsidR="00AD7E94" w:rsidRDefault="000447A2">
            <w:pPr>
              <w:pStyle w:val="TableParagraph"/>
              <w:spacing w:before="0"/>
              <w:ind w:left="13"/>
              <w:jc w:val="center"/>
              <w:rPr>
                <w:b/>
                <w:sz w:val="20"/>
              </w:rPr>
            </w:pPr>
            <w:r>
              <w:rPr>
                <w:b/>
                <w:spacing w:val="-2"/>
                <w:sz w:val="13"/>
              </w:rPr>
              <w:t>順位</w:t>
            </w:r>
            <w:r>
              <w:rPr>
                <w:b/>
                <w:spacing w:val="-2"/>
                <w:sz w:val="13"/>
                <w:vertAlign w:val="superscript"/>
              </w:rPr>
              <w:t>1</w:t>
            </w:r>
          </w:p>
        </w:tc>
        <w:tc>
          <w:tcPr>
            <w:tcW w:w="1670" w:type="dxa"/>
            <w:shd w:val="clear" w:color="auto" w:fill="DBE4F0"/>
          </w:tcPr>
          <w:p w14:paraId="55A7F279" w14:textId="77777777" w:rsidR="00AD7E94" w:rsidRDefault="000447A2">
            <w:pPr>
              <w:pStyle w:val="TableParagraph"/>
              <w:ind w:left="121" w:right="108" w:hanging="2"/>
              <w:jc w:val="center"/>
              <w:rPr>
                <w:b/>
                <w:sz w:val="20"/>
                <w:lang w:eastAsia="ja-JP"/>
              </w:rPr>
            </w:pPr>
            <w:r>
              <w:rPr>
                <w:b/>
                <w:spacing w:val="-2"/>
                <w:sz w:val="13"/>
                <w:lang w:eastAsia="ja-JP"/>
              </w:rPr>
              <w:t>モデル設計濃度</w:t>
            </w:r>
            <w:r>
              <w:rPr>
                <w:b/>
                <w:spacing w:val="-2"/>
                <w:sz w:val="13"/>
                <w:vertAlign w:val="superscript"/>
                <w:lang w:eastAsia="ja-JP"/>
              </w:rPr>
              <w:t>(2</w:t>
            </w:r>
            <w:r>
              <w:rPr>
                <w:b/>
                <w:spacing w:val="-2"/>
                <w:sz w:val="13"/>
                <w:lang w:eastAsia="ja-JP"/>
              </w:rPr>
              <w:t>) (µg/m</w:t>
            </w:r>
            <w:r>
              <w:rPr>
                <w:b/>
                <w:spacing w:val="-2"/>
                <w:sz w:val="13"/>
                <w:vertAlign w:val="superscript"/>
                <w:lang w:eastAsia="ja-JP"/>
              </w:rPr>
              <w:t>(3</w:t>
            </w:r>
            <w:r>
              <w:rPr>
                <w:b/>
                <w:spacing w:val="-2"/>
                <w:sz w:val="13"/>
                <w:lang w:eastAsia="ja-JP"/>
              </w:rPr>
              <w:t>))</w:t>
            </w:r>
          </w:p>
        </w:tc>
        <w:tc>
          <w:tcPr>
            <w:tcW w:w="1597" w:type="dxa"/>
            <w:shd w:val="clear" w:color="auto" w:fill="DBE4F0"/>
          </w:tcPr>
          <w:p w14:paraId="270DFE99" w14:textId="77777777" w:rsidR="00AD7E94" w:rsidRDefault="000447A2">
            <w:pPr>
              <w:pStyle w:val="TableParagraph"/>
              <w:spacing w:before="146"/>
              <w:ind w:left="121" w:right="107" w:firstLine="1"/>
              <w:jc w:val="center"/>
              <w:rPr>
                <w:b/>
                <w:sz w:val="20"/>
                <w:lang w:eastAsia="ja-JP"/>
              </w:rPr>
            </w:pPr>
            <w:r>
              <w:rPr>
                <w:b/>
                <w:spacing w:val="-2"/>
                <w:sz w:val="13"/>
                <w:lang w:eastAsia="ja-JP"/>
              </w:rPr>
              <w:t>バックグラウンド濃度 (µg/m</w:t>
            </w:r>
            <w:r>
              <w:rPr>
                <w:b/>
                <w:spacing w:val="-2"/>
                <w:sz w:val="13"/>
                <w:vertAlign w:val="superscript"/>
                <w:lang w:eastAsia="ja-JP"/>
              </w:rPr>
              <w:t>3</w:t>
            </w:r>
            <w:r>
              <w:rPr>
                <w:b/>
                <w:spacing w:val="-2"/>
                <w:sz w:val="13"/>
                <w:lang w:eastAsia="ja-JP"/>
              </w:rPr>
              <w:t>)</w:t>
            </w:r>
          </w:p>
        </w:tc>
        <w:tc>
          <w:tcPr>
            <w:tcW w:w="1647" w:type="dxa"/>
            <w:shd w:val="clear" w:color="auto" w:fill="DBE4F0"/>
          </w:tcPr>
          <w:p w14:paraId="5EED09F9" w14:textId="77777777" w:rsidR="00AD7E94" w:rsidRDefault="000447A2">
            <w:pPr>
              <w:pStyle w:val="TableParagraph"/>
              <w:spacing w:before="146"/>
              <w:ind w:left="146" w:right="132" w:firstLine="1"/>
              <w:jc w:val="center"/>
              <w:rPr>
                <w:b/>
                <w:sz w:val="20"/>
              </w:rPr>
            </w:pPr>
            <w:proofErr w:type="spellStart"/>
            <w:r>
              <w:rPr>
                <w:b/>
                <w:spacing w:val="-2"/>
                <w:sz w:val="13"/>
              </w:rPr>
              <w:t>総濃度</w:t>
            </w:r>
            <w:proofErr w:type="spellEnd"/>
            <w:r>
              <w:rPr>
                <w:b/>
                <w:spacing w:val="-2"/>
                <w:sz w:val="13"/>
              </w:rPr>
              <w:t xml:space="preserve"> (µg/m</w:t>
            </w:r>
            <w:r>
              <w:rPr>
                <w:b/>
                <w:spacing w:val="-2"/>
                <w:sz w:val="13"/>
                <w:vertAlign w:val="superscript"/>
              </w:rPr>
              <w:t>3</w:t>
            </w:r>
            <w:r>
              <w:rPr>
                <w:b/>
                <w:spacing w:val="-2"/>
                <w:sz w:val="13"/>
              </w:rPr>
              <w:t>)</w:t>
            </w:r>
          </w:p>
        </w:tc>
        <w:tc>
          <w:tcPr>
            <w:tcW w:w="1067" w:type="dxa"/>
            <w:shd w:val="clear" w:color="auto" w:fill="DBE4F0"/>
          </w:tcPr>
          <w:p w14:paraId="46A47FDB" w14:textId="77777777" w:rsidR="00AD7E94" w:rsidRDefault="00AD7E94">
            <w:pPr>
              <w:pStyle w:val="TableParagraph"/>
              <w:spacing w:before="31"/>
              <w:ind w:left="0"/>
              <w:rPr>
                <w:b/>
                <w:sz w:val="20"/>
              </w:rPr>
            </w:pPr>
          </w:p>
          <w:p w14:paraId="2FC9CBB4" w14:textId="77777777" w:rsidR="00AD7E94" w:rsidRDefault="000447A2">
            <w:pPr>
              <w:pStyle w:val="TableParagraph"/>
              <w:spacing w:before="0"/>
              <w:ind w:left="173"/>
              <w:rPr>
                <w:b/>
                <w:sz w:val="20"/>
              </w:rPr>
            </w:pPr>
            <w:r>
              <w:rPr>
                <w:b/>
                <w:spacing w:val="-2"/>
                <w:sz w:val="13"/>
              </w:rPr>
              <w:t>NAAQS</w:t>
            </w:r>
          </w:p>
          <w:p w14:paraId="6B987561" w14:textId="77777777" w:rsidR="00AD7E94" w:rsidRDefault="000447A2">
            <w:pPr>
              <w:pStyle w:val="TableParagraph"/>
              <w:spacing w:before="0"/>
              <w:ind w:left="197"/>
              <w:rPr>
                <w:b/>
                <w:sz w:val="20"/>
              </w:rPr>
            </w:pPr>
            <w:r>
              <w:rPr>
                <w:b/>
                <w:spacing w:val="-2"/>
                <w:sz w:val="13"/>
              </w:rPr>
              <w:t>(µg/m</w:t>
            </w:r>
            <w:r>
              <w:rPr>
                <w:b/>
                <w:spacing w:val="-2"/>
                <w:sz w:val="13"/>
                <w:vertAlign w:val="superscript"/>
              </w:rPr>
              <w:t>3</w:t>
            </w:r>
            <w:r>
              <w:rPr>
                <w:b/>
                <w:spacing w:val="-2"/>
                <w:sz w:val="13"/>
              </w:rPr>
              <w:t>)</w:t>
            </w:r>
          </w:p>
        </w:tc>
      </w:tr>
      <w:tr w:rsidR="00AD7E94" w14:paraId="4A5BC4BE" w14:textId="77777777">
        <w:trPr>
          <w:trHeight w:val="290"/>
        </w:trPr>
        <w:tc>
          <w:tcPr>
            <w:tcW w:w="1088" w:type="dxa"/>
          </w:tcPr>
          <w:p w14:paraId="5DB4AC5E" w14:textId="77777777" w:rsidR="00AD7E94" w:rsidRDefault="000447A2">
            <w:pPr>
              <w:pStyle w:val="TableParagraph"/>
              <w:ind w:left="10" w:right="1"/>
              <w:jc w:val="center"/>
              <w:rPr>
                <w:sz w:val="20"/>
              </w:rPr>
            </w:pPr>
            <w:r>
              <w:rPr>
                <w:spacing w:val="-5"/>
                <w:sz w:val="13"/>
              </w:rPr>
              <w:t>CO</w:t>
            </w:r>
          </w:p>
        </w:tc>
        <w:tc>
          <w:tcPr>
            <w:tcW w:w="1214" w:type="dxa"/>
          </w:tcPr>
          <w:p w14:paraId="7745708E" w14:textId="77777777" w:rsidR="00AD7E94" w:rsidRDefault="000447A2">
            <w:pPr>
              <w:pStyle w:val="TableParagraph"/>
              <w:ind w:left="11"/>
              <w:jc w:val="center"/>
              <w:rPr>
                <w:sz w:val="20"/>
              </w:rPr>
            </w:pPr>
            <w:r>
              <w:rPr>
                <w:sz w:val="13"/>
              </w:rPr>
              <w:t>1</w:t>
            </w:r>
            <w:r>
              <w:rPr>
                <w:spacing w:val="-4"/>
                <w:sz w:val="13"/>
              </w:rPr>
              <w:t>時間</w:t>
            </w:r>
          </w:p>
        </w:tc>
        <w:tc>
          <w:tcPr>
            <w:tcW w:w="1074" w:type="dxa"/>
          </w:tcPr>
          <w:p w14:paraId="3DFBF2B2" w14:textId="77777777" w:rsidR="00AD7E94" w:rsidRDefault="000447A2">
            <w:pPr>
              <w:pStyle w:val="TableParagraph"/>
              <w:ind w:left="13" w:right="3"/>
              <w:jc w:val="center"/>
              <w:rPr>
                <w:sz w:val="20"/>
              </w:rPr>
            </w:pPr>
            <w:r>
              <w:rPr>
                <w:spacing w:val="-5"/>
                <w:sz w:val="13"/>
              </w:rPr>
              <w:t>H2H</w:t>
            </w:r>
          </w:p>
        </w:tc>
        <w:tc>
          <w:tcPr>
            <w:tcW w:w="1670" w:type="dxa"/>
          </w:tcPr>
          <w:p w14:paraId="059A5AED" w14:textId="77777777" w:rsidR="00AD7E94" w:rsidRDefault="000447A2">
            <w:pPr>
              <w:pStyle w:val="TableParagraph"/>
              <w:ind w:left="12"/>
              <w:jc w:val="center"/>
              <w:rPr>
                <w:sz w:val="20"/>
              </w:rPr>
            </w:pPr>
            <w:r>
              <w:rPr>
                <w:spacing w:val="-5"/>
                <w:sz w:val="13"/>
              </w:rPr>
              <w:t>490</w:t>
            </w:r>
          </w:p>
        </w:tc>
        <w:tc>
          <w:tcPr>
            <w:tcW w:w="1597" w:type="dxa"/>
          </w:tcPr>
          <w:p w14:paraId="0D9EFBC9" w14:textId="77777777" w:rsidR="00AD7E94" w:rsidRDefault="000447A2">
            <w:pPr>
              <w:pStyle w:val="TableParagraph"/>
              <w:ind w:left="13"/>
              <w:jc w:val="center"/>
              <w:rPr>
                <w:sz w:val="20"/>
              </w:rPr>
            </w:pPr>
            <w:r>
              <w:rPr>
                <w:spacing w:val="-4"/>
                <w:sz w:val="13"/>
              </w:rPr>
              <w:t>1,718</w:t>
            </w:r>
          </w:p>
        </w:tc>
        <w:tc>
          <w:tcPr>
            <w:tcW w:w="1647" w:type="dxa"/>
          </w:tcPr>
          <w:p w14:paraId="272DFEA6" w14:textId="77777777" w:rsidR="00AD7E94" w:rsidRDefault="000447A2">
            <w:pPr>
              <w:pStyle w:val="TableParagraph"/>
              <w:ind w:left="65" w:right="53"/>
              <w:jc w:val="center"/>
              <w:rPr>
                <w:sz w:val="20"/>
              </w:rPr>
            </w:pPr>
            <w:r>
              <w:rPr>
                <w:spacing w:val="-2"/>
                <w:sz w:val="13"/>
              </w:rPr>
              <w:t>2,208.0</w:t>
            </w:r>
          </w:p>
        </w:tc>
        <w:tc>
          <w:tcPr>
            <w:tcW w:w="1067" w:type="dxa"/>
          </w:tcPr>
          <w:p w14:paraId="2A8EFBB9" w14:textId="77777777" w:rsidR="00AD7E94" w:rsidRDefault="000447A2">
            <w:pPr>
              <w:pStyle w:val="TableParagraph"/>
              <w:ind w:left="16"/>
              <w:jc w:val="center"/>
              <w:rPr>
                <w:sz w:val="20"/>
              </w:rPr>
            </w:pPr>
            <w:r>
              <w:rPr>
                <w:spacing w:val="-2"/>
                <w:sz w:val="13"/>
              </w:rPr>
              <w:t>40,000</w:t>
            </w:r>
          </w:p>
        </w:tc>
      </w:tr>
      <w:tr w:rsidR="00AD7E94" w14:paraId="78028EE5" w14:textId="77777777">
        <w:trPr>
          <w:trHeight w:val="289"/>
        </w:trPr>
        <w:tc>
          <w:tcPr>
            <w:tcW w:w="1088" w:type="dxa"/>
          </w:tcPr>
          <w:p w14:paraId="3D979360" w14:textId="77777777" w:rsidR="00AD7E94" w:rsidRDefault="000447A2">
            <w:pPr>
              <w:pStyle w:val="TableParagraph"/>
              <w:ind w:left="10" w:right="1"/>
              <w:jc w:val="center"/>
              <w:rPr>
                <w:sz w:val="20"/>
              </w:rPr>
            </w:pPr>
            <w:r>
              <w:rPr>
                <w:spacing w:val="-5"/>
                <w:sz w:val="13"/>
              </w:rPr>
              <w:t>CO</w:t>
            </w:r>
          </w:p>
        </w:tc>
        <w:tc>
          <w:tcPr>
            <w:tcW w:w="1214" w:type="dxa"/>
          </w:tcPr>
          <w:p w14:paraId="7AFDA85B" w14:textId="77777777" w:rsidR="00AD7E94" w:rsidRDefault="000447A2">
            <w:pPr>
              <w:pStyle w:val="TableParagraph"/>
              <w:ind w:left="11"/>
              <w:jc w:val="center"/>
              <w:rPr>
                <w:sz w:val="20"/>
              </w:rPr>
            </w:pPr>
            <w:r>
              <w:rPr>
                <w:sz w:val="13"/>
              </w:rPr>
              <w:t>8</w:t>
            </w:r>
            <w:r>
              <w:rPr>
                <w:spacing w:val="-4"/>
                <w:sz w:val="13"/>
              </w:rPr>
              <w:t>時間</w:t>
            </w:r>
          </w:p>
        </w:tc>
        <w:tc>
          <w:tcPr>
            <w:tcW w:w="1074" w:type="dxa"/>
          </w:tcPr>
          <w:p w14:paraId="7030AD22" w14:textId="77777777" w:rsidR="00AD7E94" w:rsidRDefault="000447A2">
            <w:pPr>
              <w:pStyle w:val="TableParagraph"/>
              <w:ind w:left="13" w:right="3"/>
              <w:jc w:val="center"/>
              <w:rPr>
                <w:sz w:val="20"/>
              </w:rPr>
            </w:pPr>
            <w:r>
              <w:rPr>
                <w:spacing w:val="-5"/>
                <w:sz w:val="13"/>
              </w:rPr>
              <w:t>H2H</w:t>
            </w:r>
          </w:p>
        </w:tc>
        <w:tc>
          <w:tcPr>
            <w:tcW w:w="1670" w:type="dxa"/>
          </w:tcPr>
          <w:p w14:paraId="166ED7C8" w14:textId="77777777" w:rsidR="00AD7E94" w:rsidRDefault="000447A2">
            <w:pPr>
              <w:pStyle w:val="TableParagraph"/>
              <w:ind w:left="12" w:right="1"/>
              <w:jc w:val="center"/>
              <w:rPr>
                <w:sz w:val="20"/>
              </w:rPr>
            </w:pPr>
            <w:r>
              <w:rPr>
                <w:spacing w:val="-2"/>
                <w:sz w:val="13"/>
              </w:rPr>
              <w:t>181.1</w:t>
            </w:r>
          </w:p>
        </w:tc>
        <w:tc>
          <w:tcPr>
            <w:tcW w:w="1597" w:type="dxa"/>
          </w:tcPr>
          <w:p w14:paraId="3558D2D2" w14:textId="77777777" w:rsidR="00AD7E94" w:rsidRDefault="000447A2">
            <w:pPr>
              <w:pStyle w:val="TableParagraph"/>
              <w:ind w:left="13"/>
              <w:jc w:val="center"/>
              <w:rPr>
                <w:sz w:val="20"/>
              </w:rPr>
            </w:pPr>
            <w:r>
              <w:rPr>
                <w:spacing w:val="-4"/>
                <w:sz w:val="13"/>
              </w:rPr>
              <w:t>1,145</w:t>
            </w:r>
          </w:p>
        </w:tc>
        <w:tc>
          <w:tcPr>
            <w:tcW w:w="1647" w:type="dxa"/>
          </w:tcPr>
          <w:p w14:paraId="2B9CA0DA" w14:textId="77777777" w:rsidR="00AD7E94" w:rsidRDefault="000447A2">
            <w:pPr>
              <w:pStyle w:val="TableParagraph"/>
              <w:ind w:left="65" w:right="53"/>
              <w:jc w:val="center"/>
              <w:rPr>
                <w:sz w:val="20"/>
              </w:rPr>
            </w:pPr>
            <w:r>
              <w:rPr>
                <w:spacing w:val="-2"/>
                <w:sz w:val="13"/>
              </w:rPr>
              <w:t>1,326.1</w:t>
            </w:r>
          </w:p>
        </w:tc>
        <w:tc>
          <w:tcPr>
            <w:tcW w:w="1067" w:type="dxa"/>
          </w:tcPr>
          <w:p w14:paraId="32D38784" w14:textId="77777777" w:rsidR="00AD7E94" w:rsidRDefault="000447A2">
            <w:pPr>
              <w:pStyle w:val="TableParagraph"/>
              <w:ind w:left="16"/>
              <w:jc w:val="center"/>
              <w:rPr>
                <w:sz w:val="20"/>
              </w:rPr>
            </w:pPr>
            <w:r>
              <w:rPr>
                <w:spacing w:val="-2"/>
                <w:sz w:val="13"/>
              </w:rPr>
              <w:t>10,000</w:t>
            </w:r>
          </w:p>
        </w:tc>
      </w:tr>
      <w:tr w:rsidR="00AD7E94" w14:paraId="53624EEA" w14:textId="77777777">
        <w:trPr>
          <w:trHeight w:val="290"/>
        </w:trPr>
        <w:tc>
          <w:tcPr>
            <w:tcW w:w="1088" w:type="dxa"/>
          </w:tcPr>
          <w:p w14:paraId="1530CD06" w14:textId="77777777" w:rsidR="00AD7E94" w:rsidRDefault="000447A2">
            <w:pPr>
              <w:pStyle w:val="TableParagraph"/>
              <w:ind w:left="10"/>
              <w:jc w:val="center"/>
              <w:rPr>
                <w:sz w:val="13"/>
              </w:rPr>
            </w:pPr>
            <w:r>
              <w:rPr>
                <w:spacing w:val="-5"/>
                <w:sz w:val="8"/>
              </w:rPr>
              <w:t>NO2</w:t>
            </w:r>
          </w:p>
        </w:tc>
        <w:tc>
          <w:tcPr>
            <w:tcW w:w="1214" w:type="dxa"/>
          </w:tcPr>
          <w:p w14:paraId="0C360CF7" w14:textId="77777777" w:rsidR="00AD7E94" w:rsidRDefault="000447A2">
            <w:pPr>
              <w:pStyle w:val="TableParagraph"/>
              <w:ind w:left="11"/>
              <w:jc w:val="center"/>
              <w:rPr>
                <w:sz w:val="20"/>
              </w:rPr>
            </w:pPr>
            <w:r>
              <w:rPr>
                <w:sz w:val="13"/>
              </w:rPr>
              <w:t>1</w:t>
            </w:r>
            <w:r>
              <w:rPr>
                <w:spacing w:val="-4"/>
                <w:sz w:val="13"/>
              </w:rPr>
              <w:t>時間</w:t>
            </w:r>
          </w:p>
        </w:tc>
        <w:tc>
          <w:tcPr>
            <w:tcW w:w="1074" w:type="dxa"/>
          </w:tcPr>
          <w:p w14:paraId="109C1289" w14:textId="77777777" w:rsidR="00AD7E94" w:rsidRDefault="000447A2">
            <w:pPr>
              <w:pStyle w:val="TableParagraph"/>
              <w:ind w:left="13" w:right="2"/>
              <w:jc w:val="center"/>
              <w:rPr>
                <w:sz w:val="20"/>
              </w:rPr>
            </w:pPr>
            <w:r>
              <w:rPr>
                <w:spacing w:val="-2"/>
                <w:sz w:val="13"/>
              </w:rPr>
              <w:t>98</w:t>
            </w:r>
            <w:r>
              <w:rPr>
                <w:spacing w:val="-2"/>
                <w:sz w:val="13"/>
                <w:vertAlign w:val="superscript"/>
              </w:rPr>
              <w:t>th</w:t>
            </w:r>
            <w:r>
              <w:rPr>
                <w:spacing w:val="-2"/>
                <w:sz w:val="13"/>
              </w:rPr>
              <w:t>%マイル</w:t>
            </w:r>
          </w:p>
        </w:tc>
        <w:tc>
          <w:tcPr>
            <w:tcW w:w="1670" w:type="dxa"/>
          </w:tcPr>
          <w:p w14:paraId="4E7FCB17" w14:textId="77777777" w:rsidR="00AD7E94" w:rsidRDefault="000447A2">
            <w:pPr>
              <w:pStyle w:val="TableParagraph"/>
              <w:ind w:left="12" w:right="1"/>
              <w:jc w:val="center"/>
              <w:rPr>
                <w:sz w:val="20"/>
              </w:rPr>
            </w:pPr>
            <w:r>
              <w:rPr>
                <w:spacing w:val="-2"/>
                <w:sz w:val="13"/>
              </w:rPr>
              <w:t>178.6</w:t>
            </w:r>
          </w:p>
        </w:tc>
        <w:tc>
          <w:tcPr>
            <w:tcW w:w="1597" w:type="dxa"/>
          </w:tcPr>
          <w:p w14:paraId="179F0979" w14:textId="77777777" w:rsidR="00AD7E94" w:rsidRDefault="000447A2">
            <w:pPr>
              <w:pStyle w:val="TableParagraph"/>
              <w:ind w:left="13" w:right="1"/>
              <w:jc w:val="center"/>
              <w:rPr>
                <w:sz w:val="20"/>
              </w:rPr>
            </w:pPr>
            <w:r>
              <w:rPr>
                <w:spacing w:val="-2"/>
                <w:sz w:val="13"/>
              </w:rPr>
              <w:t>含まれる</w:t>
            </w:r>
            <w:r>
              <w:rPr>
                <w:spacing w:val="-2"/>
                <w:sz w:val="13"/>
                <w:vertAlign w:val="superscript"/>
              </w:rPr>
              <w:t>3</w:t>
            </w:r>
          </w:p>
        </w:tc>
        <w:tc>
          <w:tcPr>
            <w:tcW w:w="1647" w:type="dxa"/>
          </w:tcPr>
          <w:p w14:paraId="4B3B31CF" w14:textId="77777777" w:rsidR="00AD7E94" w:rsidRDefault="000447A2">
            <w:pPr>
              <w:pStyle w:val="TableParagraph"/>
              <w:ind w:left="67" w:right="53"/>
              <w:jc w:val="center"/>
              <w:rPr>
                <w:sz w:val="20"/>
              </w:rPr>
            </w:pPr>
            <w:r>
              <w:rPr>
                <w:spacing w:val="-2"/>
                <w:sz w:val="13"/>
              </w:rPr>
              <w:t>178.6</w:t>
            </w:r>
          </w:p>
        </w:tc>
        <w:tc>
          <w:tcPr>
            <w:tcW w:w="1067" w:type="dxa"/>
          </w:tcPr>
          <w:p w14:paraId="38F2BDA6" w14:textId="77777777" w:rsidR="00AD7E94" w:rsidRDefault="000447A2">
            <w:pPr>
              <w:pStyle w:val="TableParagraph"/>
              <w:ind w:left="16" w:right="1"/>
              <w:jc w:val="center"/>
              <w:rPr>
                <w:sz w:val="20"/>
              </w:rPr>
            </w:pPr>
            <w:r>
              <w:rPr>
                <w:spacing w:val="-5"/>
                <w:sz w:val="13"/>
              </w:rPr>
              <w:t>188</w:t>
            </w:r>
          </w:p>
        </w:tc>
      </w:tr>
      <w:tr w:rsidR="00AD7E94" w14:paraId="6BDB3C42" w14:textId="77777777">
        <w:trPr>
          <w:trHeight w:val="290"/>
        </w:trPr>
        <w:tc>
          <w:tcPr>
            <w:tcW w:w="1088" w:type="dxa"/>
          </w:tcPr>
          <w:p w14:paraId="7D7A3707" w14:textId="77777777" w:rsidR="00AD7E94" w:rsidRDefault="000447A2">
            <w:pPr>
              <w:pStyle w:val="TableParagraph"/>
              <w:ind w:left="10"/>
              <w:jc w:val="center"/>
              <w:rPr>
                <w:sz w:val="13"/>
              </w:rPr>
            </w:pPr>
            <w:r>
              <w:rPr>
                <w:spacing w:val="-5"/>
                <w:sz w:val="8"/>
              </w:rPr>
              <w:t>NO2</w:t>
            </w:r>
          </w:p>
        </w:tc>
        <w:tc>
          <w:tcPr>
            <w:tcW w:w="1214" w:type="dxa"/>
          </w:tcPr>
          <w:p w14:paraId="549E0772" w14:textId="77777777" w:rsidR="00AD7E94" w:rsidRDefault="000447A2">
            <w:pPr>
              <w:pStyle w:val="TableParagraph"/>
              <w:ind w:left="11"/>
              <w:jc w:val="center"/>
              <w:rPr>
                <w:sz w:val="20"/>
              </w:rPr>
            </w:pPr>
            <w:proofErr w:type="spellStart"/>
            <w:r>
              <w:rPr>
                <w:spacing w:val="-2"/>
                <w:sz w:val="13"/>
              </w:rPr>
              <w:t>年間</w:t>
            </w:r>
            <w:proofErr w:type="spellEnd"/>
          </w:p>
        </w:tc>
        <w:tc>
          <w:tcPr>
            <w:tcW w:w="1074" w:type="dxa"/>
          </w:tcPr>
          <w:p w14:paraId="4D907CA6" w14:textId="77777777" w:rsidR="00AD7E94" w:rsidRDefault="000447A2">
            <w:pPr>
              <w:pStyle w:val="TableParagraph"/>
              <w:ind w:left="13" w:right="2"/>
              <w:jc w:val="center"/>
              <w:rPr>
                <w:sz w:val="20"/>
              </w:rPr>
            </w:pPr>
            <w:proofErr w:type="spellStart"/>
            <w:r>
              <w:rPr>
                <w:spacing w:val="-5"/>
                <w:sz w:val="13"/>
              </w:rPr>
              <w:t>マックス</w:t>
            </w:r>
            <w:proofErr w:type="spellEnd"/>
          </w:p>
        </w:tc>
        <w:tc>
          <w:tcPr>
            <w:tcW w:w="1670" w:type="dxa"/>
          </w:tcPr>
          <w:p w14:paraId="3B0ADD26" w14:textId="77777777" w:rsidR="00AD7E94" w:rsidRDefault="000447A2">
            <w:pPr>
              <w:pStyle w:val="TableParagraph"/>
              <w:ind w:left="12" w:right="1"/>
              <w:jc w:val="center"/>
              <w:rPr>
                <w:sz w:val="20"/>
              </w:rPr>
            </w:pPr>
            <w:r>
              <w:rPr>
                <w:spacing w:val="-5"/>
                <w:sz w:val="13"/>
              </w:rPr>
              <w:t>2.5</w:t>
            </w:r>
          </w:p>
        </w:tc>
        <w:tc>
          <w:tcPr>
            <w:tcW w:w="1597" w:type="dxa"/>
          </w:tcPr>
          <w:p w14:paraId="2AD2C369" w14:textId="77777777" w:rsidR="00AD7E94" w:rsidRDefault="000447A2">
            <w:pPr>
              <w:pStyle w:val="TableParagraph"/>
              <w:ind w:left="13" w:right="1"/>
              <w:jc w:val="center"/>
              <w:rPr>
                <w:sz w:val="20"/>
              </w:rPr>
            </w:pPr>
            <w:r>
              <w:rPr>
                <w:spacing w:val="-4"/>
                <w:sz w:val="13"/>
              </w:rPr>
              <w:t>14.3</w:t>
            </w:r>
          </w:p>
        </w:tc>
        <w:tc>
          <w:tcPr>
            <w:tcW w:w="1647" w:type="dxa"/>
          </w:tcPr>
          <w:p w14:paraId="729F6D5B" w14:textId="77777777" w:rsidR="00AD7E94" w:rsidRDefault="000447A2">
            <w:pPr>
              <w:pStyle w:val="TableParagraph"/>
              <w:ind w:left="66" w:right="53"/>
              <w:jc w:val="center"/>
              <w:rPr>
                <w:sz w:val="20"/>
              </w:rPr>
            </w:pPr>
            <w:r>
              <w:rPr>
                <w:spacing w:val="-4"/>
                <w:sz w:val="13"/>
              </w:rPr>
              <w:t>16.8</w:t>
            </w:r>
          </w:p>
        </w:tc>
        <w:tc>
          <w:tcPr>
            <w:tcW w:w="1067" w:type="dxa"/>
          </w:tcPr>
          <w:p w14:paraId="69333092" w14:textId="77777777" w:rsidR="00AD7E94" w:rsidRDefault="000447A2">
            <w:pPr>
              <w:pStyle w:val="TableParagraph"/>
              <w:ind w:left="16" w:right="1"/>
              <w:jc w:val="center"/>
              <w:rPr>
                <w:sz w:val="20"/>
              </w:rPr>
            </w:pPr>
            <w:r>
              <w:rPr>
                <w:spacing w:val="-5"/>
                <w:sz w:val="13"/>
              </w:rPr>
              <w:t>100</w:t>
            </w:r>
          </w:p>
        </w:tc>
      </w:tr>
      <w:tr w:rsidR="00AD7E94" w14:paraId="60A1557B" w14:textId="77777777">
        <w:trPr>
          <w:trHeight w:val="289"/>
        </w:trPr>
        <w:tc>
          <w:tcPr>
            <w:tcW w:w="1088" w:type="dxa"/>
          </w:tcPr>
          <w:p w14:paraId="54A3AD68" w14:textId="77777777" w:rsidR="00AD7E94" w:rsidRDefault="000447A2">
            <w:pPr>
              <w:pStyle w:val="TableParagraph"/>
              <w:ind w:left="10" w:right="2"/>
              <w:jc w:val="center"/>
              <w:rPr>
                <w:sz w:val="13"/>
              </w:rPr>
            </w:pPr>
            <w:r>
              <w:rPr>
                <w:spacing w:val="-4"/>
                <w:sz w:val="8"/>
              </w:rPr>
              <w:t>PM10</w:t>
            </w:r>
          </w:p>
        </w:tc>
        <w:tc>
          <w:tcPr>
            <w:tcW w:w="1214" w:type="dxa"/>
          </w:tcPr>
          <w:p w14:paraId="26404B52" w14:textId="77777777" w:rsidR="00AD7E94" w:rsidRDefault="000447A2">
            <w:pPr>
              <w:pStyle w:val="TableParagraph"/>
              <w:ind w:left="11" w:right="1"/>
              <w:jc w:val="center"/>
              <w:rPr>
                <w:sz w:val="20"/>
              </w:rPr>
            </w:pPr>
            <w:r>
              <w:rPr>
                <w:sz w:val="13"/>
              </w:rPr>
              <w:t>24</w:t>
            </w:r>
            <w:r>
              <w:rPr>
                <w:spacing w:val="-4"/>
                <w:sz w:val="13"/>
              </w:rPr>
              <w:t>時間</w:t>
            </w:r>
          </w:p>
        </w:tc>
        <w:tc>
          <w:tcPr>
            <w:tcW w:w="1074" w:type="dxa"/>
          </w:tcPr>
          <w:p w14:paraId="0B9648C8" w14:textId="77777777" w:rsidR="00AD7E94" w:rsidRDefault="000447A2">
            <w:pPr>
              <w:pStyle w:val="TableParagraph"/>
              <w:ind w:left="13" w:right="3"/>
              <w:jc w:val="center"/>
              <w:rPr>
                <w:sz w:val="20"/>
              </w:rPr>
            </w:pPr>
            <w:r>
              <w:rPr>
                <w:spacing w:val="-5"/>
                <w:sz w:val="13"/>
              </w:rPr>
              <w:t>H2H</w:t>
            </w:r>
          </w:p>
        </w:tc>
        <w:tc>
          <w:tcPr>
            <w:tcW w:w="1670" w:type="dxa"/>
          </w:tcPr>
          <w:p w14:paraId="1F72D8C8" w14:textId="77777777" w:rsidR="00AD7E94" w:rsidRDefault="000447A2">
            <w:pPr>
              <w:pStyle w:val="TableParagraph"/>
              <w:ind w:left="12" w:right="1"/>
              <w:jc w:val="center"/>
              <w:rPr>
                <w:sz w:val="20"/>
              </w:rPr>
            </w:pPr>
            <w:r>
              <w:rPr>
                <w:spacing w:val="-5"/>
                <w:sz w:val="13"/>
              </w:rPr>
              <w:t>6.3</w:t>
            </w:r>
          </w:p>
        </w:tc>
        <w:tc>
          <w:tcPr>
            <w:tcW w:w="1597" w:type="dxa"/>
          </w:tcPr>
          <w:p w14:paraId="13F32602" w14:textId="77777777" w:rsidR="00AD7E94" w:rsidRDefault="000447A2">
            <w:pPr>
              <w:pStyle w:val="TableParagraph"/>
              <w:ind w:left="13" w:right="1"/>
              <w:jc w:val="center"/>
              <w:rPr>
                <w:sz w:val="20"/>
              </w:rPr>
            </w:pPr>
            <w:r>
              <w:rPr>
                <w:spacing w:val="-4"/>
                <w:sz w:val="13"/>
              </w:rPr>
              <w:t>21.0</w:t>
            </w:r>
          </w:p>
        </w:tc>
        <w:tc>
          <w:tcPr>
            <w:tcW w:w="1647" w:type="dxa"/>
          </w:tcPr>
          <w:p w14:paraId="7205DACA" w14:textId="77777777" w:rsidR="00AD7E94" w:rsidRDefault="000447A2">
            <w:pPr>
              <w:pStyle w:val="TableParagraph"/>
              <w:ind w:left="66" w:right="53"/>
              <w:jc w:val="center"/>
              <w:rPr>
                <w:sz w:val="20"/>
              </w:rPr>
            </w:pPr>
            <w:r>
              <w:rPr>
                <w:spacing w:val="-4"/>
                <w:sz w:val="13"/>
              </w:rPr>
              <w:t>27.3</w:t>
            </w:r>
          </w:p>
        </w:tc>
        <w:tc>
          <w:tcPr>
            <w:tcW w:w="1067" w:type="dxa"/>
          </w:tcPr>
          <w:p w14:paraId="65A75CD5" w14:textId="77777777" w:rsidR="00AD7E94" w:rsidRDefault="000447A2">
            <w:pPr>
              <w:pStyle w:val="TableParagraph"/>
              <w:ind w:left="16" w:right="1"/>
              <w:jc w:val="center"/>
              <w:rPr>
                <w:sz w:val="20"/>
              </w:rPr>
            </w:pPr>
            <w:r>
              <w:rPr>
                <w:spacing w:val="-5"/>
                <w:sz w:val="13"/>
              </w:rPr>
              <w:t>150</w:t>
            </w:r>
          </w:p>
        </w:tc>
      </w:tr>
      <w:tr w:rsidR="00AD7E94" w14:paraId="290C6ECB" w14:textId="77777777">
        <w:trPr>
          <w:trHeight w:val="290"/>
        </w:trPr>
        <w:tc>
          <w:tcPr>
            <w:tcW w:w="1088" w:type="dxa"/>
          </w:tcPr>
          <w:p w14:paraId="2859446C" w14:textId="77777777" w:rsidR="00AD7E94" w:rsidRDefault="000447A2">
            <w:pPr>
              <w:pStyle w:val="TableParagraph"/>
              <w:ind w:left="10" w:right="2"/>
              <w:jc w:val="center"/>
              <w:rPr>
                <w:sz w:val="13"/>
              </w:rPr>
            </w:pPr>
            <w:r>
              <w:rPr>
                <w:spacing w:val="-2"/>
                <w:position w:val="1"/>
                <w:sz w:val="13"/>
              </w:rPr>
              <w:t>PM2</w:t>
            </w:r>
            <w:r>
              <w:rPr>
                <w:spacing w:val="-2"/>
                <w:sz w:val="8"/>
              </w:rPr>
              <w:t>.5</w:t>
            </w:r>
          </w:p>
        </w:tc>
        <w:tc>
          <w:tcPr>
            <w:tcW w:w="1214" w:type="dxa"/>
          </w:tcPr>
          <w:p w14:paraId="03A2BCED" w14:textId="77777777" w:rsidR="00AD7E94" w:rsidRDefault="000447A2">
            <w:pPr>
              <w:pStyle w:val="TableParagraph"/>
              <w:ind w:left="11" w:right="1"/>
              <w:jc w:val="center"/>
              <w:rPr>
                <w:sz w:val="20"/>
              </w:rPr>
            </w:pPr>
            <w:r>
              <w:rPr>
                <w:sz w:val="13"/>
              </w:rPr>
              <w:t>24</w:t>
            </w:r>
            <w:r>
              <w:rPr>
                <w:spacing w:val="-4"/>
                <w:sz w:val="13"/>
              </w:rPr>
              <w:t>時間</w:t>
            </w:r>
          </w:p>
        </w:tc>
        <w:tc>
          <w:tcPr>
            <w:tcW w:w="1074" w:type="dxa"/>
          </w:tcPr>
          <w:p w14:paraId="153693D6" w14:textId="77777777" w:rsidR="00AD7E94" w:rsidRDefault="000447A2">
            <w:pPr>
              <w:pStyle w:val="TableParagraph"/>
              <w:ind w:left="13" w:right="2"/>
              <w:jc w:val="center"/>
              <w:rPr>
                <w:sz w:val="20"/>
              </w:rPr>
            </w:pPr>
            <w:r>
              <w:rPr>
                <w:sz w:val="13"/>
              </w:rPr>
              <w:t>98</w:t>
            </w:r>
            <w:r>
              <w:rPr>
                <w:sz w:val="13"/>
                <w:vertAlign w:val="superscript"/>
              </w:rPr>
              <w:t xml:space="preserve">th </w:t>
            </w:r>
            <w:r>
              <w:rPr>
                <w:spacing w:val="-4"/>
                <w:sz w:val="13"/>
              </w:rPr>
              <w:t>%</w:t>
            </w:r>
            <w:proofErr w:type="spellStart"/>
            <w:r>
              <w:rPr>
                <w:spacing w:val="-4"/>
                <w:sz w:val="13"/>
              </w:rPr>
              <w:t>ile</w:t>
            </w:r>
            <w:proofErr w:type="spellEnd"/>
          </w:p>
        </w:tc>
        <w:tc>
          <w:tcPr>
            <w:tcW w:w="1670" w:type="dxa"/>
          </w:tcPr>
          <w:p w14:paraId="69D23402" w14:textId="77777777" w:rsidR="00AD7E94" w:rsidRDefault="000447A2">
            <w:pPr>
              <w:pStyle w:val="TableParagraph"/>
              <w:ind w:left="12" w:right="1"/>
              <w:jc w:val="center"/>
              <w:rPr>
                <w:sz w:val="20"/>
              </w:rPr>
            </w:pPr>
            <w:r>
              <w:rPr>
                <w:spacing w:val="-4"/>
                <w:sz w:val="13"/>
              </w:rPr>
              <w:t>0.9</w:t>
            </w:r>
            <w:r>
              <w:rPr>
                <w:spacing w:val="-4"/>
                <w:sz w:val="13"/>
                <w:vertAlign w:val="superscript"/>
              </w:rPr>
              <w:t>4</w:t>
            </w:r>
          </w:p>
        </w:tc>
        <w:tc>
          <w:tcPr>
            <w:tcW w:w="1597" w:type="dxa"/>
          </w:tcPr>
          <w:p w14:paraId="40222491" w14:textId="77777777" w:rsidR="00AD7E94" w:rsidRDefault="000447A2">
            <w:pPr>
              <w:pStyle w:val="TableParagraph"/>
              <w:ind w:left="13" w:right="1"/>
              <w:jc w:val="center"/>
              <w:rPr>
                <w:sz w:val="20"/>
              </w:rPr>
            </w:pPr>
            <w:r>
              <w:rPr>
                <w:spacing w:val="-4"/>
                <w:sz w:val="13"/>
              </w:rPr>
              <w:t>16.0</w:t>
            </w:r>
          </w:p>
        </w:tc>
        <w:tc>
          <w:tcPr>
            <w:tcW w:w="1647" w:type="dxa"/>
          </w:tcPr>
          <w:p w14:paraId="78E1A178" w14:textId="77777777" w:rsidR="00AD7E94" w:rsidRDefault="000447A2">
            <w:pPr>
              <w:pStyle w:val="TableParagraph"/>
              <w:ind w:left="66" w:right="53"/>
              <w:jc w:val="center"/>
              <w:rPr>
                <w:sz w:val="20"/>
              </w:rPr>
            </w:pPr>
            <w:r>
              <w:rPr>
                <w:spacing w:val="-4"/>
                <w:sz w:val="13"/>
              </w:rPr>
              <w:t>16.9</w:t>
            </w:r>
          </w:p>
        </w:tc>
        <w:tc>
          <w:tcPr>
            <w:tcW w:w="1067" w:type="dxa"/>
          </w:tcPr>
          <w:p w14:paraId="02FC6DC9" w14:textId="77777777" w:rsidR="00AD7E94" w:rsidRDefault="000447A2">
            <w:pPr>
              <w:pStyle w:val="TableParagraph"/>
              <w:ind w:left="16" w:right="2"/>
              <w:jc w:val="center"/>
              <w:rPr>
                <w:sz w:val="20"/>
              </w:rPr>
            </w:pPr>
            <w:r>
              <w:rPr>
                <w:spacing w:val="-5"/>
                <w:sz w:val="13"/>
              </w:rPr>
              <w:t>35</w:t>
            </w:r>
          </w:p>
        </w:tc>
      </w:tr>
      <w:tr w:rsidR="00AD7E94" w14:paraId="4A27164C" w14:textId="77777777">
        <w:trPr>
          <w:trHeight w:val="290"/>
        </w:trPr>
        <w:tc>
          <w:tcPr>
            <w:tcW w:w="1088" w:type="dxa"/>
          </w:tcPr>
          <w:p w14:paraId="5D03331E" w14:textId="77777777" w:rsidR="00AD7E94" w:rsidRDefault="000447A2">
            <w:pPr>
              <w:pStyle w:val="TableParagraph"/>
              <w:ind w:left="10" w:right="2"/>
              <w:jc w:val="center"/>
              <w:rPr>
                <w:sz w:val="13"/>
              </w:rPr>
            </w:pPr>
            <w:r>
              <w:rPr>
                <w:spacing w:val="-2"/>
                <w:position w:val="1"/>
                <w:sz w:val="13"/>
              </w:rPr>
              <w:t>PM2</w:t>
            </w:r>
            <w:r>
              <w:rPr>
                <w:spacing w:val="-2"/>
                <w:sz w:val="8"/>
              </w:rPr>
              <w:t>.5</w:t>
            </w:r>
          </w:p>
        </w:tc>
        <w:tc>
          <w:tcPr>
            <w:tcW w:w="1214" w:type="dxa"/>
          </w:tcPr>
          <w:p w14:paraId="5ECD00C7" w14:textId="77777777" w:rsidR="00AD7E94" w:rsidRDefault="000447A2">
            <w:pPr>
              <w:pStyle w:val="TableParagraph"/>
              <w:ind w:left="11"/>
              <w:jc w:val="center"/>
              <w:rPr>
                <w:sz w:val="20"/>
              </w:rPr>
            </w:pPr>
            <w:proofErr w:type="spellStart"/>
            <w:r>
              <w:rPr>
                <w:spacing w:val="-2"/>
                <w:sz w:val="13"/>
              </w:rPr>
              <w:t>年間</w:t>
            </w:r>
            <w:proofErr w:type="spellEnd"/>
          </w:p>
        </w:tc>
        <w:tc>
          <w:tcPr>
            <w:tcW w:w="1074" w:type="dxa"/>
          </w:tcPr>
          <w:p w14:paraId="79A3CE4C" w14:textId="77777777" w:rsidR="00AD7E94" w:rsidRDefault="000447A2">
            <w:pPr>
              <w:pStyle w:val="TableParagraph"/>
              <w:ind w:left="13" w:right="2"/>
              <w:jc w:val="center"/>
              <w:rPr>
                <w:sz w:val="20"/>
              </w:rPr>
            </w:pPr>
            <w:proofErr w:type="spellStart"/>
            <w:r>
              <w:rPr>
                <w:spacing w:val="-5"/>
                <w:sz w:val="13"/>
              </w:rPr>
              <w:t>マックス</w:t>
            </w:r>
            <w:proofErr w:type="spellEnd"/>
          </w:p>
        </w:tc>
        <w:tc>
          <w:tcPr>
            <w:tcW w:w="1670" w:type="dxa"/>
          </w:tcPr>
          <w:p w14:paraId="1C2E2B0E" w14:textId="77777777" w:rsidR="00AD7E94" w:rsidRDefault="000447A2">
            <w:pPr>
              <w:pStyle w:val="TableParagraph"/>
              <w:ind w:left="12" w:right="1"/>
              <w:jc w:val="center"/>
              <w:rPr>
                <w:sz w:val="20"/>
              </w:rPr>
            </w:pPr>
            <w:r>
              <w:rPr>
                <w:spacing w:val="-4"/>
                <w:sz w:val="13"/>
              </w:rPr>
              <w:t>0.1</w:t>
            </w:r>
            <w:r>
              <w:rPr>
                <w:spacing w:val="-4"/>
                <w:sz w:val="13"/>
                <w:vertAlign w:val="superscript"/>
              </w:rPr>
              <w:t>4</w:t>
            </w:r>
          </w:p>
        </w:tc>
        <w:tc>
          <w:tcPr>
            <w:tcW w:w="1597" w:type="dxa"/>
          </w:tcPr>
          <w:p w14:paraId="32366BDD" w14:textId="77777777" w:rsidR="00AD7E94" w:rsidRDefault="000447A2">
            <w:pPr>
              <w:pStyle w:val="TableParagraph"/>
              <w:ind w:left="13" w:right="3"/>
              <w:jc w:val="center"/>
              <w:rPr>
                <w:sz w:val="20"/>
              </w:rPr>
            </w:pPr>
            <w:r>
              <w:rPr>
                <w:spacing w:val="-5"/>
                <w:sz w:val="13"/>
              </w:rPr>
              <w:t>7.3</w:t>
            </w:r>
          </w:p>
        </w:tc>
        <w:tc>
          <w:tcPr>
            <w:tcW w:w="1647" w:type="dxa"/>
          </w:tcPr>
          <w:p w14:paraId="6CD4C477" w14:textId="77777777" w:rsidR="00AD7E94" w:rsidRDefault="000447A2">
            <w:pPr>
              <w:pStyle w:val="TableParagraph"/>
              <w:ind w:left="64" w:right="53"/>
              <w:jc w:val="center"/>
              <w:rPr>
                <w:sz w:val="20"/>
              </w:rPr>
            </w:pPr>
            <w:r>
              <w:rPr>
                <w:spacing w:val="-5"/>
                <w:sz w:val="13"/>
              </w:rPr>
              <w:t>7.4</w:t>
            </w:r>
          </w:p>
        </w:tc>
        <w:tc>
          <w:tcPr>
            <w:tcW w:w="1067" w:type="dxa"/>
          </w:tcPr>
          <w:p w14:paraId="3981F880" w14:textId="77777777" w:rsidR="00AD7E94" w:rsidRDefault="000447A2">
            <w:pPr>
              <w:pStyle w:val="TableParagraph"/>
              <w:ind w:left="16" w:right="2"/>
              <w:jc w:val="center"/>
              <w:rPr>
                <w:sz w:val="20"/>
              </w:rPr>
            </w:pPr>
            <w:r>
              <w:rPr>
                <w:spacing w:val="-5"/>
                <w:sz w:val="13"/>
              </w:rPr>
              <w:t>12</w:t>
            </w:r>
          </w:p>
        </w:tc>
      </w:tr>
      <w:tr w:rsidR="00AD7E94" w14:paraId="1A911A1A" w14:textId="77777777">
        <w:trPr>
          <w:trHeight w:val="289"/>
        </w:trPr>
        <w:tc>
          <w:tcPr>
            <w:tcW w:w="1088" w:type="dxa"/>
          </w:tcPr>
          <w:p w14:paraId="588F4C9B" w14:textId="77777777" w:rsidR="00AD7E94" w:rsidRDefault="000447A2">
            <w:pPr>
              <w:pStyle w:val="TableParagraph"/>
              <w:ind w:left="10"/>
              <w:jc w:val="center"/>
              <w:rPr>
                <w:sz w:val="13"/>
              </w:rPr>
            </w:pPr>
            <w:r>
              <w:rPr>
                <w:spacing w:val="-5"/>
                <w:sz w:val="8"/>
              </w:rPr>
              <w:t>SO2</w:t>
            </w:r>
          </w:p>
        </w:tc>
        <w:tc>
          <w:tcPr>
            <w:tcW w:w="1214" w:type="dxa"/>
          </w:tcPr>
          <w:p w14:paraId="0C7ABED6" w14:textId="77777777" w:rsidR="00AD7E94" w:rsidRDefault="000447A2">
            <w:pPr>
              <w:pStyle w:val="TableParagraph"/>
              <w:ind w:left="11"/>
              <w:jc w:val="center"/>
              <w:rPr>
                <w:sz w:val="20"/>
              </w:rPr>
            </w:pPr>
            <w:r>
              <w:rPr>
                <w:sz w:val="13"/>
              </w:rPr>
              <w:t>1</w:t>
            </w:r>
            <w:r>
              <w:rPr>
                <w:spacing w:val="-4"/>
                <w:sz w:val="13"/>
              </w:rPr>
              <w:t>時間</w:t>
            </w:r>
          </w:p>
        </w:tc>
        <w:tc>
          <w:tcPr>
            <w:tcW w:w="1074" w:type="dxa"/>
          </w:tcPr>
          <w:p w14:paraId="5BF7DA21" w14:textId="77777777" w:rsidR="00AD7E94" w:rsidRDefault="000447A2">
            <w:pPr>
              <w:pStyle w:val="TableParagraph"/>
              <w:ind w:left="13" w:right="2"/>
              <w:jc w:val="center"/>
              <w:rPr>
                <w:sz w:val="20"/>
              </w:rPr>
            </w:pPr>
            <w:r>
              <w:rPr>
                <w:sz w:val="13"/>
              </w:rPr>
              <w:t>99</w:t>
            </w:r>
            <w:r>
              <w:rPr>
                <w:sz w:val="13"/>
                <w:vertAlign w:val="superscript"/>
              </w:rPr>
              <w:t xml:space="preserve">th </w:t>
            </w:r>
            <w:r>
              <w:rPr>
                <w:spacing w:val="-4"/>
                <w:sz w:val="13"/>
              </w:rPr>
              <w:t>%</w:t>
            </w:r>
            <w:proofErr w:type="spellStart"/>
            <w:r>
              <w:rPr>
                <w:spacing w:val="-4"/>
                <w:sz w:val="13"/>
              </w:rPr>
              <w:t>ile</w:t>
            </w:r>
            <w:proofErr w:type="spellEnd"/>
          </w:p>
        </w:tc>
        <w:tc>
          <w:tcPr>
            <w:tcW w:w="1670" w:type="dxa"/>
          </w:tcPr>
          <w:p w14:paraId="4E77FB47" w14:textId="77777777" w:rsidR="00AD7E94" w:rsidRDefault="000447A2">
            <w:pPr>
              <w:pStyle w:val="TableParagraph"/>
              <w:ind w:left="12"/>
              <w:jc w:val="center"/>
              <w:rPr>
                <w:sz w:val="20"/>
              </w:rPr>
            </w:pPr>
            <w:r>
              <w:rPr>
                <w:spacing w:val="-4"/>
                <w:sz w:val="13"/>
              </w:rPr>
              <w:t>21.9</w:t>
            </w:r>
          </w:p>
        </w:tc>
        <w:tc>
          <w:tcPr>
            <w:tcW w:w="1597" w:type="dxa"/>
          </w:tcPr>
          <w:p w14:paraId="6BEFC415" w14:textId="77777777" w:rsidR="00AD7E94" w:rsidRDefault="000447A2">
            <w:pPr>
              <w:pStyle w:val="TableParagraph"/>
              <w:ind w:left="13" w:right="3"/>
              <w:jc w:val="center"/>
              <w:rPr>
                <w:sz w:val="20"/>
              </w:rPr>
            </w:pPr>
            <w:r>
              <w:rPr>
                <w:spacing w:val="-5"/>
                <w:sz w:val="13"/>
              </w:rPr>
              <w:t>5.2</w:t>
            </w:r>
          </w:p>
        </w:tc>
        <w:tc>
          <w:tcPr>
            <w:tcW w:w="1647" w:type="dxa"/>
          </w:tcPr>
          <w:p w14:paraId="68424C0B" w14:textId="77777777" w:rsidR="00AD7E94" w:rsidRDefault="000447A2">
            <w:pPr>
              <w:pStyle w:val="TableParagraph"/>
              <w:ind w:left="66" w:right="53"/>
              <w:jc w:val="center"/>
              <w:rPr>
                <w:sz w:val="20"/>
              </w:rPr>
            </w:pPr>
            <w:r>
              <w:rPr>
                <w:spacing w:val="-4"/>
                <w:sz w:val="13"/>
              </w:rPr>
              <w:t>27.1</w:t>
            </w:r>
          </w:p>
        </w:tc>
        <w:tc>
          <w:tcPr>
            <w:tcW w:w="1067" w:type="dxa"/>
          </w:tcPr>
          <w:p w14:paraId="526C29EC" w14:textId="77777777" w:rsidR="00AD7E94" w:rsidRDefault="000447A2">
            <w:pPr>
              <w:pStyle w:val="TableParagraph"/>
              <w:ind w:left="16" w:right="1"/>
              <w:jc w:val="center"/>
              <w:rPr>
                <w:sz w:val="20"/>
              </w:rPr>
            </w:pPr>
            <w:r>
              <w:rPr>
                <w:spacing w:val="-5"/>
                <w:sz w:val="13"/>
              </w:rPr>
              <w:t>196</w:t>
            </w:r>
          </w:p>
        </w:tc>
      </w:tr>
      <w:tr w:rsidR="00AD7E94" w14:paraId="19D46F4F" w14:textId="77777777">
        <w:trPr>
          <w:trHeight w:val="290"/>
        </w:trPr>
        <w:tc>
          <w:tcPr>
            <w:tcW w:w="1088" w:type="dxa"/>
          </w:tcPr>
          <w:p w14:paraId="4BA32957" w14:textId="77777777" w:rsidR="00AD7E94" w:rsidRDefault="000447A2">
            <w:pPr>
              <w:pStyle w:val="TableParagraph"/>
              <w:ind w:left="10"/>
              <w:jc w:val="center"/>
              <w:rPr>
                <w:sz w:val="13"/>
              </w:rPr>
            </w:pPr>
            <w:r>
              <w:rPr>
                <w:spacing w:val="-5"/>
                <w:sz w:val="8"/>
              </w:rPr>
              <w:t>SO2</w:t>
            </w:r>
          </w:p>
        </w:tc>
        <w:tc>
          <w:tcPr>
            <w:tcW w:w="1214" w:type="dxa"/>
          </w:tcPr>
          <w:p w14:paraId="4D75DCE6" w14:textId="77777777" w:rsidR="00AD7E94" w:rsidRDefault="000447A2">
            <w:pPr>
              <w:pStyle w:val="TableParagraph"/>
              <w:ind w:left="11"/>
              <w:jc w:val="center"/>
              <w:rPr>
                <w:sz w:val="20"/>
              </w:rPr>
            </w:pPr>
            <w:r>
              <w:rPr>
                <w:spacing w:val="-4"/>
                <w:sz w:val="13"/>
              </w:rPr>
              <w:t>3</w:t>
            </w:r>
            <w:r>
              <w:rPr>
                <w:sz w:val="13"/>
              </w:rPr>
              <w:t>時間</w:t>
            </w:r>
          </w:p>
        </w:tc>
        <w:tc>
          <w:tcPr>
            <w:tcW w:w="1074" w:type="dxa"/>
          </w:tcPr>
          <w:p w14:paraId="3DA84BC8" w14:textId="77777777" w:rsidR="00AD7E94" w:rsidRDefault="000447A2">
            <w:pPr>
              <w:pStyle w:val="TableParagraph"/>
              <w:ind w:left="13" w:right="3"/>
              <w:jc w:val="center"/>
              <w:rPr>
                <w:sz w:val="20"/>
              </w:rPr>
            </w:pPr>
            <w:r>
              <w:rPr>
                <w:spacing w:val="-5"/>
                <w:sz w:val="13"/>
              </w:rPr>
              <w:t>H2H</w:t>
            </w:r>
          </w:p>
        </w:tc>
        <w:tc>
          <w:tcPr>
            <w:tcW w:w="1670" w:type="dxa"/>
          </w:tcPr>
          <w:p w14:paraId="7C700488" w14:textId="77777777" w:rsidR="00AD7E94" w:rsidRDefault="000447A2">
            <w:pPr>
              <w:pStyle w:val="TableParagraph"/>
              <w:ind w:left="12"/>
              <w:jc w:val="center"/>
              <w:rPr>
                <w:sz w:val="20"/>
              </w:rPr>
            </w:pPr>
            <w:r>
              <w:rPr>
                <w:spacing w:val="-4"/>
                <w:sz w:val="13"/>
              </w:rPr>
              <w:t>20.9</w:t>
            </w:r>
          </w:p>
        </w:tc>
        <w:tc>
          <w:tcPr>
            <w:tcW w:w="1597" w:type="dxa"/>
          </w:tcPr>
          <w:p w14:paraId="706ABD2E" w14:textId="77777777" w:rsidR="00AD7E94" w:rsidRDefault="000447A2">
            <w:pPr>
              <w:pStyle w:val="TableParagraph"/>
              <w:ind w:left="13" w:right="3"/>
              <w:jc w:val="center"/>
              <w:rPr>
                <w:sz w:val="20"/>
              </w:rPr>
            </w:pPr>
            <w:r>
              <w:rPr>
                <w:spacing w:val="-5"/>
                <w:sz w:val="13"/>
              </w:rPr>
              <w:t>6.8</w:t>
            </w:r>
          </w:p>
        </w:tc>
        <w:tc>
          <w:tcPr>
            <w:tcW w:w="1647" w:type="dxa"/>
          </w:tcPr>
          <w:p w14:paraId="49E87D94" w14:textId="77777777" w:rsidR="00AD7E94" w:rsidRDefault="000447A2">
            <w:pPr>
              <w:pStyle w:val="TableParagraph"/>
              <w:ind w:left="66" w:right="53"/>
              <w:jc w:val="center"/>
              <w:rPr>
                <w:sz w:val="20"/>
              </w:rPr>
            </w:pPr>
            <w:r>
              <w:rPr>
                <w:spacing w:val="-4"/>
                <w:sz w:val="13"/>
              </w:rPr>
              <w:t>27.7</w:t>
            </w:r>
          </w:p>
        </w:tc>
        <w:tc>
          <w:tcPr>
            <w:tcW w:w="1067" w:type="dxa"/>
          </w:tcPr>
          <w:p w14:paraId="772677F2" w14:textId="77777777" w:rsidR="00AD7E94" w:rsidRDefault="000447A2">
            <w:pPr>
              <w:pStyle w:val="TableParagraph"/>
              <w:ind w:left="16" w:right="2"/>
              <w:jc w:val="center"/>
              <w:rPr>
                <w:sz w:val="20"/>
              </w:rPr>
            </w:pPr>
            <w:r>
              <w:rPr>
                <w:spacing w:val="-4"/>
                <w:sz w:val="13"/>
              </w:rPr>
              <w:t>1,300</w:t>
            </w:r>
          </w:p>
        </w:tc>
      </w:tr>
    </w:tbl>
    <w:p w14:paraId="05BEEEDD" w14:textId="77777777" w:rsidR="00AD7E94" w:rsidRDefault="000447A2">
      <w:pPr>
        <w:spacing w:before="1" w:line="205" w:lineRule="exact"/>
        <w:ind w:left="360"/>
        <w:rPr>
          <w:rFonts w:ascii="Arial"/>
          <w:sz w:val="18"/>
        </w:rPr>
      </w:pPr>
      <w:proofErr w:type="spellStart"/>
      <w:r>
        <w:rPr>
          <w:rFonts w:ascii="Arial"/>
          <w:sz w:val="12"/>
        </w:rPr>
        <w:t>出典</w:t>
      </w:r>
      <w:r>
        <w:rPr>
          <w:rFonts w:ascii="Arial"/>
          <w:sz w:val="12"/>
        </w:rPr>
        <w:t>Dominion</w:t>
      </w:r>
      <w:proofErr w:type="spellEnd"/>
      <w:r>
        <w:rPr>
          <w:rFonts w:ascii="Arial"/>
          <w:sz w:val="12"/>
        </w:rPr>
        <w:t xml:space="preserve"> Energy 2023b</w:t>
      </w:r>
      <w:r>
        <w:rPr>
          <w:rFonts w:ascii="Arial"/>
          <w:sz w:val="12"/>
        </w:rPr>
        <w:t>、表</w:t>
      </w:r>
      <w:r>
        <w:rPr>
          <w:rFonts w:ascii="Arial"/>
          <w:sz w:val="12"/>
        </w:rPr>
        <w:t xml:space="preserve"> 5.12-2</w:t>
      </w:r>
      <w:r>
        <w:rPr>
          <w:rFonts w:ascii="Arial"/>
          <w:spacing w:val="-5"/>
          <w:sz w:val="12"/>
        </w:rPr>
        <w:t>。</w:t>
      </w:r>
    </w:p>
    <w:p w14:paraId="08DE3A81" w14:textId="77777777" w:rsidR="00AD7E94" w:rsidRDefault="000447A2">
      <w:pPr>
        <w:spacing w:line="207" w:lineRule="exact"/>
        <w:ind w:left="410"/>
        <w:rPr>
          <w:rFonts w:ascii="Arial" w:hAnsi="Arial"/>
          <w:sz w:val="18"/>
          <w:lang w:eastAsia="ja-JP"/>
        </w:rPr>
      </w:pPr>
      <w:r>
        <w:rPr>
          <w:rFonts w:ascii="Arial" w:hAnsi="Arial"/>
          <w:sz w:val="12"/>
          <w:lang w:eastAsia="ja-JP"/>
        </w:rPr>
        <w:t>µg/m</w:t>
      </w:r>
      <w:r>
        <w:rPr>
          <w:rFonts w:ascii="Arial" w:hAnsi="Arial"/>
          <w:position w:val="6"/>
          <w:sz w:val="8"/>
          <w:lang w:eastAsia="ja-JP"/>
        </w:rPr>
        <w:t>3</w:t>
      </w:r>
      <w:r>
        <w:rPr>
          <w:rFonts w:ascii="Arial" w:hAnsi="Arial"/>
          <w:sz w:val="12"/>
          <w:lang w:eastAsia="ja-JP"/>
        </w:rPr>
        <w:t>=</w:t>
      </w:r>
      <w:r>
        <w:rPr>
          <w:rFonts w:ascii="Arial" w:hAnsi="Arial"/>
          <w:spacing w:val="-5"/>
          <w:sz w:val="12"/>
          <w:lang w:eastAsia="ja-JP"/>
        </w:rPr>
        <w:t xml:space="preserve"> 大気</w:t>
      </w:r>
      <w:r>
        <w:rPr>
          <w:rFonts w:ascii="Arial" w:hAnsi="Arial"/>
          <w:sz w:val="12"/>
          <w:lang w:eastAsia="ja-JP"/>
        </w:rPr>
        <w:t>1立方メートル当たり汚染物質マイクログラム</w:t>
      </w:r>
    </w:p>
    <w:p w14:paraId="50770C67" w14:textId="77777777" w:rsidR="00AD7E94" w:rsidRDefault="000447A2">
      <w:pPr>
        <w:ind w:left="360" w:right="382" w:hanging="1"/>
        <w:rPr>
          <w:rFonts w:ascii="Arial"/>
          <w:sz w:val="18"/>
        </w:rPr>
      </w:pPr>
      <w:r>
        <w:rPr>
          <w:rFonts w:ascii="Arial"/>
          <w:position w:val="6"/>
          <w:sz w:val="8"/>
        </w:rPr>
        <w:t xml:space="preserve">1 </w:t>
      </w:r>
      <w:r>
        <w:rPr>
          <w:rFonts w:ascii="Arial"/>
          <w:sz w:val="12"/>
        </w:rPr>
        <w:t xml:space="preserve">H2H= </w:t>
      </w:r>
      <w:r>
        <w:rPr>
          <w:rFonts w:ascii="Arial"/>
          <w:sz w:val="12"/>
        </w:rPr>
        <w:t>最高第</w:t>
      </w:r>
      <w:r>
        <w:rPr>
          <w:rFonts w:ascii="Arial"/>
          <w:sz w:val="12"/>
        </w:rPr>
        <w:t>2</w:t>
      </w:r>
      <w:r>
        <w:rPr>
          <w:rFonts w:ascii="Arial"/>
          <w:sz w:val="12"/>
        </w:rPr>
        <w:t>位、</w:t>
      </w:r>
      <w:r>
        <w:rPr>
          <w:rFonts w:ascii="Arial"/>
          <w:sz w:val="12"/>
        </w:rPr>
        <w:t>98th %</w:t>
      </w:r>
      <w:proofErr w:type="spellStart"/>
      <w:r>
        <w:rPr>
          <w:rFonts w:ascii="Arial"/>
          <w:sz w:val="12"/>
        </w:rPr>
        <w:t>ile</w:t>
      </w:r>
      <w:proofErr w:type="spellEnd"/>
      <w:r>
        <w:rPr>
          <w:rFonts w:ascii="Arial"/>
          <w:sz w:val="12"/>
        </w:rPr>
        <w:t>= 98th</w:t>
      </w:r>
      <w:r>
        <w:rPr>
          <w:rFonts w:ascii="Arial"/>
          <w:sz w:val="12"/>
        </w:rPr>
        <w:t>パーセンタイル、</w:t>
      </w:r>
      <w:r>
        <w:rPr>
          <w:rFonts w:ascii="Arial"/>
          <w:sz w:val="12"/>
        </w:rPr>
        <w:t>99th %</w:t>
      </w:r>
      <w:proofErr w:type="spellStart"/>
      <w:r>
        <w:rPr>
          <w:rFonts w:ascii="Arial"/>
          <w:sz w:val="12"/>
        </w:rPr>
        <w:t>ile</w:t>
      </w:r>
      <w:proofErr w:type="spellEnd"/>
      <w:r>
        <w:rPr>
          <w:rFonts w:ascii="Arial"/>
          <w:sz w:val="12"/>
        </w:rPr>
        <w:t>= 99th</w:t>
      </w:r>
      <w:r>
        <w:rPr>
          <w:rFonts w:ascii="Arial"/>
          <w:sz w:val="12"/>
        </w:rPr>
        <w:t>パーセンタイル、</w:t>
      </w:r>
      <w:r>
        <w:rPr>
          <w:rFonts w:ascii="Arial"/>
          <w:sz w:val="12"/>
        </w:rPr>
        <w:t xml:space="preserve">Max= </w:t>
      </w:r>
      <w:proofErr w:type="spellStart"/>
      <w:r>
        <w:rPr>
          <w:rFonts w:ascii="Arial"/>
          <w:sz w:val="12"/>
        </w:rPr>
        <w:t>最大年間</w:t>
      </w:r>
      <w:r>
        <w:rPr>
          <w:rFonts w:ascii="Arial"/>
          <w:spacing w:val="-2"/>
          <w:sz w:val="12"/>
        </w:rPr>
        <w:t>濃度</w:t>
      </w:r>
      <w:proofErr w:type="spellEnd"/>
      <w:r>
        <w:rPr>
          <w:rFonts w:ascii="Arial"/>
          <w:spacing w:val="-2"/>
          <w:sz w:val="12"/>
        </w:rPr>
        <w:t>。</w:t>
      </w:r>
    </w:p>
    <w:p w14:paraId="0223A556" w14:textId="77777777" w:rsidR="00AD7E94" w:rsidRDefault="000447A2">
      <w:pPr>
        <w:spacing w:line="205" w:lineRule="exact"/>
        <w:ind w:left="360"/>
        <w:rPr>
          <w:rFonts w:ascii="Arial"/>
          <w:sz w:val="18"/>
          <w:lang w:eastAsia="ja-JP"/>
        </w:rPr>
      </w:pPr>
      <w:r>
        <w:rPr>
          <w:rFonts w:ascii="Arial"/>
          <w:position w:val="6"/>
          <w:sz w:val="8"/>
          <w:lang w:eastAsia="ja-JP"/>
        </w:rPr>
        <w:t xml:space="preserve">2 </w:t>
      </w:r>
      <w:r>
        <w:rPr>
          <w:rFonts w:ascii="Arial"/>
          <w:sz w:val="12"/>
          <w:lang w:eastAsia="ja-JP"/>
        </w:rPr>
        <w:t>モデル化された設計</w:t>
      </w:r>
      <w:r>
        <w:rPr>
          <w:rFonts w:ascii="Arial"/>
          <w:spacing w:val="-2"/>
          <w:sz w:val="12"/>
          <w:lang w:eastAsia="ja-JP"/>
        </w:rPr>
        <w:t>濃度の</w:t>
      </w:r>
      <w:r>
        <w:rPr>
          <w:rFonts w:ascii="Arial"/>
          <w:sz w:val="12"/>
          <w:lang w:eastAsia="ja-JP"/>
        </w:rPr>
        <w:t>最大値</w:t>
      </w:r>
      <w:r>
        <w:rPr>
          <w:rFonts w:ascii="Arial"/>
          <w:spacing w:val="-2"/>
          <w:sz w:val="12"/>
          <w:lang w:eastAsia="ja-JP"/>
        </w:rPr>
        <w:t>。</w:t>
      </w:r>
    </w:p>
    <w:p w14:paraId="2C8A8685" w14:textId="77777777" w:rsidR="00AD7E94" w:rsidRDefault="000447A2">
      <w:pPr>
        <w:ind w:left="360" w:right="382" w:hanging="1"/>
        <w:rPr>
          <w:rFonts w:ascii="Arial"/>
          <w:sz w:val="18"/>
          <w:lang w:eastAsia="ja-JP"/>
        </w:rPr>
      </w:pPr>
      <w:r>
        <w:rPr>
          <w:rFonts w:ascii="Arial"/>
          <w:position w:val="6"/>
          <w:sz w:val="8"/>
          <w:lang w:eastAsia="ja-JP"/>
        </w:rPr>
        <w:t xml:space="preserve">3 </w:t>
      </w:r>
      <w:r>
        <w:rPr>
          <w:rFonts w:ascii="Arial"/>
          <w:sz w:val="12"/>
          <w:lang w:eastAsia="ja-JP"/>
        </w:rPr>
        <w:t>SEASHR</w:t>
      </w:r>
      <w:r>
        <w:rPr>
          <w:rFonts w:ascii="Arial"/>
          <w:sz w:val="12"/>
          <w:lang w:eastAsia="ja-JP"/>
        </w:rPr>
        <w:t>モデルオプションを使用して、季節的および時間的に変化するバックグラウンド濃度を</w:t>
      </w:r>
      <w:r>
        <w:rPr>
          <w:rFonts w:ascii="Arial"/>
          <w:sz w:val="12"/>
          <w:lang w:eastAsia="ja-JP"/>
        </w:rPr>
        <w:t>AERMOD</w:t>
      </w:r>
      <w:r>
        <w:rPr>
          <w:rFonts w:ascii="Arial"/>
          <w:sz w:val="12"/>
          <w:lang w:eastAsia="ja-JP"/>
        </w:rPr>
        <w:t>に直接組み込んだ。</w:t>
      </w:r>
    </w:p>
    <w:p w14:paraId="59577196" w14:textId="77777777" w:rsidR="00AD7E94" w:rsidRDefault="000447A2">
      <w:pPr>
        <w:ind w:left="360"/>
        <w:rPr>
          <w:rFonts w:ascii="Arial"/>
          <w:position w:val="1"/>
          <w:sz w:val="18"/>
          <w:lang w:eastAsia="ja-JP"/>
        </w:rPr>
      </w:pPr>
      <w:r>
        <w:rPr>
          <w:rFonts w:ascii="Arial"/>
          <w:sz w:val="12"/>
          <w:vertAlign w:val="superscript"/>
          <w:lang w:eastAsia="ja-JP"/>
        </w:rPr>
        <w:t xml:space="preserve">4 </w:t>
      </w:r>
      <w:r>
        <w:rPr>
          <w:rFonts w:ascii="Arial"/>
          <w:position w:val="1"/>
          <w:sz w:val="12"/>
          <w:lang w:eastAsia="ja-JP"/>
        </w:rPr>
        <w:t>PM2</w:t>
      </w:r>
      <w:r>
        <w:rPr>
          <w:rFonts w:ascii="Arial"/>
          <w:sz w:val="8"/>
          <w:lang w:eastAsia="ja-JP"/>
        </w:rPr>
        <w:t>.5</w:t>
      </w:r>
      <w:r>
        <w:rPr>
          <w:rFonts w:ascii="Arial"/>
          <w:position w:val="1"/>
          <w:sz w:val="12"/>
          <w:lang w:eastAsia="ja-JP"/>
        </w:rPr>
        <w:t>二次</w:t>
      </w:r>
      <w:r>
        <w:rPr>
          <w:rFonts w:ascii="Arial"/>
          <w:spacing w:val="-2"/>
          <w:position w:val="1"/>
          <w:sz w:val="12"/>
          <w:lang w:eastAsia="ja-JP"/>
        </w:rPr>
        <w:t>濃度を</w:t>
      </w:r>
      <w:r>
        <w:rPr>
          <w:rFonts w:ascii="Arial"/>
          <w:position w:val="1"/>
          <w:sz w:val="12"/>
          <w:lang w:eastAsia="ja-JP"/>
        </w:rPr>
        <w:t>含む</w:t>
      </w:r>
      <w:r>
        <w:rPr>
          <w:rFonts w:ascii="Arial"/>
          <w:spacing w:val="-2"/>
          <w:position w:val="1"/>
          <w:sz w:val="12"/>
          <w:lang w:eastAsia="ja-JP"/>
        </w:rPr>
        <w:t>。</w:t>
      </w:r>
    </w:p>
    <w:p w14:paraId="0AAD6D19" w14:textId="77777777" w:rsidR="00AD7E94" w:rsidRDefault="00AD7E94">
      <w:pPr>
        <w:pStyle w:val="a3"/>
        <w:spacing w:before="0"/>
        <w:ind w:left="0"/>
        <w:rPr>
          <w:rFonts w:ascii="Arial"/>
          <w:sz w:val="18"/>
          <w:lang w:eastAsia="ja-JP"/>
        </w:rPr>
      </w:pPr>
    </w:p>
    <w:p w14:paraId="3A3F173F" w14:textId="77777777" w:rsidR="00AD7E94" w:rsidRDefault="00AD7E94">
      <w:pPr>
        <w:pStyle w:val="a3"/>
        <w:spacing w:before="54"/>
        <w:ind w:left="0"/>
        <w:rPr>
          <w:rFonts w:ascii="Arial"/>
          <w:sz w:val="18"/>
          <w:lang w:eastAsia="ja-JP"/>
        </w:rPr>
      </w:pPr>
    </w:p>
    <w:p w14:paraId="216BAA73" w14:textId="77777777" w:rsidR="00AD7E94" w:rsidRDefault="000447A2">
      <w:pPr>
        <w:tabs>
          <w:tab w:val="left" w:pos="2142"/>
        </w:tabs>
        <w:spacing w:before="1"/>
        <w:ind w:left="703" w:right="701"/>
        <w:jc w:val="center"/>
        <w:rPr>
          <w:rFonts w:ascii="Arial"/>
          <w:b/>
          <w:sz w:val="20"/>
          <w:lang w:eastAsia="ja-JP"/>
        </w:rPr>
      </w:pPr>
      <w:r>
        <w:rPr>
          <w:rFonts w:ascii="Arial"/>
          <w:b/>
          <w:sz w:val="13"/>
          <w:lang w:eastAsia="ja-JP"/>
        </w:rPr>
        <w:t>表</w:t>
      </w:r>
      <w:r>
        <w:rPr>
          <w:rFonts w:ascii="Arial"/>
          <w:b/>
          <w:sz w:val="13"/>
          <w:lang w:eastAsia="ja-JP"/>
        </w:rPr>
        <w:t>3.4-5</w:t>
      </w:r>
      <w:r>
        <w:rPr>
          <w:rFonts w:ascii="Arial"/>
          <w:b/>
          <w:sz w:val="13"/>
          <w:lang w:eastAsia="ja-JP"/>
        </w:rPr>
        <w:tab/>
      </w:r>
      <w:r>
        <w:rPr>
          <w:rFonts w:ascii="Arial"/>
          <w:b/>
          <w:sz w:val="13"/>
          <w:lang w:eastAsia="ja-JP"/>
        </w:rPr>
        <w:t>追加的劣化防止と比較した</w:t>
      </w:r>
      <w:r>
        <w:rPr>
          <w:rFonts w:ascii="Arial"/>
          <w:b/>
          <w:sz w:val="13"/>
          <w:lang w:eastAsia="ja-JP"/>
        </w:rPr>
        <w:t>O&amp;M</w:t>
      </w:r>
      <w:r>
        <w:rPr>
          <w:rFonts w:ascii="Arial"/>
          <w:b/>
          <w:sz w:val="13"/>
          <w:lang w:eastAsia="ja-JP"/>
        </w:rPr>
        <w:t>時の推定汚染物質濃度</w:t>
      </w:r>
    </w:p>
    <w:p w14:paraId="3A76BA18" w14:textId="77777777" w:rsidR="00AD7E94" w:rsidRDefault="00AD7E94">
      <w:pPr>
        <w:pStyle w:val="a3"/>
        <w:spacing w:before="3"/>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72"/>
        <w:gridCol w:w="1872"/>
        <w:gridCol w:w="1872"/>
        <w:gridCol w:w="1872"/>
        <w:gridCol w:w="1872"/>
      </w:tblGrid>
      <w:tr w:rsidR="00AD7E94" w14:paraId="3D44599D" w14:textId="77777777">
        <w:trPr>
          <w:trHeight w:val="750"/>
        </w:trPr>
        <w:tc>
          <w:tcPr>
            <w:tcW w:w="1872" w:type="dxa"/>
            <w:shd w:val="clear" w:color="auto" w:fill="DBE4F0"/>
          </w:tcPr>
          <w:p w14:paraId="77CE0D06" w14:textId="77777777" w:rsidR="00AD7E94" w:rsidRDefault="00AD7E94">
            <w:pPr>
              <w:pStyle w:val="TableParagraph"/>
              <w:spacing w:before="31"/>
              <w:ind w:left="0"/>
              <w:rPr>
                <w:b/>
                <w:sz w:val="20"/>
                <w:lang w:eastAsia="ja-JP"/>
              </w:rPr>
            </w:pPr>
          </w:p>
          <w:p w14:paraId="36D68502" w14:textId="77777777" w:rsidR="00AD7E94" w:rsidRDefault="000447A2">
            <w:pPr>
              <w:pStyle w:val="TableParagraph"/>
              <w:spacing w:before="0"/>
              <w:ind w:left="12" w:right="3"/>
              <w:jc w:val="center"/>
              <w:rPr>
                <w:b/>
                <w:sz w:val="20"/>
              </w:rPr>
            </w:pPr>
            <w:proofErr w:type="spellStart"/>
            <w:r>
              <w:rPr>
                <w:b/>
                <w:spacing w:val="-2"/>
                <w:sz w:val="13"/>
              </w:rPr>
              <w:t>汚染物質</w:t>
            </w:r>
            <w:proofErr w:type="spellEnd"/>
          </w:p>
        </w:tc>
        <w:tc>
          <w:tcPr>
            <w:tcW w:w="1872" w:type="dxa"/>
            <w:shd w:val="clear" w:color="auto" w:fill="DBE4F0"/>
          </w:tcPr>
          <w:p w14:paraId="5EB971DF" w14:textId="77777777" w:rsidR="00AD7E94" w:rsidRDefault="00AD7E94">
            <w:pPr>
              <w:pStyle w:val="TableParagraph"/>
              <w:spacing w:before="31"/>
              <w:ind w:left="0"/>
              <w:rPr>
                <w:b/>
                <w:sz w:val="20"/>
              </w:rPr>
            </w:pPr>
          </w:p>
          <w:p w14:paraId="0B52512E" w14:textId="77777777" w:rsidR="00AD7E94" w:rsidRDefault="000447A2">
            <w:pPr>
              <w:pStyle w:val="TableParagraph"/>
              <w:spacing w:before="0"/>
              <w:ind w:left="12" w:right="3"/>
              <w:jc w:val="center"/>
              <w:rPr>
                <w:b/>
                <w:sz w:val="20"/>
              </w:rPr>
            </w:pPr>
            <w:proofErr w:type="spellStart"/>
            <w:r>
              <w:rPr>
                <w:b/>
                <w:sz w:val="13"/>
              </w:rPr>
              <w:t>平均</w:t>
            </w:r>
            <w:r>
              <w:rPr>
                <w:b/>
                <w:spacing w:val="-2"/>
                <w:sz w:val="13"/>
              </w:rPr>
              <w:t>期間</w:t>
            </w:r>
            <w:proofErr w:type="spellEnd"/>
          </w:p>
        </w:tc>
        <w:tc>
          <w:tcPr>
            <w:tcW w:w="1872" w:type="dxa"/>
            <w:shd w:val="clear" w:color="auto" w:fill="DBE4F0"/>
          </w:tcPr>
          <w:p w14:paraId="70010B07" w14:textId="77777777" w:rsidR="00AD7E94" w:rsidRDefault="00AD7E94">
            <w:pPr>
              <w:pStyle w:val="TableParagraph"/>
              <w:spacing w:before="31"/>
              <w:ind w:left="0"/>
              <w:rPr>
                <w:b/>
                <w:sz w:val="20"/>
              </w:rPr>
            </w:pPr>
          </w:p>
          <w:p w14:paraId="73110A05" w14:textId="77777777" w:rsidR="00AD7E94" w:rsidRDefault="000447A2">
            <w:pPr>
              <w:pStyle w:val="TableParagraph"/>
              <w:spacing w:before="0"/>
              <w:ind w:left="12" w:right="2"/>
              <w:jc w:val="center"/>
              <w:rPr>
                <w:b/>
                <w:sz w:val="20"/>
              </w:rPr>
            </w:pPr>
            <w:r>
              <w:rPr>
                <w:b/>
                <w:spacing w:val="-2"/>
                <w:sz w:val="13"/>
              </w:rPr>
              <w:t>順位</w:t>
            </w:r>
            <w:r>
              <w:rPr>
                <w:b/>
                <w:spacing w:val="-2"/>
                <w:sz w:val="13"/>
                <w:vertAlign w:val="superscript"/>
              </w:rPr>
              <w:t>1</w:t>
            </w:r>
          </w:p>
        </w:tc>
        <w:tc>
          <w:tcPr>
            <w:tcW w:w="1872" w:type="dxa"/>
            <w:shd w:val="clear" w:color="auto" w:fill="DBE4F0"/>
          </w:tcPr>
          <w:p w14:paraId="6FBA5308" w14:textId="77777777" w:rsidR="00AD7E94" w:rsidRDefault="000447A2">
            <w:pPr>
              <w:pStyle w:val="TableParagraph"/>
              <w:ind w:left="12"/>
              <w:jc w:val="center"/>
              <w:rPr>
                <w:b/>
                <w:sz w:val="20"/>
                <w:lang w:eastAsia="ja-JP"/>
              </w:rPr>
            </w:pPr>
            <w:r>
              <w:rPr>
                <w:b/>
                <w:sz w:val="13"/>
                <w:lang w:eastAsia="ja-JP"/>
              </w:rPr>
              <w:t>モデル設計</w:t>
            </w:r>
            <w:r>
              <w:rPr>
                <w:b/>
                <w:spacing w:val="-2"/>
                <w:sz w:val="13"/>
                <w:lang w:eastAsia="ja-JP"/>
              </w:rPr>
              <w:t>濃度</w:t>
            </w:r>
            <w:r>
              <w:rPr>
                <w:b/>
                <w:spacing w:val="-2"/>
                <w:sz w:val="13"/>
                <w:vertAlign w:val="superscript"/>
                <w:lang w:eastAsia="ja-JP"/>
              </w:rPr>
              <w:t>(2</w:t>
            </w:r>
            <w:r>
              <w:rPr>
                <w:b/>
                <w:spacing w:val="-2"/>
                <w:sz w:val="13"/>
                <w:lang w:eastAsia="ja-JP"/>
              </w:rPr>
              <w:t>) (µg/m</w:t>
            </w:r>
            <w:r>
              <w:rPr>
                <w:b/>
                <w:spacing w:val="-2"/>
                <w:sz w:val="13"/>
                <w:vertAlign w:val="superscript"/>
                <w:lang w:eastAsia="ja-JP"/>
              </w:rPr>
              <w:t>(3</w:t>
            </w:r>
            <w:r>
              <w:rPr>
                <w:b/>
                <w:spacing w:val="-2"/>
                <w:sz w:val="13"/>
                <w:lang w:eastAsia="ja-JP"/>
              </w:rPr>
              <w:t>))</w:t>
            </w:r>
          </w:p>
        </w:tc>
        <w:tc>
          <w:tcPr>
            <w:tcW w:w="1872" w:type="dxa"/>
            <w:shd w:val="clear" w:color="auto" w:fill="DBE4F0"/>
          </w:tcPr>
          <w:p w14:paraId="5A10456D" w14:textId="77777777" w:rsidR="00AD7E94" w:rsidRDefault="000447A2">
            <w:pPr>
              <w:pStyle w:val="TableParagraph"/>
              <w:spacing w:before="146"/>
              <w:ind w:left="597" w:right="211" w:hanging="375"/>
              <w:rPr>
                <w:b/>
                <w:sz w:val="20"/>
              </w:rPr>
            </w:pPr>
            <w:proofErr w:type="spellStart"/>
            <w:r>
              <w:rPr>
                <w:b/>
                <w:sz w:val="13"/>
              </w:rPr>
              <w:t>PSD追加的</w:t>
            </w:r>
            <w:proofErr w:type="spellEnd"/>
            <w:r>
              <w:rPr>
                <w:b/>
                <w:sz w:val="13"/>
              </w:rPr>
              <w:t xml:space="preserve"> </w:t>
            </w:r>
            <w:r>
              <w:rPr>
                <w:b/>
                <w:spacing w:val="-2"/>
                <w:sz w:val="13"/>
              </w:rPr>
              <w:t>(µg/m</w:t>
            </w:r>
            <w:r>
              <w:rPr>
                <w:b/>
                <w:spacing w:val="-2"/>
                <w:sz w:val="13"/>
                <w:vertAlign w:val="superscript"/>
              </w:rPr>
              <w:t>3</w:t>
            </w:r>
            <w:r>
              <w:rPr>
                <w:b/>
                <w:spacing w:val="-2"/>
                <w:sz w:val="13"/>
              </w:rPr>
              <w:t>)</w:t>
            </w:r>
          </w:p>
        </w:tc>
      </w:tr>
      <w:tr w:rsidR="00AD7E94" w14:paraId="1FB58384" w14:textId="77777777">
        <w:trPr>
          <w:trHeight w:val="309"/>
        </w:trPr>
        <w:tc>
          <w:tcPr>
            <w:tcW w:w="1872" w:type="dxa"/>
          </w:tcPr>
          <w:p w14:paraId="022EAEE9" w14:textId="77777777" w:rsidR="00AD7E94" w:rsidRDefault="000447A2">
            <w:pPr>
              <w:pStyle w:val="TableParagraph"/>
              <w:spacing w:before="40"/>
              <w:ind w:left="12" w:right="2"/>
              <w:jc w:val="center"/>
              <w:rPr>
                <w:sz w:val="13"/>
              </w:rPr>
            </w:pPr>
            <w:r>
              <w:rPr>
                <w:spacing w:val="-5"/>
                <w:sz w:val="8"/>
              </w:rPr>
              <w:t>NO2</w:t>
            </w:r>
          </w:p>
        </w:tc>
        <w:tc>
          <w:tcPr>
            <w:tcW w:w="1872" w:type="dxa"/>
          </w:tcPr>
          <w:p w14:paraId="53F8D013" w14:textId="77777777" w:rsidR="00AD7E94" w:rsidRDefault="000447A2">
            <w:pPr>
              <w:pStyle w:val="TableParagraph"/>
              <w:spacing w:before="40"/>
              <w:ind w:left="12" w:right="3"/>
              <w:jc w:val="center"/>
              <w:rPr>
                <w:sz w:val="20"/>
              </w:rPr>
            </w:pPr>
            <w:proofErr w:type="spellStart"/>
            <w:r>
              <w:rPr>
                <w:spacing w:val="-2"/>
                <w:sz w:val="13"/>
              </w:rPr>
              <w:t>年間</w:t>
            </w:r>
            <w:proofErr w:type="spellEnd"/>
          </w:p>
        </w:tc>
        <w:tc>
          <w:tcPr>
            <w:tcW w:w="1872" w:type="dxa"/>
          </w:tcPr>
          <w:p w14:paraId="0B5341EC" w14:textId="77777777" w:rsidR="00AD7E94" w:rsidRDefault="000447A2">
            <w:pPr>
              <w:pStyle w:val="TableParagraph"/>
              <w:spacing w:before="40"/>
              <w:ind w:left="12" w:right="4"/>
              <w:jc w:val="center"/>
              <w:rPr>
                <w:sz w:val="20"/>
              </w:rPr>
            </w:pPr>
            <w:proofErr w:type="spellStart"/>
            <w:r>
              <w:rPr>
                <w:spacing w:val="-5"/>
                <w:sz w:val="13"/>
              </w:rPr>
              <w:t>マックス</w:t>
            </w:r>
            <w:proofErr w:type="spellEnd"/>
          </w:p>
        </w:tc>
        <w:tc>
          <w:tcPr>
            <w:tcW w:w="1872" w:type="dxa"/>
          </w:tcPr>
          <w:p w14:paraId="1414BD20" w14:textId="77777777" w:rsidR="00AD7E94" w:rsidRDefault="000447A2">
            <w:pPr>
              <w:pStyle w:val="TableParagraph"/>
              <w:spacing w:before="40"/>
              <w:ind w:left="12" w:right="3"/>
              <w:jc w:val="center"/>
              <w:rPr>
                <w:sz w:val="20"/>
              </w:rPr>
            </w:pPr>
            <w:r>
              <w:rPr>
                <w:spacing w:val="-5"/>
                <w:sz w:val="13"/>
              </w:rPr>
              <w:t>2.5</w:t>
            </w:r>
          </w:p>
        </w:tc>
        <w:tc>
          <w:tcPr>
            <w:tcW w:w="1872" w:type="dxa"/>
          </w:tcPr>
          <w:p w14:paraId="7AA8258D" w14:textId="77777777" w:rsidR="00AD7E94" w:rsidRDefault="000447A2">
            <w:pPr>
              <w:pStyle w:val="TableParagraph"/>
              <w:spacing w:before="40"/>
              <w:ind w:left="12" w:right="3"/>
              <w:jc w:val="center"/>
              <w:rPr>
                <w:sz w:val="20"/>
              </w:rPr>
            </w:pPr>
            <w:r>
              <w:rPr>
                <w:spacing w:val="-5"/>
                <w:sz w:val="13"/>
              </w:rPr>
              <w:t>25</w:t>
            </w:r>
          </w:p>
        </w:tc>
      </w:tr>
      <w:tr w:rsidR="00AD7E94" w14:paraId="7B4CF00A" w14:textId="77777777">
        <w:trPr>
          <w:trHeight w:val="310"/>
        </w:trPr>
        <w:tc>
          <w:tcPr>
            <w:tcW w:w="1872" w:type="dxa"/>
          </w:tcPr>
          <w:p w14:paraId="11832B02" w14:textId="77777777" w:rsidR="00AD7E94" w:rsidRDefault="000447A2">
            <w:pPr>
              <w:pStyle w:val="TableParagraph"/>
              <w:spacing w:before="41"/>
              <w:ind w:left="12" w:right="3"/>
              <w:jc w:val="center"/>
              <w:rPr>
                <w:sz w:val="13"/>
              </w:rPr>
            </w:pPr>
            <w:r>
              <w:rPr>
                <w:spacing w:val="-4"/>
                <w:sz w:val="8"/>
              </w:rPr>
              <w:t>PM10</w:t>
            </w:r>
          </w:p>
        </w:tc>
        <w:tc>
          <w:tcPr>
            <w:tcW w:w="1872" w:type="dxa"/>
          </w:tcPr>
          <w:p w14:paraId="7015AD36" w14:textId="77777777" w:rsidR="00AD7E94" w:rsidRDefault="000447A2">
            <w:pPr>
              <w:pStyle w:val="TableParagraph"/>
              <w:spacing w:before="41"/>
              <w:ind w:left="12" w:right="3"/>
              <w:jc w:val="center"/>
              <w:rPr>
                <w:sz w:val="20"/>
              </w:rPr>
            </w:pPr>
            <w:r>
              <w:rPr>
                <w:sz w:val="13"/>
              </w:rPr>
              <w:t>24</w:t>
            </w:r>
            <w:r>
              <w:rPr>
                <w:spacing w:val="-4"/>
                <w:sz w:val="13"/>
              </w:rPr>
              <w:t>時間</w:t>
            </w:r>
          </w:p>
        </w:tc>
        <w:tc>
          <w:tcPr>
            <w:tcW w:w="1872" w:type="dxa"/>
          </w:tcPr>
          <w:p w14:paraId="0AA2E762" w14:textId="77777777" w:rsidR="00AD7E94" w:rsidRDefault="000447A2">
            <w:pPr>
              <w:pStyle w:val="TableParagraph"/>
              <w:spacing w:before="41"/>
              <w:ind w:left="12" w:right="4"/>
              <w:jc w:val="center"/>
              <w:rPr>
                <w:sz w:val="20"/>
              </w:rPr>
            </w:pPr>
            <w:r>
              <w:rPr>
                <w:spacing w:val="-5"/>
                <w:sz w:val="13"/>
              </w:rPr>
              <w:t>H2H</w:t>
            </w:r>
          </w:p>
        </w:tc>
        <w:tc>
          <w:tcPr>
            <w:tcW w:w="1872" w:type="dxa"/>
          </w:tcPr>
          <w:p w14:paraId="26934A55" w14:textId="77777777" w:rsidR="00AD7E94" w:rsidRDefault="000447A2">
            <w:pPr>
              <w:pStyle w:val="TableParagraph"/>
              <w:spacing w:before="41"/>
              <w:ind w:left="12" w:right="3"/>
              <w:jc w:val="center"/>
              <w:rPr>
                <w:sz w:val="20"/>
              </w:rPr>
            </w:pPr>
            <w:r>
              <w:rPr>
                <w:spacing w:val="-5"/>
                <w:sz w:val="13"/>
              </w:rPr>
              <w:t>6.3</w:t>
            </w:r>
          </w:p>
        </w:tc>
        <w:tc>
          <w:tcPr>
            <w:tcW w:w="1872" w:type="dxa"/>
          </w:tcPr>
          <w:p w14:paraId="7B976D67" w14:textId="77777777" w:rsidR="00AD7E94" w:rsidRDefault="000447A2">
            <w:pPr>
              <w:pStyle w:val="TableParagraph"/>
              <w:spacing w:before="41"/>
              <w:ind w:left="12" w:right="3"/>
              <w:jc w:val="center"/>
              <w:rPr>
                <w:sz w:val="20"/>
              </w:rPr>
            </w:pPr>
            <w:r>
              <w:rPr>
                <w:spacing w:val="-5"/>
                <w:sz w:val="13"/>
              </w:rPr>
              <w:t>30</w:t>
            </w:r>
          </w:p>
        </w:tc>
      </w:tr>
      <w:tr w:rsidR="00AD7E94" w14:paraId="1865F764" w14:textId="77777777">
        <w:trPr>
          <w:trHeight w:val="309"/>
        </w:trPr>
        <w:tc>
          <w:tcPr>
            <w:tcW w:w="1872" w:type="dxa"/>
          </w:tcPr>
          <w:p w14:paraId="51A1B7ED" w14:textId="77777777" w:rsidR="00AD7E94" w:rsidRDefault="000447A2">
            <w:pPr>
              <w:pStyle w:val="TableParagraph"/>
              <w:spacing w:before="40"/>
              <w:ind w:left="12" w:right="3"/>
              <w:jc w:val="center"/>
              <w:rPr>
                <w:sz w:val="13"/>
              </w:rPr>
            </w:pPr>
            <w:r>
              <w:rPr>
                <w:spacing w:val="-4"/>
                <w:sz w:val="8"/>
              </w:rPr>
              <w:t>PM10</w:t>
            </w:r>
          </w:p>
        </w:tc>
        <w:tc>
          <w:tcPr>
            <w:tcW w:w="1872" w:type="dxa"/>
          </w:tcPr>
          <w:p w14:paraId="4419E886" w14:textId="77777777" w:rsidR="00AD7E94" w:rsidRDefault="000447A2">
            <w:pPr>
              <w:pStyle w:val="TableParagraph"/>
              <w:spacing w:before="40"/>
              <w:ind w:left="12" w:right="2"/>
              <w:jc w:val="center"/>
              <w:rPr>
                <w:sz w:val="20"/>
              </w:rPr>
            </w:pPr>
            <w:proofErr w:type="spellStart"/>
            <w:r>
              <w:rPr>
                <w:spacing w:val="-2"/>
                <w:sz w:val="13"/>
              </w:rPr>
              <w:t>年間</w:t>
            </w:r>
            <w:proofErr w:type="spellEnd"/>
          </w:p>
        </w:tc>
        <w:tc>
          <w:tcPr>
            <w:tcW w:w="1872" w:type="dxa"/>
          </w:tcPr>
          <w:p w14:paraId="30FA25F6" w14:textId="77777777" w:rsidR="00AD7E94" w:rsidRDefault="000447A2">
            <w:pPr>
              <w:pStyle w:val="TableParagraph"/>
              <w:spacing w:before="40"/>
              <w:ind w:left="12" w:right="3"/>
              <w:jc w:val="center"/>
              <w:rPr>
                <w:sz w:val="20"/>
              </w:rPr>
            </w:pPr>
            <w:proofErr w:type="spellStart"/>
            <w:r>
              <w:rPr>
                <w:spacing w:val="-5"/>
                <w:sz w:val="13"/>
              </w:rPr>
              <w:t>マックス</w:t>
            </w:r>
            <w:proofErr w:type="spellEnd"/>
          </w:p>
        </w:tc>
        <w:tc>
          <w:tcPr>
            <w:tcW w:w="1872" w:type="dxa"/>
          </w:tcPr>
          <w:p w14:paraId="078F1A93" w14:textId="77777777" w:rsidR="00AD7E94" w:rsidRDefault="000447A2">
            <w:pPr>
              <w:pStyle w:val="TableParagraph"/>
              <w:spacing w:before="40"/>
              <w:ind w:left="12" w:right="3"/>
              <w:jc w:val="center"/>
              <w:rPr>
                <w:sz w:val="20"/>
              </w:rPr>
            </w:pPr>
            <w:r>
              <w:rPr>
                <w:spacing w:val="-5"/>
                <w:sz w:val="13"/>
              </w:rPr>
              <w:t>0.1</w:t>
            </w:r>
          </w:p>
        </w:tc>
        <w:tc>
          <w:tcPr>
            <w:tcW w:w="1872" w:type="dxa"/>
          </w:tcPr>
          <w:p w14:paraId="17FB2277" w14:textId="77777777" w:rsidR="00AD7E94" w:rsidRDefault="000447A2">
            <w:pPr>
              <w:pStyle w:val="TableParagraph"/>
              <w:spacing w:before="40"/>
              <w:ind w:left="12" w:right="3"/>
              <w:jc w:val="center"/>
              <w:rPr>
                <w:sz w:val="20"/>
              </w:rPr>
            </w:pPr>
            <w:r>
              <w:rPr>
                <w:spacing w:val="-5"/>
                <w:sz w:val="13"/>
              </w:rPr>
              <w:t>17</w:t>
            </w:r>
          </w:p>
        </w:tc>
      </w:tr>
      <w:tr w:rsidR="00AD7E94" w14:paraId="0C61668E" w14:textId="77777777">
        <w:trPr>
          <w:trHeight w:val="310"/>
        </w:trPr>
        <w:tc>
          <w:tcPr>
            <w:tcW w:w="1872" w:type="dxa"/>
          </w:tcPr>
          <w:p w14:paraId="1AD067BC" w14:textId="77777777" w:rsidR="00AD7E94" w:rsidRDefault="000447A2">
            <w:pPr>
              <w:pStyle w:val="TableParagraph"/>
              <w:spacing w:before="41"/>
              <w:ind w:left="12" w:right="5"/>
              <w:jc w:val="center"/>
              <w:rPr>
                <w:sz w:val="13"/>
              </w:rPr>
            </w:pPr>
            <w:r>
              <w:rPr>
                <w:spacing w:val="-2"/>
                <w:position w:val="1"/>
                <w:sz w:val="13"/>
              </w:rPr>
              <w:t>PM2</w:t>
            </w:r>
            <w:r>
              <w:rPr>
                <w:spacing w:val="-2"/>
                <w:sz w:val="8"/>
              </w:rPr>
              <w:t>.5</w:t>
            </w:r>
          </w:p>
        </w:tc>
        <w:tc>
          <w:tcPr>
            <w:tcW w:w="1872" w:type="dxa"/>
          </w:tcPr>
          <w:p w14:paraId="482857CF" w14:textId="77777777" w:rsidR="00AD7E94" w:rsidRDefault="000447A2">
            <w:pPr>
              <w:pStyle w:val="TableParagraph"/>
              <w:spacing w:before="41"/>
              <w:ind w:left="12" w:right="3"/>
              <w:jc w:val="center"/>
              <w:rPr>
                <w:sz w:val="20"/>
              </w:rPr>
            </w:pPr>
            <w:r>
              <w:rPr>
                <w:sz w:val="13"/>
              </w:rPr>
              <w:t>24</w:t>
            </w:r>
            <w:r>
              <w:rPr>
                <w:spacing w:val="-4"/>
                <w:sz w:val="13"/>
              </w:rPr>
              <w:t>時間</w:t>
            </w:r>
          </w:p>
        </w:tc>
        <w:tc>
          <w:tcPr>
            <w:tcW w:w="1872" w:type="dxa"/>
          </w:tcPr>
          <w:p w14:paraId="4EBD8919" w14:textId="77777777" w:rsidR="00AD7E94" w:rsidRDefault="000447A2">
            <w:pPr>
              <w:pStyle w:val="TableParagraph"/>
              <w:spacing w:before="41"/>
              <w:ind w:left="12" w:right="4"/>
              <w:jc w:val="center"/>
              <w:rPr>
                <w:sz w:val="20"/>
              </w:rPr>
            </w:pPr>
            <w:r>
              <w:rPr>
                <w:spacing w:val="-5"/>
                <w:sz w:val="13"/>
              </w:rPr>
              <w:t>H2H</w:t>
            </w:r>
          </w:p>
        </w:tc>
        <w:tc>
          <w:tcPr>
            <w:tcW w:w="1872" w:type="dxa"/>
          </w:tcPr>
          <w:p w14:paraId="5841694F" w14:textId="77777777" w:rsidR="00AD7E94" w:rsidRDefault="000447A2">
            <w:pPr>
              <w:pStyle w:val="TableParagraph"/>
              <w:spacing w:before="41"/>
              <w:ind w:left="12" w:right="3"/>
              <w:jc w:val="center"/>
              <w:rPr>
                <w:sz w:val="20"/>
              </w:rPr>
            </w:pPr>
            <w:r>
              <w:rPr>
                <w:spacing w:val="-4"/>
                <w:sz w:val="13"/>
              </w:rPr>
              <w:t>6.2</w:t>
            </w:r>
            <w:r>
              <w:rPr>
                <w:spacing w:val="-4"/>
                <w:sz w:val="13"/>
                <w:vertAlign w:val="superscript"/>
              </w:rPr>
              <w:t>3</w:t>
            </w:r>
          </w:p>
        </w:tc>
        <w:tc>
          <w:tcPr>
            <w:tcW w:w="1872" w:type="dxa"/>
          </w:tcPr>
          <w:p w14:paraId="6071E4BF" w14:textId="77777777" w:rsidR="00AD7E94" w:rsidRDefault="000447A2">
            <w:pPr>
              <w:pStyle w:val="TableParagraph"/>
              <w:spacing w:before="41"/>
              <w:ind w:left="12" w:right="4"/>
              <w:jc w:val="center"/>
              <w:rPr>
                <w:sz w:val="20"/>
              </w:rPr>
            </w:pPr>
            <w:r>
              <w:rPr>
                <w:spacing w:val="-10"/>
                <w:sz w:val="13"/>
              </w:rPr>
              <w:t>9</w:t>
            </w:r>
          </w:p>
        </w:tc>
      </w:tr>
      <w:tr w:rsidR="00AD7E94" w14:paraId="489A671E" w14:textId="77777777">
        <w:trPr>
          <w:trHeight w:val="310"/>
        </w:trPr>
        <w:tc>
          <w:tcPr>
            <w:tcW w:w="1872" w:type="dxa"/>
          </w:tcPr>
          <w:p w14:paraId="0FA81009" w14:textId="77777777" w:rsidR="00AD7E94" w:rsidRDefault="000447A2">
            <w:pPr>
              <w:pStyle w:val="TableParagraph"/>
              <w:spacing w:before="40"/>
              <w:ind w:left="12" w:right="5"/>
              <w:jc w:val="center"/>
              <w:rPr>
                <w:sz w:val="13"/>
              </w:rPr>
            </w:pPr>
            <w:r>
              <w:rPr>
                <w:spacing w:val="-2"/>
                <w:position w:val="1"/>
                <w:sz w:val="13"/>
              </w:rPr>
              <w:t>PM2</w:t>
            </w:r>
            <w:r>
              <w:rPr>
                <w:spacing w:val="-2"/>
                <w:sz w:val="8"/>
              </w:rPr>
              <w:t>.5</w:t>
            </w:r>
          </w:p>
        </w:tc>
        <w:tc>
          <w:tcPr>
            <w:tcW w:w="1872" w:type="dxa"/>
          </w:tcPr>
          <w:p w14:paraId="3D7BD075" w14:textId="77777777" w:rsidR="00AD7E94" w:rsidRDefault="000447A2">
            <w:pPr>
              <w:pStyle w:val="TableParagraph"/>
              <w:spacing w:before="40"/>
              <w:ind w:left="12" w:right="2"/>
              <w:jc w:val="center"/>
              <w:rPr>
                <w:sz w:val="20"/>
              </w:rPr>
            </w:pPr>
            <w:proofErr w:type="spellStart"/>
            <w:r>
              <w:rPr>
                <w:spacing w:val="-2"/>
                <w:sz w:val="13"/>
              </w:rPr>
              <w:t>年間</w:t>
            </w:r>
            <w:proofErr w:type="spellEnd"/>
          </w:p>
        </w:tc>
        <w:tc>
          <w:tcPr>
            <w:tcW w:w="1872" w:type="dxa"/>
          </w:tcPr>
          <w:p w14:paraId="51F8F244" w14:textId="77777777" w:rsidR="00AD7E94" w:rsidRDefault="000447A2">
            <w:pPr>
              <w:pStyle w:val="TableParagraph"/>
              <w:spacing w:before="40"/>
              <w:ind w:left="12" w:right="4"/>
              <w:jc w:val="center"/>
              <w:rPr>
                <w:sz w:val="20"/>
              </w:rPr>
            </w:pPr>
            <w:proofErr w:type="spellStart"/>
            <w:r>
              <w:rPr>
                <w:spacing w:val="-5"/>
                <w:sz w:val="13"/>
              </w:rPr>
              <w:t>マックス</w:t>
            </w:r>
            <w:proofErr w:type="spellEnd"/>
          </w:p>
        </w:tc>
        <w:tc>
          <w:tcPr>
            <w:tcW w:w="1872" w:type="dxa"/>
          </w:tcPr>
          <w:p w14:paraId="56730BC5" w14:textId="77777777" w:rsidR="00AD7E94" w:rsidRDefault="000447A2">
            <w:pPr>
              <w:pStyle w:val="TableParagraph"/>
              <w:spacing w:before="40"/>
              <w:ind w:left="12" w:right="3"/>
              <w:jc w:val="center"/>
              <w:rPr>
                <w:sz w:val="20"/>
              </w:rPr>
            </w:pPr>
            <w:r>
              <w:rPr>
                <w:spacing w:val="-4"/>
                <w:sz w:val="13"/>
              </w:rPr>
              <w:t>0.1</w:t>
            </w:r>
            <w:r>
              <w:rPr>
                <w:spacing w:val="-4"/>
                <w:sz w:val="13"/>
                <w:vertAlign w:val="superscript"/>
              </w:rPr>
              <w:t>3</w:t>
            </w:r>
          </w:p>
        </w:tc>
        <w:tc>
          <w:tcPr>
            <w:tcW w:w="1872" w:type="dxa"/>
          </w:tcPr>
          <w:p w14:paraId="16976214" w14:textId="77777777" w:rsidR="00AD7E94" w:rsidRDefault="000447A2">
            <w:pPr>
              <w:pStyle w:val="TableParagraph"/>
              <w:spacing w:before="40"/>
              <w:ind w:left="12" w:right="4"/>
              <w:jc w:val="center"/>
              <w:rPr>
                <w:sz w:val="20"/>
              </w:rPr>
            </w:pPr>
            <w:r>
              <w:rPr>
                <w:spacing w:val="-10"/>
                <w:sz w:val="13"/>
              </w:rPr>
              <w:t>4</w:t>
            </w:r>
          </w:p>
        </w:tc>
      </w:tr>
      <w:tr w:rsidR="00AD7E94" w14:paraId="247FFD0B" w14:textId="77777777">
        <w:trPr>
          <w:trHeight w:val="309"/>
        </w:trPr>
        <w:tc>
          <w:tcPr>
            <w:tcW w:w="1872" w:type="dxa"/>
          </w:tcPr>
          <w:p w14:paraId="6672B92C" w14:textId="77777777" w:rsidR="00AD7E94" w:rsidRDefault="000447A2">
            <w:pPr>
              <w:pStyle w:val="TableParagraph"/>
              <w:spacing w:before="40"/>
              <w:ind w:left="12" w:right="4"/>
              <w:jc w:val="center"/>
              <w:rPr>
                <w:sz w:val="13"/>
              </w:rPr>
            </w:pPr>
            <w:r>
              <w:rPr>
                <w:spacing w:val="-5"/>
                <w:sz w:val="8"/>
              </w:rPr>
              <w:t>SO2</w:t>
            </w:r>
          </w:p>
        </w:tc>
        <w:tc>
          <w:tcPr>
            <w:tcW w:w="1872" w:type="dxa"/>
          </w:tcPr>
          <w:p w14:paraId="5A36AD91" w14:textId="77777777" w:rsidR="00AD7E94" w:rsidRDefault="000447A2">
            <w:pPr>
              <w:pStyle w:val="TableParagraph"/>
              <w:spacing w:before="40"/>
              <w:ind w:left="12" w:right="2"/>
              <w:jc w:val="center"/>
              <w:rPr>
                <w:sz w:val="20"/>
              </w:rPr>
            </w:pPr>
            <w:r>
              <w:rPr>
                <w:spacing w:val="-4"/>
                <w:sz w:val="13"/>
              </w:rPr>
              <w:t>3</w:t>
            </w:r>
            <w:r>
              <w:rPr>
                <w:sz w:val="13"/>
              </w:rPr>
              <w:t>時間</w:t>
            </w:r>
          </w:p>
        </w:tc>
        <w:tc>
          <w:tcPr>
            <w:tcW w:w="1872" w:type="dxa"/>
          </w:tcPr>
          <w:p w14:paraId="7EAD72AE" w14:textId="77777777" w:rsidR="00AD7E94" w:rsidRDefault="000447A2">
            <w:pPr>
              <w:pStyle w:val="TableParagraph"/>
              <w:spacing w:before="40"/>
              <w:ind w:left="12" w:right="5"/>
              <w:jc w:val="center"/>
              <w:rPr>
                <w:sz w:val="20"/>
              </w:rPr>
            </w:pPr>
            <w:r>
              <w:rPr>
                <w:spacing w:val="-5"/>
                <w:sz w:val="13"/>
              </w:rPr>
              <w:t>H2H</w:t>
            </w:r>
          </w:p>
        </w:tc>
        <w:tc>
          <w:tcPr>
            <w:tcW w:w="1872" w:type="dxa"/>
          </w:tcPr>
          <w:p w14:paraId="5F1589B3" w14:textId="77777777" w:rsidR="00AD7E94" w:rsidRDefault="000447A2">
            <w:pPr>
              <w:pStyle w:val="TableParagraph"/>
              <w:spacing w:before="40"/>
              <w:ind w:left="12" w:right="2"/>
              <w:jc w:val="center"/>
              <w:rPr>
                <w:sz w:val="20"/>
              </w:rPr>
            </w:pPr>
            <w:r>
              <w:rPr>
                <w:spacing w:val="-4"/>
                <w:sz w:val="13"/>
              </w:rPr>
              <w:t>20.9</w:t>
            </w:r>
          </w:p>
        </w:tc>
        <w:tc>
          <w:tcPr>
            <w:tcW w:w="1872" w:type="dxa"/>
          </w:tcPr>
          <w:p w14:paraId="5850880B" w14:textId="77777777" w:rsidR="00AD7E94" w:rsidRDefault="000447A2">
            <w:pPr>
              <w:pStyle w:val="TableParagraph"/>
              <w:spacing w:before="40"/>
              <w:ind w:left="12" w:right="2"/>
              <w:jc w:val="center"/>
              <w:rPr>
                <w:sz w:val="20"/>
              </w:rPr>
            </w:pPr>
            <w:r>
              <w:rPr>
                <w:spacing w:val="-5"/>
                <w:sz w:val="13"/>
              </w:rPr>
              <w:t>512</w:t>
            </w:r>
          </w:p>
        </w:tc>
      </w:tr>
      <w:tr w:rsidR="00AD7E94" w14:paraId="211361C0" w14:textId="77777777">
        <w:trPr>
          <w:trHeight w:val="310"/>
        </w:trPr>
        <w:tc>
          <w:tcPr>
            <w:tcW w:w="1872" w:type="dxa"/>
          </w:tcPr>
          <w:p w14:paraId="5D1B49D0" w14:textId="77777777" w:rsidR="00AD7E94" w:rsidRDefault="000447A2">
            <w:pPr>
              <w:pStyle w:val="TableParagraph"/>
              <w:spacing w:before="41"/>
              <w:ind w:left="12" w:right="4"/>
              <w:jc w:val="center"/>
              <w:rPr>
                <w:sz w:val="13"/>
              </w:rPr>
            </w:pPr>
            <w:r>
              <w:rPr>
                <w:spacing w:val="-5"/>
                <w:sz w:val="8"/>
              </w:rPr>
              <w:t>SO2</w:t>
            </w:r>
          </w:p>
        </w:tc>
        <w:tc>
          <w:tcPr>
            <w:tcW w:w="1872" w:type="dxa"/>
          </w:tcPr>
          <w:p w14:paraId="7AEBA0F4" w14:textId="77777777" w:rsidR="00AD7E94" w:rsidRDefault="000447A2">
            <w:pPr>
              <w:pStyle w:val="TableParagraph"/>
              <w:spacing w:before="41"/>
              <w:ind w:left="12" w:right="3"/>
              <w:jc w:val="center"/>
              <w:rPr>
                <w:sz w:val="20"/>
              </w:rPr>
            </w:pPr>
            <w:r>
              <w:rPr>
                <w:sz w:val="13"/>
              </w:rPr>
              <w:t>24</w:t>
            </w:r>
            <w:r>
              <w:rPr>
                <w:spacing w:val="-4"/>
                <w:sz w:val="13"/>
              </w:rPr>
              <w:t>時間</w:t>
            </w:r>
          </w:p>
        </w:tc>
        <w:tc>
          <w:tcPr>
            <w:tcW w:w="1872" w:type="dxa"/>
          </w:tcPr>
          <w:p w14:paraId="3C8A9C2A" w14:textId="77777777" w:rsidR="00AD7E94" w:rsidRDefault="000447A2">
            <w:pPr>
              <w:pStyle w:val="TableParagraph"/>
              <w:spacing w:before="41"/>
              <w:ind w:left="12" w:right="4"/>
              <w:jc w:val="center"/>
              <w:rPr>
                <w:sz w:val="20"/>
              </w:rPr>
            </w:pPr>
            <w:r>
              <w:rPr>
                <w:spacing w:val="-5"/>
                <w:sz w:val="13"/>
              </w:rPr>
              <w:t>H2H</w:t>
            </w:r>
          </w:p>
        </w:tc>
        <w:tc>
          <w:tcPr>
            <w:tcW w:w="1872" w:type="dxa"/>
          </w:tcPr>
          <w:p w14:paraId="2C95C3E9" w14:textId="77777777" w:rsidR="00AD7E94" w:rsidRDefault="000447A2">
            <w:pPr>
              <w:pStyle w:val="TableParagraph"/>
              <w:spacing w:before="41"/>
              <w:ind w:left="12" w:right="3"/>
              <w:jc w:val="center"/>
              <w:rPr>
                <w:sz w:val="20"/>
              </w:rPr>
            </w:pPr>
            <w:r>
              <w:rPr>
                <w:spacing w:val="-5"/>
                <w:sz w:val="13"/>
              </w:rPr>
              <w:t>9.6</w:t>
            </w:r>
          </w:p>
        </w:tc>
        <w:tc>
          <w:tcPr>
            <w:tcW w:w="1872" w:type="dxa"/>
          </w:tcPr>
          <w:p w14:paraId="08899485" w14:textId="77777777" w:rsidR="00AD7E94" w:rsidRDefault="000447A2">
            <w:pPr>
              <w:pStyle w:val="TableParagraph"/>
              <w:spacing w:before="41"/>
              <w:ind w:left="12" w:right="3"/>
              <w:jc w:val="center"/>
              <w:rPr>
                <w:sz w:val="20"/>
              </w:rPr>
            </w:pPr>
            <w:r>
              <w:rPr>
                <w:spacing w:val="-5"/>
                <w:sz w:val="13"/>
              </w:rPr>
              <w:t>91</w:t>
            </w:r>
          </w:p>
        </w:tc>
      </w:tr>
      <w:tr w:rsidR="00AD7E94" w14:paraId="5CCFB0EE" w14:textId="77777777">
        <w:trPr>
          <w:trHeight w:val="310"/>
        </w:trPr>
        <w:tc>
          <w:tcPr>
            <w:tcW w:w="1872" w:type="dxa"/>
          </w:tcPr>
          <w:p w14:paraId="7F99B566" w14:textId="77777777" w:rsidR="00AD7E94" w:rsidRDefault="000447A2">
            <w:pPr>
              <w:pStyle w:val="TableParagraph"/>
              <w:spacing w:before="40"/>
              <w:ind w:left="12" w:right="4"/>
              <w:jc w:val="center"/>
              <w:rPr>
                <w:sz w:val="13"/>
              </w:rPr>
            </w:pPr>
            <w:r>
              <w:rPr>
                <w:spacing w:val="-5"/>
                <w:sz w:val="8"/>
              </w:rPr>
              <w:t>SO2</w:t>
            </w:r>
          </w:p>
        </w:tc>
        <w:tc>
          <w:tcPr>
            <w:tcW w:w="1872" w:type="dxa"/>
          </w:tcPr>
          <w:p w14:paraId="46D1022A" w14:textId="77777777" w:rsidR="00AD7E94" w:rsidRDefault="000447A2">
            <w:pPr>
              <w:pStyle w:val="TableParagraph"/>
              <w:spacing w:before="40"/>
              <w:ind w:left="12" w:right="2"/>
              <w:jc w:val="center"/>
              <w:rPr>
                <w:sz w:val="20"/>
              </w:rPr>
            </w:pPr>
            <w:r>
              <w:rPr>
                <w:sz w:val="13"/>
              </w:rPr>
              <w:t>1</w:t>
            </w:r>
            <w:r>
              <w:rPr>
                <w:spacing w:val="-4"/>
                <w:sz w:val="13"/>
              </w:rPr>
              <w:t>時間</w:t>
            </w:r>
          </w:p>
        </w:tc>
        <w:tc>
          <w:tcPr>
            <w:tcW w:w="1872" w:type="dxa"/>
          </w:tcPr>
          <w:p w14:paraId="5B4CE5B0" w14:textId="77777777" w:rsidR="00AD7E94" w:rsidRDefault="000447A2">
            <w:pPr>
              <w:pStyle w:val="TableParagraph"/>
              <w:spacing w:before="40"/>
              <w:ind w:left="12" w:right="4"/>
              <w:jc w:val="center"/>
              <w:rPr>
                <w:sz w:val="20"/>
              </w:rPr>
            </w:pPr>
            <w:proofErr w:type="spellStart"/>
            <w:r>
              <w:rPr>
                <w:spacing w:val="-5"/>
                <w:sz w:val="13"/>
              </w:rPr>
              <w:t>マックス</w:t>
            </w:r>
            <w:proofErr w:type="spellEnd"/>
          </w:p>
        </w:tc>
        <w:tc>
          <w:tcPr>
            <w:tcW w:w="1872" w:type="dxa"/>
          </w:tcPr>
          <w:p w14:paraId="30148860" w14:textId="77777777" w:rsidR="00AD7E94" w:rsidRDefault="000447A2">
            <w:pPr>
              <w:pStyle w:val="TableParagraph"/>
              <w:spacing w:before="40"/>
              <w:ind w:left="12" w:right="3"/>
              <w:jc w:val="center"/>
              <w:rPr>
                <w:sz w:val="20"/>
              </w:rPr>
            </w:pPr>
            <w:r>
              <w:rPr>
                <w:spacing w:val="-5"/>
                <w:sz w:val="13"/>
              </w:rPr>
              <w:t>0.2</w:t>
            </w:r>
          </w:p>
        </w:tc>
        <w:tc>
          <w:tcPr>
            <w:tcW w:w="1872" w:type="dxa"/>
          </w:tcPr>
          <w:p w14:paraId="1EC092E2" w14:textId="77777777" w:rsidR="00AD7E94" w:rsidRDefault="000447A2">
            <w:pPr>
              <w:pStyle w:val="TableParagraph"/>
              <w:spacing w:before="40"/>
              <w:ind w:left="12" w:right="3"/>
              <w:jc w:val="center"/>
              <w:rPr>
                <w:sz w:val="20"/>
              </w:rPr>
            </w:pPr>
            <w:r>
              <w:rPr>
                <w:spacing w:val="-5"/>
                <w:sz w:val="13"/>
              </w:rPr>
              <w:t>20</w:t>
            </w:r>
          </w:p>
        </w:tc>
      </w:tr>
    </w:tbl>
    <w:p w14:paraId="26C38995" w14:textId="77777777" w:rsidR="00AD7E94" w:rsidRDefault="000447A2">
      <w:pPr>
        <w:spacing w:before="2" w:line="205" w:lineRule="exact"/>
        <w:ind w:left="360"/>
        <w:rPr>
          <w:rFonts w:ascii="Arial"/>
          <w:sz w:val="18"/>
        </w:rPr>
      </w:pPr>
      <w:proofErr w:type="spellStart"/>
      <w:r>
        <w:rPr>
          <w:rFonts w:ascii="Arial"/>
          <w:sz w:val="12"/>
        </w:rPr>
        <w:t>出典</w:t>
      </w:r>
      <w:r>
        <w:rPr>
          <w:rFonts w:ascii="Arial"/>
          <w:sz w:val="12"/>
        </w:rPr>
        <w:t>Dominion</w:t>
      </w:r>
      <w:proofErr w:type="spellEnd"/>
      <w:r>
        <w:rPr>
          <w:rFonts w:ascii="Arial"/>
          <w:sz w:val="12"/>
        </w:rPr>
        <w:t xml:space="preserve"> Energy 2023b</w:t>
      </w:r>
      <w:r>
        <w:rPr>
          <w:rFonts w:ascii="Arial"/>
          <w:sz w:val="12"/>
        </w:rPr>
        <w:t>、表</w:t>
      </w:r>
      <w:r>
        <w:rPr>
          <w:rFonts w:ascii="Arial"/>
          <w:sz w:val="12"/>
        </w:rPr>
        <w:t xml:space="preserve"> 5.</w:t>
      </w:r>
      <w:r>
        <w:rPr>
          <w:rFonts w:ascii="Arial"/>
          <w:spacing w:val="-10"/>
          <w:sz w:val="12"/>
        </w:rPr>
        <w:t>12</w:t>
      </w:r>
      <w:r>
        <w:rPr>
          <w:rFonts w:ascii="Arial"/>
          <w:sz w:val="12"/>
        </w:rPr>
        <w:t>-3</w:t>
      </w:r>
      <w:r>
        <w:rPr>
          <w:rFonts w:ascii="Arial"/>
          <w:sz w:val="12"/>
        </w:rPr>
        <w:t>。</w:t>
      </w:r>
    </w:p>
    <w:p w14:paraId="3681DAEB" w14:textId="77777777" w:rsidR="00AD7E94" w:rsidRDefault="000447A2">
      <w:pPr>
        <w:spacing w:line="207" w:lineRule="exact"/>
        <w:ind w:left="410"/>
        <w:rPr>
          <w:rFonts w:ascii="Arial" w:hAnsi="Arial"/>
          <w:sz w:val="18"/>
          <w:lang w:eastAsia="ja-JP"/>
        </w:rPr>
      </w:pPr>
      <w:r>
        <w:rPr>
          <w:rFonts w:ascii="Arial" w:hAnsi="Arial"/>
          <w:sz w:val="12"/>
          <w:lang w:eastAsia="ja-JP"/>
        </w:rPr>
        <w:t>µg/m</w:t>
      </w:r>
      <w:r>
        <w:rPr>
          <w:rFonts w:ascii="Arial" w:hAnsi="Arial"/>
          <w:position w:val="6"/>
          <w:sz w:val="8"/>
          <w:lang w:eastAsia="ja-JP"/>
        </w:rPr>
        <w:t>3</w:t>
      </w:r>
      <w:r>
        <w:rPr>
          <w:rFonts w:ascii="Arial" w:hAnsi="Arial"/>
          <w:sz w:val="12"/>
          <w:lang w:eastAsia="ja-JP"/>
        </w:rPr>
        <w:t>=</w:t>
      </w:r>
      <w:r>
        <w:rPr>
          <w:rFonts w:ascii="Arial" w:hAnsi="Arial"/>
          <w:spacing w:val="-4"/>
          <w:sz w:val="12"/>
          <w:lang w:eastAsia="ja-JP"/>
        </w:rPr>
        <w:t xml:space="preserve"> 空気</w:t>
      </w:r>
      <w:r>
        <w:rPr>
          <w:rFonts w:ascii="Arial" w:hAnsi="Arial"/>
          <w:sz w:val="12"/>
          <w:lang w:eastAsia="ja-JP"/>
        </w:rPr>
        <w:t>1立方メートル当たり汚染物質マイクログラム</w:t>
      </w:r>
      <w:r>
        <w:rPr>
          <w:rFonts w:ascii="Arial" w:hAnsi="Arial"/>
          <w:spacing w:val="-4"/>
          <w:sz w:val="12"/>
          <w:lang w:eastAsia="ja-JP"/>
        </w:rPr>
        <w:t>。</w:t>
      </w:r>
    </w:p>
    <w:p w14:paraId="2EB82F48" w14:textId="77777777" w:rsidR="00AD7E94" w:rsidRDefault="000447A2">
      <w:pPr>
        <w:spacing w:line="207" w:lineRule="exact"/>
        <w:ind w:left="360"/>
        <w:rPr>
          <w:rFonts w:ascii="Arial"/>
          <w:sz w:val="18"/>
        </w:rPr>
      </w:pPr>
      <w:r>
        <w:rPr>
          <w:rFonts w:ascii="Arial"/>
          <w:position w:val="6"/>
          <w:sz w:val="8"/>
        </w:rPr>
        <w:t xml:space="preserve">1 </w:t>
      </w:r>
      <w:r>
        <w:rPr>
          <w:rFonts w:ascii="Arial"/>
          <w:sz w:val="12"/>
        </w:rPr>
        <w:t xml:space="preserve">H2H= </w:t>
      </w:r>
      <w:r>
        <w:rPr>
          <w:rFonts w:ascii="Arial"/>
          <w:sz w:val="12"/>
        </w:rPr>
        <w:t>最高第</w:t>
      </w:r>
      <w:r>
        <w:rPr>
          <w:rFonts w:ascii="Arial"/>
          <w:sz w:val="12"/>
        </w:rPr>
        <w:t>2</w:t>
      </w:r>
      <w:r>
        <w:rPr>
          <w:rFonts w:ascii="Arial"/>
          <w:sz w:val="12"/>
        </w:rPr>
        <w:t>位、</w:t>
      </w:r>
      <w:r>
        <w:rPr>
          <w:rFonts w:ascii="Arial"/>
          <w:sz w:val="12"/>
        </w:rPr>
        <w:t xml:space="preserve">Max= </w:t>
      </w:r>
      <w:proofErr w:type="spellStart"/>
      <w:r>
        <w:rPr>
          <w:rFonts w:ascii="Arial"/>
          <w:sz w:val="12"/>
        </w:rPr>
        <w:t>最大年間</w:t>
      </w:r>
      <w:r>
        <w:rPr>
          <w:rFonts w:ascii="Arial"/>
          <w:spacing w:val="-2"/>
          <w:sz w:val="12"/>
        </w:rPr>
        <w:t>濃度</w:t>
      </w:r>
      <w:proofErr w:type="spellEnd"/>
      <w:r>
        <w:rPr>
          <w:rFonts w:ascii="Arial"/>
          <w:spacing w:val="-2"/>
          <w:sz w:val="12"/>
        </w:rPr>
        <w:t>。</w:t>
      </w:r>
    </w:p>
    <w:p w14:paraId="6AFAA2B0" w14:textId="77777777" w:rsidR="00AD7E94" w:rsidRDefault="000447A2">
      <w:pPr>
        <w:spacing w:line="209" w:lineRule="exact"/>
        <w:ind w:left="360"/>
        <w:rPr>
          <w:rFonts w:ascii="Arial"/>
          <w:sz w:val="18"/>
          <w:lang w:eastAsia="ja-JP"/>
        </w:rPr>
      </w:pPr>
      <w:r>
        <w:rPr>
          <w:rFonts w:ascii="Arial"/>
          <w:position w:val="6"/>
          <w:sz w:val="8"/>
          <w:lang w:eastAsia="ja-JP"/>
        </w:rPr>
        <w:t xml:space="preserve">2 </w:t>
      </w:r>
      <w:r>
        <w:rPr>
          <w:rFonts w:ascii="Arial"/>
          <w:sz w:val="12"/>
          <w:lang w:eastAsia="ja-JP"/>
        </w:rPr>
        <w:t>モデル化された設計</w:t>
      </w:r>
      <w:r>
        <w:rPr>
          <w:rFonts w:ascii="Arial"/>
          <w:spacing w:val="-2"/>
          <w:sz w:val="12"/>
          <w:lang w:eastAsia="ja-JP"/>
        </w:rPr>
        <w:t>濃度の</w:t>
      </w:r>
      <w:r>
        <w:rPr>
          <w:rFonts w:ascii="Arial"/>
          <w:sz w:val="12"/>
          <w:lang w:eastAsia="ja-JP"/>
        </w:rPr>
        <w:t>最大値</w:t>
      </w:r>
      <w:r>
        <w:rPr>
          <w:rFonts w:ascii="Arial"/>
          <w:spacing w:val="-2"/>
          <w:sz w:val="12"/>
          <w:lang w:eastAsia="ja-JP"/>
        </w:rPr>
        <w:t>。</w:t>
      </w:r>
    </w:p>
    <w:p w14:paraId="2C40295B" w14:textId="77777777" w:rsidR="00AD7E94" w:rsidRDefault="000447A2">
      <w:pPr>
        <w:ind w:left="360"/>
        <w:rPr>
          <w:rFonts w:ascii="Arial"/>
          <w:position w:val="1"/>
          <w:sz w:val="18"/>
          <w:lang w:eastAsia="ja-JP"/>
        </w:rPr>
      </w:pPr>
      <w:r>
        <w:rPr>
          <w:rFonts w:ascii="Arial"/>
          <w:sz w:val="12"/>
          <w:vertAlign w:val="superscript"/>
          <w:lang w:eastAsia="ja-JP"/>
        </w:rPr>
        <w:t xml:space="preserve">3 </w:t>
      </w:r>
      <w:r>
        <w:rPr>
          <w:rFonts w:ascii="Arial"/>
          <w:position w:val="1"/>
          <w:sz w:val="12"/>
          <w:lang w:eastAsia="ja-JP"/>
        </w:rPr>
        <w:t>PM2</w:t>
      </w:r>
      <w:r>
        <w:rPr>
          <w:rFonts w:ascii="Arial"/>
          <w:sz w:val="8"/>
          <w:lang w:eastAsia="ja-JP"/>
        </w:rPr>
        <w:t>.5</w:t>
      </w:r>
      <w:r>
        <w:rPr>
          <w:rFonts w:ascii="Arial"/>
          <w:position w:val="1"/>
          <w:sz w:val="12"/>
          <w:lang w:eastAsia="ja-JP"/>
        </w:rPr>
        <w:t>二次</w:t>
      </w:r>
      <w:r>
        <w:rPr>
          <w:rFonts w:ascii="Arial"/>
          <w:spacing w:val="-2"/>
          <w:position w:val="1"/>
          <w:sz w:val="12"/>
          <w:lang w:eastAsia="ja-JP"/>
        </w:rPr>
        <w:t>濃度を</w:t>
      </w:r>
      <w:r>
        <w:rPr>
          <w:rFonts w:ascii="Arial"/>
          <w:position w:val="1"/>
          <w:sz w:val="12"/>
          <w:lang w:eastAsia="ja-JP"/>
        </w:rPr>
        <w:t>含む</w:t>
      </w:r>
      <w:r>
        <w:rPr>
          <w:rFonts w:ascii="Arial"/>
          <w:spacing w:val="-2"/>
          <w:position w:val="1"/>
          <w:sz w:val="12"/>
          <w:lang w:eastAsia="ja-JP"/>
        </w:rPr>
        <w:t>。</w:t>
      </w:r>
    </w:p>
    <w:p w14:paraId="347F65CB" w14:textId="77777777" w:rsidR="00AD7E94" w:rsidRDefault="00AD7E94">
      <w:pPr>
        <w:pStyle w:val="a3"/>
        <w:spacing w:before="0"/>
        <w:ind w:left="0"/>
        <w:rPr>
          <w:rFonts w:ascii="Arial"/>
          <w:sz w:val="18"/>
          <w:lang w:eastAsia="ja-JP"/>
        </w:rPr>
      </w:pPr>
    </w:p>
    <w:p w14:paraId="1670FF81" w14:textId="77777777" w:rsidR="00AD7E94" w:rsidRDefault="00AD7E94">
      <w:pPr>
        <w:pStyle w:val="a3"/>
        <w:spacing w:before="16"/>
        <w:ind w:left="0"/>
        <w:rPr>
          <w:rFonts w:ascii="Arial"/>
          <w:sz w:val="18"/>
          <w:lang w:eastAsia="ja-JP"/>
        </w:rPr>
      </w:pPr>
    </w:p>
    <w:p w14:paraId="0806BAC7" w14:textId="77777777" w:rsidR="00AD7E94" w:rsidRDefault="000447A2">
      <w:pPr>
        <w:pStyle w:val="a3"/>
        <w:spacing w:before="0"/>
        <w:ind w:right="382"/>
        <w:rPr>
          <w:lang w:eastAsia="ja-JP"/>
        </w:rPr>
      </w:pPr>
      <w:r>
        <w:rPr>
          <w:b/>
          <w:sz w:val="15"/>
          <w:lang w:eastAsia="ja-JP"/>
        </w:rPr>
        <w:t>クラス1地域の評価</w:t>
      </w:r>
      <w:r>
        <w:rPr>
          <w:sz w:val="15"/>
          <w:lang w:eastAsia="ja-JP"/>
        </w:rPr>
        <w:t>プロジェクトに最も近いPSDクラスI地域は、ノースカロライナ州のスワ ンクウォーターNWA（主要リース地域を考慮すると、プロジェクトの最も近い境界から106.6マイル［171.6キロメートル］）、バージニア州のシェナンドー国立公園（NP）（187.28マイル［301.4キロメートル］）、および</w:t>
      </w:r>
      <w:r>
        <w:rPr>
          <w:spacing w:val="-5"/>
          <w:sz w:val="15"/>
          <w:lang w:eastAsia="ja-JP"/>
        </w:rPr>
        <w:t>バージニア州のシェナンドー</w:t>
      </w:r>
      <w:r>
        <w:rPr>
          <w:sz w:val="15"/>
          <w:lang w:eastAsia="ja-JP"/>
        </w:rPr>
        <w:t>国立公園（NP）（187.28マイル［301.4キロメートル］）である</w:t>
      </w:r>
    </w:p>
    <w:p w14:paraId="05381FA4" w14:textId="77777777" w:rsidR="00AD7E94" w:rsidRDefault="000447A2">
      <w:pPr>
        <w:pStyle w:val="a3"/>
        <w:spacing w:before="0"/>
        <w:ind w:right="382"/>
        <w:rPr>
          <w:lang w:eastAsia="ja-JP"/>
        </w:rPr>
      </w:pPr>
      <w:r>
        <w:rPr>
          <w:sz w:val="15"/>
          <w:lang w:eastAsia="ja-JP"/>
        </w:rPr>
        <w:t>E.B.フォーサイス（ブリガンタイン）NWA（179.33マイル［288.6キロ］）。他のI級地域はすべて186マイル（300キロ）以上離れている。最も近い第一級飛行場は62マイル（100キロ）以上離れている。</w:t>
      </w:r>
    </w:p>
    <w:p w14:paraId="552284A8" w14:textId="77777777" w:rsidR="00AD7E94" w:rsidRDefault="00AD7E94">
      <w:pPr>
        <w:pStyle w:val="a3"/>
        <w:rPr>
          <w:lang w:eastAsia="ja-JP"/>
        </w:rPr>
        <w:sectPr w:rsidR="00AD7E94">
          <w:pgSz w:w="12240" w:h="15840"/>
          <w:pgMar w:top="1340" w:right="1080" w:bottom="680" w:left="1080" w:header="729" w:footer="483" w:gutter="0"/>
          <w:cols w:space="708"/>
        </w:sectPr>
      </w:pPr>
    </w:p>
    <w:p w14:paraId="28481612" w14:textId="77777777" w:rsidR="00AD7E94" w:rsidRDefault="000447A2">
      <w:pPr>
        <w:pStyle w:val="a3"/>
        <w:spacing w:before="99"/>
        <w:ind w:right="425"/>
        <w:rPr>
          <w:lang w:eastAsia="ja-JP"/>
        </w:rPr>
      </w:pPr>
      <w:proofErr w:type="spellStart"/>
      <w:r>
        <w:rPr>
          <w:sz w:val="15"/>
          <w:lang w:eastAsia="ja-JP"/>
        </w:rPr>
        <w:lastRenderedPageBreak/>
        <w:t>キロメートル</w:t>
      </w:r>
      <w:proofErr w:type="spellEnd"/>
      <w:r>
        <w:rPr>
          <w:sz w:val="15"/>
          <w:lang w:eastAsia="ja-JP"/>
        </w:rPr>
        <w:t>)</w:t>
      </w:r>
      <w:proofErr w:type="spellStart"/>
      <w:r>
        <w:rPr>
          <w:sz w:val="15"/>
          <w:lang w:eastAsia="ja-JP"/>
        </w:rPr>
        <w:t>から、連邦土地管理者</w:t>
      </w:r>
      <w:proofErr w:type="spellEnd"/>
      <w:r>
        <w:rPr>
          <w:sz w:val="15"/>
          <w:lang w:eastAsia="ja-JP"/>
        </w:rPr>
        <w:t>(FLM)</w:t>
      </w:r>
      <w:proofErr w:type="spellStart"/>
      <w:r>
        <w:rPr>
          <w:sz w:val="15"/>
          <w:lang w:eastAsia="ja-JP"/>
        </w:rPr>
        <w:t>大気質関連作業グループ</w:t>
      </w:r>
      <w:proofErr w:type="spellEnd"/>
      <w:r>
        <w:rPr>
          <w:sz w:val="15"/>
          <w:lang w:eastAsia="ja-JP"/>
        </w:rPr>
        <w:t>(FLAG)</w:t>
      </w:r>
      <w:proofErr w:type="spellStart"/>
      <w:r>
        <w:rPr>
          <w:sz w:val="15"/>
          <w:lang w:eastAsia="ja-JP"/>
        </w:rPr>
        <w:t>ガイダンス</w:t>
      </w:r>
      <w:proofErr w:type="spellEnd"/>
      <w:r>
        <w:rPr>
          <w:sz w:val="15"/>
          <w:lang w:eastAsia="ja-JP"/>
        </w:rPr>
        <w:t>(FLAG 2010)に記載されているスクリーニング手順を実施し、クラスI地域における影響の可能性とクラスI大気質関連値(AQRV)分析が必要かどうかを評価した。Qは、PM</w:t>
      </w:r>
      <w:r>
        <w:rPr>
          <w:sz w:val="15"/>
          <w:vertAlign w:val="subscript"/>
          <w:lang w:eastAsia="ja-JP"/>
        </w:rPr>
        <w:t>10</w:t>
      </w:r>
      <w:r>
        <w:rPr>
          <w:sz w:val="15"/>
          <w:lang w:eastAsia="ja-JP"/>
        </w:rPr>
        <w:t>、SO</w:t>
      </w:r>
      <w:r>
        <w:rPr>
          <w:sz w:val="15"/>
          <w:vertAlign w:val="subscript"/>
          <w:lang w:eastAsia="ja-JP"/>
        </w:rPr>
        <w:t>2</w:t>
      </w:r>
      <w:r>
        <w:rPr>
          <w:sz w:val="15"/>
          <w:lang w:eastAsia="ja-JP"/>
        </w:rPr>
        <w:t>、NO</w:t>
      </w:r>
      <w:r>
        <w:rPr>
          <w:sz w:val="15"/>
          <w:vertAlign w:val="subscript"/>
          <w:lang w:eastAsia="ja-JP"/>
        </w:rPr>
        <w:t>X</w:t>
      </w:r>
      <w:r>
        <w:rPr>
          <w:sz w:val="15"/>
          <w:lang w:eastAsia="ja-JP"/>
        </w:rPr>
        <w:t xml:space="preserve">、硫酸の24時間最大排出量（連続運転に基づく年間トン）の合計を、最も近い第一種区域境界からの敷地距離D（km）で割ったものである。排出量は、建設段階とO&amp;M段階におけるプロジェクトの年間影響の可能性に基づく。Q/Dの値が10未満の場合、クラスIのAQRV分析は必要ないと考えられる。O&amp;Mフェーズで計算されたQ/Dは1.9以下であるため、O&amp;MフェーズではクラスI </w:t>
      </w:r>
      <w:proofErr w:type="spellStart"/>
      <w:r>
        <w:rPr>
          <w:sz w:val="15"/>
          <w:lang w:eastAsia="ja-JP"/>
        </w:rPr>
        <w:t>AQRV分析は実施されなかった。しかし、建設段階では、スワンキーターNWAのQ</w:t>
      </w:r>
      <w:proofErr w:type="spellEnd"/>
      <w:r>
        <w:rPr>
          <w:sz w:val="15"/>
          <w:lang w:eastAsia="ja-JP"/>
        </w:rPr>
        <w:t>/Dが10を超え、クラスI AQRV分析が必要であることを示している。さらに、シェナンドーNPの指定FLMである国立公園局（NPS）は、シェナンドーNPが186マイル（300km）以上離れており、Q/Dが10未満であるにもかかわらず、AQRV調査の実施を要請した。NPSはまた、ハッテラス岬とルックアウト岬の2つの国立海浜公園（いずれもクラスII地域）についても評価を実施するよう要請した。これらの分析結果はここに記載されている。申請書には、クラスI地域の評価に関する詳細が記載されている。</w:t>
      </w:r>
    </w:p>
    <w:p w14:paraId="70837FBC" w14:textId="77777777" w:rsidR="00AD7E94" w:rsidRDefault="000447A2">
      <w:pPr>
        <w:pStyle w:val="a3"/>
        <w:ind w:right="382"/>
        <w:rPr>
          <w:lang w:eastAsia="ja-JP"/>
        </w:rPr>
      </w:pPr>
      <w:r>
        <w:rPr>
          <w:b/>
          <w:sz w:val="15"/>
          <w:lang w:eastAsia="ja-JP"/>
        </w:rPr>
        <w:t>PSD追加的分析：</w:t>
      </w:r>
      <w:r>
        <w:rPr>
          <w:sz w:val="15"/>
          <w:lang w:eastAsia="ja-JP"/>
        </w:rPr>
        <w:t xml:space="preserve">最も近いクラスIの地域はプロジェクトから31マイル（50km）以上離れているため、最初のPSD増分評価では、31マイル（50km）の距離における最大予測濃度が、USEPAによって設定されたクラスI </w:t>
      </w:r>
      <w:proofErr w:type="spellStart"/>
      <w:r>
        <w:rPr>
          <w:sz w:val="15"/>
          <w:lang w:eastAsia="ja-JP"/>
        </w:rPr>
        <w:t>PSD増分重大影響レベル未満であるかどうかを評価する。CALPUFFモデルを使用した長距離輸送モデリングは、スワンク</w:t>
      </w:r>
      <w:proofErr w:type="spellEnd"/>
      <w:r>
        <w:rPr>
          <w:sz w:val="15"/>
          <w:lang w:eastAsia="ja-JP"/>
        </w:rPr>
        <w:t xml:space="preserve"> ターNWAとシェナンドーNPに位置する受け手における最大予測濃度を推定するために実施された。</w:t>
      </w:r>
      <w:hyperlink w:anchor="_bookmark44" w:history="1">
        <w:r>
          <w:rPr>
            <w:sz w:val="15"/>
            <w:lang w:eastAsia="ja-JP"/>
          </w:rPr>
          <w:t>表3.4-6に、</w:t>
        </w:r>
      </w:hyperlink>
      <w:r>
        <w:rPr>
          <w:sz w:val="15"/>
          <w:lang w:eastAsia="ja-JP"/>
        </w:rPr>
        <w:t>示されるようにCVOWによる推定インパクトは、USEPAのクラスI重大影響レベル以下である。従って、USEPAは、重大な影響レベル未満のインパクトについては、さらなる分析は必要ないと考えている。</w:t>
      </w:r>
    </w:p>
    <w:p w14:paraId="7FC84F45" w14:textId="77777777" w:rsidR="00AD7E94" w:rsidRDefault="000447A2">
      <w:pPr>
        <w:tabs>
          <w:tab w:val="left" w:pos="2046"/>
        </w:tabs>
        <w:spacing w:before="241"/>
        <w:ind w:left="4377" w:right="606" w:hanging="3771"/>
        <w:rPr>
          <w:rFonts w:ascii="Arial"/>
          <w:b/>
          <w:sz w:val="20"/>
          <w:lang w:eastAsia="ja-JP"/>
        </w:rPr>
      </w:pPr>
      <w:bookmarkStart w:id="72" w:name="_bookmark44"/>
      <w:bookmarkEnd w:id="72"/>
      <w:r>
        <w:rPr>
          <w:rFonts w:ascii="Arial"/>
          <w:b/>
          <w:sz w:val="13"/>
          <w:lang w:eastAsia="ja-JP"/>
        </w:rPr>
        <w:t>表</w:t>
      </w:r>
      <w:r>
        <w:rPr>
          <w:rFonts w:ascii="Arial"/>
          <w:b/>
          <w:sz w:val="13"/>
          <w:lang w:eastAsia="ja-JP"/>
        </w:rPr>
        <w:t>3.4-6</w:t>
      </w:r>
      <w:r>
        <w:rPr>
          <w:rFonts w:ascii="Arial"/>
          <w:b/>
          <w:sz w:val="13"/>
          <w:lang w:eastAsia="ja-JP"/>
        </w:rPr>
        <w:tab/>
      </w:r>
      <w:r>
        <w:rPr>
          <w:rFonts w:ascii="Arial"/>
          <w:b/>
          <w:sz w:val="13"/>
          <w:lang w:eastAsia="ja-JP"/>
        </w:rPr>
        <w:t>影響の大きさと比較した第一種区域におけるプロジェクトによるインパクトの推定値</w:t>
      </w:r>
    </w:p>
    <w:p w14:paraId="4296138F"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9"/>
        <w:gridCol w:w="1216"/>
        <w:gridCol w:w="1191"/>
        <w:gridCol w:w="1453"/>
        <w:gridCol w:w="1441"/>
        <w:gridCol w:w="1453"/>
        <w:gridCol w:w="1442"/>
      </w:tblGrid>
      <w:tr w:rsidR="00AD7E94" w14:paraId="2399B28F" w14:textId="77777777">
        <w:trPr>
          <w:trHeight w:val="290"/>
        </w:trPr>
        <w:tc>
          <w:tcPr>
            <w:tcW w:w="1169" w:type="dxa"/>
            <w:vMerge w:val="restart"/>
            <w:shd w:val="clear" w:color="auto" w:fill="DBE4F0"/>
          </w:tcPr>
          <w:p w14:paraId="12793AC8" w14:textId="77777777" w:rsidR="00AD7E94" w:rsidRDefault="00AD7E94">
            <w:pPr>
              <w:pStyle w:val="TableParagraph"/>
              <w:spacing w:before="100"/>
              <w:ind w:left="0"/>
              <w:rPr>
                <w:b/>
                <w:sz w:val="20"/>
                <w:lang w:eastAsia="ja-JP"/>
              </w:rPr>
            </w:pPr>
          </w:p>
          <w:p w14:paraId="4FD0B85D" w14:textId="77777777" w:rsidR="00AD7E94" w:rsidRDefault="000447A2">
            <w:pPr>
              <w:pStyle w:val="TableParagraph"/>
              <w:spacing w:before="0"/>
              <w:ind w:left="155"/>
              <w:rPr>
                <w:b/>
                <w:sz w:val="20"/>
              </w:rPr>
            </w:pPr>
            <w:proofErr w:type="spellStart"/>
            <w:r>
              <w:rPr>
                <w:b/>
                <w:spacing w:val="-2"/>
                <w:sz w:val="13"/>
              </w:rPr>
              <w:t>汚染物質</w:t>
            </w:r>
            <w:proofErr w:type="spellEnd"/>
          </w:p>
        </w:tc>
        <w:tc>
          <w:tcPr>
            <w:tcW w:w="1216" w:type="dxa"/>
            <w:vMerge w:val="restart"/>
            <w:shd w:val="clear" w:color="auto" w:fill="DBE4F0"/>
          </w:tcPr>
          <w:p w14:paraId="153D99FC" w14:textId="77777777" w:rsidR="00AD7E94" w:rsidRDefault="000447A2">
            <w:pPr>
              <w:pStyle w:val="TableParagraph"/>
              <w:spacing w:before="215"/>
              <w:ind w:left="294" w:right="107" w:hanging="178"/>
              <w:rPr>
                <w:b/>
                <w:sz w:val="20"/>
              </w:rPr>
            </w:pPr>
            <w:proofErr w:type="spellStart"/>
            <w:r>
              <w:rPr>
                <w:b/>
                <w:spacing w:val="-2"/>
                <w:sz w:val="13"/>
              </w:rPr>
              <w:t>平均期間</w:t>
            </w:r>
            <w:proofErr w:type="spellEnd"/>
          </w:p>
        </w:tc>
        <w:tc>
          <w:tcPr>
            <w:tcW w:w="1191" w:type="dxa"/>
            <w:vMerge w:val="restart"/>
            <w:shd w:val="clear" w:color="auto" w:fill="DBE4F0"/>
          </w:tcPr>
          <w:p w14:paraId="774915FC" w14:textId="77777777" w:rsidR="00AD7E94" w:rsidRDefault="000447A2">
            <w:pPr>
              <w:pStyle w:val="TableParagraph"/>
              <w:spacing w:before="100"/>
              <w:ind w:left="150" w:right="140"/>
              <w:jc w:val="center"/>
              <w:rPr>
                <w:b/>
                <w:sz w:val="20"/>
                <w:lang w:eastAsia="ja-JP"/>
              </w:rPr>
            </w:pPr>
            <w:r>
              <w:rPr>
                <w:b/>
                <w:sz w:val="13"/>
                <w:lang w:eastAsia="ja-JP"/>
              </w:rPr>
              <w:t xml:space="preserve">クラスI </w:t>
            </w:r>
            <w:r>
              <w:rPr>
                <w:b/>
                <w:spacing w:val="-4"/>
                <w:sz w:val="13"/>
                <w:lang w:eastAsia="ja-JP"/>
              </w:rPr>
              <w:t>SIL</w:t>
            </w:r>
          </w:p>
          <w:p w14:paraId="49DD62A7" w14:textId="77777777" w:rsidR="00AD7E94" w:rsidRDefault="000447A2">
            <w:pPr>
              <w:pStyle w:val="TableParagraph"/>
              <w:spacing w:before="1"/>
              <w:ind w:left="150" w:right="142"/>
              <w:jc w:val="center"/>
              <w:rPr>
                <w:b/>
                <w:sz w:val="20"/>
                <w:lang w:eastAsia="ja-JP"/>
              </w:rPr>
            </w:pPr>
            <w:r>
              <w:rPr>
                <w:b/>
                <w:spacing w:val="-2"/>
                <w:sz w:val="13"/>
                <w:lang w:eastAsia="ja-JP"/>
              </w:rPr>
              <w:t>(</w:t>
            </w:r>
            <w:proofErr w:type="spellStart"/>
            <w:r>
              <w:rPr>
                <w:b/>
                <w:spacing w:val="-2"/>
                <w:sz w:val="13"/>
              </w:rPr>
              <w:t>μ</w:t>
            </w:r>
            <w:r>
              <w:rPr>
                <w:b/>
                <w:spacing w:val="-2"/>
                <w:sz w:val="13"/>
                <w:lang w:eastAsia="ja-JP"/>
              </w:rPr>
              <w:t>g</w:t>
            </w:r>
            <w:proofErr w:type="spellEnd"/>
            <w:r>
              <w:rPr>
                <w:b/>
                <w:spacing w:val="-2"/>
                <w:sz w:val="13"/>
                <w:lang w:eastAsia="ja-JP"/>
              </w:rPr>
              <w:t>/m</w:t>
            </w:r>
            <w:r>
              <w:rPr>
                <w:b/>
                <w:spacing w:val="-2"/>
                <w:sz w:val="13"/>
                <w:vertAlign w:val="superscript"/>
                <w:lang w:eastAsia="ja-JP"/>
              </w:rPr>
              <w:t>3</w:t>
            </w:r>
            <w:r>
              <w:rPr>
                <w:b/>
                <w:spacing w:val="-2"/>
                <w:sz w:val="13"/>
                <w:lang w:eastAsia="ja-JP"/>
              </w:rPr>
              <w:t>)</w:t>
            </w:r>
          </w:p>
        </w:tc>
        <w:tc>
          <w:tcPr>
            <w:tcW w:w="5789" w:type="dxa"/>
            <w:gridSpan w:val="4"/>
            <w:shd w:val="clear" w:color="auto" w:fill="DBE4F0"/>
          </w:tcPr>
          <w:p w14:paraId="4D1E6F1E" w14:textId="77777777" w:rsidR="00AD7E94" w:rsidRDefault="000447A2">
            <w:pPr>
              <w:pStyle w:val="TableParagraph"/>
              <w:ind w:left="2"/>
              <w:jc w:val="center"/>
              <w:rPr>
                <w:b/>
                <w:sz w:val="20"/>
              </w:rPr>
            </w:pPr>
            <w:proofErr w:type="spellStart"/>
            <w:r>
              <w:rPr>
                <w:b/>
                <w:sz w:val="13"/>
              </w:rPr>
              <w:t>最大予測濃度</w:t>
            </w:r>
            <w:proofErr w:type="spellEnd"/>
            <w:r>
              <w:rPr>
                <w:b/>
                <w:sz w:val="13"/>
              </w:rPr>
              <w:t xml:space="preserve"> </w:t>
            </w:r>
            <w:r>
              <w:rPr>
                <w:b/>
                <w:spacing w:val="-2"/>
                <w:sz w:val="13"/>
              </w:rPr>
              <w:t>(</w:t>
            </w:r>
            <w:proofErr w:type="spellStart"/>
            <w:r>
              <w:rPr>
                <w:b/>
                <w:spacing w:val="-2"/>
                <w:sz w:val="13"/>
              </w:rPr>
              <w:t>μg</w:t>
            </w:r>
            <w:proofErr w:type="spellEnd"/>
            <w:r>
              <w:rPr>
                <w:b/>
                <w:spacing w:val="-2"/>
                <w:sz w:val="13"/>
              </w:rPr>
              <w:t>/m</w:t>
            </w:r>
            <w:r>
              <w:rPr>
                <w:b/>
                <w:spacing w:val="-2"/>
                <w:sz w:val="13"/>
                <w:vertAlign w:val="superscript"/>
              </w:rPr>
              <w:t>(3</w:t>
            </w:r>
            <w:r>
              <w:rPr>
                <w:b/>
                <w:spacing w:val="-2"/>
                <w:sz w:val="13"/>
              </w:rPr>
              <w:t>))</w:t>
            </w:r>
          </w:p>
        </w:tc>
      </w:tr>
      <w:tr w:rsidR="00AD7E94" w14:paraId="16EFABD6" w14:textId="77777777">
        <w:trPr>
          <w:trHeight w:val="289"/>
        </w:trPr>
        <w:tc>
          <w:tcPr>
            <w:tcW w:w="1169" w:type="dxa"/>
            <w:vMerge/>
            <w:tcBorders>
              <w:top w:val="nil"/>
            </w:tcBorders>
            <w:shd w:val="clear" w:color="auto" w:fill="DBE4F0"/>
          </w:tcPr>
          <w:p w14:paraId="5A63D790" w14:textId="77777777" w:rsidR="00AD7E94" w:rsidRDefault="00AD7E94">
            <w:pPr>
              <w:rPr>
                <w:sz w:val="2"/>
                <w:szCs w:val="2"/>
              </w:rPr>
            </w:pPr>
          </w:p>
        </w:tc>
        <w:tc>
          <w:tcPr>
            <w:tcW w:w="1216" w:type="dxa"/>
            <w:vMerge/>
            <w:tcBorders>
              <w:top w:val="nil"/>
            </w:tcBorders>
            <w:shd w:val="clear" w:color="auto" w:fill="DBE4F0"/>
          </w:tcPr>
          <w:p w14:paraId="43519152" w14:textId="77777777" w:rsidR="00AD7E94" w:rsidRDefault="00AD7E94">
            <w:pPr>
              <w:rPr>
                <w:sz w:val="2"/>
                <w:szCs w:val="2"/>
              </w:rPr>
            </w:pPr>
          </w:p>
        </w:tc>
        <w:tc>
          <w:tcPr>
            <w:tcW w:w="1191" w:type="dxa"/>
            <w:vMerge/>
            <w:tcBorders>
              <w:top w:val="nil"/>
            </w:tcBorders>
            <w:shd w:val="clear" w:color="auto" w:fill="DBE4F0"/>
          </w:tcPr>
          <w:p w14:paraId="2B40C0BF" w14:textId="77777777" w:rsidR="00AD7E94" w:rsidRDefault="00AD7E94">
            <w:pPr>
              <w:rPr>
                <w:sz w:val="2"/>
                <w:szCs w:val="2"/>
              </w:rPr>
            </w:pPr>
          </w:p>
        </w:tc>
        <w:tc>
          <w:tcPr>
            <w:tcW w:w="2894" w:type="dxa"/>
            <w:gridSpan w:val="2"/>
            <w:shd w:val="clear" w:color="auto" w:fill="DBE4F0"/>
          </w:tcPr>
          <w:p w14:paraId="6E2F1D93" w14:textId="77777777" w:rsidR="00AD7E94" w:rsidRDefault="000447A2">
            <w:pPr>
              <w:pStyle w:val="TableParagraph"/>
              <w:ind w:left="821"/>
              <w:rPr>
                <w:b/>
                <w:sz w:val="20"/>
              </w:rPr>
            </w:pPr>
            <w:proofErr w:type="spellStart"/>
            <w:r>
              <w:rPr>
                <w:b/>
                <w:spacing w:val="-2"/>
                <w:sz w:val="13"/>
              </w:rPr>
              <w:t>建設</w:t>
            </w:r>
            <w:proofErr w:type="spellEnd"/>
          </w:p>
        </w:tc>
        <w:tc>
          <w:tcPr>
            <w:tcW w:w="2895" w:type="dxa"/>
            <w:gridSpan w:val="2"/>
            <w:shd w:val="clear" w:color="auto" w:fill="DBE4F0"/>
          </w:tcPr>
          <w:p w14:paraId="208E8777" w14:textId="77777777" w:rsidR="00AD7E94" w:rsidRDefault="000447A2">
            <w:pPr>
              <w:pStyle w:val="TableParagraph"/>
              <w:ind w:left="2"/>
              <w:jc w:val="center"/>
              <w:rPr>
                <w:b/>
                <w:sz w:val="20"/>
              </w:rPr>
            </w:pPr>
            <w:r>
              <w:rPr>
                <w:b/>
                <w:spacing w:val="-5"/>
                <w:sz w:val="13"/>
              </w:rPr>
              <w:t>O&amp;M</w:t>
            </w:r>
          </w:p>
        </w:tc>
      </w:tr>
      <w:tr w:rsidR="00AD7E94" w14:paraId="69204C07" w14:textId="77777777">
        <w:trPr>
          <w:trHeight w:val="290"/>
        </w:trPr>
        <w:tc>
          <w:tcPr>
            <w:tcW w:w="1169" w:type="dxa"/>
            <w:vMerge/>
            <w:tcBorders>
              <w:top w:val="nil"/>
            </w:tcBorders>
            <w:shd w:val="clear" w:color="auto" w:fill="DBE4F0"/>
          </w:tcPr>
          <w:p w14:paraId="039FEEC9" w14:textId="77777777" w:rsidR="00AD7E94" w:rsidRDefault="00AD7E94">
            <w:pPr>
              <w:rPr>
                <w:sz w:val="2"/>
                <w:szCs w:val="2"/>
              </w:rPr>
            </w:pPr>
          </w:p>
        </w:tc>
        <w:tc>
          <w:tcPr>
            <w:tcW w:w="1216" w:type="dxa"/>
            <w:vMerge/>
            <w:tcBorders>
              <w:top w:val="nil"/>
            </w:tcBorders>
            <w:shd w:val="clear" w:color="auto" w:fill="DBE4F0"/>
          </w:tcPr>
          <w:p w14:paraId="299857C8" w14:textId="77777777" w:rsidR="00AD7E94" w:rsidRDefault="00AD7E94">
            <w:pPr>
              <w:rPr>
                <w:sz w:val="2"/>
                <w:szCs w:val="2"/>
              </w:rPr>
            </w:pPr>
          </w:p>
        </w:tc>
        <w:tc>
          <w:tcPr>
            <w:tcW w:w="1191" w:type="dxa"/>
            <w:vMerge/>
            <w:tcBorders>
              <w:top w:val="nil"/>
            </w:tcBorders>
            <w:shd w:val="clear" w:color="auto" w:fill="DBE4F0"/>
          </w:tcPr>
          <w:p w14:paraId="546C676D" w14:textId="77777777" w:rsidR="00AD7E94" w:rsidRDefault="00AD7E94">
            <w:pPr>
              <w:rPr>
                <w:sz w:val="2"/>
                <w:szCs w:val="2"/>
              </w:rPr>
            </w:pPr>
          </w:p>
        </w:tc>
        <w:tc>
          <w:tcPr>
            <w:tcW w:w="1453" w:type="dxa"/>
            <w:shd w:val="clear" w:color="auto" w:fill="DBE4F0"/>
          </w:tcPr>
          <w:p w14:paraId="5DC89D48" w14:textId="77777777" w:rsidR="00AD7E94" w:rsidRDefault="000447A2">
            <w:pPr>
              <w:pStyle w:val="TableParagraph"/>
              <w:ind w:left="5" w:right="2"/>
              <w:jc w:val="center"/>
              <w:rPr>
                <w:b/>
                <w:sz w:val="20"/>
              </w:rPr>
            </w:pPr>
            <w:proofErr w:type="spellStart"/>
            <w:r>
              <w:rPr>
                <w:b/>
                <w:spacing w:val="-2"/>
                <w:sz w:val="13"/>
              </w:rPr>
              <w:t>スワンクウォータ</w:t>
            </w:r>
            <w:proofErr w:type="spellEnd"/>
            <w:r>
              <w:rPr>
                <w:b/>
                <w:spacing w:val="-2"/>
                <w:sz w:val="13"/>
              </w:rPr>
              <w:t>ー</w:t>
            </w:r>
          </w:p>
        </w:tc>
        <w:tc>
          <w:tcPr>
            <w:tcW w:w="1441" w:type="dxa"/>
            <w:shd w:val="clear" w:color="auto" w:fill="DBE4F0"/>
          </w:tcPr>
          <w:p w14:paraId="7446C771" w14:textId="77777777" w:rsidR="00AD7E94" w:rsidRDefault="000447A2">
            <w:pPr>
              <w:pStyle w:val="TableParagraph"/>
              <w:ind w:left="4" w:right="1"/>
              <w:jc w:val="center"/>
              <w:rPr>
                <w:b/>
                <w:sz w:val="20"/>
              </w:rPr>
            </w:pPr>
            <w:proofErr w:type="spellStart"/>
            <w:r>
              <w:rPr>
                <w:b/>
                <w:spacing w:val="-2"/>
                <w:sz w:val="13"/>
              </w:rPr>
              <w:t>シェナンド</w:t>
            </w:r>
            <w:proofErr w:type="spellEnd"/>
            <w:r>
              <w:rPr>
                <w:b/>
                <w:spacing w:val="-2"/>
                <w:sz w:val="13"/>
              </w:rPr>
              <w:t>ー</w:t>
            </w:r>
          </w:p>
        </w:tc>
        <w:tc>
          <w:tcPr>
            <w:tcW w:w="1453" w:type="dxa"/>
            <w:shd w:val="clear" w:color="auto" w:fill="DBE4F0"/>
          </w:tcPr>
          <w:p w14:paraId="5A5E36A8" w14:textId="77777777" w:rsidR="00AD7E94" w:rsidRDefault="000447A2">
            <w:pPr>
              <w:pStyle w:val="TableParagraph"/>
              <w:ind w:left="5" w:right="4"/>
              <w:jc w:val="center"/>
              <w:rPr>
                <w:b/>
                <w:sz w:val="20"/>
              </w:rPr>
            </w:pPr>
            <w:proofErr w:type="spellStart"/>
            <w:r>
              <w:rPr>
                <w:b/>
                <w:spacing w:val="-2"/>
                <w:sz w:val="13"/>
              </w:rPr>
              <w:t>スワンクウォータ</w:t>
            </w:r>
            <w:proofErr w:type="spellEnd"/>
            <w:r>
              <w:rPr>
                <w:b/>
                <w:spacing w:val="-2"/>
                <w:sz w:val="13"/>
              </w:rPr>
              <w:t>ー</w:t>
            </w:r>
          </w:p>
        </w:tc>
        <w:tc>
          <w:tcPr>
            <w:tcW w:w="1442" w:type="dxa"/>
            <w:shd w:val="clear" w:color="auto" w:fill="DBE4F0"/>
          </w:tcPr>
          <w:p w14:paraId="6B63A791" w14:textId="77777777" w:rsidR="00AD7E94" w:rsidRDefault="000447A2">
            <w:pPr>
              <w:pStyle w:val="TableParagraph"/>
              <w:ind w:left="1" w:right="1"/>
              <w:jc w:val="center"/>
              <w:rPr>
                <w:b/>
                <w:sz w:val="20"/>
              </w:rPr>
            </w:pPr>
            <w:proofErr w:type="spellStart"/>
            <w:r>
              <w:rPr>
                <w:b/>
                <w:spacing w:val="-2"/>
                <w:sz w:val="13"/>
              </w:rPr>
              <w:t>シェナンド</w:t>
            </w:r>
            <w:proofErr w:type="spellEnd"/>
            <w:r>
              <w:rPr>
                <w:b/>
                <w:spacing w:val="-2"/>
                <w:sz w:val="13"/>
              </w:rPr>
              <w:t>ー</w:t>
            </w:r>
          </w:p>
        </w:tc>
      </w:tr>
      <w:tr w:rsidR="00AD7E94" w14:paraId="4C875886" w14:textId="77777777">
        <w:trPr>
          <w:trHeight w:val="290"/>
        </w:trPr>
        <w:tc>
          <w:tcPr>
            <w:tcW w:w="1169" w:type="dxa"/>
          </w:tcPr>
          <w:p w14:paraId="1711872E" w14:textId="77777777" w:rsidR="00AD7E94" w:rsidRDefault="000447A2">
            <w:pPr>
              <w:pStyle w:val="TableParagraph"/>
              <w:ind w:left="10"/>
              <w:jc w:val="center"/>
              <w:rPr>
                <w:sz w:val="13"/>
              </w:rPr>
            </w:pPr>
            <w:r>
              <w:rPr>
                <w:spacing w:val="-5"/>
                <w:sz w:val="8"/>
              </w:rPr>
              <w:t>NO2</w:t>
            </w:r>
          </w:p>
        </w:tc>
        <w:tc>
          <w:tcPr>
            <w:tcW w:w="1216" w:type="dxa"/>
          </w:tcPr>
          <w:p w14:paraId="167BB300" w14:textId="77777777" w:rsidR="00AD7E94" w:rsidRDefault="000447A2">
            <w:pPr>
              <w:pStyle w:val="TableParagraph"/>
              <w:ind w:left="8" w:right="1"/>
              <w:jc w:val="center"/>
              <w:rPr>
                <w:sz w:val="20"/>
              </w:rPr>
            </w:pPr>
            <w:proofErr w:type="spellStart"/>
            <w:r>
              <w:rPr>
                <w:spacing w:val="-2"/>
                <w:sz w:val="13"/>
              </w:rPr>
              <w:t>年間</w:t>
            </w:r>
            <w:proofErr w:type="spellEnd"/>
          </w:p>
        </w:tc>
        <w:tc>
          <w:tcPr>
            <w:tcW w:w="1191" w:type="dxa"/>
          </w:tcPr>
          <w:p w14:paraId="228EBED3" w14:textId="77777777" w:rsidR="00AD7E94" w:rsidRDefault="000447A2">
            <w:pPr>
              <w:pStyle w:val="TableParagraph"/>
              <w:ind w:left="150" w:right="143"/>
              <w:jc w:val="center"/>
              <w:rPr>
                <w:sz w:val="20"/>
              </w:rPr>
            </w:pPr>
            <w:r>
              <w:rPr>
                <w:spacing w:val="-5"/>
                <w:sz w:val="13"/>
              </w:rPr>
              <w:t>0.1</w:t>
            </w:r>
          </w:p>
        </w:tc>
        <w:tc>
          <w:tcPr>
            <w:tcW w:w="1453" w:type="dxa"/>
          </w:tcPr>
          <w:p w14:paraId="593B647D" w14:textId="77777777" w:rsidR="00AD7E94" w:rsidRDefault="000447A2">
            <w:pPr>
              <w:pStyle w:val="TableParagraph"/>
              <w:ind w:left="5" w:right="1"/>
              <w:jc w:val="center"/>
              <w:rPr>
                <w:sz w:val="20"/>
              </w:rPr>
            </w:pPr>
            <w:r>
              <w:rPr>
                <w:spacing w:val="-4"/>
                <w:sz w:val="13"/>
              </w:rPr>
              <w:t>0.02</w:t>
            </w:r>
          </w:p>
        </w:tc>
        <w:tc>
          <w:tcPr>
            <w:tcW w:w="1441" w:type="dxa"/>
          </w:tcPr>
          <w:p w14:paraId="568B0652" w14:textId="77777777" w:rsidR="00AD7E94" w:rsidRDefault="000447A2">
            <w:pPr>
              <w:pStyle w:val="TableParagraph"/>
              <w:ind w:left="4"/>
              <w:jc w:val="center"/>
              <w:rPr>
                <w:sz w:val="20"/>
              </w:rPr>
            </w:pPr>
            <w:r>
              <w:rPr>
                <w:spacing w:val="-4"/>
                <w:sz w:val="13"/>
              </w:rPr>
              <w:t>0.003</w:t>
            </w:r>
          </w:p>
        </w:tc>
        <w:tc>
          <w:tcPr>
            <w:tcW w:w="1453" w:type="dxa"/>
          </w:tcPr>
          <w:p w14:paraId="2E7E5BBF" w14:textId="77777777" w:rsidR="00AD7E94" w:rsidRDefault="000447A2">
            <w:pPr>
              <w:pStyle w:val="TableParagraph"/>
              <w:ind w:left="5" w:right="3"/>
              <w:jc w:val="center"/>
              <w:rPr>
                <w:sz w:val="20"/>
              </w:rPr>
            </w:pPr>
            <w:r>
              <w:rPr>
                <w:spacing w:val="-4"/>
                <w:sz w:val="13"/>
              </w:rPr>
              <w:t>0.006</w:t>
            </w:r>
          </w:p>
        </w:tc>
        <w:tc>
          <w:tcPr>
            <w:tcW w:w="1442" w:type="dxa"/>
          </w:tcPr>
          <w:p w14:paraId="40926DB4" w14:textId="77777777" w:rsidR="00AD7E94" w:rsidRDefault="000447A2">
            <w:pPr>
              <w:pStyle w:val="TableParagraph"/>
              <w:ind w:left="1" w:right="1"/>
              <w:jc w:val="center"/>
              <w:rPr>
                <w:sz w:val="20"/>
              </w:rPr>
            </w:pPr>
            <w:r>
              <w:rPr>
                <w:spacing w:val="-2"/>
                <w:sz w:val="13"/>
              </w:rPr>
              <w:t>0.0006</w:t>
            </w:r>
          </w:p>
        </w:tc>
      </w:tr>
      <w:tr w:rsidR="00AD7E94" w14:paraId="0FAD7868" w14:textId="77777777">
        <w:trPr>
          <w:trHeight w:val="289"/>
        </w:trPr>
        <w:tc>
          <w:tcPr>
            <w:tcW w:w="1169" w:type="dxa"/>
          </w:tcPr>
          <w:p w14:paraId="7F5BE71D" w14:textId="77777777" w:rsidR="00AD7E94" w:rsidRDefault="000447A2">
            <w:pPr>
              <w:pStyle w:val="TableParagraph"/>
              <w:ind w:left="10" w:right="3"/>
              <w:jc w:val="center"/>
              <w:rPr>
                <w:sz w:val="13"/>
              </w:rPr>
            </w:pPr>
            <w:r>
              <w:rPr>
                <w:spacing w:val="-2"/>
                <w:position w:val="1"/>
                <w:sz w:val="13"/>
              </w:rPr>
              <w:t>PM2</w:t>
            </w:r>
            <w:r>
              <w:rPr>
                <w:spacing w:val="-2"/>
                <w:sz w:val="8"/>
              </w:rPr>
              <w:t>.5</w:t>
            </w:r>
          </w:p>
        </w:tc>
        <w:tc>
          <w:tcPr>
            <w:tcW w:w="1216" w:type="dxa"/>
          </w:tcPr>
          <w:p w14:paraId="03BE4CF5" w14:textId="77777777" w:rsidR="00AD7E94" w:rsidRDefault="000447A2">
            <w:pPr>
              <w:pStyle w:val="TableParagraph"/>
              <w:ind w:left="8" w:right="1"/>
              <w:jc w:val="center"/>
              <w:rPr>
                <w:sz w:val="20"/>
              </w:rPr>
            </w:pPr>
            <w:r>
              <w:rPr>
                <w:sz w:val="13"/>
              </w:rPr>
              <w:t>24</w:t>
            </w:r>
            <w:r>
              <w:rPr>
                <w:spacing w:val="-4"/>
                <w:sz w:val="13"/>
              </w:rPr>
              <w:t>時間</w:t>
            </w:r>
          </w:p>
        </w:tc>
        <w:tc>
          <w:tcPr>
            <w:tcW w:w="1191" w:type="dxa"/>
          </w:tcPr>
          <w:p w14:paraId="369B0B93" w14:textId="77777777" w:rsidR="00AD7E94" w:rsidRDefault="000447A2">
            <w:pPr>
              <w:pStyle w:val="TableParagraph"/>
              <w:ind w:left="150" w:right="142"/>
              <w:jc w:val="center"/>
              <w:rPr>
                <w:sz w:val="20"/>
              </w:rPr>
            </w:pPr>
            <w:r>
              <w:rPr>
                <w:spacing w:val="-4"/>
                <w:sz w:val="13"/>
              </w:rPr>
              <w:t>0.27</w:t>
            </w:r>
          </w:p>
        </w:tc>
        <w:tc>
          <w:tcPr>
            <w:tcW w:w="1453" w:type="dxa"/>
          </w:tcPr>
          <w:p w14:paraId="7517E58F" w14:textId="77777777" w:rsidR="00AD7E94" w:rsidRDefault="000447A2">
            <w:pPr>
              <w:pStyle w:val="TableParagraph"/>
              <w:ind w:left="5"/>
              <w:jc w:val="center"/>
              <w:rPr>
                <w:sz w:val="20"/>
              </w:rPr>
            </w:pPr>
            <w:r>
              <w:rPr>
                <w:spacing w:val="-4"/>
                <w:sz w:val="13"/>
              </w:rPr>
              <w:t>0.13</w:t>
            </w:r>
          </w:p>
        </w:tc>
        <w:tc>
          <w:tcPr>
            <w:tcW w:w="1441" w:type="dxa"/>
          </w:tcPr>
          <w:p w14:paraId="30CE9304" w14:textId="77777777" w:rsidR="00AD7E94" w:rsidRDefault="000447A2">
            <w:pPr>
              <w:pStyle w:val="TableParagraph"/>
              <w:ind w:left="4"/>
              <w:jc w:val="center"/>
              <w:rPr>
                <w:sz w:val="20"/>
              </w:rPr>
            </w:pPr>
            <w:r>
              <w:rPr>
                <w:spacing w:val="-4"/>
                <w:sz w:val="13"/>
              </w:rPr>
              <w:t>0.075</w:t>
            </w:r>
          </w:p>
        </w:tc>
        <w:tc>
          <w:tcPr>
            <w:tcW w:w="1453" w:type="dxa"/>
          </w:tcPr>
          <w:p w14:paraId="7FEAC1DD" w14:textId="77777777" w:rsidR="00AD7E94" w:rsidRDefault="000447A2">
            <w:pPr>
              <w:pStyle w:val="TableParagraph"/>
              <w:ind w:left="5" w:right="2"/>
              <w:jc w:val="center"/>
              <w:rPr>
                <w:sz w:val="20"/>
              </w:rPr>
            </w:pPr>
            <w:r>
              <w:rPr>
                <w:spacing w:val="-4"/>
                <w:sz w:val="13"/>
              </w:rPr>
              <w:t>0.02</w:t>
            </w:r>
          </w:p>
        </w:tc>
        <w:tc>
          <w:tcPr>
            <w:tcW w:w="1442" w:type="dxa"/>
          </w:tcPr>
          <w:p w14:paraId="6C1C2B13" w14:textId="77777777" w:rsidR="00AD7E94" w:rsidRDefault="000447A2">
            <w:pPr>
              <w:pStyle w:val="TableParagraph"/>
              <w:ind w:left="1"/>
              <w:jc w:val="center"/>
              <w:rPr>
                <w:sz w:val="20"/>
              </w:rPr>
            </w:pPr>
            <w:r>
              <w:rPr>
                <w:spacing w:val="-4"/>
                <w:sz w:val="13"/>
              </w:rPr>
              <w:t>0.012</w:t>
            </w:r>
          </w:p>
        </w:tc>
      </w:tr>
      <w:tr w:rsidR="00AD7E94" w14:paraId="48A6C369" w14:textId="77777777">
        <w:trPr>
          <w:trHeight w:val="290"/>
        </w:trPr>
        <w:tc>
          <w:tcPr>
            <w:tcW w:w="1169" w:type="dxa"/>
          </w:tcPr>
          <w:p w14:paraId="0CF0F50B" w14:textId="77777777" w:rsidR="00AD7E94" w:rsidRDefault="000447A2">
            <w:pPr>
              <w:pStyle w:val="TableParagraph"/>
              <w:ind w:left="10" w:right="3"/>
              <w:jc w:val="center"/>
              <w:rPr>
                <w:sz w:val="13"/>
              </w:rPr>
            </w:pPr>
            <w:r>
              <w:rPr>
                <w:spacing w:val="-2"/>
                <w:position w:val="1"/>
                <w:sz w:val="13"/>
              </w:rPr>
              <w:t>PM2</w:t>
            </w:r>
            <w:r>
              <w:rPr>
                <w:spacing w:val="-2"/>
                <w:sz w:val="8"/>
              </w:rPr>
              <w:t>.5</w:t>
            </w:r>
          </w:p>
        </w:tc>
        <w:tc>
          <w:tcPr>
            <w:tcW w:w="1216" w:type="dxa"/>
          </w:tcPr>
          <w:p w14:paraId="12F55082" w14:textId="77777777" w:rsidR="00AD7E94" w:rsidRDefault="000447A2">
            <w:pPr>
              <w:pStyle w:val="TableParagraph"/>
              <w:ind w:left="8"/>
              <w:jc w:val="center"/>
              <w:rPr>
                <w:sz w:val="20"/>
              </w:rPr>
            </w:pPr>
            <w:proofErr w:type="spellStart"/>
            <w:r>
              <w:rPr>
                <w:spacing w:val="-2"/>
                <w:sz w:val="13"/>
              </w:rPr>
              <w:t>年間</w:t>
            </w:r>
            <w:proofErr w:type="spellEnd"/>
          </w:p>
        </w:tc>
        <w:tc>
          <w:tcPr>
            <w:tcW w:w="1191" w:type="dxa"/>
          </w:tcPr>
          <w:p w14:paraId="681E56D4" w14:textId="77777777" w:rsidR="00AD7E94" w:rsidRDefault="000447A2">
            <w:pPr>
              <w:pStyle w:val="TableParagraph"/>
              <w:ind w:left="150" w:right="141"/>
              <w:jc w:val="center"/>
              <w:rPr>
                <w:sz w:val="20"/>
              </w:rPr>
            </w:pPr>
            <w:r>
              <w:rPr>
                <w:spacing w:val="-4"/>
                <w:sz w:val="13"/>
              </w:rPr>
              <w:t>0.05</w:t>
            </w:r>
          </w:p>
        </w:tc>
        <w:tc>
          <w:tcPr>
            <w:tcW w:w="1453" w:type="dxa"/>
          </w:tcPr>
          <w:p w14:paraId="6EF5E76B" w14:textId="77777777" w:rsidR="00AD7E94" w:rsidRDefault="000447A2">
            <w:pPr>
              <w:pStyle w:val="TableParagraph"/>
              <w:ind w:left="5" w:right="1"/>
              <w:jc w:val="center"/>
              <w:rPr>
                <w:sz w:val="20"/>
              </w:rPr>
            </w:pPr>
            <w:r>
              <w:rPr>
                <w:spacing w:val="-4"/>
                <w:sz w:val="13"/>
              </w:rPr>
              <w:t>0.009</w:t>
            </w:r>
          </w:p>
        </w:tc>
        <w:tc>
          <w:tcPr>
            <w:tcW w:w="1441" w:type="dxa"/>
          </w:tcPr>
          <w:p w14:paraId="6ABBDCFE" w14:textId="77777777" w:rsidR="00AD7E94" w:rsidRDefault="000447A2">
            <w:pPr>
              <w:pStyle w:val="TableParagraph"/>
              <w:ind w:left="4"/>
              <w:jc w:val="center"/>
              <w:rPr>
                <w:sz w:val="20"/>
              </w:rPr>
            </w:pPr>
            <w:r>
              <w:rPr>
                <w:spacing w:val="-4"/>
                <w:sz w:val="13"/>
              </w:rPr>
              <w:t>0.008</w:t>
            </w:r>
          </w:p>
        </w:tc>
        <w:tc>
          <w:tcPr>
            <w:tcW w:w="1453" w:type="dxa"/>
          </w:tcPr>
          <w:p w14:paraId="4419F67B" w14:textId="77777777" w:rsidR="00AD7E94" w:rsidRDefault="000447A2">
            <w:pPr>
              <w:pStyle w:val="TableParagraph"/>
              <w:ind w:left="5" w:right="3"/>
              <w:jc w:val="center"/>
              <w:rPr>
                <w:sz w:val="20"/>
              </w:rPr>
            </w:pPr>
            <w:r>
              <w:rPr>
                <w:spacing w:val="-4"/>
                <w:sz w:val="13"/>
              </w:rPr>
              <w:t>0.002</w:t>
            </w:r>
          </w:p>
        </w:tc>
        <w:tc>
          <w:tcPr>
            <w:tcW w:w="1442" w:type="dxa"/>
          </w:tcPr>
          <w:p w14:paraId="3311B057" w14:textId="77777777" w:rsidR="00AD7E94" w:rsidRDefault="000447A2">
            <w:pPr>
              <w:pStyle w:val="TableParagraph"/>
              <w:ind w:left="1" w:right="1"/>
              <w:jc w:val="center"/>
              <w:rPr>
                <w:sz w:val="20"/>
              </w:rPr>
            </w:pPr>
            <w:r>
              <w:rPr>
                <w:spacing w:val="-2"/>
                <w:sz w:val="13"/>
              </w:rPr>
              <w:t>0.0012</w:t>
            </w:r>
          </w:p>
        </w:tc>
      </w:tr>
      <w:tr w:rsidR="00AD7E94" w14:paraId="57A42696" w14:textId="77777777">
        <w:trPr>
          <w:trHeight w:val="290"/>
        </w:trPr>
        <w:tc>
          <w:tcPr>
            <w:tcW w:w="1169" w:type="dxa"/>
          </w:tcPr>
          <w:p w14:paraId="40A369C3" w14:textId="77777777" w:rsidR="00AD7E94" w:rsidRDefault="000447A2">
            <w:pPr>
              <w:pStyle w:val="TableParagraph"/>
              <w:ind w:left="10" w:right="1"/>
              <w:jc w:val="center"/>
              <w:rPr>
                <w:sz w:val="13"/>
              </w:rPr>
            </w:pPr>
            <w:r>
              <w:rPr>
                <w:spacing w:val="-4"/>
                <w:sz w:val="8"/>
              </w:rPr>
              <w:t>PM10</w:t>
            </w:r>
          </w:p>
        </w:tc>
        <w:tc>
          <w:tcPr>
            <w:tcW w:w="1216" w:type="dxa"/>
          </w:tcPr>
          <w:p w14:paraId="581D36C7" w14:textId="77777777" w:rsidR="00AD7E94" w:rsidRDefault="000447A2">
            <w:pPr>
              <w:pStyle w:val="TableParagraph"/>
              <w:ind w:left="8" w:right="1"/>
              <w:jc w:val="center"/>
              <w:rPr>
                <w:sz w:val="20"/>
              </w:rPr>
            </w:pPr>
            <w:r>
              <w:rPr>
                <w:sz w:val="13"/>
              </w:rPr>
              <w:t>24</w:t>
            </w:r>
            <w:r>
              <w:rPr>
                <w:spacing w:val="-4"/>
                <w:sz w:val="13"/>
              </w:rPr>
              <w:t>時間</w:t>
            </w:r>
          </w:p>
        </w:tc>
        <w:tc>
          <w:tcPr>
            <w:tcW w:w="1191" w:type="dxa"/>
          </w:tcPr>
          <w:p w14:paraId="73CB616F" w14:textId="77777777" w:rsidR="00AD7E94" w:rsidRDefault="000447A2">
            <w:pPr>
              <w:pStyle w:val="TableParagraph"/>
              <w:ind w:left="150" w:right="143"/>
              <w:jc w:val="center"/>
              <w:rPr>
                <w:sz w:val="20"/>
              </w:rPr>
            </w:pPr>
            <w:r>
              <w:rPr>
                <w:spacing w:val="-5"/>
                <w:sz w:val="13"/>
              </w:rPr>
              <w:t>0.3</w:t>
            </w:r>
          </w:p>
        </w:tc>
        <w:tc>
          <w:tcPr>
            <w:tcW w:w="1453" w:type="dxa"/>
          </w:tcPr>
          <w:p w14:paraId="5C65C3CD" w14:textId="77777777" w:rsidR="00AD7E94" w:rsidRDefault="000447A2">
            <w:pPr>
              <w:pStyle w:val="TableParagraph"/>
              <w:ind w:left="5"/>
              <w:jc w:val="center"/>
              <w:rPr>
                <w:sz w:val="20"/>
              </w:rPr>
            </w:pPr>
            <w:r>
              <w:rPr>
                <w:spacing w:val="-4"/>
                <w:sz w:val="13"/>
              </w:rPr>
              <w:t>0.05</w:t>
            </w:r>
          </w:p>
        </w:tc>
        <w:tc>
          <w:tcPr>
            <w:tcW w:w="1441" w:type="dxa"/>
          </w:tcPr>
          <w:p w14:paraId="47157FA4" w14:textId="77777777" w:rsidR="00AD7E94" w:rsidRDefault="000447A2">
            <w:pPr>
              <w:pStyle w:val="TableParagraph"/>
              <w:ind w:left="4" w:right="2"/>
              <w:jc w:val="center"/>
              <w:rPr>
                <w:sz w:val="20"/>
              </w:rPr>
            </w:pPr>
            <w:r>
              <w:rPr>
                <w:spacing w:val="-4"/>
                <w:sz w:val="13"/>
              </w:rPr>
              <w:t>0.01</w:t>
            </w:r>
          </w:p>
        </w:tc>
        <w:tc>
          <w:tcPr>
            <w:tcW w:w="1453" w:type="dxa"/>
          </w:tcPr>
          <w:p w14:paraId="1ECE8D33" w14:textId="77777777" w:rsidR="00AD7E94" w:rsidRDefault="000447A2">
            <w:pPr>
              <w:pStyle w:val="TableParagraph"/>
              <w:ind w:left="5" w:right="2"/>
              <w:jc w:val="center"/>
              <w:rPr>
                <w:sz w:val="20"/>
              </w:rPr>
            </w:pPr>
            <w:r>
              <w:rPr>
                <w:spacing w:val="-4"/>
                <w:sz w:val="13"/>
              </w:rPr>
              <w:t>0.01</w:t>
            </w:r>
          </w:p>
        </w:tc>
        <w:tc>
          <w:tcPr>
            <w:tcW w:w="1442" w:type="dxa"/>
          </w:tcPr>
          <w:p w14:paraId="750B901A" w14:textId="77777777" w:rsidR="00AD7E94" w:rsidRDefault="000447A2">
            <w:pPr>
              <w:pStyle w:val="TableParagraph"/>
              <w:ind w:left="1"/>
              <w:jc w:val="center"/>
              <w:rPr>
                <w:sz w:val="20"/>
              </w:rPr>
            </w:pPr>
            <w:r>
              <w:rPr>
                <w:spacing w:val="-4"/>
                <w:sz w:val="13"/>
              </w:rPr>
              <w:t>0.003</w:t>
            </w:r>
          </w:p>
        </w:tc>
      </w:tr>
      <w:tr w:rsidR="00AD7E94" w14:paraId="4F797E4E" w14:textId="77777777">
        <w:trPr>
          <w:trHeight w:val="289"/>
        </w:trPr>
        <w:tc>
          <w:tcPr>
            <w:tcW w:w="1169" w:type="dxa"/>
          </w:tcPr>
          <w:p w14:paraId="4F692D1F" w14:textId="77777777" w:rsidR="00AD7E94" w:rsidRDefault="000447A2">
            <w:pPr>
              <w:pStyle w:val="TableParagraph"/>
              <w:ind w:left="10" w:right="2"/>
              <w:jc w:val="center"/>
              <w:rPr>
                <w:sz w:val="13"/>
              </w:rPr>
            </w:pPr>
            <w:r>
              <w:rPr>
                <w:spacing w:val="-5"/>
                <w:sz w:val="8"/>
              </w:rPr>
              <w:t>SO2</w:t>
            </w:r>
          </w:p>
        </w:tc>
        <w:tc>
          <w:tcPr>
            <w:tcW w:w="1216" w:type="dxa"/>
          </w:tcPr>
          <w:p w14:paraId="10F4D5EE" w14:textId="77777777" w:rsidR="00AD7E94" w:rsidRDefault="000447A2">
            <w:pPr>
              <w:pStyle w:val="TableParagraph"/>
              <w:ind w:left="8"/>
              <w:jc w:val="center"/>
              <w:rPr>
                <w:sz w:val="20"/>
              </w:rPr>
            </w:pPr>
            <w:r>
              <w:rPr>
                <w:spacing w:val="-4"/>
                <w:sz w:val="13"/>
              </w:rPr>
              <w:t>3</w:t>
            </w:r>
            <w:r>
              <w:rPr>
                <w:sz w:val="13"/>
              </w:rPr>
              <w:t>時間</w:t>
            </w:r>
          </w:p>
        </w:tc>
        <w:tc>
          <w:tcPr>
            <w:tcW w:w="1191" w:type="dxa"/>
          </w:tcPr>
          <w:p w14:paraId="1BBFD2DF" w14:textId="77777777" w:rsidR="00AD7E94" w:rsidRDefault="000447A2">
            <w:pPr>
              <w:pStyle w:val="TableParagraph"/>
              <w:ind w:left="150" w:right="144"/>
              <w:jc w:val="center"/>
              <w:rPr>
                <w:sz w:val="20"/>
              </w:rPr>
            </w:pPr>
            <w:r>
              <w:rPr>
                <w:spacing w:val="-10"/>
                <w:sz w:val="13"/>
              </w:rPr>
              <w:t>1</w:t>
            </w:r>
          </w:p>
        </w:tc>
        <w:tc>
          <w:tcPr>
            <w:tcW w:w="1453" w:type="dxa"/>
          </w:tcPr>
          <w:p w14:paraId="29096C76" w14:textId="77777777" w:rsidR="00AD7E94" w:rsidRDefault="000447A2">
            <w:pPr>
              <w:pStyle w:val="TableParagraph"/>
              <w:ind w:left="5" w:right="1"/>
              <w:jc w:val="center"/>
              <w:rPr>
                <w:sz w:val="20"/>
              </w:rPr>
            </w:pPr>
            <w:r>
              <w:rPr>
                <w:spacing w:val="-4"/>
                <w:sz w:val="13"/>
              </w:rPr>
              <w:t>0.05</w:t>
            </w:r>
          </w:p>
        </w:tc>
        <w:tc>
          <w:tcPr>
            <w:tcW w:w="1441" w:type="dxa"/>
          </w:tcPr>
          <w:p w14:paraId="6992AE3A" w14:textId="77777777" w:rsidR="00AD7E94" w:rsidRDefault="000447A2">
            <w:pPr>
              <w:pStyle w:val="TableParagraph"/>
              <w:ind w:left="4" w:right="2"/>
              <w:jc w:val="center"/>
              <w:rPr>
                <w:sz w:val="20"/>
              </w:rPr>
            </w:pPr>
            <w:r>
              <w:rPr>
                <w:spacing w:val="-4"/>
                <w:sz w:val="13"/>
              </w:rPr>
              <w:t>0.02</w:t>
            </w:r>
          </w:p>
        </w:tc>
        <w:tc>
          <w:tcPr>
            <w:tcW w:w="1453" w:type="dxa"/>
          </w:tcPr>
          <w:p w14:paraId="3B32CC39" w14:textId="77777777" w:rsidR="00AD7E94" w:rsidRDefault="000447A2">
            <w:pPr>
              <w:pStyle w:val="TableParagraph"/>
              <w:ind w:left="5" w:right="3"/>
              <w:jc w:val="center"/>
              <w:rPr>
                <w:sz w:val="20"/>
              </w:rPr>
            </w:pPr>
            <w:r>
              <w:rPr>
                <w:spacing w:val="-4"/>
                <w:sz w:val="13"/>
              </w:rPr>
              <w:t>0.03</w:t>
            </w:r>
          </w:p>
        </w:tc>
        <w:tc>
          <w:tcPr>
            <w:tcW w:w="1442" w:type="dxa"/>
          </w:tcPr>
          <w:p w14:paraId="26D188CA" w14:textId="77777777" w:rsidR="00AD7E94" w:rsidRDefault="000447A2">
            <w:pPr>
              <w:pStyle w:val="TableParagraph"/>
              <w:ind w:left="1" w:right="1"/>
              <w:jc w:val="center"/>
              <w:rPr>
                <w:sz w:val="20"/>
              </w:rPr>
            </w:pPr>
            <w:r>
              <w:rPr>
                <w:spacing w:val="-4"/>
                <w:sz w:val="13"/>
              </w:rPr>
              <w:t>0.01</w:t>
            </w:r>
          </w:p>
        </w:tc>
      </w:tr>
      <w:tr w:rsidR="00AD7E94" w14:paraId="00676B8F" w14:textId="77777777">
        <w:trPr>
          <w:trHeight w:val="290"/>
        </w:trPr>
        <w:tc>
          <w:tcPr>
            <w:tcW w:w="1169" w:type="dxa"/>
          </w:tcPr>
          <w:p w14:paraId="02EF56C6" w14:textId="77777777" w:rsidR="00AD7E94" w:rsidRDefault="000447A2">
            <w:pPr>
              <w:pStyle w:val="TableParagraph"/>
              <w:ind w:left="10" w:right="2"/>
              <w:jc w:val="center"/>
              <w:rPr>
                <w:sz w:val="13"/>
              </w:rPr>
            </w:pPr>
            <w:r>
              <w:rPr>
                <w:spacing w:val="-5"/>
                <w:sz w:val="8"/>
              </w:rPr>
              <w:t>SO2</w:t>
            </w:r>
          </w:p>
        </w:tc>
        <w:tc>
          <w:tcPr>
            <w:tcW w:w="1216" w:type="dxa"/>
          </w:tcPr>
          <w:p w14:paraId="32E094A4" w14:textId="77777777" w:rsidR="00AD7E94" w:rsidRDefault="000447A2">
            <w:pPr>
              <w:pStyle w:val="TableParagraph"/>
              <w:ind w:left="8" w:right="1"/>
              <w:jc w:val="center"/>
              <w:rPr>
                <w:sz w:val="20"/>
              </w:rPr>
            </w:pPr>
            <w:r>
              <w:rPr>
                <w:sz w:val="13"/>
              </w:rPr>
              <w:t>24</w:t>
            </w:r>
            <w:r>
              <w:rPr>
                <w:spacing w:val="-4"/>
                <w:sz w:val="13"/>
              </w:rPr>
              <w:t>時間</w:t>
            </w:r>
          </w:p>
        </w:tc>
        <w:tc>
          <w:tcPr>
            <w:tcW w:w="1191" w:type="dxa"/>
          </w:tcPr>
          <w:p w14:paraId="6CB31F96" w14:textId="77777777" w:rsidR="00AD7E94" w:rsidRDefault="000447A2">
            <w:pPr>
              <w:pStyle w:val="TableParagraph"/>
              <w:ind w:left="150" w:right="143"/>
              <w:jc w:val="center"/>
              <w:rPr>
                <w:sz w:val="20"/>
              </w:rPr>
            </w:pPr>
            <w:r>
              <w:rPr>
                <w:spacing w:val="-5"/>
                <w:sz w:val="13"/>
              </w:rPr>
              <w:t>0.2</w:t>
            </w:r>
          </w:p>
        </w:tc>
        <w:tc>
          <w:tcPr>
            <w:tcW w:w="1453" w:type="dxa"/>
          </w:tcPr>
          <w:p w14:paraId="2ECF9D54" w14:textId="77777777" w:rsidR="00AD7E94" w:rsidRDefault="000447A2">
            <w:pPr>
              <w:pStyle w:val="TableParagraph"/>
              <w:ind w:left="5" w:right="1"/>
              <w:jc w:val="center"/>
              <w:rPr>
                <w:sz w:val="20"/>
              </w:rPr>
            </w:pPr>
            <w:r>
              <w:rPr>
                <w:spacing w:val="-4"/>
                <w:sz w:val="13"/>
              </w:rPr>
              <w:t>0.02</w:t>
            </w:r>
          </w:p>
        </w:tc>
        <w:tc>
          <w:tcPr>
            <w:tcW w:w="1441" w:type="dxa"/>
          </w:tcPr>
          <w:p w14:paraId="6DD35F47" w14:textId="77777777" w:rsidR="00AD7E94" w:rsidRDefault="000447A2">
            <w:pPr>
              <w:pStyle w:val="TableParagraph"/>
              <w:ind w:left="4" w:right="2"/>
              <w:jc w:val="center"/>
              <w:rPr>
                <w:sz w:val="20"/>
              </w:rPr>
            </w:pPr>
            <w:r>
              <w:rPr>
                <w:spacing w:val="-4"/>
                <w:sz w:val="13"/>
              </w:rPr>
              <w:t>0.07</w:t>
            </w:r>
          </w:p>
        </w:tc>
        <w:tc>
          <w:tcPr>
            <w:tcW w:w="1453" w:type="dxa"/>
          </w:tcPr>
          <w:p w14:paraId="60FB16BC" w14:textId="77777777" w:rsidR="00AD7E94" w:rsidRDefault="000447A2">
            <w:pPr>
              <w:pStyle w:val="TableParagraph"/>
              <w:ind w:left="5" w:right="3"/>
              <w:jc w:val="center"/>
              <w:rPr>
                <w:sz w:val="20"/>
              </w:rPr>
            </w:pPr>
            <w:r>
              <w:rPr>
                <w:spacing w:val="-4"/>
                <w:sz w:val="13"/>
              </w:rPr>
              <w:t>0.01</w:t>
            </w:r>
          </w:p>
        </w:tc>
        <w:tc>
          <w:tcPr>
            <w:tcW w:w="1442" w:type="dxa"/>
          </w:tcPr>
          <w:p w14:paraId="1BA41286" w14:textId="77777777" w:rsidR="00AD7E94" w:rsidRDefault="000447A2">
            <w:pPr>
              <w:pStyle w:val="TableParagraph"/>
              <w:ind w:left="1" w:right="1"/>
              <w:jc w:val="center"/>
              <w:rPr>
                <w:sz w:val="20"/>
              </w:rPr>
            </w:pPr>
            <w:r>
              <w:rPr>
                <w:spacing w:val="-4"/>
                <w:sz w:val="13"/>
              </w:rPr>
              <w:t>0.004</w:t>
            </w:r>
          </w:p>
        </w:tc>
      </w:tr>
      <w:tr w:rsidR="00AD7E94" w14:paraId="1D6DB4D4" w14:textId="77777777">
        <w:trPr>
          <w:trHeight w:val="288"/>
        </w:trPr>
        <w:tc>
          <w:tcPr>
            <w:tcW w:w="1169" w:type="dxa"/>
          </w:tcPr>
          <w:p w14:paraId="1A960E5D" w14:textId="77777777" w:rsidR="00AD7E94" w:rsidRDefault="000447A2">
            <w:pPr>
              <w:pStyle w:val="TableParagraph"/>
              <w:ind w:left="10" w:right="2"/>
              <w:jc w:val="center"/>
              <w:rPr>
                <w:sz w:val="13"/>
              </w:rPr>
            </w:pPr>
            <w:r>
              <w:rPr>
                <w:spacing w:val="-5"/>
                <w:sz w:val="8"/>
              </w:rPr>
              <w:t>SO2</w:t>
            </w:r>
          </w:p>
        </w:tc>
        <w:tc>
          <w:tcPr>
            <w:tcW w:w="1216" w:type="dxa"/>
          </w:tcPr>
          <w:p w14:paraId="09B1CF38" w14:textId="77777777" w:rsidR="00AD7E94" w:rsidRDefault="000447A2">
            <w:pPr>
              <w:pStyle w:val="TableParagraph"/>
              <w:ind w:left="8" w:right="1"/>
              <w:jc w:val="center"/>
              <w:rPr>
                <w:sz w:val="20"/>
              </w:rPr>
            </w:pPr>
            <w:proofErr w:type="spellStart"/>
            <w:r>
              <w:rPr>
                <w:spacing w:val="-2"/>
                <w:sz w:val="13"/>
              </w:rPr>
              <w:t>年間</w:t>
            </w:r>
            <w:proofErr w:type="spellEnd"/>
          </w:p>
        </w:tc>
        <w:tc>
          <w:tcPr>
            <w:tcW w:w="1191" w:type="dxa"/>
          </w:tcPr>
          <w:p w14:paraId="0567597E" w14:textId="77777777" w:rsidR="00AD7E94" w:rsidRDefault="000447A2">
            <w:pPr>
              <w:pStyle w:val="TableParagraph"/>
              <w:ind w:left="150" w:right="143"/>
              <w:jc w:val="center"/>
              <w:rPr>
                <w:sz w:val="20"/>
              </w:rPr>
            </w:pPr>
            <w:r>
              <w:rPr>
                <w:spacing w:val="-5"/>
                <w:sz w:val="13"/>
              </w:rPr>
              <w:t>.01</w:t>
            </w:r>
          </w:p>
        </w:tc>
        <w:tc>
          <w:tcPr>
            <w:tcW w:w="1453" w:type="dxa"/>
          </w:tcPr>
          <w:p w14:paraId="68E0DAA5" w14:textId="77777777" w:rsidR="00AD7E94" w:rsidRDefault="000447A2">
            <w:pPr>
              <w:pStyle w:val="TableParagraph"/>
              <w:ind w:left="5" w:right="1"/>
              <w:jc w:val="center"/>
              <w:rPr>
                <w:sz w:val="20"/>
              </w:rPr>
            </w:pPr>
            <w:r>
              <w:rPr>
                <w:spacing w:val="-2"/>
                <w:sz w:val="13"/>
              </w:rPr>
              <w:t>0.0006</w:t>
            </w:r>
          </w:p>
        </w:tc>
        <w:tc>
          <w:tcPr>
            <w:tcW w:w="1441" w:type="dxa"/>
          </w:tcPr>
          <w:p w14:paraId="1530CDDB" w14:textId="77777777" w:rsidR="00AD7E94" w:rsidRDefault="000447A2">
            <w:pPr>
              <w:pStyle w:val="TableParagraph"/>
              <w:ind w:left="4" w:right="1"/>
              <w:jc w:val="center"/>
              <w:rPr>
                <w:sz w:val="20"/>
              </w:rPr>
            </w:pPr>
            <w:r>
              <w:rPr>
                <w:spacing w:val="-2"/>
                <w:sz w:val="13"/>
              </w:rPr>
              <w:t>0.0001</w:t>
            </w:r>
          </w:p>
        </w:tc>
        <w:tc>
          <w:tcPr>
            <w:tcW w:w="1453" w:type="dxa"/>
          </w:tcPr>
          <w:p w14:paraId="0C56156A" w14:textId="77777777" w:rsidR="00AD7E94" w:rsidRDefault="000447A2">
            <w:pPr>
              <w:pStyle w:val="TableParagraph"/>
              <w:ind w:left="5" w:right="2"/>
              <w:jc w:val="center"/>
              <w:rPr>
                <w:sz w:val="20"/>
              </w:rPr>
            </w:pPr>
            <w:r>
              <w:rPr>
                <w:spacing w:val="-2"/>
                <w:sz w:val="13"/>
              </w:rPr>
              <w:t>0.0003</w:t>
            </w:r>
          </w:p>
        </w:tc>
        <w:tc>
          <w:tcPr>
            <w:tcW w:w="1442" w:type="dxa"/>
          </w:tcPr>
          <w:p w14:paraId="5D804897" w14:textId="77777777" w:rsidR="00AD7E94" w:rsidRDefault="000447A2">
            <w:pPr>
              <w:pStyle w:val="TableParagraph"/>
              <w:ind w:left="1" w:right="1"/>
              <w:jc w:val="center"/>
              <w:rPr>
                <w:sz w:val="20"/>
              </w:rPr>
            </w:pPr>
            <w:r>
              <w:rPr>
                <w:spacing w:val="-2"/>
                <w:sz w:val="13"/>
              </w:rPr>
              <w:t>0.00005</w:t>
            </w:r>
          </w:p>
        </w:tc>
      </w:tr>
      <w:tr w:rsidR="00AD7E94" w14:paraId="2439302F" w14:textId="77777777">
        <w:trPr>
          <w:trHeight w:val="291"/>
        </w:trPr>
        <w:tc>
          <w:tcPr>
            <w:tcW w:w="1169" w:type="dxa"/>
          </w:tcPr>
          <w:p w14:paraId="14BEF90B" w14:textId="77777777" w:rsidR="00AD7E94" w:rsidRDefault="000447A2">
            <w:pPr>
              <w:pStyle w:val="TableParagraph"/>
              <w:spacing w:before="31"/>
              <w:ind w:left="10" w:right="1"/>
              <w:jc w:val="center"/>
              <w:rPr>
                <w:sz w:val="13"/>
              </w:rPr>
            </w:pPr>
            <w:r>
              <w:rPr>
                <w:spacing w:val="-5"/>
                <w:sz w:val="8"/>
              </w:rPr>
              <w:t>O3</w:t>
            </w:r>
          </w:p>
        </w:tc>
        <w:tc>
          <w:tcPr>
            <w:tcW w:w="1216" w:type="dxa"/>
          </w:tcPr>
          <w:p w14:paraId="7D64CE2B" w14:textId="77777777" w:rsidR="00AD7E94" w:rsidRDefault="000447A2">
            <w:pPr>
              <w:pStyle w:val="TableParagraph"/>
              <w:spacing w:before="32"/>
              <w:ind w:left="8"/>
              <w:jc w:val="center"/>
              <w:rPr>
                <w:sz w:val="20"/>
              </w:rPr>
            </w:pPr>
            <w:r>
              <w:rPr>
                <w:sz w:val="13"/>
              </w:rPr>
              <w:t>8</w:t>
            </w:r>
            <w:r>
              <w:rPr>
                <w:spacing w:val="-4"/>
                <w:sz w:val="13"/>
              </w:rPr>
              <w:t>時間</w:t>
            </w:r>
          </w:p>
        </w:tc>
        <w:tc>
          <w:tcPr>
            <w:tcW w:w="1191" w:type="dxa"/>
          </w:tcPr>
          <w:p w14:paraId="1F464A26" w14:textId="77777777" w:rsidR="00AD7E94" w:rsidRDefault="000447A2">
            <w:pPr>
              <w:pStyle w:val="TableParagraph"/>
              <w:spacing w:before="32"/>
              <w:ind w:left="150" w:right="143"/>
              <w:jc w:val="center"/>
              <w:rPr>
                <w:sz w:val="20"/>
              </w:rPr>
            </w:pPr>
            <w:r>
              <w:rPr>
                <w:spacing w:val="-5"/>
                <w:sz w:val="13"/>
              </w:rPr>
              <w:t>1ppb</w:t>
            </w:r>
          </w:p>
        </w:tc>
        <w:tc>
          <w:tcPr>
            <w:tcW w:w="1453" w:type="dxa"/>
          </w:tcPr>
          <w:p w14:paraId="66975777" w14:textId="77777777" w:rsidR="00AD7E94" w:rsidRDefault="000447A2">
            <w:pPr>
              <w:pStyle w:val="TableParagraph"/>
              <w:spacing w:before="32"/>
              <w:ind w:left="5" w:right="1"/>
              <w:jc w:val="center"/>
              <w:rPr>
                <w:sz w:val="20"/>
              </w:rPr>
            </w:pPr>
            <w:r>
              <w:rPr>
                <w:spacing w:val="-4"/>
                <w:sz w:val="13"/>
              </w:rPr>
              <w:t>0.99</w:t>
            </w:r>
          </w:p>
        </w:tc>
        <w:tc>
          <w:tcPr>
            <w:tcW w:w="1441" w:type="dxa"/>
          </w:tcPr>
          <w:p w14:paraId="57034AE5" w14:textId="77777777" w:rsidR="00AD7E94" w:rsidRDefault="000447A2">
            <w:pPr>
              <w:pStyle w:val="TableParagraph"/>
              <w:spacing w:before="32"/>
              <w:ind w:left="4" w:right="2"/>
              <w:jc w:val="center"/>
              <w:rPr>
                <w:sz w:val="20"/>
              </w:rPr>
            </w:pPr>
            <w:r>
              <w:rPr>
                <w:spacing w:val="-4"/>
                <w:sz w:val="13"/>
              </w:rPr>
              <w:t>0.58</w:t>
            </w:r>
          </w:p>
        </w:tc>
        <w:tc>
          <w:tcPr>
            <w:tcW w:w="1453" w:type="dxa"/>
          </w:tcPr>
          <w:p w14:paraId="345D04CA" w14:textId="77777777" w:rsidR="00AD7E94" w:rsidRDefault="000447A2">
            <w:pPr>
              <w:pStyle w:val="TableParagraph"/>
              <w:spacing w:before="32"/>
              <w:ind w:left="5" w:right="3"/>
              <w:jc w:val="center"/>
              <w:rPr>
                <w:sz w:val="20"/>
              </w:rPr>
            </w:pPr>
            <w:r>
              <w:rPr>
                <w:spacing w:val="-4"/>
                <w:sz w:val="13"/>
              </w:rPr>
              <w:t>0.13</w:t>
            </w:r>
          </w:p>
        </w:tc>
        <w:tc>
          <w:tcPr>
            <w:tcW w:w="1442" w:type="dxa"/>
          </w:tcPr>
          <w:p w14:paraId="6F8D8BCD" w14:textId="77777777" w:rsidR="00AD7E94" w:rsidRDefault="000447A2">
            <w:pPr>
              <w:pStyle w:val="TableParagraph"/>
              <w:spacing w:before="32"/>
              <w:ind w:left="1" w:right="1"/>
              <w:jc w:val="center"/>
              <w:rPr>
                <w:sz w:val="20"/>
              </w:rPr>
            </w:pPr>
            <w:r>
              <w:rPr>
                <w:spacing w:val="-4"/>
                <w:sz w:val="13"/>
              </w:rPr>
              <w:t>0.08</w:t>
            </w:r>
          </w:p>
        </w:tc>
      </w:tr>
    </w:tbl>
    <w:p w14:paraId="40FA4687" w14:textId="77777777" w:rsidR="00AD7E94" w:rsidRDefault="000447A2">
      <w:pPr>
        <w:spacing w:before="2" w:line="205" w:lineRule="exact"/>
        <w:ind w:left="360"/>
        <w:rPr>
          <w:rFonts w:ascii="Arial"/>
          <w:sz w:val="18"/>
        </w:rPr>
      </w:pPr>
      <w:proofErr w:type="spellStart"/>
      <w:r>
        <w:rPr>
          <w:rFonts w:ascii="Arial"/>
          <w:sz w:val="12"/>
        </w:rPr>
        <w:t>出典</w:t>
      </w:r>
      <w:r>
        <w:rPr>
          <w:rFonts w:ascii="Arial"/>
          <w:sz w:val="12"/>
        </w:rPr>
        <w:t>Dominion</w:t>
      </w:r>
      <w:proofErr w:type="spellEnd"/>
      <w:r>
        <w:rPr>
          <w:rFonts w:ascii="Arial"/>
          <w:sz w:val="12"/>
        </w:rPr>
        <w:t xml:space="preserve"> Energy 2023b</w:t>
      </w:r>
      <w:r>
        <w:rPr>
          <w:rFonts w:ascii="Arial"/>
          <w:sz w:val="12"/>
        </w:rPr>
        <w:t>、表</w:t>
      </w:r>
      <w:r>
        <w:rPr>
          <w:rFonts w:ascii="Arial"/>
          <w:sz w:val="12"/>
        </w:rPr>
        <w:t xml:space="preserve"> 6.1-3</w:t>
      </w:r>
      <w:r>
        <w:rPr>
          <w:rFonts w:ascii="Arial"/>
          <w:spacing w:val="-5"/>
          <w:sz w:val="12"/>
        </w:rPr>
        <w:t>。</w:t>
      </w:r>
    </w:p>
    <w:p w14:paraId="5C707F82" w14:textId="77777777" w:rsidR="00AD7E94" w:rsidRDefault="000447A2">
      <w:pPr>
        <w:spacing w:line="209" w:lineRule="exact"/>
        <w:ind w:left="360"/>
        <w:rPr>
          <w:rFonts w:ascii="Arial" w:hAnsi="Arial"/>
          <w:sz w:val="18"/>
          <w:lang w:eastAsia="ja-JP"/>
        </w:rPr>
      </w:pPr>
      <w:r>
        <w:rPr>
          <w:rFonts w:ascii="Arial" w:hAnsi="Arial"/>
          <w:sz w:val="12"/>
          <w:lang w:eastAsia="ja-JP"/>
        </w:rPr>
        <w:t>µg/m</w:t>
      </w:r>
      <w:r>
        <w:rPr>
          <w:rFonts w:ascii="Arial" w:hAnsi="Arial"/>
          <w:position w:val="6"/>
          <w:sz w:val="8"/>
          <w:lang w:eastAsia="ja-JP"/>
        </w:rPr>
        <w:t>3</w:t>
      </w:r>
      <w:r>
        <w:rPr>
          <w:rFonts w:ascii="Arial" w:hAnsi="Arial"/>
          <w:sz w:val="12"/>
          <w:lang w:eastAsia="ja-JP"/>
        </w:rPr>
        <w:t xml:space="preserve">= 大気1立方メートルあたりの汚染物質マイクログラム； ppb= 10億分の1； SIL= </w:t>
      </w:r>
      <w:proofErr w:type="spellStart"/>
      <w:r>
        <w:rPr>
          <w:rFonts w:ascii="Arial" w:hAnsi="Arial"/>
          <w:sz w:val="12"/>
          <w:lang w:eastAsia="ja-JP"/>
        </w:rPr>
        <w:t>影響の</w:t>
      </w:r>
      <w:r>
        <w:rPr>
          <w:rFonts w:ascii="Arial" w:hAnsi="Arial"/>
          <w:spacing w:val="-2"/>
          <w:sz w:val="12"/>
          <w:lang w:eastAsia="ja-JP"/>
        </w:rPr>
        <w:t>大きさ</w:t>
      </w:r>
      <w:proofErr w:type="spellEnd"/>
      <w:r>
        <w:rPr>
          <w:rFonts w:ascii="Arial" w:hAnsi="Arial"/>
          <w:spacing w:val="-2"/>
          <w:sz w:val="12"/>
          <w:lang w:eastAsia="ja-JP"/>
        </w:rPr>
        <w:t>。</w:t>
      </w:r>
    </w:p>
    <w:p w14:paraId="62D88F97" w14:textId="77777777" w:rsidR="00AD7E94" w:rsidRDefault="00AD7E94">
      <w:pPr>
        <w:pStyle w:val="a3"/>
        <w:spacing w:before="0"/>
        <w:ind w:left="0"/>
        <w:rPr>
          <w:rFonts w:ascii="Arial"/>
          <w:sz w:val="18"/>
          <w:lang w:eastAsia="ja-JP"/>
        </w:rPr>
      </w:pPr>
    </w:p>
    <w:p w14:paraId="29098D3E" w14:textId="77777777" w:rsidR="00AD7E94" w:rsidRDefault="00AD7E94">
      <w:pPr>
        <w:pStyle w:val="a3"/>
        <w:spacing w:before="26"/>
        <w:ind w:left="0"/>
        <w:rPr>
          <w:rFonts w:ascii="Arial"/>
          <w:sz w:val="18"/>
          <w:lang w:eastAsia="ja-JP"/>
        </w:rPr>
      </w:pPr>
    </w:p>
    <w:p w14:paraId="6E7C40E3" w14:textId="77777777" w:rsidR="00AD7E94" w:rsidRDefault="000447A2">
      <w:pPr>
        <w:pStyle w:val="a3"/>
        <w:spacing w:before="0"/>
        <w:ind w:left="360" w:right="363" w:hanging="1"/>
        <w:rPr>
          <w:lang w:eastAsia="ja-JP"/>
        </w:rPr>
      </w:pPr>
      <w:proofErr w:type="spellStart"/>
      <w:r>
        <w:rPr>
          <w:b/>
          <w:sz w:val="15"/>
          <w:lang w:eastAsia="ja-JP"/>
        </w:rPr>
        <w:t>視認性分析：</w:t>
      </w:r>
      <w:r>
        <w:rPr>
          <w:sz w:val="15"/>
          <w:lang w:eastAsia="ja-JP"/>
        </w:rPr>
        <w:t>視界解析（プルームブライト）は、プロジェクトの排出ガスがその地域の視界の質に与えるインパ</w:t>
      </w:r>
      <w:proofErr w:type="spellEnd"/>
      <w:r>
        <w:rPr>
          <w:sz w:val="15"/>
          <w:lang w:eastAsia="ja-JP"/>
        </w:rPr>
        <w:t xml:space="preserve"> クトの見積もりである。USEPAのVISCREENスクリーニングモデルは、バージニア州バージニアビーチのファースト・ランディング州立公園、ノースカロライナ州のケープ・ハッテラスとケープ・ルックアウト国立海岸のクラスⅡの景観における視程障害を評価するために使用された。申請書には、視程評価の詳細が記載されている。</w:t>
      </w:r>
    </w:p>
    <w:p w14:paraId="2FD23B9A" w14:textId="77777777" w:rsidR="00AD7E94" w:rsidRDefault="00AD7E94">
      <w:pPr>
        <w:pStyle w:val="a3"/>
        <w:rPr>
          <w:lang w:eastAsia="ja-JP"/>
        </w:rPr>
        <w:sectPr w:rsidR="00AD7E94">
          <w:pgSz w:w="12240" w:h="15840"/>
          <w:pgMar w:top="1340" w:right="1080" w:bottom="680" w:left="1080" w:header="729" w:footer="483" w:gutter="0"/>
          <w:cols w:space="708"/>
        </w:sectPr>
      </w:pPr>
    </w:p>
    <w:p w14:paraId="2F455598" w14:textId="77777777" w:rsidR="00AD7E94" w:rsidRDefault="000447A2">
      <w:pPr>
        <w:pStyle w:val="a3"/>
        <w:spacing w:before="99"/>
        <w:ind w:left="360" w:right="382"/>
        <w:rPr>
          <w:lang w:eastAsia="ja-JP"/>
        </w:rPr>
      </w:pPr>
      <w:proofErr w:type="spellStart"/>
      <w:r>
        <w:rPr>
          <w:sz w:val="15"/>
          <w:lang w:eastAsia="ja-JP"/>
        </w:rPr>
        <w:lastRenderedPageBreak/>
        <w:t>年間を通じて予想される最大短期排出率がモデルに入力される。クラス</w:t>
      </w:r>
      <w:proofErr w:type="spellEnd"/>
      <w:r>
        <w:rPr>
          <w:sz w:val="15"/>
          <w:lang w:eastAsia="ja-JP"/>
        </w:rPr>
        <w:t xml:space="preserve"> II </w:t>
      </w:r>
      <w:proofErr w:type="spellStart"/>
      <w:r>
        <w:rPr>
          <w:sz w:val="15"/>
          <w:lang w:eastAsia="ja-JP"/>
        </w:rPr>
        <w:t>地域についてモデル化されたプルーム知覚とコントラスト値は、確立されたクラス</w:t>
      </w:r>
      <w:proofErr w:type="spellEnd"/>
      <w:r>
        <w:rPr>
          <w:sz w:val="15"/>
          <w:lang w:eastAsia="ja-JP"/>
        </w:rPr>
        <w:t xml:space="preserve"> II </w:t>
      </w:r>
      <w:proofErr w:type="spellStart"/>
      <w:r>
        <w:rPr>
          <w:sz w:val="15"/>
          <w:lang w:eastAsia="ja-JP"/>
        </w:rPr>
        <w:t>基準がないため、クラス</w:t>
      </w:r>
      <w:proofErr w:type="spellEnd"/>
      <w:r>
        <w:rPr>
          <w:sz w:val="15"/>
          <w:lang w:eastAsia="ja-JP"/>
        </w:rPr>
        <w:t xml:space="preserve"> I 基準と保守的に比較された。OCS申請のモデリング結果は、プルーム明瞭度とコントラストが、すべての視角においてクラスI基準より小さいことを示している。</w:t>
      </w:r>
    </w:p>
    <w:p w14:paraId="11F1691C" w14:textId="77777777" w:rsidR="00AD7E94" w:rsidRDefault="000447A2">
      <w:pPr>
        <w:pStyle w:val="a3"/>
        <w:spacing w:before="0"/>
        <w:ind w:right="382"/>
        <w:rPr>
          <w:lang w:eastAsia="ja-JP"/>
        </w:rPr>
      </w:pPr>
      <w:proofErr w:type="spellStart"/>
      <w:r>
        <w:rPr>
          <w:sz w:val="15"/>
          <w:lang w:eastAsia="ja-JP"/>
        </w:rPr>
        <w:t>基準値より小さい値は、視覚的インパクトが有害でないと考えられ、それ以上の視認性分析は必要ないことを示す</w:t>
      </w:r>
      <w:proofErr w:type="spellEnd"/>
      <w:r>
        <w:rPr>
          <w:sz w:val="15"/>
          <w:lang w:eastAsia="ja-JP"/>
        </w:rPr>
        <w:t>。</w:t>
      </w:r>
    </w:p>
    <w:p w14:paraId="755A162F" w14:textId="77777777" w:rsidR="00AD7E94" w:rsidRDefault="000447A2">
      <w:pPr>
        <w:pStyle w:val="a3"/>
        <w:ind w:right="390"/>
        <w:rPr>
          <w:lang w:eastAsia="ja-JP"/>
        </w:rPr>
      </w:pPr>
      <w:r>
        <w:rPr>
          <w:b/>
          <w:sz w:val="15"/>
          <w:lang w:eastAsia="ja-JP"/>
        </w:rPr>
        <w:t>沈着量分析：</w:t>
      </w:r>
      <w:r>
        <w:rPr>
          <w:sz w:val="15"/>
          <w:lang w:eastAsia="ja-JP"/>
        </w:rPr>
        <w:t>USFWSとNPSは、新規または変更されたPSD発生源からのクラスI区域内の硫黄と窒素の追加沈着量のスクリーニングレベル値として使用する沈着量分析しきい値を設定した。沈着量分析しきい値は、FLM区域内の窒素または硫黄の沈着フラックスの追加量として定義され、それ以下であれば、提案された新規または変更された発生源からの推定インパクトは無視できるとみなされる。プロジェクトが予測した窒素や硫黄の沈着による影響が沈着量分析しきい値より小さい場合、USFWSとNPSはその影響を無視できるとみなし、その汚染物質についてさらなる分析は必要ない。東部FLM地域と原生地域における窒素と硫黄の沈着量分析しきい値は以下の通りである。</w:t>
      </w:r>
    </w:p>
    <w:p w14:paraId="1C120010" w14:textId="77777777" w:rsidR="00AD7E94" w:rsidRDefault="000447A2">
      <w:pPr>
        <w:pStyle w:val="a3"/>
        <w:spacing w:before="0"/>
        <w:rPr>
          <w:lang w:eastAsia="ja-JP"/>
        </w:rPr>
      </w:pPr>
      <w:r>
        <w:rPr>
          <w:sz w:val="15"/>
          <w:lang w:eastAsia="ja-JP"/>
        </w:rPr>
        <w:t>年間1ヘクタールあたり0.010グラム。申請書には、沈着量</w:t>
      </w:r>
      <w:r>
        <w:rPr>
          <w:spacing w:val="-2"/>
          <w:sz w:val="15"/>
          <w:lang w:eastAsia="ja-JP"/>
        </w:rPr>
        <w:t>評価の</w:t>
      </w:r>
      <w:r>
        <w:rPr>
          <w:sz w:val="15"/>
          <w:lang w:eastAsia="ja-JP"/>
        </w:rPr>
        <w:t>詳細が記載されている</w:t>
      </w:r>
      <w:r>
        <w:rPr>
          <w:spacing w:val="-2"/>
          <w:sz w:val="15"/>
          <w:lang w:eastAsia="ja-JP"/>
        </w:rPr>
        <w:t>。</w:t>
      </w:r>
    </w:p>
    <w:p w14:paraId="79992A5E" w14:textId="77777777" w:rsidR="00AD7E94" w:rsidRDefault="000447A2">
      <w:pPr>
        <w:pStyle w:val="a3"/>
        <w:ind w:right="395"/>
        <w:rPr>
          <w:lang w:eastAsia="ja-JP"/>
        </w:rPr>
      </w:pPr>
      <w:r>
        <w:rPr>
          <w:sz w:val="15"/>
          <w:lang w:eastAsia="ja-JP"/>
        </w:rPr>
        <w:t>CALPUFFモデルを用いて、大気沈着量を年間平均で1平方メートル当たりグラム毎秒の単位で予測した。モデル化された硫黄と窒素の各酸化物の沈着フラックスは、FLAG（2010）のガイダンスに従って処理され、沈着量分析基準値との比較のために年間1ヘクタール当たりのグラム単位に変換された。予測された窒素と硫黄の沈着速度は、適用される沈着解析閾値未満であった。その結果、プロジェクトによる有害な沈着影響は予想されない。</w:t>
      </w:r>
    </w:p>
    <w:p w14:paraId="03FB6013" w14:textId="77777777" w:rsidR="00AD7E94" w:rsidRDefault="000447A2">
      <w:pPr>
        <w:pStyle w:val="a3"/>
        <w:ind w:right="382" w:hanging="1"/>
        <w:rPr>
          <w:lang w:eastAsia="ja-JP"/>
        </w:rPr>
      </w:pPr>
      <w:proofErr w:type="spellStart"/>
      <w:r>
        <w:rPr>
          <w:b/>
          <w:sz w:val="15"/>
          <w:lang w:eastAsia="ja-JP"/>
        </w:rPr>
        <w:t>土壌、植生、および生育の分析：</w:t>
      </w:r>
      <w:r>
        <w:rPr>
          <w:sz w:val="15"/>
          <w:lang w:eastAsia="ja-JP"/>
        </w:rPr>
        <w:t>USEPAは、土壌と植生へのインパクト評価のための感度閾値を設定した（USEPA</w:t>
      </w:r>
      <w:proofErr w:type="spellEnd"/>
      <w:r>
        <w:rPr>
          <w:sz w:val="15"/>
          <w:lang w:eastAsia="ja-JP"/>
        </w:rPr>
        <w:t xml:space="preserve"> 1980）。プロジェクトの排出量に基づき、また最大汚染物質濃度が全て沖合に位置することを考慮すると、土壌と植生へのインパクトは適用される閾値より低いと仮定された。</w:t>
      </w:r>
      <w:hyperlink w:anchor="_bookmark44" w:history="1">
        <w:r>
          <w:rPr>
            <w:sz w:val="15"/>
            <w:lang w:eastAsia="ja-JP"/>
          </w:rPr>
          <w:t>さらに、表3.4-6に</w:t>
        </w:r>
      </w:hyperlink>
      <w:r>
        <w:rPr>
          <w:sz w:val="15"/>
          <w:lang w:eastAsia="ja-JP"/>
        </w:rPr>
        <w:t xml:space="preserve">示されるように、オゾンの影響は軽微（影響の大き </w:t>
      </w:r>
      <w:proofErr w:type="spellStart"/>
      <w:r>
        <w:rPr>
          <w:sz w:val="15"/>
          <w:lang w:eastAsia="ja-JP"/>
        </w:rPr>
        <w:t>さ未満）であり、したがって植生への影響はないと予想される</w:t>
      </w:r>
      <w:proofErr w:type="spellEnd"/>
      <w:r>
        <w:rPr>
          <w:sz w:val="15"/>
          <w:lang w:eastAsia="ja-JP"/>
        </w:rPr>
        <w:t>。</w:t>
      </w:r>
    </w:p>
    <w:p w14:paraId="5DA15932" w14:textId="77777777" w:rsidR="00AD7E94" w:rsidRDefault="000447A2">
      <w:pPr>
        <w:pStyle w:val="a3"/>
        <w:spacing w:before="0"/>
        <w:ind w:left="360"/>
        <w:rPr>
          <w:lang w:eastAsia="ja-JP"/>
        </w:rPr>
      </w:pPr>
      <w:proofErr w:type="spellStart"/>
      <w:r>
        <w:rPr>
          <w:sz w:val="15"/>
          <w:lang w:eastAsia="ja-JP"/>
        </w:rPr>
        <w:t>本申請書には、土壌と植生の</w:t>
      </w:r>
      <w:r>
        <w:rPr>
          <w:spacing w:val="-2"/>
          <w:sz w:val="15"/>
          <w:lang w:eastAsia="ja-JP"/>
        </w:rPr>
        <w:t>評価に関する</w:t>
      </w:r>
      <w:r>
        <w:rPr>
          <w:sz w:val="15"/>
          <w:lang w:eastAsia="ja-JP"/>
        </w:rPr>
        <w:t>詳細が記載されている</w:t>
      </w:r>
      <w:proofErr w:type="spellEnd"/>
      <w:r>
        <w:rPr>
          <w:spacing w:val="-2"/>
          <w:sz w:val="15"/>
          <w:lang w:eastAsia="ja-JP"/>
        </w:rPr>
        <w:t>。</w:t>
      </w:r>
    </w:p>
    <w:p w14:paraId="11E7B805" w14:textId="77777777" w:rsidR="00AD7E94" w:rsidRDefault="000447A2">
      <w:pPr>
        <w:pStyle w:val="a3"/>
        <w:ind w:left="360" w:right="382"/>
        <w:rPr>
          <w:lang w:eastAsia="ja-JP"/>
        </w:rPr>
      </w:pPr>
      <w:proofErr w:type="spellStart"/>
      <w:r>
        <w:rPr>
          <w:sz w:val="15"/>
          <w:lang w:eastAsia="ja-JP"/>
        </w:rPr>
        <w:t>プロジェクトの建設と操業により、周辺地域で工業、商業、住宅が発</w:t>
      </w:r>
      <w:proofErr w:type="spellEnd"/>
      <w:r>
        <w:rPr>
          <w:sz w:val="15"/>
          <w:lang w:eastAsia="ja-JP"/>
        </w:rPr>
        <w:t xml:space="preserve"> 展する範囲において、これらの活動から排出量の増加が予想される。現在、プロジェクト地域の建設労働力の大部分はプロジェクト建設のために利用可能であるが、労働力のごく一部は通勤地域外から引き抜かれるであろう。また、新たな住宅需要は、既存住宅で対応できると予想される。O&amp;M 基地港は、バージニア州ノーフォークのフェアウィンズ・ランディングにあると想定される。従って、プロジェクトに関連するこれらの発生源からの影響の大きさは予想されない。経済的インパクトの更なる議論については、セクション3.11「</w:t>
      </w:r>
      <w:r>
        <w:rPr>
          <w:i/>
          <w:sz w:val="15"/>
          <w:lang w:eastAsia="ja-JP"/>
        </w:rPr>
        <w:t xml:space="preserve">人口統計、雇用、 </w:t>
      </w:r>
      <w:proofErr w:type="spellStart"/>
      <w:r>
        <w:rPr>
          <w:i/>
          <w:sz w:val="15"/>
          <w:lang w:eastAsia="ja-JP"/>
        </w:rPr>
        <w:t>経済</w:t>
      </w:r>
      <w:r>
        <w:rPr>
          <w:sz w:val="15"/>
          <w:lang w:eastAsia="ja-JP"/>
        </w:rPr>
        <w:t>」を参照のこと</w:t>
      </w:r>
      <w:proofErr w:type="spellEnd"/>
      <w:r>
        <w:rPr>
          <w:sz w:val="15"/>
          <w:lang w:eastAsia="ja-JP"/>
        </w:rPr>
        <w:t>。</w:t>
      </w:r>
    </w:p>
    <w:p w14:paraId="018B5E07" w14:textId="77777777" w:rsidR="00AD7E94" w:rsidRDefault="000447A2">
      <w:pPr>
        <w:pStyle w:val="a3"/>
        <w:ind w:right="383"/>
        <w:rPr>
          <w:lang w:eastAsia="ja-JP"/>
        </w:rPr>
      </w:pPr>
      <w:proofErr w:type="spellStart"/>
      <w:r>
        <w:rPr>
          <w:b/>
          <w:sz w:val="15"/>
          <w:lang w:eastAsia="ja-JP"/>
        </w:rPr>
        <w:t>排出の回避：</w:t>
      </w:r>
      <w:r>
        <w:rPr>
          <w:sz w:val="15"/>
          <w:lang w:eastAsia="ja-JP"/>
        </w:rPr>
        <w:t>再生可能エネルギーの増加は、化石燃料発電所からの排出の最小化につながる可能性がある。</w:t>
      </w:r>
      <w:r>
        <w:rPr>
          <w:sz w:val="15"/>
        </w:rPr>
        <w:t>USEPA</w:t>
      </w:r>
      <w:proofErr w:type="spellEnd"/>
      <w:r>
        <w:rPr>
          <w:sz w:val="15"/>
        </w:rPr>
        <w:t xml:space="preserve"> Avoided Emissions and Generation Tool (AVERT) (USEPA 2021b)は、提案行為の結果として回避される排出量を推定するために使用された。</w:t>
      </w:r>
      <w:r>
        <w:rPr>
          <w:sz w:val="15"/>
          <w:lang w:eastAsia="ja-JP"/>
        </w:rPr>
        <w:t>操業開始後、提案された行為は、NO</w:t>
      </w:r>
      <w:r>
        <w:rPr>
          <w:sz w:val="15"/>
          <w:vertAlign w:val="subscript"/>
          <w:lang w:eastAsia="ja-JP"/>
        </w:rPr>
        <w:t>X</w:t>
      </w:r>
      <w:r>
        <w:rPr>
          <w:sz w:val="15"/>
          <w:lang w:eastAsia="ja-JP"/>
        </w:rPr>
        <w:t>2,803トン、PM</w:t>
      </w:r>
      <w:r>
        <w:rPr>
          <w:sz w:val="15"/>
          <w:vertAlign w:val="subscript"/>
          <w:lang w:eastAsia="ja-JP"/>
        </w:rPr>
        <w:t>2.5</w:t>
      </w:r>
      <w:r>
        <w:rPr>
          <w:sz w:val="15"/>
          <w:lang w:eastAsia="ja-JP"/>
        </w:rPr>
        <w:t>375トン、SO</w:t>
      </w:r>
      <w:r>
        <w:rPr>
          <w:sz w:val="15"/>
          <w:vertAlign w:val="subscript"/>
          <w:lang w:eastAsia="ja-JP"/>
        </w:rPr>
        <w:t>2</w:t>
      </w:r>
      <w:r>
        <w:rPr>
          <w:sz w:val="15"/>
          <w:lang w:eastAsia="ja-JP"/>
        </w:rPr>
        <w:t>4,396トン、CO</w:t>
      </w:r>
      <w:r>
        <w:rPr>
          <w:sz w:val="15"/>
          <w:vertAlign w:val="subscript"/>
          <w:lang w:eastAsia="ja-JP"/>
        </w:rPr>
        <w:t>2</w:t>
      </w:r>
      <w:r>
        <w:rPr>
          <w:sz w:val="15"/>
          <w:lang w:eastAsia="ja-JP"/>
        </w:rPr>
        <w:t>5,867,210トンの年間回避排出をもたらす。この試算は、AVERTに含まれる中部大西洋岸地域</w:t>
      </w:r>
      <w:hyperlink w:anchor="_bookmark46" w:history="1">
        <w:r>
          <w:rPr>
            <w:sz w:val="15"/>
            <w:vertAlign w:val="superscript"/>
            <w:lang w:eastAsia="ja-JP"/>
          </w:rPr>
          <w:t>7</w:t>
        </w:r>
      </w:hyperlink>
      <w:r>
        <w:rPr>
          <w:sz w:val="15"/>
          <w:lang w:eastAsia="ja-JP"/>
        </w:rPr>
        <w:t>の発電ユニットの2018年の発電構成を想定している。将来、再生可能が発電ミックスの多くを占めるようになれば、これらの影響の可能性はさらに大きくなるであろう。</w:t>
      </w:r>
    </w:p>
    <w:p w14:paraId="5AA2ED96" w14:textId="77777777" w:rsidR="00AD7E94" w:rsidRDefault="000447A2">
      <w:pPr>
        <w:pStyle w:val="a3"/>
        <w:spacing w:before="16"/>
        <w:ind w:left="0"/>
        <w:rPr>
          <w:sz w:val="20"/>
          <w:lang w:eastAsia="ja-JP"/>
        </w:rPr>
      </w:pPr>
      <w:r>
        <w:rPr>
          <w:noProof/>
          <w:sz w:val="20"/>
        </w:rPr>
        <mc:AlternateContent>
          <mc:Choice Requires="wps">
            <w:drawing>
              <wp:anchor distT="0" distB="0" distL="0" distR="0" simplePos="0" relativeHeight="251719680" behindDoc="1" locked="0" layoutInCell="1" allowOverlap="1" wp14:anchorId="25EDFB2F" wp14:editId="35C9F6C4">
                <wp:simplePos x="0" y="0"/>
                <wp:positionH relativeFrom="page">
                  <wp:posOffset>914400</wp:posOffset>
                </wp:positionH>
                <wp:positionV relativeFrom="paragraph">
                  <wp:posOffset>171726</wp:posOffset>
                </wp:positionV>
                <wp:extent cx="1828800" cy="7620"/>
                <wp:effectExtent l="0" t="0" r="0" b="0"/>
                <wp:wrapTopAndBottom/>
                <wp:docPr id="103" name="Graphic 103"/>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7CDA557" id="Graphic 103" o:spid="_x0000_s1026" style="position:absolute;margin-left:1in;margin-top:13.5pt;width:2in;height:.6pt;z-index:-25159680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" path="m1828800,l,,,7619r1828800,l1828800,xe" fillcolor="black" stroked="f">
                <v:path arrowok="t"/>
                <w10:wrap type="topAndBottom" anchorx="page"/>
              </v:shape>
            </w:pict>
          </mc:Fallback>
        </mc:AlternateContent>
      </w:r>
    </w:p>
    <w:p w14:paraId="3781726E" w14:textId="77777777" w:rsidR="00AD7E94" w:rsidRDefault="000447A2">
      <w:pPr>
        <w:spacing w:before="101"/>
        <w:ind w:left="360" w:right="382" w:hanging="1"/>
        <w:rPr>
          <w:sz w:val="20"/>
          <w:lang w:eastAsia="ja-JP"/>
        </w:rPr>
      </w:pPr>
      <w:r>
        <w:rPr>
          <w:sz w:val="13"/>
          <w:vertAlign w:val="superscript"/>
          <w:lang w:eastAsia="ja-JP"/>
        </w:rPr>
        <w:t xml:space="preserve">7 </w:t>
      </w:r>
      <w:r>
        <w:rPr>
          <w:sz w:val="13"/>
          <w:lang w:eastAsia="ja-JP"/>
        </w:rPr>
        <w:t>AVERTに定義される中部大西洋地域は、デラウェア州、コロンビア特別区、メリーランド州、ニュージャージー州、オハイオ州、ペンシルバニア州、バージニア州、ウェストバージニア州、およびイリノイ州、インディアナ州、ケンタッキー州、ミシガン州、ノースカロライナ州、テネシー州の一部からなる。</w:t>
      </w:r>
    </w:p>
    <w:p w14:paraId="7C0FAA38" w14:textId="77777777" w:rsidR="00AD7E94" w:rsidRDefault="00AD7E94">
      <w:pPr>
        <w:rPr>
          <w:sz w:val="20"/>
          <w:lang w:eastAsia="ja-JP"/>
        </w:rPr>
        <w:sectPr w:rsidR="00AD7E94">
          <w:pgSz w:w="12240" w:h="15840"/>
          <w:pgMar w:top="1340" w:right="1080" w:bottom="680" w:left="1080" w:header="729" w:footer="483" w:gutter="0"/>
          <w:cols w:space="708"/>
        </w:sectPr>
      </w:pPr>
    </w:p>
    <w:p w14:paraId="00021265" w14:textId="77777777" w:rsidR="00AD7E94" w:rsidRDefault="000447A2">
      <w:pPr>
        <w:pStyle w:val="a3"/>
        <w:spacing w:before="99"/>
        <w:ind w:right="369"/>
        <w:rPr>
          <w:lang w:eastAsia="ja-JP"/>
        </w:rPr>
      </w:pPr>
      <w:r>
        <w:rPr>
          <w:sz w:val="15"/>
          <w:lang w:eastAsia="ja-JP"/>
        </w:rPr>
        <w:lastRenderedPageBreak/>
        <w:t>全体的な大気排出量が減少し、大気質が改善すれば、それに比例して排出量も減少する。回避されるCO</w:t>
      </w:r>
      <w:r>
        <w:rPr>
          <w:sz w:val="15"/>
          <w:vertAlign w:val="subscript"/>
          <w:lang w:eastAsia="ja-JP"/>
        </w:rPr>
        <w:t>2</w:t>
      </w:r>
      <w:r>
        <w:rPr>
          <w:sz w:val="15"/>
          <w:lang w:eastAsia="ja-JP"/>
        </w:rPr>
        <w:t>排出量は、1年間に約120万台の乗用車から発生する排出量に相当する（USEPA 2020a）。建設時の排出量を考慮し、廃止時の排出量も同じで仮定し、将来の操業による排出量も含めると、提案行為の操業は、汚染物質によって異なる操業期間、その開発と最終的な廃止に関連する排出量を相殺する。将来の運転と廃止措置による排出が含まれない場合、排出が「収支均衡」するのに必要な期間はもっと短くなる。</w:t>
      </w:r>
    </w:p>
    <w:p w14:paraId="6A885D78" w14:textId="77777777" w:rsidR="00AD7E94" w:rsidRDefault="000447A2">
      <w:pPr>
        <w:pStyle w:val="a3"/>
        <w:spacing w:before="1"/>
        <w:ind w:right="636"/>
        <w:rPr>
          <w:lang w:eastAsia="ja-JP"/>
        </w:rPr>
      </w:pPr>
      <w:proofErr w:type="spellStart"/>
      <w:r>
        <w:rPr>
          <w:sz w:val="15"/>
          <w:lang w:eastAsia="ja-JP"/>
        </w:rPr>
        <w:t>その時点から、プロジェクトは、他の排出源から発生する排出量を相殺することになる</w:t>
      </w:r>
      <w:proofErr w:type="spellEnd"/>
      <w:r>
        <w:rPr>
          <w:sz w:val="15"/>
          <w:lang w:eastAsia="ja-JP"/>
        </w:rPr>
        <w:t>。</w:t>
      </w:r>
    </w:p>
    <w:p w14:paraId="0C76A7F4" w14:textId="77777777" w:rsidR="00AD7E94" w:rsidRDefault="000447A2">
      <w:pPr>
        <w:pStyle w:val="a3"/>
        <w:spacing w:before="199"/>
        <w:ind w:right="382"/>
        <w:rPr>
          <w:lang w:eastAsia="ja-JP"/>
        </w:rPr>
      </w:pPr>
      <w:proofErr w:type="spellStart"/>
      <w:r>
        <w:rPr>
          <w:sz w:val="15"/>
          <w:lang w:eastAsia="ja-JP"/>
        </w:rPr>
        <w:t>回避された排出による健康への影響の可能性は、USEPAのCO-Benefits</w:t>
      </w:r>
      <w:proofErr w:type="spellEnd"/>
      <w:r>
        <w:rPr>
          <w:sz w:val="15"/>
          <w:lang w:eastAsia="ja-JP"/>
        </w:rPr>
        <w:t xml:space="preserve"> Risk </w:t>
      </w:r>
      <w:proofErr w:type="spellStart"/>
      <w:r>
        <w:rPr>
          <w:sz w:val="15"/>
          <w:lang w:eastAsia="ja-JP"/>
        </w:rPr>
        <w:t>Assessment（COBRA）健康影響スクリーニング・マッピングツール（USEPA</w:t>
      </w:r>
      <w:proofErr w:type="spellEnd"/>
      <w:r>
        <w:rPr>
          <w:sz w:val="15"/>
          <w:lang w:eastAsia="ja-JP"/>
        </w:rPr>
        <w:t xml:space="preserve"> 2020b）を用いて評価することができる。COBRAは、クリーンエネルギー政策の健康・経済的便益を推定するツールである。COBRAは、提案行為について計算された回避排出量を分析するために使用された。</w:t>
      </w:r>
      <w:hyperlink w:anchor="_bookmark45" w:history="1">
        <w:r>
          <w:rPr>
            <w:sz w:val="15"/>
            <w:lang w:eastAsia="ja-JP"/>
          </w:rPr>
          <w:t>表3.4-7</w:t>
        </w:r>
      </w:hyperlink>
      <w:r>
        <w:rPr>
          <w:sz w:val="15"/>
          <w:lang w:eastAsia="ja-JP"/>
        </w:rPr>
        <w:t>は、推定された</w:t>
      </w:r>
      <w:bookmarkStart w:id="73" w:name="_bookmark45"/>
      <w:bookmarkEnd w:id="73"/>
      <w:r>
        <w:rPr>
          <w:sz w:val="15"/>
          <w:lang w:eastAsia="ja-JP"/>
        </w:rPr>
        <w:t xml:space="preserve"> 、</w:t>
      </w:r>
      <w:proofErr w:type="spellStart"/>
      <w:r>
        <w:rPr>
          <w:sz w:val="15"/>
          <w:lang w:eastAsia="ja-JP"/>
        </w:rPr>
        <w:t>回避された健康効果を示している</w:t>
      </w:r>
      <w:proofErr w:type="spellEnd"/>
      <w:r>
        <w:rPr>
          <w:sz w:val="15"/>
          <w:lang w:eastAsia="ja-JP"/>
        </w:rPr>
        <w:t>。</w:t>
      </w:r>
    </w:p>
    <w:p w14:paraId="3F15F76F" w14:textId="77777777" w:rsidR="00AD7E94" w:rsidRDefault="000447A2">
      <w:pPr>
        <w:tabs>
          <w:tab w:val="left" w:pos="2286"/>
        </w:tabs>
        <w:spacing w:before="242"/>
        <w:ind w:left="847"/>
        <w:rPr>
          <w:rFonts w:ascii="Arial"/>
          <w:b/>
          <w:sz w:val="20"/>
          <w:lang w:eastAsia="ja-JP"/>
        </w:rPr>
      </w:pPr>
      <w:r>
        <w:rPr>
          <w:rFonts w:ascii="Arial"/>
          <w:b/>
          <w:sz w:val="13"/>
          <w:lang w:eastAsia="ja-JP"/>
        </w:rPr>
        <w:t>表</w:t>
      </w:r>
      <w:r>
        <w:rPr>
          <w:rFonts w:ascii="Arial"/>
          <w:b/>
          <w:sz w:val="13"/>
          <w:lang w:eastAsia="ja-JP"/>
        </w:rPr>
        <w:t>3.</w:t>
      </w:r>
      <w:r>
        <w:rPr>
          <w:rFonts w:ascii="Arial"/>
          <w:b/>
          <w:spacing w:val="-10"/>
          <w:sz w:val="13"/>
          <w:lang w:eastAsia="ja-JP"/>
        </w:rPr>
        <w:t>4</w:t>
      </w:r>
      <w:r>
        <w:rPr>
          <w:rFonts w:ascii="Arial"/>
          <w:b/>
          <w:sz w:val="13"/>
          <w:lang w:eastAsia="ja-JP"/>
        </w:rPr>
        <w:t>-7</w:t>
      </w:r>
      <w:r>
        <w:rPr>
          <w:rFonts w:ascii="Arial"/>
          <w:b/>
          <w:sz w:val="13"/>
          <w:lang w:eastAsia="ja-JP"/>
        </w:rPr>
        <w:tab/>
      </w:r>
      <w:r>
        <w:rPr>
          <w:rFonts w:ascii="Arial"/>
          <w:b/>
          <w:sz w:val="13"/>
          <w:lang w:eastAsia="ja-JP"/>
        </w:rPr>
        <w:t>提案</w:t>
      </w:r>
      <w:r>
        <w:rPr>
          <w:rFonts w:ascii="Arial"/>
          <w:b/>
          <w:spacing w:val="-2"/>
          <w:sz w:val="13"/>
          <w:lang w:eastAsia="ja-JP"/>
        </w:rPr>
        <w:t>行為により</w:t>
      </w:r>
      <w:r>
        <w:rPr>
          <w:rFonts w:ascii="Arial"/>
          <w:b/>
          <w:sz w:val="13"/>
          <w:lang w:eastAsia="ja-JP"/>
        </w:rPr>
        <w:t>回避される年間健康影響の</w:t>
      </w:r>
      <w:r>
        <w:rPr>
          <w:rFonts w:ascii="Arial"/>
          <w:b/>
          <w:sz w:val="13"/>
          <w:lang w:eastAsia="ja-JP"/>
        </w:rPr>
        <w:t>COBRA</w:t>
      </w:r>
      <w:r>
        <w:rPr>
          <w:rFonts w:ascii="Arial"/>
          <w:b/>
          <w:sz w:val="13"/>
          <w:lang w:eastAsia="ja-JP"/>
        </w:rPr>
        <w:t>推定値</w:t>
      </w:r>
    </w:p>
    <w:p w14:paraId="48C23537"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5"/>
        <w:gridCol w:w="1911"/>
        <w:gridCol w:w="1911"/>
        <w:gridCol w:w="1910"/>
        <w:gridCol w:w="1911"/>
      </w:tblGrid>
      <w:tr w:rsidR="00AD7E94" w14:paraId="27D51352" w14:textId="77777777">
        <w:trPr>
          <w:trHeight w:val="519"/>
        </w:trPr>
        <w:tc>
          <w:tcPr>
            <w:tcW w:w="1705" w:type="dxa"/>
            <w:vMerge w:val="restart"/>
            <w:shd w:val="clear" w:color="auto" w:fill="DBE4F0"/>
          </w:tcPr>
          <w:p w14:paraId="5D805B4A" w14:textId="77777777" w:rsidR="00AD7E94" w:rsidRDefault="000447A2">
            <w:pPr>
              <w:pStyle w:val="TableParagraph"/>
              <w:spacing w:before="180"/>
              <w:ind w:left="10" w:right="1"/>
              <w:jc w:val="center"/>
              <w:rPr>
                <w:b/>
                <w:sz w:val="20"/>
              </w:rPr>
            </w:pPr>
            <w:proofErr w:type="spellStart"/>
            <w:r>
              <w:rPr>
                <w:b/>
                <w:sz w:val="13"/>
              </w:rPr>
              <w:t>割引率</w:t>
            </w:r>
            <w:proofErr w:type="spellEnd"/>
            <w:r>
              <w:rPr>
                <w:b/>
                <w:sz w:val="13"/>
              </w:rPr>
              <w:t xml:space="preserve"> </w:t>
            </w:r>
            <w:r>
              <w:rPr>
                <w:b/>
                <w:spacing w:val="-10"/>
                <w:sz w:val="13"/>
                <w:vertAlign w:val="superscript"/>
              </w:rPr>
              <w:t>1</w:t>
            </w:r>
          </w:p>
          <w:p w14:paraId="203B1DB2" w14:textId="77777777" w:rsidR="00AD7E94" w:rsidRDefault="000447A2">
            <w:pPr>
              <w:pStyle w:val="TableParagraph"/>
              <w:spacing w:before="1"/>
              <w:ind w:left="10" w:right="1"/>
              <w:jc w:val="center"/>
              <w:rPr>
                <w:b/>
                <w:sz w:val="20"/>
              </w:rPr>
            </w:pPr>
            <w:r>
              <w:rPr>
                <w:b/>
                <w:spacing w:val="-2"/>
                <w:sz w:val="13"/>
              </w:rPr>
              <w:t>(2023)</w:t>
            </w:r>
          </w:p>
        </w:tc>
        <w:tc>
          <w:tcPr>
            <w:tcW w:w="3822" w:type="dxa"/>
            <w:gridSpan w:val="2"/>
            <w:shd w:val="clear" w:color="auto" w:fill="DBE4F0"/>
          </w:tcPr>
          <w:p w14:paraId="16EEFA27" w14:textId="77777777" w:rsidR="00AD7E94" w:rsidRDefault="000447A2">
            <w:pPr>
              <w:pStyle w:val="TableParagraph"/>
              <w:spacing w:before="146"/>
              <w:ind w:left="466"/>
              <w:rPr>
                <w:b/>
                <w:sz w:val="20"/>
              </w:rPr>
            </w:pPr>
            <w:proofErr w:type="spellStart"/>
            <w:r>
              <w:rPr>
                <w:b/>
                <w:sz w:val="13"/>
              </w:rPr>
              <w:t>回避死亡率</w:t>
            </w:r>
            <w:r>
              <w:rPr>
                <w:b/>
                <w:spacing w:val="-2"/>
                <w:sz w:val="13"/>
              </w:rPr>
              <w:t>（症例／年</w:t>
            </w:r>
            <w:proofErr w:type="spellEnd"/>
            <w:r>
              <w:rPr>
                <w:b/>
                <w:spacing w:val="-2"/>
                <w:sz w:val="13"/>
              </w:rPr>
              <w:t>）</w:t>
            </w:r>
          </w:p>
        </w:tc>
        <w:tc>
          <w:tcPr>
            <w:tcW w:w="3821" w:type="dxa"/>
            <w:gridSpan w:val="2"/>
            <w:shd w:val="clear" w:color="auto" w:fill="DBE4F0"/>
          </w:tcPr>
          <w:p w14:paraId="68FF5E64" w14:textId="77777777" w:rsidR="00AD7E94" w:rsidRDefault="000447A2">
            <w:pPr>
              <w:pStyle w:val="TableParagraph"/>
              <w:ind w:left="1061" w:right="384" w:hanging="662"/>
              <w:rPr>
                <w:b/>
                <w:sz w:val="20"/>
                <w:lang w:eastAsia="ja-JP"/>
              </w:rPr>
            </w:pPr>
            <w:r>
              <w:rPr>
                <w:b/>
                <w:sz w:val="13"/>
                <w:lang w:eastAsia="ja-JP"/>
              </w:rPr>
              <w:t>金銭化された総健康利益（米ドル／年）</w:t>
            </w:r>
          </w:p>
        </w:tc>
      </w:tr>
      <w:tr w:rsidR="00AD7E94" w14:paraId="612BF210" w14:textId="77777777">
        <w:trPr>
          <w:trHeight w:val="289"/>
        </w:trPr>
        <w:tc>
          <w:tcPr>
            <w:tcW w:w="1705" w:type="dxa"/>
            <w:vMerge/>
            <w:tcBorders>
              <w:top w:val="nil"/>
            </w:tcBorders>
            <w:shd w:val="clear" w:color="auto" w:fill="DBE4F0"/>
          </w:tcPr>
          <w:p w14:paraId="34530755" w14:textId="77777777" w:rsidR="00AD7E94" w:rsidRDefault="00AD7E94">
            <w:pPr>
              <w:rPr>
                <w:sz w:val="2"/>
                <w:szCs w:val="2"/>
                <w:lang w:eastAsia="ja-JP"/>
              </w:rPr>
            </w:pPr>
          </w:p>
        </w:tc>
        <w:tc>
          <w:tcPr>
            <w:tcW w:w="1911" w:type="dxa"/>
            <w:shd w:val="clear" w:color="auto" w:fill="DBE4F0"/>
          </w:tcPr>
          <w:p w14:paraId="704D19D9" w14:textId="77777777" w:rsidR="00AD7E94" w:rsidRDefault="000447A2">
            <w:pPr>
              <w:pStyle w:val="TableParagraph"/>
              <w:spacing w:before="32"/>
              <w:ind w:left="15" w:right="5"/>
              <w:jc w:val="center"/>
              <w:rPr>
                <w:b/>
                <w:sz w:val="20"/>
              </w:rPr>
            </w:pPr>
            <w:proofErr w:type="spellStart"/>
            <w:r>
              <w:rPr>
                <w:b/>
                <w:sz w:val="13"/>
              </w:rPr>
              <w:t>低い見積もり</w:t>
            </w:r>
            <w:proofErr w:type="spellEnd"/>
            <w:r>
              <w:rPr>
                <w:b/>
                <w:sz w:val="13"/>
              </w:rPr>
              <w:t xml:space="preserve"> </w:t>
            </w:r>
            <w:r>
              <w:rPr>
                <w:b/>
                <w:spacing w:val="-10"/>
                <w:sz w:val="13"/>
                <w:vertAlign w:val="superscript"/>
              </w:rPr>
              <w:t>2</w:t>
            </w:r>
          </w:p>
        </w:tc>
        <w:tc>
          <w:tcPr>
            <w:tcW w:w="1911" w:type="dxa"/>
            <w:shd w:val="clear" w:color="auto" w:fill="DBE4F0"/>
          </w:tcPr>
          <w:p w14:paraId="58E58F18" w14:textId="77777777" w:rsidR="00AD7E94" w:rsidRDefault="000447A2">
            <w:pPr>
              <w:pStyle w:val="TableParagraph"/>
              <w:spacing w:before="32"/>
              <w:ind w:left="15" w:right="5"/>
              <w:jc w:val="center"/>
              <w:rPr>
                <w:b/>
                <w:sz w:val="20"/>
              </w:rPr>
            </w:pPr>
            <w:proofErr w:type="spellStart"/>
            <w:r>
              <w:rPr>
                <w:b/>
                <w:sz w:val="13"/>
              </w:rPr>
              <w:t>高い見積もり</w:t>
            </w:r>
            <w:proofErr w:type="spellEnd"/>
            <w:r>
              <w:rPr>
                <w:b/>
                <w:sz w:val="13"/>
              </w:rPr>
              <w:t xml:space="preserve"> </w:t>
            </w:r>
            <w:r>
              <w:rPr>
                <w:b/>
                <w:spacing w:val="-10"/>
                <w:sz w:val="13"/>
                <w:vertAlign w:val="superscript"/>
              </w:rPr>
              <w:t>2</w:t>
            </w:r>
          </w:p>
        </w:tc>
        <w:tc>
          <w:tcPr>
            <w:tcW w:w="1910" w:type="dxa"/>
            <w:shd w:val="clear" w:color="auto" w:fill="DBE4F0"/>
          </w:tcPr>
          <w:p w14:paraId="79AF6FE5" w14:textId="77777777" w:rsidR="00AD7E94" w:rsidRDefault="000447A2">
            <w:pPr>
              <w:pStyle w:val="TableParagraph"/>
              <w:spacing w:before="32"/>
              <w:ind w:left="15" w:right="1"/>
              <w:jc w:val="center"/>
              <w:rPr>
                <w:b/>
                <w:sz w:val="20"/>
              </w:rPr>
            </w:pPr>
            <w:proofErr w:type="spellStart"/>
            <w:r>
              <w:rPr>
                <w:b/>
                <w:sz w:val="13"/>
              </w:rPr>
              <w:t>低い見積もり</w:t>
            </w:r>
            <w:proofErr w:type="spellEnd"/>
            <w:r>
              <w:rPr>
                <w:b/>
                <w:sz w:val="13"/>
              </w:rPr>
              <w:t xml:space="preserve"> </w:t>
            </w:r>
            <w:r>
              <w:rPr>
                <w:b/>
                <w:spacing w:val="-10"/>
                <w:sz w:val="13"/>
                <w:vertAlign w:val="superscript"/>
              </w:rPr>
              <w:t>2</w:t>
            </w:r>
          </w:p>
        </w:tc>
        <w:tc>
          <w:tcPr>
            <w:tcW w:w="1911" w:type="dxa"/>
            <w:shd w:val="clear" w:color="auto" w:fill="DBE4F0"/>
          </w:tcPr>
          <w:p w14:paraId="5A649EC6" w14:textId="77777777" w:rsidR="00AD7E94" w:rsidRDefault="000447A2">
            <w:pPr>
              <w:pStyle w:val="TableParagraph"/>
              <w:spacing w:before="32"/>
              <w:ind w:left="15" w:right="3"/>
              <w:jc w:val="center"/>
              <w:rPr>
                <w:b/>
                <w:sz w:val="20"/>
              </w:rPr>
            </w:pPr>
            <w:proofErr w:type="spellStart"/>
            <w:r>
              <w:rPr>
                <w:b/>
                <w:sz w:val="13"/>
              </w:rPr>
              <w:t>高い見積もり</w:t>
            </w:r>
            <w:proofErr w:type="spellEnd"/>
            <w:r>
              <w:rPr>
                <w:b/>
                <w:sz w:val="13"/>
              </w:rPr>
              <w:t xml:space="preserve"> </w:t>
            </w:r>
            <w:r>
              <w:rPr>
                <w:b/>
                <w:spacing w:val="-10"/>
                <w:sz w:val="13"/>
                <w:vertAlign w:val="superscript"/>
              </w:rPr>
              <w:t>2</w:t>
            </w:r>
          </w:p>
        </w:tc>
      </w:tr>
      <w:tr w:rsidR="00AD7E94" w14:paraId="2667E58E" w14:textId="77777777">
        <w:trPr>
          <w:trHeight w:val="290"/>
        </w:trPr>
        <w:tc>
          <w:tcPr>
            <w:tcW w:w="1705" w:type="dxa"/>
          </w:tcPr>
          <w:p w14:paraId="6DF22B5F" w14:textId="77777777" w:rsidR="00AD7E94" w:rsidRDefault="000447A2">
            <w:pPr>
              <w:pStyle w:val="TableParagraph"/>
              <w:spacing w:before="32"/>
              <w:ind w:left="10"/>
              <w:jc w:val="center"/>
              <w:rPr>
                <w:sz w:val="20"/>
              </w:rPr>
            </w:pPr>
            <w:r>
              <w:rPr>
                <w:spacing w:val="-5"/>
                <w:sz w:val="13"/>
              </w:rPr>
              <w:t>3%</w:t>
            </w:r>
          </w:p>
        </w:tc>
        <w:tc>
          <w:tcPr>
            <w:tcW w:w="1911" w:type="dxa"/>
          </w:tcPr>
          <w:p w14:paraId="7E76DA5D" w14:textId="77777777" w:rsidR="00AD7E94" w:rsidRDefault="000447A2">
            <w:pPr>
              <w:pStyle w:val="TableParagraph"/>
              <w:spacing w:before="32"/>
              <w:ind w:left="15" w:right="5"/>
              <w:jc w:val="center"/>
              <w:rPr>
                <w:sz w:val="20"/>
              </w:rPr>
            </w:pPr>
            <w:r>
              <w:rPr>
                <w:spacing w:val="-2"/>
                <w:sz w:val="13"/>
              </w:rPr>
              <w:t>23.468</w:t>
            </w:r>
          </w:p>
        </w:tc>
        <w:tc>
          <w:tcPr>
            <w:tcW w:w="1911" w:type="dxa"/>
          </w:tcPr>
          <w:p w14:paraId="30A40F8E" w14:textId="77777777" w:rsidR="00AD7E94" w:rsidRDefault="000447A2">
            <w:pPr>
              <w:pStyle w:val="TableParagraph"/>
              <w:spacing w:before="32"/>
              <w:ind w:left="15" w:right="4"/>
              <w:jc w:val="center"/>
              <w:rPr>
                <w:sz w:val="20"/>
              </w:rPr>
            </w:pPr>
            <w:r>
              <w:rPr>
                <w:spacing w:val="-2"/>
                <w:sz w:val="13"/>
              </w:rPr>
              <w:t>53.118</w:t>
            </w:r>
          </w:p>
        </w:tc>
        <w:tc>
          <w:tcPr>
            <w:tcW w:w="1910" w:type="dxa"/>
          </w:tcPr>
          <w:p w14:paraId="20F59879" w14:textId="77777777" w:rsidR="00AD7E94" w:rsidRDefault="000447A2">
            <w:pPr>
              <w:pStyle w:val="TableParagraph"/>
              <w:spacing w:before="32"/>
              <w:ind w:left="15"/>
              <w:jc w:val="center"/>
              <w:rPr>
                <w:sz w:val="20"/>
              </w:rPr>
            </w:pPr>
            <w:r>
              <w:rPr>
                <w:spacing w:val="-2"/>
                <w:sz w:val="13"/>
              </w:rPr>
              <w:t>$256,803,637</w:t>
            </w:r>
          </w:p>
        </w:tc>
        <w:tc>
          <w:tcPr>
            <w:tcW w:w="1911" w:type="dxa"/>
          </w:tcPr>
          <w:p w14:paraId="08E7244A" w14:textId="77777777" w:rsidR="00AD7E94" w:rsidRDefault="000447A2">
            <w:pPr>
              <w:pStyle w:val="TableParagraph"/>
              <w:spacing w:before="32"/>
              <w:ind w:left="15"/>
              <w:jc w:val="center"/>
              <w:rPr>
                <w:sz w:val="20"/>
              </w:rPr>
            </w:pPr>
            <w:r>
              <w:rPr>
                <w:spacing w:val="-2"/>
                <w:sz w:val="13"/>
              </w:rPr>
              <w:t>$581,261,911</w:t>
            </w:r>
          </w:p>
        </w:tc>
      </w:tr>
      <w:tr w:rsidR="00AD7E94" w14:paraId="5182DE43" w14:textId="77777777">
        <w:trPr>
          <w:trHeight w:val="291"/>
        </w:trPr>
        <w:tc>
          <w:tcPr>
            <w:tcW w:w="1705" w:type="dxa"/>
          </w:tcPr>
          <w:p w14:paraId="7ADE34AD" w14:textId="77777777" w:rsidR="00AD7E94" w:rsidRDefault="000447A2">
            <w:pPr>
              <w:pStyle w:val="TableParagraph"/>
              <w:spacing w:before="32"/>
              <w:ind w:left="10"/>
              <w:jc w:val="center"/>
              <w:rPr>
                <w:sz w:val="20"/>
              </w:rPr>
            </w:pPr>
            <w:r>
              <w:rPr>
                <w:spacing w:val="-5"/>
                <w:sz w:val="13"/>
              </w:rPr>
              <w:t>7%</w:t>
            </w:r>
          </w:p>
        </w:tc>
        <w:tc>
          <w:tcPr>
            <w:tcW w:w="1911" w:type="dxa"/>
          </w:tcPr>
          <w:p w14:paraId="3997C49D" w14:textId="77777777" w:rsidR="00AD7E94" w:rsidRDefault="000447A2">
            <w:pPr>
              <w:pStyle w:val="TableParagraph"/>
              <w:spacing w:before="32"/>
              <w:ind w:left="15" w:right="5"/>
              <w:jc w:val="center"/>
              <w:rPr>
                <w:sz w:val="20"/>
              </w:rPr>
            </w:pPr>
            <w:r>
              <w:rPr>
                <w:spacing w:val="-2"/>
                <w:sz w:val="13"/>
              </w:rPr>
              <w:t>23.468</w:t>
            </w:r>
          </w:p>
        </w:tc>
        <w:tc>
          <w:tcPr>
            <w:tcW w:w="1911" w:type="dxa"/>
          </w:tcPr>
          <w:p w14:paraId="0E5E86F1" w14:textId="77777777" w:rsidR="00AD7E94" w:rsidRDefault="000447A2">
            <w:pPr>
              <w:pStyle w:val="TableParagraph"/>
              <w:spacing w:before="32"/>
              <w:ind w:left="15" w:right="4"/>
              <w:jc w:val="center"/>
              <w:rPr>
                <w:sz w:val="20"/>
              </w:rPr>
            </w:pPr>
            <w:r>
              <w:rPr>
                <w:spacing w:val="-2"/>
                <w:sz w:val="13"/>
              </w:rPr>
              <w:t>53.118</w:t>
            </w:r>
          </w:p>
        </w:tc>
        <w:tc>
          <w:tcPr>
            <w:tcW w:w="1910" w:type="dxa"/>
          </w:tcPr>
          <w:p w14:paraId="5B6B7F1A" w14:textId="77777777" w:rsidR="00AD7E94" w:rsidRDefault="000447A2">
            <w:pPr>
              <w:pStyle w:val="TableParagraph"/>
              <w:spacing w:before="32"/>
              <w:ind w:left="15"/>
              <w:jc w:val="center"/>
              <w:rPr>
                <w:sz w:val="20"/>
              </w:rPr>
            </w:pPr>
            <w:r>
              <w:rPr>
                <w:spacing w:val="-2"/>
                <w:sz w:val="13"/>
              </w:rPr>
              <w:t>$228,730,914</w:t>
            </w:r>
          </w:p>
        </w:tc>
        <w:tc>
          <w:tcPr>
            <w:tcW w:w="1911" w:type="dxa"/>
          </w:tcPr>
          <w:p w14:paraId="45F7E116" w14:textId="77777777" w:rsidR="00AD7E94" w:rsidRDefault="000447A2">
            <w:pPr>
              <w:pStyle w:val="TableParagraph"/>
              <w:spacing w:before="32"/>
              <w:ind w:left="15"/>
              <w:jc w:val="center"/>
              <w:rPr>
                <w:sz w:val="20"/>
              </w:rPr>
            </w:pPr>
            <w:r>
              <w:rPr>
                <w:spacing w:val="-2"/>
                <w:sz w:val="13"/>
              </w:rPr>
              <w:t>$517,720,736</w:t>
            </w:r>
          </w:p>
        </w:tc>
      </w:tr>
    </w:tbl>
    <w:p w14:paraId="24957EF1" w14:textId="77777777" w:rsidR="00AD7E94" w:rsidRDefault="000447A2">
      <w:pPr>
        <w:ind w:left="360" w:right="425" w:hanging="1"/>
        <w:rPr>
          <w:rFonts w:ascii="Arial" w:hAnsi="Arial"/>
          <w:sz w:val="18"/>
          <w:lang w:eastAsia="ja-JP"/>
        </w:rPr>
      </w:pPr>
      <w:r>
        <w:rPr>
          <w:rFonts w:ascii="Arial" w:hAnsi="Arial"/>
          <w:position w:val="6"/>
          <w:sz w:val="8"/>
          <w:lang w:eastAsia="ja-JP"/>
        </w:rPr>
        <w:t xml:space="preserve">1 </w:t>
      </w:r>
      <w:r>
        <w:rPr>
          <w:rFonts w:ascii="Arial" w:hAnsi="Arial"/>
          <w:sz w:val="12"/>
          <w:lang w:eastAsia="ja-JP"/>
        </w:rPr>
        <w:t>割引率は、将来の経済価値を現在価値で表すために用いられる。すべての健康エフェクトと関連する経済的価値が分析年に発生するわけではない。そのため、COBRAは、後で受ける経済的便益を割り引くことによって、「貨幣の時間的価値」選好（すなわち、後で経済的便益を受けるよりも今すぐ経済的便益を受けたいという一般的選好）を考慮している（USEPA 2021c）。</w:t>
      </w:r>
    </w:p>
    <w:p w14:paraId="1633ABC9" w14:textId="77777777" w:rsidR="00AD7E94" w:rsidRDefault="000447A2">
      <w:pPr>
        <w:ind w:left="359" w:right="437"/>
        <w:rPr>
          <w:rFonts w:ascii="Arial"/>
          <w:position w:val="1"/>
          <w:sz w:val="18"/>
          <w:lang w:eastAsia="ja-JP"/>
        </w:rPr>
      </w:pPr>
      <w:r>
        <w:rPr>
          <w:rFonts w:ascii="Arial"/>
          <w:position w:val="6"/>
          <w:sz w:val="8"/>
          <w:lang w:eastAsia="ja-JP"/>
        </w:rPr>
        <w:t xml:space="preserve">2 </w:t>
      </w:r>
      <w:r>
        <w:rPr>
          <w:rFonts w:ascii="Arial"/>
          <w:sz w:val="12"/>
          <w:lang w:eastAsia="ja-JP"/>
        </w:rPr>
        <w:t>低推定値と高推定値は、</w:t>
      </w:r>
      <w:r>
        <w:rPr>
          <w:rFonts w:ascii="Arial"/>
          <w:position w:val="1"/>
          <w:sz w:val="12"/>
          <w:lang w:eastAsia="ja-JP"/>
        </w:rPr>
        <w:t>周囲の</w:t>
      </w:r>
      <w:r>
        <w:rPr>
          <w:rFonts w:ascii="Arial"/>
          <w:position w:val="1"/>
          <w:sz w:val="12"/>
          <w:lang w:eastAsia="ja-JP"/>
        </w:rPr>
        <w:t>PM2</w:t>
      </w:r>
      <w:r>
        <w:rPr>
          <w:rFonts w:ascii="Arial"/>
          <w:sz w:val="8"/>
          <w:lang w:eastAsia="ja-JP"/>
        </w:rPr>
        <w:t>.5</w:t>
      </w:r>
      <w:r>
        <w:rPr>
          <w:rFonts w:ascii="Arial"/>
          <w:position w:val="1"/>
          <w:sz w:val="12"/>
          <w:lang w:eastAsia="ja-JP"/>
        </w:rPr>
        <w:t>レベルの変化に対する</w:t>
      </w:r>
      <w:r>
        <w:rPr>
          <w:rFonts w:ascii="Arial"/>
          <w:sz w:val="12"/>
          <w:lang w:eastAsia="ja-JP"/>
        </w:rPr>
        <w:t>成人死亡率と</w:t>
      </w:r>
      <w:r>
        <w:rPr>
          <w:rFonts w:ascii="Arial"/>
          <w:position w:val="1"/>
          <w:sz w:val="12"/>
          <w:lang w:eastAsia="ja-JP"/>
        </w:rPr>
        <w:t>非致死的心臓発作の</w:t>
      </w:r>
      <w:r>
        <w:rPr>
          <w:rFonts w:ascii="Arial"/>
          <w:sz w:val="12"/>
          <w:lang w:eastAsia="ja-JP"/>
        </w:rPr>
        <w:t>感度に関する</w:t>
      </w:r>
      <w:r>
        <w:rPr>
          <w:rFonts w:ascii="Arial"/>
          <w:sz w:val="12"/>
          <w:lang w:eastAsia="ja-JP"/>
        </w:rPr>
        <w:t>2</w:t>
      </w:r>
      <w:r>
        <w:rPr>
          <w:rFonts w:ascii="Arial"/>
          <w:sz w:val="12"/>
          <w:lang w:eastAsia="ja-JP"/>
        </w:rPr>
        <w:t>組の仮定を用いて導き出される。</w:t>
      </w:r>
      <w:r>
        <w:rPr>
          <w:rFonts w:ascii="Arial"/>
          <w:position w:val="1"/>
          <w:sz w:val="12"/>
          <w:lang w:eastAsia="ja-JP"/>
        </w:rPr>
        <w:t>特に、高い推定値は、周囲の</w:t>
      </w:r>
      <w:r>
        <w:rPr>
          <w:rFonts w:ascii="Arial"/>
          <w:position w:val="1"/>
          <w:sz w:val="12"/>
          <w:lang w:eastAsia="ja-JP"/>
        </w:rPr>
        <w:t>PM2</w:t>
      </w:r>
      <w:r>
        <w:rPr>
          <w:rFonts w:ascii="Arial"/>
          <w:sz w:val="8"/>
          <w:lang w:eastAsia="ja-JP"/>
        </w:rPr>
        <w:t>.5</w:t>
      </w:r>
      <w:r>
        <w:rPr>
          <w:rFonts w:ascii="Arial"/>
          <w:position w:val="1"/>
          <w:sz w:val="12"/>
          <w:lang w:eastAsia="ja-JP"/>
        </w:rPr>
        <w:t>レベルの変化がこれらの健康影響の発生率により大きなエフェクトを及ぼすと推定した研究に基づいている（</w:t>
      </w:r>
      <w:r>
        <w:rPr>
          <w:rFonts w:ascii="Arial"/>
          <w:position w:val="1"/>
          <w:sz w:val="12"/>
          <w:lang w:eastAsia="ja-JP"/>
        </w:rPr>
        <w:t>USEPA 2021c</w:t>
      </w:r>
      <w:r>
        <w:rPr>
          <w:rFonts w:ascii="Arial"/>
          <w:position w:val="1"/>
          <w:sz w:val="12"/>
          <w:lang w:eastAsia="ja-JP"/>
        </w:rPr>
        <w:t>）。</w:t>
      </w:r>
    </w:p>
    <w:p w14:paraId="5751F564" w14:textId="77777777" w:rsidR="00AD7E94" w:rsidRDefault="00AD7E94">
      <w:pPr>
        <w:pStyle w:val="a3"/>
        <w:spacing w:before="0"/>
        <w:ind w:left="0"/>
        <w:rPr>
          <w:rFonts w:ascii="Arial"/>
          <w:sz w:val="18"/>
          <w:lang w:eastAsia="ja-JP"/>
        </w:rPr>
      </w:pPr>
    </w:p>
    <w:p w14:paraId="7E3FE015" w14:textId="77777777" w:rsidR="00AD7E94" w:rsidRDefault="00AD7E94">
      <w:pPr>
        <w:pStyle w:val="a3"/>
        <w:spacing w:before="18"/>
        <w:ind w:left="0"/>
        <w:rPr>
          <w:rFonts w:ascii="Arial"/>
          <w:sz w:val="18"/>
          <w:lang w:eastAsia="ja-JP"/>
        </w:rPr>
      </w:pPr>
    </w:p>
    <w:p w14:paraId="73846EE6" w14:textId="77777777" w:rsidR="00AD7E94" w:rsidRDefault="000447A2">
      <w:pPr>
        <w:pStyle w:val="a3"/>
        <w:spacing w:before="0"/>
        <w:ind w:left="360" w:right="425"/>
        <w:rPr>
          <w:lang w:eastAsia="ja-JP"/>
        </w:rPr>
      </w:pPr>
      <w:proofErr w:type="spellStart"/>
      <w:r>
        <w:rPr>
          <w:sz w:val="15"/>
          <w:lang w:eastAsia="ja-JP"/>
        </w:rPr>
        <w:t>温室効果ガス排出の全体的なインパクトは</w:t>
      </w:r>
      <w:proofErr w:type="spellEnd"/>
      <w:r>
        <w:rPr>
          <w:sz w:val="15"/>
          <w:lang w:eastAsia="ja-JP"/>
        </w:rPr>
        <w:t>、"</w:t>
      </w:r>
      <w:proofErr w:type="spellStart"/>
      <w:r>
        <w:rPr>
          <w:sz w:val="15"/>
          <w:lang w:eastAsia="ja-JP"/>
        </w:rPr>
        <w:t>社会的費用</w:t>
      </w:r>
      <w:proofErr w:type="spellEnd"/>
      <w:r>
        <w:rPr>
          <w:sz w:val="15"/>
          <w:lang w:eastAsia="ja-JP"/>
        </w:rPr>
        <w:t xml:space="preserve"> "を用いて評価することができる。炭素の社会的費用」、「亜酸化窒素の社会的費用」、「メタンの社会的費用」、これらを合わせた「温室効果ガスの社会的費用」（SC-GHG）は、ある年のGHG排出量の追加的増加に関連する金銭化された損害の見積もりである。NEPAは、費用と便益の金銭化を義務付けていないが、代替行為の利点と欠点を検討する際に、炭素の社会的費用、SC-GHG、またはその他の金銭化された温室効果ガスの費用と便益を使用することを認めている。2023年1月、CEQは、NEPAにおける温室効果ガスと気候変動の考慮に関する暫定ガイダンス（CEQ 2023）を公表した。この暫定ガイダンスでは、気候変動へのインパク </w:t>
      </w:r>
      <w:proofErr w:type="spellStart"/>
      <w:r>
        <w:rPr>
          <w:sz w:val="15"/>
          <w:lang w:eastAsia="ja-JP"/>
        </w:rPr>
        <w:t>トをより利用しやすいドルという指標に置き換えるた</w:t>
      </w:r>
      <w:proofErr w:type="spellEnd"/>
      <w:r>
        <w:rPr>
          <w:sz w:val="15"/>
          <w:lang w:eastAsia="ja-JP"/>
        </w:rPr>
        <w:t xml:space="preserve"> </w:t>
      </w:r>
      <w:proofErr w:type="spellStart"/>
      <w:r>
        <w:rPr>
          <w:sz w:val="15"/>
          <w:lang w:eastAsia="ja-JP"/>
        </w:rPr>
        <w:t>めに、SC-GHGの推定値の利用を含め、温室効果ガス</w:t>
      </w:r>
      <w:proofErr w:type="spellEnd"/>
      <w:r>
        <w:rPr>
          <w:sz w:val="15"/>
          <w:lang w:eastAsia="ja-JP"/>
        </w:rPr>
        <w:t xml:space="preserve"> </w:t>
      </w:r>
      <w:proofErr w:type="spellStart"/>
      <w:r>
        <w:rPr>
          <w:sz w:val="15"/>
          <w:lang w:eastAsia="ja-JP"/>
        </w:rPr>
        <w:t>排出量のコンテクストを提供するよう、各機関に推奨</w:t>
      </w:r>
      <w:proofErr w:type="spellEnd"/>
      <w:r>
        <w:rPr>
          <w:sz w:val="15"/>
          <w:lang w:eastAsia="ja-JP"/>
        </w:rPr>
        <w:t xml:space="preserve"> </w:t>
      </w:r>
      <w:proofErr w:type="spellStart"/>
      <w:r>
        <w:rPr>
          <w:sz w:val="15"/>
          <w:lang w:eastAsia="ja-JP"/>
        </w:rPr>
        <w:t>している</w:t>
      </w:r>
      <w:proofErr w:type="spellEnd"/>
      <w:r>
        <w:rPr>
          <w:sz w:val="15"/>
          <w:lang w:eastAsia="ja-JP"/>
        </w:rPr>
        <w:t>。</w:t>
      </w:r>
    </w:p>
    <w:p w14:paraId="3A9F75B3" w14:textId="77777777" w:rsidR="00AD7E94" w:rsidRDefault="000447A2">
      <w:pPr>
        <w:pStyle w:val="a3"/>
        <w:ind w:right="406"/>
        <w:rPr>
          <w:lang w:eastAsia="ja-JP"/>
        </w:rPr>
      </w:pPr>
      <w:r>
        <w:rPr>
          <w:sz w:val="15"/>
          <w:lang w:eastAsia="ja-JP"/>
        </w:rPr>
        <w:t>連邦政府機関にとって、SC-GHGの現在入手可能な最良の推計値は、SC-GHGに関する省庁間ワーキンググループ（IWG）が開発し、その技術支援文書（IWG 2021）で公表された、CO</w:t>
      </w:r>
      <w:r>
        <w:rPr>
          <w:sz w:val="15"/>
          <w:vertAlign w:val="subscript"/>
          <w:lang w:eastAsia="ja-JP"/>
        </w:rPr>
        <w:t>2</w:t>
      </w:r>
      <w:r>
        <w:rPr>
          <w:sz w:val="15"/>
          <w:lang w:eastAsia="ja-JP"/>
        </w:rPr>
        <w:t>、CH</w:t>
      </w:r>
      <w:r>
        <w:rPr>
          <w:sz w:val="15"/>
          <w:vertAlign w:val="subscript"/>
          <w:lang w:eastAsia="ja-JP"/>
        </w:rPr>
        <w:t>4</w:t>
      </w:r>
      <w:r>
        <w:rPr>
          <w:sz w:val="15"/>
          <w:lang w:eastAsia="ja-JP"/>
        </w:rPr>
        <w:t>、N</w:t>
      </w:r>
      <w:r>
        <w:rPr>
          <w:sz w:val="15"/>
          <w:vertAlign w:val="subscript"/>
          <w:lang w:eastAsia="ja-JP"/>
        </w:rPr>
        <w:t>2</w:t>
      </w:r>
      <w:r>
        <w:rPr>
          <w:sz w:val="15"/>
          <w:lang w:eastAsia="ja-JP"/>
        </w:rPr>
        <w:t>Oの社会的コストの中間推計値である。IWGのSC-GHG推計は、GHG排出が地球の気温、海面上昇、その他の生物物理学的プロセスにどのような影響を与えるか、これらの変化が例えば農業、健康、その他の影響を通じて社会にどのような影響を与えるか、そしてこれらの影響の市場価値と非市場価値の金銭的推計を記述した複雑なモデルに基づいている。モデルにおける重要なパラメーターの一つは割引率であり、これは、特定の年の排出に関連する将来の損害の流れ（</w:t>
      </w:r>
      <w:bookmarkStart w:id="74" w:name="_bookmark46"/>
      <w:bookmarkEnd w:id="74"/>
      <w:r>
        <w:rPr>
          <w:sz w:val="15"/>
          <w:lang w:eastAsia="ja-JP"/>
        </w:rPr>
        <w:t xml:space="preserve"> ）の現在価値を推定するために使用される。割引率は、「貨幣の時間的価値」、すなわち、経済的便益を後で受け取るよりも今受け取る方が良いという一般的な選好を、後で受け取る便益を割り引くことで説明する。割引率が高ければ高いほど、将来 </w:t>
      </w:r>
      <w:proofErr w:type="spellStart"/>
      <w:r>
        <w:rPr>
          <w:sz w:val="15"/>
          <w:lang w:eastAsia="ja-JP"/>
        </w:rPr>
        <w:t>の便益やコストはより大きくなる</w:t>
      </w:r>
      <w:proofErr w:type="spellEnd"/>
      <w:r>
        <w:rPr>
          <w:sz w:val="15"/>
          <w:lang w:eastAsia="ja-JP"/>
        </w:rPr>
        <w:t>。</w:t>
      </w:r>
    </w:p>
    <w:p w14:paraId="12732F85" w14:textId="77777777" w:rsidR="00AD7E94" w:rsidRDefault="00AD7E94">
      <w:pPr>
        <w:pStyle w:val="a3"/>
        <w:rPr>
          <w:lang w:eastAsia="ja-JP"/>
        </w:rPr>
        <w:sectPr w:rsidR="00AD7E94">
          <w:pgSz w:w="12240" w:h="15840"/>
          <w:pgMar w:top="1340" w:right="1080" w:bottom="680" w:left="1080" w:header="729" w:footer="483" w:gutter="0"/>
          <w:cols w:space="708"/>
        </w:sectPr>
      </w:pPr>
    </w:p>
    <w:p w14:paraId="67F2AC79" w14:textId="77777777" w:rsidR="00AD7E94" w:rsidRDefault="000447A2">
      <w:pPr>
        <w:pStyle w:val="a3"/>
        <w:spacing w:before="99"/>
        <w:ind w:right="784"/>
        <w:rPr>
          <w:lang w:eastAsia="ja-JP"/>
        </w:rPr>
      </w:pPr>
      <w:r>
        <w:rPr>
          <w:sz w:val="15"/>
          <w:lang w:eastAsia="ja-JP"/>
        </w:rPr>
        <w:lastRenderedPageBreak/>
        <w:t>現在発生する便益や費用よりも大きく割り引かれる（すなわち、将来の便益や費用は、現在の意思決定において価値が低いか、影響の大きさが小さい）。IWGは、3つの異なる年間割引率を用いて、SC-GHGの現在の中間推定値を作成した：2.5%、3%、5%である（IWG 2021）。</w:t>
      </w:r>
    </w:p>
    <w:p w14:paraId="63CF8FC5" w14:textId="77777777" w:rsidR="00AD7E94" w:rsidRDefault="000447A2">
      <w:pPr>
        <w:pStyle w:val="a3"/>
        <w:ind w:right="425"/>
        <w:rPr>
          <w:lang w:eastAsia="ja-JP"/>
        </w:rPr>
      </w:pPr>
      <w:r>
        <w:rPr>
          <w:sz w:val="15"/>
          <w:lang w:eastAsia="ja-JP"/>
        </w:rPr>
        <w:t>SC-GHGの推定値には、複数の不確実性要因が内在している。不確実性の原因には、GHG排出の物理的エフェクト、人間の行動、将来の人口増加と経済変化、影響の可能性などがある（IWG 2021）。定量化可能な不確実性をよりよく理解し、伝えるために、IWGの手法は、特定のガスについて、特定の年に排出され、特定の割引率で、数千の社会的コストの推定値を作成する。これらの試算は、不確実な気候モデルの主要パラメータの異なる値に基づく度数分布を作成する。その度数分布の形と特徴は、平均的な、あるいは期待される</w:t>
      </w:r>
      <w:r>
        <w:rPr>
          <w:spacing w:val="-2"/>
          <w:sz w:val="15"/>
          <w:lang w:eastAsia="ja-JP"/>
        </w:rPr>
        <w:t>結果に対する</w:t>
      </w:r>
      <w:r>
        <w:rPr>
          <w:sz w:val="15"/>
          <w:lang w:eastAsia="ja-JP"/>
        </w:rPr>
        <w:t>不確実性の大きさを示している</w:t>
      </w:r>
      <w:r>
        <w:rPr>
          <w:spacing w:val="-2"/>
          <w:sz w:val="15"/>
          <w:lang w:eastAsia="ja-JP"/>
        </w:rPr>
        <w:t>。</w:t>
      </w:r>
    </w:p>
    <w:p w14:paraId="2CCB7566" w14:textId="77777777" w:rsidR="00AD7E94" w:rsidRDefault="000447A2">
      <w:pPr>
        <w:pStyle w:val="a3"/>
        <w:ind w:right="425"/>
        <w:rPr>
          <w:lang w:eastAsia="ja-JP"/>
        </w:rPr>
      </w:pPr>
      <w:r>
        <w:rPr>
          <w:sz w:val="15"/>
          <w:lang w:eastAsia="ja-JP"/>
        </w:rPr>
        <w:t>不確実性にさらに対処するため、IWGはどのような分析においても4つのSC-GHG推定値を報告することを推奨している。SC-GHG推計値のうち3つは、3つの割引率それぞれにおける複数のシミュレーションの平均損害額を反映している。4つ目の値は、気候変動による経済的インパクトが予想より大きいことを表す。具体的には、将来の経済エフェクトに年率3%の割引率を適用した場合の、95</w:t>
      </w:r>
      <w:r>
        <w:rPr>
          <w:sz w:val="15"/>
          <w:vertAlign w:val="superscript"/>
          <w:lang w:eastAsia="ja-JP"/>
        </w:rPr>
        <w:t>th</w:t>
      </w:r>
      <w:r>
        <w:rPr>
          <w:sz w:val="15"/>
          <w:lang w:eastAsia="ja-JP"/>
        </w:rPr>
        <w:t>パーセンタイルの損害額を示している。これは、確率は低いが損害は大きいシナリオであり、3％の割引率モデルにおける損害の上限を表している。以下の試算はIWGの勧告に従ったものである。</w:t>
      </w:r>
    </w:p>
    <w:p w14:paraId="14639510" w14:textId="77777777" w:rsidR="00AD7E94" w:rsidRDefault="000447A2">
      <w:pPr>
        <w:pStyle w:val="a3"/>
        <w:ind w:right="406"/>
        <w:rPr>
          <w:lang w:eastAsia="ja-JP"/>
        </w:rPr>
      </w:pPr>
      <w:hyperlink w:anchor="_bookmark47" w:history="1">
        <w:r>
          <w:rPr>
            <w:sz w:val="15"/>
            <w:lang w:eastAsia="ja-JP"/>
          </w:rPr>
          <w:t>表3.4-</w:t>
        </w:r>
      </w:hyperlink>
      <w:r>
        <w:rPr>
          <w:sz w:val="15"/>
          <w:lang w:eastAsia="ja-JP"/>
        </w:rPr>
        <w:t>8は、提案された行為からの推定排出に関連するSC-GHGを示す。これらの推定値は、CO</w:t>
      </w:r>
      <w:r>
        <w:rPr>
          <w:sz w:val="15"/>
          <w:vertAlign w:val="subscript"/>
          <w:lang w:eastAsia="ja-JP"/>
        </w:rPr>
        <w:t>2</w:t>
      </w:r>
      <w:r>
        <w:rPr>
          <w:sz w:val="15"/>
          <w:lang w:eastAsia="ja-JP"/>
        </w:rPr>
        <w:t>、CH</w:t>
      </w:r>
      <w:r>
        <w:rPr>
          <w:sz w:val="15"/>
          <w:vertAlign w:val="subscript"/>
          <w:lang w:eastAsia="ja-JP"/>
        </w:rPr>
        <w:t>4</w:t>
      </w:r>
      <w:r>
        <w:rPr>
          <w:sz w:val="15"/>
          <w:lang w:eastAsia="ja-JP"/>
        </w:rPr>
        <w:t>、N</w:t>
      </w:r>
      <w:r>
        <w:rPr>
          <w:sz w:val="15"/>
          <w:vertAlign w:val="subscript"/>
          <w:lang w:eastAsia="ja-JP"/>
        </w:rPr>
        <w:t>2</w:t>
      </w:r>
      <w:r>
        <w:rPr>
          <w:sz w:val="15"/>
          <w:lang w:eastAsia="ja-JP"/>
        </w:rPr>
        <w:t>O排出に関連する将来の市場コストと非市場コストの現在価値を表している。IWGの勧告に従い、IWGが推定した、ある排出年における排出量1トンあたりの社会的コストと、各年のプロジェクトによる排出量の推定値に基づいて、4つの推定値が計算された。</w:t>
      </w:r>
      <w:hyperlink w:anchor="_bookmark47" w:history="1">
        <w:r>
          <w:rPr>
            <w:sz w:val="15"/>
            <w:lang w:eastAsia="ja-JP"/>
          </w:rPr>
          <w:t>表 3.4-8 において、</w:t>
        </w:r>
      </w:hyperlink>
      <w:r>
        <w:rPr>
          <w:sz w:val="15"/>
          <w:lang w:eastAsia="ja-JP"/>
        </w:rPr>
        <w:t xml:space="preserve">負の値は GHG </w:t>
      </w:r>
      <w:proofErr w:type="spellStart"/>
      <w:r>
        <w:rPr>
          <w:sz w:val="15"/>
          <w:lang w:eastAsia="ja-JP"/>
        </w:rPr>
        <w:t>排出回避による社会的便益を表す。正味SC-GHGの負の値は、GHG排出と気候に対する提案された</w:t>
      </w:r>
      <w:bookmarkStart w:id="75" w:name="_bookmark47"/>
      <w:bookmarkEnd w:id="75"/>
      <w:proofErr w:type="spellEnd"/>
      <w:r>
        <w:rPr>
          <w:sz w:val="15"/>
          <w:lang w:eastAsia="ja-JP"/>
        </w:rPr>
        <w:t xml:space="preserve"> </w:t>
      </w:r>
      <w:proofErr w:type="spellStart"/>
      <w:r>
        <w:rPr>
          <w:sz w:val="15"/>
          <w:lang w:eastAsia="ja-JP"/>
        </w:rPr>
        <w:t>行為のインパクトが、SC-GHGの観点から正味の利益となることを示す</w:t>
      </w:r>
      <w:proofErr w:type="spellEnd"/>
      <w:r>
        <w:rPr>
          <w:sz w:val="15"/>
          <w:lang w:eastAsia="ja-JP"/>
        </w:rPr>
        <w:t>。</w:t>
      </w:r>
    </w:p>
    <w:p w14:paraId="4B5A3378" w14:textId="77777777" w:rsidR="00AD7E94" w:rsidRDefault="000447A2">
      <w:pPr>
        <w:tabs>
          <w:tab w:val="left" w:pos="2481"/>
        </w:tabs>
        <w:spacing w:before="242"/>
        <w:ind w:left="1041"/>
        <w:rPr>
          <w:rFonts w:ascii="Arial"/>
          <w:b/>
          <w:sz w:val="20"/>
          <w:lang w:eastAsia="ja-JP"/>
        </w:rPr>
      </w:pPr>
      <w:r>
        <w:rPr>
          <w:rFonts w:ascii="Arial"/>
          <w:b/>
          <w:sz w:val="13"/>
          <w:lang w:eastAsia="ja-JP"/>
        </w:rPr>
        <w:t>表</w:t>
      </w:r>
      <w:r>
        <w:rPr>
          <w:rFonts w:ascii="Arial"/>
          <w:b/>
          <w:sz w:val="13"/>
          <w:lang w:eastAsia="ja-JP"/>
        </w:rPr>
        <w:t>3.</w:t>
      </w:r>
      <w:r>
        <w:rPr>
          <w:rFonts w:ascii="Arial"/>
          <w:b/>
          <w:spacing w:val="-10"/>
          <w:sz w:val="13"/>
          <w:lang w:eastAsia="ja-JP"/>
        </w:rPr>
        <w:t>4</w:t>
      </w:r>
      <w:r>
        <w:rPr>
          <w:rFonts w:ascii="Arial"/>
          <w:b/>
          <w:sz w:val="13"/>
          <w:lang w:eastAsia="ja-JP"/>
        </w:rPr>
        <w:t>-8</w:t>
      </w:r>
      <w:r>
        <w:rPr>
          <w:rFonts w:ascii="Arial"/>
          <w:b/>
          <w:sz w:val="13"/>
          <w:lang w:eastAsia="ja-JP"/>
        </w:rPr>
        <w:tab/>
      </w:r>
      <w:r>
        <w:rPr>
          <w:rFonts w:ascii="Arial"/>
          <w:b/>
          <w:sz w:val="13"/>
          <w:lang w:eastAsia="ja-JP"/>
        </w:rPr>
        <w:t>提案</w:t>
      </w:r>
      <w:r>
        <w:rPr>
          <w:rFonts w:ascii="Arial"/>
          <w:b/>
          <w:spacing w:val="-2"/>
          <w:sz w:val="13"/>
          <w:lang w:eastAsia="ja-JP"/>
        </w:rPr>
        <w:t>行為に</w:t>
      </w:r>
      <w:r>
        <w:rPr>
          <w:rFonts w:ascii="Arial"/>
          <w:b/>
          <w:sz w:val="13"/>
          <w:lang w:eastAsia="ja-JP"/>
        </w:rPr>
        <w:t>関連する温室効果ガスの推定社会的コスト</w:t>
      </w:r>
    </w:p>
    <w:p w14:paraId="5E756652"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57"/>
        <w:gridCol w:w="1871"/>
        <w:gridCol w:w="1871"/>
        <w:gridCol w:w="1871"/>
        <w:gridCol w:w="1871"/>
      </w:tblGrid>
      <w:tr w:rsidR="00AD7E94" w14:paraId="57108B7E" w14:textId="77777777">
        <w:trPr>
          <w:trHeight w:val="289"/>
        </w:trPr>
        <w:tc>
          <w:tcPr>
            <w:tcW w:w="2057" w:type="dxa"/>
            <w:vMerge w:val="restart"/>
            <w:shd w:val="clear" w:color="auto" w:fill="DBE4F0"/>
          </w:tcPr>
          <w:p w14:paraId="58E34EED" w14:textId="77777777" w:rsidR="00AD7E94" w:rsidRDefault="00AD7E94">
            <w:pPr>
              <w:pStyle w:val="TableParagraph"/>
              <w:spacing w:before="0"/>
              <w:ind w:left="0"/>
              <w:rPr>
                <w:b/>
                <w:sz w:val="20"/>
                <w:lang w:eastAsia="ja-JP"/>
              </w:rPr>
            </w:pPr>
          </w:p>
          <w:p w14:paraId="2357AC99" w14:textId="77777777" w:rsidR="00AD7E94" w:rsidRDefault="00AD7E94">
            <w:pPr>
              <w:pStyle w:val="TableParagraph"/>
              <w:spacing w:before="66"/>
              <w:ind w:left="0"/>
              <w:rPr>
                <w:b/>
                <w:sz w:val="20"/>
                <w:lang w:eastAsia="ja-JP"/>
              </w:rPr>
            </w:pPr>
          </w:p>
          <w:p w14:paraId="75851C88" w14:textId="77777777" w:rsidR="00AD7E94" w:rsidRDefault="000447A2">
            <w:pPr>
              <w:pStyle w:val="TableParagraph"/>
              <w:spacing w:before="0"/>
              <w:ind w:left="477"/>
              <w:rPr>
                <w:b/>
                <w:sz w:val="20"/>
              </w:rPr>
            </w:pPr>
            <w:proofErr w:type="spellStart"/>
            <w:r>
              <w:rPr>
                <w:b/>
                <w:spacing w:val="-2"/>
                <w:sz w:val="13"/>
              </w:rPr>
              <w:t>説明</w:t>
            </w:r>
            <w:proofErr w:type="spellEnd"/>
          </w:p>
        </w:tc>
        <w:tc>
          <w:tcPr>
            <w:tcW w:w="7484" w:type="dxa"/>
            <w:gridSpan w:val="4"/>
            <w:shd w:val="clear" w:color="auto" w:fill="DBE4F0"/>
          </w:tcPr>
          <w:p w14:paraId="0EA47B08" w14:textId="77777777" w:rsidR="00AD7E94" w:rsidRDefault="000447A2">
            <w:pPr>
              <w:pStyle w:val="TableParagraph"/>
              <w:ind w:left="8"/>
              <w:jc w:val="center"/>
              <w:rPr>
                <w:b/>
                <w:sz w:val="20"/>
                <w:lang w:eastAsia="ja-JP"/>
              </w:rPr>
            </w:pPr>
            <w:r>
              <w:rPr>
                <w:b/>
                <w:sz w:val="13"/>
                <w:lang w:eastAsia="ja-JP"/>
              </w:rPr>
              <w:t xml:space="preserve">温室効果ガスの社会的コスト（2020ドル） </w:t>
            </w:r>
            <w:r>
              <w:rPr>
                <w:b/>
                <w:spacing w:val="-5"/>
                <w:sz w:val="13"/>
                <w:vertAlign w:val="superscript"/>
                <w:lang w:eastAsia="ja-JP"/>
              </w:rPr>
              <w:t>1,2</w:t>
            </w:r>
          </w:p>
        </w:tc>
      </w:tr>
      <w:tr w:rsidR="00AD7E94" w14:paraId="4EC2CCE3" w14:textId="77777777">
        <w:trPr>
          <w:trHeight w:val="980"/>
        </w:trPr>
        <w:tc>
          <w:tcPr>
            <w:tcW w:w="2057" w:type="dxa"/>
            <w:vMerge/>
            <w:tcBorders>
              <w:top w:val="nil"/>
            </w:tcBorders>
            <w:shd w:val="clear" w:color="auto" w:fill="DBE4F0"/>
          </w:tcPr>
          <w:p w14:paraId="30C43358" w14:textId="77777777" w:rsidR="00AD7E94" w:rsidRDefault="00AD7E94">
            <w:pPr>
              <w:rPr>
                <w:sz w:val="2"/>
                <w:szCs w:val="2"/>
                <w:lang w:eastAsia="ja-JP"/>
              </w:rPr>
            </w:pPr>
          </w:p>
        </w:tc>
        <w:tc>
          <w:tcPr>
            <w:tcW w:w="1871" w:type="dxa"/>
            <w:shd w:val="clear" w:color="auto" w:fill="DBE4F0"/>
          </w:tcPr>
          <w:p w14:paraId="71F29740" w14:textId="77777777" w:rsidR="00AD7E94" w:rsidRDefault="000447A2">
            <w:pPr>
              <w:pStyle w:val="TableParagraph"/>
              <w:spacing w:before="146"/>
              <w:ind w:left="147" w:right="138"/>
              <w:jc w:val="center"/>
              <w:rPr>
                <w:b/>
                <w:sz w:val="20"/>
              </w:rPr>
            </w:pPr>
            <w:r>
              <w:rPr>
                <w:b/>
                <w:sz w:val="13"/>
              </w:rPr>
              <w:t>平均値、割引</w:t>
            </w:r>
            <w:r>
              <w:rPr>
                <w:b/>
                <w:spacing w:val="-4"/>
                <w:sz w:val="13"/>
              </w:rPr>
              <w:t>率</w:t>
            </w:r>
            <w:r>
              <w:rPr>
                <w:b/>
                <w:sz w:val="13"/>
              </w:rPr>
              <w:t>5</w:t>
            </w:r>
          </w:p>
        </w:tc>
        <w:tc>
          <w:tcPr>
            <w:tcW w:w="1871" w:type="dxa"/>
            <w:shd w:val="clear" w:color="auto" w:fill="DBE4F0"/>
          </w:tcPr>
          <w:p w14:paraId="02A15BC1" w14:textId="77777777" w:rsidR="00AD7E94" w:rsidRDefault="000447A2">
            <w:pPr>
              <w:pStyle w:val="TableParagraph"/>
              <w:spacing w:before="146"/>
              <w:ind w:left="148" w:right="137"/>
              <w:jc w:val="center"/>
              <w:rPr>
                <w:b/>
                <w:sz w:val="20"/>
              </w:rPr>
            </w:pPr>
            <w:r>
              <w:rPr>
                <w:b/>
                <w:sz w:val="13"/>
              </w:rPr>
              <w:t>平均値、割引</w:t>
            </w:r>
            <w:r>
              <w:rPr>
                <w:b/>
                <w:spacing w:val="-4"/>
                <w:sz w:val="13"/>
              </w:rPr>
              <w:t>率</w:t>
            </w:r>
            <w:r>
              <w:rPr>
                <w:b/>
                <w:sz w:val="13"/>
              </w:rPr>
              <w:t>3</w:t>
            </w:r>
          </w:p>
        </w:tc>
        <w:tc>
          <w:tcPr>
            <w:tcW w:w="1871" w:type="dxa"/>
            <w:shd w:val="clear" w:color="auto" w:fill="DBE4F0"/>
          </w:tcPr>
          <w:p w14:paraId="0349A501" w14:textId="77777777" w:rsidR="00AD7E94" w:rsidRDefault="000447A2">
            <w:pPr>
              <w:pStyle w:val="TableParagraph"/>
              <w:spacing w:before="146"/>
              <w:ind w:left="148" w:right="137"/>
              <w:jc w:val="center"/>
              <w:rPr>
                <w:b/>
                <w:sz w:val="20"/>
              </w:rPr>
            </w:pPr>
            <w:r>
              <w:rPr>
                <w:b/>
                <w:sz w:val="13"/>
              </w:rPr>
              <w:t>平均値、割引</w:t>
            </w:r>
            <w:r>
              <w:rPr>
                <w:b/>
                <w:spacing w:val="-4"/>
                <w:sz w:val="13"/>
              </w:rPr>
              <w:t>率</w:t>
            </w:r>
            <w:r>
              <w:rPr>
                <w:b/>
                <w:sz w:val="13"/>
              </w:rPr>
              <w:t>2.5</w:t>
            </w:r>
          </w:p>
        </w:tc>
        <w:tc>
          <w:tcPr>
            <w:tcW w:w="1871" w:type="dxa"/>
            <w:shd w:val="clear" w:color="auto" w:fill="DBE4F0"/>
          </w:tcPr>
          <w:p w14:paraId="3B4BB915" w14:textId="77777777" w:rsidR="00AD7E94" w:rsidRDefault="000447A2">
            <w:pPr>
              <w:pStyle w:val="TableParagraph"/>
              <w:ind w:left="639" w:right="243" w:hanging="384"/>
              <w:rPr>
                <w:b/>
                <w:sz w:val="20"/>
                <w:lang w:eastAsia="ja-JP"/>
              </w:rPr>
            </w:pPr>
            <w:r>
              <w:rPr>
                <w:b/>
                <w:sz w:val="13"/>
                <w:lang w:eastAsia="ja-JP"/>
              </w:rPr>
              <w:t>95</w:t>
            </w:r>
            <w:r>
              <w:rPr>
                <w:b/>
                <w:sz w:val="13"/>
                <w:vertAlign w:val="superscript"/>
                <w:lang w:eastAsia="ja-JP"/>
              </w:rPr>
              <w:t>th</w:t>
            </w:r>
            <w:r>
              <w:rPr>
                <w:b/>
                <w:sz w:val="13"/>
                <w:lang w:eastAsia="ja-JP"/>
              </w:rPr>
              <w:t>パーセンタイル</w:t>
            </w:r>
            <w:r>
              <w:rPr>
                <w:b/>
                <w:spacing w:val="-2"/>
                <w:sz w:val="13"/>
                <w:lang w:eastAsia="ja-JP"/>
              </w:rPr>
              <w:t>値、</w:t>
            </w:r>
          </w:p>
          <w:p w14:paraId="6308416D" w14:textId="77777777" w:rsidR="00AD7E94" w:rsidRDefault="000447A2">
            <w:pPr>
              <w:pStyle w:val="TableParagraph"/>
              <w:spacing w:before="0"/>
              <w:ind w:left="717" w:right="321" w:hanging="384"/>
              <w:rPr>
                <w:b/>
                <w:sz w:val="20"/>
              </w:rPr>
            </w:pPr>
            <w:r>
              <w:rPr>
                <w:b/>
                <w:sz w:val="13"/>
              </w:rPr>
              <w:t>割引</w:t>
            </w:r>
            <w:r>
              <w:rPr>
                <w:b/>
                <w:spacing w:val="-4"/>
                <w:sz w:val="13"/>
              </w:rPr>
              <w:t>率</w:t>
            </w:r>
            <w:r>
              <w:rPr>
                <w:b/>
                <w:sz w:val="13"/>
              </w:rPr>
              <w:t>3</w:t>
            </w:r>
          </w:p>
        </w:tc>
      </w:tr>
      <w:tr w:rsidR="00AD7E94" w14:paraId="4AEC3C28" w14:textId="77777777">
        <w:trPr>
          <w:trHeight w:val="290"/>
        </w:trPr>
        <w:tc>
          <w:tcPr>
            <w:tcW w:w="9541" w:type="dxa"/>
            <w:gridSpan w:val="5"/>
            <w:shd w:val="clear" w:color="auto" w:fill="D9D9D9"/>
          </w:tcPr>
          <w:p w14:paraId="223AF596" w14:textId="77777777" w:rsidR="00AD7E94" w:rsidRDefault="000447A2">
            <w:pPr>
              <w:pStyle w:val="TableParagraph"/>
              <w:rPr>
                <w:b/>
                <w:sz w:val="13"/>
              </w:rPr>
            </w:pPr>
            <w:r>
              <w:rPr>
                <w:b/>
                <w:spacing w:val="-5"/>
                <w:sz w:val="8"/>
              </w:rPr>
              <w:t>SC-CO2</w:t>
            </w:r>
          </w:p>
        </w:tc>
      </w:tr>
      <w:tr w:rsidR="00AD7E94" w14:paraId="082C1999" w14:textId="77777777">
        <w:trPr>
          <w:trHeight w:val="749"/>
        </w:trPr>
        <w:tc>
          <w:tcPr>
            <w:tcW w:w="2057" w:type="dxa"/>
          </w:tcPr>
          <w:p w14:paraId="63CC9B01" w14:textId="77777777" w:rsidR="00AD7E94" w:rsidRDefault="000447A2">
            <w:pPr>
              <w:pStyle w:val="TableParagraph"/>
              <w:rPr>
                <w:sz w:val="20"/>
              </w:rPr>
            </w:pPr>
            <w:proofErr w:type="spellStart"/>
            <w:r>
              <w:rPr>
                <w:spacing w:val="-2"/>
                <w:sz w:val="13"/>
              </w:rPr>
              <w:t>建設、</w:t>
            </w:r>
            <w:r>
              <w:rPr>
                <w:sz w:val="13"/>
              </w:rPr>
              <w:t>操業、</w:t>
            </w:r>
            <w:r>
              <w:rPr>
                <w:spacing w:val="-2"/>
                <w:sz w:val="13"/>
              </w:rPr>
              <w:t>廃止措置</w:t>
            </w:r>
            <w:proofErr w:type="spellEnd"/>
          </w:p>
        </w:tc>
        <w:tc>
          <w:tcPr>
            <w:tcW w:w="1871" w:type="dxa"/>
          </w:tcPr>
          <w:p w14:paraId="3B63525A" w14:textId="77777777" w:rsidR="00AD7E94" w:rsidRDefault="000447A2">
            <w:pPr>
              <w:pStyle w:val="TableParagraph"/>
              <w:ind w:left="147" w:right="141"/>
              <w:jc w:val="center"/>
              <w:rPr>
                <w:sz w:val="20"/>
              </w:rPr>
            </w:pPr>
            <w:r>
              <w:rPr>
                <w:spacing w:val="-2"/>
                <w:sz w:val="13"/>
              </w:rPr>
              <w:t>25,309,000</w:t>
            </w:r>
          </w:p>
        </w:tc>
        <w:tc>
          <w:tcPr>
            <w:tcW w:w="1871" w:type="dxa"/>
          </w:tcPr>
          <w:p w14:paraId="6C5B0A21" w14:textId="77777777" w:rsidR="00AD7E94" w:rsidRDefault="000447A2">
            <w:pPr>
              <w:pStyle w:val="TableParagraph"/>
              <w:ind w:left="147" w:right="137"/>
              <w:jc w:val="center"/>
              <w:rPr>
                <w:sz w:val="20"/>
              </w:rPr>
            </w:pPr>
            <w:r>
              <w:rPr>
                <w:spacing w:val="-2"/>
                <w:sz w:val="13"/>
              </w:rPr>
              <w:t>102,364,000</w:t>
            </w:r>
          </w:p>
        </w:tc>
        <w:tc>
          <w:tcPr>
            <w:tcW w:w="1871" w:type="dxa"/>
          </w:tcPr>
          <w:p w14:paraId="7BA0801B" w14:textId="77777777" w:rsidR="00AD7E94" w:rsidRDefault="000447A2">
            <w:pPr>
              <w:pStyle w:val="TableParagraph"/>
              <w:ind w:left="147" w:right="138"/>
              <w:jc w:val="center"/>
              <w:rPr>
                <w:sz w:val="20"/>
              </w:rPr>
            </w:pPr>
            <w:r>
              <w:rPr>
                <w:spacing w:val="-2"/>
                <w:sz w:val="13"/>
              </w:rPr>
              <w:t>157,514,000</w:t>
            </w:r>
          </w:p>
        </w:tc>
        <w:tc>
          <w:tcPr>
            <w:tcW w:w="1871" w:type="dxa"/>
          </w:tcPr>
          <w:p w14:paraId="575F9035" w14:textId="77777777" w:rsidR="00AD7E94" w:rsidRDefault="000447A2">
            <w:pPr>
              <w:pStyle w:val="TableParagraph"/>
              <w:ind w:left="147" w:right="138"/>
              <w:jc w:val="center"/>
              <w:rPr>
                <w:sz w:val="20"/>
              </w:rPr>
            </w:pPr>
            <w:r>
              <w:rPr>
                <w:spacing w:val="-2"/>
                <w:sz w:val="13"/>
              </w:rPr>
              <w:t>311,149,000</w:t>
            </w:r>
          </w:p>
        </w:tc>
      </w:tr>
      <w:tr w:rsidR="00AD7E94" w14:paraId="63FE2A80" w14:textId="77777777">
        <w:trPr>
          <w:trHeight w:val="290"/>
        </w:trPr>
        <w:tc>
          <w:tcPr>
            <w:tcW w:w="2057" w:type="dxa"/>
          </w:tcPr>
          <w:p w14:paraId="1EDEBBFB" w14:textId="77777777" w:rsidR="00AD7E94" w:rsidRDefault="000447A2">
            <w:pPr>
              <w:pStyle w:val="TableParagraph"/>
              <w:spacing w:before="32"/>
              <w:rPr>
                <w:sz w:val="20"/>
              </w:rPr>
            </w:pPr>
            <w:proofErr w:type="spellStart"/>
            <w:r>
              <w:rPr>
                <w:sz w:val="13"/>
              </w:rPr>
              <w:t>回避された</w:t>
            </w:r>
            <w:r>
              <w:rPr>
                <w:spacing w:val="-2"/>
                <w:sz w:val="13"/>
              </w:rPr>
              <w:t>排出量</w:t>
            </w:r>
            <w:proofErr w:type="spellEnd"/>
          </w:p>
        </w:tc>
        <w:tc>
          <w:tcPr>
            <w:tcW w:w="1871" w:type="dxa"/>
          </w:tcPr>
          <w:p w14:paraId="61DE44E7" w14:textId="77777777" w:rsidR="00AD7E94" w:rsidRDefault="000447A2">
            <w:pPr>
              <w:pStyle w:val="TableParagraph"/>
              <w:spacing w:before="32"/>
              <w:ind w:left="147" w:right="139"/>
              <w:jc w:val="center"/>
              <w:rPr>
                <w:sz w:val="20"/>
              </w:rPr>
            </w:pPr>
            <w:r>
              <w:rPr>
                <w:sz w:val="13"/>
              </w:rPr>
              <w:t>-1</w:t>
            </w:r>
            <w:r>
              <w:rPr>
                <w:spacing w:val="-2"/>
                <w:sz w:val="13"/>
              </w:rPr>
              <w:t>,592,421,000</w:t>
            </w:r>
          </w:p>
        </w:tc>
        <w:tc>
          <w:tcPr>
            <w:tcW w:w="1871" w:type="dxa"/>
          </w:tcPr>
          <w:p w14:paraId="27063F04" w14:textId="77777777" w:rsidR="00AD7E94" w:rsidRDefault="000447A2">
            <w:pPr>
              <w:pStyle w:val="TableParagraph"/>
              <w:spacing w:before="32"/>
              <w:ind w:left="147" w:right="137"/>
              <w:jc w:val="center"/>
              <w:rPr>
                <w:sz w:val="20"/>
              </w:rPr>
            </w:pPr>
            <w:r>
              <w:rPr>
                <w:spacing w:val="-2"/>
                <w:sz w:val="13"/>
              </w:rPr>
              <w:t>-6,626,394,000</w:t>
            </w:r>
          </w:p>
        </w:tc>
        <w:tc>
          <w:tcPr>
            <w:tcW w:w="1871" w:type="dxa"/>
          </w:tcPr>
          <w:p w14:paraId="35AC41EA" w14:textId="77777777" w:rsidR="00AD7E94" w:rsidRDefault="000447A2">
            <w:pPr>
              <w:pStyle w:val="TableParagraph"/>
              <w:spacing w:before="32"/>
              <w:ind w:left="147" w:right="139"/>
              <w:jc w:val="center"/>
              <w:rPr>
                <w:sz w:val="20"/>
              </w:rPr>
            </w:pPr>
            <w:r>
              <w:rPr>
                <w:spacing w:val="-2"/>
                <w:sz w:val="13"/>
              </w:rPr>
              <w:t>-10,237,836,000</w:t>
            </w:r>
          </w:p>
        </w:tc>
        <w:tc>
          <w:tcPr>
            <w:tcW w:w="1871" w:type="dxa"/>
          </w:tcPr>
          <w:p w14:paraId="2C697019" w14:textId="77777777" w:rsidR="00AD7E94" w:rsidRDefault="000447A2">
            <w:pPr>
              <w:pStyle w:val="TableParagraph"/>
              <w:spacing w:before="32"/>
              <w:ind w:left="147" w:right="140"/>
              <w:jc w:val="center"/>
              <w:rPr>
                <w:sz w:val="20"/>
              </w:rPr>
            </w:pPr>
            <w:r>
              <w:rPr>
                <w:spacing w:val="-2"/>
                <w:sz w:val="13"/>
              </w:rPr>
              <w:t>-20,259,292,000</w:t>
            </w:r>
          </w:p>
        </w:tc>
      </w:tr>
      <w:tr w:rsidR="00AD7E94" w14:paraId="4A9B2895" w14:textId="77777777">
        <w:trPr>
          <w:trHeight w:val="289"/>
        </w:trPr>
        <w:tc>
          <w:tcPr>
            <w:tcW w:w="2057" w:type="dxa"/>
          </w:tcPr>
          <w:p w14:paraId="28B14BEA" w14:textId="77777777" w:rsidR="00AD7E94" w:rsidRDefault="000447A2">
            <w:pPr>
              <w:pStyle w:val="TableParagraph"/>
              <w:spacing w:before="31"/>
              <w:rPr>
                <w:b/>
                <w:sz w:val="13"/>
              </w:rPr>
            </w:pPr>
            <w:proofErr w:type="spellStart"/>
            <w:r>
              <w:rPr>
                <w:b/>
                <w:position w:val="1"/>
                <w:sz w:val="13"/>
              </w:rPr>
              <w:t>ネットSCC</w:t>
            </w:r>
            <w:proofErr w:type="spellEnd"/>
            <w:r>
              <w:rPr>
                <w:b/>
                <w:position w:val="1"/>
                <w:sz w:val="13"/>
              </w:rPr>
              <w:t>-</w:t>
            </w:r>
            <w:r>
              <w:rPr>
                <w:b/>
                <w:spacing w:val="-5"/>
                <w:sz w:val="8"/>
              </w:rPr>
              <w:t>CO2</w:t>
            </w:r>
          </w:p>
        </w:tc>
        <w:tc>
          <w:tcPr>
            <w:tcW w:w="1871" w:type="dxa"/>
          </w:tcPr>
          <w:p w14:paraId="34BA1A90" w14:textId="77777777" w:rsidR="00AD7E94" w:rsidRDefault="000447A2">
            <w:pPr>
              <w:pStyle w:val="TableParagraph"/>
              <w:spacing w:before="32"/>
              <w:ind w:left="147" w:right="139"/>
              <w:jc w:val="center"/>
              <w:rPr>
                <w:b/>
                <w:sz w:val="20"/>
              </w:rPr>
            </w:pPr>
            <w:r>
              <w:rPr>
                <w:b/>
                <w:sz w:val="13"/>
              </w:rPr>
              <w:t>-1</w:t>
            </w:r>
            <w:r>
              <w:rPr>
                <w:b/>
                <w:spacing w:val="-2"/>
                <w:sz w:val="13"/>
              </w:rPr>
              <w:t>,567,112,000</w:t>
            </w:r>
          </w:p>
        </w:tc>
        <w:tc>
          <w:tcPr>
            <w:tcW w:w="1871" w:type="dxa"/>
          </w:tcPr>
          <w:p w14:paraId="6299D5E2" w14:textId="77777777" w:rsidR="00AD7E94" w:rsidRDefault="000447A2">
            <w:pPr>
              <w:pStyle w:val="TableParagraph"/>
              <w:spacing w:before="32"/>
              <w:ind w:left="147" w:right="137"/>
              <w:jc w:val="center"/>
              <w:rPr>
                <w:b/>
                <w:sz w:val="20"/>
              </w:rPr>
            </w:pPr>
            <w:r>
              <w:rPr>
                <w:b/>
                <w:spacing w:val="-2"/>
                <w:sz w:val="13"/>
              </w:rPr>
              <w:t>-6,524,030,000</w:t>
            </w:r>
          </w:p>
        </w:tc>
        <w:tc>
          <w:tcPr>
            <w:tcW w:w="1871" w:type="dxa"/>
          </w:tcPr>
          <w:p w14:paraId="42AF3B8F" w14:textId="77777777" w:rsidR="00AD7E94" w:rsidRDefault="000447A2">
            <w:pPr>
              <w:pStyle w:val="TableParagraph"/>
              <w:spacing w:before="32"/>
              <w:ind w:left="147" w:right="139"/>
              <w:jc w:val="center"/>
              <w:rPr>
                <w:b/>
                <w:sz w:val="20"/>
              </w:rPr>
            </w:pPr>
            <w:r>
              <w:rPr>
                <w:b/>
                <w:spacing w:val="-2"/>
                <w:sz w:val="13"/>
              </w:rPr>
              <w:t>-10,080,322,000</w:t>
            </w:r>
          </w:p>
        </w:tc>
        <w:tc>
          <w:tcPr>
            <w:tcW w:w="1871" w:type="dxa"/>
          </w:tcPr>
          <w:p w14:paraId="578CAB79" w14:textId="77777777" w:rsidR="00AD7E94" w:rsidRDefault="000447A2">
            <w:pPr>
              <w:pStyle w:val="TableParagraph"/>
              <w:spacing w:before="32"/>
              <w:ind w:left="147" w:right="140"/>
              <w:jc w:val="center"/>
              <w:rPr>
                <w:b/>
                <w:sz w:val="20"/>
              </w:rPr>
            </w:pPr>
            <w:r>
              <w:rPr>
                <w:b/>
                <w:spacing w:val="-2"/>
                <w:sz w:val="13"/>
              </w:rPr>
              <w:t>-19,948,143,000</w:t>
            </w:r>
          </w:p>
        </w:tc>
      </w:tr>
      <w:tr w:rsidR="00AD7E94" w14:paraId="29354EEE" w14:textId="77777777">
        <w:trPr>
          <w:trHeight w:val="290"/>
        </w:trPr>
        <w:tc>
          <w:tcPr>
            <w:tcW w:w="9541" w:type="dxa"/>
            <w:gridSpan w:val="5"/>
            <w:shd w:val="clear" w:color="auto" w:fill="D9D9D9"/>
          </w:tcPr>
          <w:p w14:paraId="3D70BDFC" w14:textId="77777777" w:rsidR="00AD7E94" w:rsidRDefault="000447A2">
            <w:pPr>
              <w:pStyle w:val="TableParagraph"/>
              <w:spacing w:before="31"/>
              <w:rPr>
                <w:b/>
                <w:sz w:val="13"/>
              </w:rPr>
            </w:pPr>
            <w:r>
              <w:rPr>
                <w:b/>
                <w:spacing w:val="-5"/>
                <w:sz w:val="8"/>
              </w:rPr>
              <w:t>SC-CH4</w:t>
            </w:r>
          </w:p>
        </w:tc>
      </w:tr>
      <w:tr w:rsidR="00AD7E94" w14:paraId="433039CD" w14:textId="77777777">
        <w:trPr>
          <w:trHeight w:val="750"/>
        </w:trPr>
        <w:tc>
          <w:tcPr>
            <w:tcW w:w="2057" w:type="dxa"/>
          </w:tcPr>
          <w:p w14:paraId="7D21C6E4" w14:textId="77777777" w:rsidR="00AD7E94" w:rsidRDefault="000447A2">
            <w:pPr>
              <w:pStyle w:val="TableParagraph"/>
              <w:rPr>
                <w:sz w:val="20"/>
              </w:rPr>
            </w:pPr>
            <w:proofErr w:type="spellStart"/>
            <w:r>
              <w:rPr>
                <w:spacing w:val="-2"/>
                <w:sz w:val="13"/>
              </w:rPr>
              <w:t>建設、</w:t>
            </w:r>
            <w:r>
              <w:rPr>
                <w:sz w:val="13"/>
              </w:rPr>
              <w:t>操業、</w:t>
            </w:r>
            <w:r>
              <w:rPr>
                <w:spacing w:val="-2"/>
                <w:sz w:val="13"/>
              </w:rPr>
              <w:t>廃止措置</w:t>
            </w:r>
            <w:proofErr w:type="spellEnd"/>
          </w:p>
        </w:tc>
        <w:tc>
          <w:tcPr>
            <w:tcW w:w="1871" w:type="dxa"/>
          </w:tcPr>
          <w:p w14:paraId="13D80F25" w14:textId="77777777" w:rsidR="00AD7E94" w:rsidRDefault="000447A2">
            <w:pPr>
              <w:pStyle w:val="TableParagraph"/>
              <w:spacing w:before="32"/>
              <w:ind w:left="147" w:right="141"/>
              <w:jc w:val="center"/>
              <w:rPr>
                <w:sz w:val="20"/>
              </w:rPr>
            </w:pPr>
            <w:r>
              <w:rPr>
                <w:spacing w:val="-2"/>
                <w:sz w:val="13"/>
              </w:rPr>
              <w:t>75,000</w:t>
            </w:r>
          </w:p>
        </w:tc>
        <w:tc>
          <w:tcPr>
            <w:tcW w:w="1871" w:type="dxa"/>
          </w:tcPr>
          <w:p w14:paraId="62C9AAB9" w14:textId="77777777" w:rsidR="00AD7E94" w:rsidRDefault="000447A2">
            <w:pPr>
              <w:pStyle w:val="TableParagraph"/>
              <w:spacing w:before="32"/>
              <w:ind w:left="147" w:right="139"/>
              <w:jc w:val="center"/>
              <w:rPr>
                <w:sz w:val="20"/>
              </w:rPr>
            </w:pPr>
            <w:r>
              <w:rPr>
                <w:spacing w:val="-2"/>
                <w:sz w:val="13"/>
              </w:rPr>
              <w:t>205,000</w:t>
            </w:r>
          </w:p>
        </w:tc>
        <w:tc>
          <w:tcPr>
            <w:tcW w:w="1871" w:type="dxa"/>
          </w:tcPr>
          <w:p w14:paraId="6DA76275" w14:textId="77777777" w:rsidR="00AD7E94" w:rsidRDefault="000447A2">
            <w:pPr>
              <w:pStyle w:val="TableParagraph"/>
              <w:spacing w:before="32"/>
              <w:ind w:left="147" w:right="139"/>
              <w:jc w:val="center"/>
              <w:rPr>
                <w:sz w:val="20"/>
              </w:rPr>
            </w:pPr>
            <w:r>
              <w:rPr>
                <w:spacing w:val="-2"/>
                <w:sz w:val="13"/>
              </w:rPr>
              <w:t>281,000</w:t>
            </w:r>
          </w:p>
        </w:tc>
        <w:tc>
          <w:tcPr>
            <w:tcW w:w="1871" w:type="dxa"/>
          </w:tcPr>
          <w:p w14:paraId="497907E2" w14:textId="77777777" w:rsidR="00AD7E94" w:rsidRDefault="000447A2">
            <w:pPr>
              <w:pStyle w:val="TableParagraph"/>
              <w:spacing w:before="32"/>
              <w:ind w:left="147" w:right="139"/>
              <w:jc w:val="center"/>
              <w:rPr>
                <w:sz w:val="20"/>
              </w:rPr>
            </w:pPr>
            <w:r>
              <w:rPr>
                <w:spacing w:val="-2"/>
                <w:sz w:val="13"/>
              </w:rPr>
              <w:t>544,000</w:t>
            </w:r>
          </w:p>
        </w:tc>
      </w:tr>
      <w:tr w:rsidR="00AD7E94" w14:paraId="1D3ECEF0" w14:textId="77777777">
        <w:trPr>
          <w:trHeight w:val="289"/>
        </w:trPr>
        <w:tc>
          <w:tcPr>
            <w:tcW w:w="2057" w:type="dxa"/>
          </w:tcPr>
          <w:p w14:paraId="2C263900" w14:textId="77777777" w:rsidR="00AD7E94" w:rsidRDefault="000447A2">
            <w:pPr>
              <w:pStyle w:val="TableParagraph"/>
              <w:rPr>
                <w:sz w:val="20"/>
              </w:rPr>
            </w:pPr>
            <w:proofErr w:type="spellStart"/>
            <w:r>
              <w:rPr>
                <w:sz w:val="13"/>
              </w:rPr>
              <w:t>回避された</w:t>
            </w:r>
            <w:r>
              <w:rPr>
                <w:spacing w:val="-2"/>
                <w:sz w:val="13"/>
              </w:rPr>
              <w:t>排出量</w:t>
            </w:r>
            <w:proofErr w:type="spellEnd"/>
          </w:p>
        </w:tc>
        <w:tc>
          <w:tcPr>
            <w:tcW w:w="1871" w:type="dxa"/>
          </w:tcPr>
          <w:p w14:paraId="5165926F" w14:textId="77777777" w:rsidR="00AD7E94" w:rsidRDefault="000447A2">
            <w:pPr>
              <w:pStyle w:val="TableParagraph"/>
              <w:ind w:left="147" w:right="139"/>
              <w:jc w:val="center"/>
              <w:rPr>
                <w:sz w:val="20"/>
              </w:rPr>
            </w:pPr>
            <w:r>
              <w:rPr>
                <w:sz w:val="13"/>
              </w:rPr>
              <w:t>-5</w:t>
            </w:r>
            <w:r>
              <w:rPr>
                <w:spacing w:val="-2"/>
                <w:sz w:val="13"/>
              </w:rPr>
              <w:t>,529,000</w:t>
            </w:r>
          </w:p>
        </w:tc>
        <w:tc>
          <w:tcPr>
            <w:tcW w:w="1871" w:type="dxa"/>
          </w:tcPr>
          <w:p w14:paraId="40AF9992" w14:textId="77777777" w:rsidR="00AD7E94" w:rsidRDefault="000447A2">
            <w:pPr>
              <w:pStyle w:val="TableParagraph"/>
              <w:ind w:left="147" w:right="137"/>
              <w:jc w:val="center"/>
              <w:rPr>
                <w:sz w:val="20"/>
              </w:rPr>
            </w:pPr>
            <w:r>
              <w:rPr>
                <w:spacing w:val="-2"/>
                <w:sz w:val="13"/>
              </w:rPr>
              <w:t>-6,626,394,000</w:t>
            </w:r>
          </w:p>
        </w:tc>
        <w:tc>
          <w:tcPr>
            <w:tcW w:w="1871" w:type="dxa"/>
          </w:tcPr>
          <w:p w14:paraId="2BA34970" w14:textId="77777777" w:rsidR="00AD7E94" w:rsidRDefault="000447A2">
            <w:pPr>
              <w:pStyle w:val="TableParagraph"/>
              <w:ind w:left="147" w:right="139"/>
              <w:jc w:val="center"/>
              <w:rPr>
                <w:sz w:val="20"/>
              </w:rPr>
            </w:pPr>
            <w:r>
              <w:rPr>
                <w:spacing w:val="-2"/>
                <w:sz w:val="13"/>
              </w:rPr>
              <w:t>-10,237,836,000</w:t>
            </w:r>
          </w:p>
        </w:tc>
        <w:tc>
          <w:tcPr>
            <w:tcW w:w="1871" w:type="dxa"/>
          </w:tcPr>
          <w:p w14:paraId="32450789" w14:textId="77777777" w:rsidR="00AD7E94" w:rsidRDefault="000447A2">
            <w:pPr>
              <w:pStyle w:val="TableParagraph"/>
              <w:ind w:left="147" w:right="140"/>
              <w:jc w:val="center"/>
              <w:rPr>
                <w:sz w:val="20"/>
              </w:rPr>
            </w:pPr>
            <w:r>
              <w:rPr>
                <w:spacing w:val="-2"/>
                <w:sz w:val="13"/>
              </w:rPr>
              <w:t>-20,259,292,000</w:t>
            </w:r>
          </w:p>
        </w:tc>
      </w:tr>
      <w:tr w:rsidR="00AD7E94" w14:paraId="0029A652" w14:textId="77777777">
        <w:trPr>
          <w:trHeight w:val="290"/>
        </w:trPr>
        <w:tc>
          <w:tcPr>
            <w:tcW w:w="2057" w:type="dxa"/>
          </w:tcPr>
          <w:p w14:paraId="0D95A18F" w14:textId="77777777" w:rsidR="00AD7E94" w:rsidRDefault="000447A2">
            <w:pPr>
              <w:pStyle w:val="TableParagraph"/>
              <w:rPr>
                <w:b/>
                <w:sz w:val="13"/>
              </w:rPr>
            </w:pPr>
            <w:proofErr w:type="spellStart"/>
            <w:r>
              <w:rPr>
                <w:b/>
                <w:position w:val="1"/>
                <w:sz w:val="13"/>
              </w:rPr>
              <w:t>ネットSCC</w:t>
            </w:r>
            <w:proofErr w:type="spellEnd"/>
            <w:r>
              <w:rPr>
                <w:b/>
                <w:position w:val="1"/>
                <w:sz w:val="13"/>
              </w:rPr>
              <w:t>-</w:t>
            </w:r>
            <w:r>
              <w:rPr>
                <w:b/>
                <w:spacing w:val="-5"/>
                <w:sz w:val="8"/>
              </w:rPr>
              <w:t>CH</w:t>
            </w:r>
            <w:r>
              <w:rPr>
                <w:b/>
                <w:position w:val="1"/>
                <w:sz w:val="13"/>
              </w:rPr>
              <w:t>4</w:t>
            </w:r>
          </w:p>
        </w:tc>
        <w:tc>
          <w:tcPr>
            <w:tcW w:w="1871" w:type="dxa"/>
          </w:tcPr>
          <w:p w14:paraId="4063B2A8" w14:textId="77777777" w:rsidR="00AD7E94" w:rsidRDefault="000447A2">
            <w:pPr>
              <w:pStyle w:val="TableParagraph"/>
              <w:ind w:left="147" w:right="139"/>
              <w:jc w:val="center"/>
              <w:rPr>
                <w:b/>
                <w:sz w:val="20"/>
              </w:rPr>
            </w:pPr>
            <w:r>
              <w:rPr>
                <w:b/>
                <w:sz w:val="13"/>
              </w:rPr>
              <w:t>-5</w:t>
            </w:r>
            <w:r>
              <w:rPr>
                <w:b/>
                <w:spacing w:val="-2"/>
                <w:sz w:val="13"/>
              </w:rPr>
              <w:t>,454,000</w:t>
            </w:r>
          </w:p>
        </w:tc>
        <w:tc>
          <w:tcPr>
            <w:tcW w:w="1871" w:type="dxa"/>
          </w:tcPr>
          <w:p w14:paraId="4BC9AA5A" w14:textId="77777777" w:rsidR="00AD7E94" w:rsidRDefault="000447A2">
            <w:pPr>
              <w:pStyle w:val="TableParagraph"/>
              <w:ind w:left="147" w:right="137"/>
              <w:jc w:val="center"/>
              <w:rPr>
                <w:b/>
                <w:sz w:val="20"/>
              </w:rPr>
            </w:pPr>
            <w:r>
              <w:rPr>
                <w:b/>
                <w:spacing w:val="-2"/>
                <w:sz w:val="13"/>
              </w:rPr>
              <w:t>-6,626,189,000</w:t>
            </w:r>
          </w:p>
        </w:tc>
        <w:tc>
          <w:tcPr>
            <w:tcW w:w="1871" w:type="dxa"/>
          </w:tcPr>
          <w:p w14:paraId="129917F0" w14:textId="77777777" w:rsidR="00AD7E94" w:rsidRDefault="000447A2">
            <w:pPr>
              <w:pStyle w:val="TableParagraph"/>
              <w:ind w:left="147" w:right="139"/>
              <w:jc w:val="center"/>
              <w:rPr>
                <w:b/>
                <w:sz w:val="20"/>
              </w:rPr>
            </w:pPr>
            <w:r>
              <w:rPr>
                <w:b/>
                <w:spacing w:val="-2"/>
                <w:sz w:val="13"/>
              </w:rPr>
              <w:t>-10,237,555,000</w:t>
            </w:r>
          </w:p>
        </w:tc>
        <w:tc>
          <w:tcPr>
            <w:tcW w:w="1871" w:type="dxa"/>
          </w:tcPr>
          <w:p w14:paraId="1638127B" w14:textId="77777777" w:rsidR="00AD7E94" w:rsidRDefault="000447A2">
            <w:pPr>
              <w:pStyle w:val="TableParagraph"/>
              <w:ind w:left="147" w:right="140"/>
              <w:jc w:val="center"/>
              <w:rPr>
                <w:b/>
                <w:sz w:val="20"/>
              </w:rPr>
            </w:pPr>
            <w:r>
              <w:rPr>
                <w:b/>
                <w:spacing w:val="-2"/>
                <w:sz w:val="13"/>
              </w:rPr>
              <w:t>-20,258,748,000</w:t>
            </w:r>
          </w:p>
        </w:tc>
      </w:tr>
    </w:tbl>
    <w:p w14:paraId="58DE3CA7" w14:textId="77777777" w:rsidR="00AD7E94" w:rsidRDefault="00AD7E94">
      <w:pPr>
        <w:pStyle w:val="TableParagraph"/>
        <w:jc w:val="center"/>
        <w:rPr>
          <w:b/>
          <w:sz w:val="20"/>
        </w:rPr>
        <w:sectPr w:rsidR="00AD7E94">
          <w:pgSz w:w="12240" w:h="15840"/>
          <w:pgMar w:top="1340" w:right="1080" w:bottom="680" w:left="1080" w:header="729" w:footer="483" w:gutter="0"/>
          <w:cols w:space="708"/>
        </w:sectPr>
      </w:pPr>
    </w:p>
    <w:p w14:paraId="60C9BA98" w14:textId="77777777" w:rsidR="00AD7E94" w:rsidRDefault="00AD7E94">
      <w:pPr>
        <w:pStyle w:val="a3"/>
        <w:spacing w:before="7" w:after="1"/>
        <w:ind w:left="0"/>
        <w:rPr>
          <w:rFonts w:ascii="Arial"/>
          <w:b/>
          <w:sz w:val="8"/>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57"/>
        <w:gridCol w:w="1871"/>
        <w:gridCol w:w="1871"/>
        <w:gridCol w:w="1871"/>
        <w:gridCol w:w="1871"/>
      </w:tblGrid>
      <w:tr w:rsidR="00AD7E94" w14:paraId="78D6CA9C" w14:textId="77777777">
        <w:trPr>
          <w:trHeight w:val="290"/>
        </w:trPr>
        <w:tc>
          <w:tcPr>
            <w:tcW w:w="2057" w:type="dxa"/>
            <w:vMerge w:val="restart"/>
            <w:shd w:val="clear" w:color="auto" w:fill="DBE4F0"/>
          </w:tcPr>
          <w:p w14:paraId="36083EF9" w14:textId="77777777" w:rsidR="00AD7E94" w:rsidRDefault="00AD7E94">
            <w:pPr>
              <w:pStyle w:val="TableParagraph"/>
              <w:spacing w:before="0"/>
              <w:ind w:left="0"/>
              <w:rPr>
                <w:b/>
                <w:sz w:val="20"/>
              </w:rPr>
            </w:pPr>
          </w:p>
          <w:p w14:paraId="7564A38E" w14:textId="77777777" w:rsidR="00AD7E94" w:rsidRDefault="00AD7E94">
            <w:pPr>
              <w:pStyle w:val="TableParagraph"/>
              <w:spacing w:before="66"/>
              <w:ind w:left="0"/>
              <w:rPr>
                <w:b/>
                <w:sz w:val="20"/>
              </w:rPr>
            </w:pPr>
          </w:p>
          <w:p w14:paraId="30E37B45" w14:textId="77777777" w:rsidR="00AD7E94" w:rsidRDefault="000447A2">
            <w:pPr>
              <w:pStyle w:val="TableParagraph"/>
              <w:spacing w:before="0"/>
              <w:ind w:left="477"/>
              <w:rPr>
                <w:b/>
                <w:sz w:val="20"/>
              </w:rPr>
            </w:pPr>
            <w:proofErr w:type="spellStart"/>
            <w:r>
              <w:rPr>
                <w:b/>
                <w:spacing w:val="-2"/>
                <w:sz w:val="13"/>
              </w:rPr>
              <w:t>説明</w:t>
            </w:r>
            <w:proofErr w:type="spellEnd"/>
          </w:p>
        </w:tc>
        <w:tc>
          <w:tcPr>
            <w:tcW w:w="7484" w:type="dxa"/>
            <w:gridSpan w:val="4"/>
            <w:shd w:val="clear" w:color="auto" w:fill="DBE4F0"/>
          </w:tcPr>
          <w:p w14:paraId="21FCC323" w14:textId="77777777" w:rsidR="00AD7E94" w:rsidRDefault="000447A2">
            <w:pPr>
              <w:pStyle w:val="TableParagraph"/>
              <w:spacing w:before="32"/>
              <w:ind w:left="8"/>
              <w:jc w:val="center"/>
              <w:rPr>
                <w:b/>
                <w:sz w:val="20"/>
                <w:lang w:eastAsia="ja-JP"/>
              </w:rPr>
            </w:pPr>
            <w:r>
              <w:rPr>
                <w:b/>
                <w:sz w:val="13"/>
                <w:lang w:eastAsia="ja-JP"/>
              </w:rPr>
              <w:t xml:space="preserve">温室効果ガスの社会的コスト（2020ドル） </w:t>
            </w:r>
            <w:r>
              <w:rPr>
                <w:b/>
                <w:spacing w:val="-5"/>
                <w:sz w:val="13"/>
                <w:vertAlign w:val="superscript"/>
                <w:lang w:eastAsia="ja-JP"/>
              </w:rPr>
              <w:t>1,2</w:t>
            </w:r>
          </w:p>
        </w:tc>
      </w:tr>
      <w:tr w:rsidR="00AD7E94" w14:paraId="57BAA59C" w14:textId="77777777">
        <w:trPr>
          <w:trHeight w:val="980"/>
        </w:trPr>
        <w:tc>
          <w:tcPr>
            <w:tcW w:w="2057" w:type="dxa"/>
            <w:vMerge/>
            <w:tcBorders>
              <w:top w:val="nil"/>
            </w:tcBorders>
            <w:shd w:val="clear" w:color="auto" w:fill="DBE4F0"/>
          </w:tcPr>
          <w:p w14:paraId="6327CC03" w14:textId="77777777" w:rsidR="00AD7E94" w:rsidRDefault="00AD7E94">
            <w:pPr>
              <w:rPr>
                <w:sz w:val="2"/>
                <w:szCs w:val="2"/>
                <w:lang w:eastAsia="ja-JP"/>
              </w:rPr>
            </w:pPr>
          </w:p>
        </w:tc>
        <w:tc>
          <w:tcPr>
            <w:tcW w:w="1871" w:type="dxa"/>
            <w:shd w:val="clear" w:color="auto" w:fill="DBE4F0"/>
          </w:tcPr>
          <w:p w14:paraId="08CA8D59" w14:textId="77777777" w:rsidR="00AD7E94" w:rsidRDefault="000447A2">
            <w:pPr>
              <w:pStyle w:val="TableParagraph"/>
              <w:spacing w:before="146"/>
              <w:ind w:left="147" w:right="138"/>
              <w:jc w:val="center"/>
              <w:rPr>
                <w:b/>
                <w:sz w:val="20"/>
              </w:rPr>
            </w:pPr>
            <w:r>
              <w:rPr>
                <w:b/>
                <w:sz w:val="13"/>
              </w:rPr>
              <w:t>平均値、割引</w:t>
            </w:r>
            <w:r>
              <w:rPr>
                <w:b/>
                <w:spacing w:val="-4"/>
                <w:sz w:val="13"/>
              </w:rPr>
              <w:t>率</w:t>
            </w:r>
            <w:r>
              <w:rPr>
                <w:b/>
                <w:sz w:val="13"/>
              </w:rPr>
              <w:t>5</w:t>
            </w:r>
          </w:p>
        </w:tc>
        <w:tc>
          <w:tcPr>
            <w:tcW w:w="1871" w:type="dxa"/>
            <w:shd w:val="clear" w:color="auto" w:fill="DBE4F0"/>
          </w:tcPr>
          <w:p w14:paraId="5D9D4547" w14:textId="77777777" w:rsidR="00AD7E94" w:rsidRDefault="000447A2">
            <w:pPr>
              <w:pStyle w:val="TableParagraph"/>
              <w:spacing w:before="146"/>
              <w:ind w:left="148" w:right="137"/>
              <w:jc w:val="center"/>
              <w:rPr>
                <w:b/>
                <w:sz w:val="20"/>
              </w:rPr>
            </w:pPr>
            <w:r>
              <w:rPr>
                <w:b/>
                <w:sz w:val="13"/>
              </w:rPr>
              <w:t>平均値、割引</w:t>
            </w:r>
            <w:r>
              <w:rPr>
                <w:b/>
                <w:spacing w:val="-4"/>
                <w:sz w:val="13"/>
              </w:rPr>
              <w:t>率</w:t>
            </w:r>
            <w:r>
              <w:rPr>
                <w:b/>
                <w:sz w:val="13"/>
              </w:rPr>
              <w:t>3</w:t>
            </w:r>
          </w:p>
        </w:tc>
        <w:tc>
          <w:tcPr>
            <w:tcW w:w="1871" w:type="dxa"/>
            <w:shd w:val="clear" w:color="auto" w:fill="DBE4F0"/>
          </w:tcPr>
          <w:p w14:paraId="7577AC9A" w14:textId="77777777" w:rsidR="00AD7E94" w:rsidRDefault="000447A2">
            <w:pPr>
              <w:pStyle w:val="TableParagraph"/>
              <w:spacing w:before="146"/>
              <w:ind w:left="148" w:right="137"/>
              <w:jc w:val="center"/>
              <w:rPr>
                <w:b/>
                <w:sz w:val="20"/>
              </w:rPr>
            </w:pPr>
            <w:r>
              <w:rPr>
                <w:b/>
                <w:sz w:val="13"/>
              </w:rPr>
              <w:t>平均値、割引</w:t>
            </w:r>
            <w:r>
              <w:rPr>
                <w:b/>
                <w:spacing w:val="-4"/>
                <w:sz w:val="13"/>
              </w:rPr>
              <w:t>率</w:t>
            </w:r>
            <w:r>
              <w:rPr>
                <w:b/>
                <w:sz w:val="13"/>
              </w:rPr>
              <w:t>2.5</w:t>
            </w:r>
          </w:p>
        </w:tc>
        <w:tc>
          <w:tcPr>
            <w:tcW w:w="1871" w:type="dxa"/>
            <w:shd w:val="clear" w:color="auto" w:fill="DBE4F0"/>
          </w:tcPr>
          <w:p w14:paraId="0B257ACC" w14:textId="77777777" w:rsidR="00AD7E94" w:rsidRDefault="000447A2">
            <w:pPr>
              <w:pStyle w:val="TableParagraph"/>
              <w:ind w:left="639" w:right="243" w:hanging="384"/>
              <w:rPr>
                <w:b/>
                <w:sz w:val="20"/>
                <w:lang w:eastAsia="ja-JP"/>
              </w:rPr>
            </w:pPr>
            <w:r>
              <w:rPr>
                <w:b/>
                <w:sz w:val="13"/>
                <w:lang w:eastAsia="ja-JP"/>
              </w:rPr>
              <w:t>95</w:t>
            </w:r>
            <w:r>
              <w:rPr>
                <w:b/>
                <w:sz w:val="13"/>
                <w:vertAlign w:val="superscript"/>
                <w:lang w:eastAsia="ja-JP"/>
              </w:rPr>
              <w:t>th</w:t>
            </w:r>
            <w:r>
              <w:rPr>
                <w:b/>
                <w:sz w:val="13"/>
                <w:lang w:eastAsia="ja-JP"/>
              </w:rPr>
              <w:t>パーセンタイル</w:t>
            </w:r>
            <w:r>
              <w:rPr>
                <w:b/>
                <w:spacing w:val="-2"/>
                <w:sz w:val="13"/>
                <w:lang w:eastAsia="ja-JP"/>
              </w:rPr>
              <w:t>値、</w:t>
            </w:r>
          </w:p>
          <w:p w14:paraId="37E4987C" w14:textId="77777777" w:rsidR="00AD7E94" w:rsidRDefault="000447A2">
            <w:pPr>
              <w:pStyle w:val="TableParagraph"/>
              <w:spacing w:before="1"/>
              <w:ind w:left="717" w:right="321" w:hanging="384"/>
              <w:rPr>
                <w:b/>
                <w:sz w:val="20"/>
              </w:rPr>
            </w:pPr>
            <w:r>
              <w:rPr>
                <w:b/>
                <w:sz w:val="13"/>
              </w:rPr>
              <w:t>割引</w:t>
            </w:r>
            <w:r>
              <w:rPr>
                <w:b/>
                <w:spacing w:val="-4"/>
                <w:sz w:val="13"/>
              </w:rPr>
              <w:t>率</w:t>
            </w:r>
            <w:r>
              <w:rPr>
                <w:b/>
                <w:sz w:val="13"/>
              </w:rPr>
              <w:t>3</w:t>
            </w:r>
          </w:p>
        </w:tc>
      </w:tr>
      <w:tr w:rsidR="00AD7E94" w14:paraId="244723F7" w14:textId="77777777">
        <w:trPr>
          <w:trHeight w:val="290"/>
        </w:trPr>
        <w:tc>
          <w:tcPr>
            <w:tcW w:w="9541" w:type="dxa"/>
            <w:gridSpan w:val="5"/>
            <w:shd w:val="clear" w:color="auto" w:fill="D9D9D9"/>
          </w:tcPr>
          <w:p w14:paraId="2E704656" w14:textId="77777777" w:rsidR="00AD7E94" w:rsidRDefault="000447A2">
            <w:pPr>
              <w:pStyle w:val="TableParagraph"/>
              <w:spacing w:before="31"/>
              <w:rPr>
                <w:b/>
                <w:position w:val="1"/>
                <w:sz w:val="20"/>
              </w:rPr>
            </w:pPr>
            <w:r>
              <w:rPr>
                <w:b/>
                <w:spacing w:val="-5"/>
                <w:position w:val="1"/>
                <w:sz w:val="13"/>
              </w:rPr>
              <w:t>SC-N2O</w:t>
            </w:r>
          </w:p>
        </w:tc>
      </w:tr>
      <w:tr w:rsidR="00AD7E94" w14:paraId="69436883" w14:textId="77777777">
        <w:trPr>
          <w:trHeight w:val="749"/>
        </w:trPr>
        <w:tc>
          <w:tcPr>
            <w:tcW w:w="2057" w:type="dxa"/>
          </w:tcPr>
          <w:p w14:paraId="583B8296" w14:textId="77777777" w:rsidR="00AD7E94" w:rsidRDefault="000447A2">
            <w:pPr>
              <w:pStyle w:val="TableParagraph"/>
              <w:rPr>
                <w:sz w:val="20"/>
              </w:rPr>
            </w:pPr>
            <w:proofErr w:type="spellStart"/>
            <w:r>
              <w:rPr>
                <w:spacing w:val="-2"/>
                <w:sz w:val="13"/>
              </w:rPr>
              <w:t>建設、</w:t>
            </w:r>
            <w:r>
              <w:rPr>
                <w:sz w:val="13"/>
              </w:rPr>
              <w:t>操業、</w:t>
            </w:r>
            <w:r>
              <w:rPr>
                <w:spacing w:val="-2"/>
                <w:sz w:val="13"/>
              </w:rPr>
              <w:t>廃止措置</w:t>
            </w:r>
            <w:proofErr w:type="spellEnd"/>
          </w:p>
        </w:tc>
        <w:tc>
          <w:tcPr>
            <w:tcW w:w="1871" w:type="dxa"/>
          </w:tcPr>
          <w:p w14:paraId="7E0D95BF" w14:textId="77777777" w:rsidR="00AD7E94" w:rsidRDefault="000447A2">
            <w:pPr>
              <w:pStyle w:val="TableParagraph"/>
              <w:spacing w:before="32"/>
              <w:ind w:left="147" w:right="141"/>
              <w:jc w:val="center"/>
              <w:rPr>
                <w:sz w:val="20"/>
              </w:rPr>
            </w:pPr>
            <w:r>
              <w:rPr>
                <w:spacing w:val="-2"/>
                <w:sz w:val="13"/>
              </w:rPr>
              <w:t>388,000</w:t>
            </w:r>
          </w:p>
        </w:tc>
        <w:tc>
          <w:tcPr>
            <w:tcW w:w="1871" w:type="dxa"/>
          </w:tcPr>
          <w:p w14:paraId="6A36B7BF" w14:textId="77777777" w:rsidR="00AD7E94" w:rsidRDefault="000447A2">
            <w:pPr>
              <w:pStyle w:val="TableParagraph"/>
              <w:spacing w:before="32"/>
              <w:ind w:left="147" w:right="137"/>
              <w:jc w:val="center"/>
              <w:rPr>
                <w:sz w:val="20"/>
              </w:rPr>
            </w:pPr>
            <w:r>
              <w:rPr>
                <w:spacing w:val="-2"/>
                <w:sz w:val="13"/>
              </w:rPr>
              <w:t>1,456,000</w:t>
            </w:r>
          </w:p>
        </w:tc>
        <w:tc>
          <w:tcPr>
            <w:tcW w:w="1871" w:type="dxa"/>
          </w:tcPr>
          <w:p w14:paraId="503401DD" w14:textId="77777777" w:rsidR="00AD7E94" w:rsidRDefault="000447A2">
            <w:pPr>
              <w:pStyle w:val="TableParagraph"/>
              <w:spacing w:before="32"/>
              <w:ind w:left="147" w:right="138"/>
              <w:jc w:val="center"/>
              <w:rPr>
                <w:sz w:val="20"/>
              </w:rPr>
            </w:pPr>
            <w:r>
              <w:rPr>
                <w:spacing w:val="-2"/>
                <w:sz w:val="13"/>
              </w:rPr>
              <w:t>2,228,000</w:t>
            </w:r>
          </w:p>
        </w:tc>
        <w:tc>
          <w:tcPr>
            <w:tcW w:w="1871" w:type="dxa"/>
          </w:tcPr>
          <w:p w14:paraId="76384F34" w14:textId="77777777" w:rsidR="00AD7E94" w:rsidRDefault="000447A2">
            <w:pPr>
              <w:pStyle w:val="TableParagraph"/>
              <w:spacing w:before="32"/>
              <w:ind w:left="147" w:right="139"/>
              <w:jc w:val="center"/>
              <w:rPr>
                <w:sz w:val="20"/>
              </w:rPr>
            </w:pPr>
            <w:r>
              <w:rPr>
                <w:spacing w:val="-2"/>
                <w:sz w:val="13"/>
              </w:rPr>
              <w:t>3,870,000</w:t>
            </w:r>
          </w:p>
        </w:tc>
      </w:tr>
      <w:tr w:rsidR="00AD7E94" w14:paraId="3D63EF03" w14:textId="77777777">
        <w:trPr>
          <w:trHeight w:val="289"/>
        </w:trPr>
        <w:tc>
          <w:tcPr>
            <w:tcW w:w="2057" w:type="dxa"/>
          </w:tcPr>
          <w:p w14:paraId="5A0D55B6" w14:textId="77777777" w:rsidR="00AD7E94" w:rsidRDefault="000447A2">
            <w:pPr>
              <w:pStyle w:val="TableParagraph"/>
              <w:spacing w:before="32"/>
              <w:rPr>
                <w:sz w:val="20"/>
              </w:rPr>
            </w:pPr>
            <w:proofErr w:type="spellStart"/>
            <w:r>
              <w:rPr>
                <w:sz w:val="13"/>
              </w:rPr>
              <w:t>回避された</w:t>
            </w:r>
            <w:r>
              <w:rPr>
                <w:spacing w:val="-2"/>
                <w:sz w:val="13"/>
              </w:rPr>
              <w:t>排出量</w:t>
            </w:r>
            <w:proofErr w:type="spellEnd"/>
          </w:p>
        </w:tc>
        <w:tc>
          <w:tcPr>
            <w:tcW w:w="1871" w:type="dxa"/>
          </w:tcPr>
          <w:p w14:paraId="4C9E0514" w14:textId="77777777" w:rsidR="00AD7E94" w:rsidRDefault="000447A2">
            <w:pPr>
              <w:pStyle w:val="TableParagraph"/>
              <w:spacing w:before="32"/>
              <w:ind w:left="147" w:right="139"/>
              <w:jc w:val="center"/>
              <w:rPr>
                <w:sz w:val="20"/>
              </w:rPr>
            </w:pPr>
            <w:r>
              <w:rPr>
                <w:sz w:val="13"/>
              </w:rPr>
              <w:t>-6</w:t>
            </w:r>
            <w:r>
              <w:rPr>
                <w:spacing w:val="-2"/>
                <w:sz w:val="13"/>
              </w:rPr>
              <w:t>,092,000</w:t>
            </w:r>
          </w:p>
        </w:tc>
        <w:tc>
          <w:tcPr>
            <w:tcW w:w="1871" w:type="dxa"/>
          </w:tcPr>
          <w:p w14:paraId="6535A190" w14:textId="77777777" w:rsidR="00AD7E94" w:rsidRDefault="000447A2">
            <w:pPr>
              <w:pStyle w:val="TableParagraph"/>
              <w:spacing w:before="32"/>
              <w:ind w:left="147" w:right="139"/>
              <w:jc w:val="center"/>
              <w:rPr>
                <w:sz w:val="20"/>
              </w:rPr>
            </w:pPr>
            <w:r>
              <w:rPr>
                <w:sz w:val="13"/>
              </w:rPr>
              <w:t>-23</w:t>
            </w:r>
            <w:r>
              <w:rPr>
                <w:spacing w:val="-2"/>
                <w:sz w:val="13"/>
              </w:rPr>
              <w:t>,555,000</w:t>
            </w:r>
          </w:p>
        </w:tc>
        <w:tc>
          <w:tcPr>
            <w:tcW w:w="1871" w:type="dxa"/>
          </w:tcPr>
          <w:p w14:paraId="5583EE39" w14:textId="77777777" w:rsidR="00AD7E94" w:rsidRDefault="000447A2">
            <w:pPr>
              <w:pStyle w:val="TableParagraph"/>
              <w:spacing w:before="32"/>
              <w:ind w:left="147" w:right="139"/>
              <w:jc w:val="center"/>
              <w:rPr>
                <w:sz w:val="20"/>
              </w:rPr>
            </w:pPr>
            <w:r>
              <w:rPr>
                <w:sz w:val="13"/>
              </w:rPr>
              <w:t>-36</w:t>
            </w:r>
            <w:r>
              <w:rPr>
                <w:spacing w:val="-2"/>
                <w:sz w:val="13"/>
              </w:rPr>
              <w:t>,221,000</w:t>
            </w:r>
          </w:p>
        </w:tc>
        <w:tc>
          <w:tcPr>
            <w:tcW w:w="1871" w:type="dxa"/>
          </w:tcPr>
          <w:p w14:paraId="4156E38A" w14:textId="77777777" w:rsidR="00AD7E94" w:rsidRDefault="000447A2">
            <w:pPr>
              <w:pStyle w:val="TableParagraph"/>
              <w:spacing w:before="32"/>
              <w:ind w:left="147" w:right="140"/>
              <w:jc w:val="center"/>
              <w:rPr>
                <w:sz w:val="20"/>
              </w:rPr>
            </w:pPr>
            <w:r>
              <w:rPr>
                <w:sz w:val="13"/>
              </w:rPr>
              <w:t>-62</w:t>
            </w:r>
            <w:r>
              <w:rPr>
                <w:spacing w:val="-2"/>
                <w:sz w:val="13"/>
              </w:rPr>
              <w:t>,776,000</w:t>
            </w:r>
          </w:p>
        </w:tc>
      </w:tr>
      <w:tr w:rsidR="00AD7E94" w14:paraId="64DA5DA9" w14:textId="77777777">
        <w:trPr>
          <w:trHeight w:val="290"/>
        </w:trPr>
        <w:tc>
          <w:tcPr>
            <w:tcW w:w="2057" w:type="dxa"/>
          </w:tcPr>
          <w:p w14:paraId="3DD523AD" w14:textId="77777777" w:rsidR="00AD7E94" w:rsidRDefault="000447A2">
            <w:pPr>
              <w:pStyle w:val="TableParagraph"/>
              <w:spacing w:before="31"/>
              <w:rPr>
                <w:b/>
                <w:position w:val="1"/>
                <w:sz w:val="20"/>
              </w:rPr>
            </w:pPr>
            <w:r>
              <w:rPr>
                <w:b/>
                <w:position w:val="1"/>
                <w:sz w:val="13"/>
              </w:rPr>
              <w:t>ネットSCC-</w:t>
            </w:r>
            <w:r>
              <w:rPr>
                <w:b/>
                <w:spacing w:val="-5"/>
                <w:position w:val="1"/>
                <w:sz w:val="13"/>
              </w:rPr>
              <w:t>N</w:t>
            </w:r>
            <w:r>
              <w:rPr>
                <w:b/>
                <w:position w:val="1"/>
                <w:sz w:val="13"/>
              </w:rPr>
              <w:t>2O</w:t>
            </w:r>
          </w:p>
        </w:tc>
        <w:tc>
          <w:tcPr>
            <w:tcW w:w="1871" w:type="dxa"/>
          </w:tcPr>
          <w:p w14:paraId="34C678AB" w14:textId="77777777" w:rsidR="00AD7E94" w:rsidRDefault="000447A2">
            <w:pPr>
              <w:pStyle w:val="TableParagraph"/>
              <w:spacing w:before="32"/>
              <w:ind w:left="147" w:right="139"/>
              <w:jc w:val="center"/>
              <w:rPr>
                <w:b/>
                <w:sz w:val="20"/>
              </w:rPr>
            </w:pPr>
            <w:r>
              <w:rPr>
                <w:b/>
                <w:sz w:val="13"/>
              </w:rPr>
              <w:t>-5</w:t>
            </w:r>
            <w:r>
              <w:rPr>
                <w:b/>
                <w:spacing w:val="-2"/>
                <w:sz w:val="13"/>
              </w:rPr>
              <w:t>,704,000</w:t>
            </w:r>
          </w:p>
        </w:tc>
        <w:tc>
          <w:tcPr>
            <w:tcW w:w="1871" w:type="dxa"/>
          </w:tcPr>
          <w:p w14:paraId="3D100346" w14:textId="77777777" w:rsidR="00AD7E94" w:rsidRDefault="000447A2">
            <w:pPr>
              <w:pStyle w:val="TableParagraph"/>
              <w:spacing w:before="32"/>
              <w:ind w:left="147" w:right="139"/>
              <w:jc w:val="center"/>
              <w:rPr>
                <w:b/>
                <w:sz w:val="20"/>
              </w:rPr>
            </w:pPr>
            <w:r>
              <w:rPr>
                <w:b/>
                <w:sz w:val="13"/>
              </w:rPr>
              <w:t>-22</w:t>
            </w:r>
            <w:r>
              <w:rPr>
                <w:b/>
                <w:spacing w:val="-2"/>
                <w:sz w:val="13"/>
              </w:rPr>
              <w:t>,099,000</w:t>
            </w:r>
          </w:p>
        </w:tc>
        <w:tc>
          <w:tcPr>
            <w:tcW w:w="1871" w:type="dxa"/>
          </w:tcPr>
          <w:p w14:paraId="2A5A7563" w14:textId="77777777" w:rsidR="00AD7E94" w:rsidRDefault="000447A2">
            <w:pPr>
              <w:pStyle w:val="TableParagraph"/>
              <w:spacing w:before="32"/>
              <w:ind w:left="147" w:right="139"/>
              <w:jc w:val="center"/>
              <w:rPr>
                <w:b/>
                <w:sz w:val="20"/>
              </w:rPr>
            </w:pPr>
            <w:r>
              <w:rPr>
                <w:b/>
                <w:sz w:val="13"/>
              </w:rPr>
              <w:t>-33</w:t>
            </w:r>
            <w:r>
              <w:rPr>
                <w:b/>
                <w:spacing w:val="-2"/>
                <w:sz w:val="13"/>
              </w:rPr>
              <w:t>,993,000</w:t>
            </w:r>
          </w:p>
        </w:tc>
        <w:tc>
          <w:tcPr>
            <w:tcW w:w="1871" w:type="dxa"/>
          </w:tcPr>
          <w:p w14:paraId="6B563273" w14:textId="77777777" w:rsidR="00AD7E94" w:rsidRDefault="000447A2">
            <w:pPr>
              <w:pStyle w:val="TableParagraph"/>
              <w:spacing w:before="32"/>
              <w:ind w:left="147" w:right="140"/>
              <w:jc w:val="center"/>
              <w:rPr>
                <w:b/>
                <w:sz w:val="20"/>
              </w:rPr>
            </w:pPr>
            <w:r>
              <w:rPr>
                <w:b/>
                <w:sz w:val="13"/>
              </w:rPr>
              <w:t>-58</w:t>
            </w:r>
            <w:r>
              <w:rPr>
                <w:b/>
                <w:spacing w:val="-2"/>
                <w:sz w:val="13"/>
              </w:rPr>
              <w:t>,906,000</w:t>
            </w:r>
          </w:p>
        </w:tc>
      </w:tr>
      <w:tr w:rsidR="00AD7E94" w14:paraId="6F560415" w14:textId="77777777">
        <w:trPr>
          <w:trHeight w:val="290"/>
        </w:trPr>
        <w:tc>
          <w:tcPr>
            <w:tcW w:w="9541" w:type="dxa"/>
            <w:gridSpan w:val="5"/>
            <w:shd w:val="clear" w:color="auto" w:fill="D9D9D9"/>
          </w:tcPr>
          <w:p w14:paraId="28480E36" w14:textId="77777777" w:rsidR="00AD7E94" w:rsidRDefault="000447A2">
            <w:pPr>
              <w:pStyle w:val="TableParagraph"/>
              <w:spacing w:before="31"/>
              <w:rPr>
                <w:b/>
                <w:sz w:val="13"/>
              </w:rPr>
            </w:pPr>
            <w:r>
              <w:rPr>
                <w:b/>
                <w:spacing w:val="-5"/>
                <w:sz w:val="8"/>
              </w:rPr>
              <w:t>SC-SF6</w:t>
            </w:r>
          </w:p>
        </w:tc>
      </w:tr>
      <w:tr w:rsidR="00AD7E94" w14:paraId="710CE316" w14:textId="77777777">
        <w:trPr>
          <w:trHeight w:val="750"/>
        </w:trPr>
        <w:tc>
          <w:tcPr>
            <w:tcW w:w="2057" w:type="dxa"/>
          </w:tcPr>
          <w:p w14:paraId="51E78AFF" w14:textId="77777777" w:rsidR="00AD7E94" w:rsidRDefault="000447A2">
            <w:pPr>
              <w:pStyle w:val="TableParagraph"/>
              <w:rPr>
                <w:sz w:val="20"/>
              </w:rPr>
            </w:pPr>
            <w:proofErr w:type="spellStart"/>
            <w:r>
              <w:rPr>
                <w:spacing w:val="-2"/>
                <w:sz w:val="13"/>
              </w:rPr>
              <w:t>建設、</w:t>
            </w:r>
            <w:r>
              <w:rPr>
                <w:sz w:val="13"/>
              </w:rPr>
              <w:t>操業、</w:t>
            </w:r>
            <w:r>
              <w:rPr>
                <w:spacing w:val="-2"/>
                <w:sz w:val="13"/>
              </w:rPr>
              <w:t>廃止措置</w:t>
            </w:r>
            <w:proofErr w:type="spellEnd"/>
          </w:p>
        </w:tc>
        <w:tc>
          <w:tcPr>
            <w:tcW w:w="1871" w:type="dxa"/>
          </w:tcPr>
          <w:p w14:paraId="3ACC2BBC" w14:textId="77777777" w:rsidR="00AD7E94" w:rsidRDefault="000447A2">
            <w:pPr>
              <w:pStyle w:val="TableParagraph"/>
              <w:spacing w:before="32"/>
              <w:ind w:left="147" w:right="140"/>
              <w:jc w:val="center"/>
              <w:rPr>
                <w:sz w:val="20"/>
              </w:rPr>
            </w:pPr>
            <w:r>
              <w:rPr>
                <w:spacing w:val="-2"/>
                <w:sz w:val="13"/>
              </w:rPr>
              <w:t>1,547,000</w:t>
            </w:r>
          </w:p>
        </w:tc>
        <w:tc>
          <w:tcPr>
            <w:tcW w:w="1871" w:type="dxa"/>
          </w:tcPr>
          <w:p w14:paraId="45B68FA2" w14:textId="77777777" w:rsidR="00AD7E94" w:rsidRDefault="000447A2">
            <w:pPr>
              <w:pStyle w:val="TableParagraph"/>
              <w:spacing w:before="32"/>
              <w:ind w:left="147" w:right="138"/>
              <w:jc w:val="center"/>
              <w:rPr>
                <w:sz w:val="20"/>
              </w:rPr>
            </w:pPr>
            <w:r>
              <w:rPr>
                <w:spacing w:val="-2"/>
                <w:sz w:val="13"/>
              </w:rPr>
              <w:t>6,438,000</w:t>
            </w:r>
          </w:p>
        </w:tc>
        <w:tc>
          <w:tcPr>
            <w:tcW w:w="1871" w:type="dxa"/>
          </w:tcPr>
          <w:p w14:paraId="07B10682" w14:textId="77777777" w:rsidR="00AD7E94" w:rsidRDefault="000447A2">
            <w:pPr>
              <w:pStyle w:val="TableParagraph"/>
              <w:spacing w:before="32"/>
              <w:ind w:left="147" w:right="138"/>
              <w:jc w:val="center"/>
              <w:rPr>
                <w:sz w:val="20"/>
              </w:rPr>
            </w:pPr>
            <w:r>
              <w:rPr>
                <w:spacing w:val="-2"/>
                <w:sz w:val="13"/>
              </w:rPr>
              <w:t>9,946,000</w:t>
            </w:r>
          </w:p>
        </w:tc>
        <w:tc>
          <w:tcPr>
            <w:tcW w:w="1871" w:type="dxa"/>
          </w:tcPr>
          <w:p w14:paraId="2D5355BC" w14:textId="77777777" w:rsidR="00AD7E94" w:rsidRDefault="000447A2">
            <w:pPr>
              <w:pStyle w:val="TableParagraph"/>
              <w:spacing w:before="32"/>
              <w:ind w:left="147" w:right="140"/>
              <w:jc w:val="center"/>
              <w:rPr>
                <w:sz w:val="20"/>
              </w:rPr>
            </w:pPr>
            <w:r>
              <w:rPr>
                <w:spacing w:val="-2"/>
                <w:sz w:val="13"/>
              </w:rPr>
              <w:t>19,682,000</w:t>
            </w:r>
          </w:p>
        </w:tc>
      </w:tr>
      <w:tr w:rsidR="00AD7E94" w14:paraId="113D5642" w14:textId="77777777">
        <w:trPr>
          <w:trHeight w:val="290"/>
        </w:trPr>
        <w:tc>
          <w:tcPr>
            <w:tcW w:w="2057" w:type="dxa"/>
          </w:tcPr>
          <w:p w14:paraId="1670C260" w14:textId="77777777" w:rsidR="00AD7E94" w:rsidRDefault="000447A2">
            <w:pPr>
              <w:pStyle w:val="TableParagraph"/>
              <w:rPr>
                <w:sz w:val="20"/>
              </w:rPr>
            </w:pPr>
            <w:proofErr w:type="spellStart"/>
            <w:r>
              <w:rPr>
                <w:sz w:val="13"/>
              </w:rPr>
              <w:t>回避された</w:t>
            </w:r>
            <w:r>
              <w:rPr>
                <w:spacing w:val="-2"/>
                <w:sz w:val="13"/>
              </w:rPr>
              <w:t>排出量</w:t>
            </w:r>
            <w:proofErr w:type="spellEnd"/>
          </w:p>
        </w:tc>
        <w:tc>
          <w:tcPr>
            <w:tcW w:w="1871" w:type="dxa"/>
          </w:tcPr>
          <w:p w14:paraId="7EDD8841" w14:textId="77777777" w:rsidR="00AD7E94" w:rsidRDefault="000447A2">
            <w:pPr>
              <w:pStyle w:val="TableParagraph"/>
              <w:ind w:left="147" w:right="141"/>
              <w:jc w:val="center"/>
              <w:rPr>
                <w:sz w:val="20"/>
              </w:rPr>
            </w:pPr>
            <w:r>
              <w:rPr>
                <w:spacing w:val="-10"/>
                <w:sz w:val="13"/>
              </w:rPr>
              <w:t>0</w:t>
            </w:r>
          </w:p>
        </w:tc>
        <w:tc>
          <w:tcPr>
            <w:tcW w:w="1871" w:type="dxa"/>
          </w:tcPr>
          <w:p w14:paraId="13C12C56" w14:textId="77777777" w:rsidR="00AD7E94" w:rsidRDefault="000447A2">
            <w:pPr>
              <w:pStyle w:val="TableParagraph"/>
              <w:ind w:left="147" w:right="139"/>
              <w:jc w:val="center"/>
              <w:rPr>
                <w:sz w:val="20"/>
              </w:rPr>
            </w:pPr>
            <w:r>
              <w:rPr>
                <w:spacing w:val="-10"/>
                <w:sz w:val="13"/>
              </w:rPr>
              <w:t>0</w:t>
            </w:r>
          </w:p>
        </w:tc>
        <w:tc>
          <w:tcPr>
            <w:tcW w:w="1871" w:type="dxa"/>
          </w:tcPr>
          <w:p w14:paraId="74CEA97E" w14:textId="77777777" w:rsidR="00AD7E94" w:rsidRDefault="000447A2">
            <w:pPr>
              <w:pStyle w:val="TableParagraph"/>
              <w:ind w:left="147" w:right="140"/>
              <w:jc w:val="center"/>
              <w:rPr>
                <w:sz w:val="20"/>
              </w:rPr>
            </w:pPr>
            <w:r>
              <w:rPr>
                <w:spacing w:val="-10"/>
                <w:sz w:val="13"/>
              </w:rPr>
              <w:t>0</w:t>
            </w:r>
          </w:p>
        </w:tc>
        <w:tc>
          <w:tcPr>
            <w:tcW w:w="1871" w:type="dxa"/>
          </w:tcPr>
          <w:p w14:paraId="37494734" w14:textId="77777777" w:rsidR="00AD7E94" w:rsidRDefault="000447A2">
            <w:pPr>
              <w:pStyle w:val="TableParagraph"/>
              <w:ind w:left="147" w:right="140"/>
              <w:jc w:val="center"/>
              <w:rPr>
                <w:sz w:val="20"/>
              </w:rPr>
            </w:pPr>
            <w:r>
              <w:rPr>
                <w:spacing w:val="-10"/>
                <w:sz w:val="13"/>
              </w:rPr>
              <w:t>0</w:t>
            </w:r>
          </w:p>
        </w:tc>
      </w:tr>
      <w:tr w:rsidR="00AD7E94" w14:paraId="617EFD45" w14:textId="77777777">
        <w:trPr>
          <w:trHeight w:val="290"/>
        </w:trPr>
        <w:tc>
          <w:tcPr>
            <w:tcW w:w="2057" w:type="dxa"/>
          </w:tcPr>
          <w:p w14:paraId="7922D693" w14:textId="77777777" w:rsidR="00AD7E94" w:rsidRDefault="000447A2">
            <w:pPr>
              <w:pStyle w:val="TableParagraph"/>
              <w:rPr>
                <w:sz w:val="13"/>
              </w:rPr>
            </w:pPr>
            <w:proofErr w:type="spellStart"/>
            <w:r>
              <w:rPr>
                <w:position w:val="1"/>
                <w:sz w:val="13"/>
              </w:rPr>
              <w:t>ネットSCC</w:t>
            </w:r>
            <w:proofErr w:type="spellEnd"/>
            <w:r>
              <w:rPr>
                <w:position w:val="1"/>
                <w:sz w:val="13"/>
              </w:rPr>
              <w:t>-</w:t>
            </w:r>
            <w:r>
              <w:rPr>
                <w:spacing w:val="-5"/>
                <w:sz w:val="8"/>
              </w:rPr>
              <w:t>CH</w:t>
            </w:r>
            <w:r>
              <w:rPr>
                <w:position w:val="1"/>
                <w:sz w:val="13"/>
              </w:rPr>
              <w:t>4</w:t>
            </w:r>
          </w:p>
        </w:tc>
        <w:tc>
          <w:tcPr>
            <w:tcW w:w="1871" w:type="dxa"/>
          </w:tcPr>
          <w:p w14:paraId="488EB2DF" w14:textId="77777777" w:rsidR="00AD7E94" w:rsidRDefault="000447A2">
            <w:pPr>
              <w:pStyle w:val="TableParagraph"/>
              <w:ind w:left="147" w:right="139"/>
              <w:jc w:val="center"/>
              <w:rPr>
                <w:sz w:val="20"/>
              </w:rPr>
            </w:pPr>
            <w:r>
              <w:rPr>
                <w:spacing w:val="-2"/>
                <w:sz w:val="13"/>
              </w:rPr>
              <w:t>1,547,000</w:t>
            </w:r>
          </w:p>
        </w:tc>
        <w:tc>
          <w:tcPr>
            <w:tcW w:w="1871" w:type="dxa"/>
          </w:tcPr>
          <w:p w14:paraId="2570FD64" w14:textId="77777777" w:rsidR="00AD7E94" w:rsidRDefault="000447A2">
            <w:pPr>
              <w:pStyle w:val="TableParagraph"/>
              <w:ind w:left="147" w:right="138"/>
              <w:jc w:val="center"/>
              <w:rPr>
                <w:sz w:val="20"/>
              </w:rPr>
            </w:pPr>
            <w:r>
              <w:rPr>
                <w:spacing w:val="-2"/>
                <w:sz w:val="13"/>
              </w:rPr>
              <w:t>6,438,000</w:t>
            </w:r>
          </w:p>
        </w:tc>
        <w:tc>
          <w:tcPr>
            <w:tcW w:w="1871" w:type="dxa"/>
          </w:tcPr>
          <w:p w14:paraId="7AB599C6" w14:textId="77777777" w:rsidR="00AD7E94" w:rsidRDefault="000447A2">
            <w:pPr>
              <w:pStyle w:val="TableParagraph"/>
              <w:ind w:left="147" w:right="138"/>
              <w:jc w:val="center"/>
              <w:rPr>
                <w:sz w:val="20"/>
              </w:rPr>
            </w:pPr>
            <w:r>
              <w:rPr>
                <w:spacing w:val="-2"/>
                <w:sz w:val="13"/>
              </w:rPr>
              <w:t>9,946,000</w:t>
            </w:r>
          </w:p>
        </w:tc>
        <w:tc>
          <w:tcPr>
            <w:tcW w:w="1871" w:type="dxa"/>
          </w:tcPr>
          <w:p w14:paraId="23D946D4" w14:textId="77777777" w:rsidR="00AD7E94" w:rsidRDefault="000447A2">
            <w:pPr>
              <w:pStyle w:val="TableParagraph"/>
              <w:ind w:left="147" w:right="139"/>
              <w:jc w:val="center"/>
              <w:rPr>
                <w:sz w:val="20"/>
              </w:rPr>
            </w:pPr>
            <w:r>
              <w:rPr>
                <w:spacing w:val="-2"/>
                <w:sz w:val="13"/>
              </w:rPr>
              <w:t>19,682,000</w:t>
            </w:r>
          </w:p>
        </w:tc>
      </w:tr>
      <w:tr w:rsidR="00AD7E94" w14:paraId="74424A90" w14:textId="77777777">
        <w:trPr>
          <w:trHeight w:val="289"/>
        </w:trPr>
        <w:tc>
          <w:tcPr>
            <w:tcW w:w="9541" w:type="dxa"/>
            <w:gridSpan w:val="5"/>
            <w:shd w:val="clear" w:color="auto" w:fill="D9D9D9"/>
          </w:tcPr>
          <w:p w14:paraId="5FC71A21" w14:textId="77777777" w:rsidR="00AD7E94" w:rsidRDefault="000447A2">
            <w:pPr>
              <w:pStyle w:val="TableParagraph"/>
              <w:rPr>
                <w:b/>
                <w:sz w:val="20"/>
              </w:rPr>
            </w:pPr>
            <w:r>
              <w:rPr>
                <w:b/>
                <w:spacing w:val="-4"/>
                <w:sz w:val="13"/>
              </w:rPr>
              <w:t>SC-GHG</w:t>
            </w:r>
            <w:r>
              <w:rPr>
                <w:b/>
                <w:spacing w:val="-4"/>
                <w:sz w:val="13"/>
                <w:vertAlign w:val="superscript"/>
              </w:rPr>
              <w:t>3</w:t>
            </w:r>
          </w:p>
        </w:tc>
      </w:tr>
      <w:tr w:rsidR="00AD7E94" w14:paraId="2375CC14" w14:textId="77777777">
        <w:trPr>
          <w:trHeight w:val="749"/>
        </w:trPr>
        <w:tc>
          <w:tcPr>
            <w:tcW w:w="2057" w:type="dxa"/>
          </w:tcPr>
          <w:p w14:paraId="2E3369B4" w14:textId="77777777" w:rsidR="00AD7E94" w:rsidRDefault="000447A2">
            <w:pPr>
              <w:pStyle w:val="TableParagraph"/>
              <w:rPr>
                <w:sz w:val="20"/>
              </w:rPr>
            </w:pPr>
            <w:proofErr w:type="spellStart"/>
            <w:r>
              <w:rPr>
                <w:spacing w:val="-2"/>
                <w:sz w:val="13"/>
              </w:rPr>
              <w:t>建設、</w:t>
            </w:r>
            <w:r>
              <w:rPr>
                <w:sz w:val="13"/>
              </w:rPr>
              <w:t>操業、</w:t>
            </w:r>
            <w:r>
              <w:rPr>
                <w:spacing w:val="-2"/>
                <w:sz w:val="13"/>
              </w:rPr>
              <w:t>廃止措置</w:t>
            </w:r>
            <w:proofErr w:type="spellEnd"/>
          </w:p>
        </w:tc>
        <w:tc>
          <w:tcPr>
            <w:tcW w:w="1871" w:type="dxa"/>
          </w:tcPr>
          <w:p w14:paraId="056AEDBE" w14:textId="77777777" w:rsidR="00AD7E94" w:rsidRDefault="000447A2">
            <w:pPr>
              <w:pStyle w:val="TableParagraph"/>
              <w:spacing w:before="31"/>
              <w:ind w:left="147" w:right="141"/>
              <w:jc w:val="center"/>
              <w:rPr>
                <w:sz w:val="20"/>
              </w:rPr>
            </w:pPr>
            <w:r>
              <w:rPr>
                <w:spacing w:val="-2"/>
                <w:sz w:val="13"/>
              </w:rPr>
              <w:t>27,319,000</w:t>
            </w:r>
          </w:p>
        </w:tc>
        <w:tc>
          <w:tcPr>
            <w:tcW w:w="1871" w:type="dxa"/>
          </w:tcPr>
          <w:p w14:paraId="722F5335" w14:textId="77777777" w:rsidR="00AD7E94" w:rsidRDefault="000447A2">
            <w:pPr>
              <w:pStyle w:val="TableParagraph"/>
              <w:spacing w:before="31"/>
              <w:ind w:left="147" w:right="137"/>
              <w:jc w:val="center"/>
              <w:rPr>
                <w:sz w:val="20"/>
              </w:rPr>
            </w:pPr>
            <w:r>
              <w:rPr>
                <w:spacing w:val="-2"/>
                <w:sz w:val="13"/>
              </w:rPr>
              <w:t>110,463,000</w:t>
            </w:r>
          </w:p>
        </w:tc>
        <w:tc>
          <w:tcPr>
            <w:tcW w:w="1871" w:type="dxa"/>
          </w:tcPr>
          <w:p w14:paraId="1C981982" w14:textId="77777777" w:rsidR="00AD7E94" w:rsidRDefault="000447A2">
            <w:pPr>
              <w:pStyle w:val="TableParagraph"/>
              <w:spacing w:before="31"/>
              <w:ind w:left="147" w:right="138"/>
              <w:jc w:val="center"/>
              <w:rPr>
                <w:sz w:val="20"/>
              </w:rPr>
            </w:pPr>
            <w:r>
              <w:rPr>
                <w:spacing w:val="-2"/>
                <w:sz w:val="13"/>
              </w:rPr>
              <w:t>169,969,000</w:t>
            </w:r>
          </w:p>
        </w:tc>
        <w:tc>
          <w:tcPr>
            <w:tcW w:w="1871" w:type="dxa"/>
          </w:tcPr>
          <w:p w14:paraId="12175071" w14:textId="77777777" w:rsidR="00AD7E94" w:rsidRDefault="000447A2">
            <w:pPr>
              <w:pStyle w:val="TableParagraph"/>
              <w:spacing w:before="31"/>
              <w:ind w:left="147" w:right="138"/>
              <w:jc w:val="center"/>
              <w:rPr>
                <w:sz w:val="20"/>
              </w:rPr>
            </w:pPr>
            <w:r>
              <w:rPr>
                <w:spacing w:val="-2"/>
                <w:sz w:val="13"/>
              </w:rPr>
              <w:t>335,245,000</w:t>
            </w:r>
          </w:p>
        </w:tc>
      </w:tr>
      <w:tr w:rsidR="00AD7E94" w14:paraId="10BEBC95" w14:textId="77777777">
        <w:trPr>
          <w:trHeight w:val="290"/>
        </w:trPr>
        <w:tc>
          <w:tcPr>
            <w:tcW w:w="2057" w:type="dxa"/>
          </w:tcPr>
          <w:p w14:paraId="7922EA9D" w14:textId="77777777" w:rsidR="00AD7E94" w:rsidRDefault="000447A2">
            <w:pPr>
              <w:pStyle w:val="TableParagraph"/>
              <w:rPr>
                <w:sz w:val="20"/>
              </w:rPr>
            </w:pPr>
            <w:proofErr w:type="spellStart"/>
            <w:r>
              <w:rPr>
                <w:sz w:val="13"/>
              </w:rPr>
              <w:t>回避された</w:t>
            </w:r>
            <w:r>
              <w:rPr>
                <w:spacing w:val="-2"/>
                <w:sz w:val="13"/>
              </w:rPr>
              <w:t>排出量</w:t>
            </w:r>
            <w:proofErr w:type="spellEnd"/>
          </w:p>
        </w:tc>
        <w:tc>
          <w:tcPr>
            <w:tcW w:w="1871" w:type="dxa"/>
          </w:tcPr>
          <w:p w14:paraId="4B8F7096" w14:textId="77777777" w:rsidR="00AD7E94" w:rsidRDefault="000447A2">
            <w:pPr>
              <w:pStyle w:val="TableParagraph"/>
              <w:ind w:left="147" w:right="139"/>
              <w:jc w:val="center"/>
              <w:rPr>
                <w:sz w:val="20"/>
              </w:rPr>
            </w:pPr>
            <w:r>
              <w:rPr>
                <w:sz w:val="13"/>
              </w:rPr>
              <w:t>-1</w:t>
            </w:r>
            <w:r>
              <w:rPr>
                <w:spacing w:val="-2"/>
                <w:sz w:val="13"/>
              </w:rPr>
              <w:t>,604,042,000</w:t>
            </w:r>
          </w:p>
        </w:tc>
        <w:tc>
          <w:tcPr>
            <w:tcW w:w="1871" w:type="dxa"/>
          </w:tcPr>
          <w:p w14:paraId="58DF0587" w14:textId="77777777" w:rsidR="00AD7E94" w:rsidRDefault="000447A2">
            <w:pPr>
              <w:pStyle w:val="TableParagraph"/>
              <w:ind w:left="147" w:right="139"/>
              <w:jc w:val="center"/>
              <w:rPr>
                <w:sz w:val="20"/>
              </w:rPr>
            </w:pPr>
            <w:r>
              <w:rPr>
                <w:spacing w:val="-2"/>
                <w:sz w:val="13"/>
              </w:rPr>
              <w:t>-13,276,343,000</w:t>
            </w:r>
          </w:p>
        </w:tc>
        <w:tc>
          <w:tcPr>
            <w:tcW w:w="1871" w:type="dxa"/>
          </w:tcPr>
          <w:p w14:paraId="7EE4007A" w14:textId="77777777" w:rsidR="00AD7E94" w:rsidRDefault="000447A2">
            <w:pPr>
              <w:pStyle w:val="TableParagraph"/>
              <w:ind w:left="147" w:right="139"/>
              <w:jc w:val="center"/>
              <w:rPr>
                <w:sz w:val="20"/>
              </w:rPr>
            </w:pPr>
            <w:r>
              <w:rPr>
                <w:spacing w:val="-2"/>
                <w:sz w:val="13"/>
              </w:rPr>
              <w:t>-20,511,893,000</w:t>
            </w:r>
          </w:p>
        </w:tc>
        <w:tc>
          <w:tcPr>
            <w:tcW w:w="1871" w:type="dxa"/>
          </w:tcPr>
          <w:p w14:paraId="0BF352DE" w14:textId="77777777" w:rsidR="00AD7E94" w:rsidRDefault="000447A2">
            <w:pPr>
              <w:pStyle w:val="TableParagraph"/>
              <w:ind w:left="147" w:right="140"/>
              <w:jc w:val="center"/>
              <w:rPr>
                <w:sz w:val="20"/>
              </w:rPr>
            </w:pPr>
            <w:r>
              <w:rPr>
                <w:spacing w:val="-2"/>
                <w:sz w:val="13"/>
              </w:rPr>
              <w:t>-40,581,360,000</w:t>
            </w:r>
          </w:p>
        </w:tc>
      </w:tr>
      <w:tr w:rsidR="00AD7E94" w14:paraId="479DDCF3" w14:textId="77777777">
        <w:trPr>
          <w:trHeight w:val="290"/>
        </w:trPr>
        <w:tc>
          <w:tcPr>
            <w:tcW w:w="2057" w:type="dxa"/>
          </w:tcPr>
          <w:p w14:paraId="005560DF" w14:textId="77777777" w:rsidR="00AD7E94" w:rsidRDefault="000447A2">
            <w:pPr>
              <w:pStyle w:val="TableParagraph"/>
              <w:rPr>
                <w:b/>
                <w:sz w:val="20"/>
              </w:rPr>
            </w:pPr>
            <w:proofErr w:type="spellStart"/>
            <w:r>
              <w:rPr>
                <w:b/>
                <w:sz w:val="13"/>
              </w:rPr>
              <w:t>ネット</w:t>
            </w:r>
            <w:proofErr w:type="spellEnd"/>
            <w:r>
              <w:rPr>
                <w:b/>
                <w:sz w:val="13"/>
              </w:rPr>
              <w:t xml:space="preserve"> </w:t>
            </w:r>
            <w:r>
              <w:rPr>
                <w:b/>
                <w:spacing w:val="-5"/>
                <w:sz w:val="13"/>
              </w:rPr>
              <w:t>SC-GHG</w:t>
            </w:r>
          </w:p>
        </w:tc>
        <w:tc>
          <w:tcPr>
            <w:tcW w:w="1871" w:type="dxa"/>
          </w:tcPr>
          <w:p w14:paraId="6671FC16" w14:textId="77777777" w:rsidR="00AD7E94" w:rsidRDefault="000447A2">
            <w:pPr>
              <w:pStyle w:val="TableParagraph"/>
              <w:ind w:left="147" w:right="140"/>
              <w:jc w:val="center"/>
              <w:rPr>
                <w:b/>
                <w:sz w:val="20"/>
              </w:rPr>
            </w:pPr>
            <w:r>
              <w:rPr>
                <w:b/>
                <w:sz w:val="13"/>
              </w:rPr>
              <w:t>-1</w:t>
            </w:r>
            <w:r>
              <w:rPr>
                <w:b/>
                <w:spacing w:val="-2"/>
                <w:sz w:val="13"/>
              </w:rPr>
              <w:t>,576,723,000</w:t>
            </w:r>
          </w:p>
        </w:tc>
        <w:tc>
          <w:tcPr>
            <w:tcW w:w="1871" w:type="dxa"/>
          </w:tcPr>
          <w:p w14:paraId="3DE0D739" w14:textId="77777777" w:rsidR="00AD7E94" w:rsidRDefault="000447A2">
            <w:pPr>
              <w:pStyle w:val="TableParagraph"/>
              <w:ind w:left="147" w:right="139"/>
              <w:jc w:val="center"/>
              <w:rPr>
                <w:b/>
                <w:sz w:val="20"/>
              </w:rPr>
            </w:pPr>
            <w:r>
              <w:rPr>
                <w:b/>
                <w:spacing w:val="-2"/>
                <w:sz w:val="13"/>
              </w:rPr>
              <w:t>-13,165,880,000</w:t>
            </w:r>
          </w:p>
        </w:tc>
        <w:tc>
          <w:tcPr>
            <w:tcW w:w="1871" w:type="dxa"/>
          </w:tcPr>
          <w:p w14:paraId="75AD77E7" w14:textId="77777777" w:rsidR="00AD7E94" w:rsidRDefault="000447A2">
            <w:pPr>
              <w:pStyle w:val="TableParagraph"/>
              <w:ind w:left="147" w:right="140"/>
              <w:jc w:val="center"/>
              <w:rPr>
                <w:b/>
                <w:sz w:val="20"/>
              </w:rPr>
            </w:pPr>
            <w:r>
              <w:rPr>
                <w:b/>
                <w:spacing w:val="-2"/>
                <w:sz w:val="13"/>
              </w:rPr>
              <w:t>-20,341,924,000</w:t>
            </w:r>
          </w:p>
        </w:tc>
        <w:tc>
          <w:tcPr>
            <w:tcW w:w="1871" w:type="dxa"/>
          </w:tcPr>
          <w:p w14:paraId="1ADDBCBA" w14:textId="77777777" w:rsidR="00AD7E94" w:rsidRDefault="000447A2">
            <w:pPr>
              <w:pStyle w:val="TableParagraph"/>
              <w:ind w:left="147" w:right="140"/>
              <w:jc w:val="center"/>
              <w:rPr>
                <w:b/>
                <w:sz w:val="20"/>
              </w:rPr>
            </w:pPr>
            <w:r>
              <w:rPr>
                <w:b/>
                <w:spacing w:val="-2"/>
                <w:sz w:val="13"/>
              </w:rPr>
              <w:t>-40,246,115,000</w:t>
            </w:r>
          </w:p>
        </w:tc>
      </w:tr>
    </w:tbl>
    <w:p w14:paraId="0E3224A8" w14:textId="77777777" w:rsidR="00AD7E94" w:rsidRDefault="000447A2">
      <w:pPr>
        <w:spacing w:before="2" w:line="205" w:lineRule="exact"/>
        <w:ind w:left="360"/>
        <w:rPr>
          <w:rFonts w:ascii="Arial"/>
          <w:sz w:val="18"/>
          <w:lang w:eastAsia="ja-JP"/>
        </w:rPr>
      </w:pPr>
      <w:r>
        <w:rPr>
          <w:rFonts w:ascii="Arial"/>
          <w:sz w:val="12"/>
          <w:lang w:eastAsia="ja-JP"/>
        </w:rPr>
        <w:t>見積もりは</w:t>
      </w:r>
      <w:r>
        <w:rPr>
          <w:rFonts w:ascii="Arial"/>
          <w:sz w:val="12"/>
          <w:lang w:eastAsia="ja-JP"/>
        </w:rPr>
        <w:t>CVOW</w:t>
      </w:r>
      <w:r>
        <w:rPr>
          <w:rFonts w:ascii="Arial"/>
          <w:sz w:val="12"/>
          <w:lang w:eastAsia="ja-JP"/>
        </w:rPr>
        <w:t>ウインド・プロジェクトの耐用年数にわたっている。見積もりは</w:t>
      </w:r>
      <w:r>
        <w:rPr>
          <w:rFonts w:ascii="Arial"/>
          <w:spacing w:val="-2"/>
          <w:sz w:val="12"/>
          <w:lang w:eastAsia="ja-JP"/>
        </w:rPr>
        <w:t>1,000</w:t>
      </w:r>
      <w:r>
        <w:rPr>
          <w:rFonts w:ascii="Arial"/>
          <w:spacing w:val="-2"/>
          <w:sz w:val="12"/>
          <w:lang w:eastAsia="ja-JP"/>
        </w:rPr>
        <w:t>ドル</w:t>
      </w:r>
      <w:r>
        <w:rPr>
          <w:rFonts w:ascii="Arial"/>
          <w:sz w:val="12"/>
          <w:lang w:eastAsia="ja-JP"/>
        </w:rPr>
        <w:t>未満を四捨五入している</w:t>
      </w:r>
      <w:r>
        <w:rPr>
          <w:rFonts w:ascii="Arial"/>
          <w:spacing w:val="-2"/>
          <w:sz w:val="12"/>
          <w:lang w:eastAsia="ja-JP"/>
        </w:rPr>
        <w:t>。</w:t>
      </w:r>
    </w:p>
    <w:p w14:paraId="34B4F45C" w14:textId="77777777" w:rsidR="00AD7E94" w:rsidRDefault="000447A2">
      <w:pPr>
        <w:ind w:left="360" w:right="382" w:hanging="1"/>
        <w:rPr>
          <w:rFonts w:ascii="Arial" w:hAnsi="Arial"/>
          <w:sz w:val="18"/>
          <w:lang w:eastAsia="ja-JP"/>
        </w:rPr>
      </w:pPr>
      <w:r>
        <w:rPr>
          <w:rFonts w:ascii="Arial" w:hAnsi="Arial"/>
          <w:position w:val="6"/>
          <w:sz w:val="8"/>
          <w:lang w:eastAsia="ja-JP"/>
        </w:rPr>
        <w:t xml:space="preserve">1 </w:t>
      </w:r>
      <w:r>
        <w:rPr>
          <w:rFonts w:ascii="Arial" w:hAnsi="Arial"/>
          <w:sz w:val="12"/>
          <w:lang w:eastAsia="ja-JP"/>
        </w:rPr>
        <w:t>SC-GHGの算出にあたっては、建設2026-2028年、操業（35年）2029-2064年、廃炉2065-2067年を想定した。</w:t>
      </w:r>
    </w:p>
    <w:p w14:paraId="1D0F3129" w14:textId="77777777" w:rsidR="00AD7E94" w:rsidRDefault="000447A2">
      <w:pPr>
        <w:spacing w:line="207" w:lineRule="exact"/>
        <w:ind w:left="360"/>
        <w:rPr>
          <w:rFonts w:ascii="Arial"/>
          <w:sz w:val="18"/>
          <w:lang w:eastAsia="ja-JP"/>
        </w:rPr>
      </w:pPr>
      <w:r>
        <w:rPr>
          <w:rFonts w:ascii="Arial"/>
          <w:position w:val="6"/>
          <w:sz w:val="8"/>
          <w:lang w:eastAsia="ja-JP"/>
        </w:rPr>
        <w:t xml:space="preserve">2 </w:t>
      </w:r>
      <w:r>
        <w:rPr>
          <w:rFonts w:ascii="Arial"/>
          <w:sz w:val="12"/>
          <w:lang w:eastAsia="ja-JP"/>
        </w:rPr>
        <w:t>負のコスト値は</w:t>
      </w:r>
      <w:r>
        <w:rPr>
          <w:rFonts w:ascii="Arial"/>
          <w:spacing w:val="-2"/>
          <w:sz w:val="12"/>
          <w:lang w:eastAsia="ja-JP"/>
        </w:rPr>
        <w:t>利益を</w:t>
      </w:r>
      <w:r>
        <w:rPr>
          <w:rFonts w:ascii="Arial"/>
          <w:sz w:val="12"/>
          <w:lang w:eastAsia="ja-JP"/>
        </w:rPr>
        <w:t>示す</w:t>
      </w:r>
      <w:r>
        <w:rPr>
          <w:rFonts w:ascii="Arial"/>
          <w:spacing w:val="-2"/>
          <w:sz w:val="12"/>
          <w:lang w:eastAsia="ja-JP"/>
        </w:rPr>
        <w:t>。</w:t>
      </w:r>
    </w:p>
    <w:p w14:paraId="6ADDAD29" w14:textId="77777777" w:rsidR="00AD7E94" w:rsidRDefault="000447A2">
      <w:pPr>
        <w:ind w:left="360"/>
        <w:rPr>
          <w:rFonts w:ascii="Arial"/>
          <w:position w:val="1"/>
          <w:sz w:val="18"/>
          <w:lang w:eastAsia="ja-JP"/>
        </w:rPr>
      </w:pPr>
      <w:r>
        <w:rPr>
          <w:rFonts w:ascii="Arial"/>
          <w:sz w:val="12"/>
          <w:vertAlign w:val="superscript"/>
          <w:lang w:eastAsia="ja-JP"/>
        </w:rPr>
        <w:t xml:space="preserve">3 </w:t>
      </w:r>
      <w:r>
        <w:rPr>
          <w:rFonts w:ascii="Arial"/>
          <w:position w:val="1"/>
          <w:sz w:val="12"/>
          <w:lang w:eastAsia="ja-JP"/>
        </w:rPr>
        <w:t>SC-GHG</w:t>
      </w:r>
      <w:r>
        <w:rPr>
          <w:rFonts w:ascii="Arial"/>
          <w:position w:val="1"/>
          <w:sz w:val="12"/>
          <w:lang w:eastAsia="ja-JP"/>
        </w:rPr>
        <w:t>は、</w:t>
      </w:r>
      <w:r>
        <w:rPr>
          <w:rFonts w:ascii="Arial"/>
          <w:sz w:val="8"/>
          <w:lang w:eastAsia="ja-JP"/>
        </w:rPr>
        <w:t>CO2</w:t>
      </w:r>
      <w:r>
        <w:rPr>
          <w:rFonts w:ascii="Arial"/>
          <w:position w:val="1"/>
          <w:sz w:val="12"/>
          <w:lang w:eastAsia="ja-JP"/>
        </w:rPr>
        <w:t>、</w:t>
      </w:r>
      <w:r>
        <w:rPr>
          <w:rFonts w:ascii="Arial"/>
          <w:sz w:val="8"/>
          <w:lang w:eastAsia="ja-JP"/>
        </w:rPr>
        <w:t>CH</w:t>
      </w:r>
      <w:r>
        <w:rPr>
          <w:rFonts w:ascii="Arial"/>
          <w:position w:val="1"/>
          <w:sz w:val="12"/>
          <w:lang w:eastAsia="ja-JP"/>
        </w:rPr>
        <w:t>4</w:t>
      </w:r>
      <w:r>
        <w:rPr>
          <w:rFonts w:ascii="Arial"/>
          <w:position w:val="1"/>
          <w:sz w:val="12"/>
          <w:lang w:eastAsia="ja-JP"/>
        </w:rPr>
        <w:t>、</w:t>
      </w:r>
      <w:r>
        <w:rPr>
          <w:rFonts w:ascii="Arial"/>
          <w:position w:val="1"/>
          <w:sz w:val="12"/>
          <w:lang w:eastAsia="ja-JP"/>
        </w:rPr>
        <w:t>N2</w:t>
      </w:r>
      <w:r>
        <w:rPr>
          <w:rFonts w:ascii="Arial"/>
          <w:sz w:val="8"/>
          <w:lang w:eastAsia="ja-JP"/>
        </w:rPr>
        <w:t>O</w:t>
      </w:r>
      <w:r>
        <w:rPr>
          <w:rFonts w:ascii="Arial"/>
          <w:position w:val="1"/>
          <w:sz w:val="12"/>
          <w:lang w:eastAsia="ja-JP"/>
        </w:rPr>
        <w:t>、</w:t>
      </w:r>
      <w:r>
        <w:rPr>
          <w:rFonts w:ascii="Arial"/>
          <w:spacing w:val="-4"/>
          <w:sz w:val="8"/>
          <w:lang w:eastAsia="ja-JP"/>
        </w:rPr>
        <w:t>SF</w:t>
      </w:r>
      <w:r>
        <w:rPr>
          <w:rFonts w:ascii="Arial"/>
          <w:spacing w:val="-4"/>
          <w:position w:val="1"/>
          <w:sz w:val="12"/>
          <w:lang w:eastAsia="ja-JP"/>
        </w:rPr>
        <w:t>6</w:t>
      </w:r>
      <w:r>
        <w:rPr>
          <w:rFonts w:ascii="Arial"/>
          <w:spacing w:val="-4"/>
          <w:position w:val="1"/>
          <w:sz w:val="12"/>
          <w:lang w:eastAsia="ja-JP"/>
        </w:rPr>
        <w:t>の</w:t>
      </w:r>
      <w:r>
        <w:rPr>
          <w:rFonts w:ascii="Arial"/>
          <w:position w:val="1"/>
          <w:sz w:val="12"/>
          <w:lang w:eastAsia="ja-JP"/>
        </w:rPr>
        <w:t>社会的コストの合計である</w:t>
      </w:r>
      <w:r>
        <w:rPr>
          <w:rFonts w:ascii="Arial"/>
          <w:spacing w:val="-4"/>
          <w:position w:val="1"/>
          <w:sz w:val="12"/>
          <w:lang w:eastAsia="ja-JP"/>
        </w:rPr>
        <w:t>。</w:t>
      </w:r>
    </w:p>
    <w:p w14:paraId="5548F1BC" w14:textId="77777777" w:rsidR="00AD7E94" w:rsidRDefault="00AD7E94">
      <w:pPr>
        <w:pStyle w:val="a3"/>
        <w:spacing w:before="0"/>
        <w:ind w:left="0"/>
        <w:rPr>
          <w:rFonts w:ascii="Arial"/>
          <w:sz w:val="18"/>
          <w:lang w:eastAsia="ja-JP"/>
        </w:rPr>
      </w:pPr>
    </w:p>
    <w:p w14:paraId="6A6E8C3D" w14:textId="77777777" w:rsidR="00AD7E94" w:rsidRDefault="00AD7E94">
      <w:pPr>
        <w:pStyle w:val="a3"/>
        <w:spacing w:before="15"/>
        <w:ind w:left="0"/>
        <w:rPr>
          <w:rFonts w:ascii="Arial"/>
          <w:sz w:val="18"/>
          <w:lang w:eastAsia="ja-JP"/>
        </w:rPr>
      </w:pPr>
    </w:p>
    <w:p w14:paraId="2E070349" w14:textId="77777777" w:rsidR="00AD7E94" w:rsidRDefault="000447A2">
      <w:pPr>
        <w:pStyle w:val="a3"/>
        <w:spacing w:before="0"/>
        <w:ind w:right="534"/>
        <w:rPr>
          <w:lang w:eastAsia="ja-JP"/>
        </w:rPr>
      </w:pPr>
      <w:hyperlink w:anchor="_bookmark48" w:history="1">
        <w:r>
          <w:rPr>
            <w:sz w:val="15"/>
            <w:lang w:eastAsia="ja-JP"/>
          </w:rPr>
          <w:t>表3.4-</w:t>
        </w:r>
      </w:hyperlink>
      <w:r>
        <w:rPr>
          <w:sz w:val="15"/>
          <w:lang w:eastAsia="ja-JP"/>
        </w:rPr>
        <w:t>9は、提案行為の運転期間中のCO</w:t>
      </w:r>
      <w:r>
        <w:rPr>
          <w:sz w:val="15"/>
          <w:vertAlign w:val="subscript"/>
          <w:lang w:eastAsia="ja-JP"/>
        </w:rPr>
        <w:t>2</w:t>
      </w:r>
      <w:r>
        <w:rPr>
          <w:sz w:val="15"/>
          <w:lang w:eastAsia="ja-JP"/>
        </w:rPr>
        <w:t xml:space="preserve">の年間排出量、回避排出量、純排出 量を示す。ネット排出量は、提案行為の排出量から回避排出量を差し引いたものである。ノーアクション代替案では、プロジェクトが建設されないため、建設期間中、維持管理期間中、 </w:t>
      </w:r>
      <w:proofErr w:type="spellStart"/>
      <w:r>
        <w:rPr>
          <w:sz w:val="15"/>
          <w:lang w:eastAsia="ja-JP"/>
        </w:rPr>
        <w:t>及び廃止時の排出量はゼロとなるが、回避排出量もゼロとなり、洋上風力発電により化石燃料</w:t>
      </w:r>
      <w:proofErr w:type="spellEnd"/>
      <w:r>
        <w:rPr>
          <w:sz w:val="15"/>
          <w:lang w:eastAsia="ja-JP"/>
        </w:rPr>
        <w:t xml:space="preserve"> </w:t>
      </w:r>
      <w:proofErr w:type="spellStart"/>
      <w:r>
        <w:rPr>
          <w:sz w:val="15"/>
          <w:lang w:eastAsia="ja-JP"/>
        </w:rPr>
        <w:t>発電を代替しないため、プロジェクト期間中の温室効果ガス排出量は増加する。回避されない排出量、年間</w:t>
      </w:r>
      <w:proofErr w:type="spellEnd"/>
      <w:r>
        <w:rPr>
          <w:sz w:val="15"/>
          <w:lang w:eastAsia="ja-JP"/>
        </w:rPr>
        <w:t xml:space="preserve"> 5,322,616 </w:t>
      </w:r>
      <w:proofErr w:type="spellStart"/>
      <w:r>
        <w:rPr>
          <w:sz w:val="15"/>
          <w:lang w:eastAsia="ja-JP"/>
        </w:rPr>
        <w:t>トンの</w:t>
      </w:r>
      <w:proofErr w:type="spellEnd"/>
      <w:r>
        <w:rPr>
          <w:sz w:val="15"/>
          <w:lang w:eastAsia="ja-JP"/>
        </w:rPr>
        <w:t xml:space="preserve"> CO</w:t>
      </w:r>
      <w:r>
        <w:rPr>
          <w:sz w:val="15"/>
          <w:vertAlign w:val="subscript"/>
          <w:lang w:eastAsia="ja-JP"/>
        </w:rPr>
        <w:t>2</w:t>
      </w:r>
      <w:r>
        <w:rPr>
          <w:sz w:val="15"/>
          <w:lang w:eastAsia="ja-JP"/>
        </w:rPr>
        <w:t>（</w:t>
      </w:r>
      <w:hyperlink w:anchor="_bookmark48" w:history="1">
        <w:r>
          <w:rPr>
            <w:sz w:val="15"/>
            <w:lang w:eastAsia="ja-JP"/>
          </w:rPr>
          <w:t xml:space="preserve">表 </w:t>
        </w:r>
      </w:hyperlink>
      <w:hyperlink w:anchor="_bookmark48" w:history="1">
        <w:r>
          <w:rPr>
            <w:sz w:val="15"/>
            <w:lang w:eastAsia="ja-JP"/>
          </w:rPr>
          <w:t>3.4-9</w:t>
        </w:r>
      </w:hyperlink>
      <w:r>
        <w:rPr>
          <w:sz w:val="15"/>
          <w:lang w:eastAsia="ja-JP"/>
        </w:rPr>
        <w:t xml:space="preserve">）は、年間約 109 万台の乗用車の増加に相当する。これらの試算は、前述したように、2018年の送電網構成に対するものである。しかし、他の再生可能エネ </w:t>
      </w:r>
      <w:proofErr w:type="spellStart"/>
      <w:r>
        <w:rPr>
          <w:sz w:val="15"/>
          <w:lang w:eastAsia="ja-JP"/>
        </w:rPr>
        <w:t>ルギー施設の追加や高排出発電機の引退により送電網が低排出となれば、この提案施設に起因する回避される実際の</w:t>
      </w:r>
      <w:proofErr w:type="spellEnd"/>
      <w:r>
        <w:rPr>
          <w:sz w:val="15"/>
          <w:lang w:eastAsia="ja-JP"/>
        </w:rPr>
        <w:t xml:space="preserve"> </w:t>
      </w:r>
      <w:proofErr w:type="spellStart"/>
      <w:r>
        <w:rPr>
          <w:sz w:val="15"/>
          <w:lang w:eastAsia="ja-JP"/>
        </w:rPr>
        <w:t>年間排出量は、時間の経過とともに減少すると予想される</w:t>
      </w:r>
      <w:proofErr w:type="spellEnd"/>
      <w:r>
        <w:rPr>
          <w:sz w:val="15"/>
          <w:lang w:eastAsia="ja-JP"/>
        </w:rPr>
        <w:t>。</w:t>
      </w:r>
    </w:p>
    <w:p w14:paraId="5E15DC69" w14:textId="77777777" w:rsidR="00AD7E94" w:rsidRDefault="00AD7E94">
      <w:pPr>
        <w:pStyle w:val="a3"/>
        <w:rPr>
          <w:lang w:eastAsia="ja-JP"/>
        </w:rPr>
        <w:sectPr w:rsidR="00AD7E94">
          <w:pgSz w:w="12240" w:h="15840"/>
          <w:pgMar w:top="1340" w:right="1080" w:bottom="680" w:left="1080" w:header="729" w:footer="483" w:gutter="0"/>
          <w:cols w:space="708"/>
        </w:sectPr>
      </w:pPr>
    </w:p>
    <w:p w14:paraId="07B5A0A2" w14:textId="77777777" w:rsidR="00AD7E94" w:rsidRDefault="000447A2">
      <w:pPr>
        <w:tabs>
          <w:tab w:val="left" w:pos="1439"/>
        </w:tabs>
        <w:spacing w:before="100"/>
        <w:jc w:val="center"/>
        <w:rPr>
          <w:rFonts w:ascii="Arial"/>
          <w:b/>
          <w:position w:val="1"/>
          <w:sz w:val="20"/>
          <w:lang w:eastAsia="ja-JP"/>
        </w:rPr>
      </w:pPr>
      <w:bookmarkStart w:id="76" w:name="_bookmark48"/>
      <w:bookmarkEnd w:id="76"/>
      <w:r>
        <w:rPr>
          <w:rFonts w:ascii="Arial"/>
          <w:b/>
          <w:position w:val="1"/>
          <w:sz w:val="13"/>
          <w:lang w:eastAsia="ja-JP"/>
        </w:rPr>
        <w:lastRenderedPageBreak/>
        <w:t>表</w:t>
      </w:r>
      <w:r>
        <w:rPr>
          <w:rFonts w:ascii="Arial"/>
          <w:b/>
          <w:position w:val="1"/>
          <w:sz w:val="13"/>
          <w:lang w:eastAsia="ja-JP"/>
        </w:rPr>
        <w:t>3.4</w:t>
      </w:r>
      <w:r>
        <w:rPr>
          <w:rFonts w:ascii="Arial"/>
          <w:b/>
          <w:spacing w:val="-10"/>
          <w:position w:val="1"/>
          <w:sz w:val="13"/>
          <w:lang w:eastAsia="ja-JP"/>
        </w:rPr>
        <w:t>-</w:t>
      </w:r>
      <w:r>
        <w:rPr>
          <w:rFonts w:ascii="Arial"/>
          <w:b/>
          <w:position w:val="1"/>
          <w:sz w:val="13"/>
          <w:lang w:eastAsia="ja-JP"/>
        </w:rPr>
        <w:t>9</w:t>
      </w:r>
      <w:r>
        <w:rPr>
          <w:rFonts w:ascii="Arial"/>
          <w:b/>
          <w:position w:val="1"/>
          <w:sz w:val="13"/>
          <w:lang w:eastAsia="ja-JP"/>
        </w:rPr>
        <w:tab/>
      </w:r>
      <w:r>
        <w:rPr>
          <w:rFonts w:ascii="Arial"/>
          <w:b/>
          <w:position w:val="1"/>
          <w:sz w:val="13"/>
          <w:lang w:eastAsia="ja-JP"/>
        </w:rPr>
        <w:t>提案</w:t>
      </w:r>
      <w:r>
        <w:rPr>
          <w:rFonts w:ascii="Arial"/>
          <w:b/>
          <w:spacing w:val="-2"/>
          <w:position w:val="1"/>
          <w:sz w:val="13"/>
          <w:lang w:eastAsia="ja-JP"/>
        </w:rPr>
        <w:t>行為の</w:t>
      </w:r>
      <w:r>
        <w:rPr>
          <w:rFonts w:ascii="Arial"/>
          <w:b/>
          <w:sz w:val="8"/>
          <w:lang w:eastAsia="ja-JP"/>
        </w:rPr>
        <w:t>CO2</w:t>
      </w:r>
      <w:r>
        <w:rPr>
          <w:rFonts w:ascii="Arial"/>
          <w:b/>
          <w:position w:val="1"/>
          <w:sz w:val="13"/>
          <w:lang w:eastAsia="ja-JP"/>
        </w:rPr>
        <w:t>純排出量</w:t>
      </w:r>
    </w:p>
    <w:p w14:paraId="5DE01D53"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25"/>
        <w:gridCol w:w="1439"/>
        <w:gridCol w:w="1339"/>
        <w:gridCol w:w="1254"/>
        <w:gridCol w:w="1223"/>
        <w:gridCol w:w="1331"/>
        <w:gridCol w:w="1440"/>
      </w:tblGrid>
      <w:tr w:rsidR="00AD7E94" w14:paraId="31180925" w14:textId="77777777">
        <w:trPr>
          <w:trHeight w:val="290"/>
        </w:trPr>
        <w:tc>
          <w:tcPr>
            <w:tcW w:w="1325" w:type="dxa"/>
            <w:vMerge w:val="restart"/>
            <w:shd w:val="clear" w:color="auto" w:fill="DBE4F0"/>
          </w:tcPr>
          <w:p w14:paraId="79D1D503" w14:textId="77777777" w:rsidR="00AD7E94" w:rsidRDefault="00AD7E94">
            <w:pPr>
              <w:pStyle w:val="TableParagraph"/>
              <w:spacing w:before="0"/>
              <w:ind w:left="0"/>
              <w:rPr>
                <w:b/>
                <w:sz w:val="20"/>
                <w:lang w:eastAsia="ja-JP"/>
              </w:rPr>
            </w:pPr>
          </w:p>
          <w:p w14:paraId="01E5C875" w14:textId="77777777" w:rsidR="00AD7E94" w:rsidRDefault="00AD7E94">
            <w:pPr>
              <w:pStyle w:val="TableParagraph"/>
              <w:spacing w:before="0"/>
              <w:ind w:left="0"/>
              <w:rPr>
                <w:b/>
                <w:sz w:val="20"/>
                <w:lang w:eastAsia="ja-JP"/>
              </w:rPr>
            </w:pPr>
          </w:p>
          <w:p w14:paraId="6747E76D" w14:textId="77777777" w:rsidR="00AD7E94" w:rsidRDefault="00AD7E94">
            <w:pPr>
              <w:pStyle w:val="TableParagraph"/>
              <w:spacing w:before="0"/>
              <w:ind w:left="0"/>
              <w:rPr>
                <w:b/>
                <w:sz w:val="20"/>
                <w:lang w:eastAsia="ja-JP"/>
              </w:rPr>
            </w:pPr>
          </w:p>
          <w:p w14:paraId="4C861FE9" w14:textId="77777777" w:rsidR="00AD7E94" w:rsidRDefault="00AD7E94">
            <w:pPr>
              <w:pStyle w:val="TableParagraph"/>
              <w:spacing w:before="0"/>
              <w:ind w:left="0"/>
              <w:rPr>
                <w:b/>
                <w:sz w:val="20"/>
                <w:lang w:eastAsia="ja-JP"/>
              </w:rPr>
            </w:pPr>
          </w:p>
          <w:p w14:paraId="5082F9EC" w14:textId="77777777" w:rsidR="00AD7E94" w:rsidRDefault="00AD7E94">
            <w:pPr>
              <w:pStyle w:val="TableParagraph"/>
              <w:spacing w:before="0"/>
              <w:ind w:left="0"/>
              <w:rPr>
                <w:b/>
                <w:sz w:val="20"/>
                <w:lang w:eastAsia="ja-JP"/>
              </w:rPr>
            </w:pPr>
          </w:p>
          <w:p w14:paraId="4BBAA920" w14:textId="77777777" w:rsidR="00AD7E94" w:rsidRDefault="00AD7E94">
            <w:pPr>
              <w:pStyle w:val="TableParagraph"/>
              <w:spacing w:before="203"/>
              <w:ind w:left="0"/>
              <w:rPr>
                <w:b/>
                <w:sz w:val="20"/>
                <w:lang w:eastAsia="ja-JP"/>
              </w:rPr>
            </w:pPr>
          </w:p>
          <w:p w14:paraId="52F71B06" w14:textId="77777777" w:rsidR="00AD7E94" w:rsidRDefault="000447A2">
            <w:pPr>
              <w:pStyle w:val="TableParagraph"/>
              <w:spacing w:before="0"/>
              <w:ind w:left="145"/>
              <w:rPr>
                <w:b/>
                <w:sz w:val="20"/>
              </w:rPr>
            </w:pPr>
            <w:proofErr w:type="spellStart"/>
            <w:r>
              <w:rPr>
                <w:b/>
                <w:spacing w:val="-2"/>
                <w:sz w:val="13"/>
              </w:rPr>
              <w:t>代替案</w:t>
            </w:r>
            <w:proofErr w:type="spellEnd"/>
          </w:p>
        </w:tc>
        <w:tc>
          <w:tcPr>
            <w:tcW w:w="8026" w:type="dxa"/>
            <w:gridSpan w:val="6"/>
            <w:shd w:val="clear" w:color="auto" w:fill="DBE4F0"/>
          </w:tcPr>
          <w:p w14:paraId="6CD48C52" w14:textId="77777777" w:rsidR="00AD7E94" w:rsidRDefault="000447A2">
            <w:pPr>
              <w:pStyle w:val="TableParagraph"/>
              <w:ind w:left="7"/>
              <w:jc w:val="center"/>
              <w:rPr>
                <w:b/>
                <w:position w:val="1"/>
                <w:sz w:val="20"/>
                <w:lang w:eastAsia="ja-JP"/>
              </w:rPr>
            </w:pPr>
            <w:r>
              <w:rPr>
                <w:b/>
                <w:sz w:val="8"/>
                <w:lang w:eastAsia="ja-JP"/>
              </w:rPr>
              <w:t>CO2</w:t>
            </w:r>
            <w:r>
              <w:rPr>
                <w:b/>
                <w:position w:val="1"/>
                <w:sz w:val="13"/>
                <w:lang w:eastAsia="ja-JP"/>
              </w:rPr>
              <w:t>排出量（メートル・トン</w:t>
            </w:r>
            <w:r>
              <w:rPr>
                <w:b/>
                <w:spacing w:val="-5"/>
                <w:position w:val="1"/>
                <w:sz w:val="13"/>
                <w:vertAlign w:val="superscript"/>
                <w:lang w:eastAsia="ja-JP"/>
              </w:rPr>
              <w:t>） (1,2)</w:t>
            </w:r>
          </w:p>
        </w:tc>
      </w:tr>
      <w:tr w:rsidR="00AD7E94" w14:paraId="0AE30122" w14:textId="77777777">
        <w:trPr>
          <w:trHeight w:val="551"/>
        </w:trPr>
        <w:tc>
          <w:tcPr>
            <w:tcW w:w="1325" w:type="dxa"/>
            <w:vMerge/>
            <w:tcBorders>
              <w:top w:val="nil"/>
            </w:tcBorders>
            <w:shd w:val="clear" w:color="auto" w:fill="DBE4F0"/>
          </w:tcPr>
          <w:p w14:paraId="0223A4E4" w14:textId="77777777" w:rsidR="00AD7E94" w:rsidRDefault="00AD7E94">
            <w:pPr>
              <w:rPr>
                <w:sz w:val="2"/>
                <w:szCs w:val="2"/>
                <w:lang w:eastAsia="ja-JP"/>
              </w:rPr>
            </w:pPr>
          </w:p>
        </w:tc>
        <w:tc>
          <w:tcPr>
            <w:tcW w:w="1439" w:type="dxa"/>
            <w:shd w:val="clear" w:color="auto" w:fill="DBE4F0"/>
          </w:tcPr>
          <w:p w14:paraId="2C796724" w14:textId="77777777" w:rsidR="00AD7E94" w:rsidRDefault="00AD7E94">
            <w:pPr>
              <w:pStyle w:val="TableParagraph"/>
              <w:spacing w:before="63"/>
              <w:ind w:left="0"/>
              <w:rPr>
                <w:b/>
                <w:sz w:val="20"/>
                <w:lang w:eastAsia="ja-JP"/>
              </w:rPr>
            </w:pPr>
          </w:p>
          <w:p w14:paraId="48769F48" w14:textId="77777777" w:rsidR="00AD7E94" w:rsidRDefault="000447A2">
            <w:pPr>
              <w:pStyle w:val="TableParagraph"/>
              <w:spacing w:before="0"/>
              <w:ind w:left="9" w:right="1"/>
              <w:jc w:val="center"/>
              <w:rPr>
                <w:b/>
                <w:sz w:val="20"/>
              </w:rPr>
            </w:pPr>
            <w:proofErr w:type="spellStart"/>
            <w:r>
              <w:rPr>
                <w:b/>
                <w:spacing w:val="-2"/>
                <w:sz w:val="13"/>
              </w:rPr>
              <w:t>建設</w:t>
            </w:r>
            <w:proofErr w:type="spellEnd"/>
          </w:p>
        </w:tc>
        <w:tc>
          <w:tcPr>
            <w:tcW w:w="5147" w:type="dxa"/>
            <w:gridSpan w:val="4"/>
            <w:shd w:val="clear" w:color="auto" w:fill="DBE4F0"/>
          </w:tcPr>
          <w:p w14:paraId="09C9576A" w14:textId="77777777" w:rsidR="00AD7E94" w:rsidRDefault="00AD7E94">
            <w:pPr>
              <w:pStyle w:val="TableParagraph"/>
              <w:spacing w:before="63"/>
              <w:ind w:left="0"/>
              <w:rPr>
                <w:b/>
                <w:sz w:val="20"/>
              </w:rPr>
            </w:pPr>
          </w:p>
          <w:p w14:paraId="0C2B3136" w14:textId="77777777" w:rsidR="00AD7E94" w:rsidRDefault="000447A2">
            <w:pPr>
              <w:pStyle w:val="TableParagraph"/>
              <w:spacing w:before="0"/>
              <w:ind w:left="9"/>
              <w:jc w:val="center"/>
              <w:rPr>
                <w:b/>
                <w:sz w:val="20"/>
              </w:rPr>
            </w:pPr>
            <w:proofErr w:type="spellStart"/>
            <w:r>
              <w:rPr>
                <w:b/>
                <w:spacing w:val="-2"/>
                <w:sz w:val="13"/>
              </w:rPr>
              <w:t>オペレーション</w:t>
            </w:r>
            <w:proofErr w:type="spellEnd"/>
          </w:p>
        </w:tc>
        <w:tc>
          <w:tcPr>
            <w:tcW w:w="1440" w:type="dxa"/>
            <w:shd w:val="clear" w:color="auto" w:fill="DBE4F0"/>
          </w:tcPr>
          <w:p w14:paraId="700BA4D4" w14:textId="77777777" w:rsidR="00AD7E94" w:rsidRDefault="000447A2">
            <w:pPr>
              <w:pStyle w:val="TableParagraph"/>
              <w:spacing w:before="63"/>
              <w:ind w:left="96"/>
              <w:rPr>
                <w:b/>
                <w:sz w:val="20"/>
              </w:rPr>
            </w:pPr>
            <w:proofErr w:type="spellStart"/>
            <w:r>
              <w:rPr>
                <w:b/>
                <w:spacing w:val="-2"/>
                <w:sz w:val="13"/>
              </w:rPr>
              <w:t>建設</w:t>
            </w:r>
            <w:proofErr w:type="spellEnd"/>
          </w:p>
          <w:p w14:paraId="09BF4C69" w14:textId="77777777" w:rsidR="00AD7E94" w:rsidRDefault="000447A2">
            <w:pPr>
              <w:pStyle w:val="TableParagraph"/>
              <w:spacing w:before="0"/>
              <w:ind w:left="160"/>
              <w:rPr>
                <w:b/>
                <w:sz w:val="20"/>
              </w:rPr>
            </w:pPr>
            <w:r>
              <w:rPr>
                <w:b/>
                <w:sz w:val="13"/>
              </w:rPr>
              <w:t xml:space="preserve">+ </w:t>
            </w:r>
            <w:proofErr w:type="spellStart"/>
            <w:r>
              <w:rPr>
                <w:b/>
                <w:spacing w:val="-2"/>
                <w:sz w:val="13"/>
              </w:rPr>
              <w:t>オペレーション</w:t>
            </w:r>
            <w:proofErr w:type="spellEnd"/>
          </w:p>
        </w:tc>
      </w:tr>
      <w:tr w:rsidR="00AD7E94" w14:paraId="481F2640" w14:textId="77777777">
        <w:trPr>
          <w:trHeight w:val="980"/>
        </w:trPr>
        <w:tc>
          <w:tcPr>
            <w:tcW w:w="1325" w:type="dxa"/>
            <w:vMerge/>
            <w:tcBorders>
              <w:top w:val="nil"/>
            </w:tcBorders>
            <w:shd w:val="clear" w:color="auto" w:fill="DBE4F0"/>
          </w:tcPr>
          <w:p w14:paraId="41AF368A" w14:textId="77777777" w:rsidR="00AD7E94" w:rsidRDefault="00AD7E94">
            <w:pPr>
              <w:rPr>
                <w:sz w:val="2"/>
                <w:szCs w:val="2"/>
              </w:rPr>
            </w:pPr>
          </w:p>
        </w:tc>
        <w:tc>
          <w:tcPr>
            <w:tcW w:w="1439" w:type="dxa"/>
            <w:shd w:val="clear" w:color="auto" w:fill="DBE4F0"/>
          </w:tcPr>
          <w:p w14:paraId="79CC2705" w14:textId="77777777" w:rsidR="00AD7E94" w:rsidRDefault="00AD7E94">
            <w:pPr>
              <w:pStyle w:val="TableParagraph"/>
              <w:spacing w:before="0"/>
              <w:ind w:left="0"/>
              <w:rPr>
                <w:b/>
                <w:sz w:val="20"/>
              </w:rPr>
            </w:pPr>
          </w:p>
          <w:p w14:paraId="2801D152" w14:textId="77777777" w:rsidR="00AD7E94" w:rsidRDefault="00AD7E94">
            <w:pPr>
              <w:pStyle w:val="TableParagraph"/>
              <w:spacing w:before="31"/>
              <w:ind w:left="0"/>
              <w:rPr>
                <w:b/>
                <w:sz w:val="20"/>
              </w:rPr>
            </w:pPr>
          </w:p>
          <w:p w14:paraId="68C7FCD8" w14:textId="77777777" w:rsidR="00AD7E94" w:rsidRDefault="000447A2">
            <w:pPr>
              <w:pStyle w:val="TableParagraph"/>
              <w:spacing w:before="0"/>
              <w:ind w:left="413" w:hanging="317"/>
              <w:rPr>
                <w:b/>
                <w:sz w:val="20"/>
              </w:rPr>
            </w:pPr>
            <w:proofErr w:type="spellStart"/>
            <w:r>
              <w:rPr>
                <w:b/>
                <w:spacing w:val="-2"/>
                <w:sz w:val="13"/>
              </w:rPr>
              <w:t>建設（合計</w:t>
            </w:r>
            <w:proofErr w:type="spellEnd"/>
            <w:r>
              <w:rPr>
                <w:b/>
                <w:spacing w:val="-2"/>
                <w:sz w:val="13"/>
              </w:rPr>
              <w:t>）</w:t>
            </w:r>
          </w:p>
        </w:tc>
        <w:tc>
          <w:tcPr>
            <w:tcW w:w="1339" w:type="dxa"/>
            <w:shd w:val="clear" w:color="auto" w:fill="DBE4F0"/>
          </w:tcPr>
          <w:p w14:paraId="5B3BE44D" w14:textId="77777777" w:rsidR="00AD7E94" w:rsidRDefault="00AD7E94">
            <w:pPr>
              <w:pStyle w:val="TableParagraph"/>
              <w:spacing w:before="31"/>
              <w:ind w:left="0"/>
              <w:rPr>
                <w:b/>
                <w:sz w:val="20"/>
              </w:rPr>
            </w:pPr>
          </w:p>
          <w:p w14:paraId="23B24527" w14:textId="77777777" w:rsidR="00AD7E94" w:rsidRDefault="000447A2">
            <w:pPr>
              <w:pStyle w:val="TableParagraph"/>
              <w:spacing w:before="0"/>
              <w:ind w:left="168" w:right="156" w:hanging="1"/>
              <w:jc w:val="center"/>
              <w:rPr>
                <w:b/>
                <w:sz w:val="20"/>
              </w:rPr>
            </w:pPr>
            <w:proofErr w:type="spellStart"/>
            <w:r>
              <w:rPr>
                <w:b/>
                <w:spacing w:val="-4"/>
                <w:sz w:val="13"/>
              </w:rPr>
              <w:t>O</w:t>
            </w:r>
            <w:r>
              <w:rPr>
                <w:b/>
                <w:spacing w:val="-2"/>
                <w:sz w:val="13"/>
              </w:rPr>
              <w:t>&amp;M排出量（年間</w:t>
            </w:r>
            <w:proofErr w:type="spellEnd"/>
            <w:r>
              <w:rPr>
                <w:b/>
                <w:spacing w:val="-2"/>
                <w:sz w:val="13"/>
              </w:rPr>
              <w:t>）</w:t>
            </w:r>
          </w:p>
        </w:tc>
        <w:tc>
          <w:tcPr>
            <w:tcW w:w="1254" w:type="dxa"/>
            <w:shd w:val="clear" w:color="auto" w:fill="DBE4F0"/>
          </w:tcPr>
          <w:p w14:paraId="0913A138" w14:textId="77777777" w:rsidR="00AD7E94" w:rsidRDefault="00AD7E94">
            <w:pPr>
              <w:pStyle w:val="TableParagraph"/>
              <w:spacing w:before="31"/>
              <w:ind w:left="0"/>
              <w:rPr>
                <w:b/>
                <w:sz w:val="20"/>
                <w:lang w:eastAsia="ja-JP"/>
              </w:rPr>
            </w:pPr>
          </w:p>
          <w:p w14:paraId="511C8FB9" w14:textId="77777777" w:rsidR="00AD7E94" w:rsidRDefault="000447A2">
            <w:pPr>
              <w:pStyle w:val="TableParagraph"/>
              <w:spacing w:before="0"/>
              <w:ind w:left="125" w:right="114" w:hanging="2"/>
              <w:jc w:val="center"/>
              <w:rPr>
                <w:b/>
                <w:sz w:val="20"/>
                <w:lang w:eastAsia="ja-JP"/>
              </w:rPr>
            </w:pPr>
            <w:r>
              <w:rPr>
                <w:b/>
                <w:spacing w:val="-2"/>
                <w:sz w:val="13"/>
                <w:lang w:eastAsia="ja-JP"/>
              </w:rPr>
              <w:t>回避された排出量（年間）</w:t>
            </w:r>
          </w:p>
        </w:tc>
        <w:tc>
          <w:tcPr>
            <w:tcW w:w="1223" w:type="dxa"/>
            <w:shd w:val="clear" w:color="auto" w:fill="DBE4F0"/>
          </w:tcPr>
          <w:p w14:paraId="4FC296C1" w14:textId="77777777" w:rsidR="00AD7E94" w:rsidRDefault="00AD7E94">
            <w:pPr>
              <w:pStyle w:val="TableParagraph"/>
              <w:spacing w:before="31"/>
              <w:ind w:left="0"/>
              <w:rPr>
                <w:b/>
                <w:sz w:val="20"/>
                <w:lang w:eastAsia="ja-JP"/>
              </w:rPr>
            </w:pPr>
          </w:p>
          <w:p w14:paraId="771E4F30" w14:textId="77777777" w:rsidR="00AD7E94" w:rsidRDefault="000447A2">
            <w:pPr>
              <w:pStyle w:val="TableParagraph"/>
              <w:spacing w:before="0"/>
              <w:ind w:left="8"/>
              <w:jc w:val="center"/>
              <w:rPr>
                <w:b/>
                <w:sz w:val="20"/>
                <w:lang w:eastAsia="ja-JP"/>
              </w:rPr>
            </w:pPr>
            <w:r>
              <w:rPr>
                <w:b/>
                <w:spacing w:val="-4"/>
                <w:sz w:val="13"/>
                <w:lang w:eastAsia="ja-JP"/>
              </w:rPr>
              <w:t>ネット</w:t>
            </w:r>
            <w:r>
              <w:rPr>
                <w:b/>
                <w:spacing w:val="-2"/>
                <w:sz w:val="13"/>
                <w:lang w:eastAsia="ja-JP"/>
              </w:rPr>
              <w:t>排出量（年間）</w:t>
            </w:r>
          </w:p>
        </w:tc>
        <w:tc>
          <w:tcPr>
            <w:tcW w:w="1331" w:type="dxa"/>
            <w:shd w:val="clear" w:color="auto" w:fill="DBE4F0"/>
          </w:tcPr>
          <w:p w14:paraId="60D0E5E9" w14:textId="77777777" w:rsidR="00AD7E94" w:rsidRDefault="000447A2">
            <w:pPr>
              <w:pStyle w:val="TableParagraph"/>
              <w:ind w:left="10"/>
              <w:jc w:val="center"/>
              <w:rPr>
                <w:b/>
                <w:sz w:val="20"/>
                <w:lang w:eastAsia="ja-JP"/>
              </w:rPr>
            </w:pPr>
            <w:r>
              <w:rPr>
                <w:b/>
                <w:spacing w:val="-2"/>
                <w:sz w:val="13"/>
                <w:lang w:eastAsia="ja-JP"/>
              </w:rPr>
              <w:t>運転</w:t>
            </w:r>
            <w:r>
              <w:rPr>
                <w:b/>
                <w:sz w:val="13"/>
                <w:lang w:eastAsia="ja-JP"/>
              </w:rPr>
              <w:t>期間中のネット</w:t>
            </w:r>
            <w:r>
              <w:rPr>
                <w:b/>
                <w:spacing w:val="-2"/>
                <w:sz w:val="13"/>
                <w:lang w:eastAsia="ja-JP"/>
              </w:rPr>
              <w:t>排出量（合計）</w:t>
            </w:r>
          </w:p>
        </w:tc>
        <w:tc>
          <w:tcPr>
            <w:tcW w:w="1440" w:type="dxa"/>
            <w:shd w:val="clear" w:color="auto" w:fill="DBE4F0"/>
          </w:tcPr>
          <w:p w14:paraId="4911170D" w14:textId="77777777" w:rsidR="00AD7E94" w:rsidRDefault="00AD7E94">
            <w:pPr>
              <w:pStyle w:val="TableParagraph"/>
              <w:spacing w:before="31"/>
              <w:ind w:left="0"/>
              <w:rPr>
                <w:b/>
                <w:sz w:val="20"/>
                <w:lang w:eastAsia="ja-JP"/>
              </w:rPr>
            </w:pPr>
          </w:p>
          <w:p w14:paraId="2FAE2DC8" w14:textId="77777777" w:rsidR="00AD7E94" w:rsidRDefault="000447A2">
            <w:pPr>
              <w:pStyle w:val="TableParagraph"/>
              <w:spacing w:before="0"/>
              <w:ind w:left="122" w:right="113"/>
              <w:jc w:val="center"/>
              <w:rPr>
                <w:b/>
                <w:sz w:val="20"/>
              </w:rPr>
            </w:pPr>
            <w:proofErr w:type="spellStart"/>
            <w:r>
              <w:rPr>
                <w:b/>
                <w:sz w:val="13"/>
              </w:rPr>
              <w:t>生涯</w:t>
            </w:r>
            <w:r>
              <w:rPr>
                <w:b/>
                <w:spacing w:val="-2"/>
                <w:sz w:val="13"/>
              </w:rPr>
              <w:t>純排出量</w:t>
            </w:r>
            <w:proofErr w:type="spellEnd"/>
          </w:p>
        </w:tc>
      </w:tr>
      <w:tr w:rsidR="00AD7E94" w14:paraId="3C1D1480" w14:textId="77777777">
        <w:trPr>
          <w:trHeight w:val="289"/>
        </w:trPr>
        <w:tc>
          <w:tcPr>
            <w:tcW w:w="1325" w:type="dxa"/>
          </w:tcPr>
          <w:p w14:paraId="6E0B41DC" w14:textId="77777777" w:rsidR="00AD7E94" w:rsidRDefault="000447A2">
            <w:pPr>
              <w:pStyle w:val="TableParagraph"/>
              <w:spacing w:before="32"/>
              <w:ind w:left="71"/>
              <w:rPr>
                <w:sz w:val="20"/>
              </w:rPr>
            </w:pPr>
            <w:proofErr w:type="spellStart"/>
            <w:r>
              <w:rPr>
                <w:sz w:val="13"/>
              </w:rPr>
              <w:t>ノー</w:t>
            </w:r>
            <w:r>
              <w:rPr>
                <w:spacing w:val="-2"/>
                <w:sz w:val="13"/>
              </w:rPr>
              <w:t>アクション</w:t>
            </w:r>
            <w:proofErr w:type="spellEnd"/>
          </w:p>
        </w:tc>
        <w:tc>
          <w:tcPr>
            <w:tcW w:w="1439" w:type="dxa"/>
          </w:tcPr>
          <w:p w14:paraId="40EA823E" w14:textId="77777777" w:rsidR="00AD7E94" w:rsidRDefault="000447A2">
            <w:pPr>
              <w:pStyle w:val="TableParagraph"/>
              <w:spacing w:before="32"/>
              <w:ind w:left="9" w:right="1"/>
              <w:jc w:val="center"/>
              <w:rPr>
                <w:sz w:val="20"/>
              </w:rPr>
            </w:pPr>
            <w:r>
              <w:rPr>
                <w:spacing w:val="-10"/>
                <w:sz w:val="13"/>
              </w:rPr>
              <w:t>0</w:t>
            </w:r>
          </w:p>
        </w:tc>
        <w:tc>
          <w:tcPr>
            <w:tcW w:w="1339" w:type="dxa"/>
          </w:tcPr>
          <w:p w14:paraId="7F935EF5" w14:textId="77777777" w:rsidR="00AD7E94" w:rsidRDefault="000447A2">
            <w:pPr>
              <w:pStyle w:val="TableParagraph"/>
              <w:spacing w:before="32"/>
              <w:ind w:left="10"/>
              <w:jc w:val="center"/>
              <w:rPr>
                <w:sz w:val="20"/>
              </w:rPr>
            </w:pPr>
            <w:r>
              <w:rPr>
                <w:spacing w:val="-10"/>
                <w:sz w:val="13"/>
              </w:rPr>
              <w:t>0</w:t>
            </w:r>
          </w:p>
        </w:tc>
        <w:tc>
          <w:tcPr>
            <w:tcW w:w="1254" w:type="dxa"/>
          </w:tcPr>
          <w:p w14:paraId="53AEE66C" w14:textId="77777777" w:rsidR="00AD7E94" w:rsidRDefault="000447A2">
            <w:pPr>
              <w:pStyle w:val="TableParagraph"/>
              <w:spacing w:before="32"/>
              <w:ind w:left="10" w:right="1"/>
              <w:jc w:val="center"/>
              <w:rPr>
                <w:sz w:val="20"/>
              </w:rPr>
            </w:pPr>
            <w:r>
              <w:rPr>
                <w:spacing w:val="-10"/>
                <w:sz w:val="13"/>
              </w:rPr>
              <w:t>0</w:t>
            </w:r>
          </w:p>
        </w:tc>
        <w:tc>
          <w:tcPr>
            <w:tcW w:w="1223" w:type="dxa"/>
          </w:tcPr>
          <w:p w14:paraId="77CA9C2A" w14:textId="77777777" w:rsidR="00AD7E94" w:rsidRDefault="000447A2">
            <w:pPr>
              <w:pStyle w:val="TableParagraph"/>
              <w:spacing w:before="32"/>
              <w:ind w:left="8" w:right="2"/>
              <w:jc w:val="center"/>
              <w:rPr>
                <w:sz w:val="20"/>
              </w:rPr>
            </w:pPr>
            <w:r>
              <w:rPr>
                <w:spacing w:val="-10"/>
                <w:sz w:val="13"/>
              </w:rPr>
              <w:t>0</w:t>
            </w:r>
          </w:p>
        </w:tc>
        <w:tc>
          <w:tcPr>
            <w:tcW w:w="1331" w:type="dxa"/>
          </w:tcPr>
          <w:p w14:paraId="32D5FCC8" w14:textId="77777777" w:rsidR="00AD7E94" w:rsidRDefault="000447A2">
            <w:pPr>
              <w:pStyle w:val="TableParagraph"/>
              <w:spacing w:before="32"/>
              <w:ind w:left="10" w:right="2"/>
              <w:jc w:val="center"/>
              <w:rPr>
                <w:sz w:val="20"/>
              </w:rPr>
            </w:pPr>
            <w:r>
              <w:rPr>
                <w:spacing w:val="-10"/>
                <w:sz w:val="13"/>
              </w:rPr>
              <w:t>0</w:t>
            </w:r>
          </w:p>
        </w:tc>
        <w:tc>
          <w:tcPr>
            <w:tcW w:w="1440" w:type="dxa"/>
          </w:tcPr>
          <w:p w14:paraId="564F5281" w14:textId="77777777" w:rsidR="00AD7E94" w:rsidRDefault="000447A2">
            <w:pPr>
              <w:pStyle w:val="TableParagraph"/>
              <w:spacing w:before="32"/>
              <w:ind w:left="9" w:right="1"/>
              <w:jc w:val="center"/>
              <w:rPr>
                <w:sz w:val="20"/>
              </w:rPr>
            </w:pPr>
            <w:r>
              <w:rPr>
                <w:spacing w:val="-2"/>
                <w:sz w:val="13"/>
              </w:rPr>
              <w:t xml:space="preserve">193,617,930 </w:t>
            </w:r>
            <w:r>
              <w:rPr>
                <w:spacing w:val="-10"/>
                <w:sz w:val="13"/>
                <w:vertAlign w:val="superscript"/>
              </w:rPr>
              <w:t>3</w:t>
            </w:r>
          </w:p>
        </w:tc>
      </w:tr>
      <w:tr w:rsidR="00AD7E94" w14:paraId="3F50149F" w14:textId="77777777">
        <w:trPr>
          <w:trHeight w:val="520"/>
        </w:trPr>
        <w:tc>
          <w:tcPr>
            <w:tcW w:w="1325" w:type="dxa"/>
          </w:tcPr>
          <w:p w14:paraId="42A85315" w14:textId="77777777" w:rsidR="00AD7E94" w:rsidRDefault="000447A2">
            <w:pPr>
              <w:pStyle w:val="TableParagraph"/>
              <w:ind w:left="71" w:right="383"/>
              <w:rPr>
                <w:sz w:val="20"/>
              </w:rPr>
            </w:pPr>
            <w:proofErr w:type="spellStart"/>
            <w:r>
              <w:rPr>
                <w:spacing w:val="-2"/>
                <w:sz w:val="13"/>
              </w:rPr>
              <w:t>提案された行為</w:t>
            </w:r>
            <w:proofErr w:type="spellEnd"/>
          </w:p>
        </w:tc>
        <w:tc>
          <w:tcPr>
            <w:tcW w:w="1439" w:type="dxa"/>
          </w:tcPr>
          <w:p w14:paraId="4E882BA3" w14:textId="77777777" w:rsidR="00AD7E94" w:rsidRDefault="000447A2">
            <w:pPr>
              <w:pStyle w:val="TableParagraph"/>
              <w:spacing w:before="32"/>
              <w:ind w:left="9"/>
              <w:jc w:val="center"/>
              <w:rPr>
                <w:sz w:val="20"/>
              </w:rPr>
            </w:pPr>
            <w:r>
              <w:rPr>
                <w:spacing w:val="-2"/>
                <w:sz w:val="13"/>
              </w:rPr>
              <w:t>747,700</w:t>
            </w:r>
          </w:p>
        </w:tc>
        <w:tc>
          <w:tcPr>
            <w:tcW w:w="1339" w:type="dxa"/>
          </w:tcPr>
          <w:p w14:paraId="58FEF257" w14:textId="77777777" w:rsidR="00AD7E94" w:rsidRDefault="000447A2">
            <w:pPr>
              <w:pStyle w:val="TableParagraph"/>
              <w:spacing w:before="32"/>
              <w:ind w:left="10"/>
              <w:jc w:val="center"/>
              <w:rPr>
                <w:sz w:val="20"/>
              </w:rPr>
            </w:pPr>
            <w:r>
              <w:rPr>
                <w:spacing w:val="-2"/>
                <w:sz w:val="13"/>
              </w:rPr>
              <w:t>45,276</w:t>
            </w:r>
          </w:p>
        </w:tc>
        <w:tc>
          <w:tcPr>
            <w:tcW w:w="1254" w:type="dxa"/>
          </w:tcPr>
          <w:p w14:paraId="47A3E38C" w14:textId="77777777" w:rsidR="00AD7E94" w:rsidRDefault="000447A2">
            <w:pPr>
              <w:pStyle w:val="TableParagraph"/>
              <w:spacing w:before="32"/>
              <w:ind w:left="10"/>
              <w:jc w:val="center"/>
              <w:rPr>
                <w:sz w:val="20"/>
              </w:rPr>
            </w:pPr>
            <w:r>
              <w:rPr>
                <w:sz w:val="13"/>
              </w:rPr>
              <w:t>-5</w:t>
            </w:r>
            <w:r>
              <w:rPr>
                <w:spacing w:val="-2"/>
                <w:sz w:val="13"/>
              </w:rPr>
              <w:t>,867,210</w:t>
            </w:r>
          </w:p>
        </w:tc>
        <w:tc>
          <w:tcPr>
            <w:tcW w:w="1223" w:type="dxa"/>
          </w:tcPr>
          <w:p w14:paraId="755D59EF" w14:textId="77777777" w:rsidR="00AD7E94" w:rsidRDefault="000447A2">
            <w:pPr>
              <w:pStyle w:val="TableParagraph"/>
              <w:spacing w:before="32"/>
              <w:ind w:left="8"/>
              <w:jc w:val="center"/>
              <w:rPr>
                <w:sz w:val="20"/>
              </w:rPr>
            </w:pPr>
            <w:r>
              <w:rPr>
                <w:sz w:val="13"/>
              </w:rPr>
              <w:t>-5</w:t>
            </w:r>
            <w:r>
              <w:rPr>
                <w:spacing w:val="-2"/>
                <w:sz w:val="13"/>
              </w:rPr>
              <w:t>,821,934</w:t>
            </w:r>
          </w:p>
        </w:tc>
        <w:tc>
          <w:tcPr>
            <w:tcW w:w="1331" w:type="dxa"/>
          </w:tcPr>
          <w:p w14:paraId="19500B21" w14:textId="77777777" w:rsidR="00AD7E94" w:rsidRDefault="000447A2">
            <w:pPr>
              <w:pStyle w:val="TableParagraph"/>
              <w:spacing w:before="32"/>
              <w:ind w:left="10" w:right="2"/>
              <w:jc w:val="center"/>
              <w:rPr>
                <w:sz w:val="20"/>
              </w:rPr>
            </w:pPr>
            <w:r>
              <w:rPr>
                <w:sz w:val="13"/>
              </w:rPr>
              <w:t>-192</w:t>
            </w:r>
            <w:r>
              <w:rPr>
                <w:spacing w:val="-2"/>
                <w:sz w:val="13"/>
              </w:rPr>
              <w:t>,123,814</w:t>
            </w:r>
          </w:p>
        </w:tc>
        <w:tc>
          <w:tcPr>
            <w:tcW w:w="1440" w:type="dxa"/>
          </w:tcPr>
          <w:p w14:paraId="2EC7BAA5" w14:textId="77777777" w:rsidR="00AD7E94" w:rsidRDefault="000447A2">
            <w:pPr>
              <w:pStyle w:val="TableParagraph"/>
              <w:spacing w:before="32"/>
              <w:ind w:left="9"/>
              <w:jc w:val="center"/>
              <w:rPr>
                <w:sz w:val="20"/>
              </w:rPr>
            </w:pPr>
            <w:r>
              <w:rPr>
                <w:sz w:val="13"/>
              </w:rPr>
              <w:t>-191</w:t>
            </w:r>
            <w:r>
              <w:rPr>
                <w:spacing w:val="-2"/>
                <w:sz w:val="13"/>
              </w:rPr>
              <w:t>,376,114</w:t>
            </w:r>
          </w:p>
        </w:tc>
      </w:tr>
    </w:tbl>
    <w:p w14:paraId="7E33F8F1" w14:textId="77777777" w:rsidR="00AD7E94" w:rsidRDefault="000447A2">
      <w:pPr>
        <w:spacing w:line="206" w:lineRule="exact"/>
        <w:ind w:left="360"/>
        <w:rPr>
          <w:rFonts w:ascii="Arial"/>
          <w:sz w:val="18"/>
          <w:lang w:eastAsia="ja-JP"/>
        </w:rPr>
      </w:pPr>
      <w:r>
        <w:rPr>
          <w:rFonts w:ascii="Arial"/>
          <w:position w:val="6"/>
          <w:sz w:val="8"/>
          <w:lang w:eastAsia="ja-JP"/>
        </w:rPr>
        <w:t xml:space="preserve">1 </w:t>
      </w:r>
      <w:r>
        <w:rPr>
          <w:rFonts w:ascii="Arial"/>
          <w:sz w:val="12"/>
          <w:lang w:eastAsia="ja-JP"/>
        </w:rPr>
        <w:t>プラスの値は排出量の増加、マイナスの値は排出量の減少で</w:t>
      </w:r>
      <w:r>
        <w:rPr>
          <w:rFonts w:ascii="Arial"/>
          <w:spacing w:val="-2"/>
          <w:sz w:val="12"/>
          <w:lang w:eastAsia="ja-JP"/>
        </w:rPr>
        <w:t>ある。</w:t>
      </w:r>
    </w:p>
    <w:p w14:paraId="2AE225F2" w14:textId="77777777" w:rsidR="00AD7E94" w:rsidRDefault="000447A2">
      <w:pPr>
        <w:spacing w:line="208" w:lineRule="exact"/>
        <w:ind w:left="360"/>
        <w:rPr>
          <w:rFonts w:ascii="Arial"/>
          <w:sz w:val="18"/>
          <w:lang w:eastAsia="ja-JP"/>
        </w:rPr>
      </w:pPr>
      <w:r>
        <w:rPr>
          <w:rFonts w:ascii="Arial"/>
          <w:position w:val="6"/>
          <w:sz w:val="8"/>
          <w:lang w:eastAsia="ja-JP"/>
        </w:rPr>
        <w:t xml:space="preserve">2 </w:t>
      </w:r>
      <w:r>
        <w:rPr>
          <w:rFonts w:ascii="Arial"/>
          <w:sz w:val="12"/>
          <w:lang w:eastAsia="ja-JP"/>
        </w:rPr>
        <w:t>廃炉に伴う排出</w:t>
      </w:r>
      <w:r>
        <w:rPr>
          <w:rFonts w:ascii="Arial"/>
          <w:spacing w:val="-2"/>
          <w:sz w:val="12"/>
          <w:lang w:eastAsia="ja-JP"/>
        </w:rPr>
        <w:t>量は含まれない。</w:t>
      </w:r>
    </w:p>
    <w:p w14:paraId="40D67A13" w14:textId="77777777" w:rsidR="00AD7E94" w:rsidRDefault="000447A2">
      <w:pPr>
        <w:spacing w:line="209" w:lineRule="exact"/>
        <w:ind w:left="360"/>
        <w:rPr>
          <w:rFonts w:ascii="Arial"/>
          <w:sz w:val="18"/>
          <w:lang w:eastAsia="ja-JP"/>
        </w:rPr>
      </w:pPr>
      <w:r>
        <w:rPr>
          <w:rFonts w:ascii="Arial"/>
          <w:position w:val="6"/>
          <w:sz w:val="8"/>
          <w:lang w:eastAsia="ja-JP"/>
        </w:rPr>
        <w:t xml:space="preserve">3 </w:t>
      </w:r>
      <w:r>
        <w:rPr>
          <w:rFonts w:ascii="Arial"/>
          <w:sz w:val="12"/>
          <w:lang w:eastAsia="ja-JP"/>
        </w:rPr>
        <w:t>提案行為がない場合の送電網からの排出量を示す</w:t>
      </w:r>
      <w:r>
        <w:rPr>
          <w:rFonts w:ascii="Arial"/>
          <w:spacing w:val="-2"/>
          <w:sz w:val="12"/>
          <w:lang w:eastAsia="ja-JP"/>
        </w:rPr>
        <w:t>。</w:t>
      </w:r>
    </w:p>
    <w:p w14:paraId="7F15F77A" w14:textId="77777777" w:rsidR="00AD7E94" w:rsidRDefault="00AD7E94">
      <w:pPr>
        <w:pStyle w:val="a3"/>
        <w:spacing w:before="0"/>
        <w:ind w:left="0"/>
        <w:rPr>
          <w:rFonts w:ascii="Arial"/>
          <w:sz w:val="18"/>
          <w:lang w:eastAsia="ja-JP"/>
        </w:rPr>
      </w:pPr>
    </w:p>
    <w:p w14:paraId="08C3F597" w14:textId="77777777" w:rsidR="00AD7E94" w:rsidRDefault="00AD7E94">
      <w:pPr>
        <w:pStyle w:val="a3"/>
        <w:spacing w:before="25"/>
        <w:ind w:left="0"/>
        <w:rPr>
          <w:rFonts w:ascii="Arial"/>
          <w:sz w:val="18"/>
          <w:lang w:eastAsia="ja-JP"/>
        </w:rPr>
      </w:pPr>
    </w:p>
    <w:p w14:paraId="60B1557B" w14:textId="77777777" w:rsidR="00AD7E94" w:rsidRDefault="000447A2">
      <w:pPr>
        <w:pStyle w:val="a3"/>
        <w:spacing w:before="0"/>
        <w:ind w:right="424"/>
        <w:rPr>
          <w:lang w:eastAsia="ja-JP"/>
        </w:rPr>
      </w:pPr>
      <w:proofErr w:type="spellStart"/>
      <w:r>
        <w:rPr>
          <w:b/>
          <w:sz w:val="15"/>
          <w:lang w:eastAsia="ja-JP"/>
        </w:rPr>
        <w:t>大気排出</w:t>
      </w:r>
      <w:proofErr w:type="spellEnd"/>
      <w:r>
        <w:rPr>
          <w:b/>
          <w:sz w:val="15"/>
          <w:lang w:eastAsia="ja-JP"/>
        </w:rPr>
        <w:t xml:space="preserve"> - </w:t>
      </w:r>
      <w:proofErr w:type="spellStart"/>
      <w:r>
        <w:rPr>
          <w:b/>
          <w:sz w:val="15"/>
          <w:lang w:eastAsia="ja-JP"/>
        </w:rPr>
        <w:t>廃炉：</w:t>
      </w:r>
      <w:r>
        <w:rPr>
          <w:sz w:val="15"/>
          <w:lang w:eastAsia="ja-JP"/>
        </w:rPr>
        <w:t>廃炉：プロジェクトの操業期間終了後、Dominion</w:t>
      </w:r>
      <w:proofErr w:type="spellEnd"/>
      <w:r>
        <w:rPr>
          <w:sz w:val="15"/>
          <w:lang w:eastAsia="ja-JP"/>
        </w:rPr>
        <w:t xml:space="preserve"> Energy </w:t>
      </w:r>
      <w:proofErr w:type="spellStart"/>
      <w:r>
        <w:rPr>
          <w:sz w:val="15"/>
          <w:lang w:eastAsia="ja-JP"/>
        </w:rPr>
        <w:t>はプロジェクトを廃炉にする。ドミニオンエナジ</w:t>
      </w:r>
      <w:proofErr w:type="spellEnd"/>
      <w:r>
        <w:rPr>
          <w:sz w:val="15"/>
          <w:lang w:eastAsia="ja-JP"/>
        </w:rPr>
        <w:t xml:space="preserve"> ー社は、海底レベル以上または地上の全ての構造物が完全に撤去されると予期している。廃止措置の順序は、一般的に建設順序の逆となり、同じような種類と数の船舶を伴い、 </w:t>
      </w:r>
      <w:proofErr w:type="spellStart"/>
      <w:r>
        <w:rPr>
          <w:sz w:val="15"/>
          <w:lang w:eastAsia="ja-JP"/>
        </w:rPr>
        <w:t>同じような設備を使用する</w:t>
      </w:r>
      <w:proofErr w:type="spellEnd"/>
      <w:r>
        <w:rPr>
          <w:sz w:val="15"/>
          <w:lang w:eastAsia="ja-JP"/>
        </w:rPr>
        <w:t>。</w:t>
      </w:r>
    </w:p>
    <w:p w14:paraId="0E292F4C" w14:textId="77777777" w:rsidR="00AD7E94" w:rsidRDefault="000447A2">
      <w:pPr>
        <w:pStyle w:val="a3"/>
        <w:spacing w:before="199"/>
        <w:ind w:right="382"/>
        <w:rPr>
          <w:lang w:eastAsia="ja-JP"/>
        </w:rPr>
      </w:pPr>
      <w:proofErr w:type="spellStart"/>
      <w:r>
        <w:rPr>
          <w:sz w:val="15"/>
          <w:lang w:eastAsia="ja-JP"/>
        </w:rPr>
        <w:t>タービン部品（ブレード、ナセル、タワ</w:t>
      </w:r>
      <w:proofErr w:type="spellEnd"/>
      <w:r>
        <w:rPr>
          <w:sz w:val="15"/>
          <w:lang w:eastAsia="ja-JP"/>
        </w:rPr>
        <w:t>ー）</w:t>
      </w:r>
      <w:proofErr w:type="spellStart"/>
      <w:r>
        <w:rPr>
          <w:sz w:val="15"/>
          <w:lang w:eastAsia="ja-JP"/>
        </w:rPr>
        <w:t>およびその他のオフショア部品の解体と撤去は</w:t>
      </w:r>
      <w:proofErr w:type="spellEnd"/>
      <w:r>
        <w:rPr>
          <w:sz w:val="15"/>
          <w:lang w:eastAsia="ja-JP"/>
        </w:rPr>
        <w:t>、 当初の建設段階と同じ制約のもと、主に「逆設置」プロセスとなる。陸上の廃止措置活動には、施設及び設備の撤去、並びに、保証される場合には、プ ロジェクト前の状態へのサイトの修復が含まれる。プロジェクトの廃止措置による排出量は定量化されていないが、建設時よりも少ないと予想される。なぜなら、海洋船舶、設備、建設技術は、今後37年間で大幅に変化し、将来、現在の船舶や設備よりも排出量が少なくなると想定されるからである。ドミニオン・エナジー社は、廃止措置による提案行為からの大気質への影響は軽微で一時的なものであると予測している。</w:t>
      </w:r>
    </w:p>
    <w:p w14:paraId="5D082164" w14:textId="77777777" w:rsidR="00AD7E94" w:rsidRDefault="000447A2">
      <w:pPr>
        <w:pStyle w:val="a3"/>
        <w:ind w:right="382"/>
        <w:rPr>
          <w:lang w:eastAsia="ja-JP"/>
        </w:rPr>
      </w:pPr>
      <w:proofErr w:type="spellStart"/>
      <w:r>
        <w:rPr>
          <w:b/>
          <w:sz w:val="15"/>
          <w:lang w:eastAsia="ja-JP"/>
        </w:rPr>
        <w:t>気候変動：</w:t>
      </w:r>
      <w:r>
        <w:rPr>
          <w:sz w:val="15"/>
          <w:lang w:eastAsia="ja-JP"/>
        </w:rPr>
        <w:t>提案された行為は、気候変動に寄与するGHG排出をもたらすが、その寄与は、プロ</w:t>
      </w:r>
      <w:proofErr w:type="spellEnd"/>
      <w:r>
        <w:rPr>
          <w:sz w:val="15"/>
          <w:lang w:eastAsia="ja-JP"/>
        </w:rPr>
        <w:t xml:space="preserve"> ジェクトの操業中に相殺される排出よりも少ないであろう。GHG排出は対流圏内で拡散・混合するため、GHG排出の気候へのインパクトは、発生源 の場所に依存しない。従って、地域的な気候インパクトは、主として全地球的な排出の機能である。その結果、提案行為は、同規模の化石燃料発電所、または既存の送電網による同量のエネル </w:t>
      </w:r>
      <w:proofErr w:type="spellStart"/>
      <w:r>
        <w:rPr>
          <w:sz w:val="15"/>
          <w:lang w:eastAsia="ja-JP"/>
        </w:rPr>
        <w:t>ギー生成と比較して、これらの活動期間中、気候変動に与えるインパクトは無視でき</w:t>
      </w:r>
      <w:proofErr w:type="spellEnd"/>
      <w:r>
        <w:rPr>
          <w:sz w:val="15"/>
          <w:lang w:eastAsia="ja-JP"/>
        </w:rPr>
        <w:t xml:space="preserve">、 </w:t>
      </w:r>
      <w:proofErr w:type="spellStart"/>
      <w:r>
        <w:rPr>
          <w:sz w:val="15"/>
          <w:lang w:eastAsia="ja-JP"/>
        </w:rPr>
        <w:t>基準汚染物質およびオゾン前駆物質の排出、ならびにGHG排出に対して、全体として正味</w:t>
      </w:r>
      <w:proofErr w:type="spellEnd"/>
      <w:r>
        <w:rPr>
          <w:sz w:val="15"/>
          <w:lang w:eastAsia="ja-JP"/>
        </w:rPr>
        <w:t xml:space="preserve"> </w:t>
      </w:r>
      <w:proofErr w:type="spellStart"/>
      <w:r>
        <w:rPr>
          <w:sz w:val="15"/>
          <w:lang w:eastAsia="ja-JP"/>
        </w:rPr>
        <w:t>の有益な影響を与える</w:t>
      </w:r>
      <w:proofErr w:type="spellEnd"/>
      <w:r>
        <w:rPr>
          <w:sz w:val="15"/>
          <w:lang w:eastAsia="ja-JP"/>
        </w:rPr>
        <w:t>。</w:t>
      </w:r>
    </w:p>
    <w:p w14:paraId="1BF5EEAB" w14:textId="77777777" w:rsidR="00AD7E94" w:rsidRDefault="000447A2">
      <w:pPr>
        <w:pStyle w:val="a3"/>
        <w:spacing w:before="201"/>
        <w:ind w:right="525"/>
        <w:rPr>
          <w:lang w:eastAsia="ja-JP"/>
        </w:rPr>
      </w:pPr>
      <w:proofErr w:type="spellStart"/>
      <w:r>
        <w:rPr>
          <w:sz w:val="15"/>
          <w:lang w:eastAsia="ja-JP"/>
        </w:rPr>
        <w:t>全体として、化石燃料による発電からの排出が削減される結果、温室効果ガス排出は最小化され、洋上風力プロジェク</w:t>
      </w:r>
      <w:proofErr w:type="spellEnd"/>
      <w:r>
        <w:rPr>
          <w:sz w:val="15"/>
          <w:lang w:eastAsia="ja-JP"/>
        </w:rPr>
        <w:t xml:space="preserve"> トの結果気候変動に対する集団的な悪影響はないと予想される。追加的な洋上風力発電プロジェクトは、CO</w:t>
      </w:r>
      <w:r>
        <w:rPr>
          <w:sz w:val="15"/>
          <w:vertAlign w:val="subscript"/>
          <w:lang w:eastAsia="ja-JP"/>
        </w:rPr>
        <w:t>2</w:t>
      </w:r>
      <w:r>
        <w:rPr>
          <w:sz w:val="15"/>
          <w:lang w:eastAsia="ja-JP"/>
        </w:rPr>
        <w:t>の排出増加を比較的小さくすると思われる。提案された行為を含む洋上風力発電プロジェクトの開発、建設、O&amp;M、及び最終的な廃炉 活動は、主にCO</w:t>
      </w:r>
      <w:r>
        <w:rPr>
          <w:sz w:val="15"/>
          <w:vertAlign w:val="subscript"/>
          <w:lang w:eastAsia="ja-JP"/>
        </w:rPr>
        <w:t>(2)の</w:t>
      </w:r>
      <w:r>
        <w:rPr>
          <w:sz w:val="15"/>
          <w:lang w:eastAsia="ja-JP"/>
        </w:rPr>
        <w:t xml:space="preserve">排出を通じて、いくつかのGHG排出の増加を引き起こすであろう。37年間にわたる提案行為を含む計画された活動から予想される追加的なGHG排出は、既存 </w:t>
      </w:r>
      <w:proofErr w:type="spellStart"/>
      <w:r>
        <w:rPr>
          <w:sz w:val="15"/>
          <w:lang w:eastAsia="ja-JP"/>
        </w:rPr>
        <w:t>のGHG排出に対する追加的な寄与はごくわずかである。セクション</w:t>
      </w:r>
      <w:proofErr w:type="spellEnd"/>
      <w:r>
        <w:rPr>
          <w:sz w:val="15"/>
          <w:lang w:eastAsia="ja-JP"/>
        </w:rPr>
        <w:t xml:space="preserve"> 3.4.3.1「</w:t>
      </w:r>
      <w:r>
        <w:rPr>
          <w:i/>
          <w:sz w:val="15"/>
          <w:lang w:eastAsia="ja-JP"/>
        </w:rPr>
        <w:t>ノーアクションの代替案のインパクト</w:t>
      </w:r>
      <w:r>
        <w:rPr>
          <w:sz w:val="15"/>
          <w:lang w:eastAsia="ja-JP"/>
        </w:rPr>
        <w:t xml:space="preserve">」で述べたように、行政命令 43 </w:t>
      </w:r>
      <w:proofErr w:type="spellStart"/>
      <w:r>
        <w:rPr>
          <w:sz w:val="15"/>
          <w:lang w:eastAsia="ja-JP"/>
        </w:rPr>
        <w:t>の下、バージニア州は</w:t>
      </w:r>
      <w:proofErr w:type="spellEnd"/>
      <w:r>
        <w:rPr>
          <w:sz w:val="15"/>
          <w:lang w:eastAsia="ja-JP"/>
        </w:rPr>
        <w:t xml:space="preserve"> 5,500MW </w:t>
      </w:r>
      <w:proofErr w:type="spellStart"/>
      <w:r>
        <w:rPr>
          <w:sz w:val="15"/>
          <w:lang w:eastAsia="ja-JP"/>
        </w:rPr>
        <w:t>の風力発電の開発を約束した</w:t>
      </w:r>
      <w:proofErr w:type="spellEnd"/>
      <w:r>
        <w:rPr>
          <w:sz w:val="15"/>
          <w:lang w:eastAsia="ja-JP"/>
        </w:rPr>
        <w:t>。</w:t>
      </w:r>
    </w:p>
    <w:p w14:paraId="44D1DAD5" w14:textId="77777777" w:rsidR="00AD7E94" w:rsidRDefault="00AD7E94">
      <w:pPr>
        <w:pStyle w:val="a3"/>
        <w:rPr>
          <w:lang w:eastAsia="ja-JP"/>
        </w:rPr>
        <w:sectPr w:rsidR="00AD7E94">
          <w:pgSz w:w="12240" w:h="15840"/>
          <w:pgMar w:top="1340" w:right="1080" w:bottom="680" w:left="1080" w:header="729" w:footer="483" w:gutter="0"/>
          <w:cols w:space="708"/>
        </w:sectPr>
      </w:pPr>
    </w:p>
    <w:p w14:paraId="41C4E682" w14:textId="77777777" w:rsidR="00AD7E94" w:rsidRDefault="000447A2">
      <w:pPr>
        <w:pStyle w:val="a3"/>
        <w:spacing w:before="99"/>
        <w:ind w:right="382"/>
        <w:rPr>
          <w:lang w:eastAsia="ja-JP"/>
        </w:rPr>
      </w:pPr>
      <w:r>
        <w:rPr>
          <w:sz w:val="15"/>
          <w:lang w:eastAsia="ja-JP"/>
        </w:rPr>
        <w:lastRenderedPageBreak/>
        <w:t>2028年までに太陽エネルギーを導入する。提案された行為の最大3,000MWの発電能力は、5,500MWの目標の最大55%に貢献するだろう。</w:t>
      </w:r>
    </w:p>
    <w:p w14:paraId="39CBEDDB" w14:textId="77777777" w:rsidR="00AD7E94" w:rsidRDefault="000447A2">
      <w:pPr>
        <w:pStyle w:val="a3"/>
        <w:ind w:right="382"/>
        <w:rPr>
          <w:lang w:eastAsia="ja-JP"/>
        </w:rPr>
      </w:pPr>
      <w:r>
        <w:rPr>
          <w:b/>
          <w:sz w:val="15"/>
          <w:lang w:eastAsia="ja-JP"/>
        </w:rPr>
        <w:t>偶発的な放出：</w:t>
      </w:r>
      <w:r>
        <w:rPr>
          <w:sz w:val="15"/>
          <w:lang w:eastAsia="ja-JP"/>
        </w:rPr>
        <w:t>提案された行為は、偶発的な化学物質の流出により、VOCまたはHAPを放出する可能性がある。COP（表3.3-2および表3.3-6）に基づき、提案された行為により、最大で約</w:t>
      </w:r>
    </w:p>
    <w:p w14:paraId="5F70C239" w14:textId="77777777" w:rsidR="00AD7E94" w:rsidRDefault="000447A2">
      <w:pPr>
        <w:pStyle w:val="a3"/>
        <w:spacing w:before="0"/>
        <w:ind w:left="358" w:right="442"/>
      </w:pPr>
      <w:r>
        <w:rPr>
          <w:sz w:val="15"/>
          <w:lang w:eastAsia="ja-JP"/>
        </w:rPr>
        <w:t>202基のWTGと3基のオフショア変電所構造物において、855,670ガロン（320万リットル）の冷却剤と減衰液、695,770ガロン（260万リットル油と潤滑油、19,812ガロン（74,997リットル）のディーゼル燃料を使用している。船舶の衝突や衝突による流出を含む偶発的な放出は、蒸発により短期間のVOCおよびHAP排出につながる可能性がある。</w:t>
      </w:r>
      <w:r>
        <w:rPr>
          <w:sz w:val="15"/>
        </w:rPr>
        <w:t>VOC排出はまた、以下の通りである。</w:t>
      </w:r>
    </w:p>
    <w:p w14:paraId="03D7F27B" w14:textId="77777777" w:rsidR="00AD7E94" w:rsidRDefault="000447A2">
      <w:pPr>
        <w:pStyle w:val="a3"/>
        <w:spacing w:before="0"/>
        <w:ind w:left="358" w:right="425"/>
        <w:rPr>
          <w:lang w:eastAsia="ja-JP"/>
        </w:rPr>
      </w:pPr>
      <w:r>
        <w:rPr>
          <w:sz w:val="15"/>
          <w:lang w:eastAsia="ja-JP"/>
        </w:rPr>
        <w:t>は、オゾン生成の前駆物質である。大気質へのインパクトは短期的で、事故放出場所及びその周辺地域に限定される。BOEMは、3.21.5節「</w:t>
      </w:r>
      <w:r>
        <w:rPr>
          <w:i/>
          <w:sz w:val="15"/>
          <w:lang w:eastAsia="ja-JP"/>
        </w:rPr>
        <w:t>提案された行為の水質へのインパクト</w:t>
      </w:r>
      <w:r>
        <w:rPr>
          <w:sz w:val="15"/>
          <w:lang w:eastAsia="ja-JP"/>
        </w:rPr>
        <w:t>」で議論されるような船舶及び洋上風力エネルギ ー</w:t>
      </w:r>
      <w:proofErr w:type="spellStart"/>
      <w:r>
        <w:rPr>
          <w:sz w:val="15"/>
          <w:lang w:eastAsia="ja-JP"/>
        </w:rPr>
        <w:t>産業の安全対策、ならびに物質の分散性のため、大規模な流出は非常に起こりにくいと予</w:t>
      </w:r>
      <w:proofErr w:type="spellEnd"/>
      <w:r>
        <w:rPr>
          <w:sz w:val="15"/>
          <w:lang w:eastAsia="ja-JP"/>
        </w:rPr>
        <w:t xml:space="preserve"> </w:t>
      </w:r>
      <w:proofErr w:type="spellStart"/>
      <w:r>
        <w:rPr>
          <w:sz w:val="15"/>
          <w:lang w:eastAsia="ja-JP"/>
        </w:rPr>
        <w:t>測している。BOEMは、これらの活動は、提案された行為のみの結果として、大気質への影響は</w:t>
      </w:r>
      <w:proofErr w:type="spellEnd"/>
      <w:r>
        <w:rPr>
          <w:sz w:val="15"/>
          <w:lang w:eastAsia="ja-JP"/>
        </w:rPr>
        <w:t xml:space="preserve"> </w:t>
      </w:r>
      <w:proofErr w:type="spellStart"/>
      <w:r>
        <w:rPr>
          <w:sz w:val="15"/>
          <w:lang w:eastAsia="ja-JP"/>
        </w:rPr>
        <w:t>ごくわずかであると予測している</w:t>
      </w:r>
      <w:proofErr w:type="spellEnd"/>
      <w:r>
        <w:rPr>
          <w:sz w:val="15"/>
          <w:lang w:eastAsia="ja-JP"/>
        </w:rPr>
        <w:t>。</w:t>
      </w:r>
    </w:p>
    <w:p w14:paraId="0E7E1022" w14:textId="77777777" w:rsidR="00AD7E94" w:rsidRDefault="000447A2">
      <w:pPr>
        <w:pStyle w:val="a3"/>
        <w:spacing w:before="201"/>
        <w:ind w:left="357" w:right="382"/>
        <w:rPr>
          <w:lang w:eastAsia="ja-JP"/>
        </w:rPr>
      </w:pPr>
      <w:r>
        <w:rPr>
          <w:sz w:val="15"/>
          <w:lang w:eastAsia="ja-JP"/>
        </w:rPr>
        <w:t>COP（表3.3-2及び3.3-6；Dominion Energy 2023a）及びキティホークウィンドノース（2021）、</w:t>
      </w:r>
      <w:proofErr w:type="spellStart"/>
      <w:r>
        <w:rPr>
          <w:sz w:val="15"/>
          <w:lang w:eastAsia="ja-JP"/>
        </w:rPr>
        <w:t>キティホークウィンドサウス</w:t>
      </w:r>
      <w:proofErr w:type="spellEnd"/>
      <w:r>
        <w:rPr>
          <w:sz w:val="15"/>
          <w:lang w:eastAsia="ja-JP"/>
        </w:rPr>
        <w:t xml:space="preserve"> （2022）に基づき、合計すると、最大で約884,881ガロン（330万リットル）の冷却剤、 1,075,264ガロン（4.百万リットル）、80,191 ガロン（303,557 リットル）のディーゼル燃料が、提案された行為および地理的分析領域で将来計画される活動のうち、403 </w:t>
      </w:r>
      <w:proofErr w:type="spellStart"/>
      <w:r>
        <w:rPr>
          <w:sz w:val="15"/>
          <w:lang w:eastAsia="ja-JP"/>
        </w:rPr>
        <w:t>の構造物に含まれると予想される</w:t>
      </w:r>
      <w:proofErr w:type="spellEnd"/>
      <w:r>
        <w:rPr>
          <w:sz w:val="15"/>
          <w:lang w:eastAsia="ja-JP"/>
        </w:rPr>
        <w:t>。</w:t>
      </w:r>
    </w:p>
    <w:p w14:paraId="153DABB7" w14:textId="77777777" w:rsidR="00AD7E94" w:rsidRDefault="000447A2">
      <w:pPr>
        <w:pStyle w:val="3"/>
        <w:numPr>
          <w:ilvl w:val="3"/>
          <w:numId w:val="50"/>
        </w:numPr>
        <w:tabs>
          <w:tab w:val="left" w:pos="1797"/>
        </w:tabs>
        <w:spacing w:before="199"/>
        <w:ind w:left="1797"/>
      </w:pPr>
      <w:proofErr w:type="spellStart"/>
      <w:r>
        <w:rPr>
          <w:sz w:val="15"/>
        </w:rPr>
        <w:t>提案</w:t>
      </w:r>
      <w:r>
        <w:rPr>
          <w:spacing w:val="-2"/>
          <w:sz w:val="15"/>
        </w:rPr>
        <w:t>行為の</w:t>
      </w:r>
      <w:r>
        <w:rPr>
          <w:sz w:val="15"/>
        </w:rPr>
        <w:t>累積的影響</w:t>
      </w:r>
      <w:proofErr w:type="spellEnd"/>
    </w:p>
    <w:p w14:paraId="79F14A44" w14:textId="77777777" w:rsidR="00AD7E94" w:rsidRDefault="000447A2">
      <w:pPr>
        <w:pStyle w:val="a3"/>
        <w:ind w:left="357" w:right="382"/>
        <w:rPr>
          <w:lang w:eastAsia="ja-JP"/>
        </w:rPr>
      </w:pPr>
      <w:proofErr w:type="spellStart"/>
      <w:r>
        <w:rPr>
          <w:sz w:val="15"/>
          <w:lang w:eastAsia="ja-JP"/>
        </w:rPr>
        <w:t>提案行為の累積的影響は、提案行為が他の進行中および計画中の風力活動と組み合わ</w:t>
      </w:r>
      <w:proofErr w:type="spellEnd"/>
      <w:r>
        <w:rPr>
          <w:sz w:val="15"/>
          <w:lang w:eastAsia="ja-JP"/>
        </w:rPr>
        <w:t xml:space="preserve"> </w:t>
      </w:r>
      <w:proofErr w:type="spellStart"/>
      <w:r>
        <w:rPr>
          <w:sz w:val="15"/>
          <w:lang w:eastAsia="ja-JP"/>
        </w:rPr>
        <w:t>せて受ける影響を考慮した</w:t>
      </w:r>
      <w:proofErr w:type="spellEnd"/>
      <w:r>
        <w:rPr>
          <w:sz w:val="15"/>
          <w:lang w:eastAsia="ja-JP"/>
        </w:rPr>
        <w:t>。</w:t>
      </w:r>
    </w:p>
    <w:p w14:paraId="38BB1B26" w14:textId="77777777" w:rsidR="00AD7E94" w:rsidRDefault="000447A2">
      <w:pPr>
        <w:pStyle w:val="a3"/>
        <w:ind w:left="357" w:right="364"/>
        <w:rPr>
          <w:lang w:eastAsia="ja-JP"/>
        </w:rPr>
      </w:pPr>
      <w:r>
        <w:rPr>
          <w:b/>
          <w:sz w:val="15"/>
          <w:lang w:eastAsia="ja-JP"/>
        </w:rPr>
        <w:t>大気排出-O&amp;M：</w:t>
      </w:r>
      <w:r>
        <w:rPr>
          <w:sz w:val="15"/>
          <w:lang w:eastAsia="ja-JP"/>
        </w:rPr>
        <w:t>合理的に予見可能な環境傾向からすると、進行中及び計画中の活動の複合影響に対する本提案行為の寄与は軽微である。付録F、表F-3の仮定を用いると、進行中および計画中の活動からのO&amp;M排出は、2026年に開始される可能性がある。排出の大部分は、商業船舶の往来や非常用ディーゼル発電機の運転な ど、提案された行為と同じ発生源によるものである。このような活動は、短期的、断続的、広範囲に分散した排出をもたらす。提案された行為を含む計画された活動は、全てのプロジェクトが稼動した場合、COを年間1,234トン、NO</w:t>
      </w:r>
      <w:r>
        <w:rPr>
          <w:sz w:val="15"/>
          <w:vertAlign w:val="subscript"/>
          <w:lang w:eastAsia="ja-JP"/>
        </w:rPr>
        <w:t>X</w:t>
      </w:r>
      <w:r>
        <w:rPr>
          <w:sz w:val="15"/>
          <w:lang w:eastAsia="ja-JP"/>
        </w:rPr>
        <w:t>を年間4,090トン、PM</w:t>
      </w:r>
      <w:r>
        <w:rPr>
          <w:sz w:val="15"/>
          <w:vertAlign w:val="subscript"/>
          <w:lang w:eastAsia="ja-JP"/>
        </w:rPr>
        <w:t>10</w:t>
      </w:r>
      <w:r>
        <w:rPr>
          <w:sz w:val="15"/>
          <w:lang w:eastAsia="ja-JP"/>
        </w:rPr>
        <w:t>を年間141トン、PM</w:t>
      </w:r>
      <w:r>
        <w:rPr>
          <w:sz w:val="15"/>
          <w:vertAlign w:val="subscript"/>
          <w:lang w:eastAsia="ja-JP"/>
        </w:rPr>
        <w:t>2.5</w:t>
      </w:r>
      <w:r>
        <w:rPr>
          <w:sz w:val="15"/>
          <w:lang w:eastAsia="ja-JP"/>
        </w:rPr>
        <w:t>を年間136トン、SO</w:t>
      </w:r>
      <w:r>
        <w:rPr>
          <w:sz w:val="15"/>
          <w:vertAlign w:val="subscript"/>
          <w:lang w:eastAsia="ja-JP"/>
        </w:rPr>
        <w:t>2</w:t>
      </w:r>
      <w:r>
        <w:rPr>
          <w:sz w:val="15"/>
          <w:lang w:eastAsia="ja-JP"/>
        </w:rPr>
        <w:t>を年間63トン、VOCを年間172トン、CO</w:t>
      </w:r>
      <w:r>
        <w:rPr>
          <w:sz w:val="15"/>
          <w:vertAlign w:val="subscript"/>
          <w:lang w:eastAsia="ja-JP"/>
        </w:rPr>
        <w:t>2</w:t>
      </w:r>
      <w:r>
        <w:rPr>
          <w:sz w:val="15"/>
          <w:lang w:eastAsia="ja-JP"/>
        </w:rPr>
        <w:t xml:space="preserve">を年間260,888トン排出すると見積もられている（キティホークウィンドノース2021年、キティホークウィンドサウス2022年、付録F、表F2-4）。O&amp;M排出による大気質への予測されるインパクトは、一過性で、規模は小さく、局地的であ </w:t>
      </w:r>
      <w:proofErr w:type="spellStart"/>
      <w:r>
        <w:rPr>
          <w:sz w:val="15"/>
          <w:lang w:eastAsia="ja-JP"/>
        </w:rPr>
        <w:t>る。プロジェクトが運転を開始し、化石燃料を使用する排出源からの排</w:t>
      </w:r>
      <w:proofErr w:type="spellEnd"/>
      <w:r>
        <w:rPr>
          <w:sz w:val="15"/>
          <w:lang w:eastAsia="ja-JP"/>
        </w:rPr>
        <w:t xml:space="preserve"> </w:t>
      </w:r>
      <w:proofErr w:type="spellStart"/>
      <w:r>
        <w:rPr>
          <w:sz w:val="15"/>
          <w:lang w:eastAsia="ja-JP"/>
        </w:rPr>
        <w:t>出を代替するにつれて、地域規模で大気質の正味の改善が予想される</w:t>
      </w:r>
      <w:proofErr w:type="spellEnd"/>
      <w:r>
        <w:rPr>
          <w:sz w:val="15"/>
          <w:lang w:eastAsia="ja-JP"/>
        </w:rPr>
        <w:t>。</w:t>
      </w:r>
    </w:p>
    <w:p w14:paraId="7D0D51CC" w14:textId="77777777" w:rsidR="00AD7E94" w:rsidRDefault="000447A2">
      <w:pPr>
        <w:pStyle w:val="a3"/>
        <w:spacing w:before="201"/>
        <w:ind w:right="425"/>
        <w:rPr>
          <w:lang w:eastAsia="ja-JP"/>
        </w:rPr>
      </w:pPr>
      <w:proofErr w:type="spellStart"/>
      <w:r>
        <w:rPr>
          <w:b/>
          <w:sz w:val="15"/>
          <w:lang w:eastAsia="ja-JP"/>
        </w:rPr>
        <w:t>大気排出-廃止措置：</w:t>
      </w:r>
      <w:r>
        <w:rPr>
          <w:sz w:val="15"/>
          <w:lang w:eastAsia="ja-JP"/>
        </w:rPr>
        <w:t>廃炉：合理的に予測可能な環境動向に照らすと、現在進行中及び計画中の活動からの大気</w:t>
      </w:r>
      <w:proofErr w:type="spellEnd"/>
      <w:r>
        <w:rPr>
          <w:sz w:val="15"/>
          <w:lang w:eastAsia="ja-JP"/>
        </w:rPr>
        <w:t xml:space="preserve"> </w:t>
      </w:r>
      <w:proofErr w:type="spellStart"/>
      <w:r>
        <w:rPr>
          <w:sz w:val="15"/>
          <w:lang w:eastAsia="ja-JP"/>
        </w:rPr>
        <w:t>質への複合影響に対する本提案行為の寄与は軽微である。全ての洋上風力プロジェク</w:t>
      </w:r>
      <w:proofErr w:type="spellEnd"/>
      <w:r>
        <w:rPr>
          <w:sz w:val="15"/>
          <w:lang w:eastAsia="ja-JP"/>
        </w:rPr>
        <w:t xml:space="preserve"> </w:t>
      </w:r>
      <w:proofErr w:type="spellStart"/>
      <w:r>
        <w:rPr>
          <w:sz w:val="15"/>
          <w:lang w:eastAsia="ja-JP"/>
        </w:rPr>
        <w:t>トの廃止プロセスは、CVOWの廃止プロセスと同様であると予想され、インパクトはCVOWの</w:t>
      </w:r>
      <w:proofErr w:type="spellEnd"/>
      <w:r>
        <w:rPr>
          <w:sz w:val="15"/>
          <w:lang w:eastAsia="ja-JP"/>
        </w:rPr>
        <w:t xml:space="preserve"> </w:t>
      </w:r>
      <w:proofErr w:type="spellStart"/>
      <w:r>
        <w:rPr>
          <w:sz w:val="15"/>
          <w:lang w:eastAsia="ja-JP"/>
        </w:rPr>
        <w:t>廃止プロセスと同様であろう。陸上活動に関連する排出は広範囲に分散し一過性であるため、BOEMは、全ての大気質イン</w:t>
      </w:r>
      <w:proofErr w:type="spellEnd"/>
      <w:r>
        <w:rPr>
          <w:sz w:val="15"/>
          <w:lang w:eastAsia="ja-JP"/>
        </w:rPr>
        <w:t xml:space="preserve"> パクトは排出源の近くで発生すると予想する。事業の廃止措置活動が時間的に重複する場合、その重複期間中、インパクトはより大きくなる可能性がある。</w:t>
      </w:r>
    </w:p>
    <w:p w14:paraId="03080CE1" w14:textId="77777777" w:rsidR="00AD7E94" w:rsidRDefault="000447A2">
      <w:pPr>
        <w:pStyle w:val="a3"/>
        <w:spacing w:before="199"/>
        <w:ind w:right="382"/>
        <w:rPr>
          <w:lang w:eastAsia="ja-JP"/>
        </w:rPr>
      </w:pPr>
      <w:proofErr w:type="spellStart"/>
      <w:r>
        <w:rPr>
          <w:b/>
          <w:sz w:val="15"/>
          <w:lang w:eastAsia="ja-JP"/>
        </w:rPr>
        <w:t>気候変動：</w:t>
      </w:r>
      <w:r>
        <w:rPr>
          <w:sz w:val="15"/>
          <w:lang w:eastAsia="ja-JP"/>
        </w:rPr>
        <w:t>合理的に予見可能な環境動向に照らし合わせると、現在進行中及び計画中の活動による大気質への</w:t>
      </w:r>
      <w:proofErr w:type="spellEnd"/>
      <w:r>
        <w:rPr>
          <w:sz w:val="15"/>
          <w:lang w:eastAsia="ja-JP"/>
        </w:rPr>
        <w:t xml:space="preserve"> GHG </w:t>
      </w:r>
      <w:proofErr w:type="spellStart"/>
      <w:r>
        <w:rPr>
          <w:sz w:val="15"/>
          <w:lang w:eastAsia="ja-JP"/>
        </w:rPr>
        <w:t>の複合影響に対する本提案行為の寄与は、洋上風力プロジェク</w:t>
      </w:r>
      <w:proofErr w:type="spellEnd"/>
      <w:r>
        <w:rPr>
          <w:sz w:val="15"/>
          <w:lang w:eastAsia="ja-JP"/>
        </w:rPr>
        <w:t xml:space="preserve"> </w:t>
      </w:r>
      <w:proofErr w:type="spellStart"/>
      <w:r>
        <w:rPr>
          <w:sz w:val="15"/>
          <w:lang w:eastAsia="ja-JP"/>
        </w:rPr>
        <w:t>トによるエネルギー発電の増加の結果、化石燃料を使用する発電施設が操業を削減する程度におい</w:t>
      </w:r>
      <w:proofErr w:type="spellEnd"/>
      <w:r>
        <w:rPr>
          <w:sz w:val="15"/>
          <w:lang w:eastAsia="ja-JP"/>
        </w:rPr>
        <w:t xml:space="preserve"> </w:t>
      </w:r>
      <w:proofErr w:type="spellStart"/>
      <w:r>
        <w:rPr>
          <w:sz w:val="15"/>
          <w:lang w:eastAsia="ja-JP"/>
        </w:rPr>
        <w:t>て、GHG</w:t>
      </w:r>
      <w:proofErr w:type="spellEnd"/>
      <w:r>
        <w:rPr>
          <w:sz w:val="15"/>
          <w:lang w:eastAsia="ja-JP"/>
        </w:rPr>
        <w:t xml:space="preserve"> </w:t>
      </w:r>
      <w:proofErr w:type="spellStart"/>
      <w:r>
        <w:rPr>
          <w:sz w:val="15"/>
          <w:lang w:eastAsia="ja-JP"/>
        </w:rPr>
        <w:t>排出量の純減少から有益となる</w:t>
      </w:r>
      <w:proofErr w:type="spellEnd"/>
      <w:r>
        <w:rPr>
          <w:sz w:val="15"/>
          <w:lang w:eastAsia="ja-JP"/>
        </w:rPr>
        <w:t>。</w:t>
      </w:r>
    </w:p>
    <w:p w14:paraId="66E2BA53" w14:textId="77777777" w:rsidR="00AD7E94" w:rsidRDefault="00AD7E94">
      <w:pPr>
        <w:pStyle w:val="a3"/>
        <w:rPr>
          <w:lang w:eastAsia="ja-JP"/>
        </w:rPr>
        <w:sectPr w:rsidR="00AD7E94">
          <w:pgSz w:w="12240" w:h="15840"/>
          <w:pgMar w:top="1340" w:right="1080" w:bottom="680" w:left="1080" w:header="729" w:footer="483" w:gutter="0"/>
          <w:cols w:space="708"/>
        </w:sectPr>
      </w:pPr>
    </w:p>
    <w:p w14:paraId="2312F0E7" w14:textId="77777777" w:rsidR="00AD7E94" w:rsidRDefault="000447A2">
      <w:pPr>
        <w:pStyle w:val="a3"/>
        <w:spacing w:before="99"/>
        <w:ind w:right="572"/>
        <w:rPr>
          <w:lang w:eastAsia="ja-JP"/>
        </w:rPr>
      </w:pPr>
      <w:proofErr w:type="spellStart"/>
      <w:r>
        <w:rPr>
          <w:b/>
          <w:sz w:val="15"/>
          <w:lang w:eastAsia="ja-JP"/>
        </w:rPr>
        <w:lastRenderedPageBreak/>
        <w:t>偶発的放出：</w:t>
      </w:r>
      <w:r>
        <w:rPr>
          <w:sz w:val="15"/>
          <w:lang w:eastAsia="ja-JP"/>
        </w:rPr>
        <w:t>合理的に予見可能な環境動向に照らすと、現在進行中及び計画中の活動からの大気質</w:t>
      </w:r>
      <w:proofErr w:type="spellEnd"/>
      <w:r>
        <w:rPr>
          <w:sz w:val="15"/>
          <w:lang w:eastAsia="ja-JP"/>
        </w:rPr>
        <w:t xml:space="preserve"> </w:t>
      </w:r>
      <w:proofErr w:type="spellStart"/>
      <w:r>
        <w:rPr>
          <w:sz w:val="15"/>
          <w:lang w:eastAsia="ja-JP"/>
        </w:rPr>
        <w:t>への偶発的放出の複合影響に対する本提案活動の寄与は、短期的性質及び局所的な影響の可</w:t>
      </w:r>
      <w:proofErr w:type="spellEnd"/>
      <w:r>
        <w:rPr>
          <w:sz w:val="15"/>
          <w:lang w:eastAsia="ja-JP"/>
        </w:rPr>
        <w:t xml:space="preserve"> 能性により、無視できる程度であろう。偶発的な流出は、プロジェクトの建設中に流出する確率がより高く、33 年間を通じてまれに発生すると思われるが、地理的分析領域内の総貯蔵、進行中の活動によって輸送される危険物液体の既存の量よりかなり少なく、多くの異なる場所や容器に分散されているため、大気質への全体的な影響に大きく寄与することはないと予想される。</w:t>
      </w:r>
    </w:p>
    <w:p w14:paraId="28B083DE" w14:textId="77777777" w:rsidR="00AD7E94" w:rsidRDefault="000447A2">
      <w:pPr>
        <w:pStyle w:val="3"/>
        <w:numPr>
          <w:ilvl w:val="3"/>
          <w:numId w:val="50"/>
        </w:numPr>
        <w:tabs>
          <w:tab w:val="left" w:pos="1799"/>
        </w:tabs>
        <w:spacing w:before="201"/>
      </w:pPr>
      <w:proofErr w:type="spellStart"/>
      <w:r>
        <w:rPr>
          <w:spacing w:val="-2"/>
          <w:sz w:val="15"/>
        </w:rPr>
        <w:t>結論</w:t>
      </w:r>
      <w:proofErr w:type="spellEnd"/>
    </w:p>
    <w:p w14:paraId="16BFAD19" w14:textId="77777777" w:rsidR="00AD7E94" w:rsidRDefault="000447A2">
      <w:pPr>
        <w:pStyle w:val="a3"/>
        <w:spacing w:before="199"/>
        <w:ind w:left="358" w:right="391" w:firstLine="1"/>
        <w:rPr>
          <w:lang w:eastAsia="ja-JP"/>
        </w:rPr>
      </w:pPr>
      <w:proofErr w:type="spellStart"/>
      <w:r>
        <w:rPr>
          <w:b/>
          <w:sz w:val="15"/>
          <w:lang w:eastAsia="ja-JP"/>
        </w:rPr>
        <w:t>提案行為のインパクト</w:t>
      </w:r>
      <w:r>
        <w:rPr>
          <w:sz w:val="15"/>
          <w:lang w:eastAsia="ja-JP"/>
        </w:rPr>
        <w:t>。提案された行動は、ノーアクション代替案と比較して、地域全体の排出量の純減</w:t>
      </w:r>
      <w:proofErr w:type="spellEnd"/>
      <w:r>
        <w:rPr>
          <w:sz w:val="15"/>
          <w:lang w:eastAsia="ja-JP"/>
        </w:rPr>
        <w:t xml:space="preserve"> </w:t>
      </w:r>
      <w:proofErr w:type="spellStart"/>
      <w:r>
        <w:rPr>
          <w:sz w:val="15"/>
          <w:lang w:eastAsia="ja-JP"/>
        </w:rPr>
        <w:t>少をもたらす。建設、維持管理、最終的な廃炉に関連する様々な活動に起因する大気質へのイ</w:t>
      </w:r>
      <w:proofErr w:type="spellEnd"/>
      <w:r>
        <w:rPr>
          <w:sz w:val="15"/>
          <w:lang w:eastAsia="ja-JP"/>
        </w:rPr>
        <w:t xml:space="preserve"> ンパクトはあるが、これらの排出は比較的小さく、期間も限定される。提案された行為は、化石燃料によるエネルギー生成に関連する排出の最小化によ り、地域で回避される大気質関連の健康影響をもたらすであろう（</w:t>
      </w:r>
      <w:hyperlink w:anchor="_bookmark45" w:history="1">
        <w:r>
          <w:rPr>
            <w:sz w:val="15"/>
            <w:lang w:eastAsia="ja-JP"/>
          </w:rPr>
          <w:t>表3.4-7</w:t>
        </w:r>
      </w:hyperlink>
      <w:r>
        <w:rPr>
          <w:sz w:val="15"/>
          <w:lang w:eastAsia="ja-JP"/>
        </w:rPr>
        <w:t>）。建設、維持管理、廃炉の間、限られた期間、</w:t>
      </w:r>
      <w:r>
        <w:rPr>
          <w:b/>
          <w:sz w:val="15"/>
          <w:lang w:eastAsia="ja-JP"/>
        </w:rPr>
        <w:t>軽微な</w:t>
      </w:r>
      <w:r>
        <w:rPr>
          <w:sz w:val="15"/>
          <w:lang w:eastAsia="ja-JP"/>
        </w:rPr>
        <w:t xml:space="preserve">大気質への影響が予想されるが、プロ </w:t>
      </w:r>
      <w:proofErr w:type="spellStart"/>
      <w:r>
        <w:rPr>
          <w:sz w:val="15"/>
          <w:lang w:eastAsia="ja-JP"/>
        </w:rPr>
        <w:t>ジェクトによって生産されるエネルギーが将来化石燃料発電所によって生産されるエネル</w:t>
      </w:r>
      <w:proofErr w:type="spellEnd"/>
      <w:r>
        <w:rPr>
          <w:sz w:val="15"/>
          <w:lang w:eastAsia="ja-JP"/>
        </w:rPr>
        <w:t xml:space="preserve"> </w:t>
      </w:r>
      <w:proofErr w:type="spellStart"/>
      <w:r>
        <w:rPr>
          <w:sz w:val="15"/>
          <w:lang w:eastAsia="ja-JP"/>
        </w:rPr>
        <w:t>ギーに取って代わる範囲において、ウインドファーム周辺地域とその周辺地域全体の大気質へ</w:t>
      </w:r>
      <w:proofErr w:type="spellEnd"/>
      <w:r>
        <w:rPr>
          <w:sz w:val="15"/>
          <w:lang w:eastAsia="ja-JP"/>
        </w:rPr>
        <w:t xml:space="preserve"> の</w:t>
      </w:r>
      <w:r>
        <w:rPr>
          <w:b/>
          <w:sz w:val="15"/>
          <w:lang w:eastAsia="ja-JP"/>
        </w:rPr>
        <w:t>有益な影響は軽微である</w:t>
      </w:r>
      <w:r>
        <w:rPr>
          <w:sz w:val="15"/>
          <w:lang w:eastAsia="ja-JP"/>
        </w:rPr>
        <w:t xml:space="preserve">。ドミニオン・エナジー社は、適用される排出ガスと燃料の基準を遵守し、陸上建設地域の防塵計画を義務付けることにより、影響の可能性を低減するミティゲーション（付録H、表H-1）を提案している。排出量、排出が時間的に分散されること（建設期間4年、その後操業期間中、毎年 </w:t>
      </w:r>
      <w:proofErr w:type="spellStart"/>
      <w:r>
        <w:rPr>
          <w:sz w:val="15"/>
          <w:lang w:eastAsia="ja-JP"/>
        </w:rPr>
        <w:t>の排出はより少ない</w:t>
      </w:r>
      <w:proofErr w:type="spellEnd"/>
      <w:r>
        <w:rPr>
          <w:sz w:val="15"/>
          <w:lang w:eastAsia="ja-JP"/>
        </w:rPr>
        <w:t xml:space="preserve">）、及び排出が分散される地理的範囲が広いこと（112,799エーカーのリースエ </w:t>
      </w:r>
      <w:proofErr w:type="spellStart"/>
      <w:r>
        <w:rPr>
          <w:sz w:val="15"/>
          <w:lang w:eastAsia="ja-JP"/>
        </w:rPr>
        <w:t>リア全体、及び陸上施設からの船舶航路）により、提案行為に関連する大気汚染物質濃度は、NAAQS</w:t>
      </w:r>
      <w:proofErr w:type="spellEnd"/>
      <w:r>
        <w:rPr>
          <w:sz w:val="15"/>
          <w:lang w:eastAsia="ja-JP"/>
        </w:rPr>
        <w:t xml:space="preserve"> </w:t>
      </w:r>
      <w:proofErr w:type="spellStart"/>
      <w:r>
        <w:rPr>
          <w:sz w:val="15"/>
          <w:lang w:eastAsia="ja-JP"/>
        </w:rPr>
        <w:t>及びバージニア州AAQSを超えないと予想される。同じ理由で、HAPsの濃度は人間の健康への悪影響につながらないと予想される</w:t>
      </w:r>
      <w:proofErr w:type="spellEnd"/>
      <w:r>
        <w:rPr>
          <w:sz w:val="15"/>
          <w:lang w:eastAsia="ja-JP"/>
        </w:rPr>
        <w:t>。</w:t>
      </w:r>
    </w:p>
    <w:p w14:paraId="52605C91" w14:textId="77777777" w:rsidR="00AD7E94" w:rsidRDefault="000447A2">
      <w:pPr>
        <w:pStyle w:val="a3"/>
        <w:spacing w:before="201"/>
        <w:ind w:left="358" w:right="382"/>
        <w:rPr>
          <w:lang w:eastAsia="ja-JP"/>
        </w:rPr>
      </w:pPr>
      <w:proofErr w:type="spellStart"/>
      <w:r>
        <w:rPr>
          <w:b/>
          <w:sz w:val="15"/>
          <w:lang w:eastAsia="ja-JP"/>
        </w:rPr>
        <w:t>提案行為の累積的影響</w:t>
      </w:r>
      <w:r>
        <w:rPr>
          <w:sz w:val="15"/>
          <w:lang w:eastAsia="ja-JP"/>
        </w:rPr>
        <w:t>。他の合理的に予見可能な環境傾向との関連において、大気の質に影響する個々のIPFから生</w:t>
      </w:r>
      <w:proofErr w:type="spellEnd"/>
      <w:r>
        <w:rPr>
          <w:sz w:val="15"/>
          <w:lang w:eastAsia="ja-JP"/>
        </w:rPr>
        <w:t xml:space="preserve"> じるインパクトは</w:t>
      </w:r>
      <w:r>
        <w:rPr>
          <w:b/>
          <w:sz w:val="15"/>
          <w:lang w:eastAsia="ja-JP"/>
        </w:rPr>
        <w:t>、無視できる</w:t>
      </w:r>
      <w:r>
        <w:rPr>
          <w:sz w:val="15"/>
          <w:lang w:eastAsia="ja-JP"/>
        </w:rPr>
        <w:t>ものから</w:t>
      </w:r>
      <w:r>
        <w:rPr>
          <w:b/>
          <w:sz w:val="15"/>
          <w:lang w:eastAsia="ja-JP"/>
        </w:rPr>
        <w:t>軽微なものまで</w:t>
      </w:r>
      <w:r>
        <w:rPr>
          <w:sz w:val="15"/>
          <w:lang w:eastAsia="ja-JP"/>
        </w:rPr>
        <w:t>あり、</w:t>
      </w:r>
      <w:r>
        <w:rPr>
          <w:b/>
          <w:sz w:val="15"/>
          <w:lang w:eastAsia="ja-JP"/>
        </w:rPr>
        <w:t>中程度の有益な</w:t>
      </w:r>
      <w:r>
        <w:rPr>
          <w:sz w:val="15"/>
          <w:lang w:eastAsia="ja-JP"/>
        </w:rPr>
        <w:t>影響がある。全てのIPFを一緒に考慮すると、BOEMは、進行中および計画中の活動の大気質への影響に対す る提案行為の寄与は</w:t>
      </w:r>
      <w:r>
        <w:rPr>
          <w:b/>
          <w:sz w:val="15"/>
          <w:lang w:eastAsia="ja-JP"/>
        </w:rPr>
        <w:t>軽微</w:t>
      </w:r>
      <w:r>
        <w:rPr>
          <w:sz w:val="15"/>
          <w:lang w:eastAsia="ja-JP"/>
        </w:rPr>
        <w:t xml:space="preserve">であると予想する。このインパクト評価の主な原動力は、商業船舶の交通量、航空交通量、トラックや作業員の車両交通量を増加させる建設活動に関連する排出物である。建設機械からの燃焼排出、および逃散排出は、重複する建設活動中により多くなるが、重複する期間が限られているため、性質上短期的である。従って、洋上風力開発に関連する汚染物質濃度は、NAAQS及びバージニア州AAQS </w:t>
      </w:r>
      <w:proofErr w:type="spellStart"/>
      <w:r>
        <w:rPr>
          <w:sz w:val="15"/>
          <w:lang w:eastAsia="ja-JP"/>
        </w:rPr>
        <w:t>を超えないと予想されるため、大気質への全体的なインパクトは</w:t>
      </w:r>
      <w:r>
        <w:rPr>
          <w:b/>
          <w:sz w:val="15"/>
          <w:lang w:eastAsia="ja-JP"/>
        </w:rPr>
        <w:t>軽微である</w:t>
      </w:r>
      <w:proofErr w:type="spellEnd"/>
      <w:r>
        <w:rPr>
          <w:sz w:val="15"/>
          <w:lang w:eastAsia="ja-JP"/>
        </w:rPr>
        <w:t>。</w:t>
      </w:r>
    </w:p>
    <w:p w14:paraId="55CC0143" w14:textId="77777777" w:rsidR="00AD7E94" w:rsidRDefault="000447A2">
      <w:pPr>
        <w:pStyle w:val="3"/>
        <w:numPr>
          <w:ilvl w:val="2"/>
          <w:numId w:val="50"/>
        </w:numPr>
        <w:tabs>
          <w:tab w:val="left" w:pos="1438"/>
        </w:tabs>
        <w:rPr>
          <w:lang w:eastAsia="ja-JP"/>
        </w:rPr>
      </w:pPr>
      <w:bookmarkStart w:id="77" w:name="_TOC_250054"/>
      <w:r>
        <w:rPr>
          <w:sz w:val="15"/>
          <w:lang w:eastAsia="ja-JP"/>
        </w:rPr>
        <w:t>代替案BおよびCが大気</w:t>
      </w:r>
      <w:r>
        <w:rPr>
          <w:spacing w:val="-2"/>
          <w:sz w:val="15"/>
          <w:lang w:eastAsia="ja-JP"/>
        </w:rPr>
        <w:t>（</w:t>
      </w:r>
      <w:bookmarkEnd w:id="77"/>
      <w:r>
        <w:rPr>
          <w:spacing w:val="-2"/>
          <w:sz w:val="15"/>
          <w:lang w:eastAsia="ja-JP"/>
        </w:rPr>
        <w:t xml:space="preserve"> </w:t>
      </w:r>
      <w:r>
        <w:rPr>
          <w:sz w:val="15"/>
          <w:lang w:eastAsia="ja-JP"/>
        </w:rPr>
        <w:t>）に与えるインパクト</w:t>
      </w:r>
    </w:p>
    <w:p w14:paraId="0E595856" w14:textId="77777777" w:rsidR="00AD7E94" w:rsidRDefault="000447A2">
      <w:pPr>
        <w:pStyle w:val="a3"/>
        <w:ind w:left="358" w:right="382"/>
        <w:rPr>
          <w:i/>
          <w:lang w:eastAsia="ja-JP"/>
        </w:rPr>
      </w:pPr>
      <w:r>
        <w:rPr>
          <w:sz w:val="15"/>
          <w:lang w:eastAsia="ja-JP"/>
        </w:rPr>
        <w:t xml:space="preserve">BOEM </w:t>
      </w:r>
      <w:proofErr w:type="spellStart"/>
      <w:r>
        <w:rPr>
          <w:sz w:val="15"/>
          <w:lang w:eastAsia="ja-JP"/>
        </w:rPr>
        <w:t>は、優先代替案として、代替案</w:t>
      </w:r>
      <w:proofErr w:type="spellEnd"/>
      <w:r>
        <w:rPr>
          <w:sz w:val="15"/>
          <w:lang w:eastAsia="ja-JP"/>
        </w:rPr>
        <w:t xml:space="preserve"> </w:t>
      </w:r>
      <w:proofErr w:type="spellStart"/>
      <w:r>
        <w:rPr>
          <w:sz w:val="15"/>
          <w:lang w:eastAsia="ja-JP"/>
        </w:rPr>
        <w:t>B（フィッシュヘイブンエリアと航行を</w:t>
      </w:r>
      <w:proofErr w:type="spellEnd"/>
      <w:r>
        <w:rPr>
          <w:sz w:val="15"/>
          <w:lang w:eastAsia="ja-JP"/>
        </w:rPr>
        <w:t xml:space="preserve"> </w:t>
      </w:r>
      <w:proofErr w:type="spellStart"/>
      <w:r>
        <w:rPr>
          <w:sz w:val="15"/>
          <w:lang w:eastAsia="ja-JP"/>
        </w:rPr>
        <w:t>考慮したレイアウト変更）と代替案</w:t>
      </w:r>
      <w:proofErr w:type="spellEnd"/>
      <w:r>
        <w:rPr>
          <w:sz w:val="15"/>
          <w:lang w:eastAsia="ja-JP"/>
        </w:rPr>
        <w:t xml:space="preserve"> D-1（相互接続ケーブルルート </w:t>
      </w:r>
      <w:proofErr w:type="spellStart"/>
      <w:r>
        <w:rPr>
          <w:sz w:val="15"/>
          <w:lang w:eastAsia="ja-JP"/>
        </w:rPr>
        <w:t>オプション</w:t>
      </w:r>
      <w:proofErr w:type="spellEnd"/>
      <w:r>
        <w:rPr>
          <w:sz w:val="15"/>
          <w:lang w:eastAsia="ja-JP"/>
        </w:rPr>
        <w:t xml:space="preserve"> 1）の組み合わせを特定した。優先代替案のインパクト分析は、このセクションで説明される代替案 B </w:t>
      </w:r>
      <w:proofErr w:type="spellStart"/>
      <w:r>
        <w:rPr>
          <w:sz w:val="15"/>
          <w:lang w:eastAsia="ja-JP"/>
        </w:rPr>
        <w:t>と同じである</w:t>
      </w:r>
      <w:proofErr w:type="spellEnd"/>
      <w:r>
        <w:rPr>
          <w:i/>
          <w:sz w:val="15"/>
          <w:lang w:eastAsia="ja-JP"/>
        </w:rPr>
        <w:t>。</w:t>
      </w:r>
    </w:p>
    <w:p w14:paraId="149E8B6D" w14:textId="77777777" w:rsidR="00AD7E94" w:rsidRDefault="000447A2">
      <w:pPr>
        <w:pStyle w:val="a3"/>
        <w:ind w:left="358" w:right="382"/>
        <w:rPr>
          <w:lang w:eastAsia="ja-JP"/>
        </w:rPr>
      </w:pPr>
      <w:proofErr w:type="spellStart"/>
      <w:r>
        <w:rPr>
          <w:b/>
          <w:sz w:val="15"/>
          <w:lang w:eastAsia="ja-JP"/>
        </w:rPr>
        <w:t>代替案B及びCの影響</w:t>
      </w:r>
      <w:proofErr w:type="spellEnd"/>
      <w:r>
        <w:rPr>
          <w:b/>
          <w:sz w:val="15"/>
          <w:lang w:eastAsia="ja-JP"/>
        </w:rPr>
        <w:t xml:space="preserve"> </w:t>
      </w:r>
      <w:r>
        <w:rPr>
          <w:sz w:val="15"/>
          <w:lang w:eastAsia="ja-JP"/>
        </w:rPr>
        <w:t>代替案B及びCの大気質及び気候へのインパクトは、提案行為と同様であろう。代替案B及びCは、提案行為（207WTG）と比較して、洋上建設及び操業による排出が少 なくなる可能性があるが、それは、これらの代替案がWTGの数（代替案Bでは最大176WTG、 代替案Cでは最大176WTG）を削減するためである。</w:t>
      </w:r>
    </w:p>
    <w:p w14:paraId="21578035" w14:textId="77777777" w:rsidR="00AD7E94" w:rsidRDefault="000447A2">
      <w:pPr>
        <w:pStyle w:val="a3"/>
        <w:spacing w:before="0"/>
        <w:ind w:left="358"/>
        <w:rPr>
          <w:lang w:eastAsia="ja-JP"/>
        </w:rPr>
      </w:pPr>
      <w:r>
        <w:rPr>
          <w:sz w:val="15"/>
          <w:lang w:eastAsia="ja-JP"/>
        </w:rPr>
        <w:t>代替案Cでは172WTG)。</w:t>
      </w:r>
      <w:proofErr w:type="spellStart"/>
      <w:r>
        <w:rPr>
          <w:sz w:val="15"/>
          <w:lang w:eastAsia="ja-JP"/>
        </w:rPr>
        <w:t>WTGの数に基づくと、排出量は</w:t>
      </w:r>
      <w:r>
        <w:rPr>
          <w:spacing w:val="-5"/>
          <w:sz w:val="15"/>
          <w:lang w:eastAsia="ja-JP"/>
        </w:rPr>
        <w:t>代替案Cで</w:t>
      </w:r>
      <w:r>
        <w:rPr>
          <w:sz w:val="15"/>
          <w:lang w:eastAsia="ja-JP"/>
        </w:rPr>
        <w:t>最大となる</w:t>
      </w:r>
      <w:proofErr w:type="spellEnd"/>
      <w:r>
        <w:rPr>
          <w:spacing w:val="-5"/>
          <w:sz w:val="15"/>
          <w:lang w:eastAsia="ja-JP"/>
        </w:rPr>
        <w:t>。</w:t>
      </w:r>
    </w:p>
    <w:p w14:paraId="34DE4028" w14:textId="77777777" w:rsidR="00AD7E94" w:rsidRDefault="00AD7E94">
      <w:pPr>
        <w:pStyle w:val="a3"/>
        <w:rPr>
          <w:lang w:eastAsia="ja-JP"/>
        </w:rPr>
        <w:sectPr w:rsidR="00AD7E94">
          <w:pgSz w:w="12240" w:h="15840"/>
          <w:pgMar w:top="1340" w:right="1080" w:bottom="680" w:left="1080" w:header="729" w:footer="483" w:gutter="0"/>
          <w:cols w:space="708"/>
        </w:sectPr>
      </w:pPr>
    </w:p>
    <w:p w14:paraId="4D4FFC46" w14:textId="77777777" w:rsidR="00AD7E94" w:rsidRDefault="000447A2">
      <w:pPr>
        <w:pStyle w:val="a3"/>
        <w:spacing w:before="99"/>
        <w:ind w:left="360" w:right="382"/>
        <w:rPr>
          <w:lang w:eastAsia="ja-JP"/>
        </w:rPr>
      </w:pPr>
      <w:proofErr w:type="spellStart"/>
      <w:r>
        <w:rPr>
          <w:sz w:val="15"/>
          <w:lang w:eastAsia="ja-JP"/>
        </w:rPr>
        <w:lastRenderedPageBreak/>
        <w:t>提案行為では少なく、代替案Bでは最も少なく、代替案Cでは最も少なく、代替案BとCの排出量は互いに同程度である</w:t>
      </w:r>
      <w:proofErr w:type="spellEnd"/>
      <w:r>
        <w:rPr>
          <w:sz w:val="15"/>
          <w:lang w:eastAsia="ja-JP"/>
        </w:rPr>
        <w:t>。</w:t>
      </w:r>
    </w:p>
    <w:p w14:paraId="108DD6AF" w14:textId="77777777" w:rsidR="00AD7E94" w:rsidRDefault="000447A2">
      <w:pPr>
        <w:pStyle w:val="a3"/>
        <w:ind w:left="358" w:right="437" w:firstLine="1"/>
        <w:rPr>
          <w:lang w:eastAsia="ja-JP"/>
        </w:rPr>
      </w:pPr>
      <w:r>
        <w:rPr>
          <w:sz w:val="15"/>
          <w:lang w:eastAsia="ja-JP"/>
        </w:rPr>
        <w:t xml:space="preserve">WTG </w:t>
      </w:r>
      <w:proofErr w:type="spellStart"/>
      <w:r>
        <w:rPr>
          <w:sz w:val="15"/>
          <w:lang w:eastAsia="ja-JP"/>
        </w:rPr>
        <w:t>の数を減らし、より低容量のタービン発電機（代替案</w:t>
      </w:r>
      <w:proofErr w:type="spellEnd"/>
      <w:r>
        <w:rPr>
          <w:sz w:val="15"/>
          <w:lang w:eastAsia="ja-JP"/>
        </w:rPr>
        <w:t xml:space="preserve"> B </w:t>
      </w:r>
      <w:proofErr w:type="spellStart"/>
      <w:r>
        <w:rPr>
          <w:sz w:val="15"/>
          <w:lang w:eastAsia="ja-JP"/>
        </w:rPr>
        <w:t>および</w:t>
      </w:r>
      <w:proofErr w:type="spellEnd"/>
      <w:r>
        <w:rPr>
          <w:sz w:val="15"/>
          <w:lang w:eastAsia="ja-JP"/>
        </w:rPr>
        <w:t xml:space="preserve"> C </w:t>
      </w:r>
      <w:proofErr w:type="spellStart"/>
      <w:r>
        <w:rPr>
          <w:sz w:val="15"/>
          <w:lang w:eastAsia="ja-JP"/>
        </w:rPr>
        <w:t>では</w:t>
      </w:r>
      <w:proofErr w:type="spellEnd"/>
      <w:r>
        <w:rPr>
          <w:sz w:val="15"/>
          <w:lang w:eastAsia="ja-JP"/>
        </w:rPr>
        <w:t xml:space="preserve"> 14MW）を使用することで、提案行為と比較して年間総発電 MW 時間が最小化される分、化石燃料発電所からの排出削減による利益は低くなる。提案された行為と同様に、陸上連系ケーブルの建設は、連系ケーブルルートオプショ ン 1 </w:t>
      </w:r>
      <w:proofErr w:type="spellStart"/>
      <w:r>
        <w:rPr>
          <w:sz w:val="15"/>
          <w:lang w:eastAsia="ja-JP"/>
        </w:rPr>
        <w:t>に従い、連系ケーブル建設については提案された行為と同じ排出量が発生する</w:t>
      </w:r>
      <w:proofErr w:type="spellEnd"/>
      <w:r>
        <w:rPr>
          <w:sz w:val="15"/>
          <w:lang w:eastAsia="ja-JP"/>
        </w:rPr>
        <w:t>。</w:t>
      </w:r>
    </w:p>
    <w:p w14:paraId="2C71B577" w14:textId="77777777" w:rsidR="00AD7E94" w:rsidRDefault="000447A2">
      <w:pPr>
        <w:pStyle w:val="a3"/>
        <w:spacing w:before="199"/>
        <w:ind w:left="358" w:right="636"/>
        <w:rPr>
          <w:lang w:eastAsia="ja-JP"/>
        </w:rPr>
      </w:pPr>
      <w:proofErr w:type="spellStart"/>
      <w:r>
        <w:rPr>
          <w:sz w:val="15"/>
          <w:lang w:eastAsia="ja-JP"/>
        </w:rPr>
        <w:t>提案行為と比較すると、代替案BとCは、WTGの数を減らす分、偶発的な放出によるインパクトが若干小さくなる可能性がある</w:t>
      </w:r>
      <w:proofErr w:type="spellEnd"/>
      <w:r>
        <w:rPr>
          <w:sz w:val="15"/>
          <w:lang w:eastAsia="ja-JP"/>
        </w:rPr>
        <w:t>。</w:t>
      </w:r>
    </w:p>
    <w:p w14:paraId="214B716C" w14:textId="77777777" w:rsidR="00AD7E94" w:rsidRDefault="000447A2">
      <w:pPr>
        <w:pStyle w:val="a3"/>
        <w:spacing w:before="201"/>
        <w:ind w:left="358" w:right="636"/>
        <w:rPr>
          <w:lang w:eastAsia="ja-JP"/>
        </w:rPr>
      </w:pPr>
      <w:r>
        <w:rPr>
          <w:b/>
          <w:sz w:val="15"/>
          <w:lang w:eastAsia="ja-JP"/>
        </w:rPr>
        <w:t>代替案BとCの累積的影響。</w:t>
      </w:r>
      <w:r>
        <w:rPr>
          <w:sz w:val="15"/>
          <w:lang w:eastAsia="ja-JP"/>
        </w:rPr>
        <w:t>合理的に予見可能な環境傾向という観点から、現在進行中および計画中の活動のインパクトに対する代替案BとCの寄与は、提案された行為の下で説明されたものと重大な違いはない。</w:t>
      </w:r>
    </w:p>
    <w:p w14:paraId="664AF1E2" w14:textId="77777777" w:rsidR="00AD7E94" w:rsidRDefault="000447A2">
      <w:pPr>
        <w:pStyle w:val="3"/>
        <w:numPr>
          <w:ilvl w:val="3"/>
          <w:numId w:val="50"/>
        </w:numPr>
        <w:tabs>
          <w:tab w:val="left" w:pos="1798"/>
        </w:tabs>
        <w:ind w:left="1798"/>
      </w:pPr>
      <w:proofErr w:type="spellStart"/>
      <w:r>
        <w:rPr>
          <w:spacing w:val="-2"/>
          <w:sz w:val="15"/>
        </w:rPr>
        <w:t>結論</w:t>
      </w:r>
      <w:proofErr w:type="spellEnd"/>
    </w:p>
    <w:p w14:paraId="642E4709" w14:textId="77777777" w:rsidR="00AD7E94" w:rsidRDefault="000447A2">
      <w:pPr>
        <w:pStyle w:val="a3"/>
        <w:ind w:left="356" w:right="382" w:firstLine="1"/>
        <w:rPr>
          <w:lang w:eastAsia="ja-JP"/>
        </w:rPr>
      </w:pPr>
      <w:proofErr w:type="spellStart"/>
      <w:r>
        <w:rPr>
          <w:sz w:val="15"/>
          <w:lang w:eastAsia="ja-JP"/>
        </w:rPr>
        <w:t>小規模ではあるが、提案された行為で説明されたのと同じ建設、O&amp;M、および廃止措置</w:t>
      </w:r>
      <w:proofErr w:type="spellEnd"/>
      <w:r>
        <w:rPr>
          <w:sz w:val="15"/>
          <w:lang w:eastAsia="ja-JP"/>
        </w:rPr>
        <w:t xml:space="preserve"> </w:t>
      </w:r>
      <w:proofErr w:type="spellStart"/>
      <w:r>
        <w:rPr>
          <w:sz w:val="15"/>
          <w:lang w:eastAsia="ja-JP"/>
        </w:rPr>
        <w:t>活動が発生する。代替案BおよびCは、提案された行為と比較して、大気質への影響は</w:t>
      </w:r>
      <w:r>
        <w:rPr>
          <w:b/>
          <w:sz w:val="15"/>
          <w:lang w:eastAsia="ja-JP"/>
        </w:rPr>
        <w:t>軽微であ</w:t>
      </w:r>
      <w:proofErr w:type="spellEnd"/>
      <w:r>
        <w:rPr>
          <w:sz w:val="15"/>
          <w:lang w:eastAsia="ja-JP"/>
        </w:rPr>
        <w:t xml:space="preserve"> </w:t>
      </w:r>
      <w:proofErr w:type="spellStart"/>
      <w:r>
        <w:rPr>
          <w:sz w:val="15"/>
          <w:lang w:eastAsia="ja-JP"/>
        </w:rPr>
        <w:t>る可能性があり、WTGの数が減少するため建設期間が短くなる可能性に基づいて</w:t>
      </w:r>
      <w:proofErr w:type="spellEnd"/>
      <w:r>
        <w:rPr>
          <w:sz w:val="15"/>
          <w:lang w:eastAsia="ja-JP"/>
        </w:rPr>
        <w:t xml:space="preserve">、 </w:t>
      </w:r>
      <w:proofErr w:type="spellStart"/>
      <w:r>
        <w:rPr>
          <w:sz w:val="15"/>
          <w:lang w:eastAsia="ja-JP"/>
        </w:rPr>
        <w:t>インパクトは若干変化する。全体として、代替案BとCは、提案された行為と比較して、大気質に対して同程度の</w:t>
      </w:r>
      <w:r>
        <w:rPr>
          <w:b/>
          <w:sz w:val="15"/>
          <w:lang w:eastAsia="ja-JP"/>
        </w:rPr>
        <w:t>軽微な</w:t>
      </w:r>
      <w:r>
        <w:rPr>
          <w:sz w:val="15"/>
          <w:lang w:eastAsia="ja-JP"/>
        </w:rPr>
        <w:t>影響</w:t>
      </w:r>
      <w:proofErr w:type="spellEnd"/>
      <w:r>
        <w:rPr>
          <w:sz w:val="15"/>
          <w:lang w:eastAsia="ja-JP"/>
        </w:rPr>
        <w:t xml:space="preserve"> を持つ可能性があり、影響はWTGの数の違いによってわずかに異なるだけである。提案行為と同様に、代替案BおよびCは、化石燃料</w:t>
      </w:r>
      <w:r>
        <w:rPr>
          <w:spacing w:val="-2"/>
          <w:sz w:val="15"/>
          <w:lang w:eastAsia="ja-JP"/>
        </w:rPr>
        <w:t>発電所からの</w:t>
      </w:r>
      <w:r>
        <w:rPr>
          <w:sz w:val="15"/>
          <w:lang w:eastAsia="ja-JP"/>
        </w:rPr>
        <w:t xml:space="preserve">排出が減少するため、 </w:t>
      </w:r>
      <w:proofErr w:type="spellStart"/>
      <w:r>
        <w:rPr>
          <w:sz w:val="15"/>
          <w:lang w:eastAsia="ja-JP"/>
        </w:rPr>
        <w:t>長期的には大気質に対する</w:t>
      </w:r>
      <w:r>
        <w:rPr>
          <w:b/>
          <w:sz w:val="15"/>
          <w:lang w:eastAsia="ja-JP"/>
        </w:rPr>
        <w:t>有益な</w:t>
      </w:r>
      <w:r>
        <w:rPr>
          <w:sz w:val="15"/>
          <w:lang w:eastAsia="ja-JP"/>
        </w:rPr>
        <w:t>インパクトは</w:t>
      </w:r>
      <w:r>
        <w:rPr>
          <w:b/>
          <w:sz w:val="15"/>
          <w:lang w:eastAsia="ja-JP"/>
        </w:rPr>
        <w:t>軽微である</w:t>
      </w:r>
      <w:proofErr w:type="spellEnd"/>
      <w:r>
        <w:rPr>
          <w:spacing w:val="-2"/>
          <w:sz w:val="15"/>
          <w:lang w:eastAsia="ja-JP"/>
        </w:rPr>
        <w:t>。</w:t>
      </w:r>
    </w:p>
    <w:p w14:paraId="5E681F9A" w14:textId="77777777" w:rsidR="00AD7E94" w:rsidRDefault="000447A2">
      <w:pPr>
        <w:pStyle w:val="a3"/>
        <w:ind w:left="356" w:right="437"/>
        <w:rPr>
          <w:lang w:eastAsia="ja-JP"/>
        </w:rPr>
      </w:pPr>
      <w:proofErr w:type="spellStart"/>
      <w:r>
        <w:rPr>
          <w:b/>
          <w:sz w:val="15"/>
          <w:lang w:eastAsia="ja-JP"/>
        </w:rPr>
        <w:t>代替案B及びCの累積的影響</w:t>
      </w:r>
      <w:proofErr w:type="spellEnd"/>
      <w:r>
        <w:rPr>
          <w:b/>
          <w:sz w:val="15"/>
          <w:lang w:eastAsia="ja-JP"/>
        </w:rPr>
        <w:t xml:space="preserve"> </w:t>
      </w:r>
      <w:proofErr w:type="spellStart"/>
      <w:r>
        <w:rPr>
          <w:sz w:val="15"/>
          <w:lang w:eastAsia="ja-JP"/>
        </w:rPr>
        <w:t>合理的に予見可能な環境動向に照らし合わせると、進行中及び計画中の活動による大気質及</w:t>
      </w:r>
      <w:proofErr w:type="spellEnd"/>
      <w:r>
        <w:rPr>
          <w:sz w:val="15"/>
          <w:lang w:eastAsia="ja-JP"/>
        </w:rPr>
        <w:t xml:space="preserve"> </w:t>
      </w:r>
      <w:proofErr w:type="spellStart"/>
      <w:r>
        <w:rPr>
          <w:sz w:val="15"/>
          <w:lang w:eastAsia="ja-JP"/>
        </w:rPr>
        <w:t>び気候変動に影響を及ぼす個々のIPFの影響に対する代替案B及びCの寄与は、提案され</w:t>
      </w:r>
      <w:proofErr w:type="spellEnd"/>
      <w:r>
        <w:rPr>
          <w:sz w:val="15"/>
          <w:lang w:eastAsia="ja-JP"/>
        </w:rPr>
        <w:t xml:space="preserve"> た行為と同じであり、影響は</w:t>
      </w:r>
      <w:r>
        <w:rPr>
          <w:b/>
          <w:sz w:val="15"/>
          <w:lang w:eastAsia="ja-JP"/>
        </w:rPr>
        <w:t>ごく</w:t>
      </w:r>
      <w:r>
        <w:rPr>
          <w:sz w:val="15"/>
          <w:lang w:eastAsia="ja-JP"/>
        </w:rPr>
        <w:t>わずかから</w:t>
      </w:r>
      <w:r>
        <w:rPr>
          <w:b/>
          <w:sz w:val="15"/>
          <w:lang w:eastAsia="ja-JP"/>
        </w:rPr>
        <w:t>軽微である</w:t>
      </w:r>
      <w:r>
        <w:rPr>
          <w:sz w:val="15"/>
          <w:lang w:eastAsia="ja-JP"/>
        </w:rPr>
        <w:t xml:space="preserve">。代替案B及びCを含む洋上風力発電プロジェクトは、化石燃料発電所からの排出の削減によ </w:t>
      </w:r>
      <w:proofErr w:type="spellStart"/>
      <w:r>
        <w:rPr>
          <w:sz w:val="15"/>
          <w:lang w:eastAsia="ja-JP"/>
        </w:rPr>
        <w:t>り、全体として</w:t>
      </w:r>
      <w:r>
        <w:rPr>
          <w:b/>
          <w:sz w:val="15"/>
          <w:lang w:eastAsia="ja-JP"/>
        </w:rPr>
        <w:t>中程度の有益な</w:t>
      </w:r>
      <w:r>
        <w:rPr>
          <w:sz w:val="15"/>
          <w:lang w:eastAsia="ja-JP"/>
        </w:rPr>
        <w:t>影響をもたらすであろう</w:t>
      </w:r>
      <w:proofErr w:type="spellEnd"/>
      <w:r>
        <w:rPr>
          <w:sz w:val="15"/>
          <w:lang w:eastAsia="ja-JP"/>
        </w:rPr>
        <w:t>。</w:t>
      </w:r>
    </w:p>
    <w:p w14:paraId="5B913009" w14:textId="77777777" w:rsidR="00AD7E94" w:rsidRDefault="000447A2">
      <w:pPr>
        <w:pStyle w:val="3"/>
        <w:numPr>
          <w:ilvl w:val="2"/>
          <w:numId w:val="50"/>
        </w:numPr>
        <w:tabs>
          <w:tab w:val="left" w:pos="1436"/>
        </w:tabs>
        <w:spacing w:before="201"/>
        <w:ind w:left="1436"/>
        <w:rPr>
          <w:lang w:eastAsia="ja-JP"/>
        </w:rPr>
      </w:pPr>
      <w:bookmarkStart w:id="78" w:name="_TOC_250053"/>
      <w:r>
        <w:rPr>
          <w:sz w:val="15"/>
          <w:lang w:eastAsia="ja-JP"/>
        </w:rPr>
        <w:t>代替案Dが大気</w:t>
      </w:r>
      <w:r>
        <w:rPr>
          <w:spacing w:val="-2"/>
          <w:sz w:val="15"/>
          <w:lang w:eastAsia="ja-JP"/>
        </w:rPr>
        <w:t>（</w:t>
      </w:r>
      <w:bookmarkEnd w:id="78"/>
      <w:r>
        <w:rPr>
          <w:spacing w:val="-2"/>
          <w:sz w:val="15"/>
          <w:lang w:eastAsia="ja-JP"/>
        </w:rPr>
        <w:t xml:space="preserve"> </w:t>
      </w:r>
      <w:r>
        <w:rPr>
          <w:sz w:val="15"/>
          <w:lang w:eastAsia="ja-JP"/>
        </w:rPr>
        <w:t>）に与えるインパクト</w:t>
      </w:r>
    </w:p>
    <w:p w14:paraId="6BECA1FB" w14:textId="77777777" w:rsidR="00AD7E94" w:rsidRDefault="000447A2">
      <w:pPr>
        <w:pStyle w:val="a3"/>
        <w:spacing w:before="199"/>
        <w:ind w:left="356" w:right="391"/>
        <w:rPr>
          <w:lang w:eastAsia="ja-JP"/>
        </w:rPr>
      </w:pPr>
      <w:r>
        <w:rPr>
          <w:b/>
          <w:sz w:val="15"/>
          <w:lang w:eastAsia="ja-JP"/>
        </w:rPr>
        <w:t>代替案Dの</w:t>
      </w:r>
      <w:r>
        <w:rPr>
          <w:sz w:val="15"/>
          <w:lang w:eastAsia="ja-JP"/>
        </w:rPr>
        <w:t xml:space="preserve">大気質へのインパクトは、提案行為と同様である。代替案D-1およびD-2は、提案行為と同じ数のWTGおよび同じ海底ケーブ ルルートを有し、したがって、予想される海底排出量も同じである。代替案D-1とD-2では、陸上相互接続ケーブルルートの選択が異なる。代替案D-1では、相互接続ケーブルルートオプション1のみが承認・建設され、新しいハーパーズ交換ステーションが建設される。代替案 D-2 </w:t>
      </w:r>
      <w:proofErr w:type="spellStart"/>
      <w:r>
        <w:rPr>
          <w:sz w:val="15"/>
          <w:lang w:eastAsia="ja-JP"/>
        </w:rPr>
        <w:t>では、相互接続ケーブル・ルート・オプション</w:t>
      </w:r>
      <w:proofErr w:type="spellEnd"/>
      <w:r>
        <w:rPr>
          <w:sz w:val="15"/>
          <w:lang w:eastAsia="ja-JP"/>
        </w:rPr>
        <w:t xml:space="preserve"> 6 </w:t>
      </w:r>
      <w:proofErr w:type="spellStart"/>
      <w:r>
        <w:rPr>
          <w:sz w:val="15"/>
          <w:lang w:eastAsia="ja-JP"/>
        </w:rPr>
        <w:t>のみが承認・建設され、チコリ交換所が</w:t>
      </w:r>
      <w:r>
        <w:rPr>
          <w:spacing w:val="-2"/>
          <w:sz w:val="15"/>
          <w:lang w:eastAsia="ja-JP"/>
        </w:rPr>
        <w:t>新設</w:t>
      </w:r>
      <w:r>
        <w:rPr>
          <w:sz w:val="15"/>
          <w:lang w:eastAsia="ja-JP"/>
        </w:rPr>
        <w:t>される</w:t>
      </w:r>
      <w:proofErr w:type="spellEnd"/>
      <w:r>
        <w:rPr>
          <w:sz w:val="15"/>
          <w:lang w:eastAsia="ja-JP"/>
        </w:rPr>
        <w:t>。</w:t>
      </w:r>
    </w:p>
    <w:p w14:paraId="700F1CC8" w14:textId="77777777" w:rsidR="00AD7E94" w:rsidRDefault="000447A2">
      <w:pPr>
        <w:pStyle w:val="a3"/>
        <w:spacing w:before="201"/>
        <w:ind w:left="355" w:right="588"/>
        <w:rPr>
          <w:lang w:eastAsia="ja-JP"/>
        </w:rPr>
      </w:pPr>
      <w:proofErr w:type="spellStart"/>
      <w:r>
        <w:rPr>
          <w:sz w:val="15"/>
          <w:lang w:eastAsia="ja-JP"/>
        </w:rPr>
        <w:t>代替案</w:t>
      </w:r>
      <w:proofErr w:type="spellEnd"/>
      <w:r>
        <w:rPr>
          <w:sz w:val="15"/>
          <w:lang w:eastAsia="ja-JP"/>
        </w:rPr>
        <w:t xml:space="preserve"> D-1（相互接続ケーブルルート・オプション 1）の陸上相互接続ケーブルの全長は、代替案 D-2（相互接続ケーブルルート・オプション 6）と同じ 23.0km（14.3 </w:t>
      </w:r>
      <w:proofErr w:type="spellStart"/>
      <w:r>
        <w:rPr>
          <w:sz w:val="15"/>
          <w:lang w:eastAsia="ja-JP"/>
        </w:rPr>
        <w:t>マイル）である。しかし、代替案</w:t>
      </w:r>
      <w:proofErr w:type="spellEnd"/>
      <w:r>
        <w:rPr>
          <w:sz w:val="15"/>
          <w:lang w:eastAsia="ja-JP"/>
        </w:rPr>
        <w:t xml:space="preserve"> D-2（相互接続ケーブル・ルート・オプション 6）では、9.7 マイルが架空、4.5 </w:t>
      </w:r>
      <w:proofErr w:type="spellStart"/>
      <w:r>
        <w:rPr>
          <w:sz w:val="15"/>
          <w:lang w:eastAsia="ja-JP"/>
        </w:rPr>
        <w:t>マイルが地下の／地下ハイブリッド方式を採用するのに対し、代替案</w:t>
      </w:r>
      <w:proofErr w:type="spellEnd"/>
      <w:r>
        <w:rPr>
          <w:sz w:val="15"/>
          <w:lang w:eastAsia="ja-JP"/>
        </w:rPr>
        <w:t xml:space="preserve"> D-1（相互接続ケーブル・ルート・オプション 1）では、完全に地上（架空）方式を採用する。</w:t>
      </w:r>
    </w:p>
    <w:p w14:paraId="0ED01594" w14:textId="77777777" w:rsidR="00AD7E94" w:rsidRDefault="00AD7E94">
      <w:pPr>
        <w:pStyle w:val="a3"/>
        <w:rPr>
          <w:lang w:eastAsia="ja-JP"/>
        </w:rPr>
        <w:sectPr w:rsidR="00AD7E94">
          <w:pgSz w:w="12240" w:h="15840"/>
          <w:pgMar w:top="1340" w:right="1080" w:bottom="680" w:left="1080" w:header="729" w:footer="483" w:gutter="0"/>
          <w:cols w:space="708"/>
        </w:sectPr>
      </w:pPr>
    </w:p>
    <w:p w14:paraId="5FD8780D" w14:textId="77777777" w:rsidR="00AD7E94" w:rsidRDefault="000447A2">
      <w:pPr>
        <w:pStyle w:val="a3"/>
        <w:spacing w:before="99"/>
        <w:ind w:right="375"/>
        <w:rPr>
          <w:lang w:eastAsia="ja-JP"/>
        </w:rPr>
      </w:pPr>
      <w:r>
        <w:rPr>
          <w:sz w:val="15"/>
          <w:lang w:eastAsia="ja-JP"/>
        </w:rPr>
        <w:lastRenderedPageBreak/>
        <w:t xml:space="preserve">代替案D-2（相互接続ケーブルルートオプション6）の地下部分は、地表トレンチ工法、HDD工法、マイクロトンネル工法、または類似の工法、あるいはこれらの組み合わせによって建設される可能性があるが、これは現地の地盤および地表の条件によって異なる。地表トレンチ掘削は通常、架空送電線建設や他の地下建設技法よりも、より多くの </w:t>
      </w:r>
      <w:proofErr w:type="spellStart"/>
      <w:r>
        <w:rPr>
          <w:sz w:val="15"/>
          <w:lang w:eastAsia="ja-JP"/>
        </w:rPr>
        <w:t>土木機械が使用され、その結果</w:t>
      </w:r>
      <w:proofErr w:type="spellEnd"/>
      <w:r>
        <w:rPr>
          <w:sz w:val="15"/>
          <w:lang w:eastAsia="ja-JP"/>
        </w:rPr>
        <w:t>、（1マイル当たりの）排出量、特に漏出粉塵の排出 量が大きくなる可能性がある。また、CVOWが使用する建設機械の種類から、BOEMは、架空工事はHDDやマイクロトンネル工事よりも（1マイルあたりで）排出量が多くなると予想している。したがって、ケーブルの地下部分の建設による総排出量は、同じ長さの架空ケーブルの建設による排出量よりも、それぞれの地下建設方法による建設距離の相対関係によって、大きくも小さくもなる可能性がある。その結果、代替案 D-2（相互接続ケーブルルート案 6）のケーブル敷設に関連する短期的で軽微な大気質へのインパクトは、代替案 D-1（相互接続ケーブルルート案 1）のケーブル敷設に関連するインパクトと異なる可能性がある。</w:t>
      </w:r>
    </w:p>
    <w:p w14:paraId="0E8267C9" w14:textId="77777777" w:rsidR="00AD7E94" w:rsidRDefault="000447A2">
      <w:pPr>
        <w:pStyle w:val="a3"/>
        <w:ind w:left="358" w:right="414" w:firstLine="1"/>
        <w:rPr>
          <w:lang w:eastAsia="ja-JP"/>
        </w:rPr>
      </w:pPr>
      <w:proofErr w:type="spellStart"/>
      <w:r>
        <w:rPr>
          <w:sz w:val="15"/>
          <w:lang w:eastAsia="ja-JP"/>
        </w:rPr>
        <w:t>さらに、代替案</w:t>
      </w:r>
      <w:proofErr w:type="spellEnd"/>
      <w:r>
        <w:rPr>
          <w:sz w:val="15"/>
          <w:lang w:eastAsia="ja-JP"/>
        </w:rPr>
        <w:t xml:space="preserve"> D-2（相互接続ケーブル・ルート・オプション 6）にはチコリ交換所の建設が含まれ、その総敷地面積は 35.5 </w:t>
      </w:r>
      <w:proofErr w:type="spellStart"/>
      <w:r>
        <w:rPr>
          <w:sz w:val="15"/>
          <w:lang w:eastAsia="ja-JP"/>
        </w:rPr>
        <w:t>エーカ</w:t>
      </w:r>
      <w:proofErr w:type="spellEnd"/>
      <w:r>
        <w:rPr>
          <w:sz w:val="15"/>
          <w:lang w:eastAsia="ja-JP"/>
        </w:rPr>
        <w:t xml:space="preserve">ー（14.4 </w:t>
      </w:r>
      <w:proofErr w:type="spellStart"/>
      <w:r>
        <w:rPr>
          <w:sz w:val="15"/>
          <w:lang w:eastAsia="ja-JP"/>
        </w:rPr>
        <w:t>ヘクタール</w:t>
      </w:r>
      <w:proofErr w:type="spellEnd"/>
      <w:r>
        <w:rPr>
          <w:sz w:val="15"/>
          <w:lang w:eastAsia="ja-JP"/>
        </w:rPr>
        <w:t>）、</w:t>
      </w:r>
      <w:proofErr w:type="spellStart"/>
      <w:r>
        <w:rPr>
          <w:sz w:val="15"/>
          <w:lang w:eastAsia="ja-JP"/>
        </w:rPr>
        <w:t>代替案</w:t>
      </w:r>
      <w:proofErr w:type="spellEnd"/>
      <w:r>
        <w:rPr>
          <w:sz w:val="15"/>
          <w:lang w:eastAsia="ja-JP"/>
        </w:rPr>
        <w:t xml:space="preserve"> D-1（相互接続ケーブル・ルート・オプション 1）にはハーパーズ交換所の建設が含まれ、その総敷地面積は 46.48 </w:t>
      </w:r>
      <w:proofErr w:type="spellStart"/>
      <w:r>
        <w:rPr>
          <w:sz w:val="15"/>
          <w:lang w:eastAsia="ja-JP"/>
        </w:rPr>
        <w:t>エーカ</w:t>
      </w:r>
      <w:proofErr w:type="spellEnd"/>
      <w:r>
        <w:rPr>
          <w:sz w:val="15"/>
          <w:lang w:eastAsia="ja-JP"/>
        </w:rPr>
        <w:t xml:space="preserve">ー（18.8 </w:t>
      </w:r>
      <w:proofErr w:type="spellStart"/>
      <w:r>
        <w:rPr>
          <w:sz w:val="15"/>
          <w:lang w:eastAsia="ja-JP"/>
        </w:rPr>
        <w:t>ヘクタール）となる。建設総撹乱面積は、土地の撹乱活動や関連する建設機械の使用量、それに伴う排出量の指標となる。従って、BOEM</w:t>
      </w:r>
      <w:proofErr w:type="spellEnd"/>
      <w:r>
        <w:rPr>
          <w:sz w:val="15"/>
          <w:lang w:eastAsia="ja-JP"/>
        </w:rPr>
        <w:t xml:space="preserve"> は、ハーパーズ交換ステーションの建設に関連する排出は、ハーパーズ交換ステーションの攪乱面積が大きいため、チコリ交換ステーションより、特に遁走粉塵の排出が大きくなると予想する。しかしながら、BOEM </w:t>
      </w:r>
      <w:proofErr w:type="spellStart"/>
      <w:r>
        <w:rPr>
          <w:sz w:val="15"/>
          <w:lang w:eastAsia="ja-JP"/>
        </w:rPr>
        <w:t>は、代替案</w:t>
      </w:r>
      <w:proofErr w:type="spellEnd"/>
      <w:r>
        <w:rPr>
          <w:sz w:val="15"/>
          <w:lang w:eastAsia="ja-JP"/>
        </w:rPr>
        <w:t xml:space="preserve"> D-1（相互接続ケーブルルート案 1）または代替案 D-2（相互接続ケーブルルート案 6）のいずれにおいても、陸上相互接続ケーブルの全体的な建設に伴う大気質へのインパクトは短期的であり、軽微であると予想している。</w:t>
      </w:r>
    </w:p>
    <w:p w14:paraId="3BD4546D" w14:textId="77777777" w:rsidR="00AD7E94" w:rsidRDefault="000447A2">
      <w:pPr>
        <w:pStyle w:val="a3"/>
        <w:spacing w:before="201"/>
        <w:ind w:left="358"/>
        <w:rPr>
          <w:lang w:eastAsia="ja-JP"/>
        </w:rPr>
      </w:pPr>
      <w:proofErr w:type="spellStart"/>
      <w:r>
        <w:rPr>
          <w:sz w:val="15"/>
          <w:lang w:eastAsia="ja-JP"/>
        </w:rPr>
        <w:t>代替案Dでは、偶発的な放出によるインパクトは提案</w:t>
      </w:r>
      <w:r>
        <w:rPr>
          <w:spacing w:val="-2"/>
          <w:sz w:val="15"/>
          <w:lang w:eastAsia="ja-JP"/>
        </w:rPr>
        <w:t>行為と</w:t>
      </w:r>
      <w:r>
        <w:rPr>
          <w:sz w:val="15"/>
          <w:lang w:eastAsia="ja-JP"/>
        </w:rPr>
        <w:t>同じである</w:t>
      </w:r>
      <w:proofErr w:type="spellEnd"/>
      <w:r>
        <w:rPr>
          <w:spacing w:val="-2"/>
          <w:sz w:val="15"/>
          <w:lang w:eastAsia="ja-JP"/>
        </w:rPr>
        <w:t>。</w:t>
      </w:r>
    </w:p>
    <w:p w14:paraId="5BB79B3C" w14:textId="77777777" w:rsidR="00AD7E94" w:rsidRDefault="000447A2">
      <w:pPr>
        <w:pStyle w:val="a3"/>
        <w:spacing w:before="199"/>
        <w:ind w:left="357" w:right="369"/>
        <w:rPr>
          <w:lang w:eastAsia="ja-JP"/>
        </w:rPr>
      </w:pPr>
      <w:r>
        <w:rPr>
          <w:sz w:val="15"/>
          <w:lang w:eastAsia="ja-JP"/>
        </w:rPr>
        <w:t>全体として、提案された行動と他の行動代替案の間の排出量の差は小さく、大気質と気候へのインパクトは、提案された説明したのと実質的に同じであろう。同様に、他の行動代替案における冷却剤、油、潤滑油、およびディーゼル燃料の量は、提案行為と同様であり、したがって、偶発的な放出による大気質へのインパクトは、提案行為と同等であると予想される。</w:t>
      </w:r>
    </w:p>
    <w:p w14:paraId="2DCB2B22" w14:textId="77777777" w:rsidR="00AD7E94" w:rsidRDefault="000447A2">
      <w:pPr>
        <w:pStyle w:val="a3"/>
        <w:ind w:left="357" w:right="369"/>
        <w:rPr>
          <w:lang w:eastAsia="ja-JP"/>
        </w:rPr>
      </w:pPr>
      <w:proofErr w:type="spellStart"/>
      <w:r>
        <w:rPr>
          <w:b/>
          <w:sz w:val="15"/>
          <w:lang w:eastAsia="ja-JP"/>
        </w:rPr>
        <w:t>代替案累積的影響</w:t>
      </w:r>
      <w:proofErr w:type="spellEnd"/>
      <w:r>
        <w:rPr>
          <w:b/>
          <w:sz w:val="15"/>
          <w:lang w:eastAsia="ja-JP"/>
        </w:rPr>
        <w:t xml:space="preserve">. </w:t>
      </w:r>
      <w:r>
        <w:rPr>
          <w:sz w:val="15"/>
          <w:lang w:eastAsia="ja-JP"/>
        </w:rPr>
        <w:t>合理的に予見可能な環境照らし合わせると、現在進行中および計画中の活動に起因する大気質への影響に対する代替案D-1およびD-2の寄与は、提案された行為の下で説明されたものと同じである。</w:t>
      </w:r>
    </w:p>
    <w:p w14:paraId="66428520" w14:textId="77777777" w:rsidR="00AD7E94" w:rsidRDefault="000447A2">
      <w:pPr>
        <w:pStyle w:val="3"/>
        <w:numPr>
          <w:ilvl w:val="3"/>
          <w:numId w:val="50"/>
        </w:numPr>
        <w:tabs>
          <w:tab w:val="left" w:pos="1796"/>
        </w:tabs>
        <w:spacing w:before="201"/>
        <w:ind w:left="1796" w:hanging="1439"/>
      </w:pPr>
      <w:proofErr w:type="spellStart"/>
      <w:r>
        <w:rPr>
          <w:spacing w:val="-2"/>
          <w:sz w:val="15"/>
        </w:rPr>
        <w:t>結論</w:t>
      </w:r>
      <w:proofErr w:type="spellEnd"/>
    </w:p>
    <w:p w14:paraId="20FA0B4C" w14:textId="77777777" w:rsidR="00AD7E94" w:rsidRDefault="000447A2">
      <w:pPr>
        <w:pStyle w:val="a3"/>
        <w:spacing w:before="199"/>
        <w:ind w:left="355" w:right="443" w:firstLine="1"/>
        <w:rPr>
          <w:lang w:eastAsia="ja-JP"/>
        </w:rPr>
      </w:pPr>
      <w:proofErr w:type="spellStart"/>
      <w:r>
        <w:rPr>
          <w:b/>
          <w:sz w:val="15"/>
          <w:lang w:eastAsia="ja-JP"/>
        </w:rPr>
        <w:t>代替案Dのインパクト。</w:t>
      </w:r>
      <w:r>
        <w:rPr>
          <w:sz w:val="15"/>
          <w:lang w:eastAsia="ja-JP"/>
        </w:rPr>
        <w:t>提案行為だけに関連する予想される短期的な</w:t>
      </w:r>
      <w:r>
        <w:rPr>
          <w:b/>
          <w:sz w:val="15"/>
          <w:lang w:eastAsia="ja-JP"/>
        </w:rPr>
        <w:t>軽微な</w:t>
      </w:r>
      <w:r>
        <w:rPr>
          <w:sz w:val="15"/>
          <w:lang w:eastAsia="ja-JP"/>
        </w:rPr>
        <w:t>影響は</w:t>
      </w:r>
      <w:proofErr w:type="spellEnd"/>
      <w:r>
        <w:rPr>
          <w:sz w:val="15"/>
          <w:lang w:eastAsia="ja-JP"/>
        </w:rPr>
        <w:t xml:space="preserve">、 代替案D-1またはD-2でも変わらない。代替案D-1とD-2は、提案行為と同じ数のWTGを有し、建設、O&amp;M、廃炉活動は、規模は若干異なるが、依然として発生する。建設時の排出量は、ケーブル建設方法と提案された交換ステーションのフ ットプリントサイズの違いにより異なる。全体として、代替案D-1およびD-2は、提案された行為と比較して、大気質に対する同 </w:t>
      </w:r>
      <w:proofErr w:type="spellStart"/>
      <w:r>
        <w:rPr>
          <w:sz w:val="15"/>
          <w:lang w:eastAsia="ja-JP"/>
        </w:rPr>
        <w:t>様の</w:t>
      </w:r>
      <w:r>
        <w:rPr>
          <w:b/>
          <w:sz w:val="15"/>
          <w:lang w:eastAsia="ja-JP"/>
        </w:rPr>
        <w:t>軽微な</w:t>
      </w:r>
      <w:r>
        <w:rPr>
          <w:sz w:val="15"/>
          <w:lang w:eastAsia="ja-JP"/>
        </w:rPr>
        <w:t>インパクトを持つと予想されるが、建設時のインパクトは、陸上ケ</w:t>
      </w:r>
      <w:proofErr w:type="spellEnd"/>
      <w:r>
        <w:rPr>
          <w:sz w:val="15"/>
          <w:lang w:eastAsia="ja-JP"/>
        </w:rPr>
        <w:t xml:space="preserve">ー ブルルートおよび変電所の選択の可能性によって異なる。提案された行為と同様に、代替案D-1およびD-2は、化石燃料発電所からの排 </w:t>
      </w:r>
      <w:proofErr w:type="spellStart"/>
      <w:r>
        <w:rPr>
          <w:sz w:val="15"/>
          <w:lang w:eastAsia="ja-JP"/>
        </w:rPr>
        <w:t>出が削減されるため、長期的には、大気質および気候変動に対して</w:t>
      </w:r>
      <w:r>
        <w:rPr>
          <w:b/>
          <w:sz w:val="15"/>
          <w:lang w:eastAsia="ja-JP"/>
        </w:rPr>
        <w:t>軽微な有益なイ</w:t>
      </w:r>
      <w:proofErr w:type="spellEnd"/>
      <w:r>
        <w:rPr>
          <w:sz w:val="15"/>
          <w:lang w:eastAsia="ja-JP"/>
        </w:rPr>
        <w:t xml:space="preserve"> </w:t>
      </w:r>
      <w:proofErr w:type="spellStart"/>
      <w:r>
        <w:rPr>
          <w:sz w:val="15"/>
          <w:lang w:eastAsia="ja-JP"/>
        </w:rPr>
        <w:t>ンパクトをもたらす</w:t>
      </w:r>
      <w:proofErr w:type="spellEnd"/>
      <w:r>
        <w:rPr>
          <w:sz w:val="15"/>
          <w:lang w:eastAsia="ja-JP"/>
        </w:rPr>
        <w:t>。</w:t>
      </w:r>
    </w:p>
    <w:p w14:paraId="339020F3" w14:textId="77777777" w:rsidR="00AD7E94" w:rsidRDefault="00AD7E94">
      <w:pPr>
        <w:pStyle w:val="a3"/>
        <w:rPr>
          <w:lang w:eastAsia="ja-JP"/>
        </w:rPr>
        <w:sectPr w:rsidR="00AD7E94">
          <w:pgSz w:w="12240" w:h="15840"/>
          <w:pgMar w:top="1340" w:right="1080" w:bottom="680" w:left="1080" w:header="729" w:footer="483" w:gutter="0"/>
          <w:cols w:space="708"/>
        </w:sectPr>
      </w:pPr>
    </w:p>
    <w:p w14:paraId="3B4CE8EA" w14:textId="77777777" w:rsidR="00AD7E94" w:rsidRDefault="000447A2">
      <w:pPr>
        <w:pStyle w:val="a3"/>
        <w:spacing w:before="99"/>
        <w:ind w:right="425"/>
        <w:rPr>
          <w:lang w:eastAsia="ja-JP"/>
        </w:rPr>
      </w:pPr>
      <w:proofErr w:type="spellStart"/>
      <w:r>
        <w:rPr>
          <w:b/>
          <w:sz w:val="15"/>
          <w:lang w:eastAsia="ja-JP"/>
        </w:rPr>
        <w:lastRenderedPageBreak/>
        <w:t>代替案Dの累積影響</w:t>
      </w:r>
      <w:proofErr w:type="spellEnd"/>
      <w:r>
        <w:rPr>
          <w:b/>
          <w:sz w:val="15"/>
          <w:lang w:eastAsia="ja-JP"/>
        </w:rPr>
        <w:t xml:space="preserve"> </w:t>
      </w:r>
      <w:proofErr w:type="spellStart"/>
      <w:r>
        <w:rPr>
          <w:sz w:val="15"/>
          <w:lang w:eastAsia="ja-JP"/>
        </w:rPr>
        <w:t>合理的に予見可能な環境傾向の観点から現在進行中及び計画中の活動による大気質及</w:t>
      </w:r>
      <w:proofErr w:type="spellEnd"/>
      <w:r>
        <w:rPr>
          <w:sz w:val="15"/>
          <w:lang w:eastAsia="ja-JP"/>
        </w:rPr>
        <w:t xml:space="preserve"> び気候変動に影響を及ぼす個々のIPFの影響に対する代替案D-1及びD-2の寄与は、提案さ れている行為と同様であり、影響は</w:t>
      </w:r>
      <w:r>
        <w:rPr>
          <w:b/>
          <w:sz w:val="15"/>
          <w:lang w:eastAsia="ja-JP"/>
        </w:rPr>
        <w:t>ごく</w:t>
      </w:r>
      <w:r>
        <w:rPr>
          <w:sz w:val="15"/>
          <w:lang w:eastAsia="ja-JP"/>
        </w:rPr>
        <w:t>わずかから</w:t>
      </w:r>
      <w:r>
        <w:rPr>
          <w:b/>
          <w:sz w:val="15"/>
          <w:lang w:eastAsia="ja-JP"/>
        </w:rPr>
        <w:t>軽微である</w:t>
      </w:r>
      <w:r>
        <w:rPr>
          <w:sz w:val="15"/>
          <w:lang w:eastAsia="ja-JP"/>
        </w:rPr>
        <w:t xml:space="preserve">。代替案D-1及びD-2を含む洋上風力発電プロジェクトは、化石燃料を使用する発電所か </w:t>
      </w:r>
      <w:proofErr w:type="spellStart"/>
      <w:r>
        <w:rPr>
          <w:sz w:val="15"/>
          <w:lang w:eastAsia="ja-JP"/>
        </w:rPr>
        <w:t>らの排出を削減するため、全体として</w:t>
      </w:r>
      <w:r>
        <w:rPr>
          <w:b/>
          <w:sz w:val="15"/>
          <w:lang w:eastAsia="ja-JP"/>
        </w:rPr>
        <w:t>中程度の有益な</w:t>
      </w:r>
      <w:r>
        <w:rPr>
          <w:sz w:val="15"/>
          <w:lang w:eastAsia="ja-JP"/>
        </w:rPr>
        <w:t>影響をもたらすであろう</w:t>
      </w:r>
      <w:proofErr w:type="spellEnd"/>
      <w:r>
        <w:rPr>
          <w:sz w:val="15"/>
          <w:lang w:eastAsia="ja-JP"/>
        </w:rPr>
        <w:t>。</w:t>
      </w:r>
    </w:p>
    <w:p w14:paraId="10901C4C" w14:textId="77777777" w:rsidR="00AD7E94" w:rsidRDefault="000447A2">
      <w:pPr>
        <w:pStyle w:val="3"/>
        <w:numPr>
          <w:ilvl w:val="2"/>
          <w:numId w:val="50"/>
        </w:numPr>
        <w:tabs>
          <w:tab w:val="left" w:pos="1439"/>
        </w:tabs>
        <w:ind w:left="1439"/>
        <w:rPr>
          <w:lang w:eastAsia="ja-JP"/>
        </w:rPr>
      </w:pPr>
      <w:bookmarkStart w:id="79" w:name="_TOC_250052"/>
      <w:r>
        <w:rPr>
          <w:sz w:val="15"/>
          <w:lang w:eastAsia="ja-JP"/>
        </w:rPr>
        <w:t>省庁が要求するミティゲーション</w:t>
      </w:r>
      <w:bookmarkEnd w:id="79"/>
      <w:r>
        <w:rPr>
          <w:spacing w:val="-2"/>
          <w:sz w:val="15"/>
          <w:lang w:eastAsia="ja-JP"/>
        </w:rPr>
        <w:t xml:space="preserve"> 対策</w:t>
      </w:r>
    </w:p>
    <w:p w14:paraId="039A476F" w14:textId="77777777" w:rsidR="00AD7E94" w:rsidRDefault="000447A2">
      <w:pPr>
        <w:pStyle w:val="a5"/>
        <w:numPr>
          <w:ilvl w:val="3"/>
          <w:numId w:val="50"/>
        </w:numPr>
        <w:tabs>
          <w:tab w:val="left" w:pos="1799"/>
        </w:tabs>
        <w:spacing w:before="201"/>
        <w:rPr>
          <w:rFonts w:ascii="Arial"/>
          <w:b/>
          <w:lang w:eastAsia="ja-JP"/>
        </w:rPr>
      </w:pPr>
      <w:r>
        <w:rPr>
          <w:rFonts w:ascii="Arial"/>
          <w:b/>
          <w:sz w:val="15"/>
          <w:lang w:eastAsia="ja-JP"/>
        </w:rPr>
        <w:t>優先</w:t>
      </w:r>
      <w:r>
        <w:rPr>
          <w:rFonts w:ascii="Arial"/>
          <w:b/>
          <w:spacing w:val="-2"/>
          <w:sz w:val="15"/>
          <w:lang w:eastAsia="ja-JP"/>
        </w:rPr>
        <w:t>代替</w:t>
      </w:r>
      <w:r>
        <w:rPr>
          <w:rFonts w:ascii="Arial"/>
          <w:b/>
          <w:sz w:val="15"/>
          <w:lang w:eastAsia="ja-JP"/>
        </w:rPr>
        <w:t>案に盛り込まれた対策のエフェクト</w:t>
      </w:r>
    </w:p>
    <w:p w14:paraId="50B32D2A" w14:textId="77777777" w:rsidR="00AD7E94" w:rsidRDefault="000447A2">
      <w:pPr>
        <w:pStyle w:val="a3"/>
        <w:spacing w:before="199"/>
        <w:ind w:right="382"/>
        <w:rPr>
          <w:lang w:eastAsia="ja-JP"/>
        </w:rPr>
      </w:pPr>
      <w:proofErr w:type="spellStart"/>
      <w:r>
        <w:rPr>
          <w:sz w:val="15"/>
          <w:lang w:eastAsia="ja-JP"/>
        </w:rPr>
        <w:t>完了したコンサルテーション、認可、許可を通じて、優先代替案に組み込む大気質緩和対策は特定されなかった</w:t>
      </w:r>
      <w:proofErr w:type="spellEnd"/>
      <w:r>
        <w:rPr>
          <w:sz w:val="15"/>
          <w:lang w:eastAsia="ja-JP"/>
        </w:rPr>
        <w:t>。</w:t>
      </w:r>
    </w:p>
    <w:p w14:paraId="04D874CF" w14:textId="77777777" w:rsidR="00AD7E94" w:rsidRDefault="000447A2">
      <w:pPr>
        <w:tabs>
          <w:tab w:val="left" w:pos="1439"/>
        </w:tabs>
        <w:spacing w:before="241"/>
        <w:ind w:right="1"/>
        <w:jc w:val="center"/>
        <w:rPr>
          <w:rFonts w:ascii="Arial"/>
          <w:b/>
          <w:sz w:val="20"/>
          <w:lang w:eastAsia="ja-JP"/>
        </w:rPr>
      </w:pPr>
      <w:bookmarkStart w:id="80" w:name="_bookmark49"/>
      <w:bookmarkEnd w:id="80"/>
      <w:r>
        <w:rPr>
          <w:rFonts w:ascii="Arial"/>
          <w:b/>
          <w:sz w:val="13"/>
          <w:lang w:eastAsia="ja-JP"/>
        </w:rPr>
        <w:t>表</w:t>
      </w:r>
      <w:r>
        <w:rPr>
          <w:rFonts w:ascii="Arial"/>
          <w:b/>
          <w:sz w:val="13"/>
          <w:lang w:eastAsia="ja-JP"/>
        </w:rPr>
        <w:t xml:space="preserve"> 3.</w:t>
      </w:r>
      <w:r>
        <w:rPr>
          <w:rFonts w:ascii="Arial"/>
          <w:b/>
          <w:spacing w:val="-5"/>
          <w:sz w:val="13"/>
          <w:lang w:eastAsia="ja-JP"/>
        </w:rPr>
        <w:t>4-10</w:t>
      </w:r>
      <w:r>
        <w:rPr>
          <w:rFonts w:ascii="Arial"/>
          <w:b/>
          <w:sz w:val="13"/>
          <w:lang w:eastAsia="ja-JP"/>
        </w:rPr>
        <w:tab/>
      </w:r>
      <w:r>
        <w:rPr>
          <w:rFonts w:ascii="Arial"/>
          <w:b/>
          <w:sz w:val="13"/>
          <w:lang w:eastAsia="ja-JP"/>
        </w:rPr>
        <w:t>追加機関が要求する対策大気の</w:t>
      </w:r>
      <w:r>
        <w:rPr>
          <w:rFonts w:ascii="Arial"/>
          <w:b/>
          <w:spacing w:val="-2"/>
          <w:sz w:val="13"/>
          <w:lang w:eastAsia="ja-JP"/>
        </w:rPr>
        <w:t>質</w:t>
      </w:r>
      <w:r>
        <w:rPr>
          <w:rFonts w:ascii="Arial"/>
          <w:b/>
          <w:spacing w:val="-2"/>
          <w:sz w:val="13"/>
          <w:vertAlign w:val="superscript"/>
          <w:lang w:eastAsia="ja-JP"/>
        </w:rPr>
        <w:t>1</w:t>
      </w:r>
    </w:p>
    <w:p w14:paraId="7F05E6C9"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3116"/>
        <w:gridCol w:w="3117"/>
      </w:tblGrid>
      <w:tr w:rsidR="00AD7E94" w14:paraId="411F0FA4" w14:textId="77777777">
        <w:trPr>
          <w:trHeight w:val="290"/>
        </w:trPr>
        <w:tc>
          <w:tcPr>
            <w:tcW w:w="3116" w:type="dxa"/>
            <w:shd w:val="clear" w:color="auto" w:fill="DBE4F0"/>
          </w:tcPr>
          <w:p w14:paraId="2073B910" w14:textId="77777777" w:rsidR="00AD7E94" w:rsidRDefault="000447A2">
            <w:pPr>
              <w:pStyle w:val="TableParagraph"/>
              <w:ind w:left="10"/>
              <w:jc w:val="center"/>
              <w:rPr>
                <w:b/>
                <w:sz w:val="20"/>
              </w:rPr>
            </w:pPr>
            <w:proofErr w:type="spellStart"/>
            <w:r>
              <w:rPr>
                <w:b/>
                <w:spacing w:val="-2"/>
                <w:sz w:val="13"/>
              </w:rPr>
              <w:t>測定</w:t>
            </w:r>
            <w:proofErr w:type="spellEnd"/>
          </w:p>
        </w:tc>
        <w:tc>
          <w:tcPr>
            <w:tcW w:w="3116" w:type="dxa"/>
            <w:shd w:val="clear" w:color="auto" w:fill="DBE4F0"/>
          </w:tcPr>
          <w:p w14:paraId="128F6106" w14:textId="77777777" w:rsidR="00AD7E94" w:rsidRDefault="000447A2">
            <w:pPr>
              <w:pStyle w:val="TableParagraph"/>
              <w:ind w:left="1008"/>
              <w:rPr>
                <w:b/>
                <w:sz w:val="20"/>
              </w:rPr>
            </w:pPr>
            <w:proofErr w:type="spellStart"/>
            <w:r>
              <w:rPr>
                <w:b/>
                <w:spacing w:val="-2"/>
                <w:sz w:val="13"/>
              </w:rPr>
              <w:t>説明</w:t>
            </w:r>
            <w:proofErr w:type="spellEnd"/>
          </w:p>
        </w:tc>
        <w:tc>
          <w:tcPr>
            <w:tcW w:w="3117" w:type="dxa"/>
            <w:shd w:val="clear" w:color="auto" w:fill="DBE4F0"/>
          </w:tcPr>
          <w:p w14:paraId="2189DE3A" w14:textId="77777777" w:rsidR="00AD7E94" w:rsidRDefault="000447A2">
            <w:pPr>
              <w:pStyle w:val="TableParagraph"/>
              <w:ind w:left="11"/>
              <w:jc w:val="center"/>
              <w:rPr>
                <w:b/>
                <w:sz w:val="20"/>
              </w:rPr>
            </w:pPr>
            <w:proofErr w:type="spellStart"/>
            <w:r>
              <w:rPr>
                <w:b/>
                <w:spacing w:val="-2"/>
                <w:sz w:val="13"/>
              </w:rPr>
              <w:t>エフェクト</w:t>
            </w:r>
            <w:proofErr w:type="spellEnd"/>
          </w:p>
        </w:tc>
      </w:tr>
      <w:tr w:rsidR="00AD7E94" w14:paraId="42237416" w14:textId="77777777">
        <w:trPr>
          <w:trHeight w:val="979"/>
        </w:trPr>
        <w:tc>
          <w:tcPr>
            <w:tcW w:w="3116" w:type="dxa"/>
          </w:tcPr>
          <w:p w14:paraId="5FA7E5BC" w14:textId="77777777" w:rsidR="00AD7E94" w:rsidRDefault="000447A2">
            <w:pPr>
              <w:pStyle w:val="TableParagraph"/>
              <w:rPr>
                <w:sz w:val="20"/>
                <w:lang w:eastAsia="ja-JP"/>
              </w:rPr>
            </w:pPr>
            <w:r>
              <w:rPr>
                <w:sz w:val="8"/>
                <w:lang w:eastAsia="ja-JP"/>
              </w:rPr>
              <w:t>SF</w:t>
            </w:r>
            <w:r>
              <w:rPr>
                <w:position w:val="1"/>
                <w:sz w:val="13"/>
                <w:lang w:eastAsia="ja-JP"/>
              </w:rPr>
              <w:t>6リーク率の監視と</w:t>
            </w:r>
            <w:r>
              <w:rPr>
                <w:spacing w:val="-2"/>
                <w:sz w:val="13"/>
                <w:lang w:eastAsia="ja-JP"/>
              </w:rPr>
              <w:t>検出</w:t>
            </w:r>
          </w:p>
        </w:tc>
        <w:tc>
          <w:tcPr>
            <w:tcW w:w="3116" w:type="dxa"/>
          </w:tcPr>
          <w:p w14:paraId="4725515C" w14:textId="77777777" w:rsidR="00AD7E94" w:rsidRDefault="000447A2">
            <w:pPr>
              <w:pStyle w:val="TableParagraph"/>
              <w:ind w:left="108" w:right="49"/>
              <w:rPr>
                <w:sz w:val="20"/>
                <w:lang w:eastAsia="ja-JP"/>
              </w:rPr>
            </w:pPr>
            <w:r>
              <w:rPr>
                <w:sz w:val="13"/>
                <w:lang w:eastAsia="ja-JP"/>
              </w:rPr>
              <w:t>IECとUSEPAのガイダンスに沿って、1％未満のリーク検知とモニタリング要件が必要となる。</w:t>
            </w:r>
          </w:p>
        </w:tc>
        <w:tc>
          <w:tcPr>
            <w:tcW w:w="3117" w:type="dxa"/>
          </w:tcPr>
          <w:p w14:paraId="7DAF1E1F" w14:textId="77777777" w:rsidR="00AD7E94" w:rsidRDefault="000447A2">
            <w:pPr>
              <w:pStyle w:val="TableParagraph"/>
              <w:ind w:left="108"/>
              <w:rPr>
                <w:position w:val="1"/>
                <w:sz w:val="20"/>
                <w:lang w:eastAsia="ja-JP"/>
              </w:rPr>
            </w:pPr>
            <w:r>
              <w:rPr>
                <w:sz w:val="13"/>
                <w:lang w:eastAsia="ja-JP"/>
              </w:rPr>
              <w:t>この対策は</w:t>
            </w:r>
            <w:r>
              <w:rPr>
                <w:sz w:val="8"/>
                <w:lang w:eastAsia="ja-JP"/>
              </w:rPr>
              <w:t>SF</w:t>
            </w:r>
            <w:r>
              <w:rPr>
                <w:position w:val="1"/>
                <w:sz w:val="13"/>
                <w:lang w:eastAsia="ja-JP"/>
              </w:rPr>
              <w:t>6の排出を</w:t>
            </w:r>
            <w:r>
              <w:rPr>
                <w:sz w:val="13"/>
                <w:lang w:eastAsia="ja-JP"/>
              </w:rPr>
              <w:t>削減する</w:t>
            </w:r>
            <w:r>
              <w:rPr>
                <w:position w:val="1"/>
                <w:sz w:val="13"/>
                <w:lang w:eastAsia="ja-JP"/>
              </w:rPr>
              <w:t>。</w:t>
            </w:r>
          </w:p>
        </w:tc>
      </w:tr>
    </w:tbl>
    <w:p w14:paraId="65294E53" w14:textId="77777777" w:rsidR="00AD7E94" w:rsidRDefault="000447A2">
      <w:pPr>
        <w:ind w:left="360"/>
        <w:rPr>
          <w:rFonts w:ascii="Arial"/>
          <w:sz w:val="18"/>
          <w:lang w:eastAsia="ja-JP"/>
        </w:rPr>
      </w:pPr>
      <w:r>
        <w:rPr>
          <w:rFonts w:ascii="Arial"/>
          <w:position w:val="6"/>
          <w:sz w:val="8"/>
          <w:lang w:eastAsia="ja-JP"/>
        </w:rPr>
        <w:t xml:space="preserve">1 </w:t>
      </w:r>
      <w:r>
        <w:rPr>
          <w:rFonts w:ascii="Arial"/>
          <w:sz w:val="12"/>
          <w:lang w:eastAsia="ja-JP"/>
        </w:rPr>
        <w:t>付録</w:t>
      </w:r>
      <w:r>
        <w:rPr>
          <w:rFonts w:ascii="Arial"/>
          <w:sz w:val="12"/>
          <w:lang w:eastAsia="ja-JP"/>
        </w:rPr>
        <w:t>H</w:t>
      </w:r>
      <w:r>
        <w:rPr>
          <w:rFonts w:ascii="Arial"/>
          <w:sz w:val="12"/>
          <w:lang w:eastAsia="ja-JP"/>
        </w:rPr>
        <w:t>、表</w:t>
      </w:r>
      <w:r>
        <w:rPr>
          <w:rFonts w:ascii="Arial"/>
          <w:sz w:val="12"/>
          <w:lang w:eastAsia="ja-JP"/>
        </w:rPr>
        <w:t>H-3</w:t>
      </w:r>
      <w:r>
        <w:rPr>
          <w:rFonts w:ascii="Arial"/>
          <w:sz w:val="12"/>
          <w:lang w:eastAsia="ja-JP"/>
        </w:rPr>
        <w:t>にも記載されている</w:t>
      </w:r>
      <w:r>
        <w:rPr>
          <w:rFonts w:ascii="Arial"/>
          <w:spacing w:val="-5"/>
          <w:sz w:val="12"/>
          <w:lang w:eastAsia="ja-JP"/>
        </w:rPr>
        <w:t>。</w:t>
      </w:r>
    </w:p>
    <w:p w14:paraId="7CAEBA4A" w14:textId="77777777" w:rsidR="00AD7E94" w:rsidRDefault="00AD7E94">
      <w:pPr>
        <w:pStyle w:val="a3"/>
        <w:spacing w:before="0"/>
        <w:ind w:left="0"/>
        <w:rPr>
          <w:rFonts w:ascii="Arial"/>
          <w:sz w:val="18"/>
          <w:lang w:eastAsia="ja-JP"/>
        </w:rPr>
      </w:pPr>
    </w:p>
    <w:p w14:paraId="562D978D" w14:textId="77777777" w:rsidR="00AD7E94" w:rsidRDefault="00AD7E94">
      <w:pPr>
        <w:pStyle w:val="a3"/>
        <w:spacing w:before="22"/>
        <w:ind w:left="0"/>
        <w:rPr>
          <w:rFonts w:ascii="Arial"/>
          <w:sz w:val="18"/>
          <w:lang w:eastAsia="ja-JP"/>
        </w:rPr>
      </w:pPr>
    </w:p>
    <w:p w14:paraId="2E1BE101" w14:textId="77777777" w:rsidR="00AD7E94" w:rsidRDefault="000447A2">
      <w:pPr>
        <w:pStyle w:val="3"/>
        <w:numPr>
          <w:ilvl w:val="3"/>
          <w:numId w:val="50"/>
        </w:numPr>
        <w:tabs>
          <w:tab w:val="left" w:pos="1799"/>
        </w:tabs>
        <w:spacing w:before="0"/>
        <w:ind w:hanging="1439"/>
        <w:rPr>
          <w:lang w:eastAsia="ja-JP"/>
        </w:rPr>
      </w:pPr>
      <w:r>
        <w:rPr>
          <w:sz w:val="15"/>
          <w:lang w:eastAsia="ja-JP"/>
        </w:rPr>
        <w:t>優先</w:t>
      </w:r>
      <w:r>
        <w:rPr>
          <w:spacing w:val="-2"/>
          <w:sz w:val="15"/>
          <w:lang w:eastAsia="ja-JP"/>
        </w:rPr>
        <w:t>代替</w:t>
      </w:r>
      <w:r>
        <w:rPr>
          <w:sz w:val="15"/>
          <w:lang w:eastAsia="ja-JP"/>
        </w:rPr>
        <w:t>案に盛り込まれた対策のエフェクト</w:t>
      </w:r>
    </w:p>
    <w:p w14:paraId="7E93A299" w14:textId="77777777" w:rsidR="00AD7E94" w:rsidRDefault="000447A2">
      <w:pPr>
        <w:pStyle w:val="a3"/>
        <w:ind w:right="382"/>
        <w:rPr>
          <w:lang w:eastAsia="ja-JP"/>
        </w:rPr>
      </w:pPr>
      <w:r>
        <w:rPr>
          <w:sz w:val="15"/>
          <w:lang w:eastAsia="ja-JP"/>
        </w:rPr>
        <w:t>BOEMは、</w:t>
      </w:r>
      <w:hyperlink w:anchor="_bookmark49" w:history="1">
        <w:r>
          <w:rPr>
            <w:sz w:val="15"/>
            <w:lang w:eastAsia="ja-JP"/>
          </w:rPr>
          <w:t>表3.4-10</w:t>
        </w:r>
      </w:hyperlink>
      <w:r>
        <w:rPr>
          <w:sz w:val="15"/>
          <w:lang w:eastAsia="ja-JP"/>
        </w:rPr>
        <w:t>及び付録Hの表H-3において、優先代替案に組み込まれる追加対策として、 以下のものを挙げている：SF</w:t>
      </w:r>
      <w:r>
        <w:rPr>
          <w:sz w:val="15"/>
          <w:vertAlign w:val="subscript"/>
          <w:lang w:eastAsia="ja-JP"/>
        </w:rPr>
        <w:t>6</w:t>
      </w:r>
      <w:r>
        <w:rPr>
          <w:sz w:val="15"/>
          <w:lang w:eastAsia="ja-JP"/>
        </w:rPr>
        <w:t>漏洩率のモニタリングと検知。この対策が採用されれば、強力な温室効果ガスであるSF</w:t>
      </w:r>
      <w:r>
        <w:rPr>
          <w:sz w:val="15"/>
          <w:vertAlign w:val="subscript"/>
          <w:lang w:eastAsia="ja-JP"/>
        </w:rPr>
        <w:t>6</w:t>
      </w:r>
      <w:r>
        <w:rPr>
          <w:sz w:val="15"/>
          <w:lang w:eastAsia="ja-JP"/>
        </w:rPr>
        <w:t>の排出が削減される。</w:t>
      </w:r>
    </w:p>
    <w:p w14:paraId="00D1D37A" w14:textId="77777777" w:rsidR="00AD7E94" w:rsidRDefault="00AD7E94">
      <w:pPr>
        <w:pStyle w:val="a3"/>
        <w:rPr>
          <w:lang w:eastAsia="ja-JP"/>
        </w:rPr>
        <w:sectPr w:rsidR="00AD7E94">
          <w:pgSz w:w="12240" w:h="15840"/>
          <w:pgMar w:top="1340" w:right="1080" w:bottom="680" w:left="1080" w:header="729" w:footer="483" w:gutter="0"/>
          <w:cols w:space="708"/>
        </w:sectPr>
      </w:pPr>
    </w:p>
    <w:p w14:paraId="0CAAA798" w14:textId="77777777" w:rsidR="00AD7E94" w:rsidRDefault="00AD7E94">
      <w:pPr>
        <w:pStyle w:val="a3"/>
        <w:spacing w:before="160"/>
        <w:ind w:left="0"/>
        <w:rPr>
          <w:sz w:val="26"/>
          <w:lang w:eastAsia="ja-JP"/>
        </w:rPr>
      </w:pPr>
    </w:p>
    <w:p w14:paraId="09EC3582" w14:textId="77777777" w:rsidR="00AD7E94" w:rsidRDefault="000447A2">
      <w:pPr>
        <w:pStyle w:val="2"/>
        <w:numPr>
          <w:ilvl w:val="1"/>
          <w:numId w:val="50"/>
        </w:numPr>
        <w:tabs>
          <w:tab w:val="left" w:pos="1079"/>
        </w:tabs>
        <w:ind w:left="1079" w:hanging="719"/>
      </w:pPr>
      <w:bookmarkStart w:id="81" w:name="_TOC_250051"/>
      <w:bookmarkEnd w:id="81"/>
      <w:proofErr w:type="spellStart"/>
      <w:r>
        <w:rPr>
          <w:spacing w:val="-4"/>
          <w:sz w:val="17"/>
        </w:rPr>
        <w:t>コウモリ</w:t>
      </w:r>
      <w:proofErr w:type="spellEnd"/>
    </w:p>
    <w:p w14:paraId="45CD7F8D" w14:textId="77777777" w:rsidR="00AD7E94" w:rsidRDefault="000447A2">
      <w:pPr>
        <w:pStyle w:val="a3"/>
        <w:spacing w:before="199"/>
        <w:ind w:left="360" w:right="363"/>
        <w:rPr>
          <w:lang w:eastAsia="ja-JP"/>
        </w:rPr>
      </w:pPr>
      <w:proofErr w:type="spellStart"/>
      <w:r>
        <w:rPr>
          <w:sz w:val="15"/>
          <w:lang w:eastAsia="ja-JP"/>
        </w:rPr>
        <w:t>本セクションでは、提案行為、代替案、およびコウモリ地理分析区域で進行中および</w:t>
      </w:r>
      <w:proofErr w:type="spellEnd"/>
      <w:r>
        <w:rPr>
          <w:sz w:val="15"/>
          <w:lang w:eastAsia="ja-JP"/>
        </w:rPr>
        <w:t xml:space="preserve"> 計画中の活動による、コウモリ資源への影響の可能性について議論する。付録F、</w:t>
      </w:r>
      <w:r>
        <w:rPr>
          <w:i/>
          <w:sz w:val="15"/>
          <w:lang w:eastAsia="ja-JP"/>
        </w:rPr>
        <w:t>計画中の活動シナリオ</w:t>
      </w:r>
      <w:r>
        <w:rPr>
          <w:sz w:val="15"/>
          <w:lang w:eastAsia="ja-JP"/>
        </w:rPr>
        <w:t>、表F-1に記載され、図3.5-1に図示されているように、コウモリ地 理解析地域は、メイン州からフロリダ州までの東海岸を含み、沖合100マイル（161km）およ び沖合5マイル（161km）の範囲に及ぶ。</w:t>
      </w:r>
    </w:p>
    <w:p w14:paraId="77A312B5" w14:textId="77777777" w:rsidR="00AD7E94" w:rsidRDefault="000447A2">
      <w:pPr>
        <w:pStyle w:val="a3"/>
        <w:spacing w:before="1"/>
        <w:ind w:right="382"/>
        <w:rPr>
          <w:lang w:eastAsia="ja-JP"/>
        </w:rPr>
      </w:pPr>
      <w:r>
        <w:rPr>
          <w:sz w:val="15"/>
          <w:lang w:eastAsia="ja-JP"/>
        </w:rPr>
        <w:t xml:space="preserve">(このグループの種の移動範囲を捕捉するため、8km）内陸に設定された。陸上限界は、提案されているプロジェクトの陸上と沖合で影響を受ける可能 </w:t>
      </w:r>
      <w:proofErr w:type="spellStart"/>
      <w:r>
        <w:rPr>
          <w:sz w:val="15"/>
          <w:lang w:eastAsia="ja-JP"/>
        </w:rPr>
        <w:t>性のある種が利用する陸上の生息地をカバーする一方、沖合限界は、このグループのほとんどの種の移動</w:t>
      </w:r>
      <w:proofErr w:type="spellEnd"/>
      <w:r>
        <w:rPr>
          <w:sz w:val="15"/>
          <w:lang w:eastAsia="ja-JP"/>
        </w:rPr>
        <w:t xml:space="preserve"> </w:t>
      </w:r>
      <w:proofErr w:type="spellStart"/>
      <w:r>
        <w:rPr>
          <w:sz w:val="15"/>
          <w:lang w:eastAsia="ja-JP"/>
        </w:rPr>
        <w:t>を捕捉するために設定された</w:t>
      </w:r>
      <w:proofErr w:type="spellEnd"/>
      <w:r>
        <w:rPr>
          <w:sz w:val="15"/>
          <w:lang w:eastAsia="ja-JP"/>
        </w:rPr>
        <w:t>。</w:t>
      </w:r>
    </w:p>
    <w:p w14:paraId="4611A10A" w14:textId="77777777" w:rsidR="00AD7E94" w:rsidRDefault="000447A2">
      <w:pPr>
        <w:pStyle w:val="3"/>
        <w:numPr>
          <w:ilvl w:val="2"/>
          <w:numId w:val="50"/>
        </w:numPr>
        <w:tabs>
          <w:tab w:val="left" w:pos="1439"/>
        </w:tabs>
        <w:spacing w:before="201"/>
        <w:ind w:left="1439"/>
        <w:rPr>
          <w:lang w:eastAsia="ja-JP"/>
        </w:rPr>
      </w:pPr>
      <w:bookmarkStart w:id="82" w:name="_TOC_250050"/>
      <w:bookmarkEnd w:id="82"/>
      <w:r>
        <w:rPr>
          <w:spacing w:val="-4"/>
          <w:sz w:val="15"/>
          <w:lang w:eastAsia="ja-JP"/>
        </w:rPr>
        <w:t xml:space="preserve"> </w:t>
      </w:r>
      <w:r>
        <w:rPr>
          <w:sz w:val="15"/>
          <w:lang w:eastAsia="ja-JP"/>
        </w:rPr>
        <w:t>コウモリの影響を受ける環境の説明</w:t>
      </w:r>
    </w:p>
    <w:p w14:paraId="2D5BDD11" w14:textId="77777777" w:rsidR="00AD7E94" w:rsidRDefault="000447A2">
      <w:pPr>
        <w:pStyle w:val="a3"/>
        <w:spacing w:before="199"/>
        <w:ind w:left="357" w:right="397" w:firstLine="2"/>
        <w:rPr>
          <w:lang w:eastAsia="ja-JP"/>
        </w:rPr>
      </w:pPr>
      <w:r>
        <w:rPr>
          <w:sz w:val="15"/>
          <w:lang w:eastAsia="ja-JP"/>
        </w:rPr>
        <w:t xml:space="preserve">バージニア州内陸および沖合に生息するコウモリの詳細な説明は、COP（4.2.3.1項、 付録O-1の2.1項、付録O-2の1.2項、付録O-3の2項；Dominion Energy 2023.に記載されている。バージニア州には17種のコウモリが生息していることが知られており、これらのうち 14種はバージニア州の沿岸地域、または提案されたプロジェクト地域に隣接して生息する </w:t>
      </w:r>
      <w:proofErr w:type="spellStart"/>
      <w:r>
        <w:rPr>
          <w:sz w:val="15"/>
          <w:lang w:eastAsia="ja-JP"/>
        </w:rPr>
        <w:t>可能性があると考えられている（COP</w:t>
      </w:r>
      <w:proofErr w:type="spellEnd"/>
      <w:r>
        <w:rPr>
          <w:sz w:val="15"/>
          <w:lang w:eastAsia="ja-JP"/>
        </w:rPr>
        <w:t xml:space="preserve">, Section 4.2.3.1, Table 4.2-12; Dominion Energy 2023）。14種のコウモリのうち2種は連邦にリストアップされており、キクガシラコウモリ </w:t>
      </w:r>
      <w:r>
        <w:rPr>
          <w:i/>
          <w:sz w:val="15"/>
          <w:lang w:eastAsia="ja-JP"/>
        </w:rPr>
        <w:t xml:space="preserve">（Myotis </w:t>
      </w:r>
      <w:proofErr w:type="spellStart"/>
      <w:r>
        <w:rPr>
          <w:i/>
          <w:sz w:val="15"/>
          <w:lang w:eastAsia="ja-JP"/>
        </w:rPr>
        <w:t>septentrionalis</w:t>
      </w:r>
      <w:r>
        <w:rPr>
          <w:sz w:val="15"/>
          <w:lang w:eastAsia="ja-JP"/>
        </w:rPr>
        <w:t>）とインディアナコウモリ（</w:t>
      </w:r>
      <w:r>
        <w:rPr>
          <w:i/>
          <w:sz w:val="15"/>
          <w:lang w:eastAsia="ja-JP"/>
        </w:rPr>
        <w:t>Myotis</w:t>
      </w:r>
      <w:proofErr w:type="spellEnd"/>
      <w:r>
        <w:rPr>
          <w:i/>
          <w:sz w:val="15"/>
          <w:lang w:eastAsia="ja-JP"/>
        </w:rPr>
        <w:t xml:space="preserve"> </w:t>
      </w:r>
      <w:r>
        <w:rPr>
          <w:sz w:val="15"/>
          <w:lang w:eastAsia="ja-JP"/>
        </w:rPr>
        <w:t>sodalis）である。キクガシラコウモリは絶滅危惧種であり、バージニア州全域に生息している。インディアナコウモリは絶滅危惧種であり、通常バージニア州東部には生息していない（Timpone et al. 2011）が、より最近の研究では、州の沿岸平野部における繁殖コロニーを含むその存在が記録されている（St. Germain et al.）2022年9月13日、USFWSは3色コウモリ（</w:t>
      </w:r>
      <w:r>
        <w:rPr>
          <w:i/>
          <w:sz w:val="15"/>
          <w:lang w:eastAsia="ja-JP"/>
        </w:rPr>
        <w:t xml:space="preserve">Perimyotis </w:t>
      </w:r>
      <w:r>
        <w:rPr>
          <w:sz w:val="15"/>
          <w:lang w:eastAsia="ja-JP"/>
        </w:rPr>
        <w:t>subflavus）をESAの絶滅危惧種に指定する提案を発表した。キクガシラコウモリ、インディアナコウモリ、3色コウモリも、それぞれ州の絶滅危惧種（キクガシラコウモリ）、絶滅危惧種（インディアナコウモリ、3色コウモリ）に指定されている（VDWR 2021）。</w:t>
      </w:r>
      <w:proofErr w:type="spellStart"/>
      <w:r>
        <w:rPr>
          <w:sz w:val="15"/>
          <w:lang w:eastAsia="ja-JP"/>
        </w:rPr>
        <w:t>他にも、コブラウンコウモリ（</w:t>
      </w:r>
      <w:r>
        <w:rPr>
          <w:i/>
          <w:sz w:val="15"/>
          <w:lang w:eastAsia="ja-JP"/>
        </w:rPr>
        <w:t>Myotis</w:t>
      </w:r>
      <w:proofErr w:type="spellEnd"/>
      <w:r>
        <w:rPr>
          <w:i/>
          <w:sz w:val="15"/>
          <w:lang w:eastAsia="ja-JP"/>
        </w:rPr>
        <w:t xml:space="preserve"> </w:t>
      </w:r>
      <w:proofErr w:type="spellStart"/>
      <w:r>
        <w:rPr>
          <w:i/>
          <w:sz w:val="15"/>
          <w:lang w:eastAsia="ja-JP"/>
        </w:rPr>
        <w:t>lucifugus</w:t>
      </w:r>
      <w:r>
        <w:rPr>
          <w:sz w:val="15"/>
          <w:lang w:eastAsia="ja-JP"/>
        </w:rPr>
        <w:t>）とラフィネスクオオミミ</w:t>
      </w:r>
      <w:proofErr w:type="spellEnd"/>
      <w:r>
        <w:rPr>
          <w:sz w:val="15"/>
          <w:lang w:eastAsia="ja-JP"/>
        </w:rPr>
        <w:t xml:space="preserve"> </w:t>
      </w:r>
      <w:proofErr w:type="spellStart"/>
      <w:r>
        <w:rPr>
          <w:sz w:val="15"/>
          <w:lang w:eastAsia="ja-JP"/>
        </w:rPr>
        <w:t>コウモリ（</w:t>
      </w:r>
      <w:r>
        <w:rPr>
          <w:i/>
          <w:sz w:val="15"/>
          <w:lang w:eastAsia="ja-JP"/>
        </w:rPr>
        <w:t>Corynorhinus</w:t>
      </w:r>
      <w:proofErr w:type="spellEnd"/>
      <w:r>
        <w:rPr>
          <w:i/>
          <w:sz w:val="15"/>
          <w:lang w:eastAsia="ja-JP"/>
        </w:rPr>
        <w:t xml:space="preserve"> </w:t>
      </w:r>
      <w:proofErr w:type="spellStart"/>
      <w:r>
        <w:rPr>
          <w:i/>
          <w:sz w:val="15"/>
          <w:lang w:eastAsia="ja-JP"/>
        </w:rPr>
        <w:t>rafinesquii</w:t>
      </w:r>
      <w:proofErr w:type="spellEnd"/>
      <w:r>
        <w:rPr>
          <w:i/>
          <w:sz w:val="15"/>
          <w:lang w:eastAsia="ja-JP"/>
        </w:rPr>
        <w:t xml:space="preserve"> </w:t>
      </w:r>
      <w:r>
        <w:rPr>
          <w:sz w:val="15"/>
          <w:lang w:eastAsia="ja-JP"/>
        </w:rPr>
        <w:t xml:space="preserve">macrotis）の2種が州からリストアップされている。コウモリは夏の繁殖期や移動期には、採餌やねぐらに様々な陸上環境を利用する。陸上プロジェクトの構成要素は、主にすでに開発された地域に位置する </w:t>
      </w:r>
      <w:proofErr w:type="spellStart"/>
      <w:r>
        <w:rPr>
          <w:sz w:val="15"/>
          <w:lang w:eastAsia="ja-JP"/>
        </w:rPr>
        <w:t>が、コウモリは近隣の他の種類の未開発の生息地を利用する可能性もある</w:t>
      </w:r>
      <w:proofErr w:type="spellEnd"/>
      <w:r>
        <w:rPr>
          <w:sz w:val="15"/>
          <w:lang w:eastAsia="ja-JP"/>
        </w:rPr>
        <w:t>。</w:t>
      </w:r>
    </w:p>
    <w:p w14:paraId="383CA640" w14:textId="77777777" w:rsidR="00AD7E94" w:rsidRDefault="000447A2">
      <w:pPr>
        <w:pStyle w:val="a3"/>
        <w:ind w:left="357" w:right="369"/>
        <w:rPr>
          <w:lang w:eastAsia="ja-JP"/>
        </w:rPr>
      </w:pPr>
      <w:r>
        <w:rPr>
          <w:sz w:val="15"/>
          <w:lang w:eastAsia="ja-JP"/>
        </w:rPr>
        <w:t>コウモリの仲間は、越冬戦略に基づいて、洞窟冬眠性のコウモリ（ケーブコウモリ）と移動性のツリーコウモリ（ツリーコウモリ）の2つのグループに分かれている。洞窟冬眠性のコウモリは夏の生息地から中部大西洋地域の冬の冬眠地へ移動する（Maslo and Leu 2013）が、ツリーコウモリはアメリカ南部移動し（Cryan 2003）、</w:t>
      </w:r>
      <w:proofErr w:type="spellStart"/>
      <w:r>
        <w:rPr>
          <w:sz w:val="15"/>
          <w:lang w:eastAsia="ja-JP"/>
        </w:rPr>
        <w:t>一部の種はバージニア州に通年生息している可能性が高い（Timpone</w:t>
      </w:r>
      <w:proofErr w:type="spellEnd"/>
      <w:r>
        <w:rPr>
          <w:sz w:val="15"/>
          <w:lang w:eastAsia="ja-JP"/>
        </w:rPr>
        <w:t xml:space="preserve"> et al.）</w:t>
      </w:r>
      <w:proofErr w:type="spellStart"/>
      <w:r>
        <w:rPr>
          <w:sz w:val="15"/>
          <w:lang w:eastAsia="ja-JP"/>
        </w:rPr>
        <w:t>ツリーコウモリの種のうち、北米で移動性があると考えられているのは、季節的（春と秋</w:t>
      </w:r>
      <w:proofErr w:type="spellEnd"/>
      <w:r>
        <w:rPr>
          <w:sz w:val="15"/>
          <w:lang w:eastAsia="ja-JP"/>
        </w:rPr>
        <w:t xml:space="preserve">） </w:t>
      </w:r>
      <w:proofErr w:type="spellStart"/>
      <w:r>
        <w:rPr>
          <w:sz w:val="15"/>
          <w:lang w:eastAsia="ja-JP"/>
        </w:rPr>
        <w:t>に緯度数度にわたって移動する（Cryan</w:t>
      </w:r>
      <w:proofErr w:type="spellEnd"/>
      <w:r>
        <w:rPr>
          <w:sz w:val="15"/>
          <w:lang w:eastAsia="ja-JP"/>
        </w:rPr>
        <w:t xml:space="preserve"> 2003）ツリーコウモリ（</w:t>
      </w:r>
      <w:r>
        <w:rPr>
          <w:i/>
          <w:sz w:val="15"/>
          <w:lang w:eastAsia="ja-JP"/>
        </w:rPr>
        <w:t xml:space="preserve">Lasionycteris </w:t>
      </w:r>
      <w:proofErr w:type="spellStart"/>
      <w:r>
        <w:rPr>
          <w:i/>
          <w:sz w:val="15"/>
          <w:lang w:eastAsia="ja-JP"/>
        </w:rPr>
        <w:t>noctivagans</w:t>
      </w:r>
      <w:proofErr w:type="spellEnd"/>
      <w:r>
        <w:rPr>
          <w:sz w:val="15"/>
          <w:lang w:eastAsia="ja-JP"/>
        </w:rPr>
        <w:t>）、</w:t>
      </w:r>
      <w:proofErr w:type="spellStart"/>
      <w:r>
        <w:rPr>
          <w:sz w:val="15"/>
          <w:lang w:eastAsia="ja-JP"/>
        </w:rPr>
        <w:t>ヒガシアカコウモリ（</w:t>
      </w:r>
      <w:r>
        <w:rPr>
          <w:i/>
          <w:sz w:val="15"/>
          <w:lang w:eastAsia="ja-JP"/>
        </w:rPr>
        <w:t>Lasiurus</w:t>
      </w:r>
      <w:proofErr w:type="spellEnd"/>
      <w:r>
        <w:rPr>
          <w:i/>
          <w:sz w:val="15"/>
          <w:lang w:eastAsia="ja-JP"/>
        </w:rPr>
        <w:t xml:space="preserve"> borealis</w:t>
      </w:r>
      <w:r>
        <w:rPr>
          <w:sz w:val="15"/>
          <w:lang w:eastAsia="ja-JP"/>
        </w:rPr>
        <w:t>）、</w:t>
      </w:r>
      <w:proofErr w:type="spellStart"/>
      <w:r>
        <w:rPr>
          <w:sz w:val="15"/>
          <w:lang w:eastAsia="ja-JP"/>
        </w:rPr>
        <w:t>ホアリーコウモリ（</w:t>
      </w:r>
      <w:r>
        <w:rPr>
          <w:i/>
          <w:sz w:val="15"/>
          <w:lang w:eastAsia="ja-JP"/>
        </w:rPr>
        <w:t>Lasiurus</w:t>
      </w:r>
      <w:proofErr w:type="spellEnd"/>
      <w:r>
        <w:rPr>
          <w:i/>
          <w:sz w:val="15"/>
          <w:lang w:eastAsia="ja-JP"/>
        </w:rPr>
        <w:t xml:space="preserve"> </w:t>
      </w:r>
      <w:proofErr w:type="spellStart"/>
      <w:r>
        <w:rPr>
          <w:i/>
          <w:sz w:val="15"/>
          <w:lang w:eastAsia="ja-JP"/>
        </w:rPr>
        <w:t>cinereus</w:t>
      </w:r>
      <w:r>
        <w:rPr>
          <w:sz w:val="15"/>
          <w:lang w:eastAsia="ja-JP"/>
        </w:rPr>
        <w:t>）のみであり、ヒガシアカコウモリは沖合で発生する可能性が高い（Hatch</w:t>
      </w:r>
      <w:proofErr w:type="spellEnd"/>
      <w:r>
        <w:rPr>
          <w:sz w:val="15"/>
          <w:lang w:eastAsia="ja-JP"/>
        </w:rPr>
        <w:t xml:space="preserve"> et al.2013; </w:t>
      </w:r>
      <w:proofErr w:type="spellStart"/>
      <w:r>
        <w:rPr>
          <w:sz w:val="15"/>
          <w:lang w:eastAsia="ja-JP"/>
        </w:rPr>
        <w:t>Sjollema</w:t>
      </w:r>
      <w:proofErr w:type="spellEnd"/>
      <w:r>
        <w:rPr>
          <w:sz w:val="15"/>
          <w:lang w:eastAsia="ja-JP"/>
        </w:rPr>
        <w:t xml:space="preserve"> et al.2014）。</w:t>
      </w:r>
    </w:p>
    <w:p w14:paraId="09C2AD42" w14:textId="77777777" w:rsidR="00AD7E94" w:rsidRDefault="00AD7E94">
      <w:pPr>
        <w:pStyle w:val="a3"/>
        <w:rPr>
          <w:lang w:eastAsia="ja-JP"/>
        </w:rPr>
        <w:sectPr w:rsidR="00AD7E94">
          <w:headerReference w:type="default" r:id="rId64"/>
          <w:footerReference w:type="default" r:id="rId65"/>
          <w:pgSz w:w="12240" w:h="15840"/>
          <w:pgMar w:top="1340" w:right="1080" w:bottom="680" w:left="1080" w:header="729" w:footer="483" w:gutter="0"/>
          <w:pgNumType w:start="1"/>
          <w:cols w:space="708"/>
        </w:sectPr>
      </w:pPr>
    </w:p>
    <w:p w14:paraId="0C7D85CF" w14:textId="77777777" w:rsidR="00AD7E94" w:rsidRDefault="00AD7E94">
      <w:pPr>
        <w:pStyle w:val="a3"/>
        <w:spacing w:before="7" w:after="1"/>
        <w:ind w:left="0"/>
        <w:rPr>
          <w:sz w:val="8"/>
          <w:lang w:eastAsia="ja-JP"/>
        </w:rPr>
      </w:pPr>
    </w:p>
    <w:p w14:paraId="46831EF4" w14:textId="77777777" w:rsidR="00AD7E94" w:rsidRDefault="000447A2">
      <w:pPr>
        <w:pStyle w:val="a3"/>
        <w:spacing w:before="0"/>
        <w:ind w:left="360"/>
        <w:rPr>
          <w:sz w:val="20"/>
        </w:rPr>
      </w:pPr>
      <w:r>
        <w:rPr>
          <w:noProof/>
          <w:sz w:val="20"/>
        </w:rPr>
        <w:drawing>
          <wp:inline distT="0" distB="0" distL="0" distR="0" wp14:anchorId="200C9BFD" wp14:editId="1EC90A23">
            <wp:extent cx="5886450" cy="7905750"/>
            <wp:effectExtent l="0" t="0" r="0" b="0"/>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6" cstate="print"/>
                    <a:stretch>
                      <a:fillRect/>
                    </a:stretch>
                  </pic:blipFill>
                  <pic:spPr>
                    <a:xfrm>
                      <a:off x="0" y="0"/>
                      <a:ext cx="5886450" cy="7905750"/>
                    </a:xfrm>
                    <a:prstGeom prst="rect">
                      <a:avLst/>
                    </a:prstGeom>
                  </pic:spPr>
                </pic:pic>
              </a:graphicData>
            </a:graphic>
          </wp:inline>
        </w:drawing>
      </w:r>
    </w:p>
    <w:p w14:paraId="2F475ECB" w14:textId="77777777" w:rsidR="00AD7E94" w:rsidRDefault="000447A2">
      <w:pPr>
        <w:tabs>
          <w:tab w:val="left" w:pos="1440"/>
        </w:tabs>
        <w:spacing w:before="121"/>
        <w:jc w:val="center"/>
        <w:rPr>
          <w:rFonts w:ascii="Arial"/>
          <w:b/>
          <w:sz w:val="20"/>
          <w:lang w:eastAsia="ja-JP"/>
        </w:rPr>
      </w:pPr>
      <w:r>
        <w:rPr>
          <w:rFonts w:ascii="Arial"/>
          <w:b/>
          <w:sz w:val="13"/>
          <w:lang w:eastAsia="ja-JP"/>
        </w:rPr>
        <w:t>図</w:t>
      </w:r>
      <w:r>
        <w:rPr>
          <w:rFonts w:ascii="Arial"/>
          <w:b/>
          <w:sz w:val="13"/>
          <w:lang w:eastAsia="ja-JP"/>
        </w:rPr>
        <w:t xml:space="preserve"> 3.</w:t>
      </w:r>
      <w:r>
        <w:rPr>
          <w:rFonts w:ascii="Arial"/>
          <w:b/>
          <w:spacing w:val="-10"/>
          <w:sz w:val="13"/>
          <w:lang w:eastAsia="ja-JP"/>
        </w:rPr>
        <w:t>5-1</w:t>
      </w:r>
      <w:r>
        <w:rPr>
          <w:rFonts w:ascii="Arial"/>
          <w:b/>
          <w:sz w:val="13"/>
          <w:lang w:eastAsia="ja-JP"/>
        </w:rPr>
        <w:tab/>
      </w:r>
      <w:r>
        <w:rPr>
          <w:rFonts w:ascii="Arial"/>
          <w:b/>
          <w:sz w:val="13"/>
          <w:lang w:eastAsia="ja-JP"/>
        </w:rPr>
        <w:t>鳥類とコウモリの地理的分析</w:t>
      </w:r>
      <w:r>
        <w:rPr>
          <w:rFonts w:ascii="Arial"/>
          <w:b/>
          <w:spacing w:val="-4"/>
          <w:sz w:val="13"/>
          <w:lang w:eastAsia="ja-JP"/>
        </w:rPr>
        <w:t>地域</w:t>
      </w:r>
    </w:p>
    <w:p w14:paraId="600C57A7" w14:textId="77777777" w:rsidR="00AD7E94" w:rsidRDefault="00AD7E94">
      <w:pPr>
        <w:jc w:val="center"/>
        <w:rPr>
          <w:rFonts w:ascii="Arial"/>
          <w:b/>
          <w:sz w:val="20"/>
          <w:lang w:eastAsia="ja-JP"/>
        </w:rPr>
        <w:sectPr w:rsidR="00AD7E94">
          <w:pgSz w:w="12240" w:h="15840"/>
          <w:pgMar w:top="1340" w:right="1080" w:bottom="680" w:left="1080" w:header="729" w:footer="483" w:gutter="0"/>
          <w:cols w:space="708"/>
        </w:sectPr>
      </w:pPr>
    </w:p>
    <w:p w14:paraId="548B8D90" w14:textId="77777777" w:rsidR="00AD7E94" w:rsidRDefault="000447A2">
      <w:pPr>
        <w:pStyle w:val="a3"/>
        <w:spacing w:before="99"/>
        <w:ind w:right="386"/>
        <w:rPr>
          <w:lang w:eastAsia="ja-JP"/>
        </w:rPr>
      </w:pPr>
      <w:r>
        <w:rPr>
          <w:sz w:val="15"/>
          <w:lang w:eastAsia="ja-JP"/>
        </w:rPr>
        <w:lastRenderedPageBreak/>
        <w:t>コウモリは陸生種であり、ほぼ一生を陸上または陸上で過ごすが、春と秋の移動時や、風が弱く、視界が良好で、気温が高いといった非常に特殊な条件下で、沖合で活動することがある（Smith and McWilliams 2016; True et al.）</w:t>
      </w:r>
      <w:proofErr w:type="spellStart"/>
      <w:r>
        <w:rPr>
          <w:sz w:val="15"/>
          <w:lang w:eastAsia="ja-JP"/>
        </w:rPr>
        <w:t>一般に、沖合でのコウモリの活動は陸上よりも少なく、岸からの距離が遠くなるにつれて減少する（Brabant他</w:t>
      </w:r>
      <w:proofErr w:type="spellEnd"/>
      <w:r>
        <w:rPr>
          <w:sz w:val="15"/>
          <w:lang w:eastAsia="ja-JP"/>
        </w:rPr>
        <w:t xml:space="preserve"> 2021; </w:t>
      </w:r>
      <w:proofErr w:type="spellStart"/>
      <w:r>
        <w:rPr>
          <w:sz w:val="15"/>
          <w:lang w:eastAsia="ja-JP"/>
        </w:rPr>
        <w:t>Solick</w:t>
      </w:r>
      <w:proofErr w:type="spellEnd"/>
      <w:r>
        <w:rPr>
          <w:sz w:val="15"/>
          <w:lang w:eastAsia="ja-JP"/>
        </w:rPr>
        <w:t xml:space="preserve"> and Newman 2021）。最近の研究は、歴史的な相まって、キクガシラコウモリが春と秋の渡りの期間中、散発的に沖合を移動し、音響検知の80％が8月と9月に発生していることを示している（Dowling et al.）</w:t>
      </w:r>
      <w:proofErr w:type="spellStart"/>
      <w:r>
        <w:rPr>
          <w:sz w:val="15"/>
          <w:lang w:eastAsia="ja-JP"/>
        </w:rPr>
        <w:t>しかしながら、ツリーコウモリとは異なり、</w:t>
      </w:r>
      <w:r>
        <w:rPr>
          <w:i/>
          <w:sz w:val="15"/>
          <w:lang w:eastAsia="ja-JP"/>
        </w:rPr>
        <w:t>ミオチス</w:t>
      </w:r>
      <w:r>
        <w:rPr>
          <w:sz w:val="15"/>
          <w:lang w:eastAsia="ja-JP"/>
        </w:rPr>
        <w:t>種や他の洞窟コウモリを沖合で検出する可能性はかなり低くなる</w:t>
      </w:r>
      <w:proofErr w:type="spellEnd"/>
      <w:r>
        <w:rPr>
          <w:sz w:val="15"/>
          <w:lang w:eastAsia="ja-JP"/>
        </w:rPr>
        <w:t>。</w:t>
      </w:r>
    </w:p>
    <w:p w14:paraId="08C2BCBC" w14:textId="77777777" w:rsidR="00AD7E94" w:rsidRDefault="000447A2">
      <w:pPr>
        <w:pStyle w:val="a3"/>
        <w:spacing w:before="0"/>
        <w:ind w:right="638"/>
        <w:rPr>
          <w:lang w:eastAsia="ja-JP"/>
        </w:rPr>
      </w:pPr>
      <w:r>
        <w:rPr>
          <w:sz w:val="15"/>
          <w:lang w:eastAsia="ja-JP"/>
        </w:rPr>
        <w:t xml:space="preserve">(20km）の岸から離れた地点に生息している（Pelletier et al.2013; </w:t>
      </w:r>
      <w:proofErr w:type="spellStart"/>
      <w:r>
        <w:rPr>
          <w:sz w:val="15"/>
          <w:lang w:eastAsia="ja-JP"/>
        </w:rPr>
        <w:t>Sjollema</w:t>
      </w:r>
      <w:proofErr w:type="spellEnd"/>
      <w:r>
        <w:rPr>
          <w:sz w:val="15"/>
          <w:lang w:eastAsia="ja-JP"/>
        </w:rPr>
        <w:t xml:space="preserve"> et al.2014; Petersen 2016）。SolickとNewman（2021）は、</w:t>
      </w:r>
      <w:r>
        <w:rPr>
          <w:i/>
          <w:sz w:val="15"/>
          <w:lang w:eastAsia="ja-JP"/>
        </w:rPr>
        <w:t>ミオチス</w:t>
      </w:r>
      <w:r>
        <w:rPr>
          <w:sz w:val="15"/>
          <w:lang w:eastAsia="ja-JP"/>
        </w:rPr>
        <w:t>種の検出の83％以上が岸から5.2マイル（8.3km）以遠で発生していると報告しているが、調査船や漁船に関連して沖合でまれに検出されることもある。</w:t>
      </w:r>
    </w:p>
    <w:p w14:paraId="31CF2F98" w14:textId="77777777" w:rsidR="00AD7E94" w:rsidRDefault="000447A2">
      <w:pPr>
        <w:pStyle w:val="a3"/>
        <w:ind w:left="358" w:right="390"/>
        <w:rPr>
          <w:lang w:eastAsia="ja-JP"/>
        </w:rPr>
      </w:pPr>
      <w:r>
        <w:rPr>
          <w:sz w:val="15"/>
          <w:lang w:eastAsia="ja-JP"/>
        </w:rPr>
        <w:t>ブロック島や他のロードアイランド沿岸部の調査から、</w:t>
      </w:r>
      <w:r>
        <w:rPr>
          <w:i/>
          <w:sz w:val="15"/>
          <w:lang w:eastAsia="ja-JP"/>
        </w:rPr>
        <w:t>ミオチス属の</w:t>
      </w:r>
      <w:r>
        <w:rPr>
          <w:sz w:val="15"/>
          <w:lang w:eastAsia="ja-JP"/>
        </w:rPr>
        <w:t xml:space="preserve">種は主に7～9月 </w:t>
      </w:r>
      <w:proofErr w:type="spellStart"/>
      <w:r>
        <w:rPr>
          <w:sz w:val="15"/>
          <w:lang w:eastAsia="ja-JP"/>
        </w:rPr>
        <w:t>に島と本土の間を短距離移動することが示された（Smith</w:t>
      </w:r>
      <w:proofErr w:type="spellEnd"/>
      <w:r>
        <w:rPr>
          <w:sz w:val="15"/>
          <w:lang w:eastAsia="ja-JP"/>
        </w:rPr>
        <w:t xml:space="preserve"> and McWilliams 2016）。</w:t>
      </w:r>
      <w:proofErr w:type="spellStart"/>
      <w:r>
        <w:rPr>
          <w:sz w:val="15"/>
          <w:lang w:eastAsia="ja-JP"/>
        </w:rPr>
        <w:t>ブロックアイランド・ウインドファームの建設中と建設後に実施された音響調査では、キタ</w:t>
      </w:r>
      <w:proofErr w:type="spellEnd"/>
      <w:r>
        <w:rPr>
          <w:sz w:val="15"/>
          <w:lang w:eastAsia="ja-JP"/>
        </w:rPr>
        <w:t xml:space="preserve"> </w:t>
      </w:r>
      <w:proofErr w:type="spellStart"/>
      <w:r>
        <w:rPr>
          <w:sz w:val="15"/>
          <w:lang w:eastAsia="ja-JP"/>
        </w:rPr>
        <w:t>長耳コウモリは検出されなかった。一般的に、建設後のデータでは、秋にのみ比較的少数のコウモリが生息していた（Stantec</w:t>
      </w:r>
      <w:proofErr w:type="spellEnd"/>
      <w:r>
        <w:rPr>
          <w:sz w:val="15"/>
          <w:lang w:eastAsia="ja-JP"/>
        </w:rPr>
        <w:t xml:space="preserve"> 2020）。北東部、中部大西洋、五大湖の沿岸、近海、沖合環境において、2012年から2014年ま </w:t>
      </w:r>
      <w:proofErr w:type="spellStart"/>
      <w:r>
        <w:rPr>
          <w:sz w:val="15"/>
          <w:lang w:eastAsia="ja-JP"/>
        </w:rPr>
        <w:t>で実施されたコウモリの移動に関する長期調査（Stantec</w:t>
      </w:r>
      <w:proofErr w:type="spellEnd"/>
      <w:r>
        <w:rPr>
          <w:sz w:val="15"/>
          <w:lang w:eastAsia="ja-JP"/>
        </w:rPr>
        <w:t xml:space="preserve"> 2016; Pelletier et al.イースタンアカコウモリとその他の回遊コウモリが最も頻繁に観測される種で、春と秋の回遊の時期に活動のピークを迎えた；中部大西洋の</w:t>
      </w:r>
      <w:r>
        <w:rPr>
          <w:i/>
          <w:sz w:val="15"/>
          <w:lang w:eastAsia="ja-JP"/>
        </w:rPr>
        <w:t>ミオチス</w:t>
      </w:r>
      <w:r>
        <w:rPr>
          <w:sz w:val="15"/>
          <w:lang w:eastAsia="ja-JP"/>
        </w:rPr>
        <w:t>種の沖合での活動はほとんど検出されなかった。</w:t>
      </w:r>
    </w:p>
    <w:p w14:paraId="7461B601" w14:textId="77777777" w:rsidR="00AD7E94" w:rsidRDefault="000447A2">
      <w:pPr>
        <w:pStyle w:val="a3"/>
        <w:spacing w:before="201"/>
        <w:ind w:left="358" w:right="523"/>
      </w:pPr>
      <w:r>
        <w:rPr>
          <w:sz w:val="15"/>
          <w:lang w:eastAsia="ja-JP"/>
        </w:rPr>
        <w:t>プロジェクトのオフショアコウモリ音響調査（COP、付録O-2；Dominion Energy 2023）の、オフショアプロジェク トエリアにおいて、</w:t>
      </w:r>
      <w:r>
        <w:rPr>
          <w:i/>
          <w:sz w:val="15"/>
          <w:lang w:eastAsia="ja-JP"/>
        </w:rPr>
        <w:t>ミオチス属の</w:t>
      </w:r>
      <w:r>
        <w:rPr>
          <w:sz w:val="15"/>
          <w:lang w:eastAsia="ja-JP"/>
        </w:rPr>
        <w:t xml:space="preserve">種や連邦指定種は記録されなかった。音響調査結果から確定的に同定されたコウモリ種はすべて、長距離移動性 </w:t>
      </w:r>
      <w:proofErr w:type="spellStart"/>
      <w:r>
        <w:rPr>
          <w:sz w:val="15"/>
          <w:lang w:eastAsia="ja-JP"/>
        </w:rPr>
        <w:t>のツリーコウモリ種（すなわち、エゾアカコウモリ、セミノールコウモリ</w:t>
      </w:r>
      <w:proofErr w:type="spellEnd"/>
      <w:r>
        <w:rPr>
          <w:sz w:val="15"/>
          <w:lang w:eastAsia="ja-JP"/>
        </w:rPr>
        <w:t>[</w:t>
      </w:r>
      <w:r>
        <w:rPr>
          <w:i/>
          <w:sz w:val="15"/>
          <w:lang w:eastAsia="ja-JP"/>
        </w:rPr>
        <w:t>Lasiurus seminolus</w:t>
      </w:r>
      <w:r>
        <w:rPr>
          <w:sz w:val="15"/>
          <w:lang w:eastAsia="ja-JP"/>
        </w:rPr>
        <w:t>]、シルバーヘアードコウモリ、ホアリーコウモリ）であったが、未同定のコウモリの中には洞窟冬眠性の種が存在する可能性がある。</w:t>
      </w:r>
      <w:r>
        <w:rPr>
          <w:sz w:val="15"/>
        </w:rPr>
        <w:t>全体的な調査結果</w:t>
      </w:r>
    </w:p>
    <w:p w14:paraId="639031C2" w14:textId="77777777" w:rsidR="00AD7E94" w:rsidRDefault="000447A2">
      <w:pPr>
        <w:pStyle w:val="a3"/>
        <w:spacing w:before="0"/>
        <w:ind w:left="354" w:right="379" w:firstLine="3"/>
        <w:rPr>
          <w:lang w:eastAsia="ja-JP"/>
        </w:rPr>
      </w:pPr>
      <w:r>
        <w:rPr>
          <w:sz w:val="15"/>
          <w:lang w:eastAsia="ja-JP"/>
        </w:rPr>
        <w:t xml:space="preserve">2021年4月から5月にかけて、音響探知機1晩あたりのコウモリの通過回数は平均 1.07回で、季節を問わず低い活動レベルであり、秋の移動集中していた。コウモリの通過はオフショア・プロジェクト地域全体に分散しており、通過の集中は見られるものの、多くの場合、何晩にもわたって同じ地域を繰り返し利用するのではなく、複数のコウモリが通過した一晩を表すものであった。さらに、コウモリの群れが継続的に記録され、記録された全コウモリ通過の 69％を占めていたことから、少数のコウモリ個体が検出された大量のコウモリ活動に寄与していることが示唆された。さらに、昼夜を問わず、オフショア・プロジェク ト区域の船舶をねぐらにするコウモリが記録された。さらに、CVOWパイロット・プロジェクトの鳥類とコウモリの建設後音響およびサーモグラフィ・オフショア・モニタリングは、CVOWパイロット・プロジェクトのために設置された2つのWTGにおけるコウモリの存在に関する季節情報を収集するために、2021年4月から実施されている（Dominion Energy 2022）。春（2021年4月1日～6月15日）と秋（2021年8月15日～10月31日）のモニタリング・シーズン中のデータによると、両シーズンとも3種のコウモリがWTGに生息していた。コウモリの検出数は415回と、4回しかなかった春に比べ、秋の方がはるかに多かった。しかし、検出された個体の多くは同じ個体が複数回検出器の前を通過した可能性があるため、検出数から個体数を推測することはできないことに注意する必要がある。これらのデータを踏まえると、春と秋の移動中に、いくつかの移動性ツリーコウモリが海洋 施設に遭遇する影響の可能性は存在する。BOEMは、この曝露リスクはごく少数のツリーコウモリ個体に限られ、発生するとしても移動中であると予想している。ウインドファーム区域の海岸からの距離を考慮すると、BOEMは、採餌中のコウモリが春 </w:t>
      </w:r>
      <w:proofErr w:type="spellStart"/>
      <w:r>
        <w:rPr>
          <w:sz w:val="15"/>
          <w:lang w:eastAsia="ja-JP"/>
        </w:rPr>
        <w:t>と秋の渡り期間以外に稼働中のWTGに遭遇することはないと考えている</w:t>
      </w:r>
      <w:proofErr w:type="spellEnd"/>
      <w:r>
        <w:rPr>
          <w:sz w:val="15"/>
          <w:lang w:eastAsia="ja-JP"/>
        </w:rPr>
        <w:t>。</w:t>
      </w:r>
    </w:p>
    <w:p w14:paraId="2DD1C0CF" w14:textId="77777777" w:rsidR="00AD7E94" w:rsidRDefault="00AD7E94">
      <w:pPr>
        <w:pStyle w:val="a3"/>
        <w:rPr>
          <w:lang w:eastAsia="ja-JP"/>
        </w:rPr>
        <w:sectPr w:rsidR="00AD7E94">
          <w:pgSz w:w="12240" w:h="15840"/>
          <w:pgMar w:top="1340" w:right="1080" w:bottom="680" w:left="1080" w:header="729" w:footer="483" w:gutter="0"/>
          <w:cols w:space="708"/>
        </w:sectPr>
      </w:pPr>
    </w:p>
    <w:p w14:paraId="62DE9D2A" w14:textId="77777777" w:rsidR="00AD7E94" w:rsidRDefault="000447A2">
      <w:pPr>
        <w:pStyle w:val="a3"/>
        <w:spacing w:before="99"/>
        <w:ind w:right="371"/>
        <w:rPr>
          <w:lang w:eastAsia="ja-JP"/>
        </w:rPr>
      </w:pPr>
      <w:r>
        <w:rPr>
          <w:sz w:val="15"/>
          <w:lang w:eastAsia="ja-JP"/>
        </w:rPr>
        <w:lastRenderedPageBreak/>
        <w:t>2022年6月9日から7月2日にかけて、陸上プロジェクトエリア沿いで存在／不在ミ ストネット調査が実施され、8種110頭のコウモリが捕獲された（COP, Appendix O-3; Dominion Energy 2023）。</w:t>
      </w:r>
      <w:proofErr w:type="spellStart"/>
      <w:r>
        <w:rPr>
          <w:sz w:val="15"/>
          <w:lang w:eastAsia="ja-JP"/>
        </w:rPr>
        <w:t>捕獲されたコウモリの種には、オオヒガシオオコウモリ（</w:t>
      </w:r>
      <w:r>
        <w:rPr>
          <w:i/>
          <w:sz w:val="15"/>
          <w:lang w:eastAsia="ja-JP"/>
        </w:rPr>
        <w:t>Eptesicus</w:t>
      </w:r>
      <w:proofErr w:type="spellEnd"/>
      <w:r>
        <w:rPr>
          <w:i/>
          <w:sz w:val="15"/>
          <w:lang w:eastAsia="ja-JP"/>
        </w:rPr>
        <w:t xml:space="preserve"> fuscus</w:t>
      </w:r>
      <w:r>
        <w:rPr>
          <w:sz w:val="15"/>
          <w:lang w:eastAsia="ja-JP"/>
        </w:rPr>
        <w:t>）、</w:t>
      </w:r>
      <w:proofErr w:type="spellStart"/>
      <w:r>
        <w:rPr>
          <w:sz w:val="15"/>
          <w:lang w:eastAsia="ja-JP"/>
        </w:rPr>
        <w:t>ヒガシアカコウモリ、南東部ミオチス（</w:t>
      </w:r>
      <w:r>
        <w:rPr>
          <w:i/>
          <w:sz w:val="15"/>
          <w:lang w:eastAsia="ja-JP"/>
        </w:rPr>
        <w:t>Myotis</w:t>
      </w:r>
      <w:proofErr w:type="spellEnd"/>
      <w:r>
        <w:rPr>
          <w:i/>
          <w:sz w:val="15"/>
          <w:lang w:eastAsia="ja-JP"/>
        </w:rPr>
        <w:t xml:space="preserve"> austroriparius</w:t>
      </w:r>
      <w:r>
        <w:rPr>
          <w:sz w:val="15"/>
          <w:lang w:eastAsia="ja-JP"/>
        </w:rPr>
        <w:t>）、3色コウモリ、コブラウンコウモリ、キタナガクガシラコウモリ、イブニングコウモリ（</w:t>
      </w:r>
      <w:r>
        <w:rPr>
          <w:i/>
          <w:sz w:val="15"/>
          <w:lang w:eastAsia="ja-JP"/>
        </w:rPr>
        <w:t xml:space="preserve">Nycticeius </w:t>
      </w:r>
      <w:r>
        <w:rPr>
          <w:sz w:val="15"/>
          <w:lang w:eastAsia="ja-JP"/>
        </w:rPr>
        <w:t xml:space="preserve">humeralis）、ラフィネスクオオミミコウモリが含まれる。捕獲された種のうち、授乳中のキタナキクガシラコウモリの雌3頭が捕獲され、無線発信機が装着された。授乳中の雌のうち1頭の出産ねぐらが、陸上輸出ケーブルルート予定地から約114mの地点で発見された。3色のコウモリ2頭を捕獲し、発信器を取り付けて近くのねぐら場所を特定した。1匹のコウモリは陸上輸出ケーブルルート予定地から約935フィート（285メートル）離れた場所にあるねぐらまで追跡できたが、2匹目のねぐらは地形が入り組んでいたため、見つけることができなかった。これとは別に、2022年6月21日から7月2日にかけて、ケーブル陸揚 </w:t>
      </w:r>
      <w:proofErr w:type="spellStart"/>
      <w:r>
        <w:rPr>
          <w:sz w:val="15"/>
          <w:lang w:eastAsia="ja-JP"/>
        </w:rPr>
        <w:t>げ地点と陸上輸出ケーブルルートの一部に重なる海軍航空基地オセアナ</w:t>
      </w:r>
      <w:proofErr w:type="spellEnd"/>
      <w:r>
        <w:rPr>
          <w:sz w:val="15"/>
          <w:lang w:eastAsia="ja-JP"/>
        </w:rPr>
        <w:t xml:space="preserve"> </w:t>
      </w:r>
      <w:proofErr w:type="spellStart"/>
      <w:r>
        <w:rPr>
          <w:sz w:val="15"/>
          <w:lang w:eastAsia="ja-JP"/>
        </w:rPr>
        <w:t>ダムネックアネックスで、音響調査とミストネット調査が実施された（Gilardi</w:t>
      </w:r>
      <w:proofErr w:type="spellEnd"/>
      <w:r>
        <w:rPr>
          <w:sz w:val="15"/>
          <w:lang w:eastAsia="ja-JP"/>
        </w:rPr>
        <w:t xml:space="preserve"> and ISIL Engineering 2022）。音響分析により、オオブラコウモリ、ヒガシオオアカコウモリ、シルバーヘアードコウモリ、コブラウンコウモリが生息している可能性が高いことが確認された。ミストネットによる結果、ヒガシアカコウモリ7頭、オオアカコウモリ4頭、コブラウンコウモリ2頭、キタナガアミアコウモリ2頭、ラフィネスクオオアミアコウモリ1頭、セミノールコウモリ1頭を含む、6種17頭のコウモリが捕獲された。キタナガアミアコウモリはオスであったため無線発信機が装着されておらず、ラフィネスクオオミミコウモリはストレスの懸念からリリースされたため無線発信機が装着されていなかった。ケーブル陸揚げ地点に近い陸上プロジェクトエリア周辺での以前のコウモリミストネット作業では、連邦リスト掲載種の捕獲は報告されなかったが、バードネック・ロード沿いの陸上輸出ケーブルルートに接する森林地帯では、非リスト掲載種（例えば、トリイロコウモリ、サウスイースタンミオーティス）のねぐら木や夜間の採餌場所が確認された（Tetra Tech 2019）。この同じ地域での音響分析では、確認されたキクガシラコウモリの鳴き声はなく、KProソフトウェアによって16のパスがインディアナコウモリと同定されたが、手作業による審査では存在は確認されなかった（Tetra Tech </w:t>
      </w:r>
      <w:r>
        <w:rPr>
          <w:spacing w:val="-2"/>
          <w:sz w:val="15"/>
          <w:lang w:eastAsia="ja-JP"/>
        </w:rPr>
        <w:t>2019）。</w:t>
      </w:r>
    </w:p>
    <w:p w14:paraId="1140378A" w14:textId="77777777" w:rsidR="00AD7E94" w:rsidRDefault="000447A2">
      <w:pPr>
        <w:pStyle w:val="a3"/>
        <w:spacing w:before="201"/>
        <w:ind w:left="358" w:right="376" w:firstLine="1"/>
        <w:rPr>
          <w:lang w:eastAsia="ja-JP"/>
        </w:rPr>
      </w:pPr>
      <w:proofErr w:type="spellStart"/>
      <w:r>
        <w:rPr>
          <w:sz w:val="15"/>
          <w:lang w:eastAsia="ja-JP"/>
        </w:rPr>
        <w:t>地理的分析地域のコウモリは、一般的に陸上影響（陸上建設や気候変動など）に</w:t>
      </w:r>
      <w:proofErr w:type="spellEnd"/>
      <w:r>
        <w:rPr>
          <w:sz w:val="15"/>
          <w:lang w:eastAsia="ja-JP"/>
        </w:rPr>
        <w:t xml:space="preserve"> </w:t>
      </w:r>
      <w:proofErr w:type="spellStart"/>
      <w:r>
        <w:rPr>
          <w:sz w:val="15"/>
          <w:lang w:eastAsia="ja-JP"/>
        </w:rPr>
        <w:t>関連する継続的な活動による負荷を受けている。陸上建設活動および関連する影響は、現在の傾向で継続すると予想され、コウモリ種に</w:t>
      </w:r>
      <w:proofErr w:type="spellEnd"/>
      <w:r>
        <w:rPr>
          <w:sz w:val="15"/>
          <w:lang w:eastAsia="ja-JP"/>
        </w:rPr>
        <w:t xml:space="preserve"> </w:t>
      </w:r>
      <w:proofErr w:type="spellStart"/>
      <w:r>
        <w:rPr>
          <w:sz w:val="15"/>
          <w:lang w:eastAsia="ja-JP"/>
        </w:rPr>
        <w:t>対する影響の可能性がある。気候変動に関連するインパクトは、繁殖能力を低下させ、個体</w:t>
      </w:r>
      <w:proofErr w:type="spellEnd"/>
      <w:r>
        <w:rPr>
          <w:sz w:val="15"/>
          <w:lang w:eastAsia="ja-JP"/>
        </w:rPr>
        <w:t xml:space="preserve"> の死亡率や疾病発生を増加させる影響の可能性を有する。さらに、キクガシラコウモリを含む洞窟コウモリ種は、真菌病原体</w:t>
      </w:r>
      <w:r>
        <w:rPr>
          <w:i/>
          <w:sz w:val="15"/>
          <w:lang w:eastAsia="ja-JP"/>
        </w:rPr>
        <w:t>Pseudogymnoascus destructansによって</w:t>
      </w:r>
      <w:r>
        <w:rPr>
          <w:sz w:val="15"/>
          <w:lang w:eastAsia="ja-JP"/>
        </w:rPr>
        <w:t>引き起こされる白鼻症候群（WNS）による激減を経験している。バージニア州では、2009年以降、WNSによってコブラウンコウモリ、インディアナコウモリ、三色コウモリの個体数が激減している（Reynolds 2021）。</w:t>
      </w:r>
      <w:proofErr w:type="spellStart"/>
      <w:r>
        <w:rPr>
          <w:sz w:val="15"/>
          <w:lang w:eastAsia="ja-JP"/>
        </w:rPr>
        <w:t>提案された行為は、すでにWNSの影響を受けている洞窟コウモリの個体群にインパク</w:t>
      </w:r>
      <w:proofErr w:type="spellEnd"/>
      <w:r>
        <w:rPr>
          <w:sz w:val="15"/>
          <w:lang w:eastAsia="ja-JP"/>
        </w:rPr>
        <w:t xml:space="preserve"> </w:t>
      </w:r>
      <w:proofErr w:type="spellStart"/>
      <w:r>
        <w:rPr>
          <w:sz w:val="15"/>
          <w:lang w:eastAsia="ja-JP"/>
        </w:rPr>
        <w:t>トをもたらす可能性がある。北米北東部におけるWNSに関連したコウモリの死亡は、提案されているプロ</w:t>
      </w:r>
      <w:proofErr w:type="spellEnd"/>
      <w:r>
        <w:rPr>
          <w:sz w:val="15"/>
          <w:lang w:eastAsia="ja-JP"/>
        </w:rPr>
        <w:t xml:space="preserve"> </w:t>
      </w:r>
      <w:proofErr w:type="spellStart"/>
      <w:r>
        <w:rPr>
          <w:sz w:val="15"/>
          <w:lang w:eastAsia="ja-JP"/>
        </w:rPr>
        <w:t>ジェクト地域の陸上部分に多くの個体が存在する可能性を減少させるが（Cheng</w:t>
      </w:r>
      <w:proofErr w:type="spellEnd"/>
      <w:r>
        <w:rPr>
          <w:sz w:val="15"/>
          <w:lang w:eastAsia="ja-JP"/>
        </w:rPr>
        <w:t xml:space="preserve"> et al.さらに、米国地質調査所（USGS）が2010年から2019年にかけて収集したデータ </w:t>
      </w:r>
      <w:proofErr w:type="spellStart"/>
      <w:r>
        <w:rPr>
          <w:sz w:val="15"/>
          <w:lang w:eastAsia="ja-JP"/>
        </w:rPr>
        <w:t>によると、キクガシラヒゲナガコウモリ、コガタヒゲコウモリ、トリイロコウモリの夏の出現</w:t>
      </w:r>
      <w:proofErr w:type="spellEnd"/>
      <w:r>
        <w:rPr>
          <w:sz w:val="15"/>
          <w:lang w:eastAsia="ja-JP"/>
        </w:rPr>
        <w:t xml:space="preserve"> </w:t>
      </w:r>
      <w:proofErr w:type="spellStart"/>
      <w:r>
        <w:rPr>
          <w:sz w:val="15"/>
          <w:lang w:eastAsia="ja-JP"/>
        </w:rPr>
        <w:t>予測値はバージニア州沿岸では低く、少なくともいくつかの種はオフショア・プロジェク</w:t>
      </w:r>
      <w:proofErr w:type="spellEnd"/>
      <w:r>
        <w:rPr>
          <w:sz w:val="15"/>
          <w:lang w:eastAsia="ja-JP"/>
        </w:rPr>
        <w:t xml:space="preserve"> </w:t>
      </w:r>
      <w:proofErr w:type="spellStart"/>
      <w:r>
        <w:rPr>
          <w:sz w:val="15"/>
          <w:lang w:eastAsia="ja-JP"/>
        </w:rPr>
        <w:t>ト海域の陸上部分に少数しか生息していないことを示している（Udell</w:t>
      </w:r>
      <w:proofErr w:type="spellEnd"/>
      <w:r>
        <w:rPr>
          <w:sz w:val="15"/>
          <w:lang w:eastAsia="ja-JP"/>
        </w:rPr>
        <w:t xml:space="preserve"> et al.）</w:t>
      </w:r>
    </w:p>
    <w:p w14:paraId="679F7675" w14:textId="77777777" w:rsidR="00AD7E94" w:rsidRDefault="000447A2">
      <w:pPr>
        <w:pStyle w:val="3"/>
        <w:numPr>
          <w:ilvl w:val="2"/>
          <w:numId w:val="50"/>
        </w:numPr>
        <w:tabs>
          <w:tab w:val="left" w:pos="1437"/>
        </w:tabs>
        <w:ind w:left="1437" w:hanging="1079"/>
      </w:pPr>
      <w:bookmarkStart w:id="83" w:name="_TOC_250049"/>
      <w:proofErr w:type="spellStart"/>
      <w:r>
        <w:rPr>
          <w:spacing w:val="-2"/>
          <w:sz w:val="15"/>
        </w:rPr>
        <w:t>環境</w:t>
      </w:r>
      <w:bookmarkEnd w:id="83"/>
      <w:proofErr w:type="spellEnd"/>
      <w:r>
        <w:rPr>
          <w:spacing w:val="-2"/>
          <w:sz w:val="15"/>
        </w:rPr>
        <w:t xml:space="preserve"> </w:t>
      </w:r>
      <w:proofErr w:type="spellStart"/>
      <w:r>
        <w:rPr>
          <w:spacing w:val="-2"/>
          <w:sz w:val="15"/>
        </w:rPr>
        <w:t>結果</w:t>
      </w:r>
      <w:proofErr w:type="spellEnd"/>
    </w:p>
    <w:p w14:paraId="6B9051B9" w14:textId="77777777" w:rsidR="00AD7E94" w:rsidRDefault="000447A2">
      <w:pPr>
        <w:pStyle w:val="a5"/>
        <w:numPr>
          <w:ilvl w:val="3"/>
          <w:numId w:val="50"/>
        </w:numPr>
        <w:tabs>
          <w:tab w:val="left" w:pos="1797"/>
        </w:tabs>
        <w:spacing w:before="200"/>
        <w:ind w:left="1797" w:hanging="1439"/>
        <w:rPr>
          <w:rFonts w:ascii="Arial"/>
          <w:b/>
          <w:lang w:eastAsia="ja-JP"/>
        </w:rPr>
      </w:pPr>
      <w:r>
        <w:rPr>
          <w:rFonts w:ascii="Arial"/>
          <w:b/>
          <w:spacing w:val="-4"/>
          <w:sz w:val="15"/>
          <w:lang w:eastAsia="ja-JP"/>
        </w:rPr>
        <w:t>コウモリに対する</w:t>
      </w:r>
      <w:r>
        <w:rPr>
          <w:rFonts w:ascii="Arial"/>
          <w:b/>
          <w:sz w:val="15"/>
          <w:lang w:eastAsia="ja-JP"/>
        </w:rPr>
        <w:t>インパクトレベルの定義</w:t>
      </w:r>
    </w:p>
    <w:p w14:paraId="1A9C23A4" w14:textId="77777777" w:rsidR="00AD7E94" w:rsidRDefault="000447A2">
      <w:pPr>
        <w:pStyle w:val="a3"/>
        <w:ind w:left="357"/>
        <w:rPr>
          <w:lang w:eastAsia="ja-JP"/>
        </w:rPr>
      </w:pPr>
      <w:r>
        <w:rPr>
          <w:sz w:val="15"/>
          <w:lang w:eastAsia="ja-JP"/>
        </w:rPr>
        <w:t>インパクトレベルの定義は</w:t>
      </w:r>
      <w:hyperlink w:anchor="_bookmark50" w:history="1">
        <w:r>
          <w:rPr>
            <w:sz w:val="15"/>
            <w:lang w:eastAsia="ja-JP"/>
          </w:rPr>
          <w:t>表3.5-1に</w:t>
        </w:r>
      </w:hyperlink>
      <w:r>
        <w:rPr>
          <w:spacing w:val="-2"/>
          <w:sz w:val="15"/>
          <w:lang w:eastAsia="ja-JP"/>
        </w:rPr>
        <w:t xml:space="preserve">記載されている。 </w:t>
      </w:r>
      <w:proofErr w:type="spellStart"/>
      <w:r>
        <w:rPr>
          <w:spacing w:val="-2"/>
          <w:sz w:val="15"/>
          <w:lang w:eastAsia="ja-JP"/>
        </w:rPr>
        <w:t>コウモリに対する</w:t>
      </w:r>
      <w:r>
        <w:rPr>
          <w:sz w:val="15"/>
          <w:lang w:eastAsia="ja-JP"/>
        </w:rPr>
        <w:t>有益な影響はない</w:t>
      </w:r>
      <w:proofErr w:type="spellEnd"/>
      <w:r>
        <w:rPr>
          <w:spacing w:val="-2"/>
          <w:sz w:val="15"/>
          <w:lang w:eastAsia="ja-JP"/>
        </w:rPr>
        <w:t>。</w:t>
      </w:r>
    </w:p>
    <w:p w14:paraId="731000C0" w14:textId="77777777" w:rsidR="00AD7E94" w:rsidRDefault="00AD7E94">
      <w:pPr>
        <w:pStyle w:val="a3"/>
        <w:rPr>
          <w:lang w:eastAsia="ja-JP"/>
        </w:rPr>
        <w:sectPr w:rsidR="00AD7E94">
          <w:pgSz w:w="12240" w:h="15840"/>
          <w:pgMar w:top="1340" w:right="1080" w:bottom="680" w:left="1080" w:header="729" w:footer="483" w:gutter="0"/>
          <w:cols w:space="708"/>
        </w:sectPr>
      </w:pPr>
    </w:p>
    <w:p w14:paraId="47F9AC1A" w14:textId="77777777" w:rsidR="00AD7E94" w:rsidRDefault="000447A2">
      <w:pPr>
        <w:tabs>
          <w:tab w:val="left" w:pos="1439"/>
        </w:tabs>
        <w:spacing w:before="100"/>
        <w:jc w:val="center"/>
        <w:rPr>
          <w:rFonts w:ascii="Arial"/>
          <w:b/>
          <w:sz w:val="20"/>
          <w:lang w:eastAsia="ja-JP"/>
        </w:rPr>
      </w:pPr>
      <w:bookmarkStart w:id="84" w:name="_bookmark50"/>
      <w:bookmarkEnd w:id="84"/>
      <w:r>
        <w:rPr>
          <w:rFonts w:ascii="Arial"/>
          <w:b/>
          <w:sz w:val="13"/>
          <w:lang w:eastAsia="ja-JP"/>
        </w:rPr>
        <w:lastRenderedPageBreak/>
        <w:t>表</w:t>
      </w:r>
      <w:r>
        <w:rPr>
          <w:rFonts w:ascii="Arial"/>
          <w:b/>
          <w:sz w:val="13"/>
          <w:lang w:eastAsia="ja-JP"/>
        </w:rPr>
        <w:t>3.</w:t>
      </w:r>
      <w:r>
        <w:rPr>
          <w:rFonts w:ascii="Arial"/>
          <w:b/>
          <w:spacing w:val="-10"/>
          <w:sz w:val="13"/>
          <w:lang w:eastAsia="ja-JP"/>
        </w:rPr>
        <w:t>5</w:t>
      </w:r>
      <w:r>
        <w:rPr>
          <w:rFonts w:ascii="Arial"/>
          <w:b/>
          <w:sz w:val="13"/>
          <w:lang w:eastAsia="ja-JP"/>
        </w:rPr>
        <w:t>-1</w:t>
      </w:r>
      <w:r>
        <w:rPr>
          <w:rFonts w:ascii="Arial"/>
          <w:b/>
          <w:sz w:val="13"/>
          <w:lang w:eastAsia="ja-JP"/>
        </w:rPr>
        <w:tab/>
      </w:r>
      <w:r>
        <w:rPr>
          <w:rFonts w:ascii="Arial"/>
          <w:b/>
          <w:spacing w:val="-4"/>
          <w:sz w:val="13"/>
          <w:lang w:eastAsia="ja-JP"/>
        </w:rPr>
        <w:t>コウモリに対する</w:t>
      </w:r>
      <w:r>
        <w:rPr>
          <w:rFonts w:ascii="Arial"/>
          <w:b/>
          <w:sz w:val="13"/>
          <w:lang w:eastAsia="ja-JP"/>
        </w:rPr>
        <w:t>インパクトレベルの定義</w:t>
      </w:r>
    </w:p>
    <w:p w14:paraId="504C4014"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35"/>
        <w:gridCol w:w="1440"/>
        <w:gridCol w:w="6475"/>
      </w:tblGrid>
      <w:tr w:rsidR="00AD7E94" w14:paraId="6840EBE9" w14:textId="77777777">
        <w:trPr>
          <w:trHeight w:val="290"/>
        </w:trPr>
        <w:tc>
          <w:tcPr>
            <w:tcW w:w="1435" w:type="dxa"/>
            <w:shd w:val="clear" w:color="auto" w:fill="DEEAF6"/>
          </w:tcPr>
          <w:p w14:paraId="184328EB" w14:textId="77777777" w:rsidR="00AD7E94" w:rsidRDefault="000447A2">
            <w:pPr>
              <w:pStyle w:val="TableParagraph"/>
              <w:ind w:left="111"/>
              <w:rPr>
                <w:b/>
                <w:sz w:val="20"/>
              </w:rPr>
            </w:pPr>
            <w:proofErr w:type="spellStart"/>
            <w:r>
              <w:rPr>
                <w:b/>
                <w:sz w:val="13"/>
              </w:rPr>
              <w:t>インパクト・</w:t>
            </w:r>
            <w:r>
              <w:rPr>
                <w:b/>
                <w:spacing w:val="-2"/>
                <w:sz w:val="13"/>
              </w:rPr>
              <w:t>レベル</w:t>
            </w:r>
            <w:proofErr w:type="spellEnd"/>
          </w:p>
        </w:tc>
        <w:tc>
          <w:tcPr>
            <w:tcW w:w="1440" w:type="dxa"/>
            <w:shd w:val="clear" w:color="auto" w:fill="DEEAF6"/>
          </w:tcPr>
          <w:p w14:paraId="63857731" w14:textId="77777777" w:rsidR="00AD7E94" w:rsidRDefault="000447A2">
            <w:pPr>
              <w:pStyle w:val="TableParagraph"/>
              <w:ind w:left="136"/>
              <w:rPr>
                <w:b/>
                <w:sz w:val="20"/>
              </w:rPr>
            </w:pPr>
            <w:proofErr w:type="spellStart"/>
            <w:r>
              <w:rPr>
                <w:b/>
                <w:sz w:val="13"/>
              </w:rPr>
              <w:t>インパクト・</w:t>
            </w:r>
            <w:r>
              <w:rPr>
                <w:b/>
                <w:spacing w:val="-4"/>
                <w:sz w:val="13"/>
              </w:rPr>
              <w:t>タイプ</w:t>
            </w:r>
            <w:proofErr w:type="spellEnd"/>
          </w:p>
        </w:tc>
        <w:tc>
          <w:tcPr>
            <w:tcW w:w="6475" w:type="dxa"/>
            <w:shd w:val="clear" w:color="auto" w:fill="DEEAF6"/>
          </w:tcPr>
          <w:p w14:paraId="123A7902" w14:textId="77777777" w:rsidR="00AD7E94" w:rsidRDefault="000447A2">
            <w:pPr>
              <w:pStyle w:val="TableParagraph"/>
              <w:ind w:left="11"/>
              <w:jc w:val="center"/>
              <w:rPr>
                <w:b/>
                <w:sz w:val="20"/>
              </w:rPr>
            </w:pPr>
            <w:proofErr w:type="spellStart"/>
            <w:r>
              <w:rPr>
                <w:b/>
                <w:spacing w:val="-2"/>
                <w:sz w:val="13"/>
              </w:rPr>
              <w:t>定義</w:t>
            </w:r>
            <w:proofErr w:type="spellEnd"/>
          </w:p>
        </w:tc>
      </w:tr>
      <w:tr w:rsidR="00AD7E94" w14:paraId="4A9C1865" w14:textId="77777777">
        <w:trPr>
          <w:trHeight w:val="289"/>
        </w:trPr>
        <w:tc>
          <w:tcPr>
            <w:tcW w:w="1435" w:type="dxa"/>
          </w:tcPr>
          <w:p w14:paraId="1DA72D9A" w14:textId="77777777" w:rsidR="00AD7E94" w:rsidRDefault="000447A2">
            <w:pPr>
              <w:pStyle w:val="TableParagraph"/>
              <w:rPr>
                <w:sz w:val="20"/>
              </w:rPr>
            </w:pPr>
            <w:proofErr w:type="spellStart"/>
            <w:r>
              <w:rPr>
                <w:spacing w:val="-2"/>
                <w:sz w:val="13"/>
              </w:rPr>
              <w:t>ごくわずか</w:t>
            </w:r>
            <w:proofErr w:type="spellEnd"/>
          </w:p>
        </w:tc>
        <w:tc>
          <w:tcPr>
            <w:tcW w:w="1440" w:type="dxa"/>
          </w:tcPr>
          <w:p w14:paraId="318D2C43" w14:textId="77777777" w:rsidR="00AD7E94" w:rsidRDefault="000447A2">
            <w:pPr>
              <w:pStyle w:val="TableParagraph"/>
              <w:ind w:left="108"/>
              <w:rPr>
                <w:sz w:val="20"/>
              </w:rPr>
            </w:pPr>
            <w:proofErr w:type="spellStart"/>
            <w:r>
              <w:rPr>
                <w:spacing w:val="-2"/>
                <w:sz w:val="13"/>
              </w:rPr>
              <w:t>悪影響</w:t>
            </w:r>
            <w:proofErr w:type="spellEnd"/>
          </w:p>
        </w:tc>
        <w:tc>
          <w:tcPr>
            <w:tcW w:w="6475" w:type="dxa"/>
          </w:tcPr>
          <w:p w14:paraId="0FE7CC7A" w14:textId="77777777" w:rsidR="00AD7E94" w:rsidRDefault="000447A2">
            <w:pPr>
              <w:pStyle w:val="TableParagraph"/>
              <w:ind w:left="108"/>
              <w:rPr>
                <w:sz w:val="20"/>
                <w:lang w:eastAsia="ja-JP"/>
              </w:rPr>
            </w:pPr>
            <w:r>
              <w:rPr>
                <w:sz w:val="13"/>
                <w:lang w:eastAsia="ja-JP"/>
              </w:rPr>
              <w:t>インパクトは</w:t>
            </w:r>
            <w:r>
              <w:rPr>
                <w:spacing w:val="-2"/>
                <w:sz w:val="13"/>
                <w:lang w:eastAsia="ja-JP"/>
              </w:rPr>
              <w:t>測定不能なほど</w:t>
            </w:r>
            <w:r>
              <w:rPr>
                <w:sz w:val="13"/>
                <w:lang w:eastAsia="ja-JP"/>
              </w:rPr>
              <w:t>小さいだろう</w:t>
            </w:r>
            <w:r>
              <w:rPr>
                <w:spacing w:val="-2"/>
                <w:sz w:val="13"/>
                <w:lang w:eastAsia="ja-JP"/>
              </w:rPr>
              <w:t>。</w:t>
            </w:r>
          </w:p>
        </w:tc>
      </w:tr>
      <w:tr w:rsidR="00AD7E94" w14:paraId="0BDD8B33" w14:textId="77777777">
        <w:trPr>
          <w:trHeight w:val="980"/>
        </w:trPr>
        <w:tc>
          <w:tcPr>
            <w:tcW w:w="1435" w:type="dxa"/>
          </w:tcPr>
          <w:p w14:paraId="6160BDBF"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1440" w:type="dxa"/>
          </w:tcPr>
          <w:p w14:paraId="575C272B" w14:textId="77777777" w:rsidR="00AD7E94" w:rsidRDefault="000447A2">
            <w:pPr>
              <w:pStyle w:val="TableParagraph"/>
              <w:ind w:left="108"/>
              <w:rPr>
                <w:sz w:val="20"/>
              </w:rPr>
            </w:pPr>
            <w:proofErr w:type="spellStart"/>
            <w:r>
              <w:rPr>
                <w:spacing w:val="-2"/>
                <w:sz w:val="13"/>
              </w:rPr>
              <w:t>悪影響</w:t>
            </w:r>
            <w:proofErr w:type="spellEnd"/>
          </w:p>
        </w:tc>
        <w:tc>
          <w:tcPr>
            <w:tcW w:w="6475" w:type="dxa"/>
          </w:tcPr>
          <w:p w14:paraId="05579436" w14:textId="77777777" w:rsidR="00AD7E94" w:rsidRDefault="000447A2">
            <w:pPr>
              <w:pStyle w:val="TableParagraph"/>
              <w:ind w:left="108" w:right="117"/>
              <w:rPr>
                <w:sz w:val="20"/>
                <w:lang w:eastAsia="ja-JP"/>
              </w:rPr>
            </w:pPr>
            <w:r>
              <w:rPr>
                <w:sz w:val="13"/>
                <w:lang w:eastAsia="ja-JP"/>
              </w:rPr>
              <w:t>ほとんどのインパクトは回避されるだろう。もしインパクトが 発生したとしても、時期や個体数にもよるが、1個体または数個 体が失われたり、生息地が一時的に変化したりする程度で、軽微な 影響にとどまるだろう</w:t>
            </w:r>
            <w:r>
              <w:rPr>
                <w:spacing w:val="-2"/>
                <w:sz w:val="13"/>
                <w:lang w:eastAsia="ja-JP"/>
              </w:rPr>
              <w:t>。</w:t>
            </w:r>
          </w:p>
        </w:tc>
      </w:tr>
      <w:tr w:rsidR="00AD7E94" w14:paraId="4B1D0A1A" w14:textId="77777777">
        <w:trPr>
          <w:trHeight w:val="519"/>
        </w:trPr>
        <w:tc>
          <w:tcPr>
            <w:tcW w:w="1435" w:type="dxa"/>
          </w:tcPr>
          <w:p w14:paraId="4D31E41D" w14:textId="77777777" w:rsidR="00AD7E94" w:rsidRDefault="000447A2">
            <w:pPr>
              <w:pStyle w:val="TableParagraph"/>
              <w:rPr>
                <w:sz w:val="20"/>
              </w:rPr>
            </w:pPr>
            <w:proofErr w:type="spellStart"/>
            <w:r>
              <w:rPr>
                <w:spacing w:val="-2"/>
                <w:sz w:val="13"/>
              </w:rPr>
              <w:t>中程度</w:t>
            </w:r>
            <w:proofErr w:type="spellEnd"/>
          </w:p>
        </w:tc>
        <w:tc>
          <w:tcPr>
            <w:tcW w:w="1440" w:type="dxa"/>
          </w:tcPr>
          <w:p w14:paraId="0E091C68" w14:textId="77777777" w:rsidR="00AD7E94" w:rsidRDefault="000447A2">
            <w:pPr>
              <w:pStyle w:val="TableParagraph"/>
              <w:ind w:left="108"/>
              <w:rPr>
                <w:sz w:val="20"/>
              </w:rPr>
            </w:pPr>
            <w:proofErr w:type="spellStart"/>
            <w:r>
              <w:rPr>
                <w:spacing w:val="-2"/>
                <w:sz w:val="13"/>
              </w:rPr>
              <w:t>悪影響</w:t>
            </w:r>
            <w:proofErr w:type="spellEnd"/>
          </w:p>
        </w:tc>
        <w:tc>
          <w:tcPr>
            <w:tcW w:w="6475" w:type="dxa"/>
          </w:tcPr>
          <w:p w14:paraId="0E937C87" w14:textId="77777777" w:rsidR="00AD7E94" w:rsidRDefault="000447A2">
            <w:pPr>
              <w:pStyle w:val="TableParagraph"/>
              <w:ind w:left="108" w:right="190"/>
              <w:rPr>
                <w:sz w:val="20"/>
                <w:lang w:eastAsia="ja-JP"/>
              </w:rPr>
            </w:pPr>
            <w:r>
              <w:rPr>
                <w:sz w:val="13"/>
                <w:lang w:eastAsia="ja-JP"/>
              </w:rPr>
              <w:t>インパクトは避けられないが、個体群レベルの影響や生息地全体の機能を脅かすことはないだろう。</w:t>
            </w:r>
          </w:p>
        </w:tc>
      </w:tr>
      <w:tr w:rsidR="00AD7E94" w14:paraId="09975509" w14:textId="77777777">
        <w:trPr>
          <w:trHeight w:val="520"/>
        </w:trPr>
        <w:tc>
          <w:tcPr>
            <w:tcW w:w="1435" w:type="dxa"/>
          </w:tcPr>
          <w:p w14:paraId="34197717" w14:textId="77777777" w:rsidR="00AD7E94" w:rsidRDefault="000447A2">
            <w:pPr>
              <w:pStyle w:val="TableParagraph"/>
              <w:spacing w:before="32"/>
              <w:rPr>
                <w:sz w:val="20"/>
              </w:rPr>
            </w:pPr>
            <w:proofErr w:type="spellStart"/>
            <w:r>
              <w:rPr>
                <w:spacing w:val="-2"/>
                <w:sz w:val="13"/>
              </w:rPr>
              <w:t>メジャ</w:t>
            </w:r>
            <w:proofErr w:type="spellEnd"/>
            <w:r>
              <w:rPr>
                <w:spacing w:val="-2"/>
                <w:sz w:val="13"/>
              </w:rPr>
              <w:t>ー</w:t>
            </w:r>
          </w:p>
        </w:tc>
        <w:tc>
          <w:tcPr>
            <w:tcW w:w="1440" w:type="dxa"/>
          </w:tcPr>
          <w:p w14:paraId="4FFA798F" w14:textId="77777777" w:rsidR="00AD7E94" w:rsidRDefault="000447A2">
            <w:pPr>
              <w:pStyle w:val="TableParagraph"/>
              <w:spacing w:before="32"/>
              <w:ind w:left="108"/>
              <w:rPr>
                <w:sz w:val="20"/>
              </w:rPr>
            </w:pPr>
            <w:proofErr w:type="spellStart"/>
            <w:r>
              <w:rPr>
                <w:spacing w:val="-2"/>
                <w:sz w:val="13"/>
              </w:rPr>
              <w:t>悪影響</w:t>
            </w:r>
            <w:proofErr w:type="spellEnd"/>
          </w:p>
        </w:tc>
        <w:tc>
          <w:tcPr>
            <w:tcW w:w="6475" w:type="dxa"/>
          </w:tcPr>
          <w:p w14:paraId="5716325F" w14:textId="77777777" w:rsidR="00AD7E94" w:rsidRDefault="000447A2">
            <w:pPr>
              <w:pStyle w:val="TableParagraph"/>
              <w:ind w:left="108"/>
              <w:rPr>
                <w:sz w:val="20"/>
                <w:lang w:eastAsia="ja-JP"/>
              </w:rPr>
            </w:pPr>
            <w:r>
              <w:rPr>
                <w:sz w:val="13"/>
                <w:lang w:eastAsia="ja-JP"/>
              </w:rPr>
              <w:t>エフェクトは、種に対する深刻で長期的な生息地または個体群レベルの影響をもたらすだろう。</w:t>
            </w:r>
          </w:p>
        </w:tc>
      </w:tr>
    </w:tbl>
    <w:p w14:paraId="0DA5EAAD" w14:textId="77777777" w:rsidR="00AD7E94" w:rsidRDefault="00AD7E94">
      <w:pPr>
        <w:pStyle w:val="a3"/>
        <w:spacing w:before="218"/>
        <w:ind w:left="0"/>
        <w:rPr>
          <w:rFonts w:ascii="Arial"/>
          <w:b/>
          <w:sz w:val="20"/>
          <w:lang w:eastAsia="ja-JP"/>
        </w:rPr>
      </w:pPr>
    </w:p>
    <w:p w14:paraId="3128AF5D" w14:textId="77777777" w:rsidR="00AD7E94" w:rsidRDefault="000447A2">
      <w:pPr>
        <w:pStyle w:val="3"/>
        <w:numPr>
          <w:ilvl w:val="2"/>
          <w:numId w:val="50"/>
        </w:numPr>
        <w:tabs>
          <w:tab w:val="left" w:pos="1439"/>
        </w:tabs>
        <w:spacing w:before="1"/>
        <w:ind w:left="1439" w:hanging="1079"/>
        <w:rPr>
          <w:lang w:eastAsia="ja-JP"/>
        </w:rPr>
      </w:pPr>
      <w:bookmarkStart w:id="85" w:name="_TOC_250048"/>
      <w:bookmarkEnd w:id="85"/>
      <w:r>
        <w:rPr>
          <w:spacing w:val="-4"/>
          <w:sz w:val="15"/>
          <w:lang w:eastAsia="ja-JP"/>
        </w:rPr>
        <w:t xml:space="preserve"> </w:t>
      </w:r>
      <w:r>
        <w:rPr>
          <w:sz w:val="15"/>
          <w:lang w:eastAsia="ja-JP"/>
        </w:rPr>
        <w:t>コウモリに対するノーアクション代替案のインパクト</w:t>
      </w:r>
    </w:p>
    <w:p w14:paraId="00DC4553" w14:textId="77777777" w:rsidR="00AD7E94" w:rsidRDefault="000447A2">
      <w:pPr>
        <w:pStyle w:val="a3"/>
        <w:spacing w:before="199"/>
        <w:ind w:left="360" w:right="382"/>
        <w:rPr>
          <w:lang w:eastAsia="ja-JP"/>
        </w:rPr>
      </w:pPr>
      <w:proofErr w:type="spellStart"/>
      <w:r>
        <w:rPr>
          <w:sz w:val="15"/>
          <w:lang w:eastAsia="ja-JP"/>
        </w:rPr>
        <w:t>ノーアクション代替案がコウモリに及ぼす影響を分析する際、BOEMは、進行中の非</w:t>
      </w:r>
      <w:proofErr w:type="spellEnd"/>
      <w:r>
        <w:rPr>
          <w:sz w:val="15"/>
          <w:lang w:eastAsia="ja-JP"/>
        </w:rPr>
        <w:t xml:space="preserve"> </w:t>
      </w:r>
      <w:proofErr w:type="spellStart"/>
      <w:r>
        <w:rPr>
          <w:sz w:val="15"/>
          <w:lang w:eastAsia="ja-JP"/>
        </w:rPr>
        <w:t>洋上風力活動および進行中の洋上風力活動を含む進行中の活動が、コウモリのベースライン状</w:t>
      </w:r>
      <w:proofErr w:type="spellEnd"/>
      <w:r>
        <w:rPr>
          <w:sz w:val="15"/>
          <w:lang w:eastAsia="ja-JP"/>
        </w:rPr>
        <w:t xml:space="preserve"> </w:t>
      </w:r>
      <w:proofErr w:type="spellStart"/>
      <w:r>
        <w:rPr>
          <w:sz w:val="15"/>
          <w:lang w:eastAsia="ja-JP"/>
        </w:rPr>
        <w:t>態に及ぼす影響を考慮した。ノーアクション代替案の累積的影響は、付録Fに記載されているように、ノーアク</w:t>
      </w:r>
      <w:proofErr w:type="spellEnd"/>
      <w:r>
        <w:rPr>
          <w:sz w:val="15"/>
          <w:lang w:eastAsia="ja-JP"/>
        </w:rPr>
        <w:t xml:space="preserve"> </w:t>
      </w:r>
      <w:proofErr w:type="spellStart"/>
      <w:r>
        <w:rPr>
          <w:sz w:val="15"/>
          <w:lang w:eastAsia="ja-JP"/>
        </w:rPr>
        <w:t>ション代替案と、計画中の他の非オフショア風力および洋上風力活動との組み合わせによ</w:t>
      </w:r>
      <w:proofErr w:type="spellEnd"/>
      <w:r>
        <w:rPr>
          <w:sz w:val="15"/>
          <w:lang w:eastAsia="ja-JP"/>
        </w:rPr>
        <w:t xml:space="preserve"> </w:t>
      </w:r>
      <w:proofErr w:type="spellStart"/>
      <w:r>
        <w:rPr>
          <w:sz w:val="15"/>
          <w:lang w:eastAsia="ja-JP"/>
        </w:rPr>
        <w:t>る影響を考慮した</w:t>
      </w:r>
      <w:proofErr w:type="spellEnd"/>
      <w:r>
        <w:rPr>
          <w:sz w:val="15"/>
          <w:lang w:eastAsia="ja-JP"/>
        </w:rPr>
        <w:t>。</w:t>
      </w:r>
    </w:p>
    <w:p w14:paraId="1D5C4005" w14:textId="77777777" w:rsidR="00AD7E94" w:rsidRDefault="000447A2">
      <w:pPr>
        <w:pStyle w:val="3"/>
        <w:numPr>
          <w:ilvl w:val="3"/>
          <w:numId w:val="50"/>
        </w:numPr>
        <w:tabs>
          <w:tab w:val="left" w:pos="1800"/>
        </w:tabs>
        <w:spacing w:before="199"/>
        <w:ind w:left="1800"/>
        <w:rPr>
          <w:lang w:eastAsia="ja-JP"/>
        </w:rPr>
      </w:pPr>
      <w:r>
        <w:rPr>
          <w:sz w:val="15"/>
          <w:lang w:eastAsia="ja-JP"/>
        </w:rPr>
        <w:t>ノーアクション</w:t>
      </w:r>
      <w:r>
        <w:rPr>
          <w:spacing w:val="-2"/>
          <w:sz w:val="15"/>
          <w:lang w:eastAsia="ja-JP"/>
        </w:rPr>
        <w:t>代替案の</w:t>
      </w:r>
      <w:r>
        <w:rPr>
          <w:sz w:val="15"/>
          <w:lang w:eastAsia="ja-JP"/>
        </w:rPr>
        <w:t>インパクト</w:t>
      </w:r>
    </w:p>
    <w:p w14:paraId="7710C280" w14:textId="77777777" w:rsidR="00AD7E94" w:rsidRDefault="000447A2">
      <w:pPr>
        <w:pStyle w:val="a3"/>
        <w:spacing w:before="201"/>
        <w:ind w:left="360" w:right="382"/>
        <w:rPr>
          <w:lang w:eastAsia="ja-JP"/>
        </w:rPr>
      </w:pPr>
      <w:r>
        <w:rPr>
          <w:sz w:val="15"/>
          <w:lang w:eastAsia="ja-JP"/>
        </w:rPr>
        <w:t>ノーアクションの代替案では、3.5.1節「</w:t>
      </w:r>
      <w:r>
        <w:rPr>
          <w:i/>
          <w:sz w:val="15"/>
          <w:lang w:eastAsia="ja-JP"/>
        </w:rPr>
        <w:t>コウモリに関する影響環境の説明」に</w:t>
      </w:r>
      <w:r>
        <w:rPr>
          <w:sz w:val="15"/>
          <w:lang w:eastAsia="ja-JP"/>
        </w:rPr>
        <w:t xml:space="preserve">記載 </w:t>
      </w:r>
      <w:proofErr w:type="spellStart"/>
      <w:r>
        <w:rPr>
          <w:sz w:val="15"/>
          <w:lang w:eastAsia="ja-JP"/>
        </w:rPr>
        <w:t>されたコウモリのベースライン条件は、現在の地域傾向を継続し、他の進行中のオフショア</w:t>
      </w:r>
      <w:proofErr w:type="spellEnd"/>
      <w:r>
        <w:rPr>
          <w:sz w:val="15"/>
          <w:lang w:eastAsia="ja-JP"/>
        </w:rPr>
        <w:t xml:space="preserve"> 以外の風力および洋上風力活動によってもたらされたIPFに対応する。コウモリへのインパクトの原因となる、地理的分析領域内で進行中の洋上以外の風力活 </w:t>
      </w:r>
      <w:proofErr w:type="spellStart"/>
      <w:r>
        <w:rPr>
          <w:sz w:val="15"/>
          <w:lang w:eastAsia="ja-JP"/>
        </w:rPr>
        <w:t>動は、一般的に陸上建設と気候変動に関連している。陸上建設活動および関連する影響は、現在の傾向で継続すると予想され、一時的お</w:t>
      </w:r>
      <w:proofErr w:type="spellEnd"/>
      <w:r>
        <w:rPr>
          <w:sz w:val="15"/>
          <w:lang w:eastAsia="ja-JP"/>
        </w:rPr>
        <w:t xml:space="preserve"> </w:t>
      </w:r>
      <w:proofErr w:type="spellStart"/>
      <w:r>
        <w:rPr>
          <w:sz w:val="15"/>
          <w:lang w:eastAsia="ja-JP"/>
        </w:rPr>
        <w:t>よび恒久的な生息地の除去や、回避行動や移動の原因となり得る一時的な騒音影響に</w:t>
      </w:r>
      <w:proofErr w:type="spellEnd"/>
      <w:r>
        <w:rPr>
          <w:sz w:val="15"/>
          <w:lang w:eastAsia="ja-JP"/>
        </w:rPr>
        <w:t xml:space="preserve"> </w:t>
      </w:r>
      <w:proofErr w:type="spellStart"/>
      <w:r>
        <w:rPr>
          <w:sz w:val="15"/>
          <w:lang w:eastAsia="ja-JP"/>
        </w:rPr>
        <w:t>よって、コウモリ種に影響を及ぼす可能性がある。個々のコウモリの死亡が発生する可能性はあるが、個体群レベ</w:t>
      </w:r>
      <w:proofErr w:type="spellEnd"/>
      <w:r>
        <w:rPr>
          <w:sz w:val="15"/>
          <w:lang w:eastAsia="ja-JP"/>
        </w:rPr>
        <w:t xml:space="preserve"> </w:t>
      </w:r>
      <w:proofErr w:type="spellStart"/>
      <w:r>
        <w:rPr>
          <w:sz w:val="15"/>
          <w:lang w:eastAsia="ja-JP"/>
        </w:rPr>
        <w:t>ルの影響は予想されない。気候変動に関連するインパクトは、繁殖能力を低下させ、個体</w:t>
      </w:r>
      <w:proofErr w:type="spellEnd"/>
      <w:r>
        <w:rPr>
          <w:sz w:val="15"/>
          <w:lang w:eastAsia="ja-JP"/>
        </w:rPr>
        <w:t xml:space="preserve"> </w:t>
      </w:r>
      <w:proofErr w:type="spellStart"/>
      <w:r>
        <w:rPr>
          <w:sz w:val="15"/>
          <w:lang w:eastAsia="ja-JP"/>
        </w:rPr>
        <w:t>の死亡率や病気の発生を増加させる影響の可能性がある</w:t>
      </w:r>
      <w:proofErr w:type="spellEnd"/>
      <w:r>
        <w:rPr>
          <w:sz w:val="15"/>
          <w:lang w:eastAsia="ja-JP"/>
        </w:rPr>
        <w:t>。</w:t>
      </w:r>
    </w:p>
    <w:p w14:paraId="5902A72A" w14:textId="77777777" w:rsidR="00AD7E94" w:rsidRDefault="000447A2">
      <w:pPr>
        <w:pStyle w:val="a3"/>
        <w:ind w:right="382"/>
        <w:rPr>
          <w:lang w:eastAsia="ja-JP"/>
        </w:rPr>
      </w:pPr>
      <w:proofErr w:type="spellStart"/>
      <w:r>
        <w:rPr>
          <w:sz w:val="15"/>
          <w:lang w:eastAsia="ja-JP"/>
        </w:rPr>
        <w:t>地理的分析領域で進行中の以下の洋上風力</w:t>
      </w:r>
      <w:r>
        <w:rPr>
          <w:spacing w:val="-2"/>
          <w:sz w:val="15"/>
          <w:lang w:eastAsia="ja-JP"/>
        </w:rPr>
        <w:t>活動は、コウモリへの</w:t>
      </w:r>
      <w:r>
        <w:rPr>
          <w:sz w:val="15"/>
          <w:lang w:eastAsia="ja-JP"/>
        </w:rPr>
        <w:t>インパクトに寄与してい</w:t>
      </w:r>
      <w:proofErr w:type="spellEnd"/>
      <w:r>
        <w:rPr>
          <w:sz w:val="15"/>
          <w:lang w:eastAsia="ja-JP"/>
        </w:rPr>
        <w:t xml:space="preserve"> る</w:t>
      </w:r>
      <w:r>
        <w:rPr>
          <w:spacing w:val="-2"/>
          <w:sz w:val="15"/>
          <w:lang w:eastAsia="ja-JP"/>
        </w:rPr>
        <w:t>。</w:t>
      </w:r>
    </w:p>
    <w:p w14:paraId="55D3E5D3" w14:textId="77777777" w:rsidR="00AD7E94" w:rsidRDefault="000447A2">
      <w:pPr>
        <w:pStyle w:val="a5"/>
        <w:numPr>
          <w:ilvl w:val="4"/>
          <w:numId w:val="50"/>
        </w:numPr>
        <w:tabs>
          <w:tab w:val="left" w:pos="719"/>
        </w:tabs>
        <w:spacing w:before="132"/>
        <w:rPr>
          <w:lang w:eastAsia="ja-JP"/>
        </w:rPr>
      </w:pPr>
      <w:r>
        <w:rPr>
          <w:sz w:val="15"/>
          <w:lang w:eastAsia="ja-JP"/>
        </w:rPr>
        <w:t>州</w:t>
      </w:r>
      <w:r>
        <w:rPr>
          <w:spacing w:val="-2"/>
          <w:sz w:val="15"/>
          <w:lang w:eastAsia="ja-JP"/>
        </w:rPr>
        <w:t>水域に</w:t>
      </w:r>
      <w:r>
        <w:rPr>
          <w:sz w:val="15"/>
          <w:lang w:eastAsia="ja-JP"/>
        </w:rPr>
        <w:t>設置されたブロック・アイランド・プロジェクト（WTG5基）のO&amp;Mを継続する</w:t>
      </w:r>
      <w:r>
        <w:rPr>
          <w:spacing w:val="-2"/>
          <w:sz w:val="15"/>
          <w:lang w:eastAsia="ja-JP"/>
        </w:rPr>
        <w:t>。</w:t>
      </w:r>
    </w:p>
    <w:p w14:paraId="3D24BB40" w14:textId="77777777" w:rsidR="00AD7E94" w:rsidRDefault="000447A2">
      <w:pPr>
        <w:pStyle w:val="a5"/>
        <w:numPr>
          <w:ilvl w:val="4"/>
          <w:numId w:val="50"/>
        </w:numPr>
        <w:tabs>
          <w:tab w:val="left" w:pos="719"/>
        </w:tabs>
        <w:spacing w:before="60"/>
        <w:ind w:hanging="359"/>
        <w:rPr>
          <w:lang w:eastAsia="ja-JP"/>
        </w:rPr>
      </w:pPr>
      <w:r>
        <w:rPr>
          <w:sz w:val="15"/>
          <w:lang w:eastAsia="ja-JP"/>
        </w:rPr>
        <w:t xml:space="preserve">OCS-A </w:t>
      </w:r>
      <w:r>
        <w:rPr>
          <w:spacing w:val="-2"/>
          <w:sz w:val="15"/>
          <w:lang w:eastAsia="ja-JP"/>
        </w:rPr>
        <w:t>0497に</w:t>
      </w:r>
      <w:r>
        <w:rPr>
          <w:sz w:val="15"/>
          <w:lang w:eastAsia="ja-JP"/>
        </w:rPr>
        <w:t>設置されたCVOWパイロット・プロジェクト（WTG2基）のO&amp;Mを継続</w:t>
      </w:r>
      <w:r>
        <w:rPr>
          <w:spacing w:val="-2"/>
          <w:sz w:val="15"/>
          <w:lang w:eastAsia="ja-JP"/>
        </w:rPr>
        <w:t>。</w:t>
      </w:r>
    </w:p>
    <w:p w14:paraId="453059CC" w14:textId="77777777" w:rsidR="00AD7E94" w:rsidRDefault="000447A2">
      <w:pPr>
        <w:pStyle w:val="a5"/>
        <w:numPr>
          <w:ilvl w:val="4"/>
          <w:numId w:val="50"/>
        </w:numPr>
        <w:tabs>
          <w:tab w:val="left" w:pos="719"/>
        </w:tabs>
        <w:spacing w:before="69" w:line="230" w:lineRule="auto"/>
        <w:ind w:right="786"/>
        <w:rPr>
          <w:lang w:eastAsia="ja-JP"/>
        </w:rPr>
      </w:pPr>
      <w:r>
        <w:rPr>
          <w:sz w:val="15"/>
          <w:lang w:eastAsia="ja-JP"/>
        </w:rPr>
        <w:t>OCS-A 0501のVineyard Wind 1プロジェクト（62WTGと1OSS）とOCS-A 0517のSouth Forkプロジェクト（12WTGと1OSS）の2つの洋上風力発電プロジェクトの建設が進行中である。</w:t>
      </w:r>
    </w:p>
    <w:p w14:paraId="6AF1AEE3" w14:textId="77777777" w:rsidR="00AD7E94" w:rsidRDefault="000447A2">
      <w:pPr>
        <w:pStyle w:val="a3"/>
        <w:ind w:right="391"/>
        <w:rPr>
          <w:lang w:eastAsia="ja-JP"/>
        </w:rPr>
      </w:pPr>
      <w:proofErr w:type="spellStart"/>
      <w:r>
        <w:rPr>
          <w:sz w:val="15"/>
          <w:lang w:eastAsia="ja-JP"/>
        </w:rPr>
        <w:t>ブロックアイランド及びCVOWプロジェクトの継続的なO&amp;M、並びにヴィンヤード・ウインド</w:t>
      </w:r>
      <w:proofErr w:type="spellEnd"/>
      <w:r>
        <w:rPr>
          <w:sz w:val="15"/>
          <w:lang w:eastAsia="ja-JP"/>
        </w:rPr>
        <w:t xml:space="preserve"> 1及びサウスフォークプロジェクトの継続的な建設は、騒音、構造物の存在、及び土地の撹乱という主要なIPFを通じて、コウモリに影響を及ぼすであろう。継続中の洋上風力活動は、計画中の洋上風力活動について、3.5.3.2節「</w:t>
      </w:r>
      <w:r>
        <w:rPr>
          <w:i/>
          <w:sz w:val="15"/>
          <w:lang w:eastAsia="ja-JP"/>
        </w:rPr>
        <w:t xml:space="preserve">ノーアクションオルタ </w:t>
      </w:r>
      <w:proofErr w:type="spellStart"/>
      <w:r>
        <w:rPr>
          <w:i/>
          <w:sz w:val="15"/>
          <w:lang w:eastAsia="ja-JP"/>
        </w:rPr>
        <w:t>ナティヴの累積影響</w:t>
      </w:r>
      <w:r>
        <w:rPr>
          <w:sz w:val="15"/>
          <w:lang w:eastAsia="ja-JP"/>
        </w:rPr>
        <w:t>」で詳述されている騒音、構造物の存在、及び土地の撹乱による影響と同じ</w:t>
      </w:r>
      <w:proofErr w:type="spellEnd"/>
      <w:r>
        <w:rPr>
          <w:sz w:val="15"/>
          <w:lang w:eastAsia="ja-JP"/>
        </w:rPr>
        <w:t xml:space="preserve"> </w:t>
      </w:r>
      <w:proofErr w:type="spellStart"/>
      <w:r>
        <w:rPr>
          <w:sz w:val="15"/>
          <w:lang w:eastAsia="ja-JP"/>
        </w:rPr>
        <w:t>タイプの影響を持つが、その影響はより低い強度になると考えられる</w:t>
      </w:r>
      <w:proofErr w:type="spellEnd"/>
      <w:r>
        <w:rPr>
          <w:sz w:val="15"/>
          <w:lang w:eastAsia="ja-JP"/>
        </w:rPr>
        <w:t>。</w:t>
      </w:r>
    </w:p>
    <w:p w14:paraId="54CF3B1E" w14:textId="77777777" w:rsidR="00AD7E94" w:rsidRDefault="00AD7E94">
      <w:pPr>
        <w:pStyle w:val="a3"/>
        <w:rPr>
          <w:lang w:eastAsia="ja-JP"/>
        </w:rPr>
        <w:sectPr w:rsidR="00AD7E94">
          <w:pgSz w:w="12240" w:h="15840"/>
          <w:pgMar w:top="1340" w:right="1080" w:bottom="680" w:left="1080" w:header="729" w:footer="483" w:gutter="0"/>
          <w:cols w:space="708"/>
        </w:sectPr>
      </w:pPr>
    </w:p>
    <w:p w14:paraId="2D1BC318" w14:textId="77777777" w:rsidR="00AD7E94" w:rsidRDefault="000447A2">
      <w:pPr>
        <w:pStyle w:val="3"/>
        <w:numPr>
          <w:ilvl w:val="3"/>
          <w:numId w:val="50"/>
        </w:numPr>
        <w:tabs>
          <w:tab w:val="left" w:pos="1799"/>
        </w:tabs>
        <w:spacing w:before="100"/>
        <w:ind w:hanging="1439"/>
        <w:rPr>
          <w:lang w:eastAsia="ja-JP"/>
        </w:rPr>
      </w:pPr>
      <w:r>
        <w:rPr>
          <w:sz w:val="15"/>
          <w:lang w:eastAsia="ja-JP"/>
        </w:rPr>
        <w:lastRenderedPageBreak/>
        <w:t>ノーアクション</w:t>
      </w:r>
      <w:r>
        <w:rPr>
          <w:spacing w:val="-2"/>
          <w:sz w:val="15"/>
          <w:lang w:eastAsia="ja-JP"/>
        </w:rPr>
        <w:t>代替案の</w:t>
      </w:r>
      <w:r>
        <w:rPr>
          <w:sz w:val="15"/>
          <w:lang w:eastAsia="ja-JP"/>
        </w:rPr>
        <w:t>累積的影響</w:t>
      </w:r>
    </w:p>
    <w:p w14:paraId="1D18375A" w14:textId="77777777" w:rsidR="00AD7E94" w:rsidRDefault="000447A2">
      <w:pPr>
        <w:pStyle w:val="a3"/>
        <w:spacing w:before="199"/>
        <w:ind w:right="369"/>
        <w:rPr>
          <w:lang w:eastAsia="ja-JP"/>
        </w:rPr>
      </w:pPr>
      <w:proofErr w:type="spellStart"/>
      <w:r>
        <w:rPr>
          <w:sz w:val="15"/>
          <w:lang w:eastAsia="ja-JP"/>
        </w:rPr>
        <w:t>ノーアクション代替案の累積的影響分析では、ノーアクション代替案の影響を、他の計画され</w:t>
      </w:r>
      <w:proofErr w:type="spellEnd"/>
      <w:r>
        <w:rPr>
          <w:sz w:val="15"/>
          <w:lang w:eastAsia="ja-JP"/>
        </w:rPr>
        <w:t xml:space="preserve"> </w:t>
      </w:r>
      <w:proofErr w:type="spellStart"/>
      <w:r>
        <w:rPr>
          <w:sz w:val="15"/>
          <w:lang w:eastAsia="ja-JP"/>
        </w:rPr>
        <w:t>ている洋上以外の風力活動および計画されている洋上風力活動（本提案行為を除く）と</w:t>
      </w:r>
      <w:proofErr w:type="spellEnd"/>
      <w:r>
        <w:rPr>
          <w:sz w:val="15"/>
          <w:lang w:eastAsia="ja-JP"/>
        </w:rPr>
        <w:t xml:space="preserve"> </w:t>
      </w:r>
      <w:proofErr w:type="spellStart"/>
      <w:r>
        <w:rPr>
          <w:sz w:val="15"/>
          <w:lang w:eastAsia="ja-JP"/>
        </w:rPr>
        <w:t>組み合わせて考慮する</w:t>
      </w:r>
      <w:proofErr w:type="spellEnd"/>
      <w:r>
        <w:rPr>
          <w:sz w:val="15"/>
          <w:lang w:eastAsia="ja-JP"/>
        </w:rPr>
        <w:t>。</w:t>
      </w:r>
    </w:p>
    <w:p w14:paraId="4510440C" w14:textId="77777777" w:rsidR="00AD7E94" w:rsidRDefault="000447A2">
      <w:pPr>
        <w:pStyle w:val="a3"/>
        <w:ind w:right="382"/>
        <w:rPr>
          <w:lang w:eastAsia="ja-JP"/>
        </w:rPr>
      </w:pPr>
      <w:proofErr w:type="spellStart"/>
      <w:r>
        <w:rPr>
          <w:sz w:val="15"/>
          <w:lang w:eastAsia="ja-JP"/>
        </w:rPr>
        <w:t>コウモリに影響を及ぼす可能性のある、計画されているその他のオフショア風力発電以</w:t>
      </w:r>
      <w:proofErr w:type="spellEnd"/>
      <w:r>
        <w:rPr>
          <w:sz w:val="15"/>
          <w:lang w:eastAsia="ja-JP"/>
        </w:rPr>
        <w:t xml:space="preserve"> </w:t>
      </w:r>
      <w:proofErr w:type="spellStart"/>
      <w:r>
        <w:rPr>
          <w:sz w:val="15"/>
          <w:lang w:eastAsia="ja-JP"/>
        </w:rPr>
        <w:t>外の活動には、増加する陸上建設と、OCS上でのまれな新規構造物の設置が含まれる</w:t>
      </w:r>
      <w:proofErr w:type="spellEnd"/>
      <w:r>
        <w:rPr>
          <w:sz w:val="15"/>
          <w:lang w:eastAsia="ja-JP"/>
        </w:rPr>
        <w:t xml:space="preserve"> （進行中および計画中の活動の完全な説明については、付録F、セクションF.2を参照）。これらの活動は、一時的または恒久的な陸上生息地への影響、一時的または恒久的 </w:t>
      </w:r>
      <w:proofErr w:type="spellStart"/>
      <w:r>
        <w:rPr>
          <w:sz w:val="15"/>
          <w:lang w:eastAsia="ja-JP"/>
        </w:rPr>
        <w:t>なコウモリの移動、個体への傷害または死亡をもたらす可能性があるが、個体群レベ</w:t>
      </w:r>
      <w:proofErr w:type="spellEnd"/>
      <w:r>
        <w:rPr>
          <w:sz w:val="15"/>
          <w:lang w:eastAsia="ja-JP"/>
        </w:rPr>
        <w:t xml:space="preserve"> ルのエフェクトは予想されない。については、付録F、付録1、表F1-2を参照のこと。</w:t>
      </w:r>
    </w:p>
    <w:p w14:paraId="1C0F5DB9" w14:textId="77777777" w:rsidR="00AD7E94" w:rsidRDefault="000447A2">
      <w:pPr>
        <w:pStyle w:val="a3"/>
        <w:spacing w:before="1"/>
        <w:ind w:right="382"/>
        <w:rPr>
          <w:lang w:eastAsia="ja-JP"/>
        </w:rPr>
      </w:pPr>
      <w:proofErr w:type="spellStart"/>
      <w:r>
        <w:rPr>
          <w:sz w:val="15"/>
          <w:lang w:eastAsia="ja-JP"/>
        </w:rPr>
        <w:t>IPFが現在実施中および計画中の洋上風力発電以外の活動に関連する、コウモリに対す</w:t>
      </w:r>
      <w:proofErr w:type="spellEnd"/>
      <w:r>
        <w:rPr>
          <w:sz w:val="15"/>
          <w:lang w:eastAsia="ja-JP"/>
        </w:rPr>
        <w:t xml:space="preserve"> </w:t>
      </w:r>
      <w:proofErr w:type="spellStart"/>
      <w:r>
        <w:rPr>
          <w:sz w:val="15"/>
          <w:lang w:eastAsia="ja-JP"/>
        </w:rPr>
        <w:t>る影響の可能性の要約</w:t>
      </w:r>
      <w:proofErr w:type="spellEnd"/>
      <w:r>
        <w:rPr>
          <w:sz w:val="15"/>
          <w:lang w:eastAsia="ja-JP"/>
        </w:rPr>
        <w:t>。</w:t>
      </w:r>
    </w:p>
    <w:p w14:paraId="148B4220" w14:textId="77777777" w:rsidR="00AD7E94" w:rsidRDefault="000447A2">
      <w:pPr>
        <w:pStyle w:val="a3"/>
        <w:spacing w:before="199"/>
        <w:rPr>
          <w:lang w:eastAsia="ja-JP"/>
        </w:rPr>
      </w:pPr>
      <w:proofErr w:type="spellStart"/>
      <w:r>
        <w:rPr>
          <w:sz w:val="15"/>
          <w:lang w:eastAsia="ja-JP"/>
        </w:rPr>
        <w:t>BOEMは、洋上風力発電活動が以下の主要な</w:t>
      </w:r>
      <w:r>
        <w:rPr>
          <w:spacing w:val="-2"/>
          <w:sz w:val="15"/>
          <w:lang w:eastAsia="ja-JP"/>
        </w:rPr>
        <w:t>IPFを通じて</w:t>
      </w:r>
      <w:r>
        <w:rPr>
          <w:sz w:val="15"/>
          <w:lang w:eastAsia="ja-JP"/>
        </w:rPr>
        <w:t>コウモリに影響を及ぼすと予</w:t>
      </w:r>
      <w:proofErr w:type="spellEnd"/>
      <w:r>
        <w:rPr>
          <w:sz w:val="15"/>
          <w:lang w:eastAsia="ja-JP"/>
        </w:rPr>
        <w:t xml:space="preserve"> </w:t>
      </w:r>
      <w:proofErr w:type="spellStart"/>
      <w:r>
        <w:rPr>
          <w:sz w:val="15"/>
          <w:lang w:eastAsia="ja-JP"/>
        </w:rPr>
        <w:t>測している</w:t>
      </w:r>
      <w:proofErr w:type="spellEnd"/>
      <w:r>
        <w:rPr>
          <w:spacing w:val="-2"/>
          <w:sz w:val="15"/>
          <w:lang w:eastAsia="ja-JP"/>
        </w:rPr>
        <w:t>。</w:t>
      </w:r>
    </w:p>
    <w:p w14:paraId="3D7476C7" w14:textId="77777777" w:rsidR="00AD7E94" w:rsidRDefault="000447A2">
      <w:pPr>
        <w:pStyle w:val="a3"/>
        <w:ind w:right="367"/>
        <w:rPr>
          <w:lang w:eastAsia="ja-JP"/>
        </w:rPr>
      </w:pPr>
      <w:r>
        <w:rPr>
          <w:b/>
          <w:sz w:val="15"/>
          <w:lang w:eastAsia="ja-JP"/>
        </w:rPr>
        <w:t>騒音</w:t>
      </w:r>
      <w:r>
        <w:rPr>
          <w:sz w:val="15"/>
          <w:lang w:eastAsia="ja-JP"/>
        </w:rPr>
        <w:t>：地理的分析エリアでは、2023年から2030年の間に多数の洋上風力発電プロ ジェクトの建設が予測されている（付録F、表F-3）。</w:t>
      </w:r>
      <w:proofErr w:type="spellStart"/>
      <w:r>
        <w:rPr>
          <w:sz w:val="15"/>
          <w:lang w:eastAsia="ja-JP"/>
        </w:rPr>
        <w:t>これらの他のプロジェクトによる建設騒音（特に杭打ちによるもの</w:t>
      </w:r>
      <w:proofErr w:type="spellEnd"/>
      <w:r>
        <w:rPr>
          <w:sz w:val="15"/>
          <w:lang w:eastAsia="ja-JP"/>
        </w:rPr>
        <w:t xml:space="preserve">） </w:t>
      </w:r>
      <w:proofErr w:type="spellStart"/>
      <w:r>
        <w:rPr>
          <w:sz w:val="15"/>
          <w:lang w:eastAsia="ja-JP"/>
        </w:rPr>
        <w:t>は、建設期間中にコウモリが存在する場合、一時的に一部の渡りコウモリにエフェクト</w:t>
      </w:r>
      <w:proofErr w:type="spellEnd"/>
      <w:r>
        <w:rPr>
          <w:sz w:val="15"/>
          <w:lang w:eastAsia="ja-JP"/>
        </w:rPr>
        <w:t xml:space="preserve"> </w:t>
      </w:r>
      <w:proofErr w:type="spellStart"/>
      <w:r>
        <w:rPr>
          <w:sz w:val="15"/>
          <w:lang w:eastAsia="ja-JP"/>
        </w:rPr>
        <w:t>を引き起こす可能性がある。しかし、コウモリは他の陸生哺乳類よりも一時的な閾値の変化に敏感でない可能性が</w:t>
      </w:r>
      <w:proofErr w:type="spellEnd"/>
      <w:r>
        <w:rPr>
          <w:sz w:val="15"/>
          <w:lang w:eastAsia="ja-JP"/>
        </w:rPr>
        <w:t xml:space="preserve"> </w:t>
      </w:r>
      <w:proofErr w:type="spellStart"/>
      <w:r>
        <w:rPr>
          <w:sz w:val="15"/>
          <w:lang w:eastAsia="ja-JP"/>
        </w:rPr>
        <w:t>研究で示されているため、顕著な騒音インパクトは予想されない</w:t>
      </w:r>
      <w:proofErr w:type="spellEnd"/>
      <w:r>
        <w:rPr>
          <w:sz w:val="15"/>
          <w:lang w:eastAsia="ja-JP"/>
        </w:rPr>
        <w:t>。</w:t>
      </w:r>
    </w:p>
    <w:p w14:paraId="37FD9021" w14:textId="77777777" w:rsidR="00AD7E94" w:rsidRDefault="000447A2">
      <w:pPr>
        <w:pStyle w:val="a3"/>
        <w:ind w:right="369"/>
        <w:rPr>
          <w:lang w:eastAsia="ja-JP"/>
        </w:rPr>
      </w:pPr>
      <w:proofErr w:type="spellStart"/>
      <w:r>
        <w:rPr>
          <w:sz w:val="15"/>
          <w:lang w:eastAsia="ja-JP"/>
        </w:rPr>
        <w:t>その他の騒音影響（生息地や移動ルートに適していると思われる場所からの</w:t>
      </w:r>
      <w:proofErr w:type="spellEnd"/>
      <w:r>
        <w:rPr>
          <w:sz w:val="15"/>
          <w:lang w:eastAsia="ja-JP"/>
        </w:rPr>
        <w:t xml:space="preserve"> </w:t>
      </w:r>
      <w:proofErr w:type="spellStart"/>
      <w:r>
        <w:rPr>
          <w:sz w:val="15"/>
          <w:lang w:eastAsia="ja-JP"/>
        </w:rPr>
        <w:t>移動）は、建設騒音の結果として発生する可能性があるが（Schaub</w:t>
      </w:r>
      <w:proofErr w:type="spellEnd"/>
      <w:r>
        <w:rPr>
          <w:sz w:val="15"/>
          <w:lang w:eastAsia="ja-JP"/>
        </w:rPr>
        <w:t xml:space="preserve"> et al.</w:t>
      </w:r>
    </w:p>
    <w:p w14:paraId="158F01AE" w14:textId="77777777" w:rsidR="00AD7E94" w:rsidRDefault="000447A2">
      <w:pPr>
        <w:pStyle w:val="a3"/>
        <w:spacing w:before="1"/>
        <w:ind w:left="358" w:right="382"/>
        <w:rPr>
          <w:lang w:eastAsia="ja-JP"/>
        </w:rPr>
      </w:pPr>
      <w:proofErr w:type="spellStart"/>
      <w:r>
        <w:rPr>
          <w:sz w:val="15"/>
          <w:lang w:eastAsia="ja-JP"/>
        </w:rPr>
        <w:t>さらに、陸上建設騒音は、建設活動近辺で採餌またはねぐらを作っているコウモリに対</w:t>
      </w:r>
      <w:proofErr w:type="spellEnd"/>
      <w:r>
        <w:rPr>
          <w:sz w:val="15"/>
          <w:lang w:eastAsia="ja-JP"/>
        </w:rPr>
        <w:t xml:space="preserve"> </w:t>
      </w:r>
      <w:proofErr w:type="spellStart"/>
      <w:r>
        <w:rPr>
          <w:sz w:val="15"/>
          <w:lang w:eastAsia="ja-JP"/>
        </w:rPr>
        <w:t>する影響の可能性も有する。BOEMは、これらのインパクトは一時的で極めて局地的であり、コウモリは</w:t>
      </w:r>
      <w:proofErr w:type="spellEnd"/>
      <w:r>
        <w:rPr>
          <w:sz w:val="15"/>
          <w:lang w:eastAsia="ja-JP"/>
        </w:rPr>
        <w:t xml:space="preserve"> </w:t>
      </w:r>
      <w:proofErr w:type="spellStart"/>
      <w:r>
        <w:rPr>
          <w:sz w:val="15"/>
          <w:lang w:eastAsia="ja-JP"/>
        </w:rPr>
        <w:t>建設騒音から離れた別のねぐらに移動すると予想している。コウモリの間では頻繁なねぐらの移動が一般的であるため（Hann</w:t>
      </w:r>
      <w:proofErr w:type="spellEnd"/>
      <w:r>
        <w:rPr>
          <w:sz w:val="15"/>
          <w:lang w:eastAsia="ja-JP"/>
        </w:rPr>
        <w:t xml:space="preserve"> et al.）</w:t>
      </w:r>
    </w:p>
    <w:p w14:paraId="2A4032D3" w14:textId="77777777" w:rsidR="00AD7E94" w:rsidRDefault="000447A2">
      <w:pPr>
        <w:pStyle w:val="a3"/>
        <w:spacing w:before="199"/>
        <w:ind w:left="358" w:right="382"/>
        <w:rPr>
          <w:lang w:eastAsia="ja-JP"/>
        </w:rPr>
      </w:pPr>
      <w:proofErr w:type="spellStart"/>
      <w:r>
        <w:rPr>
          <w:sz w:val="15"/>
          <w:lang w:eastAsia="ja-JP"/>
        </w:rPr>
        <w:t>潜在的影響の一時的かつ局地的な性質、及びそれらの影響に対する予想される生物学</w:t>
      </w:r>
      <w:proofErr w:type="spellEnd"/>
      <w:r>
        <w:rPr>
          <w:sz w:val="15"/>
          <w:lang w:eastAsia="ja-JP"/>
        </w:rPr>
        <w:t xml:space="preserve"> </w:t>
      </w:r>
      <w:proofErr w:type="spellStart"/>
      <w:r>
        <w:rPr>
          <w:sz w:val="15"/>
          <w:lang w:eastAsia="ja-JP"/>
        </w:rPr>
        <w:t>的に重要でない反応を考慮すると、洋上風力開発に関連する陸上または洋上騒音の結</w:t>
      </w:r>
      <w:proofErr w:type="spellEnd"/>
      <w:r>
        <w:rPr>
          <w:sz w:val="15"/>
          <w:lang w:eastAsia="ja-JP"/>
        </w:rPr>
        <w:t xml:space="preserve"> </w:t>
      </w:r>
      <w:proofErr w:type="spellStart"/>
      <w:r>
        <w:rPr>
          <w:sz w:val="15"/>
          <w:lang w:eastAsia="ja-JP"/>
        </w:rPr>
        <w:t>果として、個体適性または個体群レベルの影響は発生しないと予想される</w:t>
      </w:r>
      <w:proofErr w:type="spellEnd"/>
      <w:r>
        <w:rPr>
          <w:sz w:val="15"/>
          <w:lang w:eastAsia="ja-JP"/>
        </w:rPr>
        <w:t>。</w:t>
      </w:r>
    </w:p>
    <w:p w14:paraId="7BEA8E7B" w14:textId="77777777" w:rsidR="00AD7E94" w:rsidRDefault="000447A2">
      <w:pPr>
        <w:pStyle w:val="a3"/>
        <w:ind w:left="358" w:right="382"/>
        <w:rPr>
          <w:lang w:eastAsia="ja-JP"/>
        </w:rPr>
      </w:pPr>
      <w:r>
        <w:rPr>
          <w:b/>
          <w:sz w:val="15"/>
          <w:lang w:eastAsia="ja-JP"/>
        </w:rPr>
        <w:t>構造物の存在</w:t>
      </w:r>
      <w:r>
        <w:rPr>
          <w:sz w:val="15"/>
          <w:lang w:eastAsia="ja-JP"/>
        </w:rPr>
        <w:t>：コウモリに対する主な脅威は、オフショアWTGとの衝突である。3,154を超える構造物（WTG、OSS、気象観測タワー）が地理的分析地域に建設 される可能性があり（付録F、表F-3）、</w:t>
      </w:r>
      <w:proofErr w:type="spellStart"/>
      <w:r>
        <w:rPr>
          <w:sz w:val="15"/>
          <w:lang w:eastAsia="ja-JP"/>
        </w:rPr>
        <w:t>これらの構造物は移動パターンに影響を与えたり</w:t>
      </w:r>
      <w:proofErr w:type="spellEnd"/>
      <w:r>
        <w:rPr>
          <w:sz w:val="15"/>
          <w:lang w:eastAsia="ja-JP"/>
        </w:rPr>
        <w:t xml:space="preserve">、 </w:t>
      </w:r>
      <w:proofErr w:type="spellStart"/>
      <w:r>
        <w:rPr>
          <w:sz w:val="15"/>
          <w:lang w:eastAsia="ja-JP"/>
        </w:rPr>
        <w:t>個々のコウモリに衝突の危険をもたらす可能性がある</w:t>
      </w:r>
      <w:proofErr w:type="spellEnd"/>
      <w:r>
        <w:rPr>
          <w:sz w:val="15"/>
          <w:lang w:eastAsia="ja-JP"/>
        </w:rPr>
        <w:t>。</w:t>
      </w:r>
    </w:p>
    <w:p w14:paraId="70690FF9" w14:textId="77777777" w:rsidR="00AD7E94" w:rsidRDefault="000447A2">
      <w:pPr>
        <w:pStyle w:val="a3"/>
        <w:ind w:left="358" w:right="382"/>
        <w:rPr>
          <w:lang w:eastAsia="ja-JP"/>
        </w:rPr>
      </w:pPr>
      <w:proofErr w:type="spellStart"/>
      <w:r>
        <w:rPr>
          <w:sz w:val="15"/>
          <w:lang w:eastAsia="ja-JP"/>
        </w:rPr>
        <w:t>稼動中のWTGとの衝突によるコウモリへの悪影響は定量化できないが、洋上風力発電</w:t>
      </w:r>
      <w:proofErr w:type="spellEnd"/>
      <w:r>
        <w:rPr>
          <w:sz w:val="15"/>
          <w:lang w:eastAsia="ja-JP"/>
        </w:rPr>
        <w:t xml:space="preserve"> </w:t>
      </w:r>
      <w:proofErr w:type="spellStart"/>
      <w:r>
        <w:rPr>
          <w:sz w:val="15"/>
          <w:lang w:eastAsia="ja-JP"/>
        </w:rPr>
        <w:t>施設の稼動中には、ある程度の死亡が想定される。新規の運転中の風力発電施設は、コウモリ種への悪影響を回避、最小化、緩和するた</w:t>
      </w:r>
      <w:proofErr w:type="spellEnd"/>
      <w:r>
        <w:rPr>
          <w:sz w:val="15"/>
          <w:lang w:eastAsia="ja-JP"/>
        </w:rPr>
        <w:t xml:space="preserve"> </w:t>
      </w:r>
      <w:proofErr w:type="spellStart"/>
      <w:r>
        <w:rPr>
          <w:sz w:val="15"/>
          <w:lang w:eastAsia="ja-JP"/>
        </w:rPr>
        <w:t>めに、施設を適切に設置するための徹底的な規制および環境レビューが必要となる</w:t>
      </w:r>
      <w:proofErr w:type="spellEnd"/>
      <w:r>
        <w:rPr>
          <w:sz w:val="15"/>
          <w:lang w:eastAsia="ja-JP"/>
        </w:rPr>
        <w:t>。</w:t>
      </w:r>
    </w:p>
    <w:p w14:paraId="0996B713" w14:textId="77777777" w:rsidR="00AD7E94" w:rsidRDefault="000447A2">
      <w:pPr>
        <w:pStyle w:val="a3"/>
        <w:ind w:left="358" w:right="382"/>
        <w:rPr>
          <w:lang w:eastAsia="ja-JP"/>
        </w:rPr>
      </w:pPr>
      <w:proofErr w:type="spellStart"/>
      <w:r>
        <w:rPr>
          <w:sz w:val="15"/>
          <w:lang w:eastAsia="ja-JP"/>
        </w:rPr>
        <w:t>洞窟コウモリ（連邦および州によってリストアップされているキクガシラコウモリとイン</w:t>
      </w:r>
      <w:proofErr w:type="spellEnd"/>
      <w:r>
        <w:rPr>
          <w:sz w:val="15"/>
          <w:lang w:eastAsia="ja-JP"/>
        </w:rPr>
        <w:t xml:space="preserve"> </w:t>
      </w:r>
      <w:proofErr w:type="spellStart"/>
      <w:r>
        <w:rPr>
          <w:sz w:val="15"/>
          <w:lang w:eastAsia="ja-JP"/>
        </w:rPr>
        <w:t>ドナコウモリを含む）は</w:t>
      </w:r>
      <w:proofErr w:type="spellEnd"/>
      <w:r>
        <w:rPr>
          <w:sz w:val="15"/>
          <w:lang w:eastAsia="ja-JP"/>
        </w:rPr>
        <w:t>、（</w:t>
      </w:r>
      <w:proofErr w:type="spellStart"/>
      <w:r>
        <w:rPr>
          <w:sz w:val="15"/>
          <w:lang w:eastAsia="ja-JP"/>
        </w:rPr>
        <w:t>移動中であっても）沖合に飛翔する傾向がないため、建設中またはメンテナ</w:t>
      </w:r>
      <w:proofErr w:type="spellEnd"/>
      <w:r>
        <w:rPr>
          <w:sz w:val="15"/>
          <w:lang w:eastAsia="ja-JP"/>
        </w:rPr>
        <w:t xml:space="preserve"> </w:t>
      </w:r>
      <w:proofErr w:type="spellStart"/>
      <w:r>
        <w:rPr>
          <w:sz w:val="15"/>
          <w:lang w:eastAsia="ja-JP"/>
        </w:rPr>
        <w:t>ンス活動中の建設船や、リース区域内で稼動中のWTGのローター掃引ゾーン（RSZ）へ</w:t>
      </w:r>
      <w:proofErr w:type="spellEnd"/>
      <w:r>
        <w:rPr>
          <w:sz w:val="15"/>
          <w:lang w:eastAsia="ja-JP"/>
        </w:rPr>
        <w:t xml:space="preserve"> </w:t>
      </w:r>
      <w:proofErr w:type="spellStart"/>
      <w:r>
        <w:rPr>
          <w:sz w:val="15"/>
          <w:lang w:eastAsia="ja-JP"/>
        </w:rPr>
        <w:t>の暴露は、暴露が発生するとしてもごくわずかであると予想される（Pelletier</w:t>
      </w:r>
      <w:proofErr w:type="spellEnd"/>
      <w:r>
        <w:rPr>
          <w:sz w:val="15"/>
          <w:lang w:eastAsia="ja-JP"/>
        </w:rPr>
        <w:t xml:space="preserve"> et al.2013; </w:t>
      </w:r>
      <w:proofErr w:type="spellStart"/>
      <w:r>
        <w:rPr>
          <w:sz w:val="15"/>
          <w:lang w:eastAsia="ja-JP"/>
        </w:rPr>
        <w:t>Sjollema</w:t>
      </w:r>
      <w:proofErr w:type="spellEnd"/>
      <w:r>
        <w:rPr>
          <w:sz w:val="15"/>
          <w:lang w:eastAsia="ja-JP"/>
        </w:rPr>
        <w:t xml:space="preserve"> et al.2014; BOEM 2015）；</w:t>
      </w:r>
    </w:p>
    <w:p w14:paraId="75FA11DD" w14:textId="77777777" w:rsidR="00AD7E94" w:rsidRDefault="000447A2">
      <w:pPr>
        <w:pStyle w:val="a3"/>
        <w:spacing w:before="1"/>
        <w:ind w:left="358"/>
        <w:rPr>
          <w:lang w:eastAsia="ja-JP"/>
        </w:rPr>
      </w:pPr>
      <w:r>
        <w:rPr>
          <w:sz w:val="15"/>
          <w:lang w:eastAsia="ja-JP"/>
        </w:rPr>
        <w:t>ピーターセン</w:t>
      </w:r>
      <w:r>
        <w:rPr>
          <w:spacing w:val="-2"/>
          <w:sz w:val="15"/>
          <w:lang w:eastAsia="ja-JP"/>
        </w:rPr>
        <w:t>2016）。</w:t>
      </w:r>
    </w:p>
    <w:p w14:paraId="158C53CF" w14:textId="77777777" w:rsidR="00AD7E94" w:rsidRDefault="00AD7E94">
      <w:pPr>
        <w:pStyle w:val="a3"/>
        <w:rPr>
          <w:lang w:eastAsia="ja-JP"/>
        </w:rPr>
        <w:sectPr w:rsidR="00AD7E94">
          <w:pgSz w:w="12240" w:h="15840"/>
          <w:pgMar w:top="1340" w:right="1080" w:bottom="680" w:left="1080" w:header="729" w:footer="483" w:gutter="0"/>
          <w:cols w:space="708"/>
        </w:sectPr>
      </w:pPr>
    </w:p>
    <w:p w14:paraId="4377DDE0" w14:textId="77777777" w:rsidR="00AD7E94" w:rsidRDefault="000447A2">
      <w:pPr>
        <w:pStyle w:val="a3"/>
        <w:spacing w:before="99"/>
        <w:ind w:right="369"/>
        <w:rPr>
          <w:lang w:eastAsia="ja-JP"/>
        </w:rPr>
      </w:pPr>
      <w:proofErr w:type="spellStart"/>
      <w:r>
        <w:rPr>
          <w:sz w:val="15"/>
          <w:lang w:eastAsia="ja-JP"/>
        </w:rPr>
        <w:lastRenderedPageBreak/>
        <w:t>WTG、OSS、およびオフショア輸出ケーブルコリドーの建設中および概念的な</w:t>
      </w:r>
      <w:proofErr w:type="spellEnd"/>
      <w:r>
        <w:rPr>
          <w:sz w:val="15"/>
          <w:lang w:eastAsia="ja-JP"/>
        </w:rPr>
        <w:t xml:space="preserve"> </w:t>
      </w:r>
      <w:proofErr w:type="spellStart"/>
      <w:r>
        <w:rPr>
          <w:sz w:val="15"/>
          <w:lang w:eastAsia="ja-JP"/>
        </w:rPr>
        <w:t>撤去中に、移動中のコウモリが船舶に遭遇する影響の可能性は限定的であるが</w:t>
      </w:r>
      <w:proofErr w:type="spellEnd"/>
      <w:r>
        <w:rPr>
          <w:sz w:val="15"/>
          <w:lang w:eastAsia="ja-JP"/>
        </w:rPr>
        <w:t xml:space="preserve">、 </w:t>
      </w:r>
      <w:proofErr w:type="spellStart"/>
      <w:r>
        <w:rPr>
          <w:sz w:val="15"/>
          <w:lang w:eastAsia="ja-JP"/>
        </w:rPr>
        <w:t>構造物や船舶の照明が、餌の豊富さの増加によりコウモリを誘引する可能性はある</w:t>
      </w:r>
      <w:proofErr w:type="spellEnd"/>
      <w:r>
        <w:rPr>
          <w:sz w:val="15"/>
          <w:lang w:eastAsia="ja-JP"/>
        </w:rPr>
        <w:t>。</w:t>
      </w:r>
    </w:p>
    <w:p w14:paraId="6887C49F" w14:textId="77777777" w:rsidR="00AD7E94" w:rsidRDefault="000447A2">
      <w:pPr>
        <w:pStyle w:val="a3"/>
        <w:ind w:right="371"/>
      </w:pPr>
      <w:proofErr w:type="spellStart"/>
      <w:r>
        <w:rPr>
          <w:sz w:val="15"/>
          <w:lang w:eastAsia="ja-JP"/>
        </w:rPr>
        <w:t>コウモリの中には、日和見的にねぐらや採餌のために洋上風力関連構造物に出くわす、ある</w:t>
      </w:r>
      <w:proofErr w:type="spellEnd"/>
      <w:r>
        <w:rPr>
          <w:sz w:val="15"/>
          <w:lang w:eastAsia="ja-JP"/>
        </w:rPr>
        <w:t xml:space="preserve"> </w:t>
      </w:r>
      <w:proofErr w:type="spellStart"/>
      <w:r>
        <w:rPr>
          <w:sz w:val="15"/>
          <w:lang w:eastAsia="ja-JP"/>
        </w:rPr>
        <w:t>いは誘引されるものもいるかもしれない。</w:t>
      </w:r>
      <w:r>
        <w:rPr>
          <w:sz w:val="15"/>
        </w:rPr>
        <w:t>Cryan</w:t>
      </w:r>
      <w:proofErr w:type="spellEnd"/>
      <w:r>
        <w:rPr>
          <w:sz w:val="15"/>
        </w:rPr>
        <w:t xml:space="preserve"> and Barclay (2009), Cryan et al. </w:t>
      </w:r>
      <w:r>
        <w:rPr>
          <w:sz w:val="15"/>
          <w:lang w:eastAsia="ja-JP"/>
        </w:rPr>
        <w:t>(2014), Kunz et al. (2007)</w:t>
      </w:r>
      <w:proofErr w:type="spellStart"/>
      <w:r>
        <w:rPr>
          <w:sz w:val="15"/>
          <w:lang w:eastAsia="ja-JP"/>
        </w:rPr>
        <w:t>などの複数の著者が、コウモリがWTGに誘引される理由</w:t>
      </w:r>
      <w:proofErr w:type="spellEnd"/>
      <w:r>
        <w:rPr>
          <w:sz w:val="15"/>
          <w:lang w:eastAsia="ja-JP"/>
        </w:rPr>
        <w:t xml:space="preserve"> </w:t>
      </w:r>
      <w:proofErr w:type="spellStart"/>
      <w:r>
        <w:rPr>
          <w:sz w:val="15"/>
          <w:lang w:eastAsia="ja-JP"/>
        </w:rPr>
        <w:t>についていくつかの仮説を論じている。これらの仮説の多くは、直線的なコリド</w:t>
      </w:r>
      <w:proofErr w:type="spellEnd"/>
      <w:r>
        <w:rPr>
          <w:sz w:val="15"/>
          <w:lang w:eastAsia="ja-JP"/>
        </w:rPr>
        <w:t>ー（</w:t>
      </w:r>
      <w:proofErr w:type="spellStart"/>
      <w:r>
        <w:rPr>
          <w:sz w:val="15"/>
          <w:lang w:eastAsia="ja-JP"/>
        </w:rPr>
        <w:t>回廊）の形成、生息環境の変化、熱的反転など</w:t>
      </w:r>
      <w:proofErr w:type="spellEnd"/>
      <w:r>
        <w:rPr>
          <w:sz w:val="15"/>
          <w:lang w:eastAsia="ja-JP"/>
        </w:rPr>
        <w:t xml:space="preserve"> </w:t>
      </w:r>
      <w:proofErr w:type="spellStart"/>
      <w:r>
        <w:rPr>
          <w:sz w:val="15"/>
          <w:lang w:eastAsia="ja-JP"/>
        </w:rPr>
        <w:t>であるが、大西洋のOCS上のWTGには当てはまらないだろう（Cryan</w:t>
      </w:r>
      <w:proofErr w:type="spellEnd"/>
      <w:r>
        <w:rPr>
          <w:sz w:val="15"/>
          <w:lang w:eastAsia="ja-JP"/>
        </w:rPr>
        <w:t xml:space="preserve"> and Barclay 2009; Cryan et </w:t>
      </w:r>
      <w:proofErr w:type="spellStart"/>
      <w:r>
        <w:rPr>
          <w:sz w:val="15"/>
          <w:lang w:eastAsia="ja-JP"/>
        </w:rPr>
        <w:t>al.そのため、移動中のコウモリの中には、OSSや非稼働中のWTGタワーに加え、稼</w:t>
      </w:r>
      <w:proofErr w:type="spellEnd"/>
      <w:r>
        <w:rPr>
          <w:sz w:val="15"/>
          <w:lang w:eastAsia="ja-JP"/>
        </w:rPr>
        <w:t xml:space="preserve"> </w:t>
      </w:r>
      <w:proofErr w:type="spellStart"/>
      <w:r>
        <w:rPr>
          <w:sz w:val="15"/>
          <w:lang w:eastAsia="ja-JP"/>
        </w:rPr>
        <w:t>働中のWTGに遭遇し、おそらくそれに引き寄せられ、日和見的にねぐらや採餌のために</w:t>
      </w:r>
      <w:proofErr w:type="spellEnd"/>
      <w:r>
        <w:rPr>
          <w:sz w:val="15"/>
          <w:lang w:eastAsia="ja-JP"/>
        </w:rPr>
        <w:t xml:space="preserve"> </w:t>
      </w:r>
      <w:proofErr w:type="spellStart"/>
      <w:r>
        <w:rPr>
          <w:sz w:val="15"/>
          <w:lang w:eastAsia="ja-JP"/>
        </w:rPr>
        <w:t>RSZ（Cryan他</w:t>
      </w:r>
      <w:proofErr w:type="spellEnd"/>
      <w:r>
        <w:rPr>
          <w:sz w:val="15"/>
          <w:lang w:eastAsia="ja-JP"/>
        </w:rPr>
        <w:t xml:space="preserve"> 2014; Cryan and Barclay 2009）のタービンブレードと相互作用するものもいる可能性がある。しかし、コウモリのエコーロケーション能力と敏捷性から、これらの静止物体 （</w:t>
      </w:r>
      <w:proofErr w:type="spellStart"/>
      <w:r>
        <w:rPr>
          <w:sz w:val="15"/>
          <w:lang w:eastAsia="ja-JP"/>
        </w:rPr>
        <w:t>OSSや非稼働中のWTG）や移動する船舶が、移動する個体に衝突の危険をもたらすとは考え</w:t>
      </w:r>
      <w:proofErr w:type="spellEnd"/>
      <w:r>
        <w:rPr>
          <w:sz w:val="15"/>
          <w:lang w:eastAsia="ja-JP"/>
        </w:rPr>
        <w:t xml:space="preserve"> </w:t>
      </w:r>
      <w:proofErr w:type="spellStart"/>
      <w:r>
        <w:rPr>
          <w:sz w:val="15"/>
          <w:lang w:eastAsia="ja-JP"/>
        </w:rPr>
        <w:t>にくい。この仮定は、コウモリの死骸が陸上タービンタワーの基部で発見されることはめったに</w:t>
      </w:r>
      <w:proofErr w:type="spellEnd"/>
      <w:r>
        <w:rPr>
          <w:sz w:val="15"/>
          <w:lang w:eastAsia="ja-JP"/>
        </w:rPr>
        <w:t xml:space="preserve"> </w:t>
      </w:r>
      <w:proofErr w:type="spellStart"/>
      <w:r>
        <w:rPr>
          <w:sz w:val="15"/>
          <w:lang w:eastAsia="ja-JP"/>
        </w:rPr>
        <w:t>ないという証拠によって裏付けられている（Choi</w:t>
      </w:r>
      <w:proofErr w:type="spellEnd"/>
      <w:r>
        <w:rPr>
          <w:sz w:val="15"/>
          <w:lang w:eastAsia="ja-JP"/>
        </w:rPr>
        <w:t xml:space="preserve"> et al.）</w:t>
      </w:r>
      <w:proofErr w:type="spellStart"/>
      <w:r>
        <w:rPr>
          <w:sz w:val="15"/>
          <w:lang w:eastAsia="ja-JP"/>
        </w:rPr>
        <w:t>オフショアでの操業およびメンテナンスは、春または秋の移動時にオフショアの生息域</w:t>
      </w:r>
      <w:proofErr w:type="spellEnd"/>
      <w:r>
        <w:rPr>
          <w:sz w:val="15"/>
          <w:lang w:eastAsia="ja-JP"/>
        </w:rPr>
        <w:t xml:space="preserve"> </w:t>
      </w:r>
      <w:proofErr w:type="spellStart"/>
      <w:r>
        <w:rPr>
          <w:sz w:val="15"/>
          <w:lang w:eastAsia="ja-JP"/>
        </w:rPr>
        <w:t>を利用する可能性のある渡り性のツリーコウモリに対して、季節的なリスク要因を提</w:t>
      </w:r>
      <w:proofErr w:type="spellEnd"/>
      <w:r>
        <w:rPr>
          <w:sz w:val="15"/>
          <w:lang w:eastAsia="ja-JP"/>
        </w:rPr>
        <w:t xml:space="preserve"> </w:t>
      </w:r>
      <w:proofErr w:type="spellStart"/>
      <w:r>
        <w:rPr>
          <w:sz w:val="15"/>
          <w:lang w:eastAsia="ja-JP"/>
        </w:rPr>
        <w:t>供することになる。</w:t>
      </w:r>
      <w:r>
        <w:rPr>
          <w:sz w:val="15"/>
        </w:rPr>
        <w:t>春または秋の移動中に、移動性のツリーコウモリが稼働中のWTGに遭遇する可能性は</w:t>
      </w:r>
      <w:proofErr w:type="spellEnd"/>
      <w:r>
        <w:rPr>
          <w:sz w:val="15"/>
        </w:rPr>
        <w:t xml:space="preserve"> </w:t>
      </w:r>
      <w:proofErr w:type="spellStart"/>
      <w:r>
        <w:rPr>
          <w:sz w:val="15"/>
        </w:rPr>
        <w:t>あるが、OCSにおけるコウモリの全体的な発生は少ない（COP</w:t>
      </w:r>
      <w:proofErr w:type="spellEnd"/>
      <w:r>
        <w:rPr>
          <w:sz w:val="15"/>
        </w:rPr>
        <w:t>, Appendix O-2; Dominion Energy 2023; Pelletier et al.）</w:t>
      </w:r>
    </w:p>
    <w:p w14:paraId="3B8EF755" w14:textId="77777777" w:rsidR="00AD7E94" w:rsidRDefault="000447A2">
      <w:pPr>
        <w:pStyle w:val="a3"/>
        <w:ind w:right="739"/>
        <w:rPr>
          <w:lang w:eastAsia="ja-JP"/>
        </w:rPr>
      </w:pPr>
      <w:proofErr w:type="spellStart"/>
      <w:r>
        <w:rPr>
          <w:sz w:val="15"/>
          <w:lang w:eastAsia="ja-JP"/>
        </w:rPr>
        <w:t>移動性のツリーコウモリによるOCSの利用はまれで限定的であると予想されることから、稼</w:t>
      </w:r>
      <w:proofErr w:type="spellEnd"/>
      <w:r>
        <w:rPr>
          <w:sz w:val="15"/>
          <w:lang w:eastAsia="ja-JP"/>
        </w:rPr>
        <w:t xml:space="preserve"> </w:t>
      </w:r>
      <w:proofErr w:type="spellStart"/>
      <w:r>
        <w:rPr>
          <w:sz w:val="15"/>
          <w:lang w:eastAsia="ja-JP"/>
        </w:rPr>
        <w:t>働中のWTGまたは洋上風力開発に関連する他の構造物に遭遇する個体は非常に少ないと</w:t>
      </w:r>
      <w:proofErr w:type="spellEnd"/>
      <w:r>
        <w:rPr>
          <w:sz w:val="15"/>
          <w:lang w:eastAsia="ja-JP"/>
        </w:rPr>
        <w:t xml:space="preserve"> 予想される。提案されたプロジェクトのWTGは、東西方向に約0.75海里（1.39km）、</w:t>
      </w:r>
      <w:proofErr w:type="spellStart"/>
      <w:r>
        <w:rPr>
          <w:sz w:val="15"/>
          <w:lang w:eastAsia="ja-JP"/>
        </w:rPr>
        <w:t>南北方向に</w:t>
      </w:r>
      <w:proofErr w:type="spellEnd"/>
      <w:r>
        <w:rPr>
          <w:sz w:val="15"/>
          <w:lang w:eastAsia="ja-JP"/>
        </w:rPr>
        <w:t xml:space="preserve"> 0.93海里（1.72km）の間隔で設置される。BOEM </w:t>
      </w:r>
      <w:proofErr w:type="spellStart"/>
      <w:r>
        <w:rPr>
          <w:sz w:val="15"/>
          <w:lang w:eastAsia="ja-JP"/>
        </w:rPr>
        <w:t>は、他のプロジェクトの</w:t>
      </w:r>
      <w:proofErr w:type="spellEnd"/>
      <w:r>
        <w:rPr>
          <w:sz w:val="15"/>
          <w:lang w:eastAsia="ja-JP"/>
        </w:rPr>
        <w:t xml:space="preserve"> WTG </w:t>
      </w:r>
      <w:proofErr w:type="spellStart"/>
      <w:r>
        <w:rPr>
          <w:sz w:val="15"/>
          <w:lang w:eastAsia="ja-JP"/>
        </w:rPr>
        <w:t>も同様の間隔になると想定している</w:t>
      </w:r>
      <w:proofErr w:type="spellEnd"/>
      <w:r>
        <w:rPr>
          <w:sz w:val="15"/>
          <w:lang w:eastAsia="ja-JP"/>
        </w:rPr>
        <w:t>。</w:t>
      </w:r>
    </w:p>
    <w:p w14:paraId="76B33D1C" w14:textId="77777777" w:rsidR="00AD7E94" w:rsidRDefault="000447A2">
      <w:pPr>
        <w:pStyle w:val="a3"/>
        <w:ind w:right="382"/>
        <w:rPr>
          <w:lang w:eastAsia="ja-JP"/>
        </w:rPr>
      </w:pPr>
      <w:proofErr w:type="spellStart"/>
      <w:r>
        <w:rPr>
          <w:sz w:val="15"/>
          <w:lang w:eastAsia="ja-JP"/>
        </w:rPr>
        <w:t>洋上風力開発に関連する構造物間の提案された間隔や、予想されるプロジェクトの分布な</w:t>
      </w:r>
      <w:proofErr w:type="spellEnd"/>
      <w:r>
        <w:rPr>
          <w:sz w:val="15"/>
          <w:lang w:eastAsia="ja-JP"/>
        </w:rPr>
        <w:t xml:space="preserve"> </w:t>
      </w:r>
      <w:proofErr w:type="spellStart"/>
      <w:r>
        <w:rPr>
          <w:sz w:val="15"/>
          <w:lang w:eastAsia="ja-JP"/>
        </w:rPr>
        <w:t>ど、いくつかの要因により、コウモリと稼動中のWTGとの潜在的な相互作用は減少すると考え</w:t>
      </w:r>
      <w:proofErr w:type="spellEnd"/>
      <w:r>
        <w:rPr>
          <w:sz w:val="15"/>
          <w:lang w:eastAsia="ja-JP"/>
        </w:rPr>
        <w:t xml:space="preserve"> </w:t>
      </w:r>
      <w:proofErr w:type="spellStart"/>
      <w:r>
        <w:rPr>
          <w:sz w:val="15"/>
          <w:lang w:eastAsia="ja-JP"/>
        </w:rPr>
        <w:t>られる。予想されるWTGのRSZ内をOCS上空を移動する個々のコウモリは、操業中のWTGを</w:t>
      </w:r>
      <w:proofErr w:type="spellEnd"/>
      <w:r>
        <w:rPr>
          <w:sz w:val="15"/>
          <w:lang w:eastAsia="ja-JP"/>
        </w:rPr>
        <w:t xml:space="preserve"> </w:t>
      </w:r>
      <w:proofErr w:type="spellStart"/>
      <w:r>
        <w:rPr>
          <w:sz w:val="15"/>
          <w:lang w:eastAsia="ja-JP"/>
        </w:rPr>
        <w:t>回避するために、もしあったとしてもわずかなコース修正でプロジェクト地域を通過する</w:t>
      </w:r>
      <w:proofErr w:type="spellEnd"/>
      <w:r>
        <w:rPr>
          <w:sz w:val="15"/>
          <w:lang w:eastAsia="ja-JP"/>
        </w:rPr>
        <w:t xml:space="preserve"> </w:t>
      </w:r>
      <w:proofErr w:type="spellStart"/>
      <w:r>
        <w:rPr>
          <w:sz w:val="15"/>
          <w:lang w:eastAsia="ja-JP"/>
        </w:rPr>
        <w:t>可能性が高い</w:t>
      </w:r>
      <w:proofErr w:type="spellEnd"/>
      <w:r>
        <w:rPr>
          <w:sz w:val="15"/>
          <w:lang w:eastAsia="ja-JP"/>
        </w:rPr>
        <w:t>。</w:t>
      </w:r>
    </w:p>
    <w:p w14:paraId="553C5514" w14:textId="77777777" w:rsidR="00AD7E94" w:rsidRDefault="000447A2">
      <w:pPr>
        <w:pStyle w:val="a3"/>
        <w:ind w:right="369"/>
      </w:pPr>
      <w:proofErr w:type="spellStart"/>
      <w:r>
        <w:rPr>
          <w:sz w:val="15"/>
        </w:rPr>
        <w:t>陸上の移動ルートとは異なり、移動するツキコウモリを集中させ、OCSの洋上風力リ</w:t>
      </w:r>
      <w:proofErr w:type="spellEnd"/>
      <w:r>
        <w:rPr>
          <w:sz w:val="15"/>
        </w:rPr>
        <w:t xml:space="preserve">ー </w:t>
      </w:r>
      <w:proofErr w:type="spellStart"/>
      <w:r>
        <w:rPr>
          <w:sz w:val="15"/>
        </w:rPr>
        <w:t>ス区域への暴露を増加させるような洋上の景観上の特徴はない（Baerwald</w:t>
      </w:r>
      <w:proofErr w:type="spellEnd"/>
      <w:r>
        <w:rPr>
          <w:sz w:val="15"/>
        </w:rPr>
        <w:t xml:space="preserve"> and Barclay 2009; Cryan and Barclay 2009; Fiedler 2004; Hamilton 2012; Smith and McWilliams 2016）。</w:t>
      </w:r>
    </w:p>
    <w:p w14:paraId="0698CE7D" w14:textId="77777777" w:rsidR="00AD7E94" w:rsidRDefault="000447A2">
      <w:pPr>
        <w:pStyle w:val="a5"/>
        <w:numPr>
          <w:ilvl w:val="0"/>
          <w:numId w:val="30"/>
        </w:numPr>
        <w:tabs>
          <w:tab w:val="left" w:pos="719"/>
        </w:tabs>
        <w:spacing w:before="134" w:line="237" w:lineRule="auto"/>
        <w:ind w:right="384"/>
        <w:rPr>
          <w:lang w:eastAsia="ja-JP"/>
        </w:rPr>
      </w:pPr>
      <w:proofErr w:type="spellStart"/>
      <w:r>
        <w:rPr>
          <w:sz w:val="15"/>
          <w:lang w:eastAsia="ja-JP"/>
        </w:rPr>
        <w:t>例えば、コウモリの活動は比較的低い風速と温暖な気温と関連している（Smith</w:t>
      </w:r>
      <w:proofErr w:type="spellEnd"/>
      <w:r>
        <w:rPr>
          <w:sz w:val="15"/>
          <w:lang w:eastAsia="ja-JP"/>
        </w:rPr>
        <w:t xml:space="preserve"> and McWilliams 2016; True et al.）</w:t>
      </w:r>
      <w:proofErr w:type="spellStart"/>
      <w:r>
        <w:rPr>
          <w:sz w:val="15"/>
          <w:lang w:eastAsia="ja-JP"/>
        </w:rPr>
        <w:t>洋上環境におけるツリーコウモリの希少性を考慮すると、タービンの間隔が広く、プロ</w:t>
      </w:r>
      <w:proofErr w:type="spellEnd"/>
      <w:r>
        <w:rPr>
          <w:sz w:val="15"/>
          <w:lang w:eastAsia="ja-JP"/>
        </w:rPr>
        <w:t xml:space="preserve"> </w:t>
      </w:r>
      <w:proofErr w:type="spellStart"/>
      <w:r>
        <w:rPr>
          <w:sz w:val="15"/>
          <w:lang w:eastAsia="ja-JP"/>
        </w:rPr>
        <w:t>ジェクトがパッチ状であることから、衝突の可能性は低いと予想される</w:t>
      </w:r>
      <w:proofErr w:type="spellEnd"/>
      <w:r>
        <w:rPr>
          <w:sz w:val="15"/>
          <w:lang w:eastAsia="ja-JP"/>
        </w:rPr>
        <w:t>。</w:t>
      </w:r>
    </w:p>
    <w:p w14:paraId="2F364C4E" w14:textId="77777777" w:rsidR="00AD7E94" w:rsidRDefault="000447A2">
      <w:pPr>
        <w:pStyle w:val="a5"/>
        <w:numPr>
          <w:ilvl w:val="0"/>
          <w:numId w:val="30"/>
        </w:numPr>
        <w:tabs>
          <w:tab w:val="left" w:pos="719"/>
        </w:tabs>
        <w:spacing w:before="75" w:line="235" w:lineRule="auto"/>
        <w:ind w:right="572"/>
        <w:jc w:val="both"/>
        <w:rPr>
          <w:lang w:eastAsia="ja-JP"/>
        </w:rPr>
      </w:pPr>
      <w:proofErr w:type="spellStart"/>
      <w:r>
        <w:rPr>
          <w:sz w:val="15"/>
          <w:lang w:eastAsia="ja-JP"/>
        </w:rPr>
        <w:t>コウモリは強風、低温、雨の間は活動を抑制することが示されているため（Smith</w:t>
      </w:r>
      <w:proofErr w:type="spellEnd"/>
      <w:r>
        <w:rPr>
          <w:sz w:val="15"/>
          <w:lang w:eastAsia="ja-JP"/>
        </w:rPr>
        <w:t xml:space="preserve"> and McWilliams 2016; True et al. 2021）、悪天候時に移動個体が1つ以上の稼働中のWTGに遭遇する可能性は極めて低い。</w:t>
      </w:r>
    </w:p>
    <w:p w14:paraId="511A1D55" w14:textId="77777777" w:rsidR="00AD7E94" w:rsidRDefault="000447A2">
      <w:pPr>
        <w:pStyle w:val="a3"/>
        <w:ind w:left="358" w:right="363"/>
        <w:rPr>
          <w:lang w:eastAsia="ja-JP"/>
        </w:rPr>
      </w:pPr>
      <w:proofErr w:type="spellStart"/>
      <w:r>
        <w:rPr>
          <w:b/>
          <w:sz w:val="15"/>
          <w:lang w:eastAsia="ja-JP"/>
        </w:rPr>
        <w:t>土地の撹乱：</w:t>
      </w:r>
      <w:r>
        <w:rPr>
          <w:sz w:val="15"/>
          <w:lang w:eastAsia="ja-JP"/>
        </w:rPr>
        <w:t>土地の撹乱：土地の撹乱を伴う陸上建設活動は、回避、移動、生息地の損失な</w:t>
      </w:r>
      <w:proofErr w:type="spellEnd"/>
      <w:r>
        <w:rPr>
          <w:sz w:val="15"/>
          <w:lang w:eastAsia="ja-JP"/>
        </w:rPr>
        <w:t xml:space="preserve"> </w:t>
      </w:r>
      <w:proofErr w:type="spellStart"/>
      <w:r>
        <w:rPr>
          <w:sz w:val="15"/>
          <w:lang w:eastAsia="ja-JP"/>
        </w:rPr>
        <w:t>ど、コウモリに対する局所的、小規模、かつ一時的なインパクトをもたらす可能性</w:t>
      </w:r>
      <w:proofErr w:type="spellEnd"/>
      <w:r>
        <w:rPr>
          <w:sz w:val="15"/>
          <w:lang w:eastAsia="ja-JP"/>
        </w:rPr>
        <w:t xml:space="preserve"> </w:t>
      </w:r>
      <w:proofErr w:type="spellStart"/>
      <w:r>
        <w:rPr>
          <w:sz w:val="15"/>
          <w:lang w:eastAsia="ja-JP"/>
        </w:rPr>
        <w:t>がある。これらのインパクトは生物学的に特筆すべきものではなく、個体群レベ</w:t>
      </w:r>
      <w:proofErr w:type="spellEnd"/>
      <w:r>
        <w:rPr>
          <w:sz w:val="15"/>
          <w:lang w:eastAsia="ja-JP"/>
        </w:rPr>
        <w:t xml:space="preserve"> </w:t>
      </w:r>
      <w:proofErr w:type="spellStart"/>
      <w:r>
        <w:rPr>
          <w:sz w:val="15"/>
          <w:lang w:eastAsia="ja-JP"/>
        </w:rPr>
        <w:t>ルのエフェクトは発生しない（Hann</w:t>
      </w:r>
      <w:proofErr w:type="spellEnd"/>
      <w:r>
        <w:rPr>
          <w:sz w:val="15"/>
          <w:lang w:eastAsia="ja-JP"/>
        </w:rPr>
        <w:t xml:space="preserve"> et al.）</w:t>
      </w:r>
    </w:p>
    <w:p w14:paraId="71E42D47" w14:textId="77777777" w:rsidR="00AD7E94" w:rsidRDefault="00AD7E94">
      <w:pPr>
        <w:pStyle w:val="a3"/>
        <w:rPr>
          <w:lang w:eastAsia="ja-JP"/>
        </w:rPr>
        <w:sectPr w:rsidR="00AD7E94">
          <w:pgSz w:w="12240" w:h="15840"/>
          <w:pgMar w:top="1340" w:right="1080" w:bottom="680" w:left="1080" w:header="729" w:footer="483" w:gutter="0"/>
          <w:cols w:space="708"/>
        </w:sectPr>
      </w:pPr>
    </w:p>
    <w:p w14:paraId="59A9F01B" w14:textId="77777777" w:rsidR="00AD7E94" w:rsidRDefault="000447A2">
      <w:pPr>
        <w:pStyle w:val="a3"/>
        <w:spacing w:before="99"/>
        <w:ind w:right="409"/>
        <w:rPr>
          <w:lang w:eastAsia="ja-JP"/>
        </w:rPr>
      </w:pPr>
      <w:proofErr w:type="spellStart"/>
      <w:r>
        <w:rPr>
          <w:sz w:val="15"/>
          <w:lang w:eastAsia="ja-JP"/>
        </w:rPr>
        <w:lastRenderedPageBreak/>
        <w:t>陸上土地開発または港湾拡張活動はまた、一部のコウモリ種にとって、ねぐらまたは</w:t>
      </w:r>
      <w:proofErr w:type="spellEnd"/>
      <w:r>
        <w:rPr>
          <w:sz w:val="15"/>
          <w:lang w:eastAsia="ja-JP"/>
        </w:rPr>
        <w:t xml:space="preserve"> </w:t>
      </w:r>
      <w:proofErr w:type="spellStart"/>
      <w:r>
        <w:rPr>
          <w:sz w:val="15"/>
          <w:lang w:eastAsia="ja-JP"/>
        </w:rPr>
        <w:t>採餌生息地の限定的な損失をもたらす可能性がある。しかしながら、そのような軽微なインパクトの範囲は限定的であり、個々のプロ</w:t>
      </w:r>
      <w:proofErr w:type="spellEnd"/>
      <w:r>
        <w:rPr>
          <w:sz w:val="15"/>
          <w:lang w:eastAsia="ja-JP"/>
        </w:rPr>
        <w:t xml:space="preserve"> </w:t>
      </w:r>
      <w:proofErr w:type="spellStart"/>
      <w:r>
        <w:rPr>
          <w:sz w:val="15"/>
          <w:lang w:eastAsia="ja-JP"/>
        </w:rPr>
        <w:t>ジェクトは、以前に撹乱された生息地で発生していない場合、樹木の伐採を最小限に抑</w:t>
      </w:r>
      <w:proofErr w:type="spellEnd"/>
      <w:r>
        <w:rPr>
          <w:sz w:val="15"/>
          <w:lang w:eastAsia="ja-JP"/>
        </w:rPr>
        <w:t xml:space="preserve"> </w:t>
      </w:r>
      <w:proofErr w:type="spellStart"/>
      <w:r>
        <w:rPr>
          <w:sz w:val="15"/>
          <w:lang w:eastAsia="ja-JP"/>
        </w:rPr>
        <w:t>えることが予想されるため、コウモリの個体数や生存率に測定可能な影響を与えることは</w:t>
      </w:r>
      <w:proofErr w:type="spellEnd"/>
      <w:r>
        <w:rPr>
          <w:sz w:val="15"/>
          <w:lang w:eastAsia="ja-JP"/>
        </w:rPr>
        <w:t xml:space="preserve"> </w:t>
      </w:r>
      <w:proofErr w:type="spellStart"/>
      <w:r>
        <w:rPr>
          <w:sz w:val="15"/>
          <w:lang w:eastAsia="ja-JP"/>
        </w:rPr>
        <w:t>ないであろう。そのため、洋上風力開発に関連する陸上建設活動は、コウモリへの全体的なインパクト</w:t>
      </w:r>
      <w:proofErr w:type="spellEnd"/>
      <w:r>
        <w:rPr>
          <w:sz w:val="15"/>
          <w:lang w:eastAsia="ja-JP"/>
        </w:rPr>
        <w:t xml:space="preserve"> </w:t>
      </w:r>
      <w:proofErr w:type="spellStart"/>
      <w:r>
        <w:rPr>
          <w:sz w:val="15"/>
          <w:lang w:eastAsia="ja-JP"/>
        </w:rPr>
        <w:t>に著しく寄与することはないと予想される</w:t>
      </w:r>
      <w:proofErr w:type="spellEnd"/>
      <w:r>
        <w:rPr>
          <w:sz w:val="15"/>
          <w:lang w:eastAsia="ja-JP"/>
        </w:rPr>
        <w:t>。</w:t>
      </w:r>
    </w:p>
    <w:p w14:paraId="676D2AA0" w14:textId="77777777" w:rsidR="00AD7E94" w:rsidRDefault="000447A2">
      <w:pPr>
        <w:pStyle w:val="a3"/>
        <w:ind w:left="358" w:right="363" w:firstLine="1"/>
        <w:rPr>
          <w:lang w:eastAsia="ja-JP"/>
        </w:rPr>
      </w:pPr>
      <w:proofErr w:type="spellStart"/>
      <w:r>
        <w:rPr>
          <w:b/>
          <w:sz w:val="15"/>
          <w:lang w:eastAsia="ja-JP"/>
        </w:rPr>
        <w:t>その他の考慮事項</w:t>
      </w:r>
      <w:r>
        <w:rPr>
          <w:sz w:val="15"/>
          <w:lang w:eastAsia="ja-JP"/>
        </w:rPr>
        <w:t>連邦絶滅危惧種のキタナキクガシラコウモリは、ESA（米国絶滅危惧種保</w:t>
      </w:r>
      <w:proofErr w:type="spellEnd"/>
      <w:r>
        <w:rPr>
          <w:sz w:val="15"/>
          <w:lang w:eastAsia="ja-JP"/>
        </w:rPr>
        <w:t xml:space="preserve"> </w:t>
      </w:r>
      <w:proofErr w:type="spellStart"/>
      <w:r>
        <w:rPr>
          <w:sz w:val="15"/>
          <w:lang w:eastAsia="ja-JP"/>
        </w:rPr>
        <w:t>護協会）にリストされているコウモリの中で唯一、提案されているプロジェクトの</w:t>
      </w:r>
      <w:proofErr w:type="spellEnd"/>
      <w:r>
        <w:rPr>
          <w:sz w:val="15"/>
          <w:lang w:eastAsia="ja-JP"/>
        </w:rPr>
        <w:t xml:space="preserve"> 影響を受ける可能性がある。2022年9月13日、USFWSは三色コウモリをESAの絶滅危惧種に指定する提案を発表した。現在進行中の活動、将来の洋上風力以外の活動、提案されているプロジェクト以外の洋上風力活動も、キタナキクガシラコウモリに影響を与える可能性がある。生物学的アセスメント（BA）（BOEM 2022, 2023）に記述され、さらに議論され </w:t>
      </w:r>
      <w:proofErr w:type="spellStart"/>
      <w:r>
        <w:rPr>
          <w:sz w:val="15"/>
          <w:lang w:eastAsia="ja-JP"/>
        </w:rPr>
        <w:t>ているように、キクガシラコウモリへのインパクトの可能性は、一般的に施設建設中</w:t>
      </w:r>
      <w:proofErr w:type="spellEnd"/>
      <w:r>
        <w:rPr>
          <w:sz w:val="15"/>
          <w:lang w:eastAsia="ja-JP"/>
        </w:rPr>
        <w:t xml:space="preserve"> </w:t>
      </w:r>
      <w:proofErr w:type="spellStart"/>
      <w:r>
        <w:rPr>
          <w:sz w:val="15"/>
          <w:lang w:eastAsia="ja-JP"/>
        </w:rPr>
        <w:t>の陸上での影響に限定される</w:t>
      </w:r>
      <w:proofErr w:type="spellEnd"/>
      <w:r>
        <w:rPr>
          <w:sz w:val="15"/>
          <w:lang w:eastAsia="ja-JP"/>
        </w:rPr>
        <w:t>。</w:t>
      </w:r>
    </w:p>
    <w:p w14:paraId="62092EC3" w14:textId="77777777" w:rsidR="00AD7E94" w:rsidRDefault="000447A2">
      <w:pPr>
        <w:pStyle w:val="3"/>
        <w:numPr>
          <w:ilvl w:val="3"/>
          <w:numId w:val="50"/>
        </w:numPr>
        <w:tabs>
          <w:tab w:val="left" w:pos="1798"/>
        </w:tabs>
        <w:ind w:left="1798"/>
      </w:pPr>
      <w:proofErr w:type="spellStart"/>
      <w:r>
        <w:rPr>
          <w:spacing w:val="-2"/>
          <w:sz w:val="15"/>
        </w:rPr>
        <w:t>結論</w:t>
      </w:r>
      <w:proofErr w:type="spellEnd"/>
    </w:p>
    <w:p w14:paraId="1553EB99" w14:textId="77777777" w:rsidR="00AD7E94" w:rsidRDefault="000447A2">
      <w:pPr>
        <w:spacing w:before="200"/>
        <w:ind w:left="358" w:right="382"/>
        <w:rPr>
          <w:lang w:eastAsia="ja-JP"/>
        </w:rPr>
      </w:pPr>
      <w:proofErr w:type="spellStart"/>
      <w:r>
        <w:rPr>
          <w:b/>
          <w:sz w:val="15"/>
          <w:lang w:eastAsia="ja-JP"/>
        </w:rPr>
        <w:t>ノーアクション代替案のインパクト。</w:t>
      </w:r>
      <w:r>
        <w:rPr>
          <w:sz w:val="15"/>
          <w:lang w:eastAsia="ja-JP"/>
        </w:rPr>
        <w:t>ノーアクション代替案では、コウモリは既存の環境傾向や進行中の活動の影響を受け</w:t>
      </w:r>
      <w:proofErr w:type="spellEnd"/>
      <w:r>
        <w:rPr>
          <w:sz w:val="15"/>
          <w:lang w:eastAsia="ja-JP"/>
        </w:rPr>
        <w:t xml:space="preserve"> </w:t>
      </w:r>
      <w:proofErr w:type="spellStart"/>
      <w:r>
        <w:rPr>
          <w:sz w:val="15"/>
          <w:lang w:eastAsia="ja-JP"/>
        </w:rPr>
        <w:t>続ける</w:t>
      </w:r>
      <w:proofErr w:type="spellEnd"/>
      <w:r>
        <w:rPr>
          <w:sz w:val="15"/>
          <w:lang w:eastAsia="ja-JP"/>
        </w:rPr>
        <w:t>。</w:t>
      </w:r>
    </w:p>
    <w:p w14:paraId="4F82109E" w14:textId="77777777" w:rsidR="00AD7E94" w:rsidRDefault="000447A2">
      <w:pPr>
        <w:pStyle w:val="a3"/>
        <w:ind w:left="357" w:right="379"/>
        <w:rPr>
          <w:lang w:eastAsia="ja-JP"/>
        </w:rPr>
      </w:pPr>
      <w:proofErr w:type="spellStart"/>
      <w:r>
        <w:rPr>
          <w:sz w:val="15"/>
          <w:lang w:eastAsia="ja-JP"/>
        </w:rPr>
        <w:t>継続的な活動は、主に陸上建設の影響、構造物の存在、および気候変動を通じて</w:t>
      </w:r>
      <w:proofErr w:type="spellEnd"/>
      <w:r>
        <w:rPr>
          <w:sz w:val="15"/>
          <w:lang w:eastAsia="ja-JP"/>
        </w:rPr>
        <w:t xml:space="preserve">、 </w:t>
      </w:r>
      <w:proofErr w:type="spellStart"/>
      <w:r>
        <w:rPr>
          <w:sz w:val="15"/>
          <w:lang w:eastAsia="ja-JP"/>
        </w:rPr>
        <w:t>一時的～長期的なインパクト（撹乱、移動、傷害、死亡、生息地の損失）をコウモリに与え</w:t>
      </w:r>
      <w:proofErr w:type="spellEnd"/>
      <w:r>
        <w:rPr>
          <w:sz w:val="15"/>
          <w:lang w:eastAsia="ja-JP"/>
        </w:rPr>
        <w:t xml:space="preserve"> </w:t>
      </w:r>
      <w:proofErr w:type="spellStart"/>
      <w:r>
        <w:rPr>
          <w:sz w:val="15"/>
          <w:lang w:eastAsia="ja-JP"/>
        </w:rPr>
        <w:t>続けると予想される。BOEMは、継続的な活動によるコウモリへの影響の可能性は</w:t>
      </w:r>
      <w:r>
        <w:rPr>
          <w:b/>
          <w:sz w:val="15"/>
          <w:lang w:eastAsia="ja-JP"/>
        </w:rPr>
        <w:t>軽微で</w:t>
      </w:r>
      <w:r>
        <w:rPr>
          <w:sz w:val="15"/>
          <w:lang w:eastAsia="ja-JP"/>
        </w:rPr>
        <w:t>あると予</w:t>
      </w:r>
      <w:proofErr w:type="spellEnd"/>
      <w:r>
        <w:rPr>
          <w:sz w:val="15"/>
          <w:lang w:eastAsia="ja-JP"/>
        </w:rPr>
        <w:t xml:space="preserve"> </w:t>
      </w:r>
      <w:proofErr w:type="spellStart"/>
      <w:r>
        <w:rPr>
          <w:sz w:val="15"/>
          <w:lang w:eastAsia="ja-JP"/>
        </w:rPr>
        <w:t>測している。進行中の活動に加えて、洋上風力開発以外の計画された行為のインパクトも、陸上</w:t>
      </w:r>
      <w:proofErr w:type="spellEnd"/>
      <w:r>
        <w:rPr>
          <w:sz w:val="15"/>
          <w:lang w:eastAsia="ja-JP"/>
        </w:rPr>
        <w:t xml:space="preserve"> 建設の増加を含む、コウモリへの影響に寄与する可能性がある（付録F、添付資料2）が、こ </w:t>
      </w:r>
      <w:proofErr w:type="spellStart"/>
      <w:r>
        <w:rPr>
          <w:sz w:val="15"/>
          <w:lang w:eastAsia="ja-JP"/>
        </w:rPr>
        <w:t>れらの影響は</w:t>
      </w:r>
      <w:r>
        <w:rPr>
          <w:b/>
          <w:sz w:val="15"/>
          <w:lang w:eastAsia="ja-JP"/>
        </w:rPr>
        <w:t>ごくわずか</w:t>
      </w:r>
      <w:r>
        <w:rPr>
          <w:sz w:val="15"/>
          <w:lang w:eastAsia="ja-JP"/>
        </w:rPr>
        <w:t>である。BOEMは、洋上風力開発以外の進行中及び計画中の行為の組み合わせにより、コウモリ</w:t>
      </w:r>
      <w:proofErr w:type="spellEnd"/>
      <w:r>
        <w:rPr>
          <w:sz w:val="15"/>
          <w:lang w:eastAsia="ja-JP"/>
        </w:rPr>
        <w:t xml:space="preserve"> </w:t>
      </w:r>
      <w:proofErr w:type="spellStart"/>
      <w:r>
        <w:rPr>
          <w:sz w:val="15"/>
          <w:lang w:eastAsia="ja-JP"/>
        </w:rPr>
        <w:t>への影響は</w:t>
      </w:r>
      <w:r>
        <w:rPr>
          <w:b/>
          <w:sz w:val="15"/>
          <w:lang w:eastAsia="ja-JP"/>
        </w:rPr>
        <w:t>軽微で</w:t>
      </w:r>
      <w:r>
        <w:rPr>
          <w:sz w:val="15"/>
          <w:lang w:eastAsia="ja-JP"/>
        </w:rPr>
        <w:t>あると予想している</w:t>
      </w:r>
      <w:proofErr w:type="spellEnd"/>
      <w:r>
        <w:rPr>
          <w:sz w:val="15"/>
          <w:lang w:eastAsia="ja-JP"/>
        </w:rPr>
        <w:t>。</w:t>
      </w:r>
    </w:p>
    <w:p w14:paraId="4BC4548A" w14:textId="77777777" w:rsidR="00AD7E94" w:rsidRDefault="000447A2">
      <w:pPr>
        <w:pStyle w:val="a3"/>
        <w:ind w:left="357" w:right="382"/>
        <w:rPr>
          <w:lang w:eastAsia="ja-JP"/>
        </w:rPr>
      </w:pPr>
      <w:proofErr w:type="spellStart"/>
      <w:r>
        <w:rPr>
          <w:b/>
          <w:sz w:val="15"/>
          <w:lang w:eastAsia="ja-JP"/>
        </w:rPr>
        <w:t>ノーアクション代替案の累積的影響。</w:t>
      </w:r>
      <w:r>
        <w:rPr>
          <w:sz w:val="15"/>
          <w:lang w:eastAsia="ja-JP"/>
        </w:rPr>
        <w:t>ノーアクション代替案では、既存の環境傾向や継続中の活動は継続し、コウモリは</w:t>
      </w:r>
      <w:proofErr w:type="spellEnd"/>
      <w:r>
        <w:rPr>
          <w:sz w:val="15"/>
          <w:lang w:eastAsia="ja-JP"/>
        </w:rPr>
        <w:t xml:space="preserve"> </w:t>
      </w:r>
      <w:proofErr w:type="spellStart"/>
      <w:r>
        <w:rPr>
          <w:sz w:val="15"/>
          <w:lang w:eastAsia="ja-JP"/>
        </w:rPr>
        <w:t>自然および人為的なIPFの影響を受け続ける。計画された活動は、陸上建設の増加による生息地の損失により、コウモリへのイ</w:t>
      </w:r>
      <w:proofErr w:type="spellEnd"/>
      <w:r>
        <w:rPr>
          <w:sz w:val="15"/>
          <w:lang w:eastAsia="ja-JP"/>
        </w:rPr>
        <w:t xml:space="preserve"> ンパクトを助長するだろう。BOEMは、OCSにおけるコウモリの存在は限定的であると予想され、陸上でのコウモリ生息域への影響も最小限であると予想されるため、ノーアクション代替案の累積的影響は</w:t>
      </w:r>
      <w:r>
        <w:rPr>
          <w:b/>
          <w:sz w:val="15"/>
          <w:lang w:eastAsia="ja-JP"/>
        </w:rPr>
        <w:t>無視</w:t>
      </w:r>
      <w:r>
        <w:rPr>
          <w:sz w:val="15"/>
          <w:lang w:eastAsia="ja-JP"/>
        </w:rPr>
        <w:t>できると予想している。</w:t>
      </w:r>
    </w:p>
    <w:p w14:paraId="45EC157D" w14:textId="77777777" w:rsidR="00AD7E94" w:rsidRDefault="000447A2">
      <w:pPr>
        <w:pStyle w:val="a3"/>
        <w:ind w:left="357" w:right="420"/>
        <w:rPr>
          <w:lang w:eastAsia="ja-JP"/>
        </w:rPr>
      </w:pPr>
      <w:proofErr w:type="spellStart"/>
      <w:r>
        <w:rPr>
          <w:sz w:val="15"/>
          <w:lang w:eastAsia="ja-JP"/>
        </w:rPr>
        <w:t>全ての</w:t>
      </w:r>
      <w:proofErr w:type="spellEnd"/>
      <w:r>
        <w:rPr>
          <w:sz w:val="15"/>
          <w:lang w:eastAsia="ja-JP"/>
        </w:rPr>
        <w:t xml:space="preserve"> IPF </w:t>
      </w:r>
      <w:proofErr w:type="spellStart"/>
      <w:r>
        <w:rPr>
          <w:sz w:val="15"/>
          <w:lang w:eastAsia="ja-JP"/>
        </w:rPr>
        <w:t>を合わせて考慮すると、地理的分析領域における洋上風力活動に関連する全体的なイン</w:t>
      </w:r>
      <w:proofErr w:type="spellEnd"/>
      <w:r>
        <w:rPr>
          <w:sz w:val="15"/>
          <w:lang w:eastAsia="ja-JP"/>
        </w:rPr>
        <w:t xml:space="preserve"> </w:t>
      </w:r>
      <w:proofErr w:type="spellStart"/>
      <w:r>
        <w:rPr>
          <w:sz w:val="15"/>
          <w:lang w:eastAsia="ja-JP"/>
        </w:rPr>
        <w:t>パクトは、進行中の気候変動、OCS</w:t>
      </w:r>
      <w:proofErr w:type="spellEnd"/>
      <w:r>
        <w:rPr>
          <w:sz w:val="15"/>
          <w:lang w:eastAsia="ja-JP"/>
        </w:rPr>
        <w:t xml:space="preserve"> </w:t>
      </w:r>
      <w:proofErr w:type="spellStart"/>
      <w:r>
        <w:rPr>
          <w:sz w:val="15"/>
          <w:lang w:eastAsia="ja-JP"/>
        </w:rPr>
        <w:t>上で稼動する</w:t>
      </w:r>
      <w:proofErr w:type="spellEnd"/>
      <w:r>
        <w:rPr>
          <w:sz w:val="15"/>
          <w:lang w:eastAsia="ja-JP"/>
        </w:rPr>
        <w:t xml:space="preserve"> WTG </w:t>
      </w:r>
      <w:proofErr w:type="spellStart"/>
      <w:r>
        <w:rPr>
          <w:sz w:val="15"/>
          <w:lang w:eastAsia="ja-JP"/>
        </w:rPr>
        <w:t>との相互作用、及び陸上の生息地の</w:t>
      </w:r>
      <w:proofErr w:type="spellEnd"/>
      <w:r>
        <w:rPr>
          <w:sz w:val="15"/>
          <w:lang w:eastAsia="ja-JP"/>
        </w:rPr>
        <w:t xml:space="preserve"> 損失のため、</w:t>
      </w:r>
      <w:r>
        <w:rPr>
          <w:b/>
          <w:sz w:val="15"/>
          <w:lang w:eastAsia="ja-JP"/>
        </w:rPr>
        <w:t>軽微な</w:t>
      </w:r>
      <w:r>
        <w:rPr>
          <w:sz w:val="15"/>
          <w:lang w:eastAsia="ja-JP"/>
        </w:rPr>
        <w:t xml:space="preserve">悪影響をもたらすであろう。洋上風力活動は、上記で議論されたIPFに実質的に寄与しないと予想される。春と秋の渡りの間、移動するツリーコウモリがOCSを利用する頻度は低く、限定的 </w:t>
      </w:r>
      <w:proofErr w:type="spellStart"/>
      <w:r>
        <w:rPr>
          <w:sz w:val="15"/>
          <w:lang w:eastAsia="ja-JP"/>
        </w:rPr>
        <w:t>であると予想されること、また、洞窟コウモリは通常OCSには生息しないことから、沖合で</w:t>
      </w:r>
      <w:proofErr w:type="spellEnd"/>
      <w:r>
        <w:rPr>
          <w:sz w:val="15"/>
          <w:lang w:eastAsia="ja-JP"/>
        </w:rPr>
        <w:t xml:space="preserve"> </w:t>
      </w:r>
      <w:proofErr w:type="spellStart"/>
      <w:r>
        <w:rPr>
          <w:sz w:val="15"/>
          <w:lang w:eastAsia="ja-JP"/>
        </w:rPr>
        <w:t>発生する洋上風力活動に関連するIPFはいずれも、コウモリへの全体的なインパクトに大き</w:t>
      </w:r>
      <w:proofErr w:type="spellEnd"/>
      <w:r>
        <w:rPr>
          <w:sz w:val="15"/>
          <w:lang w:eastAsia="ja-JP"/>
        </w:rPr>
        <w:t xml:space="preserve"> </w:t>
      </w:r>
      <w:proofErr w:type="spellStart"/>
      <w:r>
        <w:rPr>
          <w:sz w:val="15"/>
          <w:lang w:eastAsia="ja-JP"/>
        </w:rPr>
        <w:t>く寄与しないと予想される。洋上風力開発の結果として、陸上の生息地が一時的に撹乱され、永久的に失われ</w:t>
      </w:r>
      <w:proofErr w:type="spellEnd"/>
      <w:r>
        <w:rPr>
          <w:sz w:val="15"/>
          <w:lang w:eastAsia="ja-JP"/>
        </w:rPr>
        <w:t xml:space="preserve"> </w:t>
      </w:r>
      <w:proofErr w:type="spellStart"/>
      <w:r>
        <w:rPr>
          <w:sz w:val="15"/>
          <w:lang w:eastAsia="ja-JP"/>
        </w:rPr>
        <w:t>る影響の可能性はある。しかしながら、生息地の除去は、他の過去、現在、及び合理的に予見可能な活動</w:t>
      </w:r>
      <w:proofErr w:type="spellEnd"/>
      <w:r>
        <w:rPr>
          <w:sz w:val="15"/>
          <w:lang w:eastAsia="ja-JP"/>
        </w:rPr>
        <w:t xml:space="preserve"> </w:t>
      </w:r>
      <w:proofErr w:type="spellStart"/>
      <w:r>
        <w:rPr>
          <w:sz w:val="15"/>
          <w:lang w:eastAsia="ja-JP"/>
        </w:rPr>
        <w:t>と比較した場合、最小限のものであり、生息地の損失または撹乱の結果生じるいかなるエ</w:t>
      </w:r>
      <w:proofErr w:type="spellEnd"/>
      <w:r>
        <w:rPr>
          <w:sz w:val="15"/>
          <w:lang w:eastAsia="ja-JP"/>
        </w:rPr>
        <w:t xml:space="preserve"> </w:t>
      </w:r>
      <w:proofErr w:type="spellStart"/>
      <w:r>
        <w:rPr>
          <w:sz w:val="15"/>
          <w:lang w:eastAsia="ja-JP"/>
        </w:rPr>
        <w:t>フェクトも、地理的分析領域における個体適性または個体群レベルに影響を及ぼすことはな</w:t>
      </w:r>
      <w:proofErr w:type="spellEnd"/>
      <w:r>
        <w:rPr>
          <w:sz w:val="15"/>
          <w:lang w:eastAsia="ja-JP"/>
        </w:rPr>
        <w:t xml:space="preserve"> </w:t>
      </w:r>
      <w:proofErr w:type="spellStart"/>
      <w:r>
        <w:rPr>
          <w:sz w:val="15"/>
          <w:lang w:eastAsia="ja-JP"/>
        </w:rPr>
        <w:t>いであろう</w:t>
      </w:r>
      <w:proofErr w:type="spellEnd"/>
      <w:r>
        <w:rPr>
          <w:sz w:val="15"/>
          <w:lang w:eastAsia="ja-JP"/>
        </w:rPr>
        <w:t>。</w:t>
      </w:r>
    </w:p>
    <w:p w14:paraId="0D0130B5" w14:textId="77777777" w:rsidR="00AD7E94" w:rsidRDefault="00AD7E94">
      <w:pPr>
        <w:pStyle w:val="a3"/>
        <w:rPr>
          <w:lang w:eastAsia="ja-JP"/>
        </w:rPr>
        <w:sectPr w:rsidR="00AD7E94">
          <w:pgSz w:w="12240" w:h="15840"/>
          <w:pgMar w:top="1340" w:right="1080" w:bottom="680" w:left="1080" w:header="729" w:footer="483" w:gutter="0"/>
          <w:cols w:space="708"/>
        </w:sectPr>
      </w:pPr>
    </w:p>
    <w:p w14:paraId="01B6507F" w14:textId="77777777" w:rsidR="00AD7E94" w:rsidRDefault="000447A2">
      <w:pPr>
        <w:pStyle w:val="3"/>
        <w:numPr>
          <w:ilvl w:val="2"/>
          <w:numId w:val="50"/>
        </w:numPr>
        <w:tabs>
          <w:tab w:val="left" w:pos="1439"/>
        </w:tabs>
        <w:spacing w:before="100"/>
        <w:ind w:left="1439" w:hanging="1079"/>
        <w:rPr>
          <w:lang w:eastAsia="ja-JP"/>
        </w:rPr>
      </w:pPr>
      <w:bookmarkStart w:id="86" w:name="_TOC_250047"/>
      <w:bookmarkEnd w:id="86"/>
      <w:r>
        <w:rPr>
          <w:spacing w:val="-2"/>
          <w:sz w:val="15"/>
          <w:lang w:eastAsia="ja-JP"/>
        </w:rPr>
        <w:lastRenderedPageBreak/>
        <w:t xml:space="preserve"> インパクトに</w:t>
      </w:r>
      <w:r>
        <w:rPr>
          <w:sz w:val="15"/>
          <w:lang w:eastAsia="ja-JP"/>
        </w:rPr>
        <w:t>関連する設計パラメータと影響の可能性</w:t>
      </w:r>
    </w:p>
    <w:p w14:paraId="4A3AC937" w14:textId="77777777" w:rsidR="00AD7E94" w:rsidRDefault="000447A2">
      <w:pPr>
        <w:spacing w:before="199"/>
        <w:ind w:left="360" w:right="363"/>
        <w:rPr>
          <w:lang w:eastAsia="ja-JP"/>
        </w:rPr>
      </w:pPr>
      <w:proofErr w:type="spellStart"/>
      <w:r>
        <w:rPr>
          <w:sz w:val="15"/>
          <w:lang w:eastAsia="ja-JP"/>
        </w:rPr>
        <w:t>コウモリへのインパクトの大きさに影響する主なプロジェクト設計パラメータ案は、付録E「</w:t>
      </w:r>
      <w:r>
        <w:rPr>
          <w:i/>
          <w:sz w:val="15"/>
          <w:lang w:eastAsia="ja-JP"/>
        </w:rPr>
        <w:t>プロ</w:t>
      </w:r>
      <w:proofErr w:type="spellEnd"/>
      <w:r>
        <w:rPr>
          <w:i/>
          <w:sz w:val="15"/>
          <w:lang w:eastAsia="ja-JP"/>
        </w:rPr>
        <w:t xml:space="preserve"> </w:t>
      </w:r>
      <w:proofErr w:type="spellStart"/>
      <w:r>
        <w:rPr>
          <w:i/>
          <w:sz w:val="15"/>
          <w:lang w:eastAsia="ja-JP"/>
        </w:rPr>
        <w:t>ジェクト設計エンベロープと最大ケースシナリオ</w:t>
      </w:r>
      <w:r>
        <w:rPr>
          <w:sz w:val="15"/>
          <w:lang w:eastAsia="ja-JP"/>
        </w:rPr>
        <w:t>」に記載されており、</w:t>
      </w:r>
      <w:r>
        <w:rPr>
          <w:spacing w:val="-2"/>
          <w:sz w:val="15"/>
          <w:lang w:eastAsia="ja-JP"/>
        </w:rPr>
        <w:t>以下を</w:t>
      </w:r>
      <w:r>
        <w:rPr>
          <w:sz w:val="15"/>
          <w:lang w:eastAsia="ja-JP"/>
        </w:rPr>
        <w:t>含む</w:t>
      </w:r>
      <w:proofErr w:type="spellEnd"/>
      <w:r>
        <w:rPr>
          <w:sz w:val="15"/>
          <w:lang w:eastAsia="ja-JP"/>
        </w:rPr>
        <w:t>。</w:t>
      </w:r>
    </w:p>
    <w:p w14:paraId="4C461BD9" w14:textId="77777777" w:rsidR="00AD7E94" w:rsidRDefault="000447A2">
      <w:pPr>
        <w:pStyle w:val="a5"/>
        <w:numPr>
          <w:ilvl w:val="0"/>
          <w:numId w:val="29"/>
        </w:numPr>
        <w:tabs>
          <w:tab w:val="left" w:pos="719"/>
        </w:tabs>
        <w:spacing w:before="132"/>
        <w:ind w:hanging="359"/>
        <w:rPr>
          <w:lang w:eastAsia="ja-JP"/>
        </w:rPr>
      </w:pPr>
      <w:proofErr w:type="spellStart"/>
      <w:r>
        <w:rPr>
          <w:spacing w:val="-4"/>
          <w:sz w:val="15"/>
          <w:lang w:eastAsia="ja-JP"/>
        </w:rPr>
        <w:t>WTGの</w:t>
      </w:r>
      <w:r>
        <w:rPr>
          <w:sz w:val="15"/>
          <w:lang w:eastAsia="ja-JP"/>
        </w:rPr>
        <w:t>数、サイズ、位置</w:t>
      </w:r>
      <w:proofErr w:type="spellEnd"/>
      <w:r>
        <w:rPr>
          <w:spacing w:val="-4"/>
          <w:sz w:val="15"/>
          <w:lang w:eastAsia="ja-JP"/>
        </w:rPr>
        <w:t>。</w:t>
      </w:r>
    </w:p>
    <w:p w14:paraId="38A72EA5" w14:textId="77777777" w:rsidR="00AD7E94" w:rsidRDefault="000447A2">
      <w:pPr>
        <w:pStyle w:val="a5"/>
        <w:numPr>
          <w:ilvl w:val="0"/>
          <w:numId w:val="29"/>
        </w:numPr>
        <w:tabs>
          <w:tab w:val="left" w:pos="719"/>
        </w:tabs>
        <w:spacing w:before="60"/>
      </w:pPr>
      <w:proofErr w:type="spellStart"/>
      <w:r>
        <w:rPr>
          <w:sz w:val="15"/>
        </w:rPr>
        <w:t>工事がれる時期</w:t>
      </w:r>
      <w:proofErr w:type="spellEnd"/>
      <w:r>
        <w:rPr>
          <w:spacing w:val="-2"/>
          <w:sz w:val="15"/>
        </w:rPr>
        <w:t>。</w:t>
      </w:r>
    </w:p>
    <w:p w14:paraId="00B54F7B" w14:textId="77777777" w:rsidR="00AD7E94" w:rsidRDefault="000447A2">
      <w:pPr>
        <w:pStyle w:val="a3"/>
        <w:spacing w:before="188"/>
        <w:ind w:right="382"/>
        <w:rPr>
          <w:lang w:eastAsia="ja-JP"/>
        </w:rPr>
      </w:pPr>
      <w:proofErr w:type="spellStart"/>
      <w:r>
        <w:rPr>
          <w:sz w:val="15"/>
          <w:lang w:eastAsia="ja-JP"/>
        </w:rPr>
        <w:t>付録Eに概説されているように、提案されているプロジェクト設計の可変性が存在する。以下はインパクトの影響の可能性の要約ある</w:t>
      </w:r>
      <w:proofErr w:type="spellEnd"/>
      <w:r>
        <w:rPr>
          <w:sz w:val="15"/>
          <w:lang w:eastAsia="ja-JP"/>
        </w:rPr>
        <w:t>。</w:t>
      </w:r>
    </w:p>
    <w:p w14:paraId="46B6C580" w14:textId="77777777" w:rsidR="00AD7E94" w:rsidRDefault="000447A2">
      <w:pPr>
        <w:pStyle w:val="a5"/>
        <w:numPr>
          <w:ilvl w:val="0"/>
          <w:numId w:val="29"/>
        </w:numPr>
        <w:tabs>
          <w:tab w:val="left" w:pos="719"/>
        </w:tabs>
        <w:spacing w:before="80" w:line="230" w:lineRule="auto"/>
        <w:ind w:right="359"/>
        <w:rPr>
          <w:lang w:eastAsia="ja-JP"/>
        </w:rPr>
      </w:pPr>
      <w:proofErr w:type="spellStart"/>
      <w:r>
        <w:rPr>
          <w:sz w:val="15"/>
          <w:lang w:eastAsia="ja-JP"/>
        </w:rPr>
        <w:t>WTGの数、サイズ、設置場所：WTGに関連する危険のレベルは、設置されているWTGの比例する</w:t>
      </w:r>
      <w:proofErr w:type="spellEnd"/>
      <w:r>
        <w:rPr>
          <w:sz w:val="15"/>
          <w:lang w:eastAsia="ja-JP"/>
        </w:rPr>
        <w:t>。</w:t>
      </w:r>
    </w:p>
    <w:p w14:paraId="6CC39298" w14:textId="77777777" w:rsidR="00AD7E94" w:rsidRDefault="000447A2">
      <w:pPr>
        <w:pStyle w:val="a5"/>
        <w:numPr>
          <w:ilvl w:val="0"/>
          <w:numId w:val="29"/>
        </w:numPr>
        <w:tabs>
          <w:tab w:val="left" w:pos="719"/>
        </w:tabs>
        <w:spacing w:before="75" w:line="237" w:lineRule="auto"/>
        <w:ind w:right="533"/>
        <w:rPr>
          <w:lang w:eastAsia="ja-JP"/>
        </w:rPr>
      </w:pPr>
      <w:r>
        <w:rPr>
          <w:sz w:val="15"/>
          <w:lang w:eastAsia="ja-JP"/>
        </w:rPr>
        <w:t>建設時期：地理的分析エリアにおけるコウモリの活動期は、通常3月から11月 ある。この期間外の建設は、活動中の建設よりもコウモリへのインパクトが少ないと考えられる。しかし、冬期には冬眠しない個体群がする可能性がある。</w:t>
      </w:r>
    </w:p>
    <w:p w14:paraId="25DBC762" w14:textId="77777777" w:rsidR="00AD7E94" w:rsidRDefault="000447A2">
      <w:pPr>
        <w:pStyle w:val="3"/>
        <w:numPr>
          <w:ilvl w:val="2"/>
          <w:numId w:val="50"/>
        </w:numPr>
        <w:tabs>
          <w:tab w:val="left" w:pos="1439"/>
        </w:tabs>
        <w:spacing w:before="197"/>
        <w:ind w:left="1439"/>
        <w:rPr>
          <w:lang w:eastAsia="ja-JP"/>
        </w:rPr>
      </w:pPr>
      <w:bookmarkStart w:id="87" w:name="_TOC_250046"/>
      <w:bookmarkEnd w:id="87"/>
      <w:r>
        <w:rPr>
          <w:spacing w:val="-4"/>
          <w:sz w:val="15"/>
          <w:lang w:eastAsia="ja-JP"/>
        </w:rPr>
        <w:t xml:space="preserve"> </w:t>
      </w:r>
      <w:r>
        <w:rPr>
          <w:sz w:val="15"/>
          <w:lang w:eastAsia="ja-JP"/>
        </w:rPr>
        <w:t>コウモリに対する提案行為のインパクト。</w:t>
      </w:r>
    </w:p>
    <w:p w14:paraId="7B7CBF4F" w14:textId="77777777" w:rsidR="00AD7E94" w:rsidRDefault="000447A2">
      <w:pPr>
        <w:pStyle w:val="a3"/>
        <w:ind w:right="382"/>
        <w:rPr>
          <w:lang w:eastAsia="ja-JP"/>
        </w:rPr>
      </w:pPr>
      <w:proofErr w:type="spellStart"/>
      <w:r>
        <w:rPr>
          <w:b/>
          <w:sz w:val="15"/>
          <w:lang w:eastAsia="ja-JP"/>
        </w:rPr>
        <w:t>騒音：騒音</w:t>
      </w:r>
      <w:r>
        <w:rPr>
          <w:sz w:val="15"/>
          <w:lang w:eastAsia="ja-JP"/>
        </w:rPr>
        <w:t>：提案された行為に関連する杭打ち騒音及び陸上・海上建設騒音だけで</w:t>
      </w:r>
      <w:proofErr w:type="spellEnd"/>
      <w:r>
        <w:rPr>
          <w:sz w:val="15"/>
          <w:lang w:eastAsia="ja-JP"/>
        </w:rPr>
        <w:t xml:space="preserve"> は、ノーアクション代替案（3.5.3節、</w:t>
      </w:r>
      <w:r>
        <w:rPr>
          <w:i/>
          <w:sz w:val="15"/>
          <w:lang w:eastAsia="ja-JP"/>
        </w:rPr>
        <w:t>ノーアクション代替案のコウモリへの影響</w:t>
      </w:r>
      <w:r>
        <w:rPr>
          <w:sz w:val="15"/>
          <w:lang w:eastAsia="ja-JP"/>
        </w:rPr>
        <w:t xml:space="preserve">） </w:t>
      </w:r>
      <w:proofErr w:type="spellStart"/>
      <w:r>
        <w:rPr>
          <w:sz w:val="15"/>
          <w:lang w:eastAsia="ja-JP"/>
        </w:rPr>
        <w:t>で記述された影響以上に騒音の影響を増加させることはなく、建設活動は短期的、一時的</w:t>
      </w:r>
      <w:proofErr w:type="spellEnd"/>
      <w:r>
        <w:rPr>
          <w:sz w:val="15"/>
          <w:lang w:eastAsia="ja-JP"/>
        </w:rPr>
        <w:t xml:space="preserve">、 </w:t>
      </w:r>
      <w:proofErr w:type="spellStart"/>
      <w:r>
        <w:rPr>
          <w:sz w:val="15"/>
          <w:lang w:eastAsia="ja-JP"/>
        </w:rPr>
        <w:t>かつ高度に</w:t>
      </w:r>
      <w:r>
        <w:rPr>
          <w:spacing w:val="-2"/>
          <w:sz w:val="15"/>
          <w:lang w:eastAsia="ja-JP"/>
        </w:rPr>
        <w:t>局所的で</w:t>
      </w:r>
      <w:r>
        <w:rPr>
          <w:sz w:val="15"/>
          <w:lang w:eastAsia="ja-JP"/>
        </w:rPr>
        <w:t>あるため、コウモリへの影響は無視できると予想される</w:t>
      </w:r>
      <w:proofErr w:type="spellEnd"/>
      <w:r>
        <w:rPr>
          <w:sz w:val="15"/>
          <w:lang w:eastAsia="ja-JP"/>
        </w:rPr>
        <w:t>。</w:t>
      </w:r>
    </w:p>
    <w:p w14:paraId="7BC42930" w14:textId="77777777" w:rsidR="00AD7E94" w:rsidRDefault="000447A2">
      <w:pPr>
        <w:pStyle w:val="a3"/>
        <w:ind w:right="382"/>
        <w:rPr>
          <w:lang w:eastAsia="ja-JP"/>
        </w:rPr>
      </w:pPr>
      <w:proofErr w:type="spellStart"/>
      <w:r>
        <w:rPr>
          <w:sz w:val="15"/>
          <w:lang w:eastAsia="ja-JP"/>
        </w:rPr>
        <w:t>聴覚へのインパクトは発生しないと予想される。というのも</w:t>
      </w:r>
      <w:proofErr w:type="spellEnd"/>
      <w:r>
        <w:rPr>
          <w:sz w:val="15"/>
          <w:lang w:eastAsia="ja-JP"/>
        </w:rPr>
        <w:t xml:space="preserve">、 </w:t>
      </w:r>
      <w:proofErr w:type="spellStart"/>
      <w:r>
        <w:rPr>
          <w:sz w:val="15"/>
          <w:lang w:eastAsia="ja-JP"/>
        </w:rPr>
        <w:t>最近の研究で、コウモリは他の陸生哺乳類よりも一時的な閾値の変化に鈍</w:t>
      </w:r>
      <w:proofErr w:type="spellEnd"/>
      <w:r>
        <w:rPr>
          <w:sz w:val="15"/>
          <w:lang w:eastAsia="ja-JP"/>
        </w:rPr>
        <w:t xml:space="preserve"> </w:t>
      </w:r>
      <w:proofErr w:type="spellStart"/>
      <w:r>
        <w:rPr>
          <w:sz w:val="15"/>
          <w:lang w:eastAsia="ja-JP"/>
        </w:rPr>
        <w:t>感である可能性が示されているからである（Simmons</w:t>
      </w:r>
      <w:proofErr w:type="spellEnd"/>
      <w:r>
        <w:rPr>
          <w:sz w:val="15"/>
          <w:lang w:eastAsia="ja-JP"/>
        </w:rPr>
        <w:t xml:space="preserve"> et al.）</w:t>
      </w:r>
      <w:proofErr w:type="spellStart"/>
      <w:r>
        <w:rPr>
          <w:sz w:val="15"/>
          <w:lang w:eastAsia="ja-JP"/>
        </w:rPr>
        <w:t>インパクトがあるとしても、杭打ちやその他の建設活</w:t>
      </w:r>
      <w:proofErr w:type="spellEnd"/>
      <w:r>
        <w:rPr>
          <w:sz w:val="15"/>
          <w:lang w:eastAsia="ja-JP"/>
        </w:rPr>
        <w:t xml:space="preserve"> </w:t>
      </w:r>
      <w:proofErr w:type="spellStart"/>
      <w:r>
        <w:rPr>
          <w:sz w:val="15"/>
          <w:lang w:eastAsia="ja-JP"/>
        </w:rPr>
        <w:t>動の行動回避に限られると予想され、一時的または永続的な聴力損失は予想されな</w:t>
      </w:r>
      <w:proofErr w:type="spellEnd"/>
      <w:r>
        <w:rPr>
          <w:sz w:val="15"/>
          <w:lang w:eastAsia="ja-JP"/>
        </w:rPr>
        <w:t xml:space="preserve"> </w:t>
      </w:r>
      <w:proofErr w:type="spellStart"/>
      <w:r>
        <w:rPr>
          <w:sz w:val="15"/>
          <w:lang w:eastAsia="ja-JP"/>
        </w:rPr>
        <w:t>い（Schaub</w:t>
      </w:r>
      <w:proofErr w:type="spellEnd"/>
      <w:r>
        <w:rPr>
          <w:sz w:val="15"/>
          <w:lang w:eastAsia="ja-JP"/>
        </w:rPr>
        <w:t xml:space="preserve"> et al.）</w:t>
      </w:r>
    </w:p>
    <w:p w14:paraId="2F6D216E" w14:textId="77777777" w:rsidR="00AD7E94" w:rsidRDefault="000447A2">
      <w:pPr>
        <w:pStyle w:val="a3"/>
        <w:ind w:left="357" w:right="543" w:firstLine="1"/>
        <w:rPr>
          <w:lang w:eastAsia="ja-JP"/>
        </w:rPr>
      </w:pPr>
      <w:proofErr w:type="spellStart"/>
      <w:r>
        <w:rPr>
          <w:sz w:val="15"/>
          <w:lang w:eastAsia="ja-JP"/>
        </w:rPr>
        <w:t>米国魚類野生生物局（USFWS）のために作成されたプロジェクトBA（BOEM</w:t>
      </w:r>
      <w:proofErr w:type="spellEnd"/>
      <w:r>
        <w:rPr>
          <w:sz w:val="15"/>
          <w:lang w:eastAsia="ja-JP"/>
        </w:rPr>
        <w:t xml:space="preserve"> 2022, 2023）によると、相互接続ケーブルルートは、生態学的価値が高い、または非常に高いと指 </w:t>
      </w:r>
      <w:proofErr w:type="spellStart"/>
      <w:r>
        <w:rPr>
          <w:sz w:val="15"/>
          <w:lang w:eastAsia="ja-JP"/>
        </w:rPr>
        <w:t>定されたいくつかの地域を通過し、オオミミヒスイコウモリの出産ねぐらが記録されている</w:t>
      </w:r>
      <w:proofErr w:type="spellEnd"/>
      <w:r>
        <w:rPr>
          <w:sz w:val="15"/>
          <w:lang w:eastAsia="ja-JP"/>
        </w:rPr>
        <w:t xml:space="preserve"> 地域にあるが、陸上プロジェクト構成要素の周辺には冬眠場所は存在しない。2022年に実施されたミストネット調査によると、陸上輸出ケーブルルート沿 いおよびその周辺には、キクガシラコウモリ（5個体捕獲）、ミナミコウモリ（2個体捕獲） を含む9種のコウモリが生息していることが示された（COP, Appendix O-3; Dominion Energy 2023; Gilardi and ISIL Engineering 2022）。</w:t>
      </w:r>
    </w:p>
    <w:p w14:paraId="08A850B5" w14:textId="77777777" w:rsidR="00AD7E94" w:rsidRDefault="000447A2">
      <w:pPr>
        <w:pStyle w:val="a3"/>
        <w:ind w:left="357" w:right="476"/>
      </w:pPr>
      <w:proofErr w:type="spellStart"/>
      <w:r>
        <w:rPr>
          <w:sz w:val="15"/>
          <w:lang w:eastAsia="ja-JP"/>
        </w:rPr>
        <w:t>陸上建設活動による行動への影響は、海上輸出ケーブルをケーブル陸揚げ</w:t>
      </w:r>
      <w:proofErr w:type="spellEnd"/>
      <w:r>
        <w:rPr>
          <w:sz w:val="15"/>
          <w:lang w:eastAsia="ja-JP"/>
        </w:rPr>
        <w:t xml:space="preserve"> </w:t>
      </w:r>
      <w:proofErr w:type="spellStart"/>
      <w:r>
        <w:rPr>
          <w:sz w:val="15"/>
          <w:lang w:eastAsia="ja-JP"/>
        </w:rPr>
        <w:t>場所に設置するための直接推進式パイプスラスト工法に関連して発生する可能性があ</w:t>
      </w:r>
      <w:proofErr w:type="spellEnd"/>
      <w:r>
        <w:rPr>
          <w:sz w:val="15"/>
          <w:lang w:eastAsia="ja-JP"/>
        </w:rPr>
        <w:t xml:space="preserve"> </w:t>
      </w:r>
      <w:proofErr w:type="spellStart"/>
      <w:r>
        <w:rPr>
          <w:sz w:val="15"/>
          <w:lang w:eastAsia="ja-JP"/>
        </w:rPr>
        <w:t>る。これは、コファダムの設置、海から陸への移行部での直接推進式パイプスラスト工</w:t>
      </w:r>
      <w:proofErr w:type="spellEnd"/>
      <w:r>
        <w:rPr>
          <w:sz w:val="15"/>
          <w:lang w:eastAsia="ja-JP"/>
        </w:rPr>
        <w:t xml:space="preserve"> </w:t>
      </w:r>
      <w:proofErr w:type="spellStart"/>
      <w:r>
        <w:rPr>
          <w:sz w:val="15"/>
          <w:lang w:eastAsia="ja-JP"/>
        </w:rPr>
        <w:t>法、及び海浜作業区域での一時的な騒音影響をもたらし、コウモリの一時的、局地的</w:t>
      </w:r>
      <w:proofErr w:type="spellEnd"/>
      <w:r>
        <w:rPr>
          <w:sz w:val="15"/>
          <w:lang w:eastAsia="ja-JP"/>
        </w:rPr>
        <w:t xml:space="preserve"> な撹乱または移動につながる可能性がある。ケーブル陸揚げ地点の総面積は11.1エーカー（4.5ヘクタール）であるが、その区域のほとん </w:t>
      </w:r>
      <w:proofErr w:type="spellStart"/>
      <w:r>
        <w:rPr>
          <w:sz w:val="15"/>
          <w:lang w:eastAsia="ja-JP"/>
        </w:rPr>
        <w:t>どは機材の横付けやステージングに使用され、植生の伐採や整地は必要なく、恒久的なインパク</w:t>
      </w:r>
      <w:proofErr w:type="spellEnd"/>
      <w:r>
        <w:rPr>
          <w:sz w:val="15"/>
          <w:lang w:eastAsia="ja-JP"/>
        </w:rPr>
        <w:t xml:space="preserve"> トは駐車場予定地である2.27エーカー（0.92ヘクタール）内で発生するだけである。ケーブル陸揚げ場は駐車場予定地内にあるため、陸揚げ場での撹乱インパクトは短期的かつ限定的であろう。陸上輸出ケーブルは、ハーパース・ロードの北の一般的な場所まで、主に開発され </w:t>
      </w:r>
      <w:proofErr w:type="spellStart"/>
      <w:r>
        <w:rPr>
          <w:sz w:val="15"/>
          <w:lang w:eastAsia="ja-JP"/>
        </w:rPr>
        <w:t>た通路や以前に攪乱された土地を通る。陸上輸出ケーブルルートは、コウモリ種を生息させる可能性のあるオープンスペース</w:t>
      </w:r>
      <w:proofErr w:type="spellEnd"/>
      <w:r>
        <w:rPr>
          <w:sz w:val="15"/>
          <w:lang w:eastAsia="ja-JP"/>
        </w:rPr>
        <w:t>、 開発地、森林地帯、農業地帯、湿地帯（表3.8-2、3.8-3、3.22-3）を含むいくつかの生息地タイプを通過 するため、コウモリに対する一時的な撹乱のインパクトが生じる。</w:t>
      </w:r>
      <w:r>
        <w:rPr>
          <w:sz w:val="15"/>
        </w:rPr>
        <w:t>表3.8-2</w:t>
      </w:r>
    </w:p>
    <w:p w14:paraId="3C2CD7C4" w14:textId="77777777" w:rsidR="00AD7E94" w:rsidRDefault="00AD7E94">
      <w:pPr>
        <w:pStyle w:val="a3"/>
        <w:sectPr w:rsidR="00AD7E94">
          <w:pgSz w:w="12240" w:h="15840"/>
          <w:pgMar w:top="1340" w:right="1080" w:bottom="680" w:left="1080" w:header="729" w:footer="483" w:gutter="0"/>
          <w:cols w:space="708"/>
        </w:sectPr>
      </w:pPr>
    </w:p>
    <w:p w14:paraId="1F5E53E5" w14:textId="77777777" w:rsidR="00AD7E94" w:rsidRDefault="000447A2">
      <w:pPr>
        <w:pStyle w:val="a3"/>
        <w:spacing w:before="99"/>
        <w:ind w:right="399"/>
        <w:rPr>
          <w:lang w:eastAsia="ja-JP"/>
        </w:rPr>
      </w:pPr>
      <w:r>
        <w:rPr>
          <w:sz w:val="15"/>
          <w:lang w:eastAsia="ja-JP"/>
        </w:rPr>
        <w:lastRenderedPageBreak/>
        <w:t xml:space="preserve">表 3.8-2 </w:t>
      </w:r>
      <w:proofErr w:type="spellStart"/>
      <w:r>
        <w:rPr>
          <w:sz w:val="15"/>
          <w:lang w:eastAsia="ja-JP"/>
        </w:rPr>
        <w:t>と表</w:t>
      </w:r>
      <w:proofErr w:type="spellEnd"/>
      <w:r>
        <w:rPr>
          <w:sz w:val="15"/>
          <w:lang w:eastAsia="ja-JP"/>
        </w:rPr>
        <w:t xml:space="preserve"> 3.22-3 </w:t>
      </w:r>
      <w:proofErr w:type="spellStart"/>
      <w:r>
        <w:rPr>
          <w:sz w:val="15"/>
          <w:lang w:eastAsia="ja-JP"/>
        </w:rPr>
        <w:t>に示されるように、ハーパーズ開閉所と、ハーパーズ開閉所から</w:t>
      </w:r>
      <w:proofErr w:type="spellEnd"/>
      <w:r>
        <w:rPr>
          <w:sz w:val="15"/>
          <w:lang w:eastAsia="ja-JP"/>
        </w:rPr>
        <w:t xml:space="preserve"> </w:t>
      </w:r>
      <w:proofErr w:type="spellStart"/>
      <w:r>
        <w:rPr>
          <w:sz w:val="15"/>
          <w:lang w:eastAsia="ja-JP"/>
        </w:rPr>
        <w:t>フェントレス変電所までの架空線において、陸上の整地と建設（および関連する騒音</w:t>
      </w:r>
      <w:proofErr w:type="spellEnd"/>
      <w:r>
        <w:rPr>
          <w:sz w:val="15"/>
          <w:lang w:eastAsia="ja-JP"/>
        </w:rPr>
        <w:t xml:space="preserve">） </w:t>
      </w:r>
      <w:proofErr w:type="spellStart"/>
      <w:r>
        <w:rPr>
          <w:sz w:val="15"/>
          <w:lang w:eastAsia="ja-JP"/>
        </w:rPr>
        <w:t>が必要となり、その結果、さまざまな面積の湿地と国土被覆データベース（NLCD</w:t>
      </w:r>
      <w:proofErr w:type="spellEnd"/>
      <w:r>
        <w:rPr>
          <w:sz w:val="15"/>
          <w:lang w:eastAsia="ja-JP"/>
        </w:rPr>
        <w:t xml:space="preserve">） </w:t>
      </w:r>
      <w:proofErr w:type="spellStart"/>
      <w:r>
        <w:rPr>
          <w:sz w:val="15"/>
          <w:lang w:eastAsia="ja-JP"/>
        </w:rPr>
        <w:t>の土地被覆クラスにインパクトが生じる</w:t>
      </w:r>
      <w:proofErr w:type="spellEnd"/>
      <w:r>
        <w:rPr>
          <w:sz w:val="15"/>
          <w:lang w:eastAsia="ja-JP"/>
        </w:rPr>
        <w:t>。</w:t>
      </w:r>
    </w:p>
    <w:p w14:paraId="00C53BEE" w14:textId="77777777" w:rsidR="00AD7E94" w:rsidRDefault="000447A2">
      <w:pPr>
        <w:pStyle w:val="a3"/>
        <w:ind w:right="425"/>
        <w:rPr>
          <w:lang w:eastAsia="ja-JP"/>
        </w:rPr>
      </w:pPr>
      <w:r>
        <w:rPr>
          <w:sz w:val="15"/>
          <w:lang w:eastAsia="ja-JP"/>
        </w:rPr>
        <w:t>陸上の伐採と建設は、ハーパーズ交換コウモリに対する撹乱をもたらす。ハーパーズ・スイッチング・ステーションでは、雨水管理施設のために約5.52エーカー（2.23ヘクタール）、アエロピネス・ゴルフ・クラブに関連するフェアウェイとメンテナンスビルの移転のために約6.2エーカー（2.5ヘクタール）、デューイ・ロード・ドライブの移転のために0.9エーカー（0.4ヘクタール）、作業スペース、フェンスの移転、樹木の伐採のために12.5エーカー（5.1ヘクタール）が必要となる。</w:t>
      </w:r>
    </w:p>
    <w:p w14:paraId="2998D4BB" w14:textId="77777777" w:rsidR="00AD7E94" w:rsidRDefault="000447A2">
      <w:pPr>
        <w:pStyle w:val="a3"/>
        <w:spacing w:before="0"/>
        <w:ind w:left="358" w:right="382"/>
        <w:rPr>
          <w:lang w:eastAsia="ja-JP"/>
        </w:rPr>
      </w:pPr>
      <w:proofErr w:type="spellStart"/>
      <w:r>
        <w:rPr>
          <w:sz w:val="15"/>
          <w:lang w:eastAsia="ja-JP"/>
        </w:rPr>
        <w:t>これらの面積は、ハーパーズ交換ステーションの全体の面積</w:t>
      </w:r>
      <w:proofErr w:type="spellEnd"/>
      <w:r>
        <w:rPr>
          <w:sz w:val="15"/>
          <w:lang w:eastAsia="ja-JP"/>
        </w:rPr>
        <w:t xml:space="preserve"> 46.5 </w:t>
      </w:r>
      <w:proofErr w:type="spellStart"/>
      <w:r>
        <w:rPr>
          <w:sz w:val="15"/>
          <w:lang w:eastAsia="ja-JP"/>
        </w:rPr>
        <w:t>エーカ</w:t>
      </w:r>
      <w:proofErr w:type="spellEnd"/>
      <w:r>
        <w:rPr>
          <w:sz w:val="15"/>
          <w:lang w:eastAsia="ja-JP"/>
        </w:rPr>
        <w:t xml:space="preserve">ー (18.8 </w:t>
      </w:r>
      <w:proofErr w:type="spellStart"/>
      <w:r>
        <w:rPr>
          <w:sz w:val="15"/>
          <w:lang w:eastAsia="ja-JP"/>
        </w:rPr>
        <w:t>ヘクタール</w:t>
      </w:r>
      <w:proofErr w:type="spellEnd"/>
      <w:r>
        <w:rPr>
          <w:sz w:val="15"/>
          <w:lang w:eastAsia="ja-JP"/>
        </w:rPr>
        <w:t xml:space="preserve">) </w:t>
      </w:r>
      <w:proofErr w:type="spellStart"/>
      <w:r>
        <w:rPr>
          <w:sz w:val="15"/>
          <w:lang w:eastAsia="ja-JP"/>
        </w:rPr>
        <w:t>に含まれる</w:t>
      </w:r>
      <w:proofErr w:type="spellEnd"/>
      <w:r>
        <w:rPr>
          <w:sz w:val="15"/>
          <w:lang w:eastAsia="ja-JP"/>
        </w:rPr>
        <w:t xml:space="preserve"> (Dominion Energy 2023)。ハーパーズ交換ステーションでのインパクトは、大部分がアエロパインズ・ゴルフ・クラブ内の既開発地域に及ぶが（表3.8-2および3.8-3）、約8,000ヘクタールの土地に及ぶ。</w:t>
      </w:r>
    </w:p>
    <w:p w14:paraId="6725D769" w14:textId="77777777" w:rsidR="00AD7E94" w:rsidRDefault="000447A2">
      <w:pPr>
        <w:pStyle w:val="a3"/>
        <w:spacing w:before="1"/>
        <w:ind w:left="357" w:right="363" w:firstLine="1"/>
        <w:rPr>
          <w:lang w:eastAsia="ja-JP"/>
        </w:rPr>
      </w:pPr>
      <w:r>
        <w:rPr>
          <w:sz w:val="15"/>
          <w:lang w:eastAsia="ja-JP"/>
        </w:rPr>
        <w:t xml:space="preserve">27.02エーカー（10.93ヘクタール）の樹木伐採が、フェアウェイの移設、保守棟の建設、デューイ・ロードの移設、雨水管理施設の建設、およびハーパーズ交換局のフットプリントを支援するために必要となる。相互接続ケーブルルートに関して、相互接続ケーブルルート・オプション 1 </w:t>
      </w:r>
      <w:proofErr w:type="spellStart"/>
      <w:r>
        <w:rPr>
          <w:sz w:val="15"/>
          <w:lang w:eastAsia="ja-JP"/>
        </w:rPr>
        <w:t>は、全長約</w:t>
      </w:r>
      <w:proofErr w:type="spellEnd"/>
      <w:r>
        <w:rPr>
          <w:sz w:val="15"/>
          <w:lang w:eastAsia="ja-JP"/>
        </w:rPr>
        <w:t xml:space="preserve"> 23.0km (14.3 </w:t>
      </w:r>
      <w:proofErr w:type="spellStart"/>
      <w:r>
        <w:rPr>
          <w:sz w:val="15"/>
          <w:lang w:eastAsia="ja-JP"/>
        </w:rPr>
        <w:t>マイル</w:t>
      </w:r>
      <w:proofErr w:type="spellEnd"/>
      <w:r>
        <w:rPr>
          <w:sz w:val="15"/>
          <w:lang w:eastAsia="ja-JP"/>
        </w:rPr>
        <w:t xml:space="preserve">) </w:t>
      </w:r>
      <w:proofErr w:type="spellStart"/>
      <w:r>
        <w:rPr>
          <w:sz w:val="15"/>
          <w:lang w:eastAsia="ja-JP"/>
        </w:rPr>
        <w:t>で、完全に頭上に設置され、合計</w:t>
      </w:r>
      <w:proofErr w:type="spellEnd"/>
      <w:r>
        <w:rPr>
          <w:sz w:val="15"/>
          <w:lang w:eastAsia="ja-JP"/>
        </w:rPr>
        <w:t xml:space="preserve"> 144.2 </w:t>
      </w:r>
      <w:proofErr w:type="spellStart"/>
      <w:r>
        <w:rPr>
          <w:sz w:val="15"/>
          <w:lang w:eastAsia="ja-JP"/>
        </w:rPr>
        <w:t>エーカ</w:t>
      </w:r>
      <w:proofErr w:type="spellEnd"/>
      <w:r>
        <w:rPr>
          <w:sz w:val="15"/>
          <w:lang w:eastAsia="ja-JP"/>
        </w:rPr>
        <w:t xml:space="preserve">ー (58.4 </w:t>
      </w:r>
      <w:proofErr w:type="spellStart"/>
      <w:r>
        <w:rPr>
          <w:sz w:val="15"/>
          <w:lang w:eastAsia="ja-JP"/>
        </w:rPr>
        <w:t>ヘクタール</w:t>
      </w:r>
      <w:proofErr w:type="spellEnd"/>
      <w:r>
        <w:rPr>
          <w:sz w:val="15"/>
          <w:lang w:eastAsia="ja-JP"/>
        </w:rPr>
        <w:t xml:space="preserve">) </w:t>
      </w:r>
      <w:proofErr w:type="spellStart"/>
      <w:r>
        <w:rPr>
          <w:sz w:val="15"/>
          <w:lang w:eastAsia="ja-JP"/>
        </w:rPr>
        <w:t>の湿地帯および</w:t>
      </w:r>
      <w:proofErr w:type="spellEnd"/>
      <w:r>
        <w:rPr>
          <w:sz w:val="15"/>
          <w:lang w:eastAsia="ja-JP"/>
        </w:rPr>
        <w:t xml:space="preserve"> NLCD </w:t>
      </w:r>
      <w:proofErr w:type="spellStart"/>
      <w:r>
        <w:rPr>
          <w:sz w:val="15"/>
          <w:lang w:eastAsia="ja-JP"/>
        </w:rPr>
        <w:t>土地被覆クラス</w:t>
      </w:r>
      <w:proofErr w:type="spellEnd"/>
      <w:r>
        <w:rPr>
          <w:sz w:val="15"/>
          <w:lang w:eastAsia="ja-JP"/>
        </w:rPr>
        <w:t xml:space="preserve"> (表 3.8-2、3.8-3、3.22-3) に恒久的な撹乱インパクトが生じ、117 </w:t>
      </w:r>
      <w:proofErr w:type="spellStart"/>
      <w:r>
        <w:rPr>
          <w:sz w:val="15"/>
          <w:lang w:eastAsia="ja-JP"/>
        </w:rPr>
        <w:t>エーカ</w:t>
      </w:r>
      <w:proofErr w:type="spellEnd"/>
      <w:r>
        <w:rPr>
          <w:sz w:val="15"/>
          <w:lang w:eastAsia="ja-JP"/>
        </w:rPr>
        <w:t xml:space="preserve">ー (47 </w:t>
      </w:r>
      <w:proofErr w:type="spellStart"/>
      <w:r>
        <w:rPr>
          <w:sz w:val="15"/>
          <w:lang w:eastAsia="ja-JP"/>
        </w:rPr>
        <w:t>ヘクタール</w:t>
      </w:r>
      <w:proofErr w:type="spellEnd"/>
      <w:r>
        <w:rPr>
          <w:sz w:val="15"/>
          <w:lang w:eastAsia="ja-JP"/>
        </w:rPr>
        <w:t xml:space="preserve">) </w:t>
      </w:r>
      <w:proofErr w:type="spellStart"/>
      <w:r>
        <w:rPr>
          <w:sz w:val="15"/>
          <w:lang w:eastAsia="ja-JP"/>
        </w:rPr>
        <w:t>の伐採が必要となる。相互接続ケーブルのルートは陸上変電所までとなり、そこでも伐採が必要となり、湿地帯および様々な</w:t>
      </w:r>
      <w:proofErr w:type="spellEnd"/>
      <w:r>
        <w:rPr>
          <w:sz w:val="15"/>
          <w:lang w:eastAsia="ja-JP"/>
        </w:rPr>
        <w:t xml:space="preserve"> NLCD土地被覆クラス（表3.8-2および3.22-3）へのインパクトと、それに続くコウモリへの撹乱影響が生じる。全体として、陸上の整地と建設による騒音は局地的で一時的なものである。騒音がコウモリを撹乱する場合、コウモリは一時的に遠ざかる可能性が高く、好 </w:t>
      </w:r>
      <w:proofErr w:type="spellStart"/>
      <w:r>
        <w:rPr>
          <w:sz w:val="15"/>
          <w:lang w:eastAsia="ja-JP"/>
        </w:rPr>
        <w:t>ましい採餌場所やねぐらから遠ざかる可能性もある。しかしながら、BOEMは、提案された行為によるコウモリへの影響は無視でき、個体</w:t>
      </w:r>
      <w:proofErr w:type="spellEnd"/>
      <w:r>
        <w:rPr>
          <w:sz w:val="15"/>
          <w:lang w:eastAsia="ja-JP"/>
        </w:rPr>
        <w:t xml:space="preserve"> </w:t>
      </w:r>
      <w:proofErr w:type="spellStart"/>
      <w:r>
        <w:rPr>
          <w:sz w:val="15"/>
          <w:lang w:eastAsia="ja-JP"/>
        </w:rPr>
        <w:t>の体力または個体群レベルの影響は発生しないと予想し、地元の繁殖個体群への永続的な</w:t>
      </w:r>
      <w:proofErr w:type="spellEnd"/>
      <w:r>
        <w:rPr>
          <w:sz w:val="15"/>
          <w:lang w:eastAsia="ja-JP"/>
        </w:rPr>
        <w:t xml:space="preserve"> </w:t>
      </w:r>
      <w:proofErr w:type="spellStart"/>
      <w:r>
        <w:rPr>
          <w:sz w:val="15"/>
          <w:lang w:eastAsia="ja-JP"/>
        </w:rPr>
        <w:t>影響は予測されない。プロジェクトの概念上の廃止措置は、建設と同様のインパクトがあり、同様の季節</w:t>
      </w:r>
      <w:proofErr w:type="spellEnd"/>
      <w:r>
        <w:rPr>
          <w:sz w:val="15"/>
          <w:lang w:eastAsia="ja-JP"/>
        </w:rPr>
        <w:t xml:space="preserve"> </w:t>
      </w:r>
      <w:proofErr w:type="spellStart"/>
      <w:r>
        <w:rPr>
          <w:sz w:val="15"/>
          <w:lang w:eastAsia="ja-JP"/>
        </w:rPr>
        <w:t>的制限の下で実施される可能性が高い</w:t>
      </w:r>
      <w:proofErr w:type="spellEnd"/>
      <w:r>
        <w:rPr>
          <w:sz w:val="15"/>
          <w:lang w:eastAsia="ja-JP"/>
        </w:rPr>
        <w:t>。</w:t>
      </w:r>
    </w:p>
    <w:p w14:paraId="31C5B571" w14:textId="77777777" w:rsidR="00AD7E94" w:rsidRDefault="000447A2">
      <w:pPr>
        <w:pStyle w:val="a3"/>
        <w:spacing w:before="199"/>
        <w:ind w:left="357" w:right="382"/>
        <w:rPr>
          <w:lang w:eastAsia="ja-JP"/>
        </w:rPr>
      </w:pPr>
      <w:r>
        <w:rPr>
          <w:sz w:val="15"/>
          <w:lang w:eastAsia="ja-JP"/>
        </w:rPr>
        <w:t>陸上建設、ドミニオンエナジー社は2024年4月1日までは暫定ガイダンスに従い、既存の4(d)条項を遵守する。新規制の施行後、ドミニオンエナジー社は以下の2つの時限規制を遵守することを約束した。</w:t>
      </w:r>
    </w:p>
    <w:p w14:paraId="08CE8D91" w14:textId="77777777" w:rsidR="00AD7E94" w:rsidRDefault="000447A2">
      <w:pPr>
        <w:pStyle w:val="a3"/>
        <w:spacing w:before="1"/>
        <w:ind w:left="356" w:right="382"/>
        <w:rPr>
          <w:lang w:eastAsia="ja-JP"/>
        </w:rPr>
      </w:pPr>
      <w:r>
        <w:rPr>
          <w:sz w:val="15"/>
          <w:lang w:eastAsia="ja-JP"/>
        </w:rPr>
        <w:t>樹木の伐採活動は、コウモリへの騒音インパクトを軽減する。コウモリが木の上で越冬している12月15日から2月15日までと、通常5月1日以降に生まれる仔コウモリを保護するために4月15日から7月30日までである。</w:t>
      </w:r>
    </w:p>
    <w:p w14:paraId="77199B29" w14:textId="77777777" w:rsidR="00AD7E94" w:rsidRDefault="000447A2">
      <w:pPr>
        <w:spacing w:before="199"/>
        <w:ind w:left="356" w:right="382"/>
        <w:rPr>
          <w:lang w:eastAsia="ja-JP"/>
        </w:rPr>
      </w:pPr>
      <w:proofErr w:type="spellStart"/>
      <w:r>
        <w:rPr>
          <w:b/>
          <w:sz w:val="15"/>
          <w:lang w:eastAsia="ja-JP"/>
        </w:rPr>
        <w:t>構造物の存在：</w:t>
      </w:r>
      <w:r>
        <w:rPr>
          <w:sz w:val="15"/>
          <w:lang w:eastAsia="ja-JP"/>
        </w:rPr>
        <w:t>移動妨害やタービンへの衝突など、構造物の存在によって生じうるコウモリへの</w:t>
      </w:r>
      <w:proofErr w:type="spellEnd"/>
      <w:r>
        <w:rPr>
          <w:sz w:val="15"/>
          <w:lang w:eastAsia="ja-JP"/>
        </w:rPr>
        <w:t xml:space="preserve"> 様々な影響については、3.5.1項</w:t>
      </w:r>
      <w:r>
        <w:rPr>
          <w:i/>
          <w:sz w:val="15"/>
          <w:lang w:eastAsia="ja-JP"/>
        </w:rPr>
        <w:t>「コウモリの影響環境の説明</w:t>
      </w:r>
      <w:r>
        <w:rPr>
          <w:sz w:val="15"/>
          <w:lang w:eastAsia="ja-JP"/>
        </w:rPr>
        <w:t>」で詳述する。提案された行為は、現在ほとんど存在しないOCSに最大202基の新しいWTGを追加する。</w:t>
      </w:r>
    </w:p>
    <w:p w14:paraId="2C626989" w14:textId="77777777" w:rsidR="00AD7E94" w:rsidRDefault="000447A2">
      <w:pPr>
        <w:pStyle w:val="a3"/>
        <w:ind w:left="356" w:right="382"/>
      </w:pPr>
      <w:proofErr w:type="spellStart"/>
      <w:r>
        <w:rPr>
          <w:sz w:val="15"/>
          <w:lang w:eastAsia="ja-JP"/>
        </w:rPr>
        <w:t>コウモリの死亡率はタワーの高さとともに増加するという、内陸部での研究による相関</w:t>
      </w:r>
      <w:proofErr w:type="spellEnd"/>
      <w:r>
        <w:rPr>
          <w:sz w:val="15"/>
          <w:lang w:eastAsia="ja-JP"/>
        </w:rPr>
        <w:t xml:space="preserve"> </w:t>
      </w:r>
      <w:proofErr w:type="spellStart"/>
      <w:r>
        <w:rPr>
          <w:sz w:val="15"/>
          <w:lang w:eastAsia="ja-JP"/>
        </w:rPr>
        <w:t>的証拠がいくつかある（Barclay</w:t>
      </w:r>
      <w:proofErr w:type="spellEnd"/>
      <w:r>
        <w:rPr>
          <w:sz w:val="15"/>
          <w:lang w:eastAsia="ja-JP"/>
        </w:rPr>
        <w:t xml:space="preserve"> et al.2007; </w:t>
      </w:r>
      <w:proofErr w:type="spellStart"/>
      <w:r>
        <w:rPr>
          <w:sz w:val="15"/>
          <w:lang w:eastAsia="ja-JP"/>
        </w:rPr>
        <w:t>Georgiakakis</w:t>
      </w:r>
      <w:proofErr w:type="spellEnd"/>
      <w:r>
        <w:rPr>
          <w:sz w:val="15"/>
          <w:lang w:eastAsia="ja-JP"/>
        </w:rPr>
        <w:t xml:space="preserve"> et al.）したがって、提案された行為では、14MW の WTG </w:t>
      </w:r>
      <w:proofErr w:type="spellStart"/>
      <w:r>
        <w:rPr>
          <w:sz w:val="15"/>
          <w:lang w:eastAsia="ja-JP"/>
        </w:rPr>
        <w:t>よりも</w:t>
      </w:r>
      <w:proofErr w:type="spellEnd"/>
      <w:r>
        <w:rPr>
          <w:sz w:val="15"/>
          <w:lang w:eastAsia="ja-JP"/>
        </w:rPr>
        <w:t xml:space="preserve"> 16MW の WTG を選択した場合、コウモリの死亡確率が高くなる可能性がある。</w:t>
      </w:r>
      <w:r>
        <w:rPr>
          <w:sz w:val="15"/>
        </w:rPr>
        <w:t xml:space="preserve">しかし、OCSにおけるコウモリ（リスト記載種を含む）の全体的な発生は低いため （COP、付録O-2、Dominion Energy 2023; Pelletier et al. 2013; </w:t>
      </w:r>
      <w:proofErr w:type="spellStart"/>
      <w:r>
        <w:rPr>
          <w:sz w:val="15"/>
        </w:rPr>
        <w:t>Sjollema</w:t>
      </w:r>
      <w:proofErr w:type="spellEnd"/>
      <w:r>
        <w:rPr>
          <w:sz w:val="15"/>
        </w:rPr>
        <w:t xml:space="preserve"> et al. 2014; BOEM 2015; Petersen 2016; Deepwater Wind 2020; Dominion Energy 2022）、</w:t>
      </w:r>
      <w:proofErr w:type="spellStart"/>
      <w:r>
        <w:rPr>
          <w:sz w:val="15"/>
        </w:rPr>
        <w:t>提案された行為のインパクトは、マイナーになると予想される</w:t>
      </w:r>
      <w:proofErr w:type="spellEnd"/>
      <w:r>
        <w:rPr>
          <w:sz w:val="15"/>
        </w:rPr>
        <w:t>。</w:t>
      </w:r>
    </w:p>
    <w:p w14:paraId="56776723" w14:textId="77777777" w:rsidR="00AD7E94" w:rsidRDefault="000447A2">
      <w:pPr>
        <w:pStyle w:val="a3"/>
        <w:spacing w:before="1"/>
        <w:ind w:left="356" w:right="496"/>
        <w:jc w:val="both"/>
        <w:rPr>
          <w:lang w:eastAsia="ja-JP"/>
        </w:rPr>
      </w:pPr>
      <w:r>
        <w:rPr>
          <w:sz w:val="15"/>
          <w:lang w:eastAsia="ja-JP"/>
        </w:rPr>
        <w:t>BOEMは、そのようなインパクトの発生はまれであると予測している。さらに、ドミニオン・エナジー社はBOEMのCOPガイドライン（BOEM 2020）で特定されたBMPを使用し、照明に関するFAAとUSCGの要件を遵守し、実行可能な範囲で照明を使用する。</w:t>
      </w:r>
    </w:p>
    <w:p w14:paraId="3DBC96A9" w14:textId="77777777" w:rsidR="00AD7E94" w:rsidRDefault="00AD7E94">
      <w:pPr>
        <w:pStyle w:val="a3"/>
        <w:jc w:val="both"/>
        <w:rPr>
          <w:lang w:eastAsia="ja-JP"/>
        </w:rPr>
        <w:sectPr w:rsidR="00AD7E94">
          <w:pgSz w:w="12240" w:h="15840"/>
          <w:pgMar w:top="1340" w:right="1080" w:bottom="680" w:left="1080" w:header="729" w:footer="483" w:gutter="0"/>
          <w:cols w:space="708"/>
        </w:sectPr>
      </w:pPr>
    </w:p>
    <w:p w14:paraId="06ECAF49" w14:textId="77777777" w:rsidR="00AD7E94" w:rsidRDefault="000447A2">
      <w:pPr>
        <w:pStyle w:val="a3"/>
        <w:spacing w:before="99"/>
        <w:ind w:left="360" w:right="382"/>
        <w:rPr>
          <w:lang w:eastAsia="ja-JP"/>
        </w:rPr>
      </w:pPr>
      <w:proofErr w:type="spellStart"/>
      <w:r>
        <w:rPr>
          <w:sz w:val="15"/>
          <w:lang w:eastAsia="ja-JP"/>
        </w:rPr>
        <w:lastRenderedPageBreak/>
        <w:t>コウモリ</w:t>
      </w:r>
      <w:r>
        <w:rPr>
          <w:spacing w:val="-2"/>
          <w:sz w:val="15"/>
          <w:lang w:eastAsia="ja-JP"/>
        </w:rPr>
        <w:t>種への</w:t>
      </w:r>
      <w:r>
        <w:rPr>
          <w:sz w:val="15"/>
          <w:lang w:eastAsia="ja-JP"/>
        </w:rPr>
        <w:t>インパクトを最小化する技術（低照度ストロボライト、点滅する赤色航空灯など</w:t>
      </w:r>
      <w:proofErr w:type="spellEnd"/>
      <w:r>
        <w:rPr>
          <w:sz w:val="15"/>
          <w:lang w:eastAsia="ja-JP"/>
        </w:rPr>
        <w:t>）。</w:t>
      </w:r>
    </w:p>
    <w:p w14:paraId="410D277C" w14:textId="77777777" w:rsidR="00AD7E94" w:rsidRDefault="000447A2">
      <w:pPr>
        <w:pStyle w:val="a3"/>
        <w:ind w:right="363"/>
        <w:rPr>
          <w:lang w:eastAsia="ja-JP"/>
        </w:rPr>
      </w:pPr>
      <w:r>
        <w:rPr>
          <w:b/>
          <w:sz w:val="15"/>
          <w:lang w:eastAsia="ja-JP"/>
        </w:rPr>
        <w:t>土地の撹乱：</w:t>
      </w:r>
      <w:r>
        <w:rPr>
          <w:sz w:val="15"/>
          <w:lang w:eastAsia="ja-JP"/>
        </w:rPr>
        <w:t xml:space="preserve">建設活動が活動期（通常3月から11月）に行われる場合、提案行為の陸上 </w:t>
      </w:r>
      <w:proofErr w:type="spellStart"/>
      <w:r>
        <w:rPr>
          <w:sz w:val="15"/>
          <w:lang w:eastAsia="ja-JP"/>
        </w:rPr>
        <w:t>要素の建設に関連するインパクトが発生する可能性がある。インパクトには、個体の傷害や死亡が含まれる可能性がある。特に幼</w:t>
      </w:r>
      <w:proofErr w:type="spellEnd"/>
      <w:r>
        <w:rPr>
          <w:sz w:val="15"/>
          <w:lang w:eastAsia="ja-JP"/>
        </w:rPr>
        <w:t xml:space="preserve"> </w:t>
      </w:r>
      <w:proofErr w:type="spellStart"/>
      <w:r>
        <w:rPr>
          <w:sz w:val="15"/>
          <w:lang w:eastAsia="ja-JP"/>
        </w:rPr>
        <w:t>齢の個体は自発性がなく（すなわち、飛べない</w:t>
      </w:r>
      <w:proofErr w:type="spellEnd"/>
      <w:r>
        <w:rPr>
          <w:sz w:val="15"/>
          <w:lang w:eastAsia="ja-JP"/>
        </w:rPr>
        <w:t>）、</w:t>
      </w:r>
      <w:proofErr w:type="spellStart"/>
      <w:r>
        <w:rPr>
          <w:sz w:val="15"/>
          <w:lang w:eastAsia="ja-JP"/>
        </w:rPr>
        <w:t>ねぐらから飛び立つことができな</w:t>
      </w:r>
      <w:proofErr w:type="spellEnd"/>
      <w:r>
        <w:rPr>
          <w:sz w:val="15"/>
          <w:lang w:eastAsia="ja-JP"/>
        </w:rPr>
        <w:t xml:space="preserve"> い。</w:t>
      </w:r>
    </w:p>
    <w:p w14:paraId="30B0A115" w14:textId="77777777" w:rsidR="00AD7E94" w:rsidRDefault="000447A2">
      <w:pPr>
        <w:pStyle w:val="a3"/>
        <w:ind w:left="358" w:right="410" w:firstLine="1"/>
        <w:rPr>
          <w:lang w:eastAsia="ja-JP"/>
        </w:rPr>
      </w:pPr>
      <w:proofErr w:type="spellStart"/>
      <w:r>
        <w:rPr>
          <w:sz w:val="15"/>
          <w:lang w:eastAsia="ja-JP"/>
        </w:rPr>
        <w:t>ねぐらや採餌に適した生息地が失われる可能性があるため、コウモリに対</w:t>
      </w:r>
      <w:proofErr w:type="spellEnd"/>
      <w:r>
        <w:rPr>
          <w:sz w:val="15"/>
          <w:lang w:eastAsia="ja-JP"/>
        </w:rPr>
        <w:t xml:space="preserve"> する生息環境の影響の可能性がある。しかし、ケーブル陸揚げ地は駐車場予定地に位置するため、どのコウモリ種にとっても重要な生息地となる可能性は極めて低い。KProソフトウェアを用いた音響分析では、キクガシラコウモリの鳴き声は確認され なかったが、インディアナコウモリとして16のパスが確認された。この地域でのミストネット作業では、インディアナコウモリは捕獲されなかった（Tetra Tech 2019）。</w:t>
      </w:r>
      <w:proofErr w:type="spellStart"/>
      <w:r>
        <w:rPr>
          <w:sz w:val="15"/>
        </w:rPr>
        <w:t>陸上輸出ケーブルルートに隣接する生息地にコウモリがいる可能性はあ</w:t>
      </w:r>
      <w:proofErr w:type="spellEnd"/>
      <w:r>
        <w:rPr>
          <w:sz w:val="15"/>
        </w:rPr>
        <w:t xml:space="preserve"> </w:t>
      </w:r>
      <w:proofErr w:type="spellStart"/>
      <w:r>
        <w:rPr>
          <w:sz w:val="15"/>
        </w:rPr>
        <w:t>るが、ルーティングの多くが既存の道路と接触しているため、暴露は限定的であると</w:t>
      </w:r>
      <w:proofErr w:type="spellEnd"/>
      <w:r>
        <w:rPr>
          <w:sz w:val="15"/>
        </w:rPr>
        <w:t xml:space="preserve"> </w:t>
      </w:r>
      <w:proofErr w:type="spellStart"/>
      <w:r>
        <w:rPr>
          <w:sz w:val="15"/>
        </w:rPr>
        <w:t>予想される（COP</w:t>
      </w:r>
      <w:proofErr w:type="spellEnd"/>
      <w:r>
        <w:rPr>
          <w:sz w:val="15"/>
        </w:rPr>
        <w:t>, Appendices O-1 and O-3; Dominion Energy 2023; Gilardi and ISIL Engineering 2022）。</w:t>
      </w:r>
      <w:r>
        <w:rPr>
          <w:sz w:val="15"/>
          <w:lang w:eastAsia="ja-JP"/>
        </w:rPr>
        <w:t>2022年に実施されたミストネット調査によると、陸上輸出ケーブルルート沿いま たはルート付近に、キクガシラコウモリ（5個体捕獲）、ツチコウモリ（2個体捕獲）など、 9種のコウモリが生息していることが示された（COP, Appendix O-3; Dominion Energy 2023; Gilardi and ISIL Engineering 2022）。</w:t>
      </w:r>
      <w:proofErr w:type="spellStart"/>
      <w:r>
        <w:rPr>
          <w:sz w:val="15"/>
          <w:lang w:eastAsia="ja-JP"/>
        </w:rPr>
        <w:t>しかしながら、陸上変電所と交換ステーションは、様々な面積の湿地帯と様々な</w:t>
      </w:r>
      <w:proofErr w:type="spellEnd"/>
      <w:r>
        <w:rPr>
          <w:sz w:val="15"/>
          <w:lang w:eastAsia="ja-JP"/>
        </w:rPr>
        <w:t xml:space="preserve"> NLCD土地被覆クラスにおいて、樹木と植生の伐採を必要とする（表3.8-2および3.22-3）。</w:t>
      </w:r>
    </w:p>
    <w:p w14:paraId="03205EBA" w14:textId="77777777" w:rsidR="00AD7E94" w:rsidRDefault="000447A2">
      <w:pPr>
        <w:pStyle w:val="a3"/>
        <w:ind w:left="357" w:right="369"/>
        <w:rPr>
          <w:lang w:eastAsia="ja-JP"/>
        </w:rPr>
      </w:pPr>
      <w:r>
        <w:rPr>
          <w:sz w:val="15"/>
          <w:lang w:eastAsia="ja-JP"/>
        </w:rPr>
        <w:t xml:space="preserve">相互接続ケーブルルート・オプション1は、全長約23.0km（14.3 マイル）で、様々なNLCD土地被覆クラスに対して約31.7ヘクタール（78.3エーカー）の一時的な撹乱をもたらす（表3.8-2）。影響の可能性のある生息地の損失をもたらす恒久的なインパクトは、以下の通り </w:t>
      </w:r>
      <w:proofErr w:type="spellStart"/>
      <w:r>
        <w:rPr>
          <w:sz w:val="15"/>
          <w:lang w:eastAsia="ja-JP"/>
        </w:rPr>
        <w:t>である</w:t>
      </w:r>
      <w:proofErr w:type="spellEnd"/>
      <w:r>
        <w:rPr>
          <w:sz w:val="15"/>
          <w:lang w:eastAsia="ja-JP"/>
        </w:rPr>
        <w:t>。</w:t>
      </w:r>
    </w:p>
    <w:p w14:paraId="0BDEAC9D" w14:textId="77777777" w:rsidR="00AD7E94" w:rsidRDefault="000447A2">
      <w:pPr>
        <w:pStyle w:val="a3"/>
        <w:spacing w:before="1"/>
        <w:ind w:left="357" w:right="382"/>
        <w:rPr>
          <w:lang w:eastAsia="ja-JP"/>
        </w:rPr>
      </w:pPr>
      <w:r>
        <w:rPr>
          <w:sz w:val="15"/>
          <w:lang w:eastAsia="ja-JP"/>
        </w:rPr>
        <w:t>127.2エーカー（51.5ヘクタール）。</w:t>
      </w:r>
      <w:proofErr w:type="spellStart"/>
      <w:r>
        <w:rPr>
          <w:sz w:val="15"/>
          <w:lang w:eastAsia="ja-JP"/>
        </w:rPr>
        <w:t>NLCDは湿地の土地被覆クラスを含むが、湿地画定調査データに基づく陸上プロジ</w:t>
      </w:r>
      <w:proofErr w:type="spellEnd"/>
      <w:r>
        <w:rPr>
          <w:sz w:val="15"/>
          <w:lang w:eastAsia="ja-JP"/>
        </w:rPr>
        <w:t xml:space="preserve"> ェクトコンポーネントの湿地インパクトについては、セクション3.22「</w:t>
      </w:r>
      <w:r>
        <w:rPr>
          <w:i/>
          <w:sz w:val="15"/>
          <w:lang w:eastAsia="ja-JP"/>
        </w:rPr>
        <w:t>湿地</w:t>
      </w:r>
      <w:r>
        <w:rPr>
          <w:sz w:val="15"/>
          <w:lang w:eastAsia="ja-JP"/>
        </w:rPr>
        <w:t xml:space="preserve">」、表 3.22-3を参照のこと。ノースランディング川に関連する森林地帯や湿地帯を通過するルート部分は、コウモリ </w:t>
      </w:r>
      <w:proofErr w:type="spellStart"/>
      <w:r>
        <w:rPr>
          <w:sz w:val="15"/>
          <w:lang w:eastAsia="ja-JP"/>
        </w:rPr>
        <w:t>の質の高いねぐらや採餌生息地を提供している可能性が高い</w:t>
      </w:r>
      <w:proofErr w:type="spellEnd"/>
      <w:r>
        <w:rPr>
          <w:sz w:val="15"/>
          <w:lang w:eastAsia="ja-JP"/>
        </w:rPr>
        <w:t>。</w:t>
      </w:r>
    </w:p>
    <w:p w14:paraId="7890A880" w14:textId="77777777" w:rsidR="00AD7E94" w:rsidRDefault="000447A2">
      <w:pPr>
        <w:pStyle w:val="a3"/>
        <w:ind w:left="357" w:right="726"/>
        <w:rPr>
          <w:lang w:eastAsia="ja-JP"/>
        </w:rPr>
      </w:pPr>
      <w:r>
        <w:rPr>
          <w:sz w:val="15"/>
          <w:lang w:eastAsia="ja-JP"/>
        </w:rPr>
        <w:t xml:space="preserve">相互接続ケーブルルートオプション1の約76％は、既存の直線的な開発地と併設される。全体として、建設中のコウモリ生息地に対するインパクトが予想され る。というのも、建設予定ルートの近く、0.04マイル（0.06キ </w:t>
      </w:r>
      <w:proofErr w:type="spellStart"/>
      <w:r>
        <w:rPr>
          <w:sz w:val="15"/>
          <w:lang w:eastAsia="ja-JP"/>
        </w:rPr>
        <w:t>ロメートル）以内では、海軍補助着陸場フェントレスに隣接するキクガシラ</w:t>
      </w:r>
      <w:proofErr w:type="spellEnd"/>
      <w:r>
        <w:rPr>
          <w:sz w:val="15"/>
          <w:lang w:eastAsia="ja-JP"/>
        </w:rPr>
        <w:t xml:space="preserve"> コウモリの出産ねぐらが記録されており、建設予定ルートから2.57マイル（4.14キ </w:t>
      </w:r>
      <w:proofErr w:type="spellStart"/>
      <w:r>
        <w:rPr>
          <w:sz w:val="15"/>
          <w:lang w:eastAsia="ja-JP"/>
        </w:rPr>
        <w:t>ロメートル）以内では、インディアナコウモリの音響探知が行われて</w:t>
      </w:r>
      <w:proofErr w:type="spellEnd"/>
      <w:r>
        <w:rPr>
          <w:sz w:val="15"/>
          <w:lang w:eastAsia="ja-JP"/>
        </w:rPr>
        <w:t xml:space="preserve"> </w:t>
      </w:r>
      <w:proofErr w:type="spellStart"/>
      <w:r>
        <w:rPr>
          <w:sz w:val="15"/>
          <w:lang w:eastAsia="ja-JP"/>
        </w:rPr>
        <w:t>いるからである</w:t>
      </w:r>
      <w:proofErr w:type="spellEnd"/>
      <w:r>
        <w:rPr>
          <w:sz w:val="15"/>
          <w:lang w:eastAsia="ja-JP"/>
        </w:rPr>
        <w:t>。</w:t>
      </w:r>
    </w:p>
    <w:p w14:paraId="609D2070" w14:textId="77777777" w:rsidR="00AD7E94" w:rsidRDefault="000447A2">
      <w:pPr>
        <w:pStyle w:val="a3"/>
        <w:spacing w:before="0"/>
        <w:ind w:left="356" w:right="636"/>
        <w:rPr>
          <w:lang w:eastAsia="ja-JP"/>
        </w:rPr>
      </w:pPr>
      <w:r>
        <w:rPr>
          <w:sz w:val="15"/>
          <w:lang w:eastAsia="ja-JP"/>
        </w:rPr>
        <w:t>(ケーブル陸揚げ地点とフェントレス変電所の両方から12～14マイル[19～22km]）にあり、コウモリの活動は年間を通して記録されている（COP、付録O-1；Dominion Energy 2023）。</w:t>
      </w:r>
    </w:p>
    <w:p w14:paraId="06F2539D" w14:textId="77777777" w:rsidR="00AD7E94" w:rsidRDefault="000447A2">
      <w:pPr>
        <w:pStyle w:val="a3"/>
        <w:spacing w:before="0"/>
        <w:ind w:left="356"/>
        <w:rPr>
          <w:lang w:eastAsia="ja-JP"/>
        </w:rPr>
      </w:pPr>
      <w:proofErr w:type="spellStart"/>
      <w:r>
        <w:rPr>
          <w:sz w:val="15"/>
          <w:lang w:eastAsia="ja-JP"/>
        </w:rPr>
        <w:t>ルート沿いの様々なNLCD土地被覆クラス</w:t>
      </w:r>
      <w:r>
        <w:rPr>
          <w:spacing w:val="-2"/>
          <w:sz w:val="15"/>
          <w:lang w:eastAsia="ja-JP"/>
        </w:rPr>
        <w:t>タイプで</w:t>
      </w:r>
      <w:r>
        <w:rPr>
          <w:sz w:val="15"/>
          <w:lang w:eastAsia="ja-JP"/>
        </w:rPr>
        <w:t>、樹木／植生の伐採が発生する</w:t>
      </w:r>
      <w:proofErr w:type="spellEnd"/>
      <w:r>
        <w:rPr>
          <w:sz w:val="15"/>
          <w:lang w:eastAsia="ja-JP"/>
        </w:rPr>
        <w:t>。</w:t>
      </w:r>
    </w:p>
    <w:p w14:paraId="197E693B" w14:textId="77777777" w:rsidR="00AD7E94" w:rsidRDefault="000447A2">
      <w:pPr>
        <w:pStyle w:val="a3"/>
        <w:spacing w:before="0"/>
        <w:ind w:left="355" w:right="392"/>
        <w:jc w:val="both"/>
        <w:rPr>
          <w:lang w:eastAsia="ja-JP"/>
        </w:rPr>
      </w:pPr>
      <w:r>
        <w:rPr>
          <w:sz w:val="15"/>
          <w:lang w:eastAsia="ja-JP"/>
        </w:rPr>
        <w:t>(表3.8-2）。整地活動は、2024年4月1日までは暫定ガイダンスに従い、既存の4(d)規定に従うことになり、その後は2つの時間枠制限に従うことになる：12月15日から2月15日、4月15日から7月30日である。ドミニオンエナジー社は、樹木の伐採を行わない最低バッファーを以下の通り維持する。</w:t>
      </w:r>
    </w:p>
    <w:p w14:paraId="2197C2F1" w14:textId="77777777" w:rsidR="00AD7E94" w:rsidRDefault="000447A2">
      <w:pPr>
        <w:pStyle w:val="a3"/>
        <w:spacing w:before="0"/>
        <w:ind w:left="355" w:right="382"/>
        <w:rPr>
          <w:lang w:eastAsia="ja-JP"/>
        </w:rPr>
      </w:pPr>
      <w:r>
        <w:rPr>
          <w:sz w:val="15"/>
          <w:lang w:eastAsia="ja-JP"/>
        </w:rPr>
        <w:t xml:space="preserve">既知のキクガシラヒゲコウモリの出産ねぐらの周囲150フィート（45 </w:t>
      </w:r>
      <w:proofErr w:type="spellStart"/>
      <w:r>
        <w:rPr>
          <w:sz w:val="15"/>
          <w:lang w:eastAsia="ja-JP"/>
        </w:rPr>
        <w:t>メートル</w:t>
      </w:r>
      <w:proofErr w:type="spellEnd"/>
      <w:r>
        <w:rPr>
          <w:sz w:val="15"/>
          <w:lang w:eastAsia="ja-JP"/>
        </w:rPr>
        <w:t>）、</w:t>
      </w:r>
      <w:proofErr w:type="spellStart"/>
      <w:r>
        <w:rPr>
          <w:sz w:val="15"/>
          <w:lang w:eastAsia="ja-JP"/>
        </w:rPr>
        <w:t>およびドミニオンエナジー社は陸上プロジェクト区域に沿っ</w:t>
      </w:r>
      <w:proofErr w:type="spellEnd"/>
      <w:r>
        <w:rPr>
          <w:sz w:val="15"/>
          <w:lang w:eastAsia="ja-JP"/>
        </w:rPr>
        <w:t xml:space="preserve"> </w:t>
      </w:r>
      <w:proofErr w:type="spellStart"/>
      <w:r>
        <w:rPr>
          <w:sz w:val="15"/>
          <w:lang w:eastAsia="ja-JP"/>
        </w:rPr>
        <w:t>てミストネット調査を実施した。さらに、影響の可能性から、全ての季節においてモニタリングとミ</w:t>
      </w:r>
      <w:proofErr w:type="spellEnd"/>
      <w:r>
        <w:rPr>
          <w:sz w:val="15"/>
          <w:lang w:eastAsia="ja-JP"/>
        </w:rPr>
        <w:t xml:space="preserve"> </w:t>
      </w:r>
      <w:proofErr w:type="spellStart"/>
      <w:r>
        <w:rPr>
          <w:sz w:val="15"/>
          <w:lang w:eastAsia="ja-JP"/>
        </w:rPr>
        <w:t>ティゲーションが必要となる可能性がある</w:t>
      </w:r>
      <w:proofErr w:type="spellEnd"/>
      <w:r>
        <w:rPr>
          <w:sz w:val="15"/>
          <w:lang w:eastAsia="ja-JP"/>
        </w:rPr>
        <w:t>。</w:t>
      </w:r>
    </w:p>
    <w:p w14:paraId="561E6E77" w14:textId="77777777" w:rsidR="00AD7E94" w:rsidRDefault="000447A2">
      <w:pPr>
        <w:pStyle w:val="a3"/>
        <w:ind w:left="354" w:right="636"/>
        <w:rPr>
          <w:lang w:eastAsia="ja-JP"/>
        </w:rPr>
      </w:pPr>
      <w:r>
        <w:rPr>
          <w:sz w:val="15"/>
          <w:lang w:eastAsia="ja-JP"/>
        </w:rPr>
        <w:t xml:space="preserve">ハーパース・ロードの交換所区画（相互接続ケーブル・ルート・オプション1）は、アエロパインズ・ゴルフクラブ内の半開発地域に建設される（COP、付録 O-1; Dominion Energy </w:t>
      </w:r>
      <w:r>
        <w:rPr>
          <w:spacing w:val="-2"/>
          <w:sz w:val="15"/>
          <w:lang w:eastAsia="ja-JP"/>
        </w:rPr>
        <w:t>2023）。</w:t>
      </w:r>
    </w:p>
    <w:p w14:paraId="6880C00B" w14:textId="77777777" w:rsidR="00AD7E94" w:rsidRDefault="000447A2">
      <w:pPr>
        <w:pStyle w:val="a3"/>
        <w:spacing w:before="0"/>
        <w:ind w:left="354" w:right="364" w:hanging="1"/>
        <w:rPr>
          <w:lang w:eastAsia="ja-JP"/>
        </w:rPr>
      </w:pPr>
      <w:r>
        <w:rPr>
          <w:sz w:val="15"/>
          <w:lang w:eastAsia="ja-JP"/>
        </w:rPr>
        <w:t xml:space="preserve">ハーパーズ交換ステーションは非撹乱地域に隣接するため、混交林と木質湿地のNLCD土地被覆クラス（表3.8-2）において予想される樹木伐採（27.02エーカー[10.93ヘクタール]）により、コウモリ生息地に影響の可能性がある。ハーパーズ交換ステーションは、雨水管理施設として約5.52エーカー （2.23ヘクタール）、またコウモリの生息に必要な伐採地として約8,000ヘクタール（3.8-2） </w:t>
      </w:r>
      <w:proofErr w:type="spellStart"/>
      <w:r>
        <w:rPr>
          <w:sz w:val="15"/>
          <w:lang w:eastAsia="ja-JP"/>
        </w:rPr>
        <w:t>を必要とする</w:t>
      </w:r>
      <w:proofErr w:type="spellEnd"/>
      <w:r>
        <w:rPr>
          <w:sz w:val="15"/>
          <w:lang w:eastAsia="ja-JP"/>
        </w:rPr>
        <w:t>。</w:t>
      </w:r>
    </w:p>
    <w:p w14:paraId="2E5446A8" w14:textId="77777777" w:rsidR="00AD7E94" w:rsidRDefault="000447A2">
      <w:pPr>
        <w:pStyle w:val="a3"/>
        <w:spacing w:before="0" w:line="253" w:lineRule="exact"/>
        <w:ind w:left="354"/>
        <w:rPr>
          <w:lang w:eastAsia="ja-JP"/>
        </w:rPr>
      </w:pPr>
      <w:r>
        <w:rPr>
          <w:sz w:val="15"/>
          <w:lang w:eastAsia="ja-JP"/>
        </w:rPr>
        <w:t>6.2エーカー（2.5ヘクタール）は、フェアウェイとメンテナンス・ビルの移転のためで</w:t>
      </w:r>
      <w:r>
        <w:rPr>
          <w:spacing w:val="-5"/>
          <w:sz w:val="15"/>
          <w:lang w:eastAsia="ja-JP"/>
        </w:rPr>
        <w:t>ある</w:t>
      </w:r>
      <w:r>
        <w:rPr>
          <w:sz w:val="15"/>
          <w:lang w:eastAsia="ja-JP"/>
        </w:rPr>
        <w:t>。</w:t>
      </w:r>
    </w:p>
    <w:p w14:paraId="72275AA5" w14:textId="77777777" w:rsidR="00AD7E94" w:rsidRDefault="00AD7E94">
      <w:pPr>
        <w:pStyle w:val="a3"/>
        <w:spacing w:line="253" w:lineRule="exact"/>
        <w:rPr>
          <w:lang w:eastAsia="ja-JP"/>
        </w:rPr>
        <w:sectPr w:rsidR="00AD7E94">
          <w:pgSz w:w="12240" w:h="15840"/>
          <w:pgMar w:top="1340" w:right="1080" w:bottom="680" w:left="1080" w:header="729" w:footer="483" w:gutter="0"/>
          <w:cols w:space="708"/>
        </w:sectPr>
      </w:pPr>
    </w:p>
    <w:p w14:paraId="6ACD4DF2" w14:textId="77777777" w:rsidR="00AD7E94" w:rsidRDefault="000447A2">
      <w:pPr>
        <w:pStyle w:val="a3"/>
        <w:spacing w:before="99"/>
        <w:ind w:right="369"/>
        <w:rPr>
          <w:lang w:eastAsia="ja-JP"/>
        </w:rPr>
      </w:pPr>
      <w:r>
        <w:rPr>
          <w:sz w:val="15"/>
          <w:lang w:eastAsia="ja-JP"/>
        </w:rPr>
        <w:lastRenderedPageBreak/>
        <w:t xml:space="preserve">アエロパインズ・ゴルフ・クラブ、デューイ・ロード・ドライブの移転のための0.9エーカー（0.4ヘクタール）、作業スペース、フェンスの移転、樹木の除去のための12.5エーカー（5.1ヘクタール）。これらの面積は、ハーパース変電所全体の面積 46.5 </w:t>
      </w:r>
      <w:proofErr w:type="spellStart"/>
      <w:r>
        <w:rPr>
          <w:sz w:val="15"/>
          <w:lang w:eastAsia="ja-JP"/>
        </w:rPr>
        <w:t>エーカ</w:t>
      </w:r>
      <w:proofErr w:type="spellEnd"/>
      <w:r>
        <w:rPr>
          <w:sz w:val="15"/>
          <w:lang w:eastAsia="ja-JP"/>
        </w:rPr>
        <w:t xml:space="preserve">ー（18.8 </w:t>
      </w:r>
      <w:proofErr w:type="spellStart"/>
      <w:r>
        <w:rPr>
          <w:sz w:val="15"/>
          <w:lang w:eastAsia="ja-JP"/>
        </w:rPr>
        <w:t>ヘクタール）に含まれる（ドミニオンエナジ</w:t>
      </w:r>
      <w:proofErr w:type="spellEnd"/>
      <w:r>
        <w:rPr>
          <w:sz w:val="15"/>
          <w:lang w:eastAsia="ja-JP"/>
        </w:rPr>
        <w:t>ー 2022a）。</w:t>
      </w:r>
      <w:proofErr w:type="spellStart"/>
      <w:r>
        <w:rPr>
          <w:sz w:val="15"/>
          <w:lang w:eastAsia="ja-JP"/>
        </w:rPr>
        <w:t>陸上変電所の区画（フェントレス）は、既存の開発地域内にあり、断片化された</w:t>
      </w:r>
      <w:proofErr w:type="spellEnd"/>
      <w:r>
        <w:rPr>
          <w:sz w:val="15"/>
          <w:lang w:eastAsia="ja-JP"/>
        </w:rPr>
        <w:t xml:space="preserve"> </w:t>
      </w:r>
      <w:proofErr w:type="spellStart"/>
      <w:r>
        <w:rPr>
          <w:sz w:val="15"/>
          <w:lang w:eastAsia="ja-JP"/>
        </w:rPr>
        <w:t>生息地と関連している。</w:t>
      </w:r>
      <w:r>
        <w:rPr>
          <w:sz w:val="15"/>
        </w:rPr>
        <w:t>この区画を拡張するには、森林および湿地帯のNLCD土地被覆</w:t>
      </w:r>
      <w:proofErr w:type="spellEnd"/>
      <w:r>
        <w:rPr>
          <w:sz w:val="15"/>
        </w:rPr>
        <w:t xml:space="preserve"> 分類（表3.8-2）内の伐採が必要となるため、ねぐらまたは採餌に適した生息 </w:t>
      </w:r>
      <w:proofErr w:type="spellStart"/>
      <w:r>
        <w:rPr>
          <w:sz w:val="15"/>
        </w:rPr>
        <w:t>地への影響は発生するが、限定的である（COP</w:t>
      </w:r>
      <w:proofErr w:type="spellEnd"/>
      <w:r>
        <w:rPr>
          <w:sz w:val="15"/>
        </w:rPr>
        <w:t>, Appendix O-1; Dominion Energy 2023; BOEM and Dominion Energy 2022）。</w:t>
      </w:r>
      <w:r>
        <w:rPr>
          <w:sz w:val="15"/>
          <w:lang w:eastAsia="ja-JP"/>
        </w:rPr>
        <w:t>地表水域、土地利用、湿地帯への影響の可能性の詳細については、セクション3.21、セク ション3.14「</w:t>
      </w:r>
      <w:r>
        <w:rPr>
          <w:i/>
          <w:sz w:val="15"/>
          <w:lang w:eastAsia="ja-JP"/>
        </w:rPr>
        <w:t>土地利用と沿岸インフラ」</w:t>
      </w:r>
      <w:r>
        <w:rPr>
          <w:sz w:val="15"/>
          <w:lang w:eastAsia="ja-JP"/>
        </w:rPr>
        <w:t>、セクション3.22「</w:t>
      </w:r>
      <w:r>
        <w:rPr>
          <w:i/>
          <w:sz w:val="15"/>
          <w:lang w:eastAsia="ja-JP"/>
        </w:rPr>
        <w:t>湿地帯</w:t>
      </w:r>
      <w:r>
        <w:rPr>
          <w:sz w:val="15"/>
          <w:lang w:eastAsia="ja-JP"/>
        </w:rPr>
        <w:t>」を参照のこと。</w:t>
      </w:r>
    </w:p>
    <w:p w14:paraId="61342D3B" w14:textId="77777777" w:rsidR="00AD7E94" w:rsidRDefault="000447A2">
      <w:pPr>
        <w:pStyle w:val="a3"/>
        <w:ind w:right="489"/>
        <w:rPr>
          <w:lang w:eastAsia="ja-JP"/>
        </w:rPr>
      </w:pPr>
      <w:proofErr w:type="spellStart"/>
      <w:r>
        <w:rPr>
          <w:sz w:val="15"/>
          <w:lang w:eastAsia="ja-JP"/>
        </w:rPr>
        <w:t>BOEMは、USFWSのキクガシラコウモリ保護対策を遵守するため、軽微なインパ</w:t>
      </w:r>
      <w:proofErr w:type="spellEnd"/>
      <w:r>
        <w:rPr>
          <w:sz w:val="15"/>
          <w:lang w:eastAsia="ja-JP"/>
        </w:rPr>
        <w:t xml:space="preserve"> </w:t>
      </w:r>
      <w:proofErr w:type="spellStart"/>
      <w:r>
        <w:rPr>
          <w:sz w:val="15"/>
          <w:lang w:eastAsia="ja-JP"/>
        </w:rPr>
        <w:t>クトが発生すると予測している。さらに、生息地の除去が限定的な量であることから、こ</w:t>
      </w:r>
      <w:proofErr w:type="spellEnd"/>
      <w:r>
        <w:rPr>
          <w:sz w:val="15"/>
          <w:lang w:eastAsia="ja-JP"/>
        </w:rPr>
        <w:t xml:space="preserve"> </w:t>
      </w:r>
      <w:proofErr w:type="spellStart"/>
      <w:r>
        <w:rPr>
          <w:sz w:val="15"/>
          <w:lang w:eastAsia="ja-JP"/>
        </w:rPr>
        <w:t>れらの軽微な生息環境への影響は、個体の体力や個体群レベルに影響を及ぼすものでは</w:t>
      </w:r>
      <w:proofErr w:type="spellEnd"/>
      <w:r>
        <w:rPr>
          <w:sz w:val="15"/>
          <w:lang w:eastAsia="ja-JP"/>
        </w:rPr>
        <w:t xml:space="preserve"> ないと考えられる。ドミニオン・エナジー社は、陸上施設を将来の使用のために残す可能性が高い。提案された行為の概念的廃止措置の間、地表または陸上生息域を撹乱する計画はない。従って、概念的廃止措置による陸上での一時的インパクトは無視できる程度であ る。</w:t>
      </w:r>
    </w:p>
    <w:p w14:paraId="29B81510" w14:textId="77777777" w:rsidR="00AD7E94" w:rsidRDefault="000447A2">
      <w:pPr>
        <w:pStyle w:val="3"/>
        <w:numPr>
          <w:ilvl w:val="3"/>
          <w:numId w:val="50"/>
        </w:numPr>
        <w:tabs>
          <w:tab w:val="left" w:pos="1799"/>
        </w:tabs>
      </w:pPr>
      <w:proofErr w:type="spellStart"/>
      <w:r>
        <w:rPr>
          <w:sz w:val="15"/>
        </w:rPr>
        <w:t>提案</w:t>
      </w:r>
      <w:r>
        <w:rPr>
          <w:spacing w:val="-2"/>
          <w:sz w:val="15"/>
        </w:rPr>
        <w:t>行為の</w:t>
      </w:r>
      <w:r>
        <w:rPr>
          <w:sz w:val="15"/>
        </w:rPr>
        <w:t>累積的影響</w:t>
      </w:r>
      <w:proofErr w:type="spellEnd"/>
    </w:p>
    <w:p w14:paraId="160CDE7B" w14:textId="77777777" w:rsidR="00AD7E94" w:rsidRDefault="000447A2">
      <w:pPr>
        <w:pStyle w:val="a3"/>
        <w:spacing w:before="201"/>
        <w:ind w:right="382"/>
        <w:rPr>
          <w:lang w:eastAsia="ja-JP"/>
        </w:rPr>
      </w:pPr>
      <w:proofErr w:type="spellStart"/>
      <w:r>
        <w:rPr>
          <w:sz w:val="15"/>
          <w:lang w:eastAsia="ja-JP"/>
        </w:rPr>
        <w:t>提案行為の累積的影響は、提案行為と他の進行中および計画中の風力活動との</w:t>
      </w:r>
      <w:proofErr w:type="spellEnd"/>
      <w:r>
        <w:rPr>
          <w:sz w:val="15"/>
          <w:lang w:eastAsia="ja-JP"/>
        </w:rPr>
        <w:t xml:space="preserve"> </w:t>
      </w:r>
      <w:proofErr w:type="spellStart"/>
      <w:r>
        <w:rPr>
          <w:sz w:val="15"/>
          <w:lang w:eastAsia="ja-JP"/>
        </w:rPr>
        <w:t>組み合わせによる影響を考慮した。合理的に予見可能な環境傾向を考慮すると、提案された行為を含む、進行中お</w:t>
      </w:r>
      <w:proofErr w:type="spellEnd"/>
      <w:r>
        <w:rPr>
          <w:sz w:val="15"/>
          <w:lang w:eastAsia="ja-JP"/>
        </w:rPr>
        <w:t xml:space="preserve"> </w:t>
      </w:r>
      <w:proofErr w:type="spellStart"/>
      <w:r>
        <w:rPr>
          <w:sz w:val="15"/>
          <w:lang w:eastAsia="ja-JP"/>
        </w:rPr>
        <w:t>よび計画中の行為によるコウモリへの騒音の複合影響は、おそらく無視できる</w:t>
      </w:r>
      <w:proofErr w:type="spellEnd"/>
      <w:r>
        <w:rPr>
          <w:sz w:val="15"/>
          <w:lang w:eastAsia="ja-JP"/>
        </w:rPr>
        <w:t xml:space="preserve"> </w:t>
      </w:r>
      <w:proofErr w:type="spellStart"/>
      <w:r>
        <w:rPr>
          <w:sz w:val="15"/>
          <w:lang w:eastAsia="ja-JP"/>
        </w:rPr>
        <w:t>ものである。提案された行為を含む、進行中および計画中の行為による構造物の存在から生</w:t>
      </w:r>
      <w:proofErr w:type="spellEnd"/>
      <w:r>
        <w:rPr>
          <w:sz w:val="15"/>
          <w:lang w:eastAsia="ja-JP"/>
        </w:rPr>
        <w:t xml:space="preserve"> </w:t>
      </w:r>
      <w:proofErr w:type="spellStart"/>
      <w:r>
        <w:rPr>
          <w:sz w:val="15"/>
          <w:lang w:eastAsia="ja-JP"/>
        </w:rPr>
        <w:t>じるコウモリへの複合インパクトは、移動するツリーコウモリによるOCSの利用が限</w:t>
      </w:r>
      <w:proofErr w:type="spellEnd"/>
      <w:r>
        <w:rPr>
          <w:sz w:val="15"/>
          <w:lang w:eastAsia="ja-JP"/>
        </w:rPr>
        <w:t xml:space="preserve"> 定的であると予想されることから、おそらく軽微であろう。提案された行為は、OCS上の新しいWTGの約9.6％（3,287基のうち最大202基）を占めるため、これらの影響の大部分（約90％）は、提案された行為ではなく、他の洋上風力開発に関連する構造物の結果として発生する。提案された行為を含む、進行中及び計画中の行為による土地撹乱の複合影響は、少 </w:t>
      </w:r>
      <w:proofErr w:type="spellStart"/>
      <w:r>
        <w:rPr>
          <w:sz w:val="15"/>
          <w:lang w:eastAsia="ja-JP"/>
        </w:rPr>
        <w:t>量の生息地の損失が予想されるため、おそらく軽微であろう</w:t>
      </w:r>
      <w:proofErr w:type="spellEnd"/>
      <w:r>
        <w:rPr>
          <w:sz w:val="15"/>
          <w:lang w:eastAsia="ja-JP"/>
        </w:rPr>
        <w:t>。</w:t>
      </w:r>
    </w:p>
    <w:p w14:paraId="06BFDC18" w14:textId="77777777" w:rsidR="00AD7E94" w:rsidRDefault="000447A2">
      <w:pPr>
        <w:pStyle w:val="3"/>
        <w:numPr>
          <w:ilvl w:val="3"/>
          <w:numId w:val="50"/>
        </w:numPr>
        <w:tabs>
          <w:tab w:val="left" w:pos="1799"/>
        </w:tabs>
        <w:spacing w:before="199"/>
      </w:pPr>
      <w:proofErr w:type="spellStart"/>
      <w:r>
        <w:rPr>
          <w:spacing w:val="-2"/>
          <w:sz w:val="15"/>
        </w:rPr>
        <w:t>結論</w:t>
      </w:r>
      <w:proofErr w:type="spellEnd"/>
    </w:p>
    <w:p w14:paraId="096B3C2B" w14:textId="77777777" w:rsidR="00AD7E94" w:rsidRDefault="000447A2">
      <w:pPr>
        <w:pStyle w:val="a3"/>
        <w:spacing w:before="201"/>
        <w:ind w:right="382"/>
        <w:rPr>
          <w:lang w:eastAsia="ja-JP"/>
        </w:rPr>
      </w:pPr>
      <w:proofErr w:type="spellStart"/>
      <w:r>
        <w:rPr>
          <w:b/>
          <w:sz w:val="15"/>
          <w:lang w:eastAsia="ja-JP"/>
        </w:rPr>
        <w:t>提案行為のインパクト。</w:t>
      </w:r>
      <w:r>
        <w:rPr>
          <w:sz w:val="15"/>
          <w:lang w:eastAsia="ja-JP"/>
        </w:rPr>
        <w:t>提案された行為の建設、設置、操業、および概念的な廃止措置だけで、特に伐採活</w:t>
      </w:r>
      <w:proofErr w:type="spellEnd"/>
      <w:r>
        <w:rPr>
          <w:sz w:val="15"/>
          <w:lang w:eastAsia="ja-JP"/>
        </w:rPr>
        <w:t xml:space="preserve"> </w:t>
      </w:r>
      <w:proofErr w:type="spellStart"/>
      <w:r>
        <w:rPr>
          <w:sz w:val="15"/>
          <w:lang w:eastAsia="ja-JP"/>
        </w:rPr>
        <w:t>動が活動期以外に実施される場合、コウモリへのインパクトは</w:t>
      </w:r>
      <w:r>
        <w:rPr>
          <w:b/>
          <w:sz w:val="15"/>
          <w:lang w:eastAsia="ja-JP"/>
        </w:rPr>
        <w:t>無視できるほど小</w:t>
      </w:r>
      <w:proofErr w:type="spellEnd"/>
      <w:r>
        <w:rPr>
          <w:b/>
          <w:sz w:val="15"/>
          <w:lang w:eastAsia="ja-JP"/>
        </w:rPr>
        <w:t xml:space="preserve"> </w:t>
      </w:r>
      <w:proofErr w:type="spellStart"/>
      <w:r>
        <w:rPr>
          <w:b/>
          <w:sz w:val="15"/>
          <w:lang w:eastAsia="ja-JP"/>
        </w:rPr>
        <w:t>さいと</w:t>
      </w:r>
      <w:r>
        <w:rPr>
          <w:sz w:val="15"/>
          <w:lang w:eastAsia="ja-JP"/>
        </w:rPr>
        <w:t>考えられる。主な顕著なリスクは、BOEMはまれであると予測しているが、死亡という形で長期</w:t>
      </w:r>
      <w:proofErr w:type="spellEnd"/>
      <w:r>
        <w:rPr>
          <w:sz w:val="15"/>
          <w:lang w:eastAsia="ja-JP"/>
        </w:rPr>
        <w:t xml:space="preserve"> </w:t>
      </w:r>
      <w:proofErr w:type="spellStart"/>
      <w:r>
        <w:rPr>
          <w:sz w:val="15"/>
          <w:lang w:eastAsia="ja-JP"/>
        </w:rPr>
        <w:t>的な</w:t>
      </w:r>
      <w:r>
        <w:rPr>
          <w:b/>
          <w:sz w:val="15"/>
          <w:lang w:eastAsia="ja-JP"/>
        </w:rPr>
        <w:t>軽微な</w:t>
      </w:r>
      <w:r>
        <w:rPr>
          <w:sz w:val="15"/>
          <w:lang w:eastAsia="ja-JP"/>
        </w:rPr>
        <w:t>影響につながる可能性のある、沖合のWTGの操業によるものと、陸上</w:t>
      </w:r>
      <w:proofErr w:type="spellEnd"/>
      <w:r>
        <w:rPr>
          <w:sz w:val="15"/>
          <w:lang w:eastAsia="ja-JP"/>
        </w:rPr>
        <w:t xml:space="preserve"> </w:t>
      </w:r>
      <w:proofErr w:type="spellStart"/>
      <w:r>
        <w:rPr>
          <w:sz w:val="15"/>
          <w:lang w:eastAsia="ja-JP"/>
        </w:rPr>
        <w:t>の適切なねぐらおよび／または採餌生息地の損失から長期的な</w:t>
      </w:r>
      <w:r>
        <w:rPr>
          <w:b/>
          <w:sz w:val="15"/>
          <w:lang w:eastAsia="ja-JP"/>
        </w:rPr>
        <w:t>軽微な</w:t>
      </w:r>
      <w:r>
        <w:rPr>
          <w:sz w:val="15"/>
          <w:lang w:eastAsia="ja-JP"/>
        </w:rPr>
        <w:t>影響につながる</w:t>
      </w:r>
      <w:proofErr w:type="spellEnd"/>
      <w:r>
        <w:rPr>
          <w:sz w:val="15"/>
          <w:lang w:eastAsia="ja-JP"/>
        </w:rPr>
        <w:t xml:space="preserve"> 可能性のある陸上建設によるものである。現在進行中及び将来の非オフショア風力活動に対するインパクトの結論は、3.5.3節 「</w:t>
      </w:r>
      <w:proofErr w:type="spellStart"/>
      <w:r>
        <w:rPr>
          <w:i/>
          <w:sz w:val="15"/>
          <w:lang w:eastAsia="ja-JP"/>
        </w:rPr>
        <w:t>ノーアクション代替案による</w:t>
      </w:r>
      <w:r>
        <w:rPr>
          <w:i/>
          <w:spacing w:val="-2"/>
          <w:sz w:val="15"/>
          <w:lang w:eastAsia="ja-JP"/>
        </w:rPr>
        <w:t>コウモリへの</w:t>
      </w:r>
      <w:r>
        <w:rPr>
          <w:i/>
          <w:sz w:val="15"/>
          <w:lang w:eastAsia="ja-JP"/>
        </w:rPr>
        <w:t>影響</w:t>
      </w:r>
      <w:r>
        <w:rPr>
          <w:sz w:val="15"/>
          <w:lang w:eastAsia="ja-JP"/>
        </w:rPr>
        <w:t>」に記載されている</w:t>
      </w:r>
      <w:proofErr w:type="spellEnd"/>
      <w:r>
        <w:rPr>
          <w:spacing w:val="-2"/>
          <w:sz w:val="15"/>
          <w:lang w:eastAsia="ja-JP"/>
        </w:rPr>
        <w:t>。</w:t>
      </w:r>
    </w:p>
    <w:p w14:paraId="71F000FB" w14:textId="77777777" w:rsidR="00AD7E94" w:rsidRDefault="000447A2">
      <w:pPr>
        <w:pStyle w:val="a3"/>
        <w:ind w:left="358" w:right="412"/>
        <w:rPr>
          <w:lang w:eastAsia="ja-JP"/>
        </w:rPr>
      </w:pPr>
      <w:proofErr w:type="spellStart"/>
      <w:r>
        <w:rPr>
          <w:b/>
          <w:sz w:val="15"/>
          <w:lang w:eastAsia="ja-JP"/>
        </w:rPr>
        <w:t>提案行為の累積的影響。</w:t>
      </w:r>
      <w:r>
        <w:rPr>
          <w:sz w:val="15"/>
          <w:lang w:eastAsia="ja-JP"/>
        </w:rPr>
        <w:t>この地域における合理的に予見可能な環境傾向からすると、提案された行動を</w:t>
      </w:r>
      <w:proofErr w:type="spellEnd"/>
      <w:r>
        <w:rPr>
          <w:sz w:val="15"/>
          <w:lang w:eastAsia="ja-JP"/>
        </w:rPr>
        <w:t xml:space="preserve"> </w:t>
      </w:r>
      <w:proofErr w:type="spellStart"/>
      <w:r>
        <w:rPr>
          <w:sz w:val="15"/>
          <w:lang w:eastAsia="ja-JP"/>
        </w:rPr>
        <w:t>含む、進行中および計画中の行動から生じる個々のIPFのインパクトは、</w:t>
      </w:r>
      <w:r>
        <w:rPr>
          <w:b/>
          <w:sz w:val="15"/>
          <w:lang w:eastAsia="ja-JP"/>
        </w:rPr>
        <w:t>無視でき</w:t>
      </w:r>
      <w:proofErr w:type="spellEnd"/>
      <w:r>
        <w:rPr>
          <w:b/>
          <w:sz w:val="15"/>
          <w:lang w:eastAsia="ja-JP"/>
        </w:rPr>
        <w:t xml:space="preserve"> </w:t>
      </w:r>
      <w:proofErr w:type="spellStart"/>
      <w:r>
        <w:rPr>
          <w:sz w:val="15"/>
          <w:lang w:eastAsia="ja-JP"/>
        </w:rPr>
        <w:t>るか</w:t>
      </w:r>
      <w:r>
        <w:rPr>
          <w:b/>
          <w:sz w:val="15"/>
          <w:lang w:eastAsia="ja-JP"/>
        </w:rPr>
        <w:t>軽微である</w:t>
      </w:r>
      <w:r>
        <w:rPr>
          <w:sz w:val="15"/>
          <w:lang w:eastAsia="ja-JP"/>
        </w:rPr>
        <w:t>。全てのIPFを総合的に考慮すると、BOEMは、提案された行動を含む進行中お</w:t>
      </w:r>
      <w:proofErr w:type="spellEnd"/>
      <w:r>
        <w:rPr>
          <w:sz w:val="15"/>
          <w:lang w:eastAsia="ja-JP"/>
        </w:rPr>
        <w:t xml:space="preserve"> </w:t>
      </w:r>
      <w:proofErr w:type="spellStart"/>
      <w:r>
        <w:rPr>
          <w:sz w:val="15"/>
          <w:lang w:eastAsia="ja-JP"/>
        </w:rPr>
        <w:t>よび計画中の行動によるインパクトは、地理的分析領域内のコウモリに</w:t>
      </w:r>
      <w:r>
        <w:rPr>
          <w:b/>
          <w:sz w:val="15"/>
          <w:lang w:eastAsia="ja-JP"/>
        </w:rPr>
        <w:t>軽微な</w:t>
      </w:r>
      <w:r>
        <w:rPr>
          <w:sz w:val="15"/>
          <w:lang w:eastAsia="ja-JP"/>
        </w:rPr>
        <w:t>影響</w:t>
      </w:r>
      <w:proofErr w:type="spellEnd"/>
      <w:r>
        <w:rPr>
          <w:sz w:val="15"/>
          <w:lang w:eastAsia="ja-JP"/>
        </w:rPr>
        <w:t xml:space="preserve"> をもたらすと予測している。このインパクト評価の主な要因は、進行中の気候変動と陸上生息地の損失である。提案された行為は、主に陸上生息地の損失に起因する永続的だが限定的な影響によって、全体的なインパクト評価に寄与すると考えられる。したがって、洋上風力リース区域（陸地から23.75海里［44km］）におけるコウモリの生息が限定的であるためほとんどのインパクトは回避されると予想されるものの、若干の死亡と陸上生息地の損失が予想されるため、コウモリに対する全体的な影響は</w:t>
      </w:r>
      <w:r>
        <w:rPr>
          <w:b/>
          <w:sz w:val="15"/>
          <w:lang w:eastAsia="ja-JP"/>
        </w:rPr>
        <w:t>軽微で</w:t>
      </w:r>
      <w:r>
        <w:rPr>
          <w:sz w:val="15"/>
          <w:lang w:eastAsia="ja-JP"/>
        </w:rPr>
        <w:t>あると考えられる。</w:t>
      </w:r>
    </w:p>
    <w:p w14:paraId="1F628257" w14:textId="77777777" w:rsidR="00AD7E94" w:rsidRDefault="00AD7E94">
      <w:pPr>
        <w:pStyle w:val="a3"/>
        <w:rPr>
          <w:lang w:eastAsia="ja-JP"/>
        </w:rPr>
        <w:sectPr w:rsidR="00AD7E94">
          <w:pgSz w:w="12240" w:h="15840"/>
          <w:pgMar w:top="1340" w:right="1080" w:bottom="680" w:left="1080" w:header="729" w:footer="483" w:gutter="0"/>
          <w:cols w:space="708"/>
        </w:sectPr>
      </w:pPr>
    </w:p>
    <w:p w14:paraId="212EFF7A" w14:textId="77777777" w:rsidR="00AD7E94" w:rsidRDefault="000447A2">
      <w:pPr>
        <w:pStyle w:val="3"/>
        <w:numPr>
          <w:ilvl w:val="2"/>
          <w:numId w:val="50"/>
        </w:numPr>
        <w:tabs>
          <w:tab w:val="left" w:pos="1439"/>
        </w:tabs>
        <w:spacing w:before="100"/>
        <w:ind w:left="1439" w:hanging="1079"/>
        <w:rPr>
          <w:lang w:eastAsia="ja-JP"/>
        </w:rPr>
      </w:pPr>
      <w:bookmarkStart w:id="88" w:name="_TOC_250045"/>
      <w:bookmarkEnd w:id="88"/>
      <w:r>
        <w:rPr>
          <w:spacing w:val="-4"/>
          <w:sz w:val="15"/>
          <w:lang w:eastAsia="ja-JP"/>
        </w:rPr>
        <w:lastRenderedPageBreak/>
        <w:t xml:space="preserve"> </w:t>
      </w:r>
      <w:r>
        <w:rPr>
          <w:sz w:val="15"/>
          <w:lang w:eastAsia="ja-JP"/>
        </w:rPr>
        <w:t>コウモリに対する代替案BとCのインパクト</w:t>
      </w:r>
    </w:p>
    <w:p w14:paraId="230BA3D1" w14:textId="77777777" w:rsidR="00AD7E94" w:rsidRDefault="000447A2">
      <w:pPr>
        <w:pStyle w:val="a3"/>
        <w:spacing w:before="199"/>
        <w:ind w:left="360" w:right="369"/>
        <w:rPr>
          <w:i/>
          <w:lang w:eastAsia="ja-JP"/>
        </w:rPr>
      </w:pPr>
      <w:proofErr w:type="spellStart"/>
      <w:r>
        <w:rPr>
          <w:sz w:val="15"/>
          <w:lang w:eastAsia="ja-JP"/>
        </w:rPr>
        <w:t>BOEMは、優先代替案として、代替案B（フィッシュヘイブンエリアと航行に対応するための</w:t>
      </w:r>
      <w:proofErr w:type="spellEnd"/>
      <w:r>
        <w:rPr>
          <w:sz w:val="15"/>
          <w:lang w:eastAsia="ja-JP"/>
        </w:rPr>
        <w:t xml:space="preserve"> 改訂レイアウト）と代替案D-1（相互接続ケーブルルートオプション1）の組 </w:t>
      </w:r>
      <w:proofErr w:type="spellStart"/>
      <w:r>
        <w:rPr>
          <w:sz w:val="15"/>
          <w:lang w:eastAsia="ja-JP"/>
        </w:rPr>
        <w:t>み合わせを特定した。優先代替案のインパクトの分析は、このセクションで説明されるように、代替案</w:t>
      </w:r>
      <w:proofErr w:type="spellEnd"/>
      <w:r>
        <w:rPr>
          <w:sz w:val="15"/>
          <w:lang w:eastAsia="ja-JP"/>
        </w:rPr>
        <w:t xml:space="preserve"> B </w:t>
      </w:r>
      <w:proofErr w:type="spellStart"/>
      <w:r>
        <w:rPr>
          <w:sz w:val="15"/>
          <w:lang w:eastAsia="ja-JP"/>
        </w:rPr>
        <w:t>の場合と同じである</w:t>
      </w:r>
      <w:proofErr w:type="spellEnd"/>
      <w:r>
        <w:rPr>
          <w:i/>
          <w:sz w:val="15"/>
          <w:lang w:eastAsia="ja-JP"/>
        </w:rPr>
        <w:t>。</w:t>
      </w:r>
    </w:p>
    <w:p w14:paraId="1098611F" w14:textId="77777777" w:rsidR="00AD7E94" w:rsidRDefault="000447A2">
      <w:pPr>
        <w:pStyle w:val="a3"/>
        <w:ind w:right="614"/>
        <w:rPr>
          <w:lang w:eastAsia="ja-JP"/>
        </w:rPr>
      </w:pPr>
      <w:proofErr w:type="spellStart"/>
      <w:r>
        <w:rPr>
          <w:b/>
          <w:sz w:val="15"/>
          <w:lang w:eastAsia="ja-JP"/>
        </w:rPr>
        <w:t>代替案BとCの影響</w:t>
      </w:r>
      <w:r>
        <w:rPr>
          <w:sz w:val="15"/>
          <w:lang w:eastAsia="ja-JP"/>
        </w:rPr>
        <w:t>。WTGの数と規模を除き、代替案BとCの建設と設置、運転と保守、ノ</w:t>
      </w:r>
      <w:proofErr w:type="spellEnd"/>
      <w:r>
        <w:rPr>
          <w:sz w:val="15"/>
          <w:lang w:eastAsia="ja-JP"/>
        </w:rPr>
        <w:t xml:space="preserve">ー </w:t>
      </w:r>
      <w:proofErr w:type="spellStart"/>
      <w:r>
        <w:rPr>
          <w:sz w:val="15"/>
          <w:lang w:eastAsia="ja-JP"/>
        </w:rPr>
        <w:t>ルーティン活動、および概念的な廃止措置のインパクトは、提案された行為で説明されたも</w:t>
      </w:r>
      <w:proofErr w:type="spellEnd"/>
      <w:r>
        <w:rPr>
          <w:sz w:val="15"/>
          <w:lang w:eastAsia="ja-JP"/>
        </w:rPr>
        <w:t xml:space="preserve"> </w:t>
      </w:r>
      <w:proofErr w:type="spellStart"/>
      <w:r>
        <w:rPr>
          <w:sz w:val="15"/>
          <w:lang w:eastAsia="ja-JP"/>
        </w:rPr>
        <w:t>のと同様である。杭打ち騒音や一時的な回避・移動も含め、代替案</w:t>
      </w:r>
      <w:proofErr w:type="spellEnd"/>
      <w:r>
        <w:rPr>
          <w:sz w:val="15"/>
          <w:lang w:eastAsia="ja-JP"/>
        </w:rPr>
        <w:t xml:space="preserve"> B </w:t>
      </w:r>
      <w:proofErr w:type="spellStart"/>
      <w:r>
        <w:rPr>
          <w:sz w:val="15"/>
          <w:lang w:eastAsia="ja-JP"/>
        </w:rPr>
        <w:t>では最大</w:t>
      </w:r>
      <w:proofErr w:type="spellEnd"/>
      <w:r>
        <w:rPr>
          <w:sz w:val="15"/>
          <w:lang w:eastAsia="ja-JP"/>
        </w:rPr>
        <w:t xml:space="preserve"> 176 </w:t>
      </w:r>
      <w:proofErr w:type="spellStart"/>
      <w:r>
        <w:rPr>
          <w:sz w:val="15"/>
          <w:lang w:eastAsia="ja-JP"/>
        </w:rPr>
        <w:t>WTG（各</w:t>
      </w:r>
      <w:proofErr w:type="spellEnd"/>
      <w:r>
        <w:rPr>
          <w:sz w:val="15"/>
          <w:lang w:eastAsia="ja-JP"/>
        </w:rPr>
        <w:t xml:space="preserve"> 14 MW）、</w:t>
      </w:r>
      <w:proofErr w:type="spellStart"/>
      <w:r>
        <w:rPr>
          <w:sz w:val="15"/>
          <w:lang w:eastAsia="ja-JP"/>
        </w:rPr>
        <w:t>代替案</w:t>
      </w:r>
      <w:proofErr w:type="spellEnd"/>
      <w:r>
        <w:rPr>
          <w:sz w:val="15"/>
          <w:lang w:eastAsia="ja-JP"/>
        </w:rPr>
        <w:t xml:space="preserve"> C </w:t>
      </w:r>
      <w:proofErr w:type="spellStart"/>
      <w:r>
        <w:rPr>
          <w:sz w:val="15"/>
          <w:lang w:eastAsia="ja-JP"/>
        </w:rPr>
        <w:t>では最大</w:t>
      </w:r>
      <w:proofErr w:type="spellEnd"/>
      <w:r>
        <w:rPr>
          <w:sz w:val="15"/>
          <w:lang w:eastAsia="ja-JP"/>
        </w:rPr>
        <w:t xml:space="preserve"> 172 </w:t>
      </w:r>
      <w:proofErr w:type="spellStart"/>
      <w:r>
        <w:rPr>
          <w:sz w:val="15"/>
          <w:lang w:eastAsia="ja-JP"/>
        </w:rPr>
        <w:t>WTG（各</w:t>
      </w:r>
      <w:proofErr w:type="spellEnd"/>
      <w:r>
        <w:rPr>
          <w:sz w:val="15"/>
          <w:lang w:eastAsia="ja-JP"/>
        </w:rPr>
        <w:t xml:space="preserve"> 14 </w:t>
      </w:r>
      <w:proofErr w:type="spellStart"/>
      <w:r>
        <w:rPr>
          <w:sz w:val="15"/>
          <w:lang w:eastAsia="ja-JP"/>
        </w:rPr>
        <w:t>MW）の建設と設置に関連する</w:t>
      </w:r>
      <w:proofErr w:type="spellEnd"/>
      <w:r>
        <w:rPr>
          <w:sz w:val="15"/>
          <w:lang w:eastAsia="ja-JP"/>
        </w:rPr>
        <w:t xml:space="preserve"> IPF </w:t>
      </w:r>
      <w:proofErr w:type="spellStart"/>
      <w:r>
        <w:rPr>
          <w:sz w:val="15"/>
          <w:lang w:eastAsia="ja-JP"/>
        </w:rPr>
        <w:t>は、提案された行動と比較して、約</w:t>
      </w:r>
      <w:proofErr w:type="spellEnd"/>
      <w:r>
        <w:rPr>
          <w:sz w:val="15"/>
          <w:lang w:eastAsia="ja-JP"/>
        </w:rPr>
        <w:t xml:space="preserve"> 14％（</w:t>
      </w:r>
      <w:proofErr w:type="spellStart"/>
      <w:r>
        <w:rPr>
          <w:sz w:val="15"/>
          <w:lang w:eastAsia="ja-JP"/>
        </w:rPr>
        <w:t>代替案</w:t>
      </w:r>
      <w:proofErr w:type="spellEnd"/>
      <w:r>
        <w:rPr>
          <w:sz w:val="15"/>
          <w:lang w:eastAsia="ja-JP"/>
        </w:rPr>
        <w:t xml:space="preserve"> </w:t>
      </w:r>
      <w:proofErr w:type="spellStart"/>
      <w:r>
        <w:rPr>
          <w:sz w:val="15"/>
          <w:lang w:eastAsia="ja-JP"/>
        </w:rPr>
        <w:t>B）または最大約</w:t>
      </w:r>
      <w:proofErr w:type="spellEnd"/>
      <w:r>
        <w:rPr>
          <w:sz w:val="15"/>
          <w:lang w:eastAsia="ja-JP"/>
        </w:rPr>
        <w:t xml:space="preserve"> 16％（</w:t>
      </w:r>
      <w:proofErr w:type="spellStart"/>
      <w:r>
        <w:rPr>
          <w:sz w:val="15"/>
          <w:lang w:eastAsia="ja-JP"/>
        </w:rPr>
        <w:t>代替案</w:t>
      </w:r>
      <w:proofErr w:type="spellEnd"/>
      <w:r>
        <w:rPr>
          <w:sz w:val="15"/>
          <w:lang w:eastAsia="ja-JP"/>
        </w:rPr>
        <w:t xml:space="preserve"> </w:t>
      </w:r>
      <w:proofErr w:type="spellStart"/>
      <w:r>
        <w:rPr>
          <w:sz w:val="15"/>
          <w:lang w:eastAsia="ja-JP"/>
        </w:rPr>
        <w:t>C）減少する</w:t>
      </w:r>
      <w:proofErr w:type="spellEnd"/>
      <w:r>
        <w:rPr>
          <w:sz w:val="15"/>
          <w:lang w:eastAsia="ja-JP"/>
        </w:rPr>
        <w:t>。</w:t>
      </w:r>
    </w:p>
    <w:p w14:paraId="40D28DB8" w14:textId="77777777" w:rsidR="00AD7E94" w:rsidRDefault="000447A2">
      <w:pPr>
        <w:pStyle w:val="a3"/>
        <w:spacing w:before="0"/>
        <w:ind w:left="358" w:right="406"/>
      </w:pPr>
      <w:proofErr w:type="spellStart"/>
      <w:r>
        <w:rPr>
          <w:sz w:val="15"/>
          <w:lang w:eastAsia="ja-JP"/>
        </w:rPr>
        <w:t>行為。提案された行為と比較して、代替案BとCではWTGの数が少ないため、移動するツリーコウモリ</w:t>
      </w:r>
      <w:proofErr w:type="spellEnd"/>
      <w:r>
        <w:rPr>
          <w:sz w:val="15"/>
          <w:lang w:eastAsia="ja-JP"/>
        </w:rPr>
        <w:t xml:space="preserve"> （存在する場合）がWTGを回避する機会が増える可能性がある。全体として、コウモリに予想される無視できる、あるいは軽微なインパクト は、提案された行為の下で説明されたものと実質的に変わらない。代替案BおよびCの14MWのWTGの使用は、陸上風力発電施設に関する初期の研究 （Barclay他、2007；Georgiakakis他、2012）に基づくと、提案された行為で想定され ている最大のWTG（16MW）と比較して、衝突リスクを減少させる影響の可能性が あるかもしれない。しかし、より最近の研究によると、コウモリの致死率と風力タービンの大きさには相関関係がないことが示されている（Smallwood 2020）。</w:t>
      </w:r>
      <w:proofErr w:type="spellStart"/>
      <w:r>
        <w:rPr>
          <w:sz w:val="15"/>
        </w:rPr>
        <w:t>移動性のツリーコウモリによる</w:t>
      </w:r>
      <w:proofErr w:type="spellEnd"/>
      <w:r>
        <w:rPr>
          <w:sz w:val="15"/>
        </w:rPr>
        <w:t xml:space="preserve"> OCS </w:t>
      </w:r>
      <w:proofErr w:type="spellStart"/>
      <w:r>
        <w:rPr>
          <w:sz w:val="15"/>
        </w:rPr>
        <w:t>の利用は限定的であると予想されることから（COP</w:t>
      </w:r>
      <w:proofErr w:type="spellEnd"/>
      <w:r>
        <w:rPr>
          <w:sz w:val="15"/>
        </w:rPr>
        <w:t xml:space="preserve">, Appendix O-2; Dominion Energy 2023; Pelletier et al. 2013; </w:t>
      </w:r>
      <w:proofErr w:type="spellStart"/>
      <w:r>
        <w:rPr>
          <w:sz w:val="15"/>
        </w:rPr>
        <w:t>Sjollema</w:t>
      </w:r>
      <w:proofErr w:type="spellEnd"/>
      <w:r>
        <w:rPr>
          <w:sz w:val="15"/>
        </w:rPr>
        <w:t xml:space="preserve"> et al. 2014; BOEM 2015; Petersen 2016; Deepwater Wind 2020; Dominion Energy 2022）、</w:t>
      </w:r>
      <w:proofErr w:type="spellStart"/>
      <w:r>
        <w:rPr>
          <w:sz w:val="15"/>
        </w:rPr>
        <w:t>インパクトは軽微に留まると予想される</w:t>
      </w:r>
      <w:proofErr w:type="spellEnd"/>
      <w:r>
        <w:rPr>
          <w:sz w:val="15"/>
        </w:rPr>
        <w:t>。</w:t>
      </w:r>
    </w:p>
    <w:p w14:paraId="6893B32B" w14:textId="77777777" w:rsidR="00AD7E94" w:rsidRDefault="000447A2">
      <w:pPr>
        <w:pStyle w:val="a3"/>
        <w:spacing w:before="201"/>
        <w:ind w:right="424" w:hanging="1"/>
        <w:rPr>
          <w:lang w:eastAsia="ja-JP"/>
        </w:rPr>
      </w:pPr>
      <w:r>
        <w:rPr>
          <w:b/>
          <w:sz w:val="15"/>
          <w:lang w:eastAsia="ja-JP"/>
        </w:rPr>
        <w:t>代替案BとCの累積的影響</w:t>
      </w:r>
      <w:r>
        <w:rPr>
          <w:sz w:val="15"/>
          <w:lang w:eastAsia="ja-JP"/>
        </w:rPr>
        <w:t>。合理的に予見可能な環境傾向という観点から、現在進行中および計画中の活動のインパクトに対する代替案BとCの寄与は、提案された行為の下で説明されたものと重大な違いはない。</w:t>
      </w:r>
    </w:p>
    <w:p w14:paraId="054D64F9" w14:textId="77777777" w:rsidR="00AD7E94" w:rsidRDefault="000447A2">
      <w:pPr>
        <w:pStyle w:val="3"/>
        <w:numPr>
          <w:ilvl w:val="3"/>
          <w:numId w:val="50"/>
        </w:numPr>
        <w:tabs>
          <w:tab w:val="left" w:pos="1799"/>
        </w:tabs>
      </w:pPr>
      <w:proofErr w:type="spellStart"/>
      <w:r>
        <w:rPr>
          <w:spacing w:val="-2"/>
          <w:sz w:val="15"/>
        </w:rPr>
        <w:t>結論</w:t>
      </w:r>
      <w:proofErr w:type="spellEnd"/>
    </w:p>
    <w:p w14:paraId="05274A99" w14:textId="77777777" w:rsidR="00AD7E94" w:rsidRDefault="000447A2">
      <w:pPr>
        <w:pStyle w:val="a3"/>
        <w:spacing w:before="199"/>
        <w:ind w:right="382"/>
        <w:rPr>
          <w:lang w:eastAsia="ja-JP"/>
        </w:rPr>
      </w:pPr>
      <w:proofErr w:type="spellStart"/>
      <w:r>
        <w:rPr>
          <w:b/>
          <w:sz w:val="15"/>
          <w:lang w:eastAsia="ja-JP"/>
        </w:rPr>
        <w:t>代替案BとCのインパクト</w:t>
      </w:r>
      <w:proofErr w:type="spellEnd"/>
      <w:r>
        <w:rPr>
          <w:b/>
          <w:sz w:val="15"/>
          <w:lang w:eastAsia="ja-JP"/>
        </w:rPr>
        <w:t xml:space="preserve"> </w:t>
      </w:r>
      <w:proofErr w:type="spellStart"/>
      <w:r>
        <w:rPr>
          <w:sz w:val="15"/>
          <w:lang w:eastAsia="ja-JP"/>
        </w:rPr>
        <w:t>代替案BとCは、提案された行為と比較して、WTGの数が少なく、小型になる可能</w:t>
      </w:r>
      <w:proofErr w:type="spellEnd"/>
      <w:r>
        <w:rPr>
          <w:sz w:val="15"/>
          <w:lang w:eastAsia="ja-JP"/>
        </w:rPr>
        <w:t xml:space="preserve"> </w:t>
      </w:r>
      <w:proofErr w:type="spellStart"/>
      <w:r>
        <w:rPr>
          <w:sz w:val="15"/>
          <w:lang w:eastAsia="ja-JP"/>
        </w:rPr>
        <w:t>性があり、それに関連してコウモリへの衝突リスクの可能性が減少する。しかしながら、BOEM</w:t>
      </w:r>
      <w:proofErr w:type="spellEnd"/>
      <w:r>
        <w:rPr>
          <w:sz w:val="15"/>
          <w:lang w:eastAsia="ja-JP"/>
        </w:rPr>
        <w:t xml:space="preserve"> </w:t>
      </w:r>
      <w:proofErr w:type="spellStart"/>
      <w:r>
        <w:rPr>
          <w:sz w:val="15"/>
          <w:lang w:eastAsia="ja-JP"/>
        </w:rPr>
        <w:t>は、これらの代替案から生じるインパクトは、個々の</w:t>
      </w:r>
      <w:proofErr w:type="spellEnd"/>
      <w:r>
        <w:rPr>
          <w:sz w:val="15"/>
          <w:lang w:eastAsia="ja-JP"/>
        </w:rPr>
        <w:t xml:space="preserve"> IPF </w:t>
      </w:r>
      <w:proofErr w:type="spellStart"/>
      <w:r>
        <w:rPr>
          <w:sz w:val="15"/>
          <w:lang w:eastAsia="ja-JP"/>
        </w:rPr>
        <w:t>が</w:t>
      </w:r>
      <w:r>
        <w:rPr>
          <w:b/>
          <w:sz w:val="15"/>
          <w:lang w:eastAsia="ja-JP"/>
        </w:rPr>
        <w:t>無視できる</w:t>
      </w:r>
      <w:r>
        <w:rPr>
          <w:sz w:val="15"/>
          <w:lang w:eastAsia="ja-JP"/>
        </w:rPr>
        <w:t>範囲から</w:t>
      </w:r>
      <w:r>
        <w:rPr>
          <w:b/>
          <w:sz w:val="15"/>
          <w:lang w:eastAsia="ja-JP"/>
        </w:rPr>
        <w:t>軽微な</w:t>
      </w:r>
      <w:r>
        <w:rPr>
          <w:sz w:val="15"/>
          <w:lang w:eastAsia="ja-JP"/>
        </w:rPr>
        <w:t>範囲までの影響をもたらす提案行為と同様であると予想している</w:t>
      </w:r>
      <w:proofErr w:type="spellEnd"/>
      <w:r>
        <w:rPr>
          <w:sz w:val="15"/>
          <w:lang w:eastAsia="ja-JP"/>
        </w:rPr>
        <w:t>。</w:t>
      </w:r>
    </w:p>
    <w:p w14:paraId="4F659484" w14:textId="77777777" w:rsidR="00AD7E94" w:rsidRDefault="000447A2">
      <w:pPr>
        <w:pStyle w:val="a3"/>
        <w:ind w:right="382"/>
        <w:rPr>
          <w:lang w:eastAsia="ja-JP"/>
        </w:rPr>
      </w:pPr>
      <w:proofErr w:type="spellStart"/>
      <w:r>
        <w:rPr>
          <w:b/>
          <w:sz w:val="15"/>
          <w:lang w:eastAsia="ja-JP"/>
        </w:rPr>
        <w:t>代替案BとCの累積的影響</w:t>
      </w:r>
      <w:proofErr w:type="spellEnd"/>
      <w:r>
        <w:rPr>
          <w:b/>
          <w:sz w:val="15"/>
          <w:lang w:eastAsia="ja-JP"/>
        </w:rPr>
        <w:t xml:space="preserve"> </w:t>
      </w:r>
      <w:proofErr w:type="spellStart"/>
      <w:r>
        <w:rPr>
          <w:sz w:val="15"/>
          <w:lang w:eastAsia="ja-JP"/>
        </w:rPr>
        <w:t>合理的に予測可能な環境傾向という観点から、代替案BとCを含む進行中お</w:t>
      </w:r>
      <w:proofErr w:type="spellEnd"/>
      <w:r>
        <w:rPr>
          <w:sz w:val="15"/>
          <w:lang w:eastAsia="ja-JP"/>
        </w:rPr>
        <w:t xml:space="preserve"> </w:t>
      </w:r>
      <w:proofErr w:type="spellStart"/>
      <w:r>
        <w:rPr>
          <w:sz w:val="15"/>
          <w:lang w:eastAsia="ja-JP"/>
        </w:rPr>
        <w:t>よび計画中の行為によるコウモリへの累積的影響は、提案された行為につい</w:t>
      </w:r>
      <w:proofErr w:type="spellEnd"/>
      <w:r>
        <w:rPr>
          <w:sz w:val="15"/>
          <w:lang w:eastAsia="ja-JP"/>
        </w:rPr>
        <w:t xml:space="preserve"> </w:t>
      </w:r>
      <w:proofErr w:type="spellStart"/>
      <w:r>
        <w:rPr>
          <w:sz w:val="15"/>
          <w:lang w:eastAsia="ja-JP"/>
        </w:rPr>
        <w:t>て説明したものと同様であり、個々のIPFは</w:t>
      </w:r>
      <w:r>
        <w:rPr>
          <w:b/>
          <w:sz w:val="15"/>
          <w:lang w:eastAsia="ja-JP"/>
        </w:rPr>
        <w:t>無視できる程度の</w:t>
      </w:r>
      <w:r>
        <w:rPr>
          <w:sz w:val="15"/>
          <w:lang w:eastAsia="ja-JP"/>
        </w:rPr>
        <w:t>影響から</w:t>
      </w:r>
      <w:r>
        <w:rPr>
          <w:b/>
          <w:sz w:val="15"/>
          <w:lang w:eastAsia="ja-JP"/>
        </w:rPr>
        <w:t>軽微</w:t>
      </w:r>
      <w:proofErr w:type="spellEnd"/>
      <w:r>
        <w:rPr>
          <w:b/>
          <w:sz w:val="15"/>
          <w:lang w:eastAsia="ja-JP"/>
        </w:rPr>
        <w:t xml:space="preserve"> </w:t>
      </w:r>
      <w:proofErr w:type="spellStart"/>
      <w:r>
        <w:rPr>
          <w:b/>
          <w:sz w:val="15"/>
          <w:lang w:eastAsia="ja-JP"/>
        </w:rPr>
        <w:t>な</w:t>
      </w:r>
      <w:r>
        <w:rPr>
          <w:sz w:val="15"/>
          <w:lang w:eastAsia="ja-JP"/>
        </w:rPr>
        <w:t>影響に至る。代替案BおよびCは、提案された行為で説明されたよりもコウモリへのインパクトが</w:t>
      </w:r>
      <w:proofErr w:type="spellEnd"/>
      <w:r>
        <w:rPr>
          <w:sz w:val="15"/>
          <w:lang w:eastAsia="ja-JP"/>
        </w:rPr>
        <w:t xml:space="preserve"> </w:t>
      </w:r>
      <w:proofErr w:type="spellStart"/>
      <w:r>
        <w:rPr>
          <w:sz w:val="15"/>
          <w:lang w:eastAsia="ja-JP"/>
        </w:rPr>
        <w:t>若干低くなる可能性があるが、代替案BおよびCのコウモリへの全体的な影響は</w:t>
      </w:r>
      <w:proofErr w:type="spellEnd"/>
      <w:r>
        <w:rPr>
          <w:sz w:val="15"/>
          <w:lang w:eastAsia="ja-JP"/>
        </w:rPr>
        <w:t xml:space="preserve">、 </w:t>
      </w:r>
      <w:proofErr w:type="spellStart"/>
      <w:r>
        <w:rPr>
          <w:sz w:val="15"/>
          <w:lang w:eastAsia="ja-JP"/>
        </w:rPr>
        <w:t>提案された行為と同じレベル、すなわち</w:t>
      </w:r>
      <w:r>
        <w:rPr>
          <w:b/>
          <w:sz w:val="15"/>
          <w:lang w:eastAsia="ja-JP"/>
        </w:rPr>
        <w:t>軽微である</w:t>
      </w:r>
      <w:r>
        <w:rPr>
          <w:sz w:val="15"/>
          <w:lang w:eastAsia="ja-JP"/>
        </w:rPr>
        <w:t>。このインパクト評価は、主に、気候変動や、陸上建設に関連する撹乱や生息地</w:t>
      </w:r>
      <w:proofErr w:type="spellEnd"/>
      <w:r>
        <w:rPr>
          <w:sz w:val="15"/>
          <w:lang w:eastAsia="ja-JP"/>
        </w:rPr>
        <w:t xml:space="preserve"> </w:t>
      </w:r>
      <w:proofErr w:type="spellStart"/>
      <w:r>
        <w:rPr>
          <w:sz w:val="15"/>
          <w:lang w:eastAsia="ja-JP"/>
        </w:rPr>
        <w:t>の除去など、現在進行中の条件によって導き出される。提案された行為について上述したように、ドミニオン・エナジーのミティゲーション</w:t>
      </w:r>
      <w:proofErr w:type="spellEnd"/>
      <w:r>
        <w:rPr>
          <w:sz w:val="15"/>
          <w:lang w:eastAsia="ja-JP"/>
        </w:rPr>
        <w:t xml:space="preserve"> </w:t>
      </w:r>
      <w:proofErr w:type="spellStart"/>
      <w:r>
        <w:rPr>
          <w:sz w:val="15"/>
          <w:lang w:eastAsia="ja-JP"/>
        </w:rPr>
        <w:t>措置に対する既存のコミットメントおよびBOEMの追加ミティゲーション措置の可能性</w:t>
      </w:r>
      <w:proofErr w:type="spellEnd"/>
      <w:r>
        <w:rPr>
          <w:sz w:val="15"/>
          <w:lang w:eastAsia="ja-JP"/>
        </w:rPr>
        <w:t xml:space="preserve"> </w:t>
      </w:r>
      <w:proofErr w:type="spellStart"/>
      <w:r>
        <w:rPr>
          <w:sz w:val="15"/>
          <w:lang w:eastAsia="ja-JP"/>
        </w:rPr>
        <w:t>により、インパクトはさらに軽減される可能性があるが、影響評価は変わらない</w:t>
      </w:r>
      <w:proofErr w:type="spellEnd"/>
      <w:r>
        <w:rPr>
          <w:sz w:val="15"/>
          <w:lang w:eastAsia="ja-JP"/>
        </w:rPr>
        <w:t>。</w:t>
      </w:r>
    </w:p>
    <w:p w14:paraId="06FF69FE" w14:textId="77777777" w:rsidR="00AD7E94" w:rsidRDefault="000447A2">
      <w:pPr>
        <w:pStyle w:val="3"/>
        <w:numPr>
          <w:ilvl w:val="2"/>
          <w:numId w:val="50"/>
        </w:numPr>
        <w:tabs>
          <w:tab w:val="left" w:pos="1439"/>
        </w:tabs>
        <w:spacing w:before="201"/>
        <w:ind w:left="1439"/>
        <w:rPr>
          <w:lang w:eastAsia="ja-JP"/>
        </w:rPr>
      </w:pPr>
      <w:bookmarkStart w:id="89" w:name="_TOC_250044"/>
      <w:bookmarkEnd w:id="89"/>
      <w:r>
        <w:rPr>
          <w:spacing w:val="-4"/>
          <w:sz w:val="15"/>
          <w:lang w:eastAsia="ja-JP"/>
        </w:rPr>
        <w:t xml:space="preserve"> </w:t>
      </w:r>
      <w:r>
        <w:rPr>
          <w:sz w:val="15"/>
          <w:lang w:eastAsia="ja-JP"/>
        </w:rPr>
        <w:t>コウモリに対する代替案Dのインパクト</w:t>
      </w:r>
    </w:p>
    <w:p w14:paraId="0F91E72E" w14:textId="77777777" w:rsidR="00AD7E94" w:rsidRDefault="000447A2">
      <w:pPr>
        <w:pStyle w:val="a3"/>
        <w:spacing w:before="199"/>
        <w:ind w:left="358" w:right="382"/>
      </w:pPr>
      <w:r>
        <w:rPr>
          <w:b/>
          <w:sz w:val="15"/>
          <w:lang w:eastAsia="ja-JP"/>
        </w:rPr>
        <w:t>代替案Dの影響</w:t>
      </w:r>
      <w:r>
        <w:rPr>
          <w:sz w:val="15"/>
          <w:lang w:eastAsia="ja-JP"/>
        </w:rPr>
        <w:t>。代替案D-1またはD-2のすべてのオフショア構成要素は提案行為と同じであり（提案行為では202のWTGと3つのOSS）、オフショア・プロジェクトの構成要素によるコウモリへの影響は、提案行為で評価されたものと同じである。</w:t>
      </w:r>
      <w:r>
        <w:rPr>
          <w:sz w:val="15"/>
        </w:rPr>
        <w:t>陸上では、BOEMは以下を実施する。</w:t>
      </w:r>
    </w:p>
    <w:p w14:paraId="6B5E8223" w14:textId="77777777" w:rsidR="00AD7E94" w:rsidRDefault="00AD7E94">
      <w:pPr>
        <w:pStyle w:val="a3"/>
        <w:sectPr w:rsidR="00AD7E94">
          <w:pgSz w:w="12240" w:h="15840"/>
          <w:pgMar w:top="1340" w:right="1080" w:bottom="680" w:left="1080" w:header="729" w:footer="483" w:gutter="0"/>
          <w:cols w:space="708"/>
        </w:sectPr>
      </w:pPr>
    </w:p>
    <w:p w14:paraId="23B35BEC" w14:textId="77777777" w:rsidR="00AD7E94" w:rsidRDefault="000447A2">
      <w:pPr>
        <w:pStyle w:val="a3"/>
        <w:spacing w:before="99"/>
        <w:ind w:right="382"/>
        <w:rPr>
          <w:lang w:eastAsia="ja-JP"/>
        </w:rPr>
      </w:pPr>
      <w:r>
        <w:rPr>
          <w:sz w:val="15"/>
          <w:lang w:eastAsia="ja-JP"/>
        </w:rPr>
        <w:lastRenderedPageBreak/>
        <w:t xml:space="preserve">は、相互接続ケーブルルート選択肢1（代替案D-1）またはハイブリッド相互接続 ケーブルルート選択肢6（代替案D-2）のみを承認する。陸上の構成要素は変わらないため代替案D-1の下で個々のIPFがもたらすインパクト </w:t>
      </w:r>
      <w:proofErr w:type="spellStart"/>
      <w:r>
        <w:rPr>
          <w:sz w:val="15"/>
          <w:lang w:eastAsia="ja-JP"/>
        </w:rPr>
        <w:t>は、提案された行為の下で説明されたものと同じである</w:t>
      </w:r>
      <w:proofErr w:type="spellEnd"/>
      <w:r>
        <w:rPr>
          <w:sz w:val="15"/>
          <w:lang w:eastAsia="ja-JP"/>
        </w:rPr>
        <w:t>。</w:t>
      </w:r>
    </w:p>
    <w:p w14:paraId="32DA3318" w14:textId="77777777" w:rsidR="00AD7E94" w:rsidRDefault="000447A2">
      <w:pPr>
        <w:pStyle w:val="a3"/>
        <w:ind w:right="425"/>
        <w:rPr>
          <w:lang w:eastAsia="ja-JP"/>
        </w:rPr>
      </w:pPr>
      <w:r>
        <w:rPr>
          <w:sz w:val="15"/>
          <w:lang w:eastAsia="ja-JP"/>
        </w:rPr>
        <w:t>提案行為とは対照的に、代替案D-2では、相互接続ケーブルルートオプション6（ハイブリッドルート）のみが承認される。このルートは全長約14.3マイル（23.0km）で、交換ステーションを除き、提案行為とほぼ同じルートを通る。</w:t>
      </w:r>
    </w:p>
    <w:p w14:paraId="77E6E8B2" w14:textId="77777777" w:rsidR="00AD7E94" w:rsidRDefault="000447A2">
      <w:pPr>
        <w:pStyle w:val="a3"/>
        <w:spacing w:before="0"/>
        <w:ind w:right="363"/>
        <w:rPr>
          <w:lang w:eastAsia="ja-JP"/>
        </w:rPr>
      </w:pPr>
      <w:proofErr w:type="spellStart"/>
      <w:r>
        <w:rPr>
          <w:sz w:val="15"/>
          <w:lang w:eastAsia="ja-JP"/>
        </w:rPr>
        <w:t>相互接続ケーブル・ルート・オプション</w:t>
      </w:r>
      <w:proofErr w:type="spellEnd"/>
      <w:r>
        <w:rPr>
          <w:sz w:val="15"/>
          <w:lang w:eastAsia="ja-JP"/>
        </w:rPr>
        <w:t xml:space="preserve"> 6 </w:t>
      </w:r>
      <w:proofErr w:type="spellStart"/>
      <w:r>
        <w:rPr>
          <w:sz w:val="15"/>
          <w:lang w:eastAsia="ja-JP"/>
        </w:rPr>
        <w:t>は、架空と地下の建設方法を組み合わせ、オープントレンチ</w:t>
      </w:r>
      <w:proofErr w:type="spellEnd"/>
      <w:r>
        <w:rPr>
          <w:sz w:val="15"/>
          <w:lang w:eastAsia="ja-JP"/>
        </w:rPr>
        <w:t xml:space="preserve">、 </w:t>
      </w:r>
      <w:proofErr w:type="spellStart"/>
      <w:r>
        <w:rPr>
          <w:sz w:val="15"/>
          <w:lang w:eastAsia="ja-JP"/>
        </w:rPr>
        <w:t>マイクロトンネル、HDD</w:t>
      </w:r>
      <w:proofErr w:type="spellEnd"/>
      <w:r>
        <w:rPr>
          <w:sz w:val="15"/>
          <w:lang w:eastAsia="ja-JP"/>
        </w:rPr>
        <w:t xml:space="preserve"> </w:t>
      </w:r>
      <w:proofErr w:type="spellStart"/>
      <w:r>
        <w:rPr>
          <w:sz w:val="15"/>
          <w:lang w:eastAsia="ja-JP"/>
        </w:rPr>
        <w:t>を用いて設置される。相互接続ケーブル・ルート・オプション</w:t>
      </w:r>
      <w:proofErr w:type="spellEnd"/>
      <w:r>
        <w:rPr>
          <w:sz w:val="15"/>
          <w:lang w:eastAsia="ja-JP"/>
        </w:rPr>
        <w:t xml:space="preserve"> 1 </w:t>
      </w:r>
      <w:proofErr w:type="spellStart"/>
      <w:r>
        <w:rPr>
          <w:sz w:val="15"/>
          <w:lang w:eastAsia="ja-JP"/>
        </w:rPr>
        <w:t>の地下送電線として、プリンセス・アン・ロードの北方約</w:t>
      </w:r>
      <w:proofErr w:type="spellEnd"/>
      <w:r>
        <w:rPr>
          <w:sz w:val="15"/>
          <w:lang w:eastAsia="ja-JP"/>
        </w:rPr>
        <w:t xml:space="preserve"> 4.5 マイル（7.2 キロ）まで続き、そこから架空送電移行する。チコリー開閉所はプリンセス・アン・ロードの北に建設されるため、ハーパーズ・ロードに地上開閉所は建設されない。チコリー交換、陸上変電所（フェントレス）までの残り 9.8 マイル（15.8 </w:t>
      </w:r>
      <w:proofErr w:type="spellStart"/>
      <w:r>
        <w:rPr>
          <w:sz w:val="15"/>
          <w:lang w:eastAsia="ja-JP"/>
        </w:rPr>
        <w:t>キロメートル）については、連系ケーブル・ルート・オプション</w:t>
      </w:r>
      <w:proofErr w:type="spellEnd"/>
      <w:r>
        <w:rPr>
          <w:sz w:val="15"/>
          <w:lang w:eastAsia="ja-JP"/>
        </w:rPr>
        <w:t xml:space="preserve"> 6 </w:t>
      </w:r>
      <w:proofErr w:type="spellStart"/>
      <w:r>
        <w:rPr>
          <w:sz w:val="15"/>
          <w:lang w:eastAsia="ja-JP"/>
        </w:rPr>
        <w:t>は連系ケーブル・ルート・オプション</w:t>
      </w:r>
      <w:proofErr w:type="spellEnd"/>
      <w:r>
        <w:rPr>
          <w:sz w:val="15"/>
          <w:lang w:eastAsia="ja-JP"/>
        </w:rPr>
        <w:t xml:space="preserve"> 1 </w:t>
      </w:r>
      <w:proofErr w:type="spellStart"/>
      <w:r>
        <w:rPr>
          <w:sz w:val="15"/>
          <w:lang w:eastAsia="ja-JP"/>
        </w:rPr>
        <w:t>と整合する</w:t>
      </w:r>
      <w:proofErr w:type="spellEnd"/>
      <w:r>
        <w:rPr>
          <w:sz w:val="15"/>
          <w:lang w:eastAsia="ja-JP"/>
        </w:rPr>
        <w:t>。</w:t>
      </w:r>
    </w:p>
    <w:p w14:paraId="7079F1B7" w14:textId="77777777" w:rsidR="00AD7E94" w:rsidRDefault="000447A2">
      <w:pPr>
        <w:pStyle w:val="a3"/>
        <w:ind w:right="379"/>
        <w:rPr>
          <w:lang w:eastAsia="ja-JP"/>
        </w:rPr>
      </w:pPr>
      <w:proofErr w:type="spellStart"/>
      <w:r>
        <w:rPr>
          <w:sz w:val="15"/>
          <w:lang w:eastAsia="ja-JP"/>
        </w:rPr>
        <w:t>提案された行為とは対照的に、代替案</w:t>
      </w:r>
      <w:proofErr w:type="spellEnd"/>
      <w:r>
        <w:rPr>
          <w:sz w:val="15"/>
          <w:lang w:eastAsia="ja-JP"/>
        </w:rPr>
        <w:t xml:space="preserve"> D-2 </w:t>
      </w:r>
      <w:proofErr w:type="spellStart"/>
      <w:r>
        <w:rPr>
          <w:sz w:val="15"/>
          <w:lang w:eastAsia="ja-JP"/>
        </w:rPr>
        <w:t>では、ハイブリッド相互接続ケーブルルート・オプション</w:t>
      </w:r>
      <w:proofErr w:type="spellEnd"/>
      <w:r>
        <w:rPr>
          <w:sz w:val="15"/>
          <w:lang w:eastAsia="ja-JP"/>
        </w:rPr>
        <w:t xml:space="preserve"> 6 </w:t>
      </w:r>
      <w:proofErr w:type="spellStart"/>
      <w:r>
        <w:rPr>
          <w:sz w:val="15"/>
          <w:lang w:eastAsia="ja-JP"/>
        </w:rPr>
        <w:t>のみが承認される。このルートは全長約</w:t>
      </w:r>
      <w:proofErr w:type="spellEnd"/>
      <w:r>
        <w:rPr>
          <w:sz w:val="15"/>
          <w:lang w:eastAsia="ja-JP"/>
        </w:rPr>
        <w:t xml:space="preserve"> 23.0km（14.3 マイル）で、交換ステーションを除き、提案された行為とほぼ同じルートを通る。相互接続ケーブル・ルート・オプション6は、オープントレンチ、マイクロトンネル、HDDなど、架空および地下の建設方法を組み合わせて設置される。ルートは連系ケーブル・ルート・オプション 1 </w:t>
      </w:r>
      <w:proofErr w:type="spellStart"/>
      <w:r>
        <w:rPr>
          <w:sz w:val="15"/>
          <w:lang w:eastAsia="ja-JP"/>
        </w:rPr>
        <w:t>を地下送電線として約</w:t>
      </w:r>
      <w:proofErr w:type="spellEnd"/>
      <w:r>
        <w:rPr>
          <w:sz w:val="15"/>
          <w:lang w:eastAsia="ja-JP"/>
        </w:rPr>
        <w:t xml:space="preserve"> 4.5 マイル（7.2 キロメートル）、プリンセス・アン・ロードの北の地点までたどり、そこで架空送電移行する。チコリー開閉所はプリンセス・アン・ロードの北に建設されるため、ハーパーズ・ロードに地上開閉所は建設されない。チコリー交換所から、陸上変電所（フェントレス）までの残り 9.8 マイル（15.8 </w:t>
      </w:r>
      <w:proofErr w:type="spellStart"/>
      <w:r>
        <w:rPr>
          <w:sz w:val="15"/>
          <w:lang w:eastAsia="ja-JP"/>
        </w:rPr>
        <w:t>キロメートル）については、連系ケーブル・ルート・オプション</w:t>
      </w:r>
      <w:proofErr w:type="spellEnd"/>
      <w:r>
        <w:rPr>
          <w:sz w:val="15"/>
          <w:lang w:eastAsia="ja-JP"/>
        </w:rPr>
        <w:t xml:space="preserve"> 6 </w:t>
      </w:r>
      <w:proofErr w:type="spellStart"/>
      <w:r>
        <w:rPr>
          <w:sz w:val="15"/>
          <w:lang w:eastAsia="ja-JP"/>
        </w:rPr>
        <w:t>は連系ケーブル・ルート・オプション</w:t>
      </w:r>
      <w:proofErr w:type="spellEnd"/>
      <w:r>
        <w:rPr>
          <w:sz w:val="15"/>
          <w:lang w:eastAsia="ja-JP"/>
        </w:rPr>
        <w:t xml:space="preserve"> 1 </w:t>
      </w:r>
      <w:proofErr w:type="spellStart"/>
      <w:r>
        <w:rPr>
          <w:sz w:val="15"/>
          <w:lang w:eastAsia="ja-JP"/>
        </w:rPr>
        <w:t>と整合する</w:t>
      </w:r>
      <w:proofErr w:type="spellEnd"/>
      <w:r>
        <w:rPr>
          <w:sz w:val="15"/>
          <w:lang w:eastAsia="ja-JP"/>
        </w:rPr>
        <w:t>。</w:t>
      </w:r>
    </w:p>
    <w:p w14:paraId="113AFFD5" w14:textId="77777777" w:rsidR="00AD7E94" w:rsidRDefault="000447A2">
      <w:pPr>
        <w:pStyle w:val="a3"/>
        <w:ind w:left="358" w:right="382"/>
        <w:rPr>
          <w:lang w:eastAsia="ja-JP"/>
        </w:rPr>
      </w:pPr>
      <w:proofErr w:type="spellStart"/>
      <w:r>
        <w:rPr>
          <w:sz w:val="15"/>
          <w:lang w:eastAsia="ja-JP"/>
        </w:rPr>
        <w:t>相互接続ケーブル・ルート案の陸上建設活動による騒音と土地の攪乱は、NLCDの土地被覆クラ</w:t>
      </w:r>
      <w:proofErr w:type="spellEnd"/>
      <w:r>
        <w:rPr>
          <w:sz w:val="15"/>
          <w:lang w:eastAsia="ja-JP"/>
        </w:rPr>
        <w:t xml:space="preserve"> スの合計72.1エーカー（29.2ヘクタール）の一時的な攪乱と伐採（表3.8-4と表3.8-5）の結果、コウモリの行動と生息地 の損失／分断の影響をもたらすが、提案行為では78.3エーカー（31.7ヘクタール）の影響をもたらす。</w:t>
      </w:r>
    </w:p>
    <w:p w14:paraId="1F7535B8" w14:textId="77777777" w:rsidR="00AD7E94" w:rsidRDefault="000447A2">
      <w:pPr>
        <w:pStyle w:val="a3"/>
        <w:spacing w:before="1"/>
        <w:ind w:left="358" w:right="969"/>
        <w:rPr>
          <w:lang w:eastAsia="ja-JP"/>
        </w:rPr>
      </w:pPr>
      <w:r>
        <w:rPr>
          <w:sz w:val="15"/>
          <w:lang w:eastAsia="ja-JP"/>
        </w:rPr>
        <w:t>(表3.8-2）。</w:t>
      </w:r>
      <w:proofErr w:type="spellStart"/>
      <w:r>
        <w:rPr>
          <w:sz w:val="15"/>
          <w:lang w:eastAsia="ja-JP"/>
        </w:rPr>
        <w:t>影響の可能性のある生息地の損失による永久的インパクトは、相互接続ケーブ</w:t>
      </w:r>
      <w:proofErr w:type="spellEnd"/>
      <w:r>
        <w:rPr>
          <w:sz w:val="15"/>
          <w:lang w:eastAsia="ja-JP"/>
        </w:rPr>
        <w:t xml:space="preserve"> ルルートオプション6では116.3エーカー（47.1ヘクタール）、</w:t>
      </w:r>
      <w:proofErr w:type="spellStart"/>
      <w:r>
        <w:rPr>
          <w:sz w:val="15"/>
          <w:lang w:eastAsia="ja-JP"/>
        </w:rPr>
        <w:t>相互接続ケーブルル</w:t>
      </w:r>
      <w:proofErr w:type="spellEnd"/>
      <w:r>
        <w:rPr>
          <w:sz w:val="15"/>
          <w:lang w:eastAsia="ja-JP"/>
        </w:rPr>
        <w:t xml:space="preserve"> ートオプション6では127.2エーカー（51.5ヘクタール）となる。</w:t>
      </w:r>
    </w:p>
    <w:p w14:paraId="6E9A952E" w14:textId="77777777" w:rsidR="00AD7E94" w:rsidRDefault="000447A2">
      <w:pPr>
        <w:pStyle w:val="a3"/>
        <w:spacing w:before="0"/>
        <w:ind w:left="358" w:right="427"/>
        <w:rPr>
          <w:lang w:eastAsia="ja-JP"/>
        </w:rPr>
      </w:pPr>
      <w:proofErr w:type="spellStart"/>
      <w:r>
        <w:rPr>
          <w:sz w:val="15"/>
          <w:lang w:eastAsia="ja-JP"/>
        </w:rPr>
        <w:t>相互接続ケーブルルート・オプション</w:t>
      </w:r>
      <w:proofErr w:type="spellEnd"/>
      <w:r>
        <w:rPr>
          <w:sz w:val="15"/>
          <w:lang w:eastAsia="ja-JP"/>
        </w:rPr>
        <w:t xml:space="preserve"> 1.NLCD </w:t>
      </w:r>
      <w:proofErr w:type="spellStart"/>
      <w:r>
        <w:rPr>
          <w:sz w:val="15"/>
          <w:lang w:eastAsia="ja-JP"/>
        </w:rPr>
        <w:t>は湿地の土地被覆クラスを含むが、湿地画定調査データに基づく陸上プロ</w:t>
      </w:r>
      <w:proofErr w:type="spellEnd"/>
      <w:r>
        <w:rPr>
          <w:sz w:val="15"/>
          <w:lang w:eastAsia="ja-JP"/>
        </w:rPr>
        <w:t xml:space="preserve"> ジェクトの構成要素の湿地インパクトについては、3.22 </w:t>
      </w:r>
      <w:proofErr w:type="spellStart"/>
      <w:r>
        <w:rPr>
          <w:sz w:val="15"/>
          <w:lang w:eastAsia="ja-JP"/>
        </w:rPr>
        <w:t>節（表</w:t>
      </w:r>
      <w:proofErr w:type="spellEnd"/>
      <w:r>
        <w:rPr>
          <w:sz w:val="15"/>
          <w:lang w:eastAsia="ja-JP"/>
        </w:rPr>
        <w:t xml:space="preserve"> 3.22-4）を参照のこと。推定される伐採総面積は、相互接続ケーブル・ルート・オプション 1 で 117 </w:t>
      </w:r>
      <w:proofErr w:type="spellStart"/>
      <w:r>
        <w:rPr>
          <w:sz w:val="15"/>
          <w:lang w:eastAsia="ja-JP"/>
        </w:rPr>
        <w:t>エーカ</w:t>
      </w:r>
      <w:proofErr w:type="spellEnd"/>
      <w:r>
        <w:rPr>
          <w:sz w:val="15"/>
          <w:lang w:eastAsia="ja-JP"/>
        </w:rPr>
        <w:t>ー （47ヘクタール）、</w:t>
      </w:r>
      <w:proofErr w:type="spellStart"/>
      <w:r>
        <w:rPr>
          <w:sz w:val="15"/>
          <w:lang w:eastAsia="ja-JP"/>
        </w:rPr>
        <w:t>相互接続ケーブル・ルート・オプション</w:t>
      </w:r>
      <w:proofErr w:type="spellEnd"/>
      <w:r>
        <w:rPr>
          <w:sz w:val="15"/>
          <w:lang w:eastAsia="ja-JP"/>
        </w:rPr>
        <w:t xml:space="preserve"> 6 で 101 </w:t>
      </w:r>
      <w:proofErr w:type="spellStart"/>
      <w:r>
        <w:rPr>
          <w:sz w:val="15"/>
          <w:lang w:eastAsia="ja-JP"/>
        </w:rPr>
        <w:t>エーカ</w:t>
      </w:r>
      <w:proofErr w:type="spellEnd"/>
      <w:r>
        <w:rPr>
          <w:sz w:val="15"/>
          <w:lang w:eastAsia="ja-JP"/>
        </w:rPr>
        <w:t xml:space="preserve">ー（41 </w:t>
      </w:r>
      <w:proofErr w:type="spellStart"/>
      <w:r>
        <w:rPr>
          <w:sz w:val="15"/>
          <w:lang w:eastAsia="ja-JP"/>
        </w:rPr>
        <w:t>ヘクタール）となる。相互接続ケーブル・ルート・オプション</w:t>
      </w:r>
      <w:proofErr w:type="spellEnd"/>
      <w:r>
        <w:rPr>
          <w:sz w:val="15"/>
          <w:lang w:eastAsia="ja-JP"/>
        </w:rPr>
        <w:t xml:space="preserve"> 1（提案行為）と相互接続ケーブル・ルート・オプション 6（提案行為）の約 76％が伐採される。</w:t>
      </w:r>
    </w:p>
    <w:p w14:paraId="3B59EE89" w14:textId="77777777" w:rsidR="00AD7E94" w:rsidRDefault="000447A2">
      <w:pPr>
        <w:pStyle w:val="a3"/>
        <w:spacing w:before="0"/>
        <w:ind w:left="358" w:right="392"/>
      </w:pPr>
      <w:proofErr w:type="spellStart"/>
      <w:r>
        <w:rPr>
          <w:sz w:val="15"/>
          <w:lang w:eastAsia="ja-JP"/>
        </w:rPr>
        <w:t>相互接続ケーブル・ルートオプション</w:t>
      </w:r>
      <w:proofErr w:type="spellEnd"/>
      <w:r>
        <w:rPr>
          <w:sz w:val="15"/>
          <w:lang w:eastAsia="ja-JP"/>
        </w:rPr>
        <w:t xml:space="preserve"> 6（代替案 D-2）の 70％は、既存の直線的な開発と併設される。チコリ交換局（相互接続ケーブル・ルート・オプション 6）は、一般的な生態学的完全性（C5）と特定された地域にあり、複数の森林 NLCD </w:t>
      </w:r>
      <w:proofErr w:type="spellStart"/>
      <w:r>
        <w:rPr>
          <w:sz w:val="15"/>
          <w:lang w:eastAsia="ja-JP"/>
        </w:rPr>
        <w:t>土地被覆クラス（表</w:t>
      </w:r>
      <w:proofErr w:type="spellEnd"/>
      <w:r>
        <w:rPr>
          <w:sz w:val="15"/>
          <w:lang w:eastAsia="ja-JP"/>
        </w:rPr>
        <w:t xml:space="preserve"> 3.8-4）内の樹木伐採により、コウモリの生息地損失／断片化の影響の可能性がある森林区画内に建設される。チコリ交換ステーションの設置面積は 35.5 </w:t>
      </w:r>
      <w:proofErr w:type="spellStart"/>
      <w:r>
        <w:rPr>
          <w:sz w:val="15"/>
          <w:lang w:eastAsia="ja-JP"/>
        </w:rPr>
        <w:t>エーカ</w:t>
      </w:r>
      <w:proofErr w:type="spellEnd"/>
      <w:r>
        <w:rPr>
          <w:sz w:val="15"/>
          <w:lang w:eastAsia="ja-JP"/>
        </w:rPr>
        <w:t xml:space="preserve">ー（14.4 </w:t>
      </w:r>
      <w:proofErr w:type="spellStart"/>
      <w:r>
        <w:rPr>
          <w:sz w:val="15"/>
          <w:lang w:eastAsia="ja-JP"/>
        </w:rPr>
        <w:t>ヘクタール）だが、ハーパーズ交換ステ</w:t>
      </w:r>
      <w:proofErr w:type="spellEnd"/>
      <w:r>
        <w:rPr>
          <w:sz w:val="15"/>
          <w:lang w:eastAsia="ja-JP"/>
        </w:rPr>
        <w:t xml:space="preserve">ー </w:t>
      </w:r>
      <w:proofErr w:type="spellStart"/>
      <w:r>
        <w:rPr>
          <w:sz w:val="15"/>
          <w:lang w:eastAsia="ja-JP"/>
        </w:rPr>
        <w:t>ションよりも未開発の</w:t>
      </w:r>
      <w:proofErr w:type="spellEnd"/>
      <w:r>
        <w:rPr>
          <w:sz w:val="15"/>
          <w:lang w:eastAsia="ja-JP"/>
        </w:rPr>
        <w:t xml:space="preserve"> NLCD </w:t>
      </w:r>
      <w:proofErr w:type="spellStart"/>
      <w:r>
        <w:rPr>
          <w:sz w:val="15"/>
          <w:lang w:eastAsia="ja-JP"/>
        </w:rPr>
        <w:t>土地被覆分類へのインパクト面積が大きく、ハーパーズ交換ステ</w:t>
      </w:r>
      <w:proofErr w:type="spellEnd"/>
      <w:r>
        <w:rPr>
          <w:sz w:val="15"/>
          <w:lang w:eastAsia="ja-JP"/>
        </w:rPr>
        <w:t xml:space="preserve">ー ションは完全に既存のアエロピネス・ゴルフクラブ内に設置され、35.3 </w:t>
      </w:r>
      <w:proofErr w:type="spellStart"/>
      <w:r>
        <w:rPr>
          <w:sz w:val="15"/>
          <w:lang w:eastAsia="ja-JP"/>
        </w:rPr>
        <w:t>エーカ</w:t>
      </w:r>
      <w:proofErr w:type="spellEnd"/>
      <w:r>
        <w:rPr>
          <w:sz w:val="15"/>
          <w:lang w:eastAsia="ja-JP"/>
        </w:rPr>
        <w:t xml:space="preserve">ー（14.3 </w:t>
      </w:r>
      <w:proofErr w:type="spellStart"/>
      <w:r>
        <w:rPr>
          <w:sz w:val="15"/>
          <w:lang w:eastAsia="ja-JP"/>
        </w:rPr>
        <w:t>ヘクタール）の</w:t>
      </w:r>
      <w:proofErr w:type="spellEnd"/>
      <w:r>
        <w:rPr>
          <w:sz w:val="15"/>
          <w:lang w:eastAsia="ja-JP"/>
        </w:rPr>
        <w:t xml:space="preserve"> NLCD </w:t>
      </w:r>
      <w:proofErr w:type="spellStart"/>
      <w:r>
        <w:rPr>
          <w:sz w:val="15"/>
          <w:lang w:eastAsia="ja-JP"/>
        </w:rPr>
        <w:t>土地被覆分類に恒久的な影響を与える。全体として、チコリ交換所（代替案</w:t>
      </w:r>
      <w:proofErr w:type="spellEnd"/>
      <w:r>
        <w:rPr>
          <w:sz w:val="15"/>
          <w:lang w:eastAsia="ja-JP"/>
        </w:rPr>
        <w:t xml:space="preserve"> D-2）のインパクトは、主に以前は攪乱されていな </w:t>
      </w:r>
      <w:proofErr w:type="spellStart"/>
      <w:r>
        <w:rPr>
          <w:sz w:val="15"/>
          <w:lang w:eastAsia="ja-JP"/>
        </w:rPr>
        <w:t>かった森林／湿地の生息地で起こり（表</w:t>
      </w:r>
      <w:proofErr w:type="spellEnd"/>
      <w:r>
        <w:rPr>
          <w:sz w:val="15"/>
          <w:lang w:eastAsia="ja-JP"/>
        </w:rPr>
        <w:t xml:space="preserve"> 3.8-4、3.8-5）、</w:t>
      </w:r>
      <w:proofErr w:type="spellStart"/>
      <w:r>
        <w:rPr>
          <w:sz w:val="15"/>
          <w:lang w:eastAsia="ja-JP"/>
        </w:rPr>
        <w:t>ハーパーズ交換</w:t>
      </w:r>
      <w:proofErr w:type="spellEnd"/>
      <w:r>
        <w:rPr>
          <w:sz w:val="15"/>
          <w:lang w:eastAsia="ja-JP"/>
        </w:rPr>
        <w:t xml:space="preserve"> </w:t>
      </w:r>
      <w:proofErr w:type="spellStart"/>
      <w:r>
        <w:rPr>
          <w:sz w:val="15"/>
          <w:lang w:eastAsia="ja-JP"/>
        </w:rPr>
        <w:t>所（提案行為）のインパクトは、開発された地域の一部で起こる（表</w:t>
      </w:r>
      <w:proofErr w:type="spellEnd"/>
      <w:r>
        <w:rPr>
          <w:sz w:val="15"/>
          <w:lang w:eastAsia="ja-JP"/>
        </w:rPr>
        <w:t xml:space="preserve"> 3.8-2、3.8-3）。</w:t>
      </w:r>
      <w:proofErr w:type="spellStart"/>
      <w:r>
        <w:rPr>
          <w:sz w:val="15"/>
        </w:rPr>
        <w:t>と同様である</w:t>
      </w:r>
      <w:proofErr w:type="spellEnd"/>
      <w:r>
        <w:rPr>
          <w:sz w:val="15"/>
        </w:rPr>
        <w:t>。</w:t>
      </w:r>
    </w:p>
    <w:p w14:paraId="0420DC1C" w14:textId="77777777" w:rsidR="00AD7E94" w:rsidRDefault="00AD7E94">
      <w:pPr>
        <w:pStyle w:val="a3"/>
        <w:sectPr w:rsidR="00AD7E94">
          <w:pgSz w:w="12240" w:h="15840"/>
          <w:pgMar w:top="1340" w:right="1080" w:bottom="680" w:left="1080" w:header="729" w:footer="483" w:gutter="0"/>
          <w:cols w:space="708"/>
        </w:sectPr>
      </w:pPr>
    </w:p>
    <w:p w14:paraId="7BA8C595" w14:textId="77777777" w:rsidR="00AD7E94" w:rsidRDefault="000447A2">
      <w:pPr>
        <w:pStyle w:val="a3"/>
        <w:spacing w:before="99"/>
        <w:ind w:left="360" w:right="382"/>
        <w:rPr>
          <w:lang w:eastAsia="ja-JP"/>
        </w:rPr>
      </w:pPr>
      <w:proofErr w:type="spellStart"/>
      <w:r>
        <w:rPr>
          <w:sz w:val="15"/>
          <w:lang w:eastAsia="ja-JP"/>
        </w:rPr>
        <w:lastRenderedPageBreak/>
        <w:t>提案された行為では、陸上の伐採と建設に関連するインパクトは局地的で一時的であ</w:t>
      </w:r>
      <w:proofErr w:type="spellEnd"/>
      <w:r>
        <w:rPr>
          <w:sz w:val="15"/>
          <w:lang w:eastAsia="ja-JP"/>
        </w:rPr>
        <w:t xml:space="preserve"> る。代替案D-2は、提案された行為と比較して、騒音と生息地の損失／断片化の期間が </w:t>
      </w:r>
      <w:proofErr w:type="spellStart"/>
      <w:r>
        <w:rPr>
          <w:sz w:val="15"/>
          <w:lang w:eastAsia="ja-JP"/>
        </w:rPr>
        <w:t>わずかに増加するが、BOEMは、コウモリへの影響の可能性の差はわずかであると予</w:t>
      </w:r>
      <w:proofErr w:type="spellEnd"/>
      <w:r>
        <w:rPr>
          <w:sz w:val="15"/>
          <w:lang w:eastAsia="ja-JP"/>
        </w:rPr>
        <w:t xml:space="preserve"> </w:t>
      </w:r>
      <w:proofErr w:type="spellStart"/>
      <w:r>
        <w:rPr>
          <w:sz w:val="15"/>
          <w:lang w:eastAsia="ja-JP"/>
        </w:rPr>
        <w:t>測している</w:t>
      </w:r>
      <w:proofErr w:type="spellEnd"/>
      <w:r>
        <w:rPr>
          <w:sz w:val="15"/>
          <w:lang w:eastAsia="ja-JP"/>
        </w:rPr>
        <w:t>。</w:t>
      </w:r>
    </w:p>
    <w:p w14:paraId="14B0D3CD" w14:textId="77777777" w:rsidR="00AD7E94" w:rsidRDefault="000447A2">
      <w:pPr>
        <w:pStyle w:val="a3"/>
        <w:ind w:right="406"/>
        <w:rPr>
          <w:lang w:eastAsia="ja-JP"/>
        </w:rPr>
      </w:pPr>
      <w:r>
        <w:rPr>
          <w:sz w:val="15"/>
          <w:lang w:eastAsia="ja-JP"/>
        </w:rPr>
        <w:t xml:space="preserve">代替案D-1の騒音と土地攪乱から生じるインパクトは、提案された行 為で説明されたものと同じである。代替案D-2は、提案された行為と比較すると、森林と湿地の生息地に恒久的 </w:t>
      </w:r>
      <w:proofErr w:type="spellStart"/>
      <w:r>
        <w:rPr>
          <w:sz w:val="15"/>
          <w:lang w:eastAsia="ja-JP"/>
        </w:rPr>
        <w:t>に影響を与える可能性がわずかに増加する。提案された行為で説明され、湿地とNLCDのカバークラスマッピングに基</w:t>
      </w:r>
      <w:proofErr w:type="spellEnd"/>
      <w:r>
        <w:rPr>
          <w:sz w:val="15"/>
          <w:lang w:eastAsia="ja-JP"/>
        </w:rPr>
        <w:t xml:space="preserve"> づくと、代替案D-1（相互接続ケーブルルートオプション1）は、代替案D-2 （ハイブリッド相互接続ケーブルルートオプション6）と比較して、 森林および湿地の生息地に恒久的に影響を及ぼす可能性が最も低い。代替案D-1またはD-2に関連する陸上建設およびそれに伴う採餌の損失／分 </w:t>
      </w:r>
      <w:proofErr w:type="spellStart"/>
      <w:r>
        <w:rPr>
          <w:sz w:val="15"/>
          <w:lang w:eastAsia="ja-JP"/>
        </w:rPr>
        <w:t>散による個体適性または個体群レベルの影響は予想されず、その結果、BOEMは</w:t>
      </w:r>
      <w:proofErr w:type="spellEnd"/>
      <w:r>
        <w:rPr>
          <w:sz w:val="15"/>
          <w:lang w:eastAsia="ja-JP"/>
        </w:rPr>
        <w:t xml:space="preserve"> 影響が軽微であると予想する。代替案D-2は、提案された行為と比較して、騒音および生息域の損失／分断の 継続時間の増加をもたらすが、BOEMは、代替案D-1またはD-2のコウモリへのインパク </w:t>
      </w:r>
      <w:proofErr w:type="spellStart"/>
      <w:r>
        <w:rPr>
          <w:sz w:val="15"/>
          <w:lang w:eastAsia="ja-JP"/>
        </w:rPr>
        <w:t>トは、提案された行為で説明されたものと同様であると予測している</w:t>
      </w:r>
      <w:proofErr w:type="spellEnd"/>
      <w:r>
        <w:rPr>
          <w:sz w:val="15"/>
          <w:lang w:eastAsia="ja-JP"/>
        </w:rPr>
        <w:t>。</w:t>
      </w:r>
    </w:p>
    <w:p w14:paraId="5EBA1DE3" w14:textId="77777777" w:rsidR="00AD7E94" w:rsidRDefault="000447A2">
      <w:pPr>
        <w:pStyle w:val="a3"/>
        <w:ind w:left="358" w:right="382"/>
        <w:rPr>
          <w:lang w:eastAsia="ja-JP"/>
        </w:rPr>
      </w:pPr>
      <w:proofErr w:type="spellStart"/>
      <w:r>
        <w:rPr>
          <w:b/>
          <w:sz w:val="15"/>
          <w:lang w:eastAsia="ja-JP"/>
        </w:rPr>
        <w:t>代替案Dの累積的影響</w:t>
      </w:r>
      <w:proofErr w:type="spellEnd"/>
      <w:r>
        <w:rPr>
          <w:sz w:val="15"/>
          <w:lang w:eastAsia="ja-JP"/>
        </w:rPr>
        <w:t>. 合理的に予見可能な環境照らし合わせると、現在進行中および計画中の活動のインパクトに対する代替案D-1またはD-2の寄与は、提案された行為の下で説明されたものと実質的に異ならない。</w:t>
      </w:r>
    </w:p>
    <w:p w14:paraId="25197312" w14:textId="77777777" w:rsidR="00AD7E94" w:rsidRDefault="000447A2">
      <w:pPr>
        <w:pStyle w:val="3"/>
        <w:numPr>
          <w:ilvl w:val="3"/>
          <w:numId w:val="50"/>
        </w:numPr>
        <w:tabs>
          <w:tab w:val="left" w:pos="1798"/>
        </w:tabs>
        <w:ind w:left="1798"/>
      </w:pPr>
      <w:proofErr w:type="spellStart"/>
      <w:r>
        <w:rPr>
          <w:spacing w:val="-2"/>
          <w:sz w:val="15"/>
        </w:rPr>
        <w:t>結論</w:t>
      </w:r>
      <w:proofErr w:type="spellEnd"/>
    </w:p>
    <w:p w14:paraId="5C6038B4" w14:textId="77777777" w:rsidR="00AD7E94" w:rsidRDefault="000447A2">
      <w:pPr>
        <w:pStyle w:val="a3"/>
        <w:spacing w:before="201"/>
        <w:ind w:left="358" w:right="367"/>
        <w:rPr>
          <w:lang w:eastAsia="ja-JP"/>
        </w:rPr>
      </w:pPr>
      <w:proofErr w:type="spellStart"/>
      <w:r>
        <w:rPr>
          <w:b/>
          <w:sz w:val="15"/>
          <w:lang w:eastAsia="ja-JP"/>
        </w:rPr>
        <w:t>代替案Dのインパクト</w:t>
      </w:r>
      <w:r>
        <w:rPr>
          <w:sz w:val="15"/>
          <w:lang w:eastAsia="ja-JP"/>
        </w:rPr>
        <w:t>。提案された行為では相互接続ケーブルルートオプ</w:t>
      </w:r>
      <w:proofErr w:type="spellEnd"/>
      <w:r>
        <w:rPr>
          <w:sz w:val="15"/>
          <w:lang w:eastAsia="ja-JP"/>
        </w:rPr>
        <w:t xml:space="preserve"> ション1しか考慮されていないが、代替案Dでは相互接続ケーブルルートオプ ション1（代替案D-1）または相互接続ケーブルルートオプション6（代替案 D-2）が考慮されている。BOEMは、代替案D-1によるコウモリへのインパクトは、提案された行 為と同じであると予想している。代替案D-2によるインパクトは、建設と伐採がより広範な攪乱されていない </w:t>
      </w:r>
      <w:proofErr w:type="spellStart"/>
      <w:r>
        <w:rPr>
          <w:sz w:val="15"/>
          <w:lang w:eastAsia="ja-JP"/>
        </w:rPr>
        <w:t>森林／湿地生息地で行われるため、提案された行為よりも若干大きくなる</w:t>
      </w:r>
      <w:proofErr w:type="spellEnd"/>
      <w:r>
        <w:rPr>
          <w:sz w:val="15"/>
          <w:lang w:eastAsia="ja-JP"/>
        </w:rPr>
        <w:t xml:space="preserve"> が、影響は提案された行為と比較して、代替案D-1またはD-2で変わらないと予 </w:t>
      </w:r>
      <w:proofErr w:type="spellStart"/>
      <w:r>
        <w:rPr>
          <w:sz w:val="15"/>
          <w:lang w:eastAsia="ja-JP"/>
        </w:rPr>
        <w:t>測される。コウモリへのインパクトは、</w:t>
      </w:r>
      <w:r>
        <w:rPr>
          <w:b/>
          <w:sz w:val="15"/>
          <w:lang w:eastAsia="ja-JP"/>
        </w:rPr>
        <w:t>無視できる</w:t>
      </w:r>
      <w:r>
        <w:rPr>
          <w:sz w:val="15"/>
          <w:lang w:eastAsia="ja-JP"/>
        </w:rPr>
        <w:t>範囲から</w:t>
      </w:r>
      <w:r>
        <w:rPr>
          <w:b/>
          <w:sz w:val="15"/>
          <w:lang w:eastAsia="ja-JP"/>
        </w:rPr>
        <w:t>軽微な</w:t>
      </w:r>
      <w:r>
        <w:rPr>
          <w:sz w:val="15"/>
          <w:lang w:eastAsia="ja-JP"/>
        </w:rPr>
        <w:t>範囲になる。個々のIPFに関連するインパクト評価は変わらない</w:t>
      </w:r>
      <w:proofErr w:type="spellEnd"/>
      <w:r>
        <w:rPr>
          <w:sz w:val="15"/>
          <w:lang w:eastAsia="ja-JP"/>
        </w:rPr>
        <w:t>。</w:t>
      </w:r>
    </w:p>
    <w:p w14:paraId="726C2FF3" w14:textId="77777777" w:rsidR="00AD7E94" w:rsidRDefault="000447A2">
      <w:pPr>
        <w:pStyle w:val="a3"/>
        <w:spacing w:before="199"/>
        <w:ind w:left="357" w:right="380"/>
        <w:rPr>
          <w:lang w:eastAsia="ja-JP"/>
        </w:rPr>
      </w:pPr>
      <w:r>
        <w:rPr>
          <w:sz w:val="15"/>
          <w:lang w:eastAsia="ja-JP"/>
        </w:rPr>
        <w:t xml:space="preserve">合理的に予見可能な環境傾向という観点から、代替案D-1またはD-2を含む、進行中お </w:t>
      </w:r>
      <w:proofErr w:type="spellStart"/>
      <w:r>
        <w:rPr>
          <w:sz w:val="15"/>
          <w:lang w:eastAsia="ja-JP"/>
        </w:rPr>
        <w:t>よび計画中の行動によるコウモリへの累積</w:t>
      </w:r>
      <w:r>
        <w:rPr>
          <w:b/>
          <w:sz w:val="15"/>
          <w:lang w:eastAsia="ja-JP"/>
        </w:rPr>
        <w:t>的</w:t>
      </w:r>
      <w:r>
        <w:rPr>
          <w:sz w:val="15"/>
          <w:lang w:eastAsia="ja-JP"/>
        </w:rPr>
        <w:t>影響は、提案された行動で説明したも</w:t>
      </w:r>
      <w:proofErr w:type="spellEnd"/>
      <w:r>
        <w:rPr>
          <w:sz w:val="15"/>
          <w:lang w:eastAsia="ja-JP"/>
        </w:rPr>
        <w:t xml:space="preserve"> </w:t>
      </w:r>
      <w:proofErr w:type="spellStart"/>
      <w:r>
        <w:rPr>
          <w:sz w:val="15"/>
          <w:lang w:eastAsia="ja-JP"/>
        </w:rPr>
        <w:t>のと同様であり、個々のIPFは一時的なものから長期的なものまで、</w:t>
      </w:r>
      <w:r>
        <w:rPr>
          <w:b/>
          <w:sz w:val="15"/>
          <w:lang w:eastAsia="ja-JP"/>
        </w:rPr>
        <w:t>無視できる</w:t>
      </w:r>
      <w:r>
        <w:rPr>
          <w:sz w:val="15"/>
          <w:lang w:eastAsia="ja-JP"/>
        </w:rPr>
        <w:t>程度か</w:t>
      </w:r>
      <w:r>
        <w:rPr>
          <w:b/>
          <w:sz w:val="15"/>
          <w:lang w:eastAsia="ja-JP"/>
        </w:rPr>
        <w:t>軽微</w:t>
      </w:r>
      <w:proofErr w:type="spellEnd"/>
      <w:r>
        <w:rPr>
          <w:b/>
          <w:sz w:val="15"/>
          <w:lang w:eastAsia="ja-JP"/>
        </w:rPr>
        <w:t xml:space="preserve"> な</w:t>
      </w:r>
      <w:r>
        <w:rPr>
          <w:sz w:val="15"/>
          <w:lang w:eastAsia="ja-JP"/>
        </w:rPr>
        <w:t xml:space="preserve">影響にとどまる。代替案D-1はコウモリに同程度のインパクトをもたらし、代替案D-2は提案 </w:t>
      </w:r>
      <w:proofErr w:type="spellStart"/>
      <w:r>
        <w:rPr>
          <w:sz w:val="15"/>
          <w:lang w:eastAsia="ja-JP"/>
        </w:rPr>
        <w:t>されている行為で説明されているよりもコウモリに若干高いレベルのインパクトを</w:t>
      </w:r>
      <w:proofErr w:type="spellEnd"/>
      <w:r>
        <w:rPr>
          <w:sz w:val="15"/>
          <w:lang w:eastAsia="ja-JP"/>
        </w:rPr>
        <w:t xml:space="preserve"> もたらす可能性があるが、代替案D-1またはD-2がコウモリに及ぼす全体的な影 </w:t>
      </w:r>
      <w:proofErr w:type="spellStart"/>
      <w:r>
        <w:rPr>
          <w:sz w:val="15"/>
          <w:lang w:eastAsia="ja-JP"/>
        </w:rPr>
        <w:t>響は提案されている行為と同じ「</w:t>
      </w:r>
      <w:r>
        <w:rPr>
          <w:b/>
          <w:sz w:val="15"/>
          <w:lang w:eastAsia="ja-JP"/>
        </w:rPr>
        <w:t>軽度」で</w:t>
      </w:r>
      <w:r>
        <w:rPr>
          <w:sz w:val="15"/>
          <w:lang w:eastAsia="ja-JP"/>
        </w:rPr>
        <w:t>ある。このインパクト評価は、主に、気候変動、陸上建設に関連する撹乱や生息地</w:t>
      </w:r>
      <w:proofErr w:type="spellEnd"/>
      <w:r>
        <w:rPr>
          <w:sz w:val="15"/>
          <w:lang w:eastAsia="ja-JP"/>
        </w:rPr>
        <w:t xml:space="preserve"> </w:t>
      </w:r>
      <w:proofErr w:type="spellStart"/>
      <w:r>
        <w:rPr>
          <w:sz w:val="15"/>
          <w:lang w:eastAsia="ja-JP"/>
        </w:rPr>
        <w:t>の除去など、現在進行中の条件によって導き出される。提案された行為について説明したように、ドミニオン・エナジーの既存のミティゲ</w:t>
      </w:r>
      <w:proofErr w:type="spellEnd"/>
      <w:r>
        <w:rPr>
          <w:sz w:val="15"/>
          <w:lang w:eastAsia="ja-JP"/>
        </w:rPr>
        <w:t xml:space="preserve">ー </w:t>
      </w:r>
      <w:proofErr w:type="spellStart"/>
      <w:r>
        <w:rPr>
          <w:sz w:val="15"/>
          <w:lang w:eastAsia="ja-JP"/>
        </w:rPr>
        <w:t>ション対策へのコミットメントと、BOEMの影響の可能性のある追加的なミティゲ</w:t>
      </w:r>
      <w:proofErr w:type="spellEnd"/>
      <w:r>
        <w:rPr>
          <w:sz w:val="15"/>
          <w:lang w:eastAsia="ja-JP"/>
        </w:rPr>
        <w:t xml:space="preserve">ー </w:t>
      </w:r>
      <w:proofErr w:type="spellStart"/>
      <w:r>
        <w:rPr>
          <w:sz w:val="15"/>
          <w:lang w:eastAsia="ja-JP"/>
        </w:rPr>
        <w:t>ション対策により、インパクトはさらに軽減される可能性があるが、影響評価は変</w:t>
      </w:r>
      <w:proofErr w:type="spellEnd"/>
      <w:r>
        <w:rPr>
          <w:sz w:val="15"/>
          <w:lang w:eastAsia="ja-JP"/>
        </w:rPr>
        <w:t xml:space="preserve"> </w:t>
      </w:r>
      <w:proofErr w:type="spellStart"/>
      <w:r>
        <w:rPr>
          <w:sz w:val="15"/>
          <w:lang w:eastAsia="ja-JP"/>
        </w:rPr>
        <w:t>わらない</w:t>
      </w:r>
      <w:proofErr w:type="spellEnd"/>
      <w:r>
        <w:rPr>
          <w:sz w:val="15"/>
          <w:lang w:eastAsia="ja-JP"/>
        </w:rPr>
        <w:t>。</w:t>
      </w:r>
    </w:p>
    <w:p w14:paraId="3B785FF5" w14:textId="77777777" w:rsidR="00AD7E94" w:rsidRDefault="000447A2">
      <w:pPr>
        <w:pStyle w:val="3"/>
        <w:numPr>
          <w:ilvl w:val="2"/>
          <w:numId w:val="50"/>
        </w:numPr>
        <w:tabs>
          <w:tab w:val="left" w:pos="1436"/>
        </w:tabs>
        <w:ind w:left="1436"/>
        <w:rPr>
          <w:lang w:eastAsia="ja-JP"/>
        </w:rPr>
      </w:pPr>
      <w:bookmarkStart w:id="90" w:name="_TOC_250043"/>
      <w:r>
        <w:rPr>
          <w:sz w:val="15"/>
          <w:lang w:eastAsia="ja-JP"/>
        </w:rPr>
        <w:t>省庁が要求するミティゲーション</w:t>
      </w:r>
      <w:bookmarkEnd w:id="90"/>
      <w:r>
        <w:rPr>
          <w:spacing w:val="-2"/>
          <w:sz w:val="15"/>
          <w:lang w:eastAsia="ja-JP"/>
        </w:rPr>
        <w:t xml:space="preserve"> 対策</w:t>
      </w:r>
    </w:p>
    <w:p w14:paraId="14061C63" w14:textId="77777777" w:rsidR="00AD7E94" w:rsidRDefault="000447A2">
      <w:pPr>
        <w:pStyle w:val="a3"/>
        <w:spacing w:before="201"/>
        <w:ind w:left="356" w:right="369"/>
        <w:rPr>
          <w:lang w:eastAsia="ja-JP"/>
        </w:rPr>
      </w:pPr>
      <w:r>
        <w:rPr>
          <w:sz w:val="15"/>
          <w:lang w:eastAsia="ja-JP"/>
        </w:rPr>
        <w:t>表3.5-2に記載された対策は、優先代替案に含まれることが推奨される。以下に分析される対策がBOEMまたは協力機関によって採用された場合、いくつかの悪影響はさらに低減される可能性がある。</w:t>
      </w:r>
    </w:p>
    <w:p w14:paraId="497BC866" w14:textId="77777777" w:rsidR="00AD7E94" w:rsidRDefault="00AD7E94">
      <w:pPr>
        <w:pStyle w:val="a3"/>
        <w:rPr>
          <w:lang w:eastAsia="ja-JP"/>
        </w:rPr>
        <w:sectPr w:rsidR="00AD7E94">
          <w:pgSz w:w="12240" w:h="15840"/>
          <w:pgMar w:top="1340" w:right="1080" w:bottom="680" w:left="1080" w:header="729" w:footer="483" w:gutter="0"/>
          <w:cols w:space="708"/>
        </w:sectPr>
      </w:pPr>
    </w:p>
    <w:p w14:paraId="2CC3C101" w14:textId="77777777" w:rsidR="00AD7E94" w:rsidRDefault="000447A2">
      <w:pPr>
        <w:tabs>
          <w:tab w:val="left" w:pos="1439"/>
        </w:tabs>
        <w:spacing w:before="100"/>
        <w:jc w:val="center"/>
        <w:rPr>
          <w:rFonts w:ascii="Arial"/>
          <w:b/>
          <w:sz w:val="20"/>
          <w:lang w:eastAsia="ja-JP"/>
        </w:rPr>
      </w:pPr>
      <w:bookmarkStart w:id="91" w:name="_bookmark51"/>
      <w:bookmarkEnd w:id="91"/>
      <w:r>
        <w:rPr>
          <w:rFonts w:ascii="Arial"/>
          <w:b/>
          <w:sz w:val="13"/>
          <w:lang w:eastAsia="ja-JP"/>
        </w:rPr>
        <w:lastRenderedPageBreak/>
        <w:t>表</w:t>
      </w:r>
      <w:r>
        <w:rPr>
          <w:rFonts w:ascii="Arial"/>
          <w:b/>
          <w:sz w:val="13"/>
          <w:lang w:eastAsia="ja-JP"/>
        </w:rPr>
        <w:t>3.</w:t>
      </w:r>
      <w:r>
        <w:rPr>
          <w:rFonts w:ascii="Arial"/>
          <w:b/>
          <w:spacing w:val="-10"/>
          <w:sz w:val="13"/>
          <w:lang w:eastAsia="ja-JP"/>
        </w:rPr>
        <w:t>5</w:t>
      </w:r>
      <w:r>
        <w:rPr>
          <w:rFonts w:ascii="Arial"/>
          <w:b/>
          <w:sz w:val="13"/>
          <w:lang w:eastAsia="ja-JP"/>
        </w:rPr>
        <w:t>-2</w:t>
      </w:r>
      <w:r>
        <w:rPr>
          <w:rFonts w:ascii="Arial"/>
          <w:b/>
          <w:sz w:val="13"/>
          <w:lang w:eastAsia="ja-JP"/>
        </w:rPr>
        <w:tab/>
      </w:r>
      <w:r>
        <w:rPr>
          <w:rFonts w:ascii="Arial"/>
          <w:b/>
          <w:sz w:val="13"/>
          <w:lang w:eastAsia="ja-JP"/>
        </w:rPr>
        <w:t>コンサルテーションから得られた対策</w:t>
      </w:r>
      <w:r>
        <w:rPr>
          <w:rFonts w:ascii="Arial"/>
          <w:b/>
          <w:spacing w:val="-2"/>
          <w:sz w:val="13"/>
          <w:lang w:eastAsia="ja-JP"/>
        </w:rPr>
        <w:t>コウモリ</w:t>
      </w:r>
      <w:r>
        <w:rPr>
          <w:rFonts w:ascii="Arial"/>
          <w:b/>
          <w:spacing w:val="-2"/>
          <w:sz w:val="13"/>
          <w:vertAlign w:val="superscript"/>
          <w:lang w:eastAsia="ja-JP"/>
        </w:rPr>
        <w:t>1</w:t>
      </w:r>
    </w:p>
    <w:p w14:paraId="6CD015EF"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6"/>
        <w:gridCol w:w="3516"/>
        <w:gridCol w:w="2948"/>
      </w:tblGrid>
      <w:tr w:rsidR="00AD7E94" w14:paraId="3DD0E140" w14:textId="77777777">
        <w:trPr>
          <w:trHeight w:val="229"/>
        </w:trPr>
        <w:tc>
          <w:tcPr>
            <w:tcW w:w="2886" w:type="dxa"/>
            <w:shd w:val="clear" w:color="auto" w:fill="DEEAF6"/>
          </w:tcPr>
          <w:p w14:paraId="05E6521C" w14:textId="77777777" w:rsidR="00AD7E94" w:rsidRDefault="000447A2">
            <w:pPr>
              <w:pStyle w:val="TableParagraph"/>
              <w:spacing w:before="0" w:line="209" w:lineRule="exact"/>
              <w:ind w:left="9"/>
              <w:jc w:val="center"/>
              <w:rPr>
                <w:b/>
                <w:sz w:val="20"/>
              </w:rPr>
            </w:pPr>
            <w:proofErr w:type="spellStart"/>
            <w:r>
              <w:rPr>
                <w:b/>
                <w:spacing w:val="-2"/>
                <w:sz w:val="13"/>
              </w:rPr>
              <w:t>測定</w:t>
            </w:r>
            <w:proofErr w:type="spellEnd"/>
          </w:p>
        </w:tc>
        <w:tc>
          <w:tcPr>
            <w:tcW w:w="3516" w:type="dxa"/>
            <w:shd w:val="clear" w:color="auto" w:fill="DEEAF6"/>
          </w:tcPr>
          <w:p w14:paraId="6FE8BF61" w14:textId="77777777" w:rsidR="00AD7E94" w:rsidRDefault="000447A2">
            <w:pPr>
              <w:pStyle w:val="TableParagraph"/>
              <w:spacing w:before="0" w:line="209" w:lineRule="exact"/>
              <w:ind w:left="9"/>
              <w:jc w:val="center"/>
              <w:rPr>
                <w:b/>
                <w:sz w:val="20"/>
              </w:rPr>
            </w:pPr>
            <w:proofErr w:type="spellStart"/>
            <w:r>
              <w:rPr>
                <w:b/>
                <w:spacing w:val="-2"/>
                <w:sz w:val="13"/>
              </w:rPr>
              <w:t>説明</w:t>
            </w:r>
            <w:proofErr w:type="spellEnd"/>
          </w:p>
        </w:tc>
        <w:tc>
          <w:tcPr>
            <w:tcW w:w="2948" w:type="dxa"/>
            <w:shd w:val="clear" w:color="auto" w:fill="DEEAF6"/>
          </w:tcPr>
          <w:p w14:paraId="4F02E9D1" w14:textId="77777777" w:rsidR="00AD7E94" w:rsidRDefault="000447A2">
            <w:pPr>
              <w:pStyle w:val="TableParagraph"/>
              <w:spacing w:before="0" w:line="209" w:lineRule="exact"/>
              <w:ind w:left="10"/>
              <w:jc w:val="center"/>
              <w:rPr>
                <w:b/>
                <w:sz w:val="20"/>
              </w:rPr>
            </w:pPr>
            <w:proofErr w:type="spellStart"/>
            <w:r>
              <w:rPr>
                <w:b/>
                <w:spacing w:val="-2"/>
                <w:sz w:val="13"/>
              </w:rPr>
              <w:t>エフェクト</w:t>
            </w:r>
            <w:proofErr w:type="spellEnd"/>
          </w:p>
        </w:tc>
      </w:tr>
      <w:tr w:rsidR="00AD7E94" w14:paraId="59585CF8" w14:textId="77777777">
        <w:trPr>
          <w:trHeight w:val="12309"/>
        </w:trPr>
        <w:tc>
          <w:tcPr>
            <w:tcW w:w="2886" w:type="dxa"/>
          </w:tcPr>
          <w:p w14:paraId="115E246D" w14:textId="77777777" w:rsidR="00AD7E94" w:rsidRDefault="000447A2">
            <w:pPr>
              <w:pStyle w:val="TableParagraph"/>
              <w:ind w:right="25"/>
              <w:rPr>
                <w:sz w:val="20"/>
                <w:lang w:eastAsia="ja-JP"/>
              </w:rPr>
            </w:pPr>
            <w:r>
              <w:rPr>
                <w:sz w:val="13"/>
                <w:lang w:eastAsia="ja-JP"/>
              </w:rPr>
              <w:t>鳥類とコウモリに対する適応的ミティゲーション</w:t>
            </w:r>
          </w:p>
        </w:tc>
        <w:tc>
          <w:tcPr>
            <w:tcW w:w="3516" w:type="dxa"/>
          </w:tcPr>
          <w:p w14:paraId="63A82AB5" w14:textId="77777777" w:rsidR="00AD7E94" w:rsidRDefault="000447A2">
            <w:pPr>
              <w:pStyle w:val="TableParagraph"/>
              <w:ind w:right="183"/>
              <w:rPr>
                <w:sz w:val="20"/>
                <w:lang w:eastAsia="ja-JP"/>
              </w:rPr>
            </w:pPr>
            <w:r>
              <w:rPr>
                <w:sz w:val="13"/>
                <w:lang w:eastAsia="ja-JP"/>
              </w:rPr>
              <w:t>BOEM は、ドミニオンエナジー社に対し、USFWS および他の関連規制機関と連携し、ドミニ オンエナジー社の提案する鳥類およびコウモリのモニタリングフレームワークに基づき、建設後 モニタリング（PCM）計画を策定し、実施することを要求する。年次モニタリング報告書は、モニタリング手法の調整、新しいモニ タリング技術の検討、モニタリング期間の追加の必要性を判断するために使用される。</w:t>
            </w:r>
          </w:p>
          <w:p w14:paraId="457B5C09" w14:textId="77777777" w:rsidR="00AD7E94" w:rsidRDefault="000447A2">
            <w:pPr>
              <w:pStyle w:val="TableParagraph"/>
              <w:ind w:right="183"/>
              <w:rPr>
                <w:sz w:val="20"/>
                <w:lang w:eastAsia="ja-JP"/>
              </w:rPr>
            </w:pPr>
            <w:r>
              <w:rPr>
                <w:sz w:val="13"/>
                <w:lang w:eastAsia="ja-JP"/>
              </w:rPr>
              <w:t>海洋建設活動を開始する前に、ドミニオンエナジー社はBOEMとUSFWSのレビューのためにPCMを提出しなければならない。BOEMとUSFWSはPCMを確認し、提出から30暦日以内に計画に対するコメントを提出する。ドミニオンエナジー社は、計画を実施する前に、BOEM と USFWS が満足するように PCM に関するすべてのコメントを解決しなければならない。</w:t>
            </w:r>
          </w:p>
          <w:p w14:paraId="2886AFE5" w14:textId="77777777" w:rsidR="00AD7E94" w:rsidRDefault="000447A2">
            <w:pPr>
              <w:pStyle w:val="TableParagraph"/>
              <w:numPr>
                <w:ilvl w:val="0"/>
                <w:numId w:val="28"/>
              </w:numPr>
              <w:tabs>
                <w:tab w:val="left" w:pos="378"/>
                <w:tab w:val="left" w:pos="380"/>
              </w:tabs>
              <w:spacing w:before="31"/>
              <w:ind w:right="121"/>
              <w:rPr>
                <w:sz w:val="20"/>
                <w:lang w:eastAsia="ja-JP"/>
              </w:rPr>
            </w:pPr>
            <w:r>
              <w:rPr>
                <w:sz w:val="13"/>
                <w:lang w:eastAsia="ja-JP"/>
              </w:rPr>
              <w:t>モニタリング。ドミニオンエナジーは、ドミニオンエナジーの提案する鳥類とコウモリのモニタリングフレームワークに概説されている通り、コウモリの存在の音響モニタリング、鳥類とコウモリの動きをモニタリングするためのモタスレシーバーとタグの使用、その他</w:t>
            </w:r>
            <w:r>
              <w:rPr>
                <w:spacing w:val="-4"/>
                <w:sz w:val="13"/>
                <w:lang w:eastAsia="ja-JP"/>
              </w:rPr>
              <w:t>未定である</w:t>
            </w:r>
            <w:r>
              <w:rPr>
                <w:sz w:val="13"/>
                <w:lang w:eastAsia="ja-JP"/>
              </w:rPr>
              <w:t>モニタリングを実施しなければならない。</w:t>
            </w:r>
          </w:p>
          <w:p w14:paraId="5216A9E0" w14:textId="77777777" w:rsidR="00AD7E94" w:rsidRDefault="000447A2">
            <w:pPr>
              <w:pStyle w:val="TableParagraph"/>
              <w:numPr>
                <w:ilvl w:val="0"/>
                <w:numId w:val="28"/>
              </w:numPr>
              <w:tabs>
                <w:tab w:val="left" w:pos="378"/>
                <w:tab w:val="left" w:pos="380"/>
              </w:tabs>
              <w:ind w:right="234"/>
              <w:rPr>
                <w:sz w:val="20"/>
                <w:lang w:eastAsia="ja-JP"/>
              </w:rPr>
            </w:pPr>
            <w:r>
              <w:rPr>
                <w:sz w:val="13"/>
                <w:lang w:eastAsia="ja-JP"/>
              </w:rPr>
              <w:t>年次モニタリング報告書。ドミニオンエナジー社はBOEMに提出しなければならない。</w:t>
            </w:r>
          </w:p>
          <w:p w14:paraId="4A7FCD5E" w14:textId="77777777" w:rsidR="00AD7E94" w:rsidRDefault="000447A2">
            <w:pPr>
              <w:pStyle w:val="TableParagraph"/>
              <w:spacing w:before="0"/>
              <w:ind w:left="379" w:right="95"/>
              <w:rPr>
                <w:sz w:val="20"/>
                <w:lang w:eastAsia="ja-JP"/>
              </w:rPr>
            </w:pPr>
            <w:hyperlink r:id="rId67">
              <w:r>
                <w:rPr>
                  <w:spacing w:val="-2"/>
                  <w:sz w:val="13"/>
                </w:rPr>
                <w:t>renewable_reporting@boem.gov）、</w:t>
              </w:r>
            </w:hyperlink>
            <w:r>
              <w:rPr>
                <w:sz w:val="13"/>
              </w:rPr>
              <w:t>USFWS、およびBSEE</w:t>
            </w:r>
            <w:hyperlink r:id="rId68">
              <w:r>
                <w:rPr>
                  <w:sz w:val="13"/>
                </w:rPr>
                <w:t>（OSWSubmittals@bsee.gov）は</w:t>
              </w:r>
            </w:hyperlink>
            <w:r>
              <w:rPr>
                <w:sz w:val="13"/>
              </w:rPr>
              <w:t>、最後の鳥類調査終了後6ヶ月以内に、通年モニタリング（建設前および建設後）後の包括的な報告書を提出する。</w:t>
            </w:r>
            <w:r>
              <w:rPr>
                <w:sz w:val="13"/>
                <w:lang w:eastAsia="ja-JP"/>
              </w:rPr>
              <w:t>報告書には、ESAリストおよび非ESAリストの鳥類およびコウモリに関するすべてのデータ、分析、要約を含めなければならない。BOEM、USFWS、および BSEE は、年次モニタリング報告書を用いて、以下の必要性を評価する。</w:t>
            </w:r>
          </w:p>
          <w:p w14:paraId="23F66492" w14:textId="77777777" w:rsidR="00AD7E94" w:rsidRDefault="000447A2">
            <w:pPr>
              <w:pStyle w:val="TableParagraph"/>
              <w:spacing w:before="0" w:line="209" w:lineRule="exact"/>
              <w:ind w:left="380"/>
              <w:rPr>
                <w:sz w:val="20"/>
                <w:lang w:eastAsia="ja-JP"/>
              </w:rPr>
            </w:pPr>
            <w:r>
              <w:rPr>
                <w:sz w:val="13"/>
                <w:lang w:eastAsia="ja-JP"/>
              </w:rPr>
              <w:t>合理的な修正</w:t>
            </w:r>
            <w:r>
              <w:rPr>
                <w:spacing w:val="-5"/>
                <w:sz w:val="13"/>
                <w:lang w:eastAsia="ja-JP"/>
              </w:rPr>
              <w:t>（に</w:t>
            </w:r>
            <w:r>
              <w:rPr>
                <w:sz w:val="13"/>
                <w:lang w:eastAsia="ja-JP"/>
              </w:rPr>
              <w:t>基づく</w:t>
            </w:r>
          </w:p>
        </w:tc>
        <w:tc>
          <w:tcPr>
            <w:tcW w:w="2948" w:type="dxa"/>
          </w:tcPr>
          <w:p w14:paraId="3E7CEB36" w14:textId="77777777" w:rsidR="00AD7E94" w:rsidRDefault="000447A2">
            <w:pPr>
              <w:pStyle w:val="TableParagraph"/>
              <w:ind w:right="181"/>
              <w:rPr>
                <w:sz w:val="20"/>
                <w:lang w:eastAsia="ja-JP"/>
              </w:rPr>
            </w:pPr>
            <w:r>
              <w:rPr>
                <w:sz w:val="13"/>
                <w:lang w:eastAsia="ja-JP"/>
              </w:rPr>
              <w:t>報告された建設後のコウモリモニタリングの結果、コウモリの影響がこのEISに含まれるインパクト分析から大幅に逸脱している場合、ドミニオンエナジー社は新たなミティゲーション対策またはモニタリング方法を提案しなければならない。</w:t>
            </w:r>
          </w:p>
        </w:tc>
      </w:tr>
    </w:tbl>
    <w:p w14:paraId="2DF37494" w14:textId="77777777" w:rsidR="00AD7E94" w:rsidRDefault="00AD7E94">
      <w:pPr>
        <w:pStyle w:val="TableParagraph"/>
        <w:rPr>
          <w:sz w:val="20"/>
          <w:lang w:eastAsia="ja-JP"/>
        </w:rPr>
        <w:sectPr w:rsidR="00AD7E94">
          <w:pgSz w:w="12240" w:h="15840"/>
          <w:pgMar w:top="1340" w:right="1080" w:bottom="680" w:left="1080" w:header="729" w:footer="483" w:gutter="0"/>
          <w:cols w:space="708"/>
        </w:sectPr>
      </w:pPr>
    </w:p>
    <w:p w14:paraId="6FCC2D7A" w14:textId="77777777" w:rsidR="00AD7E94" w:rsidRDefault="00AD7E94">
      <w:pPr>
        <w:pStyle w:val="a3"/>
        <w:spacing w:before="7" w:after="1"/>
        <w:ind w:left="0"/>
        <w:rPr>
          <w:rFonts w:ascii="Arial"/>
          <w:b/>
          <w:sz w:val="8"/>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6"/>
        <w:gridCol w:w="3516"/>
        <w:gridCol w:w="2948"/>
      </w:tblGrid>
      <w:tr w:rsidR="00AD7E94" w14:paraId="686AB75B" w14:textId="77777777">
        <w:trPr>
          <w:trHeight w:val="230"/>
        </w:trPr>
        <w:tc>
          <w:tcPr>
            <w:tcW w:w="2886" w:type="dxa"/>
            <w:shd w:val="clear" w:color="auto" w:fill="DEEAF6"/>
          </w:tcPr>
          <w:p w14:paraId="06F987C0" w14:textId="77777777" w:rsidR="00AD7E94" w:rsidRDefault="000447A2">
            <w:pPr>
              <w:pStyle w:val="TableParagraph"/>
              <w:spacing w:before="0" w:line="209" w:lineRule="exact"/>
              <w:ind w:left="9"/>
              <w:jc w:val="center"/>
              <w:rPr>
                <w:b/>
                <w:sz w:val="20"/>
              </w:rPr>
            </w:pPr>
            <w:proofErr w:type="spellStart"/>
            <w:r>
              <w:rPr>
                <w:b/>
                <w:spacing w:val="-2"/>
                <w:sz w:val="13"/>
              </w:rPr>
              <w:t>測定</w:t>
            </w:r>
            <w:proofErr w:type="spellEnd"/>
          </w:p>
        </w:tc>
        <w:tc>
          <w:tcPr>
            <w:tcW w:w="3516" w:type="dxa"/>
            <w:shd w:val="clear" w:color="auto" w:fill="DEEAF6"/>
          </w:tcPr>
          <w:p w14:paraId="2DD98FEA" w14:textId="77777777" w:rsidR="00AD7E94" w:rsidRDefault="000447A2">
            <w:pPr>
              <w:pStyle w:val="TableParagraph"/>
              <w:spacing w:before="0" w:line="209" w:lineRule="exact"/>
              <w:ind w:left="9"/>
              <w:jc w:val="center"/>
              <w:rPr>
                <w:b/>
                <w:sz w:val="20"/>
              </w:rPr>
            </w:pPr>
            <w:proofErr w:type="spellStart"/>
            <w:r>
              <w:rPr>
                <w:b/>
                <w:spacing w:val="-2"/>
                <w:sz w:val="13"/>
              </w:rPr>
              <w:t>説明</w:t>
            </w:r>
            <w:proofErr w:type="spellEnd"/>
          </w:p>
        </w:tc>
        <w:tc>
          <w:tcPr>
            <w:tcW w:w="2948" w:type="dxa"/>
            <w:shd w:val="clear" w:color="auto" w:fill="DEEAF6"/>
          </w:tcPr>
          <w:p w14:paraId="0E72E292" w14:textId="77777777" w:rsidR="00AD7E94" w:rsidRDefault="000447A2">
            <w:pPr>
              <w:pStyle w:val="TableParagraph"/>
              <w:spacing w:before="0" w:line="209" w:lineRule="exact"/>
              <w:ind w:left="10"/>
              <w:jc w:val="center"/>
              <w:rPr>
                <w:b/>
                <w:sz w:val="20"/>
              </w:rPr>
            </w:pPr>
            <w:proofErr w:type="spellStart"/>
            <w:r>
              <w:rPr>
                <w:b/>
                <w:spacing w:val="-2"/>
                <w:sz w:val="13"/>
              </w:rPr>
              <w:t>エフェクト</w:t>
            </w:r>
            <w:proofErr w:type="spellEnd"/>
          </w:p>
        </w:tc>
      </w:tr>
      <w:tr w:rsidR="00AD7E94" w14:paraId="4FD02B3A" w14:textId="77777777">
        <w:trPr>
          <w:trHeight w:val="12509"/>
        </w:trPr>
        <w:tc>
          <w:tcPr>
            <w:tcW w:w="2886" w:type="dxa"/>
          </w:tcPr>
          <w:p w14:paraId="6109005D" w14:textId="77777777" w:rsidR="00AD7E94" w:rsidRDefault="00AD7E94">
            <w:pPr>
              <w:pStyle w:val="TableParagraph"/>
              <w:spacing w:before="0"/>
              <w:ind w:left="0"/>
              <w:rPr>
                <w:rFonts w:ascii="Times New Roman"/>
                <w:sz w:val="20"/>
              </w:rPr>
            </w:pPr>
          </w:p>
        </w:tc>
        <w:tc>
          <w:tcPr>
            <w:tcW w:w="3516" w:type="dxa"/>
          </w:tcPr>
          <w:p w14:paraId="315FD59D" w14:textId="77777777" w:rsidR="00AD7E94" w:rsidRDefault="000447A2">
            <w:pPr>
              <w:pStyle w:val="TableParagraph"/>
              <w:spacing w:before="0"/>
              <w:ind w:left="380" w:right="183"/>
              <w:rPr>
                <w:sz w:val="20"/>
                <w:lang w:eastAsia="ja-JP"/>
              </w:rPr>
            </w:pPr>
            <w:r>
              <w:rPr>
                <w:sz w:val="13"/>
                <w:lang w:eastAsia="ja-JP"/>
              </w:rPr>
              <w:t>対象分野の専門家による分析）を PCM に適用する。BOEM、BSEE及びUSFWSは、PCMの合理的な改訂を要求する権利を留保し、海洋環境で使用可能 になった新技術を要求することができる</w:t>
            </w:r>
            <w:r>
              <w:rPr>
                <w:spacing w:val="-2"/>
                <w:sz w:val="13"/>
                <w:lang w:eastAsia="ja-JP"/>
              </w:rPr>
              <w:t>。</w:t>
            </w:r>
          </w:p>
          <w:p w14:paraId="4492BC1B" w14:textId="77777777" w:rsidR="00AD7E94" w:rsidRDefault="000447A2">
            <w:pPr>
              <w:pStyle w:val="TableParagraph"/>
              <w:numPr>
                <w:ilvl w:val="0"/>
                <w:numId w:val="27"/>
              </w:numPr>
              <w:tabs>
                <w:tab w:val="left" w:pos="378"/>
                <w:tab w:val="left" w:pos="380"/>
              </w:tabs>
              <w:ind w:right="489"/>
              <w:rPr>
                <w:sz w:val="20"/>
                <w:lang w:eastAsia="ja-JP"/>
              </w:rPr>
            </w:pPr>
            <w:r>
              <w:rPr>
                <w:sz w:val="13"/>
                <w:lang w:eastAsia="ja-JP"/>
              </w:rPr>
              <w:t>建設後の四半期進捗報告。ドミニオンエナジー社は、PCM の実施中、四半期ごとの進捗報告書を BOEM に提出しなければならない。</w:t>
            </w:r>
          </w:p>
          <w:p w14:paraId="4C472A01" w14:textId="77777777" w:rsidR="00AD7E94" w:rsidRDefault="000447A2">
            <w:pPr>
              <w:pStyle w:val="TableParagraph"/>
              <w:spacing w:before="1"/>
              <w:ind w:left="380" w:right="98"/>
              <w:rPr>
                <w:sz w:val="20"/>
                <w:lang w:eastAsia="ja-JP"/>
              </w:rPr>
            </w:pPr>
            <w:hyperlink r:id="rId69">
              <w:r>
                <w:rPr>
                  <w:spacing w:val="-2"/>
                  <w:sz w:val="13"/>
                  <w:lang w:eastAsia="ja-JP"/>
                </w:rPr>
                <w:t>renewable_repo</w:t>
              </w:r>
            </w:hyperlink>
            <w:r>
              <w:rPr>
                <w:sz w:val="13"/>
                <w:lang w:eastAsia="ja-JP"/>
              </w:rPr>
              <w:t>rting@boem.gov）と USFWS は、プロジェクトが稼動する最初の1年間、各四半期末の翌月15日までに提出する。進捗報告書には、実施された全作業の概要、全体的な進捗状況の説明、発生した技術的問題を含めなければならない。</w:t>
            </w:r>
          </w:p>
          <w:p w14:paraId="61234C2B" w14:textId="77777777" w:rsidR="00AD7E94" w:rsidRDefault="000447A2">
            <w:pPr>
              <w:pStyle w:val="TableParagraph"/>
              <w:numPr>
                <w:ilvl w:val="0"/>
                <w:numId w:val="27"/>
              </w:numPr>
              <w:tabs>
                <w:tab w:val="left" w:pos="378"/>
                <w:tab w:val="left" w:pos="380"/>
              </w:tabs>
              <w:spacing w:before="31"/>
              <w:ind w:right="111"/>
              <w:rPr>
                <w:sz w:val="20"/>
                <w:lang w:eastAsia="ja-JP"/>
              </w:rPr>
            </w:pPr>
            <w:r>
              <w:rPr>
                <w:sz w:val="13"/>
                <w:lang w:eastAsia="ja-JP"/>
              </w:rPr>
              <w:t>モニタリング計画の修正。年次モニタリング報告書を提出してから 15 暦日以内に、ドミニオンエナジー社は BOEM および USFWS と会合を持ち、モニタリング結果、技術的改良または追加モニタリングを含む PCM の改訂の影響の可能性、およびインパクト低減のための追加努力の必要性について議論しなければならない。この協議の後、BOEM または USFWS が PCM の修正が必要であると判断した場合、BOEM は Dominion Energy に PCM の修正を要求することができる。報告されたモニタリング結果が、最終 BA に含まれるインパクト分析から大幅に逸脱する場合、ドミニオンエナジーは、新たなミティゲーションおよび/またはモニタリング方法の推奨事項を BOEM に提出しなければならない。</w:t>
            </w:r>
          </w:p>
          <w:p w14:paraId="222DE55D" w14:textId="77777777" w:rsidR="00AD7E94" w:rsidRDefault="000447A2">
            <w:pPr>
              <w:pStyle w:val="TableParagraph"/>
              <w:numPr>
                <w:ilvl w:val="0"/>
                <w:numId w:val="27"/>
              </w:numPr>
              <w:tabs>
                <w:tab w:val="left" w:pos="378"/>
                <w:tab w:val="left" w:pos="380"/>
              </w:tabs>
              <w:spacing w:before="28"/>
              <w:ind w:right="151"/>
              <w:rPr>
                <w:sz w:val="20"/>
              </w:rPr>
            </w:pPr>
            <w:r>
              <w:rPr>
                <w:sz w:val="13"/>
                <w:lang w:eastAsia="ja-JP"/>
              </w:rPr>
              <w:t>操業報告（オペレーション）。</w:t>
            </w:r>
            <w:r>
              <w:rPr>
                <w:sz w:val="13"/>
              </w:rPr>
              <w:t>Dominion Energy は BOEM に以下を提出しなければならない（</w:t>
            </w:r>
            <w:hyperlink r:id="rId70">
              <w:r>
                <w:rPr>
                  <w:spacing w:val="-2"/>
                  <w:sz w:val="13"/>
                </w:rPr>
                <w:t>renewable_reporting@boem.gov）。</w:t>
              </w:r>
            </w:hyperlink>
          </w:p>
          <w:p w14:paraId="55C4EF29" w14:textId="77777777" w:rsidR="00AD7E94" w:rsidRDefault="000447A2">
            <w:pPr>
              <w:pStyle w:val="TableParagraph"/>
              <w:spacing w:before="0" w:line="230" w:lineRule="atLeast"/>
              <w:ind w:left="380" w:right="349"/>
              <w:rPr>
                <w:sz w:val="20"/>
              </w:rPr>
            </w:pPr>
            <w:proofErr w:type="spellStart"/>
            <w:r>
              <w:rPr>
                <w:sz w:val="13"/>
              </w:rPr>
              <w:t>とBSEE</w:t>
            </w:r>
            <w:hyperlink r:id="rId71">
              <w:r>
                <w:rPr>
                  <w:sz w:val="13"/>
                </w:rPr>
                <w:t>（OSWSubmittals@bsee.gov）で。</w:t>
              </w:r>
            </w:hyperlink>
            <w:r>
              <w:rPr>
                <w:sz w:val="13"/>
              </w:rPr>
              <w:t>ある</w:t>
            </w:r>
            <w:proofErr w:type="spellEnd"/>
          </w:p>
        </w:tc>
        <w:tc>
          <w:tcPr>
            <w:tcW w:w="2948" w:type="dxa"/>
          </w:tcPr>
          <w:p w14:paraId="7F17D195" w14:textId="77777777" w:rsidR="00AD7E94" w:rsidRDefault="00AD7E94">
            <w:pPr>
              <w:pStyle w:val="TableParagraph"/>
              <w:spacing w:before="0"/>
              <w:ind w:left="0"/>
              <w:rPr>
                <w:rFonts w:ascii="Times New Roman"/>
                <w:sz w:val="20"/>
              </w:rPr>
            </w:pPr>
          </w:p>
        </w:tc>
      </w:tr>
    </w:tbl>
    <w:p w14:paraId="001731B5" w14:textId="77777777" w:rsidR="00AD7E94" w:rsidRDefault="00AD7E94">
      <w:pPr>
        <w:pStyle w:val="TableParagraph"/>
        <w:rPr>
          <w:rFonts w:ascii="Times New Roman"/>
          <w:sz w:val="20"/>
        </w:rPr>
        <w:sectPr w:rsidR="00AD7E94">
          <w:pgSz w:w="12240" w:h="15840"/>
          <w:pgMar w:top="1340" w:right="1080" w:bottom="680" w:left="1080" w:header="729" w:footer="483" w:gutter="0"/>
          <w:cols w:space="708"/>
        </w:sectPr>
      </w:pPr>
    </w:p>
    <w:p w14:paraId="14DA93DF" w14:textId="77777777" w:rsidR="00AD7E94" w:rsidRDefault="00AD7E94">
      <w:pPr>
        <w:pStyle w:val="a3"/>
        <w:spacing w:before="7" w:after="1"/>
        <w:ind w:left="0"/>
        <w:rPr>
          <w:rFonts w:ascii="Arial"/>
          <w:b/>
          <w:sz w:val="8"/>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6"/>
        <w:gridCol w:w="3516"/>
        <w:gridCol w:w="2948"/>
      </w:tblGrid>
      <w:tr w:rsidR="00AD7E94" w14:paraId="061E3697" w14:textId="77777777">
        <w:trPr>
          <w:trHeight w:val="230"/>
        </w:trPr>
        <w:tc>
          <w:tcPr>
            <w:tcW w:w="2886" w:type="dxa"/>
            <w:shd w:val="clear" w:color="auto" w:fill="DEEAF6"/>
          </w:tcPr>
          <w:p w14:paraId="20677E73" w14:textId="77777777" w:rsidR="00AD7E94" w:rsidRDefault="000447A2">
            <w:pPr>
              <w:pStyle w:val="TableParagraph"/>
              <w:spacing w:before="0" w:line="209" w:lineRule="exact"/>
              <w:ind w:left="9"/>
              <w:jc w:val="center"/>
              <w:rPr>
                <w:b/>
                <w:sz w:val="20"/>
              </w:rPr>
            </w:pPr>
            <w:proofErr w:type="spellStart"/>
            <w:r>
              <w:rPr>
                <w:b/>
                <w:spacing w:val="-2"/>
                <w:sz w:val="13"/>
              </w:rPr>
              <w:t>測定</w:t>
            </w:r>
            <w:proofErr w:type="spellEnd"/>
          </w:p>
        </w:tc>
        <w:tc>
          <w:tcPr>
            <w:tcW w:w="3516" w:type="dxa"/>
            <w:shd w:val="clear" w:color="auto" w:fill="DEEAF6"/>
          </w:tcPr>
          <w:p w14:paraId="3D6AB7E5" w14:textId="77777777" w:rsidR="00AD7E94" w:rsidRDefault="000447A2">
            <w:pPr>
              <w:pStyle w:val="TableParagraph"/>
              <w:spacing w:before="0" w:line="209" w:lineRule="exact"/>
              <w:ind w:left="9"/>
              <w:jc w:val="center"/>
              <w:rPr>
                <w:b/>
                <w:sz w:val="20"/>
              </w:rPr>
            </w:pPr>
            <w:proofErr w:type="spellStart"/>
            <w:r>
              <w:rPr>
                <w:b/>
                <w:spacing w:val="-2"/>
                <w:sz w:val="13"/>
              </w:rPr>
              <w:t>説明</w:t>
            </w:r>
            <w:proofErr w:type="spellEnd"/>
          </w:p>
        </w:tc>
        <w:tc>
          <w:tcPr>
            <w:tcW w:w="2948" w:type="dxa"/>
            <w:shd w:val="clear" w:color="auto" w:fill="DEEAF6"/>
          </w:tcPr>
          <w:p w14:paraId="421DA3B5" w14:textId="77777777" w:rsidR="00AD7E94" w:rsidRDefault="000447A2">
            <w:pPr>
              <w:pStyle w:val="TableParagraph"/>
              <w:spacing w:before="0" w:line="209" w:lineRule="exact"/>
              <w:ind w:left="10"/>
              <w:jc w:val="center"/>
              <w:rPr>
                <w:b/>
                <w:sz w:val="20"/>
              </w:rPr>
            </w:pPr>
            <w:proofErr w:type="spellStart"/>
            <w:r>
              <w:rPr>
                <w:b/>
                <w:spacing w:val="-2"/>
                <w:sz w:val="13"/>
              </w:rPr>
              <w:t>エフェクト</w:t>
            </w:r>
            <w:proofErr w:type="spellEnd"/>
          </w:p>
        </w:tc>
      </w:tr>
      <w:tr w:rsidR="00AD7E94" w14:paraId="72437A3C" w14:textId="77777777">
        <w:trPr>
          <w:trHeight w:val="8799"/>
        </w:trPr>
        <w:tc>
          <w:tcPr>
            <w:tcW w:w="2886" w:type="dxa"/>
          </w:tcPr>
          <w:p w14:paraId="5020FE8B" w14:textId="77777777" w:rsidR="00AD7E94" w:rsidRDefault="00AD7E94">
            <w:pPr>
              <w:pStyle w:val="TableParagraph"/>
              <w:spacing w:before="0"/>
              <w:ind w:left="0"/>
              <w:rPr>
                <w:rFonts w:ascii="Times New Roman"/>
                <w:sz w:val="20"/>
              </w:rPr>
            </w:pPr>
          </w:p>
        </w:tc>
        <w:tc>
          <w:tcPr>
            <w:tcW w:w="3516" w:type="dxa"/>
          </w:tcPr>
          <w:p w14:paraId="1CD20379" w14:textId="77777777" w:rsidR="00AD7E94" w:rsidRDefault="000447A2">
            <w:pPr>
              <w:pStyle w:val="TableParagraph"/>
              <w:spacing w:before="0"/>
              <w:ind w:left="380" w:right="183"/>
              <w:rPr>
                <w:sz w:val="20"/>
                <w:lang w:eastAsia="ja-JP"/>
              </w:rPr>
            </w:pPr>
            <w:r>
              <w:rPr>
                <w:sz w:val="13"/>
                <w:lang w:eastAsia="ja-JP"/>
              </w:rPr>
              <w:t>全タービンの 10 分間の SCADA データから算出された月次運転データを表形式でまとめた 年次報告書：各月にタービンが稼働していた（x rpm 以上で回転していた）時間の割合、 回転していたタービンの平均ローター回転数（月次 rpm）に 1 標準偏差を加えた値、ブレードの平均ピッチ角（ローター平面に対する角度）に 1 標準偏差を加えた値。BOEM と BSEE は、この情報を鳥衝突リスクモデルのインプットとして使用し、その結 果が最終 BA に含まれる影響分析から大きく逸脱していないかどうかを評価する。</w:t>
            </w:r>
          </w:p>
          <w:p w14:paraId="3FDBFECA" w14:textId="77777777" w:rsidR="00AD7E94" w:rsidRDefault="000447A2">
            <w:pPr>
              <w:pStyle w:val="TableParagraph"/>
              <w:ind w:left="380" w:right="111" w:hanging="273"/>
              <w:rPr>
                <w:sz w:val="20"/>
                <w:lang w:eastAsia="ja-JP"/>
              </w:rPr>
            </w:pPr>
            <w:r>
              <w:rPr>
                <w:sz w:val="13"/>
                <w:lang w:eastAsia="ja-JP"/>
              </w:rPr>
              <w:t xml:space="preserve">f.生データ。借受人は、すべての鳥類およびコウモリの調査およびモニタリング活動から得られた生データを、受け入れら れている保存方法に従って保存しなければならない。そのようなデータは、リース期間中、BOEM、BSEE、および USFWS の応じ、アクセス可能であり続けなければならない。借受人は BOEM と協力し、データが公開されるようにしなければならない。USFWS は、Motus Wildlife Tracking System や </w:t>
            </w:r>
            <w:proofErr w:type="spellStart"/>
            <w:r>
              <w:rPr>
                <w:sz w:val="13"/>
                <w:lang w:eastAsia="ja-JP"/>
              </w:rPr>
              <w:t>MoveBank</w:t>
            </w:r>
            <w:proofErr w:type="spellEnd"/>
            <w:r>
              <w:rPr>
                <w:sz w:val="13"/>
                <w:lang w:eastAsia="ja-JP"/>
              </w:rPr>
              <w:t xml:space="preserve"> など、使用しなければならない第三者データリポジト リを指定する場合があり、そのような当事者および関連データ基準は、モニタリング計画の期間中 に変更される可能性がある。</w:t>
            </w:r>
          </w:p>
        </w:tc>
        <w:tc>
          <w:tcPr>
            <w:tcW w:w="2948" w:type="dxa"/>
          </w:tcPr>
          <w:p w14:paraId="75CA704F" w14:textId="77777777" w:rsidR="00AD7E94" w:rsidRDefault="00AD7E94">
            <w:pPr>
              <w:pStyle w:val="TableParagraph"/>
              <w:spacing w:before="0"/>
              <w:ind w:left="0"/>
              <w:rPr>
                <w:rFonts w:ascii="Times New Roman"/>
                <w:sz w:val="20"/>
                <w:lang w:eastAsia="ja-JP"/>
              </w:rPr>
            </w:pPr>
          </w:p>
        </w:tc>
      </w:tr>
      <w:tr w:rsidR="00AD7E94" w14:paraId="59FF509C" w14:textId="77777777">
        <w:trPr>
          <w:trHeight w:val="3709"/>
        </w:trPr>
        <w:tc>
          <w:tcPr>
            <w:tcW w:w="2886" w:type="dxa"/>
          </w:tcPr>
          <w:p w14:paraId="21B55399" w14:textId="77777777" w:rsidR="00AD7E94" w:rsidRDefault="000447A2">
            <w:pPr>
              <w:pStyle w:val="TableParagraph"/>
              <w:ind w:right="25"/>
              <w:rPr>
                <w:sz w:val="20"/>
                <w:lang w:eastAsia="ja-JP"/>
              </w:rPr>
            </w:pPr>
            <w:r>
              <w:rPr>
                <w:sz w:val="13"/>
                <w:lang w:eastAsia="ja-JP"/>
              </w:rPr>
              <w:t>鳥とコウモリの年間死亡</w:t>
            </w:r>
            <w:r>
              <w:rPr>
                <w:spacing w:val="-2"/>
                <w:sz w:val="13"/>
                <w:lang w:eastAsia="ja-JP"/>
              </w:rPr>
              <w:t>報告</w:t>
            </w:r>
          </w:p>
        </w:tc>
        <w:tc>
          <w:tcPr>
            <w:tcW w:w="3516" w:type="dxa"/>
          </w:tcPr>
          <w:p w14:paraId="4454DB8A" w14:textId="77777777" w:rsidR="00AD7E94" w:rsidRDefault="000447A2">
            <w:pPr>
              <w:pStyle w:val="TableParagraph"/>
              <w:ind w:right="124"/>
              <w:rPr>
                <w:sz w:val="20"/>
                <w:lang w:eastAsia="ja-JP"/>
              </w:rPr>
            </w:pPr>
            <w:r>
              <w:rPr>
                <w:sz w:val="13"/>
                <w:lang w:eastAsia="ja-JP"/>
              </w:rPr>
              <w:t>ドミニオンエナジー社はBOEMとUSFWSに対し、建設中、操業中、廃炉中に船舶や構造物で発見された鳥類やコウモリの死骸（または負傷）を記録した年次報告書を提出しなければならない。報告書には以下の情報が含まれなければならない：種の名前、発見日、場所、種の同一性を確認するための写真（可能な場合）、およびその他の関連情報。連邦または研究用のバンドが付いた死骸は、米国地質調査所バードに報告しなければならない。</w:t>
            </w:r>
          </w:p>
          <w:p w14:paraId="06771780" w14:textId="77777777" w:rsidR="00AD7E94" w:rsidRDefault="000447A2">
            <w:pPr>
              <w:pStyle w:val="TableParagraph"/>
              <w:spacing w:before="0" w:line="230" w:lineRule="exact"/>
              <w:ind w:right="191"/>
              <w:rPr>
                <w:sz w:val="20"/>
              </w:rPr>
            </w:pPr>
            <w:proofErr w:type="spellStart"/>
            <w:r>
              <w:rPr>
                <w:sz w:val="13"/>
              </w:rPr>
              <w:t>バンド・ラボラトリ</w:t>
            </w:r>
            <w:proofErr w:type="spellEnd"/>
            <w:r>
              <w:rPr>
                <w:sz w:val="13"/>
              </w:rPr>
              <w:t>ー、</w:t>
            </w:r>
            <w:hyperlink r:id="rId72">
              <w:r>
                <w:rPr>
                  <w:sz w:val="13"/>
                </w:rPr>
                <w:t>https://www.pwrc.usgs.gov/bbl/。</w:t>
              </w:r>
            </w:hyperlink>
            <w:r>
              <w:rPr>
                <w:sz w:val="13"/>
              </w:rPr>
              <w:t>どんなものでも</w:t>
            </w:r>
          </w:p>
        </w:tc>
        <w:tc>
          <w:tcPr>
            <w:tcW w:w="2948" w:type="dxa"/>
          </w:tcPr>
          <w:p w14:paraId="21CD3F3A" w14:textId="77777777" w:rsidR="00AD7E94" w:rsidRDefault="000447A2">
            <w:pPr>
              <w:pStyle w:val="TableParagraph"/>
              <w:ind w:left="106" w:right="181"/>
              <w:rPr>
                <w:sz w:val="20"/>
                <w:lang w:eastAsia="ja-JP"/>
              </w:rPr>
            </w:pPr>
            <w:r>
              <w:rPr>
                <w:sz w:val="13"/>
                <w:lang w:eastAsia="ja-JP"/>
              </w:rPr>
              <w:t>毎年のコウモリの死亡報告により、鳥類とコウモリの建設後モニタリング計画（前項参照）に情報を提供することができ、ドミニオン・エナジー社がコウモリへのインパクトを軽減するための新たなミティゲーション対策やモニタリング方法を推奨することにつながる可能性がある。さらに、死亡率データは、大西洋の</w:t>
            </w:r>
            <w:r>
              <w:rPr>
                <w:spacing w:val="-4"/>
                <w:sz w:val="13"/>
                <w:lang w:eastAsia="ja-JP"/>
              </w:rPr>
              <w:t>OCSで</w:t>
            </w:r>
            <w:r>
              <w:rPr>
                <w:sz w:val="13"/>
                <w:lang w:eastAsia="ja-JP"/>
              </w:rPr>
              <w:t>提案されている風力発電所に対する将来のBOEMの洋上風力発電EIS分析に情報を提供することができる</w:t>
            </w:r>
            <w:r>
              <w:rPr>
                <w:spacing w:val="-4"/>
                <w:sz w:val="13"/>
                <w:lang w:eastAsia="ja-JP"/>
              </w:rPr>
              <w:t>。</w:t>
            </w:r>
          </w:p>
        </w:tc>
      </w:tr>
    </w:tbl>
    <w:p w14:paraId="32C467E2" w14:textId="77777777" w:rsidR="00AD7E94" w:rsidRDefault="00AD7E94">
      <w:pPr>
        <w:pStyle w:val="TableParagraph"/>
        <w:rPr>
          <w:sz w:val="20"/>
          <w:lang w:eastAsia="ja-JP"/>
        </w:rPr>
        <w:sectPr w:rsidR="00AD7E94">
          <w:pgSz w:w="12240" w:h="15840"/>
          <w:pgMar w:top="1340" w:right="1080" w:bottom="680" w:left="1080" w:header="729" w:footer="483" w:gutter="0"/>
          <w:cols w:space="708"/>
        </w:sectPr>
      </w:pPr>
    </w:p>
    <w:p w14:paraId="33D22291" w14:textId="77777777" w:rsidR="00AD7E94" w:rsidRDefault="00AD7E94">
      <w:pPr>
        <w:pStyle w:val="a3"/>
        <w:spacing w:before="7" w:after="1"/>
        <w:ind w:left="0"/>
        <w:rPr>
          <w:rFonts w:ascii="Arial"/>
          <w:b/>
          <w:sz w:val="8"/>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86"/>
        <w:gridCol w:w="3516"/>
        <w:gridCol w:w="2948"/>
      </w:tblGrid>
      <w:tr w:rsidR="00AD7E94" w14:paraId="486D979B" w14:textId="77777777">
        <w:trPr>
          <w:trHeight w:val="230"/>
        </w:trPr>
        <w:tc>
          <w:tcPr>
            <w:tcW w:w="2886" w:type="dxa"/>
            <w:shd w:val="clear" w:color="auto" w:fill="DEEAF6"/>
          </w:tcPr>
          <w:p w14:paraId="1F84E9DF" w14:textId="77777777" w:rsidR="00AD7E94" w:rsidRDefault="000447A2">
            <w:pPr>
              <w:pStyle w:val="TableParagraph"/>
              <w:spacing w:before="0" w:line="209" w:lineRule="exact"/>
              <w:ind w:left="9"/>
              <w:jc w:val="center"/>
              <w:rPr>
                <w:b/>
                <w:sz w:val="20"/>
              </w:rPr>
            </w:pPr>
            <w:proofErr w:type="spellStart"/>
            <w:r>
              <w:rPr>
                <w:b/>
                <w:spacing w:val="-2"/>
                <w:sz w:val="13"/>
              </w:rPr>
              <w:t>測定</w:t>
            </w:r>
            <w:proofErr w:type="spellEnd"/>
          </w:p>
        </w:tc>
        <w:tc>
          <w:tcPr>
            <w:tcW w:w="3516" w:type="dxa"/>
            <w:shd w:val="clear" w:color="auto" w:fill="DEEAF6"/>
          </w:tcPr>
          <w:p w14:paraId="490CD7A5" w14:textId="77777777" w:rsidR="00AD7E94" w:rsidRDefault="000447A2">
            <w:pPr>
              <w:pStyle w:val="TableParagraph"/>
              <w:spacing w:before="0" w:line="209" w:lineRule="exact"/>
              <w:ind w:left="9"/>
              <w:jc w:val="center"/>
              <w:rPr>
                <w:b/>
                <w:sz w:val="20"/>
              </w:rPr>
            </w:pPr>
            <w:proofErr w:type="spellStart"/>
            <w:r>
              <w:rPr>
                <w:b/>
                <w:spacing w:val="-2"/>
                <w:sz w:val="13"/>
              </w:rPr>
              <w:t>説明</w:t>
            </w:r>
            <w:proofErr w:type="spellEnd"/>
          </w:p>
        </w:tc>
        <w:tc>
          <w:tcPr>
            <w:tcW w:w="2948" w:type="dxa"/>
            <w:shd w:val="clear" w:color="auto" w:fill="DEEAF6"/>
          </w:tcPr>
          <w:p w14:paraId="0CB9A14C" w14:textId="77777777" w:rsidR="00AD7E94" w:rsidRDefault="000447A2">
            <w:pPr>
              <w:pStyle w:val="TableParagraph"/>
              <w:spacing w:before="0" w:line="209" w:lineRule="exact"/>
              <w:ind w:left="10"/>
              <w:jc w:val="center"/>
              <w:rPr>
                <w:b/>
                <w:sz w:val="20"/>
              </w:rPr>
            </w:pPr>
            <w:proofErr w:type="spellStart"/>
            <w:r>
              <w:rPr>
                <w:b/>
                <w:spacing w:val="-2"/>
                <w:sz w:val="13"/>
              </w:rPr>
              <w:t>エフェクト</w:t>
            </w:r>
            <w:proofErr w:type="spellEnd"/>
          </w:p>
        </w:tc>
      </w:tr>
      <w:tr w:rsidR="00AD7E94" w14:paraId="2DA69901" w14:textId="77777777">
        <w:trPr>
          <w:trHeight w:val="2099"/>
        </w:trPr>
        <w:tc>
          <w:tcPr>
            <w:tcW w:w="2886" w:type="dxa"/>
          </w:tcPr>
          <w:p w14:paraId="2F5DFB96" w14:textId="77777777" w:rsidR="00AD7E94" w:rsidRDefault="00AD7E94">
            <w:pPr>
              <w:pStyle w:val="TableParagraph"/>
              <w:spacing w:before="0"/>
              <w:ind w:left="0"/>
              <w:rPr>
                <w:rFonts w:ascii="Times New Roman"/>
                <w:sz w:val="20"/>
              </w:rPr>
            </w:pPr>
          </w:p>
        </w:tc>
        <w:tc>
          <w:tcPr>
            <w:tcW w:w="3516" w:type="dxa"/>
          </w:tcPr>
          <w:p w14:paraId="43898102" w14:textId="77777777" w:rsidR="00AD7E94" w:rsidRDefault="000447A2">
            <w:pPr>
              <w:pStyle w:val="TableParagraph"/>
              <w:spacing w:before="0"/>
              <w:ind w:right="95"/>
              <w:rPr>
                <w:sz w:val="20"/>
                <w:lang w:eastAsia="ja-JP"/>
              </w:rPr>
            </w:pPr>
            <w:r>
              <w:rPr>
                <w:sz w:val="13"/>
                <w:lang w:eastAsia="ja-JP"/>
              </w:rPr>
              <w:t>ESAリスト掲載の鳥類またはコウモリの死骸の発生は、（乗組員と船舶の安全を考慮し）可能な限り速やかに、ただし目撃後24時間以内に、BOEM、BSEE、およびUSFWSに報告されなければならない。</w:t>
            </w:r>
          </w:p>
        </w:tc>
        <w:tc>
          <w:tcPr>
            <w:tcW w:w="2948" w:type="dxa"/>
          </w:tcPr>
          <w:p w14:paraId="0D270990" w14:textId="77777777" w:rsidR="00AD7E94" w:rsidRDefault="00AD7E94">
            <w:pPr>
              <w:pStyle w:val="TableParagraph"/>
              <w:spacing w:before="0"/>
              <w:ind w:left="0"/>
              <w:rPr>
                <w:rFonts w:ascii="Times New Roman"/>
                <w:sz w:val="20"/>
                <w:lang w:eastAsia="ja-JP"/>
              </w:rPr>
            </w:pPr>
          </w:p>
        </w:tc>
      </w:tr>
      <w:tr w:rsidR="00AD7E94" w14:paraId="0E9BA6C3" w14:textId="77777777">
        <w:trPr>
          <w:trHeight w:val="3741"/>
        </w:trPr>
        <w:tc>
          <w:tcPr>
            <w:tcW w:w="2886" w:type="dxa"/>
          </w:tcPr>
          <w:p w14:paraId="6B487DF9" w14:textId="77777777" w:rsidR="00AD7E94" w:rsidRDefault="000447A2">
            <w:pPr>
              <w:pStyle w:val="TableParagraph"/>
              <w:ind w:right="25"/>
              <w:rPr>
                <w:sz w:val="20"/>
                <w:lang w:eastAsia="ja-JP"/>
              </w:rPr>
            </w:pPr>
            <w:r>
              <w:rPr>
                <w:sz w:val="13"/>
                <w:lang w:eastAsia="ja-JP"/>
              </w:rPr>
              <w:t>調査、回避、最小化（コウモリの音響</w:t>
            </w:r>
            <w:r>
              <w:rPr>
                <w:spacing w:val="-2"/>
                <w:sz w:val="13"/>
                <w:lang w:eastAsia="ja-JP"/>
              </w:rPr>
              <w:t>調査）</w:t>
            </w:r>
          </w:p>
        </w:tc>
        <w:tc>
          <w:tcPr>
            <w:tcW w:w="3516" w:type="dxa"/>
          </w:tcPr>
          <w:p w14:paraId="5715A5A7" w14:textId="77777777" w:rsidR="00AD7E94" w:rsidRDefault="000447A2">
            <w:pPr>
              <w:pStyle w:val="TableParagraph"/>
              <w:ind w:right="126"/>
              <w:rPr>
                <w:sz w:val="20"/>
                <w:lang w:eastAsia="ja-JP"/>
              </w:rPr>
            </w:pPr>
            <w:r>
              <w:rPr>
                <w:sz w:val="13"/>
                <w:lang w:eastAsia="ja-JP"/>
              </w:rPr>
              <w:t>通年生息している可能性のあるキクガシラコウモリとインディアナコウモリへの影響の可能性を最小化するため、Dominion Energy社は調査（ミストネット）を実施し、BOEM、USFWS、VDWRと調整しながら、2024年4月1日の新規制の施行前に4(d)規定による木の伐採に関する既存の遵守し、新規制に含まれる適切な生息地に関する通年の時期制限を遵守することを含む、回避・最小化対策を策定している。</w:t>
            </w:r>
          </w:p>
        </w:tc>
        <w:tc>
          <w:tcPr>
            <w:tcW w:w="2948" w:type="dxa"/>
          </w:tcPr>
          <w:p w14:paraId="7480DC98" w14:textId="77777777" w:rsidR="00AD7E94" w:rsidRDefault="000447A2">
            <w:pPr>
              <w:pStyle w:val="TableParagraph"/>
              <w:ind w:right="170"/>
              <w:rPr>
                <w:sz w:val="20"/>
                <w:lang w:eastAsia="ja-JP"/>
              </w:rPr>
            </w:pPr>
            <w:r>
              <w:rPr>
                <w:sz w:val="13"/>
                <w:lang w:eastAsia="ja-JP"/>
              </w:rPr>
              <w:t>この対策は、ESAリスト対象コウモリと非保護コウモリへのさらなるインパクト最小化をもたらす可能性がある。</w:t>
            </w:r>
          </w:p>
        </w:tc>
      </w:tr>
    </w:tbl>
    <w:p w14:paraId="04593DEB" w14:textId="77777777" w:rsidR="00AD7E94" w:rsidRDefault="000447A2">
      <w:pPr>
        <w:ind w:left="360"/>
        <w:rPr>
          <w:rFonts w:ascii="Arial"/>
          <w:sz w:val="18"/>
          <w:lang w:eastAsia="ja-JP"/>
        </w:rPr>
      </w:pPr>
      <w:r>
        <w:rPr>
          <w:rFonts w:ascii="Arial"/>
          <w:position w:val="6"/>
          <w:sz w:val="8"/>
          <w:lang w:eastAsia="ja-JP"/>
        </w:rPr>
        <w:t xml:space="preserve">1 </w:t>
      </w:r>
      <w:r>
        <w:rPr>
          <w:rFonts w:ascii="Arial"/>
          <w:sz w:val="12"/>
          <w:lang w:eastAsia="ja-JP"/>
        </w:rPr>
        <w:t>付録</w:t>
      </w:r>
      <w:r>
        <w:rPr>
          <w:rFonts w:ascii="Arial"/>
          <w:sz w:val="12"/>
          <w:lang w:eastAsia="ja-JP"/>
        </w:rPr>
        <w:t>H</w:t>
      </w:r>
      <w:r>
        <w:rPr>
          <w:rFonts w:ascii="Arial"/>
          <w:sz w:val="12"/>
          <w:lang w:eastAsia="ja-JP"/>
        </w:rPr>
        <w:t>、表</w:t>
      </w:r>
      <w:r>
        <w:rPr>
          <w:rFonts w:ascii="Arial"/>
          <w:sz w:val="12"/>
          <w:lang w:eastAsia="ja-JP"/>
        </w:rPr>
        <w:t>H-2</w:t>
      </w:r>
      <w:r>
        <w:rPr>
          <w:rFonts w:ascii="Arial"/>
          <w:sz w:val="12"/>
          <w:lang w:eastAsia="ja-JP"/>
        </w:rPr>
        <w:t>にも記載されている</w:t>
      </w:r>
      <w:r>
        <w:rPr>
          <w:rFonts w:ascii="Arial"/>
          <w:spacing w:val="-5"/>
          <w:sz w:val="12"/>
          <w:lang w:eastAsia="ja-JP"/>
        </w:rPr>
        <w:t>。</w:t>
      </w:r>
    </w:p>
    <w:p w14:paraId="6EA900E3" w14:textId="77777777" w:rsidR="00AD7E94" w:rsidRDefault="00AD7E94">
      <w:pPr>
        <w:pStyle w:val="a3"/>
        <w:spacing w:before="29"/>
        <w:ind w:left="0"/>
        <w:rPr>
          <w:rFonts w:ascii="Arial"/>
          <w:sz w:val="18"/>
          <w:lang w:eastAsia="ja-JP"/>
        </w:rPr>
      </w:pPr>
    </w:p>
    <w:p w14:paraId="6493FE39" w14:textId="77777777" w:rsidR="00AD7E94" w:rsidRDefault="000447A2">
      <w:pPr>
        <w:pStyle w:val="3"/>
        <w:numPr>
          <w:ilvl w:val="3"/>
          <w:numId w:val="50"/>
        </w:numPr>
        <w:tabs>
          <w:tab w:val="left" w:pos="1799"/>
        </w:tabs>
        <w:spacing w:before="0"/>
        <w:ind w:hanging="1439"/>
        <w:rPr>
          <w:lang w:eastAsia="ja-JP"/>
        </w:rPr>
      </w:pPr>
      <w:r>
        <w:rPr>
          <w:sz w:val="15"/>
          <w:lang w:eastAsia="ja-JP"/>
        </w:rPr>
        <w:t>優先</w:t>
      </w:r>
      <w:r>
        <w:rPr>
          <w:spacing w:val="-2"/>
          <w:sz w:val="15"/>
          <w:lang w:eastAsia="ja-JP"/>
        </w:rPr>
        <w:t>代替</w:t>
      </w:r>
      <w:r>
        <w:rPr>
          <w:sz w:val="15"/>
          <w:lang w:eastAsia="ja-JP"/>
        </w:rPr>
        <w:t>案に盛り込まれた対策のエフェクト</w:t>
      </w:r>
    </w:p>
    <w:p w14:paraId="1C8CB0FE" w14:textId="77777777" w:rsidR="00AD7E94" w:rsidRDefault="000447A2">
      <w:pPr>
        <w:pStyle w:val="a3"/>
        <w:spacing w:before="199"/>
        <w:ind w:right="389"/>
        <w:rPr>
          <w:lang w:eastAsia="ja-JP"/>
        </w:rPr>
      </w:pPr>
      <w:hyperlink w:anchor="_bookmark51" w:history="1">
        <w:r>
          <w:rPr>
            <w:sz w:val="15"/>
            <w:lang w:eastAsia="ja-JP"/>
          </w:rPr>
          <w:t>表</w:t>
        </w:r>
      </w:hyperlink>
      <w:hyperlink w:anchor="_bookmark51" w:history="1">
        <w:r>
          <w:rPr>
            <w:sz w:val="15"/>
            <w:lang w:eastAsia="ja-JP"/>
          </w:rPr>
          <w:t>3.5-2</w:t>
        </w:r>
      </w:hyperlink>
      <w:r>
        <w:rPr>
          <w:sz w:val="15"/>
          <w:lang w:eastAsia="ja-JP"/>
        </w:rPr>
        <w:t>および付録H「</w:t>
      </w:r>
      <w:r>
        <w:rPr>
          <w:i/>
          <w:sz w:val="15"/>
          <w:lang w:eastAsia="ja-JP"/>
        </w:rPr>
        <w:t>ミティゲーションとモニタリング</w:t>
      </w:r>
      <w:r>
        <w:rPr>
          <w:sz w:val="15"/>
          <w:lang w:eastAsia="ja-JP"/>
        </w:rPr>
        <w:t xml:space="preserve">」表H-2に記載された、完了したコンサルテーション、認可、許可を通じて要求されるミティゲーション対策は、優先代替案に組み込まれる。これらの対策が採用された場合、OCSにおけ </w:t>
      </w:r>
      <w:proofErr w:type="spellStart"/>
      <w:r>
        <w:rPr>
          <w:sz w:val="15"/>
          <w:lang w:eastAsia="ja-JP"/>
        </w:rPr>
        <w:t>るコウモリの影響の可能性のモニタリング、報告、順応管理を要求することで、APMのエ</w:t>
      </w:r>
      <w:proofErr w:type="spellEnd"/>
      <w:r>
        <w:rPr>
          <w:sz w:val="15"/>
          <w:lang w:eastAsia="ja-JP"/>
        </w:rPr>
        <w:t xml:space="preserve"> フェクトと実施方法をさらに明確にし、APM遵守の説明責任を向上させる。しかしながら、春と秋の渡りの間、移動するツリーコウモリがOCSを利用することはまれで </w:t>
      </w:r>
      <w:proofErr w:type="spellStart"/>
      <w:r>
        <w:rPr>
          <w:sz w:val="15"/>
          <w:lang w:eastAsia="ja-JP"/>
        </w:rPr>
        <w:t>あり、また、洞窟コウモリは通常OCSには生息しないことから、洋上風力活動は、潜在的な</w:t>
      </w:r>
      <w:proofErr w:type="spellEnd"/>
      <w:r>
        <w:rPr>
          <w:sz w:val="15"/>
          <w:lang w:eastAsia="ja-JP"/>
        </w:rPr>
        <w:t xml:space="preserve"> </w:t>
      </w:r>
      <w:proofErr w:type="spellStart"/>
      <w:r>
        <w:rPr>
          <w:sz w:val="15"/>
          <w:lang w:eastAsia="ja-JP"/>
        </w:rPr>
        <w:t>洋上コウモリ影響に対処するための対策に関係なく、コウモリへの影響に大きく寄与する可能性は</w:t>
      </w:r>
      <w:proofErr w:type="spellEnd"/>
      <w:r>
        <w:rPr>
          <w:sz w:val="15"/>
          <w:lang w:eastAsia="ja-JP"/>
        </w:rPr>
        <w:t xml:space="preserve"> </w:t>
      </w:r>
      <w:proofErr w:type="spellStart"/>
      <w:r>
        <w:rPr>
          <w:sz w:val="15"/>
          <w:lang w:eastAsia="ja-JP"/>
        </w:rPr>
        <w:t>低い。陸上環境では、建設前調査を実施し、VDWR及びUSFWSと調整することで、コウモリ及</w:t>
      </w:r>
      <w:proofErr w:type="spellEnd"/>
      <w:r>
        <w:rPr>
          <w:sz w:val="15"/>
          <w:lang w:eastAsia="ja-JP"/>
        </w:rPr>
        <w:t xml:space="preserve"> びその生息域へのインパクトが回避され、可能な限り最小化されることが保証される。これらの対策は、提案行為の一部として既に分析されたAPMの有効性とその </w:t>
      </w:r>
      <w:proofErr w:type="spellStart"/>
      <w:r>
        <w:rPr>
          <w:sz w:val="15"/>
          <w:lang w:eastAsia="ja-JP"/>
        </w:rPr>
        <w:t>遵守を保証するものであるため、これらの対策を実施しても、提案行為のインパクトレ</w:t>
      </w:r>
      <w:proofErr w:type="spellEnd"/>
      <w:r>
        <w:rPr>
          <w:sz w:val="15"/>
          <w:lang w:eastAsia="ja-JP"/>
        </w:rPr>
        <w:t xml:space="preserve"> ベルを3.5.2項「</w:t>
      </w:r>
      <w:r>
        <w:rPr>
          <w:i/>
          <w:sz w:val="15"/>
          <w:lang w:eastAsia="ja-JP"/>
        </w:rPr>
        <w:t>環境</w:t>
      </w:r>
      <w:r>
        <w:rPr>
          <w:i/>
          <w:spacing w:val="-2"/>
          <w:sz w:val="15"/>
          <w:lang w:eastAsia="ja-JP"/>
        </w:rPr>
        <w:t>影響</w:t>
      </w:r>
      <w:r>
        <w:rPr>
          <w:sz w:val="15"/>
          <w:lang w:eastAsia="ja-JP"/>
        </w:rPr>
        <w:t>」に記載されたものからさらに低減することはない</w:t>
      </w:r>
      <w:r>
        <w:rPr>
          <w:spacing w:val="-2"/>
          <w:sz w:val="15"/>
          <w:lang w:eastAsia="ja-JP"/>
        </w:rPr>
        <w:t>。</w:t>
      </w:r>
    </w:p>
    <w:p w14:paraId="5C6EC368" w14:textId="77777777" w:rsidR="00AD7E94" w:rsidRDefault="00AD7E94">
      <w:pPr>
        <w:pStyle w:val="a3"/>
        <w:rPr>
          <w:lang w:eastAsia="ja-JP"/>
        </w:rPr>
        <w:sectPr w:rsidR="00AD7E94">
          <w:pgSz w:w="12240" w:h="15840"/>
          <w:pgMar w:top="1340" w:right="1080" w:bottom="680" w:left="1080" w:header="729" w:footer="483" w:gutter="0"/>
          <w:cols w:space="708"/>
        </w:sectPr>
      </w:pPr>
    </w:p>
    <w:p w14:paraId="204B6365" w14:textId="77777777" w:rsidR="00AD7E94" w:rsidRDefault="00AD7E94">
      <w:pPr>
        <w:pStyle w:val="a3"/>
        <w:spacing w:before="160"/>
        <w:ind w:left="0"/>
        <w:rPr>
          <w:sz w:val="26"/>
          <w:lang w:eastAsia="ja-JP"/>
        </w:rPr>
      </w:pPr>
    </w:p>
    <w:p w14:paraId="0730E1C7" w14:textId="77777777" w:rsidR="00AD7E94" w:rsidRDefault="000447A2">
      <w:pPr>
        <w:pStyle w:val="2"/>
        <w:numPr>
          <w:ilvl w:val="1"/>
          <w:numId w:val="50"/>
        </w:numPr>
        <w:tabs>
          <w:tab w:val="left" w:pos="1079"/>
        </w:tabs>
        <w:ind w:left="1079" w:hanging="719"/>
      </w:pPr>
      <w:bookmarkStart w:id="92" w:name="_TOC_250042"/>
      <w:proofErr w:type="spellStart"/>
      <w:r>
        <w:rPr>
          <w:sz w:val="17"/>
        </w:rPr>
        <w:t>底生生物</w:t>
      </w:r>
      <w:bookmarkEnd w:id="92"/>
      <w:proofErr w:type="spellEnd"/>
      <w:r>
        <w:rPr>
          <w:spacing w:val="-2"/>
          <w:sz w:val="17"/>
        </w:rPr>
        <w:t xml:space="preserve"> </w:t>
      </w:r>
      <w:proofErr w:type="spellStart"/>
      <w:r>
        <w:rPr>
          <w:spacing w:val="-2"/>
          <w:sz w:val="17"/>
        </w:rPr>
        <w:t>リソース</w:t>
      </w:r>
      <w:proofErr w:type="spellEnd"/>
    </w:p>
    <w:p w14:paraId="795238BA" w14:textId="77777777" w:rsidR="00AD7E94" w:rsidRDefault="000447A2">
      <w:pPr>
        <w:pStyle w:val="a3"/>
        <w:spacing w:before="199"/>
        <w:ind w:left="360" w:right="382"/>
        <w:rPr>
          <w:lang w:eastAsia="ja-JP"/>
        </w:rPr>
      </w:pPr>
      <w:proofErr w:type="spellStart"/>
      <w:r>
        <w:rPr>
          <w:sz w:val="15"/>
          <w:lang w:eastAsia="ja-JP"/>
        </w:rPr>
        <w:t>このセクションでは、提案されたプロジェクト、代替案、地理的分析進行中</w:t>
      </w:r>
      <w:proofErr w:type="spellEnd"/>
      <w:r>
        <w:rPr>
          <w:sz w:val="15"/>
          <w:lang w:eastAsia="ja-JP"/>
        </w:rPr>
        <w:t xml:space="preserve">・ </w:t>
      </w:r>
      <w:proofErr w:type="spellStart"/>
      <w:r>
        <w:rPr>
          <w:sz w:val="15"/>
          <w:lang w:eastAsia="ja-JP"/>
        </w:rPr>
        <w:t>計画中の活動から、魚類や商業的に重要な底生無脊椎動物以外の底生生物資源に対す</w:t>
      </w:r>
      <w:proofErr w:type="spellEnd"/>
      <w:r>
        <w:rPr>
          <w:sz w:val="15"/>
          <w:lang w:eastAsia="ja-JP"/>
        </w:rPr>
        <w:t xml:space="preserve"> </w:t>
      </w:r>
      <w:proofErr w:type="spellStart"/>
      <w:r>
        <w:rPr>
          <w:sz w:val="15"/>
          <w:lang w:eastAsia="ja-JP"/>
        </w:rPr>
        <w:t>る影響の可能性について議論する。</w:t>
      </w:r>
      <w:hyperlink w:anchor="_bookmark52" w:history="1">
        <w:r>
          <w:rPr>
            <w:sz w:val="15"/>
            <w:lang w:eastAsia="ja-JP"/>
          </w:rPr>
          <w:t>図</w:t>
        </w:r>
        <w:proofErr w:type="spellEnd"/>
        <w:r>
          <w:rPr>
            <w:sz w:val="15"/>
            <w:lang w:eastAsia="ja-JP"/>
          </w:rPr>
          <w:t xml:space="preserve"> 3.6-1 </w:t>
        </w:r>
      </w:hyperlink>
      <w:proofErr w:type="spellStart"/>
      <w:r>
        <w:rPr>
          <w:sz w:val="15"/>
          <w:lang w:eastAsia="ja-JP"/>
        </w:rPr>
        <w:t>に示されるように、底生生物の地理的分析領域は、ウインドファーム区域の半径</w:t>
      </w:r>
      <w:proofErr w:type="spellEnd"/>
      <w:r>
        <w:rPr>
          <w:sz w:val="15"/>
          <w:lang w:eastAsia="ja-JP"/>
        </w:rPr>
        <w:t xml:space="preserve"> 10 マイル（16.1km）／</w:t>
      </w:r>
      <w:proofErr w:type="spellStart"/>
      <w:r>
        <w:rPr>
          <w:sz w:val="15"/>
          <w:lang w:eastAsia="ja-JP"/>
        </w:rPr>
        <w:t>バッファーと、ウインドファーム区域の</w:t>
      </w:r>
      <w:proofErr w:type="spellEnd"/>
      <w:r>
        <w:rPr>
          <w:sz w:val="15"/>
          <w:lang w:eastAsia="ja-JP"/>
        </w:rPr>
        <w:t xml:space="preserve"> 330 フィート（1.6m）／</w:t>
      </w:r>
      <w:proofErr w:type="spellStart"/>
      <w:r>
        <w:rPr>
          <w:sz w:val="15"/>
          <w:lang w:eastAsia="ja-JP"/>
        </w:rPr>
        <w:t>バッファ</w:t>
      </w:r>
      <w:proofErr w:type="spellEnd"/>
      <w:r>
        <w:rPr>
          <w:sz w:val="15"/>
          <w:lang w:eastAsia="ja-JP"/>
        </w:rPr>
        <w:t>ー（1.6m）の両方を含む。</w:t>
      </w:r>
    </w:p>
    <w:p w14:paraId="62572291" w14:textId="77777777" w:rsidR="00AD7E94" w:rsidRDefault="000447A2">
      <w:pPr>
        <w:pStyle w:val="a3"/>
        <w:spacing w:before="1"/>
        <w:ind w:left="360" w:right="382"/>
        <w:rPr>
          <w:lang w:eastAsia="ja-JP"/>
        </w:rPr>
      </w:pPr>
      <w:r>
        <w:rPr>
          <w:sz w:val="15"/>
          <w:lang w:eastAsia="ja-JP"/>
        </w:rPr>
        <w:t xml:space="preserve">(101 </w:t>
      </w:r>
      <w:proofErr w:type="spellStart"/>
      <w:r>
        <w:rPr>
          <w:sz w:val="15"/>
          <w:lang w:eastAsia="ja-JP"/>
        </w:rPr>
        <w:t>メートル）のバッファーで囲む。地理的分析領域は、提案されているプロジェクトによる最も広範なインパクト</w:t>
      </w:r>
      <w:proofErr w:type="spellEnd"/>
      <w:r>
        <w:rPr>
          <w:sz w:val="15"/>
          <w:lang w:eastAsia="ja-JP"/>
        </w:rPr>
        <w:t xml:space="preserve"> （</w:t>
      </w:r>
      <w:proofErr w:type="spellStart"/>
      <w:r>
        <w:rPr>
          <w:sz w:val="15"/>
          <w:lang w:eastAsia="ja-JP"/>
        </w:rPr>
        <w:t>すなわち、浮遊土砂）が海洋底生生物資源に影響を与える可能性がある場所に基</w:t>
      </w:r>
      <w:proofErr w:type="spellEnd"/>
      <w:r>
        <w:rPr>
          <w:sz w:val="15"/>
          <w:lang w:eastAsia="ja-JP"/>
        </w:rPr>
        <w:t xml:space="preserve"> づいている。この海域は、水塊の輸送と海流による底生無脊椎動物の幼生輸送をある程度考慮する。しかし、10マイル以遠の土砂輸送は、海洋底生 </w:t>
      </w:r>
      <w:proofErr w:type="spellStart"/>
      <w:r>
        <w:rPr>
          <w:sz w:val="15"/>
          <w:lang w:eastAsia="ja-JP"/>
        </w:rPr>
        <w:t>物資源に影響を与える可能性がある</w:t>
      </w:r>
      <w:proofErr w:type="spellEnd"/>
      <w:r>
        <w:rPr>
          <w:sz w:val="15"/>
          <w:lang w:eastAsia="ja-JP"/>
        </w:rPr>
        <w:t>。</w:t>
      </w:r>
    </w:p>
    <w:p w14:paraId="43D5FD33" w14:textId="77777777" w:rsidR="00AD7E94" w:rsidRDefault="000447A2">
      <w:pPr>
        <w:pStyle w:val="a3"/>
        <w:spacing w:before="0"/>
        <w:ind w:left="360" w:right="363"/>
        <w:rPr>
          <w:lang w:eastAsia="ja-JP"/>
        </w:rPr>
      </w:pPr>
      <w:r>
        <w:rPr>
          <w:sz w:val="15"/>
          <w:lang w:eastAsia="ja-JP"/>
        </w:rPr>
        <w:t>(16.1km)</w:t>
      </w:r>
      <w:proofErr w:type="spellStart"/>
      <w:r>
        <w:rPr>
          <w:sz w:val="15"/>
          <w:lang w:eastAsia="ja-JP"/>
        </w:rPr>
        <w:t>は可能であるが、提案されたプロジェクト活動に関連する土砂輸送は</w:t>
      </w:r>
      <w:proofErr w:type="spellEnd"/>
      <w:r>
        <w:rPr>
          <w:sz w:val="15"/>
          <w:lang w:eastAsia="ja-JP"/>
        </w:rPr>
        <w:t xml:space="preserve">、 10マイル(16.1km)よりも小さな空間スケールである可能性が高い。商業的またはレクリエーション的価値のある魚類、無脊椎動物、および EFH </w:t>
      </w:r>
      <w:proofErr w:type="spellStart"/>
      <w:r>
        <w:rPr>
          <w:sz w:val="15"/>
          <w:lang w:eastAsia="ja-JP"/>
        </w:rPr>
        <w:t>については、セクション</w:t>
      </w:r>
      <w:proofErr w:type="spellEnd"/>
      <w:r>
        <w:rPr>
          <w:sz w:val="15"/>
          <w:lang w:eastAsia="ja-JP"/>
        </w:rPr>
        <w:t xml:space="preserve"> 3.13「</w:t>
      </w:r>
      <w:r>
        <w:rPr>
          <w:i/>
          <w:sz w:val="15"/>
          <w:lang w:eastAsia="ja-JP"/>
        </w:rPr>
        <w:t>魚類、無脊椎動物、および必須魚類生息域</w:t>
      </w:r>
      <w:r>
        <w:rPr>
          <w:sz w:val="15"/>
          <w:lang w:eastAsia="ja-JP"/>
        </w:rPr>
        <w:t>」で扱われる。</w:t>
      </w:r>
    </w:p>
    <w:p w14:paraId="035F7648" w14:textId="77777777" w:rsidR="00AD7E94" w:rsidRDefault="000447A2">
      <w:pPr>
        <w:pStyle w:val="3"/>
        <w:numPr>
          <w:ilvl w:val="2"/>
          <w:numId w:val="50"/>
        </w:numPr>
        <w:tabs>
          <w:tab w:val="left" w:pos="1440"/>
        </w:tabs>
        <w:ind w:left="1440"/>
        <w:rPr>
          <w:lang w:eastAsia="ja-JP"/>
        </w:rPr>
      </w:pPr>
      <w:bookmarkStart w:id="93" w:name="_TOC_250041"/>
      <w:r>
        <w:rPr>
          <w:sz w:val="15"/>
          <w:lang w:eastAsia="ja-JP"/>
        </w:rPr>
        <w:t>底生生物</w:t>
      </w:r>
      <w:bookmarkEnd w:id="93"/>
      <w:r>
        <w:rPr>
          <w:spacing w:val="-2"/>
          <w:sz w:val="15"/>
          <w:lang w:eastAsia="ja-JP"/>
        </w:rPr>
        <w:t xml:space="preserve"> 資源に関する</w:t>
      </w:r>
      <w:r>
        <w:rPr>
          <w:sz w:val="15"/>
          <w:lang w:eastAsia="ja-JP"/>
        </w:rPr>
        <w:t>影響環境の記述</w:t>
      </w:r>
    </w:p>
    <w:p w14:paraId="00495917" w14:textId="77777777" w:rsidR="00AD7E94" w:rsidRDefault="000447A2">
      <w:pPr>
        <w:pStyle w:val="a3"/>
        <w:spacing w:before="201"/>
        <w:ind w:left="360" w:right="382"/>
        <w:rPr>
          <w:lang w:eastAsia="ja-JP"/>
        </w:rPr>
      </w:pPr>
      <w:proofErr w:type="spellStart"/>
      <w:r>
        <w:rPr>
          <w:sz w:val="15"/>
          <w:lang w:eastAsia="ja-JP"/>
        </w:rPr>
        <w:t>本セクションでは、提案されたプロジェクト、代替案、および底生生物資源地理的</w:t>
      </w:r>
      <w:proofErr w:type="spellEnd"/>
      <w:r>
        <w:rPr>
          <w:sz w:val="15"/>
          <w:lang w:eastAsia="ja-JP"/>
        </w:rPr>
        <w:t xml:space="preserve"> 分析地域における進行中および計画中の活動から、魚類（セクション3.9「</w:t>
      </w:r>
      <w:r>
        <w:rPr>
          <w:i/>
          <w:sz w:val="15"/>
          <w:lang w:eastAsia="ja-JP"/>
        </w:rPr>
        <w:t xml:space="preserve">商業漁 </w:t>
      </w:r>
      <w:proofErr w:type="spellStart"/>
      <w:r>
        <w:rPr>
          <w:i/>
          <w:sz w:val="15"/>
          <w:lang w:eastAsia="ja-JP"/>
        </w:rPr>
        <w:t>業とハイヤーレクリエーション漁業</w:t>
      </w:r>
      <w:proofErr w:type="spellEnd"/>
      <w:r>
        <w:rPr>
          <w:sz w:val="15"/>
          <w:lang w:eastAsia="ja-JP"/>
        </w:rPr>
        <w:t>」）</w:t>
      </w:r>
      <w:proofErr w:type="spellStart"/>
      <w:r>
        <w:rPr>
          <w:sz w:val="15"/>
          <w:lang w:eastAsia="ja-JP"/>
        </w:rPr>
        <w:t>および商業的に重要な底生無脊椎動物（セクション</w:t>
      </w:r>
      <w:proofErr w:type="spellEnd"/>
      <w:r>
        <w:rPr>
          <w:sz w:val="15"/>
          <w:lang w:eastAsia="ja-JP"/>
        </w:rPr>
        <w:t xml:space="preserve"> 3.13）を除く、底生生物資源に対する影響の可能性について議論する。付録F、</w:t>
      </w:r>
      <w:r>
        <w:rPr>
          <w:i/>
          <w:sz w:val="15"/>
          <w:lang w:eastAsia="ja-JP"/>
        </w:rPr>
        <w:t>計画中の活動シナリオ</w:t>
      </w:r>
      <w:r>
        <w:rPr>
          <w:sz w:val="15"/>
          <w:lang w:eastAsia="ja-JP"/>
        </w:rPr>
        <w:t>、表F-1に記載され、</w:t>
      </w:r>
      <w:hyperlink w:anchor="_bookmark52" w:history="1">
        <w:r>
          <w:rPr>
            <w:sz w:val="15"/>
            <w:lang w:eastAsia="ja-JP"/>
          </w:rPr>
          <w:t>図3.6-</w:t>
        </w:r>
      </w:hyperlink>
      <w:r>
        <w:rPr>
          <w:sz w:val="15"/>
          <w:lang w:eastAsia="ja-JP"/>
        </w:rPr>
        <w:t xml:space="preserve">1に示されるように、底生生物資 </w:t>
      </w:r>
      <w:proofErr w:type="spellStart"/>
      <w:r>
        <w:rPr>
          <w:sz w:val="15"/>
          <w:lang w:eastAsia="ja-JP"/>
        </w:rPr>
        <w:t>源の地理的分析地域は、オフショア・プロジェクト地域を含む</w:t>
      </w:r>
      <w:proofErr w:type="spellEnd"/>
      <w:r>
        <w:rPr>
          <w:sz w:val="15"/>
          <w:lang w:eastAsia="ja-JP"/>
        </w:rPr>
        <w:t>。</w:t>
      </w:r>
    </w:p>
    <w:p w14:paraId="18EB6BEC" w14:textId="77777777" w:rsidR="00AD7E94" w:rsidRDefault="000447A2">
      <w:pPr>
        <w:pStyle w:val="a3"/>
        <w:spacing w:before="0"/>
      </w:pPr>
      <w:r>
        <w:rPr>
          <w:sz w:val="15"/>
          <w:lang w:eastAsia="ja-JP"/>
        </w:rPr>
        <w:t>オフショア・プロジェクト海域の軟弱土砂タイプは、</w:t>
      </w:r>
      <w:hyperlink w:anchor="_bookmark53" w:history="1">
        <w:r>
          <w:rPr>
            <w:sz w:val="15"/>
            <w:lang w:eastAsia="ja-JP"/>
          </w:rPr>
          <w:t>図3.6-2に</w:t>
        </w:r>
        <w:r>
          <w:rPr>
            <w:spacing w:val="-5"/>
            <w:sz w:val="15"/>
            <w:lang w:eastAsia="ja-JP"/>
          </w:rPr>
          <w:t>。</w:t>
        </w:r>
      </w:hyperlink>
      <w:r>
        <w:rPr>
          <w:sz w:val="15"/>
        </w:rPr>
        <w:t>示されている</w:t>
      </w:r>
    </w:p>
    <w:p w14:paraId="1A9808CA" w14:textId="77777777" w:rsidR="00AD7E94" w:rsidRDefault="000447A2">
      <w:pPr>
        <w:pStyle w:val="a3"/>
        <w:spacing w:before="199"/>
        <w:ind w:right="425"/>
        <w:rPr>
          <w:lang w:eastAsia="ja-JP"/>
        </w:rPr>
      </w:pPr>
      <w:r>
        <w:rPr>
          <w:sz w:val="15"/>
          <w:lang w:eastAsia="ja-JP"/>
        </w:rPr>
        <w:t>地理的分析エリアは、提案されたプロジェクトによる最も広範なインパクト（浮遊土砂）が底生生物資源に影響を与える可能性のある場所に基づいており、10マイルの範囲を含む。</w:t>
      </w:r>
    </w:p>
    <w:p w14:paraId="5595FD3D" w14:textId="77777777" w:rsidR="00AD7E94" w:rsidRDefault="000447A2">
      <w:pPr>
        <w:pStyle w:val="a3"/>
        <w:spacing w:before="1"/>
        <w:ind w:right="489"/>
        <w:rPr>
          <w:lang w:eastAsia="ja-JP"/>
        </w:rPr>
      </w:pPr>
      <w:r>
        <w:rPr>
          <w:sz w:val="15"/>
          <w:lang w:eastAsia="ja-JP"/>
        </w:rPr>
        <w:t xml:space="preserve">(リース区域の周囲には16.1km）のバッファーが、沖合輸出ケーブ ルルートコリドーの周囲には100.6mのバッファーがそれぞれ設置される。これらの緩衝地帯は、地元の水塊経由の輸送と、海流による底生無脊椎動物の幼生 輸送を考慮したものである。10 マイル（16.1km）を超える土砂輸送は可能であるが、提案されているプロ </w:t>
      </w:r>
      <w:proofErr w:type="spellStart"/>
      <w:r>
        <w:rPr>
          <w:sz w:val="15"/>
          <w:lang w:eastAsia="ja-JP"/>
        </w:rPr>
        <w:t>ジェクト活動に関連する土砂輸送は、おそらく</w:t>
      </w:r>
      <w:proofErr w:type="spellEnd"/>
      <w:r>
        <w:rPr>
          <w:sz w:val="15"/>
          <w:lang w:eastAsia="ja-JP"/>
        </w:rPr>
        <w:t xml:space="preserve"> 10 マイル（16.1km）より小さな空間スケ ー</w:t>
      </w:r>
      <w:proofErr w:type="spellStart"/>
      <w:r>
        <w:rPr>
          <w:sz w:val="15"/>
          <w:lang w:eastAsia="ja-JP"/>
        </w:rPr>
        <w:t>ルであろう</w:t>
      </w:r>
      <w:proofErr w:type="spellEnd"/>
      <w:r>
        <w:rPr>
          <w:sz w:val="15"/>
          <w:lang w:eastAsia="ja-JP"/>
        </w:rPr>
        <w:t>。</w:t>
      </w:r>
    </w:p>
    <w:p w14:paraId="7620E09C" w14:textId="77777777" w:rsidR="00AD7E94" w:rsidRDefault="000447A2">
      <w:pPr>
        <w:pStyle w:val="a3"/>
        <w:spacing w:before="199"/>
        <w:ind w:left="358" w:right="382"/>
        <w:rPr>
          <w:lang w:eastAsia="ja-JP"/>
        </w:rPr>
      </w:pPr>
      <w:proofErr w:type="spellStart"/>
      <w:r>
        <w:rPr>
          <w:sz w:val="15"/>
          <w:lang w:eastAsia="ja-JP"/>
        </w:rPr>
        <w:t>バージニア州沖合の底生生物資源の説明は、以前の環境アセスメント（EA</w:t>
      </w:r>
      <w:proofErr w:type="spellEnd"/>
      <w:r>
        <w:rPr>
          <w:sz w:val="15"/>
          <w:lang w:eastAsia="ja-JP"/>
        </w:rPr>
        <w:t>）（BOEM 2015）に記載されている。バージニア州沖合の底生生物資源は、ニュージャージー州、デラウェア州、メリーランド州、バ ー</w:t>
      </w:r>
      <w:proofErr w:type="spellStart"/>
      <w:r>
        <w:rPr>
          <w:sz w:val="15"/>
          <w:lang w:eastAsia="ja-JP"/>
        </w:rPr>
        <w:t>ジニア州のリース発行EA（BOEM</w:t>
      </w:r>
      <w:proofErr w:type="spellEnd"/>
      <w:r>
        <w:rPr>
          <w:sz w:val="15"/>
          <w:lang w:eastAsia="ja-JP"/>
        </w:rPr>
        <w:t xml:space="preserve"> 2012）およびCOP（Dominion Energy 2023）に特徴付けられ、参照することで組み込まれる。</w:t>
      </w:r>
    </w:p>
    <w:p w14:paraId="6655AFB7" w14:textId="77777777" w:rsidR="00AD7E94" w:rsidRDefault="000447A2">
      <w:pPr>
        <w:pStyle w:val="a3"/>
        <w:ind w:left="358" w:right="373"/>
        <w:rPr>
          <w:lang w:eastAsia="ja-JP"/>
        </w:rPr>
      </w:pPr>
      <w:proofErr w:type="spellStart"/>
      <w:r>
        <w:rPr>
          <w:sz w:val="15"/>
          <w:lang w:eastAsia="ja-JP"/>
        </w:rPr>
        <w:t>オフショア・プロジェクト海域の海洋生息地および関連する生物群集に特有の底生生物資源は</w:t>
      </w:r>
      <w:proofErr w:type="spellEnd"/>
      <w:r>
        <w:rPr>
          <w:sz w:val="15"/>
          <w:lang w:eastAsia="ja-JP"/>
        </w:rPr>
        <w:t>、 BOEMのサイト特性調査要件（30 CFR 585.626）、</w:t>
      </w:r>
      <w:proofErr w:type="spellStart"/>
      <w:r>
        <w:rPr>
          <w:sz w:val="15"/>
          <w:lang w:eastAsia="ja-JP"/>
        </w:rPr>
        <w:t>およびBOEMの底生生物生息地調査ガイドライン</w:t>
      </w:r>
      <w:proofErr w:type="spellEnd"/>
      <w:r>
        <w:rPr>
          <w:sz w:val="15"/>
          <w:lang w:eastAsia="ja-JP"/>
        </w:rPr>
        <w:t xml:space="preserve"> （BOEM 2019）に従って作成されたCOP（Dominion Energy 2023）の4.2.4節に記述されている。オフショアプロジェクト海域の底生生物資源の説明は、調査報告書（COP、付録D；Dominion Energy 2023）と共に、2020年底生生物資源特性調査（BRCS）によってサポートされた。BRCSは、オフショア・プロジェクト区域を含み、これはリースエリアと沖合輸出ケーブ </w:t>
      </w:r>
      <w:proofErr w:type="spellStart"/>
      <w:r>
        <w:rPr>
          <w:sz w:val="15"/>
          <w:lang w:eastAsia="ja-JP"/>
        </w:rPr>
        <w:t>ル・ルート回廊のプロジェクト構成要素のうち、プロジェクトの建設・設置、操業・保守</w:t>
      </w:r>
      <w:proofErr w:type="spellEnd"/>
      <w:r>
        <w:rPr>
          <w:sz w:val="15"/>
          <w:lang w:eastAsia="ja-JP"/>
        </w:rPr>
        <w:t>、 または概念的な廃止措置によって直接的または間接的に影響を受ける可能性のある部分を含む。リース区域は約112,799エーカー（45,648ヘクタール）の海底をカバーし、オフショア輸出ケーブルルート回廊の水深は最大98フィート（30メートル）、リース区域の水深は49～131フィート（15～40メートル）である。</w:t>
      </w:r>
    </w:p>
    <w:p w14:paraId="0042E0D1" w14:textId="77777777" w:rsidR="00AD7E94" w:rsidRDefault="00AD7E94">
      <w:pPr>
        <w:pStyle w:val="a3"/>
        <w:rPr>
          <w:lang w:eastAsia="ja-JP"/>
        </w:rPr>
        <w:sectPr w:rsidR="00AD7E94">
          <w:headerReference w:type="default" r:id="rId73"/>
          <w:footerReference w:type="default" r:id="rId74"/>
          <w:pgSz w:w="12240" w:h="15840"/>
          <w:pgMar w:top="1340" w:right="1080" w:bottom="680" w:left="1080" w:header="729" w:footer="483" w:gutter="0"/>
          <w:pgNumType w:start="1"/>
          <w:cols w:space="708"/>
        </w:sectPr>
      </w:pPr>
    </w:p>
    <w:p w14:paraId="20B76388" w14:textId="77777777" w:rsidR="00AD7E94" w:rsidRDefault="00AD7E94">
      <w:pPr>
        <w:pStyle w:val="a3"/>
        <w:spacing w:before="6"/>
        <w:ind w:left="0"/>
        <w:rPr>
          <w:sz w:val="18"/>
          <w:lang w:eastAsia="ja-JP"/>
        </w:rPr>
      </w:pPr>
    </w:p>
    <w:p w14:paraId="36721553" w14:textId="77777777" w:rsidR="00AD7E94" w:rsidRDefault="000447A2">
      <w:pPr>
        <w:pStyle w:val="a3"/>
        <w:spacing w:before="0"/>
        <w:ind w:left="473"/>
        <w:rPr>
          <w:sz w:val="20"/>
        </w:rPr>
      </w:pPr>
      <w:r>
        <w:rPr>
          <w:noProof/>
          <w:sz w:val="20"/>
        </w:rPr>
        <w:drawing>
          <wp:inline distT="0" distB="0" distL="0" distR="0" wp14:anchorId="2196904C" wp14:editId="282A7433">
            <wp:extent cx="5678514" cy="7628382"/>
            <wp:effectExtent l="0" t="0" r="0" b="0"/>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5" cstate="print"/>
                    <a:stretch>
                      <a:fillRect/>
                    </a:stretch>
                  </pic:blipFill>
                  <pic:spPr>
                    <a:xfrm>
                      <a:off x="0" y="0"/>
                      <a:ext cx="5678514" cy="7628382"/>
                    </a:xfrm>
                    <a:prstGeom prst="rect">
                      <a:avLst/>
                    </a:prstGeom>
                  </pic:spPr>
                </pic:pic>
              </a:graphicData>
            </a:graphic>
          </wp:inline>
        </w:drawing>
      </w:r>
    </w:p>
    <w:p w14:paraId="51A8ECDD" w14:textId="77777777" w:rsidR="00AD7E94" w:rsidRDefault="00AD7E94">
      <w:pPr>
        <w:pStyle w:val="a3"/>
        <w:spacing w:before="123"/>
        <w:ind w:left="0"/>
        <w:rPr>
          <w:sz w:val="20"/>
        </w:rPr>
      </w:pPr>
    </w:p>
    <w:p w14:paraId="5893C0B6" w14:textId="77777777" w:rsidR="00AD7E94" w:rsidRDefault="000447A2">
      <w:pPr>
        <w:tabs>
          <w:tab w:val="left" w:pos="1440"/>
        </w:tabs>
        <w:jc w:val="center"/>
        <w:rPr>
          <w:rFonts w:ascii="Arial"/>
          <w:b/>
          <w:sz w:val="20"/>
          <w:lang w:eastAsia="ja-JP"/>
        </w:rPr>
      </w:pPr>
      <w:bookmarkStart w:id="94" w:name="_bookmark52"/>
      <w:bookmarkEnd w:id="94"/>
      <w:r>
        <w:rPr>
          <w:rFonts w:ascii="Arial"/>
          <w:b/>
          <w:sz w:val="13"/>
          <w:lang w:eastAsia="ja-JP"/>
        </w:rPr>
        <w:t>図</w:t>
      </w:r>
      <w:r>
        <w:rPr>
          <w:rFonts w:ascii="Arial"/>
          <w:b/>
          <w:sz w:val="13"/>
          <w:lang w:eastAsia="ja-JP"/>
        </w:rPr>
        <w:t xml:space="preserve"> 3.</w:t>
      </w:r>
      <w:r>
        <w:rPr>
          <w:rFonts w:ascii="Arial"/>
          <w:b/>
          <w:spacing w:val="-10"/>
          <w:sz w:val="13"/>
          <w:lang w:eastAsia="ja-JP"/>
        </w:rPr>
        <w:t>6-1</w:t>
      </w:r>
      <w:r>
        <w:rPr>
          <w:rFonts w:ascii="Arial"/>
          <w:b/>
          <w:sz w:val="13"/>
          <w:lang w:eastAsia="ja-JP"/>
        </w:rPr>
        <w:tab/>
      </w:r>
      <w:r>
        <w:rPr>
          <w:rFonts w:ascii="Arial"/>
          <w:b/>
          <w:sz w:val="13"/>
          <w:lang w:eastAsia="ja-JP"/>
        </w:rPr>
        <w:t>底生生物資源の地理的分析</w:t>
      </w:r>
      <w:r>
        <w:rPr>
          <w:rFonts w:ascii="Arial"/>
          <w:b/>
          <w:spacing w:val="-4"/>
          <w:sz w:val="13"/>
          <w:lang w:eastAsia="ja-JP"/>
        </w:rPr>
        <w:t>地域</w:t>
      </w:r>
    </w:p>
    <w:p w14:paraId="3754EB92" w14:textId="77777777" w:rsidR="00AD7E94" w:rsidRDefault="00AD7E94">
      <w:pPr>
        <w:jc w:val="center"/>
        <w:rPr>
          <w:rFonts w:ascii="Arial"/>
          <w:b/>
          <w:sz w:val="20"/>
          <w:lang w:eastAsia="ja-JP"/>
        </w:rPr>
        <w:sectPr w:rsidR="00AD7E94">
          <w:pgSz w:w="12240" w:h="15840"/>
          <w:pgMar w:top="1340" w:right="1080" w:bottom="680" w:left="1080" w:header="729" w:footer="483" w:gutter="0"/>
          <w:cols w:space="708"/>
        </w:sectPr>
      </w:pPr>
    </w:p>
    <w:p w14:paraId="4FDE17A1" w14:textId="77777777" w:rsidR="00AD7E94" w:rsidRDefault="00AD7E94">
      <w:pPr>
        <w:pStyle w:val="a3"/>
        <w:spacing w:before="8"/>
        <w:ind w:left="0"/>
        <w:rPr>
          <w:rFonts w:ascii="Arial"/>
          <w:b/>
          <w:sz w:val="8"/>
          <w:lang w:eastAsia="ja-JP"/>
        </w:rPr>
      </w:pPr>
    </w:p>
    <w:p w14:paraId="163D624B" w14:textId="77777777" w:rsidR="00AD7E94" w:rsidRDefault="000447A2">
      <w:pPr>
        <w:pStyle w:val="a3"/>
        <w:spacing w:before="0"/>
        <w:ind w:left="612"/>
        <w:rPr>
          <w:rFonts w:ascii="Arial"/>
          <w:sz w:val="20"/>
        </w:rPr>
      </w:pPr>
      <w:r>
        <w:rPr>
          <w:rFonts w:ascii="Arial"/>
          <w:noProof/>
          <w:sz w:val="20"/>
        </w:rPr>
        <w:drawing>
          <wp:inline distT="0" distB="0" distL="0" distR="0" wp14:anchorId="7FB89207" wp14:editId="66C71E03">
            <wp:extent cx="5623167" cy="7639050"/>
            <wp:effectExtent l="0" t="0" r="0" b="0"/>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76" cstate="print"/>
                    <a:stretch>
                      <a:fillRect/>
                    </a:stretch>
                  </pic:blipFill>
                  <pic:spPr>
                    <a:xfrm>
                      <a:off x="0" y="0"/>
                      <a:ext cx="5623167" cy="7639050"/>
                    </a:xfrm>
                    <a:prstGeom prst="rect">
                      <a:avLst/>
                    </a:prstGeom>
                  </pic:spPr>
                </pic:pic>
              </a:graphicData>
            </a:graphic>
          </wp:inline>
        </w:drawing>
      </w:r>
    </w:p>
    <w:p w14:paraId="4BF092D0" w14:textId="77777777" w:rsidR="00AD7E94" w:rsidRDefault="00AD7E94">
      <w:pPr>
        <w:pStyle w:val="a3"/>
        <w:spacing w:before="130"/>
        <w:ind w:left="0"/>
        <w:rPr>
          <w:rFonts w:ascii="Arial"/>
          <w:b/>
          <w:sz w:val="20"/>
        </w:rPr>
      </w:pPr>
    </w:p>
    <w:p w14:paraId="673D1EE9" w14:textId="77777777" w:rsidR="00AD7E94" w:rsidRDefault="000447A2">
      <w:pPr>
        <w:tabs>
          <w:tab w:val="left" w:pos="1847"/>
        </w:tabs>
        <w:ind w:left="4428" w:right="406" w:hanging="4021"/>
        <w:rPr>
          <w:rFonts w:ascii="Arial"/>
          <w:b/>
          <w:sz w:val="20"/>
          <w:lang w:eastAsia="ja-JP"/>
        </w:rPr>
      </w:pPr>
      <w:bookmarkStart w:id="95" w:name="_bookmark53"/>
      <w:bookmarkEnd w:id="95"/>
      <w:r>
        <w:rPr>
          <w:rFonts w:ascii="Arial"/>
          <w:b/>
          <w:sz w:val="13"/>
          <w:lang w:eastAsia="ja-JP"/>
        </w:rPr>
        <w:t>図</w:t>
      </w:r>
      <w:r>
        <w:rPr>
          <w:rFonts w:ascii="Arial"/>
          <w:b/>
          <w:sz w:val="13"/>
          <w:lang w:eastAsia="ja-JP"/>
        </w:rPr>
        <w:t xml:space="preserve"> 3.6-2</w:t>
      </w:r>
      <w:r>
        <w:rPr>
          <w:rFonts w:ascii="Arial"/>
          <w:b/>
          <w:sz w:val="13"/>
          <w:lang w:eastAsia="ja-JP"/>
        </w:rPr>
        <w:tab/>
      </w:r>
      <w:r>
        <w:rPr>
          <w:rFonts w:ascii="Arial"/>
          <w:b/>
          <w:sz w:val="13"/>
          <w:lang w:eastAsia="ja-JP"/>
        </w:rPr>
        <w:t>沿岸バージニア洋上風力発電プロジェクトの海域における軟弱土砂の種類</w:t>
      </w:r>
    </w:p>
    <w:p w14:paraId="2ED7B952" w14:textId="77777777" w:rsidR="00AD7E94" w:rsidRDefault="00AD7E94">
      <w:pPr>
        <w:rPr>
          <w:rFonts w:ascii="Arial"/>
          <w:b/>
          <w:sz w:val="20"/>
          <w:lang w:eastAsia="ja-JP"/>
        </w:rPr>
        <w:sectPr w:rsidR="00AD7E94">
          <w:pgSz w:w="12240" w:h="15840"/>
          <w:pgMar w:top="1340" w:right="1080" w:bottom="680" w:left="1080" w:header="729" w:footer="483" w:gutter="0"/>
          <w:cols w:space="708"/>
        </w:sectPr>
      </w:pPr>
    </w:p>
    <w:p w14:paraId="24ED4F1D" w14:textId="77777777" w:rsidR="00AD7E94" w:rsidRDefault="000447A2">
      <w:pPr>
        <w:pStyle w:val="a3"/>
        <w:spacing w:before="99"/>
        <w:ind w:left="360" w:right="382"/>
        <w:rPr>
          <w:lang w:eastAsia="ja-JP"/>
        </w:rPr>
      </w:pPr>
      <w:r>
        <w:rPr>
          <w:sz w:val="15"/>
          <w:lang w:eastAsia="ja-JP"/>
        </w:rPr>
        <w:lastRenderedPageBreak/>
        <w:t>2020年BRCSの結果に基づいて以下の結論が導き出された。</w:t>
      </w:r>
    </w:p>
    <w:p w14:paraId="3F00DA96" w14:textId="77777777" w:rsidR="00AD7E94" w:rsidRDefault="000447A2">
      <w:pPr>
        <w:pStyle w:val="a5"/>
        <w:numPr>
          <w:ilvl w:val="0"/>
          <w:numId w:val="26"/>
        </w:numPr>
        <w:tabs>
          <w:tab w:val="left" w:pos="719"/>
        </w:tabs>
        <w:spacing w:before="134" w:line="237" w:lineRule="auto"/>
        <w:ind w:right="390"/>
      </w:pPr>
      <w:proofErr w:type="spellStart"/>
      <w:r>
        <w:rPr>
          <w:sz w:val="15"/>
          <w:lang w:eastAsia="ja-JP"/>
        </w:rPr>
        <w:t>中部大西洋湾の表層の底生生物は、主に軟底の砂質の海底で、波紋（波長が</w:t>
      </w:r>
      <w:proofErr w:type="spellEnd"/>
      <w:r>
        <w:rPr>
          <w:sz w:val="15"/>
          <w:lang w:eastAsia="ja-JP"/>
        </w:rPr>
        <w:t xml:space="preserve"> 16.4フィート［5メートル］未満、高さが1.6フィート［0.5メートル］未満［BOEM 2020］と定義）、砂波（波長が197フィート［60メートル］を超え、 高さが5フィート［1.5メートル］［BOEM 2020］と定義）、尾根などの平坦な底質レリーフと底生生物の特徴の両方を示す。大西洋中部湾内には、不均質な海底、硬い海底、その他の複雑な生息域も存在す </w:t>
      </w:r>
      <w:proofErr w:type="spellStart"/>
      <w:r>
        <w:rPr>
          <w:sz w:val="15"/>
          <w:lang w:eastAsia="ja-JP"/>
        </w:rPr>
        <w:t>る（MARCO</w:t>
      </w:r>
      <w:proofErr w:type="spellEnd"/>
      <w:r>
        <w:rPr>
          <w:sz w:val="15"/>
          <w:lang w:eastAsia="ja-JP"/>
        </w:rPr>
        <w:t xml:space="preserve"> n.d.）。</w:t>
      </w:r>
      <w:r>
        <w:rPr>
          <w:sz w:val="15"/>
        </w:rPr>
        <w:t>(MARCO n.d.; Stevenson et al. 2004; USGS n.d.)。</w:t>
      </w:r>
    </w:p>
    <w:p w14:paraId="1ECE782C" w14:textId="77777777" w:rsidR="00AD7E94" w:rsidRDefault="000447A2">
      <w:pPr>
        <w:pStyle w:val="a5"/>
        <w:numPr>
          <w:ilvl w:val="0"/>
          <w:numId w:val="26"/>
        </w:numPr>
        <w:tabs>
          <w:tab w:val="left" w:pos="719"/>
        </w:tabs>
        <w:spacing w:before="136" w:line="237" w:lineRule="auto"/>
        <w:ind w:right="549"/>
        <w:jc w:val="both"/>
        <w:rPr>
          <w:lang w:eastAsia="ja-JP"/>
        </w:rPr>
      </w:pPr>
      <w:r>
        <w:rPr>
          <w:sz w:val="15"/>
          <w:lang w:eastAsia="ja-JP"/>
        </w:rPr>
        <w:t xml:space="preserve">オフショア・プロジェクト海域は、細砂から粗砂が主体で、93.2％が細砂で、リー ス海域内と輸出ケーブル・沿いには、砂利（3.7％）とシルト粘土（3.0） </w:t>
      </w:r>
      <w:proofErr w:type="spellStart"/>
      <w:r>
        <w:rPr>
          <w:sz w:val="15"/>
          <w:lang w:eastAsia="ja-JP"/>
        </w:rPr>
        <w:t>が混在している。泥質の砂は輸出ケーブルルート沿岸部に多く、それ以外は砂の隆起やさざ波を</w:t>
      </w:r>
      <w:proofErr w:type="spellEnd"/>
      <w:r>
        <w:rPr>
          <w:sz w:val="15"/>
          <w:lang w:eastAsia="ja-JP"/>
        </w:rPr>
        <w:t xml:space="preserve"> </w:t>
      </w:r>
      <w:proofErr w:type="spellStart"/>
      <w:r>
        <w:rPr>
          <w:sz w:val="15"/>
          <w:lang w:eastAsia="ja-JP"/>
        </w:rPr>
        <w:t>伴う低レリーフの砂質の海底が多い</w:t>
      </w:r>
      <w:proofErr w:type="spellEnd"/>
      <w:r>
        <w:rPr>
          <w:sz w:val="15"/>
          <w:lang w:eastAsia="ja-JP"/>
        </w:rPr>
        <w:t>。</w:t>
      </w:r>
    </w:p>
    <w:p w14:paraId="71E4F4FE" w14:textId="77777777" w:rsidR="00AD7E94" w:rsidRDefault="000447A2">
      <w:pPr>
        <w:pStyle w:val="a5"/>
        <w:numPr>
          <w:ilvl w:val="0"/>
          <w:numId w:val="26"/>
        </w:numPr>
        <w:tabs>
          <w:tab w:val="left" w:pos="719"/>
        </w:tabs>
        <w:spacing w:before="132" w:line="235" w:lineRule="auto"/>
        <w:ind w:right="486"/>
        <w:rPr>
          <w:lang w:eastAsia="ja-JP"/>
        </w:rPr>
      </w:pPr>
      <w:r>
        <w:rPr>
          <w:sz w:val="15"/>
          <w:lang w:eastAsia="ja-JP"/>
        </w:rPr>
        <w:t>オフショア・プロジェクト海域の海底地形は、堆積扇状地、北と東の棚谷支流、北東から南西に向かう一連の砂稜によって特徴づけられる。凸凹は全域でほぼゼロである。</w:t>
      </w:r>
    </w:p>
    <w:p w14:paraId="77979946" w14:textId="77777777" w:rsidR="00AD7E94" w:rsidRDefault="000447A2">
      <w:pPr>
        <w:pStyle w:val="a5"/>
        <w:numPr>
          <w:ilvl w:val="0"/>
          <w:numId w:val="26"/>
        </w:numPr>
        <w:tabs>
          <w:tab w:val="left" w:pos="719"/>
        </w:tabs>
        <w:spacing w:before="134" w:line="237" w:lineRule="auto"/>
        <w:ind w:right="471"/>
        <w:rPr>
          <w:lang w:eastAsia="ja-JP"/>
        </w:rPr>
      </w:pPr>
      <w:r>
        <w:rPr>
          <w:sz w:val="15"/>
          <w:lang w:eastAsia="ja-JP"/>
        </w:rPr>
        <w:t xml:space="preserve">オフショア・プロジェクト海域には、天然の岩礁はないと報告されている。しかし、三角礁（「三角沈船」とも呼ばれ、フィッシュヘイブンとして海図に記載さ </w:t>
      </w:r>
      <w:proofErr w:type="spellStart"/>
      <w:r>
        <w:rPr>
          <w:sz w:val="15"/>
          <w:lang w:eastAsia="ja-JP"/>
        </w:rPr>
        <w:t>れている）を含む人工礁生息地は、リース区域の北部に位置している（</w:t>
      </w:r>
      <w:hyperlink w:anchor="_bookmark54" w:history="1">
        <w:r>
          <w:rPr>
            <w:sz w:val="15"/>
            <w:lang w:eastAsia="ja-JP"/>
          </w:rPr>
          <w:t>図</w:t>
        </w:r>
        <w:proofErr w:type="spellEnd"/>
        <w:r>
          <w:rPr>
            <w:sz w:val="15"/>
            <w:lang w:eastAsia="ja-JP"/>
          </w:rPr>
          <w:t xml:space="preserve"> 3.6-3</w:t>
        </w:r>
      </w:hyperlink>
      <w:r>
        <w:rPr>
          <w:sz w:val="15"/>
          <w:lang w:eastAsia="ja-JP"/>
        </w:rPr>
        <w:t>）。</w:t>
      </w:r>
      <w:proofErr w:type="spellStart"/>
      <w:r>
        <w:rPr>
          <w:sz w:val="15"/>
          <w:lang w:eastAsia="ja-JP"/>
        </w:rPr>
        <w:t>さらに、人工礁の生息地として機能すると思われる、海図に記載された他の沈船</w:t>
      </w:r>
      <w:proofErr w:type="spellEnd"/>
      <w:r>
        <w:rPr>
          <w:sz w:val="15"/>
          <w:lang w:eastAsia="ja-JP"/>
        </w:rPr>
        <w:t xml:space="preserve"> </w:t>
      </w:r>
      <w:proofErr w:type="spellStart"/>
      <w:r>
        <w:rPr>
          <w:sz w:val="15"/>
          <w:lang w:eastAsia="ja-JP"/>
        </w:rPr>
        <w:t>が、オフショア・プロジェクト海域の他の場所や隣接する海域に存在する</w:t>
      </w:r>
      <w:proofErr w:type="spellEnd"/>
      <w:r>
        <w:rPr>
          <w:sz w:val="15"/>
          <w:lang w:eastAsia="ja-JP"/>
        </w:rPr>
        <w:t>。</w:t>
      </w:r>
    </w:p>
    <w:p w14:paraId="0DE00CF1" w14:textId="77777777" w:rsidR="00AD7E94" w:rsidRDefault="000447A2">
      <w:pPr>
        <w:pStyle w:val="a5"/>
        <w:numPr>
          <w:ilvl w:val="0"/>
          <w:numId w:val="26"/>
        </w:numPr>
        <w:tabs>
          <w:tab w:val="left" w:pos="719"/>
        </w:tabs>
        <w:spacing w:before="139" w:line="230" w:lineRule="auto"/>
        <w:ind w:right="427"/>
        <w:jc w:val="both"/>
        <w:rPr>
          <w:lang w:eastAsia="ja-JP"/>
        </w:rPr>
      </w:pPr>
      <w:proofErr w:type="spellStart"/>
      <w:r>
        <w:rPr>
          <w:sz w:val="15"/>
          <w:lang w:eastAsia="ja-JP"/>
        </w:rPr>
        <w:t>オフショア輸出ケーブルルートのコリドー内や、オフショアプロジェク</w:t>
      </w:r>
      <w:proofErr w:type="spellEnd"/>
      <w:r>
        <w:rPr>
          <w:sz w:val="15"/>
          <w:lang w:eastAsia="ja-JP"/>
        </w:rPr>
        <w:t xml:space="preserve"> </w:t>
      </w:r>
      <w:proofErr w:type="spellStart"/>
      <w:r>
        <w:rPr>
          <w:sz w:val="15"/>
          <w:lang w:eastAsia="ja-JP"/>
        </w:rPr>
        <w:t>ト海域の他の場所には、海草藻場は存在しないと報告されている</w:t>
      </w:r>
      <w:proofErr w:type="spellEnd"/>
      <w:r>
        <w:rPr>
          <w:sz w:val="15"/>
          <w:lang w:eastAsia="ja-JP"/>
        </w:rPr>
        <w:t>。</w:t>
      </w:r>
    </w:p>
    <w:p w14:paraId="675D2C6D" w14:textId="77777777" w:rsidR="00AD7E94" w:rsidRDefault="000447A2">
      <w:pPr>
        <w:pStyle w:val="a5"/>
        <w:numPr>
          <w:ilvl w:val="0"/>
          <w:numId w:val="26"/>
        </w:numPr>
        <w:tabs>
          <w:tab w:val="left" w:pos="719"/>
        </w:tabs>
        <w:spacing w:before="137" w:line="235" w:lineRule="auto"/>
        <w:ind w:right="633"/>
        <w:rPr>
          <w:lang w:eastAsia="ja-JP"/>
        </w:rPr>
      </w:pPr>
      <w:proofErr w:type="spellStart"/>
      <w:r>
        <w:rPr>
          <w:sz w:val="15"/>
          <w:lang w:eastAsia="ja-JP"/>
        </w:rPr>
        <w:t>大西洋中湾に典型的な、砂の浅瀬、隆起、波、メガリップル、さざ波がオフショア・プロジェク</w:t>
      </w:r>
      <w:proofErr w:type="spellEnd"/>
      <w:r>
        <w:rPr>
          <w:sz w:val="15"/>
          <w:lang w:eastAsia="ja-JP"/>
        </w:rPr>
        <w:t xml:space="preserve"> </w:t>
      </w:r>
      <w:proofErr w:type="spellStart"/>
      <w:r>
        <w:rPr>
          <w:sz w:val="15"/>
          <w:lang w:eastAsia="ja-JP"/>
        </w:rPr>
        <w:t>ト海域で提案され、この地域に典型的な底生無脊椎動物の生息域となっている</w:t>
      </w:r>
      <w:proofErr w:type="spellEnd"/>
      <w:r>
        <w:rPr>
          <w:sz w:val="15"/>
          <w:lang w:eastAsia="ja-JP"/>
        </w:rPr>
        <w:t>。</w:t>
      </w:r>
    </w:p>
    <w:p w14:paraId="7C7E383F" w14:textId="77777777" w:rsidR="00AD7E94" w:rsidRDefault="000447A2">
      <w:pPr>
        <w:pStyle w:val="a5"/>
        <w:numPr>
          <w:ilvl w:val="0"/>
          <w:numId w:val="26"/>
        </w:numPr>
        <w:tabs>
          <w:tab w:val="left" w:pos="719"/>
        </w:tabs>
        <w:spacing w:before="136" w:line="235" w:lineRule="auto"/>
        <w:ind w:right="516"/>
        <w:rPr>
          <w:lang w:eastAsia="ja-JP"/>
        </w:rPr>
      </w:pPr>
      <w:proofErr w:type="spellStart"/>
      <w:r>
        <w:rPr>
          <w:sz w:val="15"/>
          <w:lang w:eastAsia="ja-JP"/>
        </w:rPr>
        <w:t>オフショア・プロジェクト海域で確認された主な底生</w:t>
      </w:r>
      <w:proofErr w:type="spellEnd"/>
      <w:r>
        <w:rPr>
          <w:sz w:val="15"/>
          <w:lang w:eastAsia="ja-JP"/>
        </w:rPr>
        <w:t xml:space="preserve"> infauna </w:t>
      </w:r>
      <w:proofErr w:type="spellStart"/>
      <w:r>
        <w:rPr>
          <w:sz w:val="15"/>
          <w:lang w:eastAsia="ja-JP"/>
        </w:rPr>
        <w:t>は、環形動物、軟体動物、節足動物であった。多毛類は全サンプリング海域で圧倒的に多く、軟体動物、甲殻類がそれに続いた</w:t>
      </w:r>
      <w:proofErr w:type="spellEnd"/>
      <w:r>
        <w:rPr>
          <w:sz w:val="15"/>
          <w:lang w:eastAsia="ja-JP"/>
        </w:rPr>
        <w:t>。</w:t>
      </w:r>
    </w:p>
    <w:p w14:paraId="1140C33F" w14:textId="77777777" w:rsidR="00AD7E94" w:rsidRDefault="000447A2">
      <w:pPr>
        <w:pStyle w:val="a5"/>
        <w:numPr>
          <w:ilvl w:val="0"/>
          <w:numId w:val="26"/>
        </w:numPr>
        <w:tabs>
          <w:tab w:val="left" w:pos="718"/>
        </w:tabs>
        <w:spacing w:before="131"/>
        <w:ind w:left="718" w:hanging="359"/>
        <w:rPr>
          <w:lang w:eastAsia="ja-JP"/>
        </w:rPr>
      </w:pPr>
      <w:proofErr w:type="spellStart"/>
      <w:r>
        <w:rPr>
          <w:sz w:val="15"/>
          <w:lang w:eastAsia="ja-JP"/>
        </w:rPr>
        <w:t>軟体動物のバイオマスが最も高く、環形動物、</w:t>
      </w:r>
      <w:r>
        <w:rPr>
          <w:spacing w:val="-2"/>
          <w:sz w:val="15"/>
          <w:lang w:eastAsia="ja-JP"/>
        </w:rPr>
        <w:t>甲殻類がそれに続いた</w:t>
      </w:r>
      <w:proofErr w:type="spellEnd"/>
      <w:r>
        <w:rPr>
          <w:spacing w:val="-2"/>
          <w:sz w:val="15"/>
          <w:lang w:eastAsia="ja-JP"/>
        </w:rPr>
        <w:t>。</w:t>
      </w:r>
    </w:p>
    <w:p w14:paraId="7C8F1330" w14:textId="77777777" w:rsidR="00AD7E94" w:rsidRDefault="000447A2">
      <w:pPr>
        <w:pStyle w:val="a3"/>
        <w:spacing w:before="108"/>
        <w:ind w:right="382"/>
        <w:rPr>
          <w:lang w:eastAsia="ja-JP"/>
        </w:rPr>
      </w:pPr>
      <w:r>
        <w:rPr>
          <w:sz w:val="15"/>
          <w:lang w:eastAsia="ja-JP"/>
        </w:rPr>
        <w:t>この地域の海洋学は複数の要因によって駆動されているが、その中で最も影響力があるのは海面下の海流である。メキシコ湾流は南から暖かい海水を棚に沿って北上させ、ラブラドル海流の冷たい海水は沿岸に沿って南下する。この組み合わせが、大西洋中湾に一貫した渦とジャイ ルを形成している。チェサピーク湾からの淡水の流れも地域的な流れに影響を与える。北部の冷たい海水は暖かい海水の下に沈み、大西洋湾中部コールドプールを形成する。コールドプールは、ジョージズ・バンクの南からハッテラス岬付近まで広がっている。コールドプールは春に形成され、夏から秋にかけて垂直成層を確保する（Friedland et al.</w:t>
      </w:r>
    </w:p>
    <w:p w14:paraId="17E00756" w14:textId="77777777" w:rsidR="00AD7E94" w:rsidRDefault="000447A2">
      <w:pPr>
        <w:pStyle w:val="a3"/>
        <w:spacing w:before="1"/>
      </w:pPr>
      <w:r>
        <w:rPr>
          <w:sz w:val="15"/>
        </w:rPr>
        <w:t xml:space="preserve">2022; Miles et al. 2021; Lentz </w:t>
      </w:r>
      <w:r>
        <w:rPr>
          <w:spacing w:val="-2"/>
          <w:sz w:val="15"/>
        </w:rPr>
        <w:t>2017）。</w:t>
      </w:r>
    </w:p>
    <w:p w14:paraId="08861B21" w14:textId="77777777" w:rsidR="00AD7E94" w:rsidRDefault="00AD7E94">
      <w:pPr>
        <w:pStyle w:val="a3"/>
        <w:sectPr w:rsidR="00AD7E94">
          <w:pgSz w:w="12240" w:h="15840"/>
          <w:pgMar w:top="1340" w:right="1080" w:bottom="680" w:left="1080" w:header="729" w:footer="483" w:gutter="0"/>
          <w:cols w:space="708"/>
        </w:sectPr>
      </w:pPr>
    </w:p>
    <w:p w14:paraId="1BCB6CE6" w14:textId="77777777" w:rsidR="00AD7E94" w:rsidRDefault="00AD7E94">
      <w:pPr>
        <w:pStyle w:val="a3"/>
        <w:spacing w:before="8"/>
        <w:ind w:left="0"/>
        <w:rPr>
          <w:sz w:val="8"/>
        </w:rPr>
      </w:pPr>
    </w:p>
    <w:p w14:paraId="661D77F6" w14:textId="77777777" w:rsidR="00AD7E94" w:rsidRDefault="000447A2">
      <w:pPr>
        <w:pStyle w:val="a3"/>
        <w:spacing w:before="0"/>
        <w:ind w:left="540"/>
        <w:rPr>
          <w:sz w:val="20"/>
        </w:rPr>
      </w:pPr>
      <w:r>
        <w:rPr>
          <w:noProof/>
          <w:sz w:val="20"/>
        </w:rPr>
        <w:drawing>
          <wp:inline distT="0" distB="0" distL="0" distR="0" wp14:anchorId="7FD74283" wp14:editId="001F8B3D">
            <wp:extent cx="5714603" cy="7677150"/>
            <wp:effectExtent l="0" t="0" r="0" b="0"/>
            <wp:docPr id="117" name="Image 117"/>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77" cstate="print"/>
                    <a:stretch>
                      <a:fillRect/>
                    </a:stretch>
                  </pic:blipFill>
                  <pic:spPr>
                    <a:xfrm>
                      <a:off x="0" y="0"/>
                      <a:ext cx="5714603" cy="7677150"/>
                    </a:xfrm>
                    <a:prstGeom prst="rect">
                      <a:avLst/>
                    </a:prstGeom>
                  </pic:spPr>
                </pic:pic>
              </a:graphicData>
            </a:graphic>
          </wp:inline>
        </w:drawing>
      </w:r>
    </w:p>
    <w:p w14:paraId="1390125A" w14:textId="77777777" w:rsidR="00AD7E94" w:rsidRDefault="00AD7E94">
      <w:pPr>
        <w:pStyle w:val="a3"/>
        <w:spacing w:before="130"/>
        <w:ind w:left="0"/>
        <w:rPr>
          <w:sz w:val="20"/>
        </w:rPr>
      </w:pPr>
    </w:p>
    <w:p w14:paraId="191CD573" w14:textId="77777777" w:rsidR="00AD7E94" w:rsidRDefault="000447A2">
      <w:pPr>
        <w:tabs>
          <w:tab w:val="left" w:pos="1941"/>
        </w:tabs>
        <w:ind w:left="3589" w:right="500" w:hanging="3088"/>
        <w:rPr>
          <w:rFonts w:ascii="Arial"/>
          <w:b/>
          <w:sz w:val="20"/>
          <w:lang w:eastAsia="ja-JP"/>
        </w:rPr>
      </w:pPr>
      <w:bookmarkStart w:id="96" w:name="_bookmark54"/>
      <w:bookmarkEnd w:id="96"/>
      <w:r>
        <w:rPr>
          <w:rFonts w:ascii="Arial"/>
          <w:b/>
          <w:sz w:val="13"/>
          <w:lang w:eastAsia="ja-JP"/>
        </w:rPr>
        <w:t>図</w:t>
      </w:r>
      <w:r>
        <w:rPr>
          <w:rFonts w:ascii="Arial"/>
          <w:b/>
          <w:sz w:val="13"/>
          <w:lang w:eastAsia="ja-JP"/>
        </w:rPr>
        <w:t xml:space="preserve"> 3.6-3</w:t>
      </w:r>
      <w:r>
        <w:rPr>
          <w:rFonts w:ascii="Arial"/>
          <w:b/>
          <w:sz w:val="13"/>
          <w:lang w:eastAsia="ja-JP"/>
        </w:rPr>
        <w:tab/>
      </w:r>
      <w:r>
        <w:rPr>
          <w:rFonts w:ascii="Arial"/>
          <w:b/>
          <w:sz w:val="13"/>
          <w:lang w:eastAsia="ja-JP"/>
        </w:rPr>
        <w:t>沿岸バージニア洋上風力発電プロジェクトの海底地形と人工リーフ領域</w:t>
      </w:r>
    </w:p>
    <w:p w14:paraId="02354C96" w14:textId="77777777" w:rsidR="00AD7E94" w:rsidRDefault="00AD7E94">
      <w:pPr>
        <w:rPr>
          <w:rFonts w:ascii="Arial"/>
          <w:b/>
          <w:sz w:val="20"/>
          <w:lang w:eastAsia="ja-JP"/>
        </w:rPr>
        <w:sectPr w:rsidR="00AD7E94">
          <w:pgSz w:w="12240" w:h="15840"/>
          <w:pgMar w:top="1340" w:right="1080" w:bottom="680" w:left="1080" w:header="729" w:footer="483" w:gutter="0"/>
          <w:cols w:space="708"/>
        </w:sectPr>
      </w:pPr>
    </w:p>
    <w:p w14:paraId="51C7C59F" w14:textId="77777777" w:rsidR="00AD7E94" w:rsidRDefault="000447A2">
      <w:pPr>
        <w:pStyle w:val="a3"/>
        <w:spacing w:before="99"/>
        <w:ind w:left="360" w:right="391"/>
        <w:rPr>
          <w:lang w:eastAsia="ja-JP"/>
        </w:rPr>
      </w:pPr>
      <w:r>
        <w:rPr>
          <w:sz w:val="15"/>
          <w:lang w:eastAsia="ja-JP"/>
        </w:rPr>
        <w:lastRenderedPageBreak/>
        <w:t>内側の大陸棚は、比較的平坦で、移動する砂の波と、時折大きな浅瀬を伴うさざ波からなる海底形態が特徴である。海底は一般にOCSの端に向かって西から東に傾斜しており、西側が最も浅い。海底の状態は、砂とシルトサイズの堆積物が支配的である。これらの均質な状態は、マルチビームエコーサウンディングとサイドスキャンソナー・イメージング技術によって確認された。地質工学的な評価は、底生生物のグラブサンプル、水中ビデオ、ボーリング、コーン貫入試験によって検証され、さらに過去のグラブサンプルと静止写真データによって検証された（Guida et al.）</w:t>
      </w:r>
      <w:proofErr w:type="spellStart"/>
      <w:r>
        <w:rPr>
          <w:sz w:val="15"/>
          <w:lang w:eastAsia="ja-JP"/>
        </w:rPr>
        <w:t>CVOW-Cの底生生物調査報告書（COP</w:t>
      </w:r>
      <w:proofErr w:type="spellEnd"/>
      <w:r>
        <w:rPr>
          <w:sz w:val="15"/>
          <w:lang w:eastAsia="ja-JP"/>
        </w:rPr>
        <w:t>, Appendix D; Dominion Energy 2023）は、この海域を砂が優勢であると特徴づけた。砂はすべてのグラブサンプルの平均93.2％（主に細砂）を占め、3.7％の砂利と3.0％のシルトと粘土がそれに続いた。CVOWパイロット・プロジェクトのために実施された調査（Tetra Tech 2013, 2014）では、リースエリアは細砂から粗砂の軟底モザイクと分類され、有機物の含有量は少なかった。南西に広がる広く浅い浅瀬複合体（2つ以上の浅瀬とそれらを隔てるトラフ）の上に、北東方向に高いレリーフと広がりを持つ砂の隆起がある。これらの浅瀬は典型的なメガハビタットであり、露出度、堆積物の質、深さ、凹凸などの要因によって定義される、異なるメゾ、マクロ、ミクロハビタットで構成されていることが多い（Rutecki et al.）</w:t>
      </w:r>
      <w:proofErr w:type="spellStart"/>
      <w:r>
        <w:rPr>
          <w:sz w:val="15"/>
          <w:lang w:eastAsia="ja-JP"/>
        </w:rPr>
        <w:t>底生生物群集構造の違いは、浅瀬の流れに面した側と礁側で生じる（CSA</w:t>
      </w:r>
      <w:proofErr w:type="spellEnd"/>
      <w:r>
        <w:rPr>
          <w:sz w:val="15"/>
          <w:lang w:eastAsia="ja-JP"/>
        </w:rPr>
        <w:t xml:space="preserve"> et al.</w:t>
      </w:r>
    </w:p>
    <w:p w14:paraId="77F54844" w14:textId="77777777" w:rsidR="00AD7E94" w:rsidRDefault="000447A2">
      <w:pPr>
        <w:pStyle w:val="a3"/>
        <w:spacing w:before="1"/>
        <w:ind w:right="412"/>
        <w:rPr>
          <w:lang w:eastAsia="ja-JP"/>
        </w:rPr>
      </w:pPr>
      <w:r>
        <w:rPr>
          <w:sz w:val="15"/>
          <w:lang w:eastAsia="ja-JP"/>
        </w:rPr>
        <w:t>2009).</w:t>
      </w:r>
      <w:proofErr w:type="spellStart"/>
      <w:r>
        <w:rPr>
          <w:sz w:val="15"/>
          <w:lang w:eastAsia="ja-JP"/>
        </w:rPr>
        <w:t>多種多様な魚類や無脊椎動物の成魚、定着した幼魚、幼生は、避難場所、産卵、幼生</w:t>
      </w:r>
      <w:proofErr w:type="spellEnd"/>
      <w:r>
        <w:rPr>
          <w:sz w:val="15"/>
          <w:lang w:eastAsia="ja-JP"/>
        </w:rPr>
        <w:t xml:space="preserve"> </w:t>
      </w:r>
      <w:proofErr w:type="spellStart"/>
      <w:r>
        <w:rPr>
          <w:sz w:val="15"/>
          <w:lang w:eastAsia="ja-JP"/>
        </w:rPr>
        <w:t>の繁殖、採餌、移動のために、これらの浅瀬複合体を利用している（Rutecki</w:t>
      </w:r>
      <w:proofErr w:type="spellEnd"/>
      <w:r>
        <w:rPr>
          <w:sz w:val="15"/>
          <w:lang w:eastAsia="ja-JP"/>
        </w:rPr>
        <w:t xml:space="preserve"> et al.）砂の隆起と谷は、複雑な物理的構造を提供し、それはしばしば、種の多様性、豊度、全体的な機能、生産性の向上と関連している。Slacumら（2010）が大西洋中部湾の内側大陸棚で実施した2年間の調査では、底生生物の種多様性、存在量、豊かさは、浅瀬の生息域よりも平底の生息域の方が高いことが示された。また、季節的な傾向も見られ、春から秋にかけてよりも冬場の方が、これらすべての指標の値が低くなっていた（Slacum et al.）</w:t>
      </w:r>
      <w:proofErr w:type="spellStart"/>
      <w:r>
        <w:rPr>
          <w:sz w:val="15"/>
          <w:lang w:eastAsia="ja-JP"/>
        </w:rPr>
        <w:t>単純な生息域と複雑な生息域の間の距離は、日周回遊において重要な役割を果たす</w:t>
      </w:r>
      <w:proofErr w:type="spellEnd"/>
      <w:r>
        <w:rPr>
          <w:sz w:val="15"/>
          <w:lang w:eastAsia="ja-JP"/>
        </w:rPr>
        <w:t xml:space="preserve"> (Diaz et al. 2003)。Diaz et al. (2003)</w:t>
      </w:r>
      <w:proofErr w:type="spellStart"/>
      <w:r>
        <w:rPr>
          <w:sz w:val="15"/>
          <w:lang w:eastAsia="ja-JP"/>
        </w:rPr>
        <w:t>によるトロールのデータでは、日中、複雑な生息域では近くの砂の生息域に</w:t>
      </w:r>
      <w:proofErr w:type="spellEnd"/>
      <w:r>
        <w:rPr>
          <w:sz w:val="15"/>
          <w:lang w:eastAsia="ja-JP"/>
        </w:rPr>
        <w:t xml:space="preserve"> 比べて魚の数が2倍多かったが、夜間はその逆であった。中部大西洋湾岸では、砂の隆起と谷は、多くの魚種の回遊と産卵にとって生物学的影響の大き </w:t>
      </w:r>
      <w:proofErr w:type="spellStart"/>
      <w:r>
        <w:rPr>
          <w:sz w:val="15"/>
          <w:lang w:eastAsia="ja-JP"/>
        </w:rPr>
        <w:t>い場所である</w:t>
      </w:r>
      <w:proofErr w:type="spellEnd"/>
      <w:r>
        <w:rPr>
          <w:sz w:val="15"/>
          <w:lang w:eastAsia="ja-JP"/>
        </w:rPr>
        <w:t xml:space="preserve">。(追加情報についてはセクション3.9と3.13を参照) </w:t>
      </w:r>
      <w:proofErr w:type="spellStart"/>
      <w:r>
        <w:rPr>
          <w:sz w:val="15"/>
          <w:lang w:eastAsia="ja-JP"/>
        </w:rPr>
        <w:t>浅瀬の生息域は、高エネルギー環境で発生し、大西洋中部湾内では一般的に南西方向に移動する</w:t>
      </w:r>
      <w:proofErr w:type="spellEnd"/>
      <w:r>
        <w:rPr>
          <w:sz w:val="15"/>
          <w:lang w:eastAsia="ja-JP"/>
        </w:rPr>
        <w:t>(Rutecki et al. 2014)。リース海域の北部は、砂の隆起と重なり合った海底地形で構成されている。砂丘や短期的な波浪・潮汐プロセスに起因する土砂さざ波を含む小規模な表層地形が、全体的に広範な地形に重なっており、大西洋中部湾内における土砂輸送の影響の可能性を示している。沖合輸出ケーブル回廊（OECC）内の底質は通常、細粒から中粒の砂で、砂利や小さな砂の隆起もあり、深い波の高さは2.5メートル（8.2フィート）以下である。勾配はOECCに沿って一貫して5度以下である。オフショア・プロジェクト海域の境界に近づくにつれ、隆起と波の幅は広がり、最大高さは5.0メートル（16.4フィート）に達する（Tetra Tech 2013）。</w:t>
      </w:r>
      <w:proofErr w:type="spellStart"/>
      <w:r>
        <w:rPr>
          <w:sz w:val="15"/>
          <w:lang w:eastAsia="ja-JP"/>
        </w:rPr>
        <w:t>現場固有の物理探査は、リースエリアとOECCの底生生物のより詳細な特徴を提供し</w:t>
      </w:r>
      <w:proofErr w:type="spellEnd"/>
      <w:r>
        <w:rPr>
          <w:sz w:val="15"/>
          <w:lang w:eastAsia="ja-JP"/>
        </w:rPr>
        <w:t xml:space="preserve"> </w:t>
      </w:r>
      <w:proofErr w:type="spellStart"/>
      <w:r>
        <w:rPr>
          <w:sz w:val="15"/>
          <w:lang w:eastAsia="ja-JP"/>
        </w:rPr>
        <w:t>ている（COP、付録E；Dominion</w:t>
      </w:r>
      <w:proofErr w:type="spellEnd"/>
      <w:r>
        <w:rPr>
          <w:sz w:val="15"/>
          <w:lang w:eastAsia="ja-JP"/>
        </w:rPr>
        <w:t xml:space="preserve"> Energy 2023）。</w:t>
      </w:r>
    </w:p>
    <w:p w14:paraId="17E251F1" w14:textId="77777777" w:rsidR="00AD7E94" w:rsidRDefault="000447A2">
      <w:pPr>
        <w:pStyle w:val="a3"/>
        <w:ind w:right="382"/>
        <w:rPr>
          <w:lang w:eastAsia="ja-JP"/>
        </w:rPr>
      </w:pPr>
      <w:r>
        <w:rPr>
          <w:sz w:val="15"/>
          <w:lang w:eastAsia="ja-JP"/>
        </w:rPr>
        <w:t xml:space="preserve">プロジェクト海域の大陸棚生息地には、微細なものから大型のものまで、様々な底生動物相が見られる。大陸棚内側の一般的な大型動物相には、棘皮動物（ウミウシ、ウニ、砂金など）、刺胞 </w:t>
      </w:r>
      <w:proofErr w:type="spellStart"/>
      <w:r>
        <w:rPr>
          <w:sz w:val="15"/>
          <w:lang w:eastAsia="ja-JP"/>
        </w:rPr>
        <w:t>動物（イソギンチャク、ソフトコーラルなど</w:t>
      </w:r>
      <w:proofErr w:type="spellEnd"/>
      <w:r>
        <w:rPr>
          <w:sz w:val="15"/>
          <w:lang w:eastAsia="ja-JP"/>
        </w:rPr>
        <w:t>）、</w:t>
      </w:r>
      <w:proofErr w:type="spellStart"/>
      <w:r>
        <w:rPr>
          <w:sz w:val="15"/>
          <w:lang w:eastAsia="ja-JP"/>
        </w:rPr>
        <w:t>軟体動物（二枚貝、頭足類、腹足類な</w:t>
      </w:r>
      <w:proofErr w:type="spellEnd"/>
      <w:r>
        <w:rPr>
          <w:sz w:val="15"/>
          <w:lang w:eastAsia="ja-JP"/>
        </w:rPr>
        <w:t xml:space="preserve"> ど）、</w:t>
      </w:r>
      <w:proofErr w:type="spellStart"/>
      <w:r>
        <w:rPr>
          <w:sz w:val="15"/>
          <w:lang w:eastAsia="ja-JP"/>
        </w:rPr>
        <w:t>蘚類、海綿動物、甲殻類（両生類など）など、いくつかの分類群の種が含まれる</w:t>
      </w:r>
      <w:proofErr w:type="spellEnd"/>
      <w:r>
        <w:rPr>
          <w:sz w:val="15"/>
          <w:lang w:eastAsia="ja-JP"/>
        </w:rPr>
        <w:t xml:space="preserve"> （BOEM 2012）。</w:t>
      </w:r>
      <w:proofErr w:type="spellStart"/>
      <w:r>
        <w:rPr>
          <w:sz w:val="15"/>
          <w:lang w:eastAsia="ja-JP"/>
        </w:rPr>
        <w:t>プロジェクト海域の動物相は類似しており、全体を通して多毛圧倒的に多く、軟体</w:t>
      </w:r>
      <w:proofErr w:type="spellEnd"/>
      <w:r>
        <w:rPr>
          <w:sz w:val="15"/>
          <w:lang w:eastAsia="ja-JP"/>
        </w:rPr>
        <w:t xml:space="preserve"> 動物がバイオマス全体のほとんど（78.2％）を占め、次いで環形動物（9.6％）、</w:t>
      </w:r>
      <w:proofErr w:type="spellStart"/>
      <w:r>
        <w:rPr>
          <w:sz w:val="15"/>
          <w:lang w:eastAsia="ja-JP"/>
        </w:rPr>
        <w:t>節足動物</w:t>
      </w:r>
      <w:proofErr w:type="spellEnd"/>
      <w:r>
        <w:rPr>
          <w:sz w:val="15"/>
          <w:lang w:eastAsia="ja-JP"/>
        </w:rPr>
        <w:t xml:space="preserve"> （7.8％）</w:t>
      </w:r>
      <w:proofErr w:type="spellStart"/>
      <w:r>
        <w:rPr>
          <w:sz w:val="15"/>
          <w:lang w:eastAsia="ja-JP"/>
        </w:rPr>
        <w:t>となっている（COP</w:t>
      </w:r>
      <w:proofErr w:type="spellEnd"/>
      <w:r>
        <w:rPr>
          <w:sz w:val="15"/>
          <w:lang w:eastAsia="ja-JP"/>
        </w:rPr>
        <w:t xml:space="preserve">, Appendix D; Dominion Energy </w:t>
      </w:r>
      <w:r>
        <w:rPr>
          <w:spacing w:val="-2"/>
          <w:sz w:val="15"/>
          <w:lang w:eastAsia="ja-JP"/>
        </w:rPr>
        <w:t>2023）。</w:t>
      </w:r>
    </w:p>
    <w:p w14:paraId="606E3A21" w14:textId="77777777" w:rsidR="00AD7E94" w:rsidRDefault="00AD7E94">
      <w:pPr>
        <w:pStyle w:val="a3"/>
        <w:rPr>
          <w:lang w:eastAsia="ja-JP"/>
        </w:rPr>
        <w:sectPr w:rsidR="00AD7E94">
          <w:pgSz w:w="12240" w:h="15840"/>
          <w:pgMar w:top="1340" w:right="1080" w:bottom="680" w:left="1080" w:header="729" w:footer="483" w:gutter="0"/>
          <w:cols w:space="708"/>
        </w:sectPr>
      </w:pPr>
    </w:p>
    <w:p w14:paraId="7FB8EAF0" w14:textId="77777777" w:rsidR="00AD7E94" w:rsidRDefault="000447A2">
      <w:pPr>
        <w:pStyle w:val="a3"/>
        <w:spacing w:before="99"/>
        <w:ind w:right="390"/>
        <w:rPr>
          <w:lang w:eastAsia="ja-JP"/>
        </w:rPr>
      </w:pPr>
      <w:proofErr w:type="spellStart"/>
      <w:r>
        <w:rPr>
          <w:sz w:val="15"/>
          <w:lang w:eastAsia="ja-JP"/>
        </w:rPr>
        <w:lastRenderedPageBreak/>
        <w:t>人工礁は、意図的に、あるいは難破船など他の目的のために造られたものの残骸を利用</w:t>
      </w:r>
      <w:proofErr w:type="spellEnd"/>
      <w:r>
        <w:rPr>
          <w:sz w:val="15"/>
          <w:lang w:eastAsia="ja-JP"/>
        </w:rPr>
        <w:t xml:space="preserve"> </w:t>
      </w:r>
      <w:proofErr w:type="spellStart"/>
      <w:r>
        <w:rPr>
          <w:sz w:val="15"/>
          <w:lang w:eastAsia="ja-JP"/>
        </w:rPr>
        <w:t>して造られた、人造の水中構造物である。人工礁の生息地は、リ</w:t>
      </w:r>
      <w:proofErr w:type="spellEnd"/>
      <w:r>
        <w:rPr>
          <w:sz w:val="15"/>
          <w:lang w:eastAsia="ja-JP"/>
        </w:rPr>
        <w:t xml:space="preserve">ー </w:t>
      </w:r>
      <w:proofErr w:type="spellStart"/>
      <w:r>
        <w:rPr>
          <w:sz w:val="15"/>
          <w:lang w:eastAsia="ja-JP"/>
        </w:rPr>
        <w:t>ス区域の北側</w:t>
      </w:r>
      <w:proofErr w:type="spellEnd"/>
      <w:r>
        <w:rPr>
          <w:sz w:val="15"/>
          <w:lang w:eastAsia="ja-JP"/>
        </w:rPr>
        <w:t>（「トライアングルリーフ」フィッシュヘイブン）に存在し（</w:t>
      </w:r>
      <w:hyperlink w:anchor="_bookmark54" w:history="1">
        <w:r>
          <w:rPr>
            <w:sz w:val="15"/>
            <w:lang w:eastAsia="ja-JP"/>
          </w:rPr>
          <w:t>図3.6-3</w:t>
        </w:r>
      </w:hyperlink>
      <w:r>
        <w:rPr>
          <w:sz w:val="15"/>
          <w:lang w:eastAsia="ja-JP"/>
        </w:rPr>
        <w:t>; COP図4.2-15; Dominion Energy 2023）、</w:t>
      </w:r>
      <w:proofErr w:type="spellStart"/>
      <w:r>
        <w:rPr>
          <w:sz w:val="15"/>
          <w:lang w:eastAsia="ja-JP"/>
        </w:rPr>
        <w:t>また、オフショア・プロジェ</w:t>
      </w:r>
      <w:proofErr w:type="spellEnd"/>
      <w:r>
        <w:rPr>
          <w:sz w:val="15"/>
          <w:lang w:eastAsia="ja-JP"/>
        </w:rPr>
        <w:t xml:space="preserve"> </w:t>
      </w:r>
      <w:proofErr w:type="spellStart"/>
      <w:r>
        <w:rPr>
          <w:sz w:val="15"/>
          <w:lang w:eastAsia="ja-JP"/>
        </w:rPr>
        <w:t>クト区域の他の場所や隣接する海域にも、人工礁の生息地として機能する難破船が海図に記</w:t>
      </w:r>
      <w:proofErr w:type="spellEnd"/>
      <w:r>
        <w:rPr>
          <w:sz w:val="15"/>
          <w:lang w:eastAsia="ja-JP"/>
        </w:rPr>
        <w:t xml:space="preserve"> 載されている（COP、図4.2-15; Dominion Energy 2023）。三角礁は1970年代以降、人工礁開発を促進するためにフィッシュヘイブン海域 </w:t>
      </w:r>
      <w:proofErr w:type="spellStart"/>
      <w:r>
        <w:rPr>
          <w:sz w:val="15"/>
          <w:lang w:eastAsia="ja-JP"/>
        </w:rPr>
        <w:t>に堆積した、いくつかの第二次世界大戦時の大型船（タンカーや輸送船</w:t>
      </w:r>
      <w:proofErr w:type="spellEnd"/>
      <w:r>
        <w:rPr>
          <w:sz w:val="15"/>
          <w:lang w:eastAsia="ja-JP"/>
        </w:rPr>
        <w:t>）、</w:t>
      </w:r>
      <w:proofErr w:type="spellStart"/>
      <w:r>
        <w:rPr>
          <w:sz w:val="15"/>
          <w:lang w:eastAsia="ja-JP"/>
        </w:rPr>
        <w:t>タイヤ、ケ</w:t>
      </w:r>
      <w:proofErr w:type="spellEnd"/>
      <w:r>
        <w:rPr>
          <w:sz w:val="15"/>
          <w:lang w:eastAsia="ja-JP"/>
        </w:rPr>
        <w:t xml:space="preserve"> ー</w:t>
      </w:r>
      <w:proofErr w:type="spellStart"/>
      <w:r>
        <w:rPr>
          <w:sz w:val="15"/>
          <w:lang w:eastAsia="ja-JP"/>
        </w:rPr>
        <w:t>ブルスプールなどから構成され（Lucy</w:t>
      </w:r>
      <w:proofErr w:type="spellEnd"/>
      <w:r>
        <w:rPr>
          <w:sz w:val="15"/>
          <w:lang w:eastAsia="ja-JP"/>
        </w:rPr>
        <w:t xml:space="preserve"> 1983</w:t>
      </w:r>
      <w:r>
        <w:rPr>
          <w:i/>
          <w:sz w:val="15"/>
          <w:lang w:eastAsia="ja-JP"/>
        </w:rPr>
        <w:t xml:space="preserve">; </w:t>
      </w:r>
      <w:r>
        <w:rPr>
          <w:sz w:val="15"/>
          <w:lang w:eastAsia="ja-JP"/>
        </w:rPr>
        <w:t>VMRC 2020）、</w:t>
      </w:r>
      <w:proofErr w:type="spellStart"/>
      <w:r>
        <w:rPr>
          <w:sz w:val="15"/>
          <w:lang w:eastAsia="ja-JP"/>
        </w:rPr>
        <w:t>目標とされる漁</w:t>
      </w:r>
      <w:proofErr w:type="spellEnd"/>
      <w:r>
        <w:rPr>
          <w:sz w:val="15"/>
          <w:lang w:eastAsia="ja-JP"/>
        </w:rPr>
        <w:t xml:space="preserve"> 場として機能している。三角礁の詳細については、付録I「</w:t>
      </w:r>
      <w:r>
        <w:rPr>
          <w:i/>
          <w:sz w:val="15"/>
          <w:lang w:eastAsia="ja-JP"/>
        </w:rPr>
        <w:t>環境と物理的設定</w:t>
      </w:r>
      <w:r>
        <w:rPr>
          <w:sz w:val="15"/>
          <w:lang w:eastAsia="ja-JP"/>
        </w:rPr>
        <w:t>」、セクションI-3、またはセクション3.9「</w:t>
      </w:r>
      <w:r>
        <w:rPr>
          <w:i/>
          <w:sz w:val="15"/>
          <w:lang w:eastAsia="ja-JP"/>
        </w:rPr>
        <w:t>商業漁業とハイヤーレクリエーション漁業</w:t>
      </w:r>
      <w:r>
        <w:rPr>
          <w:sz w:val="15"/>
          <w:lang w:eastAsia="ja-JP"/>
        </w:rPr>
        <w:t>」を参照のこと。</w:t>
      </w:r>
    </w:p>
    <w:p w14:paraId="7419E90D" w14:textId="77777777" w:rsidR="00AD7E94" w:rsidRDefault="000447A2">
      <w:pPr>
        <w:pStyle w:val="3"/>
        <w:numPr>
          <w:ilvl w:val="2"/>
          <w:numId w:val="50"/>
        </w:numPr>
        <w:tabs>
          <w:tab w:val="left" w:pos="1439"/>
        </w:tabs>
        <w:ind w:left="1439"/>
      </w:pPr>
      <w:bookmarkStart w:id="97" w:name="_TOC_250040"/>
      <w:proofErr w:type="spellStart"/>
      <w:r>
        <w:rPr>
          <w:spacing w:val="-2"/>
          <w:sz w:val="15"/>
        </w:rPr>
        <w:t>環境</w:t>
      </w:r>
      <w:bookmarkEnd w:id="97"/>
      <w:proofErr w:type="spellEnd"/>
      <w:r>
        <w:rPr>
          <w:spacing w:val="-2"/>
          <w:sz w:val="15"/>
        </w:rPr>
        <w:t xml:space="preserve"> </w:t>
      </w:r>
      <w:proofErr w:type="spellStart"/>
      <w:r>
        <w:rPr>
          <w:spacing w:val="-2"/>
          <w:sz w:val="15"/>
        </w:rPr>
        <w:t>結果</w:t>
      </w:r>
      <w:proofErr w:type="spellEnd"/>
    </w:p>
    <w:p w14:paraId="210E9F45" w14:textId="77777777" w:rsidR="00AD7E94" w:rsidRDefault="000447A2">
      <w:pPr>
        <w:pStyle w:val="a5"/>
        <w:numPr>
          <w:ilvl w:val="3"/>
          <w:numId w:val="50"/>
        </w:numPr>
        <w:tabs>
          <w:tab w:val="left" w:pos="1799"/>
        </w:tabs>
        <w:spacing w:before="201"/>
        <w:rPr>
          <w:rFonts w:ascii="Arial"/>
          <w:b/>
          <w:lang w:eastAsia="ja-JP"/>
        </w:rPr>
      </w:pPr>
      <w:r>
        <w:rPr>
          <w:rFonts w:ascii="Arial"/>
          <w:b/>
          <w:sz w:val="15"/>
          <w:lang w:eastAsia="ja-JP"/>
        </w:rPr>
        <w:t>底生生物</w:t>
      </w:r>
      <w:r>
        <w:rPr>
          <w:rFonts w:ascii="Arial"/>
          <w:b/>
          <w:spacing w:val="-2"/>
          <w:sz w:val="15"/>
          <w:lang w:eastAsia="ja-JP"/>
        </w:rPr>
        <w:t>資源に対する</w:t>
      </w:r>
      <w:r>
        <w:rPr>
          <w:rFonts w:ascii="Arial"/>
          <w:b/>
          <w:sz w:val="15"/>
          <w:lang w:eastAsia="ja-JP"/>
        </w:rPr>
        <w:t>インパクトレベルの定義</w:t>
      </w:r>
    </w:p>
    <w:p w14:paraId="4900E42C" w14:textId="77777777" w:rsidR="00AD7E94" w:rsidRDefault="000447A2">
      <w:pPr>
        <w:pStyle w:val="a3"/>
        <w:spacing w:before="199"/>
      </w:pPr>
      <w:r>
        <w:rPr>
          <w:sz w:val="15"/>
          <w:lang w:eastAsia="ja-JP"/>
        </w:rPr>
        <w:t>インパクトレベルの定義を</w:t>
      </w:r>
      <w:hyperlink w:anchor="_bookmark55" w:history="1">
        <w:r>
          <w:rPr>
            <w:sz w:val="15"/>
            <w:lang w:eastAsia="ja-JP"/>
          </w:rPr>
          <w:t>表3.6-1に</w:t>
        </w:r>
        <w:r>
          <w:rPr>
            <w:spacing w:val="-5"/>
            <w:sz w:val="15"/>
            <w:lang w:eastAsia="ja-JP"/>
          </w:rPr>
          <w:t>。</w:t>
        </w:r>
      </w:hyperlink>
      <w:r>
        <w:rPr>
          <w:sz w:val="15"/>
        </w:rPr>
        <w:t>示す</w:t>
      </w:r>
    </w:p>
    <w:p w14:paraId="423E381D" w14:textId="77777777" w:rsidR="00AD7E94" w:rsidRDefault="000447A2">
      <w:pPr>
        <w:tabs>
          <w:tab w:val="left" w:pos="1440"/>
        </w:tabs>
        <w:spacing w:before="242"/>
        <w:jc w:val="center"/>
        <w:rPr>
          <w:rFonts w:ascii="Arial"/>
          <w:b/>
          <w:sz w:val="20"/>
          <w:lang w:eastAsia="ja-JP"/>
        </w:rPr>
      </w:pPr>
      <w:bookmarkStart w:id="98" w:name="_bookmark55"/>
      <w:bookmarkEnd w:id="98"/>
      <w:r>
        <w:rPr>
          <w:rFonts w:ascii="Arial"/>
          <w:b/>
          <w:sz w:val="13"/>
          <w:lang w:eastAsia="ja-JP"/>
        </w:rPr>
        <w:t>表</w:t>
      </w:r>
      <w:r>
        <w:rPr>
          <w:rFonts w:ascii="Arial"/>
          <w:b/>
          <w:sz w:val="13"/>
          <w:lang w:eastAsia="ja-JP"/>
        </w:rPr>
        <w:t>3.</w:t>
      </w:r>
      <w:r>
        <w:rPr>
          <w:rFonts w:ascii="Arial"/>
          <w:b/>
          <w:spacing w:val="-10"/>
          <w:sz w:val="13"/>
          <w:lang w:eastAsia="ja-JP"/>
        </w:rPr>
        <w:t>6</w:t>
      </w:r>
      <w:r>
        <w:rPr>
          <w:rFonts w:ascii="Arial"/>
          <w:b/>
          <w:sz w:val="13"/>
          <w:lang w:eastAsia="ja-JP"/>
        </w:rPr>
        <w:t>-1</w:t>
      </w:r>
      <w:r>
        <w:rPr>
          <w:rFonts w:ascii="Arial"/>
          <w:b/>
          <w:sz w:val="13"/>
          <w:lang w:eastAsia="ja-JP"/>
        </w:rPr>
        <w:tab/>
      </w:r>
      <w:r>
        <w:rPr>
          <w:rFonts w:ascii="Arial"/>
          <w:b/>
          <w:sz w:val="13"/>
          <w:lang w:eastAsia="ja-JP"/>
        </w:rPr>
        <w:t>底生生物</w:t>
      </w:r>
      <w:r>
        <w:rPr>
          <w:rFonts w:ascii="Arial"/>
          <w:b/>
          <w:spacing w:val="-2"/>
          <w:sz w:val="13"/>
          <w:lang w:eastAsia="ja-JP"/>
        </w:rPr>
        <w:t>資源に対する</w:t>
      </w:r>
      <w:r>
        <w:rPr>
          <w:rFonts w:ascii="Arial"/>
          <w:b/>
          <w:sz w:val="13"/>
          <w:lang w:eastAsia="ja-JP"/>
        </w:rPr>
        <w:t>インパクトレベルの定義</w:t>
      </w:r>
    </w:p>
    <w:p w14:paraId="67FB78FD" w14:textId="77777777" w:rsidR="00AD7E94" w:rsidRDefault="00AD7E94">
      <w:pPr>
        <w:pStyle w:val="a3"/>
        <w:spacing w:before="4" w:after="1"/>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1"/>
        <w:gridCol w:w="1429"/>
        <w:gridCol w:w="6635"/>
      </w:tblGrid>
      <w:tr w:rsidR="00AD7E94" w14:paraId="3399B978" w14:textId="77777777">
        <w:trPr>
          <w:trHeight w:val="519"/>
        </w:trPr>
        <w:tc>
          <w:tcPr>
            <w:tcW w:w="1381" w:type="dxa"/>
            <w:shd w:val="clear" w:color="auto" w:fill="DEEAF6"/>
          </w:tcPr>
          <w:p w14:paraId="355D748D" w14:textId="77777777" w:rsidR="00AD7E94" w:rsidRDefault="000447A2">
            <w:pPr>
              <w:pStyle w:val="TableParagraph"/>
              <w:ind w:left="434" w:right="357" w:hanging="68"/>
              <w:rPr>
                <w:b/>
                <w:sz w:val="20"/>
              </w:rPr>
            </w:pPr>
            <w:proofErr w:type="spellStart"/>
            <w:r>
              <w:rPr>
                <w:b/>
                <w:spacing w:val="-2"/>
                <w:sz w:val="13"/>
              </w:rPr>
              <w:t>インパクト・レベル</w:t>
            </w:r>
            <w:proofErr w:type="spellEnd"/>
          </w:p>
        </w:tc>
        <w:tc>
          <w:tcPr>
            <w:tcW w:w="1429" w:type="dxa"/>
            <w:shd w:val="clear" w:color="auto" w:fill="DEEAF6"/>
          </w:tcPr>
          <w:p w14:paraId="5D4D1B9D" w14:textId="77777777" w:rsidR="00AD7E94" w:rsidRDefault="000447A2">
            <w:pPr>
              <w:pStyle w:val="TableParagraph"/>
              <w:ind w:left="242" w:right="178" w:hanging="52"/>
              <w:rPr>
                <w:b/>
                <w:sz w:val="20"/>
              </w:rPr>
            </w:pPr>
            <w:proofErr w:type="spellStart"/>
            <w:r>
              <w:rPr>
                <w:b/>
                <w:sz w:val="13"/>
              </w:rPr>
              <w:t>不利か</w:t>
            </w:r>
            <w:r>
              <w:rPr>
                <w:b/>
                <w:spacing w:val="-2"/>
                <w:sz w:val="13"/>
              </w:rPr>
              <w:t>有利か</w:t>
            </w:r>
            <w:proofErr w:type="spellEnd"/>
          </w:p>
        </w:tc>
        <w:tc>
          <w:tcPr>
            <w:tcW w:w="6635" w:type="dxa"/>
            <w:shd w:val="clear" w:color="auto" w:fill="DEEAF6"/>
          </w:tcPr>
          <w:p w14:paraId="7229406E" w14:textId="77777777" w:rsidR="00AD7E94" w:rsidRDefault="000447A2">
            <w:pPr>
              <w:pStyle w:val="TableParagraph"/>
              <w:spacing w:before="146"/>
              <w:ind w:left="10"/>
              <w:jc w:val="center"/>
              <w:rPr>
                <w:b/>
                <w:sz w:val="20"/>
              </w:rPr>
            </w:pPr>
            <w:proofErr w:type="spellStart"/>
            <w:r>
              <w:rPr>
                <w:b/>
                <w:spacing w:val="-2"/>
                <w:sz w:val="13"/>
              </w:rPr>
              <w:t>定義</w:t>
            </w:r>
            <w:proofErr w:type="spellEnd"/>
          </w:p>
        </w:tc>
      </w:tr>
      <w:tr w:rsidR="00AD7E94" w14:paraId="3A79D9E8" w14:textId="77777777">
        <w:trPr>
          <w:trHeight w:val="520"/>
        </w:trPr>
        <w:tc>
          <w:tcPr>
            <w:tcW w:w="1381" w:type="dxa"/>
            <w:vMerge w:val="restart"/>
          </w:tcPr>
          <w:p w14:paraId="2B6CEDA9" w14:textId="77777777" w:rsidR="00AD7E94" w:rsidRDefault="000447A2">
            <w:pPr>
              <w:pStyle w:val="TableParagraph"/>
              <w:spacing w:before="32"/>
              <w:rPr>
                <w:sz w:val="20"/>
              </w:rPr>
            </w:pPr>
            <w:proofErr w:type="spellStart"/>
            <w:r>
              <w:rPr>
                <w:spacing w:val="-2"/>
                <w:sz w:val="13"/>
              </w:rPr>
              <w:t>ごくわずか</w:t>
            </w:r>
            <w:proofErr w:type="spellEnd"/>
          </w:p>
        </w:tc>
        <w:tc>
          <w:tcPr>
            <w:tcW w:w="1429" w:type="dxa"/>
          </w:tcPr>
          <w:p w14:paraId="0CE647A9" w14:textId="77777777" w:rsidR="00AD7E94" w:rsidRDefault="000447A2">
            <w:pPr>
              <w:pStyle w:val="TableParagraph"/>
              <w:spacing w:before="32"/>
              <w:ind w:left="108"/>
              <w:rPr>
                <w:sz w:val="20"/>
              </w:rPr>
            </w:pPr>
            <w:proofErr w:type="spellStart"/>
            <w:r>
              <w:rPr>
                <w:spacing w:val="-2"/>
                <w:sz w:val="13"/>
              </w:rPr>
              <w:t>悪影響</w:t>
            </w:r>
            <w:proofErr w:type="spellEnd"/>
          </w:p>
        </w:tc>
        <w:tc>
          <w:tcPr>
            <w:tcW w:w="6635" w:type="dxa"/>
          </w:tcPr>
          <w:p w14:paraId="7957DB02" w14:textId="77777777" w:rsidR="00AD7E94" w:rsidRDefault="000447A2">
            <w:pPr>
              <w:pStyle w:val="TableParagraph"/>
              <w:ind w:left="108" w:right="149"/>
              <w:rPr>
                <w:sz w:val="20"/>
                <w:lang w:eastAsia="ja-JP"/>
              </w:rPr>
            </w:pPr>
            <w:r>
              <w:rPr>
                <w:sz w:val="13"/>
                <w:lang w:eastAsia="ja-JP"/>
              </w:rPr>
              <w:t>種や生息地に対するインパクトは悪いが、</w:t>
            </w:r>
            <w:r>
              <w:rPr>
                <w:spacing w:val="-2"/>
                <w:sz w:val="13"/>
                <w:lang w:eastAsia="ja-JP"/>
              </w:rPr>
              <w:t>測定不能なほど</w:t>
            </w:r>
            <w:r>
              <w:rPr>
                <w:sz w:val="13"/>
                <w:lang w:eastAsia="ja-JP"/>
              </w:rPr>
              <w:t>小さい</w:t>
            </w:r>
            <w:r>
              <w:rPr>
                <w:spacing w:val="-2"/>
                <w:sz w:val="13"/>
                <w:lang w:eastAsia="ja-JP"/>
              </w:rPr>
              <w:t>。</w:t>
            </w:r>
          </w:p>
        </w:tc>
      </w:tr>
      <w:tr w:rsidR="00AD7E94" w14:paraId="771CA6C7" w14:textId="77777777">
        <w:trPr>
          <w:trHeight w:val="519"/>
        </w:trPr>
        <w:tc>
          <w:tcPr>
            <w:tcW w:w="1381" w:type="dxa"/>
            <w:vMerge/>
            <w:tcBorders>
              <w:top w:val="nil"/>
            </w:tcBorders>
          </w:tcPr>
          <w:p w14:paraId="6FA96E9F" w14:textId="77777777" w:rsidR="00AD7E94" w:rsidRDefault="00AD7E94">
            <w:pPr>
              <w:rPr>
                <w:sz w:val="2"/>
                <w:szCs w:val="2"/>
                <w:lang w:eastAsia="ja-JP"/>
              </w:rPr>
            </w:pPr>
          </w:p>
        </w:tc>
        <w:tc>
          <w:tcPr>
            <w:tcW w:w="1429" w:type="dxa"/>
          </w:tcPr>
          <w:p w14:paraId="5205C5B1" w14:textId="77777777" w:rsidR="00AD7E94" w:rsidRDefault="000447A2">
            <w:pPr>
              <w:pStyle w:val="TableParagraph"/>
              <w:ind w:left="108"/>
              <w:rPr>
                <w:sz w:val="20"/>
              </w:rPr>
            </w:pPr>
            <w:proofErr w:type="spellStart"/>
            <w:r>
              <w:rPr>
                <w:spacing w:val="-2"/>
                <w:sz w:val="13"/>
              </w:rPr>
              <w:t>有益である</w:t>
            </w:r>
            <w:proofErr w:type="spellEnd"/>
          </w:p>
        </w:tc>
        <w:tc>
          <w:tcPr>
            <w:tcW w:w="6635" w:type="dxa"/>
          </w:tcPr>
          <w:p w14:paraId="427E01ED" w14:textId="77777777" w:rsidR="00AD7E94" w:rsidRDefault="000447A2">
            <w:pPr>
              <w:pStyle w:val="TableParagraph"/>
              <w:ind w:left="108" w:right="149"/>
              <w:rPr>
                <w:sz w:val="20"/>
                <w:lang w:eastAsia="ja-JP"/>
              </w:rPr>
            </w:pPr>
            <w:r>
              <w:rPr>
                <w:sz w:val="13"/>
                <w:lang w:eastAsia="ja-JP"/>
              </w:rPr>
              <w:t>種や生息地へのインパクトは有益だが、</w:t>
            </w:r>
            <w:r>
              <w:rPr>
                <w:spacing w:val="-2"/>
                <w:sz w:val="13"/>
                <w:lang w:eastAsia="ja-JP"/>
              </w:rPr>
              <w:t>測定不能なほど</w:t>
            </w:r>
            <w:r>
              <w:rPr>
                <w:sz w:val="13"/>
                <w:lang w:eastAsia="ja-JP"/>
              </w:rPr>
              <w:t>小さい</w:t>
            </w:r>
            <w:r>
              <w:rPr>
                <w:spacing w:val="-2"/>
                <w:sz w:val="13"/>
                <w:lang w:eastAsia="ja-JP"/>
              </w:rPr>
              <w:t>。</w:t>
            </w:r>
          </w:p>
        </w:tc>
      </w:tr>
      <w:tr w:rsidR="00AD7E94" w14:paraId="3B439844" w14:textId="77777777">
        <w:trPr>
          <w:trHeight w:val="750"/>
        </w:trPr>
        <w:tc>
          <w:tcPr>
            <w:tcW w:w="1381" w:type="dxa"/>
            <w:vMerge w:val="restart"/>
          </w:tcPr>
          <w:p w14:paraId="21371DA6" w14:textId="77777777" w:rsidR="00AD7E94" w:rsidRDefault="000447A2">
            <w:pPr>
              <w:pStyle w:val="TableParagraph"/>
              <w:spacing w:before="32"/>
              <w:rPr>
                <w:sz w:val="20"/>
              </w:rPr>
            </w:pPr>
            <w:proofErr w:type="spellStart"/>
            <w:r>
              <w:rPr>
                <w:spacing w:val="-2"/>
                <w:sz w:val="13"/>
              </w:rPr>
              <w:t>マイナ</w:t>
            </w:r>
            <w:proofErr w:type="spellEnd"/>
            <w:r>
              <w:rPr>
                <w:spacing w:val="-2"/>
                <w:sz w:val="13"/>
              </w:rPr>
              <w:t>ー</w:t>
            </w:r>
          </w:p>
        </w:tc>
        <w:tc>
          <w:tcPr>
            <w:tcW w:w="1429" w:type="dxa"/>
          </w:tcPr>
          <w:p w14:paraId="5A793ECC" w14:textId="77777777" w:rsidR="00AD7E94" w:rsidRDefault="000447A2">
            <w:pPr>
              <w:pStyle w:val="TableParagraph"/>
              <w:spacing w:before="32"/>
              <w:ind w:left="108"/>
              <w:rPr>
                <w:sz w:val="20"/>
              </w:rPr>
            </w:pPr>
            <w:proofErr w:type="spellStart"/>
            <w:r>
              <w:rPr>
                <w:spacing w:val="-2"/>
                <w:sz w:val="13"/>
              </w:rPr>
              <w:t>悪影響</w:t>
            </w:r>
            <w:proofErr w:type="spellEnd"/>
          </w:p>
        </w:tc>
        <w:tc>
          <w:tcPr>
            <w:tcW w:w="6635" w:type="dxa"/>
          </w:tcPr>
          <w:p w14:paraId="786AFB9C" w14:textId="77777777" w:rsidR="00AD7E94" w:rsidRDefault="000447A2">
            <w:pPr>
              <w:pStyle w:val="TableParagraph"/>
              <w:ind w:left="108" w:right="310"/>
              <w:jc w:val="both"/>
              <w:rPr>
                <w:sz w:val="20"/>
                <w:lang w:eastAsia="ja-JP"/>
              </w:rPr>
            </w:pPr>
            <w:r>
              <w:rPr>
                <w:sz w:val="13"/>
                <w:lang w:eastAsia="ja-JP"/>
              </w:rPr>
              <w:t>種に対するほとんどの悪影響は回避される。影響を受けやすい生息地への悪影響は回避され、発生しても一時的または短期的なものである。</w:t>
            </w:r>
          </w:p>
        </w:tc>
      </w:tr>
      <w:tr w:rsidR="00AD7E94" w14:paraId="070A6E1B" w14:textId="77777777">
        <w:trPr>
          <w:trHeight w:val="519"/>
        </w:trPr>
        <w:tc>
          <w:tcPr>
            <w:tcW w:w="1381" w:type="dxa"/>
            <w:vMerge/>
            <w:tcBorders>
              <w:top w:val="nil"/>
            </w:tcBorders>
          </w:tcPr>
          <w:p w14:paraId="2B3547A4" w14:textId="77777777" w:rsidR="00AD7E94" w:rsidRDefault="00AD7E94">
            <w:pPr>
              <w:rPr>
                <w:sz w:val="2"/>
                <w:szCs w:val="2"/>
                <w:lang w:eastAsia="ja-JP"/>
              </w:rPr>
            </w:pPr>
          </w:p>
        </w:tc>
        <w:tc>
          <w:tcPr>
            <w:tcW w:w="1429" w:type="dxa"/>
          </w:tcPr>
          <w:p w14:paraId="360A1760" w14:textId="77777777" w:rsidR="00AD7E94" w:rsidRDefault="000447A2">
            <w:pPr>
              <w:pStyle w:val="TableParagraph"/>
              <w:ind w:left="108"/>
              <w:rPr>
                <w:sz w:val="20"/>
              </w:rPr>
            </w:pPr>
            <w:proofErr w:type="spellStart"/>
            <w:r>
              <w:rPr>
                <w:spacing w:val="-2"/>
                <w:sz w:val="13"/>
              </w:rPr>
              <w:t>有益である</w:t>
            </w:r>
            <w:proofErr w:type="spellEnd"/>
          </w:p>
        </w:tc>
        <w:tc>
          <w:tcPr>
            <w:tcW w:w="6635" w:type="dxa"/>
          </w:tcPr>
          <w:p w14:paraId="3C2F8B94" w14:textId="77777777" w:rsidR="00AD7E94" w:rsidRDefault="000447A2">
            <w:pPr>
              <w:pStyle w:val="TableParagraph"/>
              <w:ind w:left="108" w:right="149"/>
              <w:rPr>
                <w:sz w:val="20"/>
                <w:lang w:eastAsia="ja-JP"/>
              </w:rPr>
            </w:pPr>
            <w:r>
              <w:rPr>
                <w:sz w:val="13"/>
                <w:lang w:eastAsia="ja-JP"/>
              </w:rPr>
              <w:t>有益なインパクトが発生する場合、それは一部の個人にとって利益となる可能性があり、その性質は一時的か短期的であろう。</w:t>
            </w:r>
          </w:p>
        </w:tc>
      </w:tr>
      <w:tr w:rsidR="00AD7E94" w14:paraId="4D817694" w14:textId="77777777">
        <w:trPr>
          <w:trHeight w:val="1210"/>
        </w:trPr>
        <w:tc>
          <w:tcPr>
            <w:tcW w:w="1381" w:type="dxa"/>
            <w:vMerge w:val="restart"/>
          </w:tcPr>
          <w:p w14:paraId="362EC445" w14:textId="77777777" w:rsidR="00AD7E94" w:rsidRDefault="000447A2">
            <w:pPr>
              <w:pStyle w:val="TableParagraph"/>
              <w:spacing w:before="32"/>
              <w:rPr>
                <w:sz w:val="20"/>
              </w:rPr>
            </w:pPr>
            <w:proofErr w:type="spellStart"/>
            <w:r>
              <w:rPr>
                <w:spacing w:val="-2"/>
                <w:sz w:val="13"/>
              </w:rPr>
              <w:t>中程度</w:t>
            </w:r>
            <w:proofErr w:type="spellEnd"/>
          </w:p>
        </w:tc>
        <w:tc>
          <w:tcPr>
            <w:tcW w:w="1429" w:type="dxa"/>
          </w:tcPr>
          <w:p w14:paraId="3B2C6954" w14:textId="77777777" w:rsidR="00AD7E94" w:rsidRDefault="000447A2">
            <w:pPr>
              <w:pStyle w:val="TableParagraph"/>
              <w:spacing w:before="32"/>
              <w:ind w:left="108"/>
              <w:rPr>
                <w:sz w:val="20"/>
              </w:rPr>
            </w:pPr>
            <w:proofErr w:type="spellStart"/>
            <w:r>
              <w:rPr>
                <w:spacing w:val="-2"/>
                <w:sz w:val="13"/>
              </w:rPr>
              <w:t>悪影響</w:t>
            </w:r>
            <w:proofErr w:type="spellEnd"/>
          </w:p>
        </w:tc>
        <w:tc>
          <w:tcPr>
            <w:tcW w:w="6635" w:type="dxa"/>
          </w:tcPr>
          <w:p w14:paraId="31D18253" w14:textId="77777777" w:rsidR="00AD7E94" w:rsidRDefault="000447A2">
            <w:pPr>
              <w:pStyle w:val="TableParagraph"/>
              <w:ind w:left="108" w:right="149"/>
              <w:rPr>
                <w:sz w:val="20"/>
                <w:lang w:eastAsia="ja-JP"/>
              </w:rPr>
            </w:pPr>
            <w:r>
              <w:rPr>
                <w:sz w:val="13"/>
                <w:lang w:eastAsia="ja-JP"/>
              </w:rPr>
              <w:t>種に対する悪影響は避けられないが、個体群レベルの影響には至らない。生息域への悪影響は短期的、長期的、または永続的であり、敏感な生息域へのインパク トを含むが、生息域に依存する種への個体群レベルの影響にはつながらない。</w:t>
            </w:r>
          </w:p>
        </w:tc>
      </w:tr>
      <w:tr w:rsidR="00AD7E94" w14:paraId="2F7B6BC2" w14:textId="77777777">
        <w:trPr>
          <w:trHeight w:val="980"/>
        </w:trPr>
        <w:tc>
          <w:tcPr>
            <w:tcW w:w="1381" w:type="dxa"/>
            <w:vMerge/>
            <w:tcBorders>
              <w:top w:val="nil"/>
            </w:tcBorders>
          </w:tcPr>
          <w:p w14:paraId="7AAEF017" w14:textId="77777777" w:rsidR="00AD7E94" w:rsidRDefault="00AD7E94">
            <w:pPr>
              <w:rPr>
                <w:sz w:val="2"/>
                <w:szCs w:val="2"/>
                <w:lang w:eastAsia="ja-JP"/>
              </w:rPr>
            </w:pPr>
          </w:p>
        </w:tc>
        <w:tc>
          <w:tcPr>
            <w:tcW w:w="1429" w:type="dxa"/>
          </w:tcPr>
          <w:p w14:paraId="243DAAE0" w14:textId="77777777" w:rsidR="00AD7E94" w:rsidRDefault="000447A2">
            <w:pPr>
              <w:pStyle w:val="TableParagraph"/>
              <w:ind w:left="108"/>
              <w:rPr>
                <w:sz w:val="20"/>
              </w:rPr>
            </w:pPr>
            <w:proofErr w:type="spellStart"/>
            <w:r>
              <w:rPr>
                <w:spacing w:val="-2"/>
                <w:sz w:val="13"/>
              </w:rPr>
              <w:t>有益である</w:t>
            </w:r>
            <w:proofErr w:type="spellEnd"/>
          </w:p>
        </w:tc>
        <w:tc>
          <w:tcPr>
            <w:tcW w:w="6635" w:type="dxa"/>
          </w:tcPr>
          <w:p w14:paraId="6CD12B6A" w14:textId="77777777" w:rsidR="00AD7E94" w:rsidRDefault="000447A2">
            <w:pPr>
              <w:pStyle w:val="TableParagraph"/>
              <w:ind w:left="108" w:right="149"/>
              <w:rPr>
                <w:sz w:val="20"/>
                <w:lang w:eastAsia="ja-JP"/>
              </w:rPr>
            </w:pPr>
            <w:r>
              <w:rPr>
                <w:sz w:val="13"/>
                <w:lang w:eastAsia="ja-JP"/>
              </w:rPr>
              <w:t>種に対する有益なインパクトは、個体群レベルのエフェクトをもたらさない。生息地に対する有益なインパクトは、短期的、長期的、または永続的である可能性があるが、生息地に依存する種に対する個体群レベルの利益にはつながらない。</w:t>
            </w:r>
          </w:p>
        </w:tc>
      </w:tr>
      <w:tr w:rsidR="00AD7E94" w14:paraId="279B8FA6" w14:textId="77777777">
        <w:trPr>
          <w:trHeight w:val="749"/>
        </w:trPr>
        <w:tc>
          <w:tcPr>
            <w:tcW w:w="1381" w:type="dxa"/>
            <w:vMerge w:val="restart"/>
          </w:tcPr>
          <w:p w14:paraId="2CE1BAD5" w14:textId="77777777" w:rsidR="00AD7E94" w:rsidRDefault="000447A2">
            <w:pPr>
              <w:pStyle w:val="TableParagraph"/>
              <w:rPr>
                <w:sz w:val="20"/>
              </w:rPr>
            </w:pPr>
            <w:proofErr w:type="spellStart"/>
            <w:r>
              <w:rPr>
                <w:spacing w:val="-2"/>
                <w:sz w:val="13"/>
              </w:rPr>
              <w:t>メジャ</w:t>
            </w:r>
            <w:proofErr w:type="spellEnd"/>
            <w:r>
              <w:rPr>
                <w:spacing w:val="-2"/>
                <w:sz w:val="13"/>
              </w:rPr>
              <w:t>ー</w:t>
            </w:r>
          </w:p>
        </w:tc>
        <w:tc>
          <w:tcPr>
            <w:tcW w:w="1429" w:type="dxa"/>
          </w:tcPr>
          <w:p w14:paraId="6AC9508C" w14:textId="77777777" w:rsidR="00AD7E94" w:rsidRDefault="000447A2">
            <w:pPr>
              <w:pStyle w:val="TableParagraph"/>
              <w:ind w:left="108"/>
              <w:rPr>
                <w:sz w:val="20"/>
              </w:rPr>
            </w:pPr>
            <w:proofErr w:type="spellStart"/>
            <w:r>
              <w:rPr>
                <w:spacing w:val="-2"/>
                <w:sz w:val="13"/>
              </w:rPr>
              <w:t>悪影響</w:t>
            </w:r>
            <w:proofErr w:type="spellEnd"/>
          </w:p>
        </w:tc>
        <w:tc>
          <w:tcPr>
            <w:tcW w:w="6635" w:type="dxa"/>
          </w:tcPr>
          <w:p w14:paraId="4823FC87" w14:textId="77777777" w:rsidR="00AD7E94" w:rsidRDefault="000447A2">
            <w:pPr>
              <w:pStyle w:val="TableParagraph"/>
              <w:ind w:left="108" w:right="366"/>
              <w:rPr>
                <w:sz w:val="20"/>
                <w:lang w:eastAsia="ja-JP"/>
              </w:rPr>
            </w:pPr>
            <w:r>
              <w:rPr>
                <w:sz w:val="13"/>
                <w:lang w:eastAsia="ja-JP"/>
              </w:rPr>
              <w:t>悪影響は個体群の存続に影響し、完全には回復できないだろう。生息地への悪影響は、その生息地に依存する種への個体群レベルの影響 をもたらす。</w:t>
            </w:r>
          </w:p>
        </w:tc>
      </w:tr>
      <w:tr w:rsidR="00AD7E94" w14:paraId="5CDC1656" w14:textId="77777777">
        <w:trPr>
          <w:trHeight w:val="750"/>
        </w:trPr>
        <w:tc>
          <w:tcPr>
            <w:tcW w:w="1381" w:type="dxa"/>
            <w:vMerge/>
            <w:tcBorders>
              <w:top w:val="nil"/>
            </w:tcBorders>
          </w:tcPr>
          <w:p w14:paraId="15E2AD85" w14:textId="77777777" w:rsidR="00AD7E94" w:rsidRDefault="00AD7E94">
            <w:pPr>
              <w:rPr>
                <w:sz w:val="2"/>
                <w:szCs w:val="2"/>
                <w:lang w:eastAsia="ja-JP"/>
              </w:rPr>
            </w:pPr>
          </w:p>
        </w:tc>
        <w:tc>
          <w:tcPr>
            <w:tcW w:w="1429" w:type="dxa"/>
          </w:tcPr>
          <w:p w14:paraId="34279578" w14:textId="77777777" w:rsidR="00AD7E94" w:rsidRDefault="000447A2">
            <w:pPr>
              <w:pStyle w:val="TableParagraph"/>
              <w:spacing w:before="32"/>
              <w:ind w:left="108"/>
              <w:rPr>
                <w:sz w:val="20"/>
              </w:rPr>
            </w:pPr>
            <w:proofErr w:type="spellStart"/>
            <w:r>
              <w:rPr>
                <w:spacing w:val="-2"/>
                <w:sz w:val="13"/>
              </w:rPr>
              <w:t>有益である</w:t>
            </w:r>
            <w:proofErr w:type="spellEnd"/>
          </w:p>
        </w:tc>
        <w:tc>
          <w:tcPr>
            <w:tcW w:w="6635" w:type="dxa"/>
          </w:tcPr>
          <w:p w14:paraId="6D9DE160" w14:textId="77777777" w:rsidR="00AD7E94" w:rsidRDefault="000447A2">
            <w:pPr>
              <w:pStyle w:val="TableParagraph"/>
              <w:ind w:left="108" w:right="149"/>
              <w:rPr>
                <w:sz w:val="20"/>
                <w:lang w:eastAsia="ja-JP"/>
              </w:rPr>
            </w:pPr>
            <w:r>
              <w:rPr>
                <w:sz w:val="13"/>
                <w:lang w:eastAsia="ja-JP"/>
              </w:rPr>
              <w:t>有益なインパクトは、影響を受ける個体群の存続を促進するか、個体群の回復力を高める。生息域への有益なインパクトは、生息域に依存する種に個体群レベルの利益をもたらす。</w:t>
            </w:r>
          </w:p>
        </w:tc>
      </w:tr>
    </w:tbl>
    <w:p w14:paraId="0251C1D4" w14:textId="77777777" w:rsidR="00AD7E94" w:rsidRDefault="00AD7E94">
      <w:pPr>
        <w:pStyle w:val="TableParagraph"/>
        <w:rPr>
          <w:sz w:val="20"/>
          <w:lang w:eastAsia="ja-JP"/>
        </w:rPr>
        <w:sectPr w:rsidR="00AD7E94">
          <w:pgSz w:w="12240" w:h="15840"/>
          <w:pgMar w:top="1340" w:right="1080" w:bottom="680" w:left="1080" w:header="729" w:footer="483" w:gutter="0"/>
          <w:cols w:space="708"/>
        </w:sectPr>
      </w:pPr>
    </w:p>
    <w:p w14:paraId="15859AAA" w14:textId="77777777" w:rsidR="00AD7E94" w:rsidRDefault="00AD7E94">
      <w:pPr>
        <w:pStyle w:val="a3"/>
        <w:spacing w:before="8"/>
        <w:ind w:left="0"/>
        <w:rPr>
          <w:rFonts w:ascii="Arial"/>
          <w:b/>
          <w:sz w:val="8"/>
          <w:lang w:eastAsia="ja-JP"/>
        </w:rPr>
      </w:pPr>
    </w:p>
    <w:p w14:paraId="418B2B86" w14:textId="77777777" w:rsidR="00AD7E94" w:rsidRDefault="000447A2">
      <w:pPr>
        <w:pStyle w:val="a3"/>
        <w:spacing w:before="0"/>
        <w:ind w:left="444"/>
        <w:rPr>
          <w:rFonts w:ascii="Arial"/>
          <w:sz w:val="20"/>
        </w:rPr>
      </w:pPr>
      <w:r>
        <w:rPr>
          <w:rFonts w:ascii="Arial"/>
          <w:noProof/>
          <w:sz w:val="20"/>
        </w:rPr>
        <w:drawing>
          <wp:inline distT="0" distB="0" distL="0" distR="0" wp14:anchorId="552D4926" wp14:editId="455C142B">
            <wp:extent cx="5836524" cy="7848600"/>
            <wp:effectExtent l="0" t="0" r="0" b="0"/>
            <wp:docPr id="118" name="Image 118"/>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78" cstate="print"/>
                    <a:stretch>
                      <a:fillRect/>
                    </a:stretch>
                  </pic:blipFill>
                  <pic:spPr>
                    <a:xfrm>
                      <a:off x="0" y="0"/>
                      <a:ext cx="5836524" cy="7848600"/>
                    </a:xfrm>
                    <a:prstGeom prst="rect">
                      <a:avLst/>
                    </a:prstGeom>
                  </pic:spPr>
                </pic:pic>
              </a:graphicData>
            </a:graphic>
          </wp:inline>
        </w:drawing>
      </w:r>
    </w:p>
    <w:p w14:paraId="13119444" w14:textId="77777777" w:rsidR="00AD7E94" w:rsidRDefault="00AD7E94">
      <w:pPr>
        <w:pStyle w:val="a3"/>
        <w:spacing w:before="130"/>
        <w:ind w:left="0"/>
        <w:rPr>
          <w:rFonts w:ascii="Arial"/>
          <w:b/>
          <w:sz w:val="20"/>
        </w:rPr>
      </w:pPr>
    </w:p>
    <w:p w14:paraId="2471AD5A" w14:textId="77777777" w:rsidR="00AD7E94" w:rsidRDefault="000447A2">
      <w:pPr>
        <w:tabs>
          <w:tab w:val="left" w:pos="1439"/>
        </w:tabs>
        <w:jc w:val="center"/>
        <w:rPr>
          <w:rFonts w:ascii="Arial"/>
          <w:b/>
          <w:sz w:val="20"/>
          <w:lang w:eastAsia="ja-JP"/>
        </w:rPr>
      </w:pPr>
      <w:bookmarkStart w:id="99" w:name="_bookmark56"/>
      <w:bookmarkEnd w:id="99"/>
      <w:r>
        <w:rPr>
          <w:rFonts w:ascii="Arial"/>
          <w:b/>
          <w:sz w:val="13"/>
          <w:lang w:eastAsia="ja-JP"/>
        </w:rPr>
        <w:t>図</w:t>
      </w:r>
      <w:r>
        <w:rPr>
          <w:rFonts w:ascii="Arial"/>
          <w:b/>
          <w:sz w:val="13"/>
          <w:lang w:eastAsia="ja-JP"/>
        </w:rPr>
        <w:t>3.6</w:t>
      </w:r>
      <w:r>
        <w:rPr>
          <w:rFonts w:ascii="Arial"/>
          <w:b/>
          <w:spacing w:val="-10"/>
          <w:sz w:val="13"/>
          <w:lang w:eastAsia="ja-JP"/>
        </w:rPr>
        <w:t>-</w:t>
      </w:r>
      <w:r>
        <w:rPr>
          <w:rFonts w:ascii="Arial"/>
          <w:b/>
          <w:sz w:val="13"/>
          <w:lang w:eastAsia="ja-JP"/>
        </w:rPr>
        <w:t>4</w:t>
      </w:r>
      <w:r>
        <w:rPr>
          <w:rFonts w:ascii="Arial"/>
          <w:b/>
          <w:sz w:val="13"/>
          <w:lang w:eastAsia="ja-JP"/>
        </w:rPr>
        <w:tab/>
      </w:r>
      <w:r>
        <w:rPr>
          <w:rFonts w:ascii="Arial"/>
          <w:b/>
          <w:spacing w:val="-2"/>
          <w:sz w:val="13"/>
          <w:lang w:eastAsia="ja-JP"/>
        </w:rPr>
        <w:t>東海岸</w:t>
      </w:r>
      <w:r>
        <w:rPr>
          <w:rFonts w:ascii="Arial"/>
          <w:b/>
          <w:sz w:val="13"/>
          <w:lang w:eastAsia="ja-JP"/>
        </w:rPr>
        <w:t>沖の再生可能エネルギーリース地域</w:t>
      </w:r>
    </w:p>
    <w:p w14:paraId="38141576" w14:textId="77777777" w:rsidR="00AD7E94" w:rsidRDefault="00AD7E94">
      <w:pPr>
        <w:jc w:val="center"/>
        <w:rPr>
          <w:rFonts w:ascii="Arial"/>
          <w:b/>
          <w:sz w:val="20"/>
          <w:lang w:eastAsia="ja-JP"/>
        </w:rPr>
        <w:sectPr w:rsidR="00AD7E94">
          <w:pgSz w:w="12240" w:h="15840"/>
          <w:pgMar w:top="1340" w:right="1080" w:bottom="680" w:left="1080" w:header="729" w:footer="483" w:gutter="0"/>
          <w:cols w:space="708"/>
        </w:sectPr>
      </w:pPr>
    </w:p>
    <w:p w14:paraId="75881972" w14:textId="77777777" w:rsidR="00AD7E94" w:rsidRDefault="000447A2">
      <w:pPr>
        <w:pStyle w:val="3"/>
        <w:numPr>
          <w:ilvl w:val="2"/>
          <w:numId w:val="50"/>
        </w:numPr>
        <w:tabs>
          <w:tab w:val="left" w:pos="1439"/>
        </w:tabs>
        <w:spacing w:before="100"/>
        <w:ind w:left="1439" w:hanging="1079"/>
        <w:rPr>
          <w:lang w:eastAsia="ja-JP"/>
        </w:rPr>
      </w:pPr>
      <w:bookmarkStart w:id="100" w:name="_TOC_250039"/>
      <w:r>
        <w:rPr>
          <w:sz w:val="15"/>
          <w:lang w:eastAsia="ja-JP"/>
        </w:rPr>
        <w:lastRenderedPageBreak/>
        <w:t>ノーアクション代替案が底生生物</w:t>
      </w:r>
      <w:bookmarkEnd w:id="100"/>
      <w:r>
        <w:rPr>
          <w:spacing w:val="-2"/>
          <w:sz w:val="15"/>
          <w:lang w:eastAsia="ja-JP"/>
        </w:rPr>
        <w:t xml:space="preserve"> 資源に</w:t>
      </w:r>
      <w:r>
        <w:rPr>
          <w:sz w:val="15"/>
          <w:lang w:eastAsia="ja-JP"/>
        </w:rPr>
        <w:t>与えるインパクト</w:t>
      </w:r>
    </w:p>
    <w:p w14:paraId="0145127E" w14:textId="77777777" w:rsidR="00AD7E94" w:rsidRDefault="000447A2">
      <w:pPr>
        <w:pStyle w:val="a3"/>
        <w:spacing w:before="199"/>
        <w:ind w:left="360" w:right="382"/>
        <w:rPr>
          <w:lang w:eastAsia="ja-JP"/>
        </w:rPr>
      </w:pPr>
      <w:proofErr w:type="spellStart"/>
      <w:r>
        <w:rPr>
          <w:sz w:val="15"/>
          <w:lang w:eastAsia="ja-JP"/>
        </w:rPr>
        <w:t>ノーアクション代替案が底生生物資源に及ぼす影響を分析する際、BOEMは、底生生物</w:t>
      </w:r>
      <w:proofErr w:type="spellEnd"/>
      <w:r>
        <w:rPr>
          <w:sz w:val="15"/>
          <w:lang w:eastAsia="ja-JP"/>
        </w:rPr>
        <w:t xml:space="preserve"> </w:t>
      </w:r>
      <w:proofErr w:type="spellStart"/>
      <w:r>
        <w:rPr>
          <w:sz w:val="15"/>
          <w:lang w:eastAsia="ja-JP"/>
        </w:rPr>
        <w:t>資源のベースライン条件に対する、進行中の非海上風力活動及び進行中の洋上風力活動を含む</w:t>
      </w:r>
      <w:proofErr w:type="spellEnd"/>
      <w:r>
        <w:rPr>
          <w:sz w:val="15"/>
          <w:lang w:eastAsia="ja-JP"/>
        </w:rPr>
        <w:t xml:space="preserve">、 </w:t>
      </w:r>
      <w:proofErr w:type="spellStart"/>
      <w:r>
        <w:rPr>
          <w:sz w:val="15"/>
          <w:lang w:eastAsia="ja-JP"/>
        </w:rPr>
        <w:t>進行中の活動のインパクトを考慮した。底生生物資源に関する地理的分析領域で進行中の唯一の洋上風力発電プロジェ</w:t>
      </w:r>
      <w:proofErr w:type="spellEnd"/>
      <w:r>
        <w:rPr>
          <w:sz w:val="15"/>
          <w:lang w:eastAsia="ja-JP"/>
        </w:rPr>
        <w:t xml:space="preserve"> </w:t>
      </w:r>
      <w:proofErr w:type="spellStart"/>
      <w:r>
        <w:rPr>
          <w:sz w:val="15"/>
          <w:lang w:eastAsia="ja-JP"/>
        </w:rPr>
        <w:t>クトは、CVOWパイロットプロジェクトである</w:t>
      </w:r>
      <w:proofErr w:type="spellEnd"/>
      <w:r>
        <w:rPr>
          <w:sz w:val="15"/>
          <w:lang w:eastAsia="ja-JP"/>
        </w:rPr>
        <w:t>。</w:t>
      </w:r>
    </w:p>
    <w:p w14:paraId="51E32ACA" w14:textId="77777777" w:rsidR="00AD7E94" w:rsidRDefault="000447A2">
      <w:pPr>
        <w:pStyle w:val="a3"/>
        <w:ind w:left="360" w:right="375"/>
        <w:rPr>
          <w:lang w:eastAsia="ja-JP"/>
        </w:rPr>
      </w:pPr>
      <w:hyperlink w:anchor="_bookmark56" w:history="1">
        <w:r>
          <w:rPr>
            <w:sz w:val="15"/>
            <w:lang w:eastAsia="ja-JP"/>
          </w:rPr>
          <w:t xml:space="preserve">図 3.6-4 </w:t>
        </w:r>
      </w:hyperlink>
      <w:r>
        <w:rPr>
          <w:sz w:val="15"/>
          <w:lang w:eastAsia="ja-JP"/>
        </w:rPr>
        <w:t xml:space="preserve">は、東海岸の沖合における再生可能エネルギーリース地域を示している。ノーアクション代替案の累積的影響は、付録Fに記載されているように、地理的分析範囲 </w:t>
      </w:r>
      <w:proofErr w:type="spellStart"/>
      <w:r>
        <w:rPr>
          <w:sz w:val="15"/>
          <w:lang w:eastAsia="ja-JP"/>
        </w:rPr>
        <w:t>内で計画されている他の洋上風力発電以外の風力発電及び洋上風力発電活動との組み合わせによ</w:t>
      </w:r>
      <w:proofErr w:type="spellEnd"/>
      <w:r>
        <w:rPr>
          <w:sz w:val="15"/>
          <w:lang w:eastAsia="ja-JP"/>
        </w:rPr>
        <w:t xml:space="preserve"> る影響を考慮した。現時点では、地理的解析領域内に計画されている洋上風力発電事業はない。最も近くで計画されている洋上風力発電活動は、ノースカロライナ沖の OCS-A 0508 </w:t>
      </w:r>
      <w:proofErr w:type="spellStart"/>
      <w:r>
        <w:rPr>
          <w:sz w:val="15"/>
          <w:lang w:eastAsia="ja-JP"/>
        </w:rPr>
        <w:t>リースエ</w:t>
      </w:r>
      <w:proofErr w:type="spellEnd"/>
      <w:r>
        <w:rPr>
          <w:sz w:val="15"/>
          <w:lang w:eastAsia="ja-JP"/>
        </w:rPr>
        <w:t xml:space="preserve"> </w:t>
      </w:r>
      <w:proofErr w:type="spellStart"/>
      <w:r>
        <w:rPr>
          <w:sz w:val="15"/>
          <w:lang w:eastAsia="ja-JP"/>
        </w:rPr>
        <w:t>リア、キティホークウインドノース及びキティホークウインドサウスである（COP</w:t>
      </w:r>
      <w:proofErr w:type="spellEnd"/>
      <w:r>
        <w:rPr>
          <w:sz w:val="15"/>
          <w:lang w:eastAsia="ja-JP"/>
        </w:rPr>
        <w:t>, Appendix F, Table F-4; Dominion Energy 2023）；</w:t>
      </w:r>
      <w:proofErr w:type="spellStart"/>
      <w:r>
        <w:rPr>
          <w:sz w:val="15"/>
          <w:lang w:eastAsia="ja-JP"/>
        </w:rPr>
        <w:t>このリースエリアは、オフショアプロジェ</w:t>
      </w:r>
      <w:proofErr w:type="spellEnd"/>
      <w:r>
        <w:rPr>
          <w:sz w:val="15"/>
          <w:lang w:eastAsia="ja-JP"/>
        </w:rPr>
        <w:t xml:space="preserve"> </w:t>
      </w:r>
      <w:proofErr w:type="spellStart"/>
      <w:r>
        <w:rPr>
          <w:sz w:val="15"/>
          <w:lang w:eastAsia="ja-JP"/>
        </w:rPr>
        <w:t>クト地域の約</w:t>
      </w:r>
      <w:proofErr w:type="spellEnd"/>
      <w:r>
        <w:rPr>
          <w:sz w:val="15"/>
          <w:lang w:eastAsia="ja-JP"/>
        </w:rPr>
        <w:t xml:space="preserve"> 24 マイル（38.4km）南に位置している（</w:t>
      </w:r>
      <w:hyperlink w:anchor="_bookmark57" w:history="1">
        <w:r>
          <w:rPr>
            <w:sz w:val="15"/>
            <w:lang w:eastAsia="ja-JP"/>
          </w:rPr>
          <w:t>図 3.6-5</w:t>
        </w:r>
      </w:hyperlink>
      <w:r>
        <w:rPr>
          <w:sz w:val="15"/>
          <w:lang w:eastAsia="ja-JP"/>
        </w:rPr>
        <w:t>）。</w:t>
      </w:r>
      <w:proofErr w:type="spellStart"/>
      <w:r>
        <w:rPr>
          <w:sz w:val="15"/>
          <w:lang w:eastAsia="ja-JP"/>
        </w:rPr>
        <w:t>これらは底生生物資源の地理的分析区域外であるため、累積的影響の一部とし</w:t>
      </w:r>
      <w:proofErr w:type="spellEnd"/>
      <w:r>
        <w:rPr>
          <w:sz w:val="15"/>
          <w:lang w:eastAsia="ja-JP"/>
        </w:rPr>
        <w:t xml:space="preserve"> </w:t>
      </w:r>
      <w:proofErr w:type="spellStart"/>
      <w:r>
        <w:rPr>
          <w:sz w:val="15"/>
          <w:lang w:eastAsia="ja-JP"/>
        </w:rPr>
        <w:t>て考慮されない</w:t>
      </w:r>
      <w:proofErr w:type="spellEnd"/>
      <w:r>
        <w:rPr>
          <w:sz w:val="15"/>
          <w:lang w:eastAsia="ja-JP"/>
        </w:rPr>
        <w:t>。</w:t>
      </w:r>
    </w:p>
    <w:p w14:paraId="12ED5803" w14:textId="77777777" w:rsidR="00AD7E94" w:rsidRDefault="000447A2">
      <w:pPr>
        <w:pStyle w:val="3"/>
        <w:numPr>
          <w:ilvl w:val="3"/>
          <w:numId w:val="50"/>
        </w:numPr>
        <w:tabs>
          <w:tab w:val="left" w:pos="1800"/>
        </w:tabs>
        <w:ind w:left="1800"/>
        <w:rPr>
          <w:lang w:eastAsia="ja-JP"/>
        </w:rPr>
      </w:pPr>
      <w:r>
        <w:rPr>
          <w:sz w:val="15"/>
          <w:lang w:eastAsia="ja-JP"/>
        </w:rPr>
        <w:t>ノーアクション</w:t>
      </w:r>
      <w:r>
        <w:rPr>
          <w:spacing w:val="-2"/>
          <w:sz w:val="15"/>
          <w:lang w:eastAsia="ja-JP"/>
        </w:rPr>
        <w:t>代替案の</w:t>
      </w:r>
      <w:r>
        <w:rPr>
          <w:sz w:val="15"/>
          <w:lang w:eastAsia="ja-JP"/>
        </w:rPr>
        <w:t>インパクト</w:t>
      </w:r>
    </w:p>
    <w:p w14:paraId="365614C0" w14:textId="77777777" w:rsidR="00AD7E94" w:rsidRDefault="000447A2">
      <w:pPr>
        <w:pStyle w:val="a3"/>
        <w:spacing w:before="201"/>
        <w:ind w:left="360" w:right="382"/>
        <w:rPr>
          <w:lang w:eastAsia="ja-JP"/>
        </w:rPr>
      </w:pPr>
      <w:r>
        <w:rPr>
          <w:sz w:val="15"/>
          <w:lang w:eastAsia="ja-JP"/>
        </w:rPr>
        <w:t>ノーアクションの代替案では、3.6.1節</w:t>
      </w:r>
      <w:r>
        <w:rPr>
          <w:i/>
          <w:sz w:val="15"/>
          <w:lang w:eastAsia="ja-JP"/>
        </w:rPr>
        <w:t>「底生生物資源に関する影響環境の説明」に</w:t>
      </w:r>
      <w:r>
        <w:rPr>
          <w:sz w:val="15"/>
          <w:lang w:eastAsia="ja-JP"/>
        </w:rPr>
        <w:t xml:space="preserve">記載 </w:t>
      </w:r>
      <w:proofErr w:type="spellStart"/>
      <w:r>
        <w:rPr>
          <w:sz w:val="15"/>
          <w:lang w:eastAsia="ja-JP"/>
        </w:rPr>
        <w:t>された底生生物資源のベースライン条件は、現在の地域的傾向を継続し、他の進行中の洋上</w:t>
      </w:r>
      <w:proofErr w:type="spellEnd"/>
      <w:r>
        <w:rPr>
          <w:sz w:val="15"/>
          <w:lang w:eastAsia="ja-JP"/>
        </w:rPr>
        <w:t xml:space="preserve"> 風力以外の活動によってもたらされるIPFに対応する。底生生物資源に影響を及ぼす可能性のある、現在進行中の洋上風力以外の活動には、新し </w:t>
      </w:r>
      <w:proofErr w:type="spellStart"/>
      <w:r>
        <w:rPr>
          <w:sz w:val="15"/>
          <w:lang w:eastAsia="ja-JP"/>
        </w:rPr>
        <w:t>い海底ケーブル及びパイプライン、潮汐エネルギープロジェクト、海洋鉱物の採掘、浚渫、港湾改修</w:t>
      </w:r>
      <w:proofErr w:type="spellEnd"/>
      <w:r>
        <w:rPr>
          <w:sz w:val="15"/>
          <w:lang w:eastAsia="ja-JP"/>
        </w:rPr>
        <w:t xml:space="preserve">、 </w:t>
      </w:r>
      <w:proofErr w:type="spellStart"/>
      <w:r>
        <w:rPr>
          <w:sz w:val="15"/>
          <w:lang w:eastAsia="ja-JP"/>
        </w:rPr>
        <w:t>軍事利用、海上輸送、漁業の利用及び管理、地球規模の気候変動、並びに石油及びガス活</w:t>
      </w:r>
      <w:proofErr w:type="spellEnd"/>
      <w:r>
        <w:rPr>
          <w:sz w:val="15"/>
          <w:lang w:eastAsia="ja-JP"/>
        </w:rPr>
        <w:t xml:space="preserve"> 動が含まれる（現在進行中及び計画中の活動の完全な説明については、付録F、F.2節 </w:t>
      </w:r>
      <w:proofErr w:type="spellStart"/>
      <w:r>
        <w:rPr>
          <w:sz w:val="15"/>
          <w:lang w:eastAsia="ja-JP"/>
        </w:rPr>
        <w:t>を参照</w:t>
      </w:r>
      <w:proofErr w:type="spellEnd"/>
      <w:r>
        <w:rPr>
          <w:sz w:val="15"/>
          <w:lang w:eastAsia="ja-JP"/>
        </w:rPr>
        <w:t>）。</w:t>
      </w:r>
      <w:proofErr w:type="spellStart"/>
      <w:r>
        <w:rPr>
          <w:sz w:val="15"/>
          <w:lang w:eastAsia="ja-JP"/>
        </w:rPr>
        <w:t>底生生物資源へのインパクトの原因となる、地理的分析領域内で進行中の活動は</w:t>
      </w:r>
      <w:proofErr w:type="spellEnd"/>
      <w:r>
        <w:rPr>
          <w:sz w:val="15"/>
          <w:lang w:eastAsia="ja-JP"/>
        </w:rPr>
        <w:t xml:space="preserve">、 </w:t>
      </w:r>
      <w:proofErr w:type="spellStart"/>
      <w:r>
        <w:rPr>
          <w:sz w:val="15"/>
          <w:lang w:eastAsia="ja-JP"/>
        </w:rPr>
        <w:t>一般的に、沿岸浚渫、沿岸開発、海底攪乱と生息域の転換を含む海洋建設、及び気</w:t>
      </w:r>
      <w:proofErr w:type="spellEnd"/>
      <w:r>
        <w:rPr>
          <w:sz w:val="15"/>
          <w:lang w:eastAsia="ja-JP"/>
        </w:rPr>
        <w:t xml:space="preserve"> </w:t>
      </w:r>
      <w:proofErr w:type="spellStart"/>
      <w:r>
        <w:rPr>
          <w:sz w:val="15"/>
          <w:lang w:eastAsia="ja-JP"/>
        </w:rPr>
        <w:t>候変動と関連している</w:t>
      </w:r>
      <w:proofErr w:type="spellEnd"/>
      <w:r>
        <w:rPr>
          <w:sz w:val="15"/>
          <w:lang w:eastAsia="ja-JP"/>
        </w:rPr>
        <w:t>。</w:t>
      </w:r>
    </w:p>
    <w:p w14:paraId="1F66E34B" w14:textId="77777777" w:rsidR="00AD7E94" w:rsidRDefault="000447A2">
      <w:pPr>
        <w:pStyle w:val="a3"/>
        <w:spacing w:before="199"/>
        <w:ind w:right="369"/>
        <w:rPr>
          <w:lang w:eastAsia="ja-JP"/>
        </w:rPr>
      </w:pPr>
      <w:r>
        <w:rPr>
          <w:sz w:val="15"/>
          <w:lang w:eastAsia="ja-JP"/>
        </w:rPr>
        <w:t xml:space="preserve">この海域は、大西洋横断の海上輸送を含め、船舶の往来が多い。そのため、船舶の停泊、偶発的な流出のリスク、バラスト水の排出による外来種の移入が続くことになる。リース区域はバージニア・ケープス・レンジ・コンプレックス（Virginia Capes Range </w:t>
      </w:r>
      <w:proofErr w:type="spellStart"/>
      <w:r>
        <w:rPr>
          <w:sz w:val="15"/>
          <w:lang w:eastAsia="ja-JP"/>
        </w:rPr>
        <w:t>Complex）と、軍によって活発に使用されているバージニア・ケープス・オペレーティング・エリア（Virginia</w:t>
      </w:r>
      <w:proofErr w:type="spellEnd"/>
      <w:r>
        <w:rPr>
          <w:sz w:val="15"/>
          <w:lang w:eastAsia="ja-JP"/>
        </w:rPr>
        <w:t xml:space="preserve"> Capes Operating Area）内にある。この区域内の停泊と船舶交通は、継続的な海洋インパクトの一因となる。継続的な船舶交通と、海岸線や近海での日常的な建設やメンテナンスは、海洋環境に騒音を加える。船舶交通の多い航行可能な水路を確保するため、ノーフォーク港とその近くの支流は 引き続き浚渫され、材料は近くのダムネック海洋処分場（DNODS）で処分される。浚渫は、局所的な短期的インパクト（生息環境の変化、傷害、死亡）を引き起 </w:t>
      </w:r>
      <w:proofErr w:type="spellStart"/>
      <w:r>
        <w:rPr>
          <w:sz w:val="15"/>
          <w:lang w:eastAsia="ja-JP"/>
        </w:rPr>
        <w:t>こす可能性がある。浚渫活動は底生生物の生息環境を乱し、堆積物を浮遊させ、全体的な水質を低下</w:t>
      </w:r>
      <w:proofErr w:type="spellEnd"/>
      <w:r>
        <w:rPr>
          <w:sz w:val="15"/>
          <w:lang w:eastAsia="ja-JP"/>
        </w:rPr>
        <w:t xml:space="preserve"> </w:t>
      </w:r>
      <w:proofErr w:type="spellStart"/>
      <w:r>
        <w:rPr>
          <w:sz w:val="15"/>
          <w:lang w:eastAsia="ja-JP"/>
        </w:rPr>
        <w:t>させる濁度を増加させる。浚渫後の土砂堆積はまた、貝類を含む底生生物を窒息させ、死に至らしめる可能性がある</w:t>
      </w:r>
      <w:proofErr w:type="spellEnd"/>
      <w:r>
        <w:rPr>
          <w:sz w:val="15"/>
          <w:lang w:eastAsia="ja-JP"/>
        </w:rPr>
        <w:t>。</w:t>
      </w:r>
    </w:p>
    <w:p w14:paraId="492A6A0B" w14:textId="77777777" w:rsidR="00AD7E94" w:rsidRDefault="000447A2">
      <w:pPr>
        <w:pStyle w:val="a3"/>
        <w:ind w:right="425"/>
        <w:rPr>
          <w:lang w:eastAsia="ja-JP"/>
        </w:rPr>
      </w:pPr>
      <w:proofErr w:type="spellStart"/>
      <w:r>
        <w:rPr>
          <w:sz w:val="15"/>
          <w:lang w:eastAsia="ja-JP"/>
        </w:rPr>
        <w:t>浅海性のヒレ科魚類と無脊椎動物の生活サイクルにより、悪影響は港の周辺以外</w:t>
      </w:r>
      <w:proofErr w:type="spellEnd"/>
      <w:r>
        <w:rPr>
          <w:sz w:val="15"/>
          <w:lang w:eastAsia="ja-JP"/>
        </w:rPr>
        <w:t xml:space="preserve"> </w:t>
      </w:r>
      <w:proofErr w:type="spellStart"/>
      <w:r>
        <w:rPr>
          <w:sz w:val="15"/>
          <w:lang w:eastAsia="ja-JP"/>
        </w:rPr>
        <w:t>及ぶ可能性がある。インパクトの大きさは、活動が発生する時間（季節）と場所（生息地のタイプ）に</w:t>
      </w:r>
      <w:proofErr w:type="spellEnd"/>
      <w:r>
        <w:rPr>
          <w:sz w:val="15"/>
          <w:lang w:eastAsia="ja-JP"/>
        </w:rPr>
        <w:t xml:space="preserve"> </w:t>
      </w:r>
      <w:proofErr w:type="spellStart"/>
      <w:r>
        <w:rPr>
          <w:sz w:val="15"/>
          <w:lang w:eastAsia="ja-JP"/>
        </w:rPr>
        <w:t>よって異なる。浚渫は通常、底生生物資源の地理的分析範囲に多く、撹乱から素早く回復する砂質ま</w:t>
      </w:r>
      <w:proofErr w:type="spellEnd"/>
      <w:r>
        <w:rPr>
          <w:sz w:val="15"/>
          <w:lang w:eastAsia="ja-JP"/>
        </w:rPr>
        <w:t xml:space="preserve"> </w:t>
      </w:r>
      <w:proofErr w:type="spellStart"/>
      <w:r>
        <w:rPr>
          <w:sz w:val="15"/>
          <w:lang w:eastAsia="ja-JP"/>
        </w:rPr>
        <w:t>たはシルト質の生息地でのみ行われる</w:t>
      </w:r>
      <w:proofErr w:type="spellEnd"/>
      <w:r>
        <w:rPr>
          <w:sz w:val="15"/>
          <w:lang w:eastAsia="ja-JP"/>
        </w:rPr>
        <w:t>。</w:t>
      </w:r>
    </w:p>
    <w:p w14:paraId="7B3311DE" w14:textId="77777777" w:rsidR="00AD7E94" w:rsidRDefault="00AD7E94">
      <w:pPr>
        <w:pStyle w:val="a3"/>
        <w:rPr>
          <w:lang w:eastAsia="ja-JP"/>
        </w:rPr>
        <w:sectPr w:rsidR="00AD7E94">
          <w:pgSz w:w="12240" w:h="15840"/>
          <w:pgMar w:top="1340" w:right="1080" w:bottom="680" w:left="1080" w:header="729" w:footer="483" w:gutter="0"/>
          <w:cols w:space="708"/>
        </w:sectPr>
      </w:pPr>
    </w:p>
    <w:p w14:paraId="714164BC" w14:textId="77777777" w:rsidR="00AD7E94" w:rsidRDefault="00AD7E94">
      <w:pPr>
        <w:pStyle w:val="a3"/>
        <w:spacing w:before="8"/>
        <w:ind w:left="0"/>
        <w:rPr>
          <w:sz w:val="8"/>
          <w:lang w:eastAsia="ja-JP"/>
        </w:rPr>
      </w:pPr>
    </w:p>
    <w:p w14:paraId="74C2807F" w14:textId="77777777" w:rsidR="00AD7E94" w:rsidRDefault="000447A2">
      <w:pPr>
        <w:pStyle w:val="a3"/>
        <w:spacing w:before="0"/>
        <w:ind w:left="612"/>
        <w:rPr>
          <w:sz w:val="20"/>
        </w:rPr>
      </w:pPr>
      <w:r>
        <w:rPr>
          <w:noProof/>
          <w:sz w:val="20"/>
        </w:rPr>
        <w:drawing>
          <wp:inline distT="0" distB="0" distL="0" distR="0" wp14:anchorId="787E83EB" wp14:editId="2897C775">
            <wp:extent cx="5622852" cy="7677150"/>
            <wp:effectExtent l="0" t="0" r="0" b="0"/>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79" cstate="print"/>
                    <a:stretch>
                      <a:fillRect/>
                    </a:stretch>
                  </pic:blipFill>
                  <pic:spPr>
                    <a:xfrm>
                      <a:off x="0" y="0"/>
                      <a:ext cx="5622852" cy="7677150"/>
                    </a:xfrm>
                    <a:prstGeom prst="rect">
                      <a:avLst/>
                    </a:prstGeom>
                  </pic:spPr>
                </pic:pic>
              </a:graphicData>
            </a:graphic>
          </wp:inline>
        </w:drawing>
      </w:r>
    </w:p>
    <w:p w14:paraId="64C8803F" w14:textId="77777777" w:rsidR="00AD7E94" w:rsidRDefault="00AD7E94">
      <w:pPr>
        <w:pStyle w:val="a3"/>
        <w:spacing w:before="130"/>
        <w:ind w:left="0"/>
        <w:rPr>
          <w:sz w:val="20"/>
        </w:rPr>
      </w:pPr>
    </w:p>
    <w:p w14:paraId="7AECD151" w14:textId="77777777" w:rsidR="00AD7E94" w:rsidRDefault="000447A2">
      <w:pPr>
        <w:tabs>
          <w:tab w:val="left" w:pos="1852"/>
        </w:tabs>
        <w:ind w:left="409" w:right="412" w:firstLine="3"/>
        <w:rPr>
          <w:rFonts w:ascii="Arial"/>
          <w:b/>
          <w:sz w:val="20"/>
          <w:lang w:eastAsia="ja-JP"/>
        </w:rPr>
      </w:pPr>
      <w:bookmarkStart w:id="101" w:name="_bookmark57"/>
      <w:bookmarkEnd w:id="101"/>
      <w:r>
        <w:rPr>
          <w:rFonts w:ascii="Arial"/>
          <w:b/>
          <w:sz w:val="13"/>
          <w:lang w:eastAsia="ja-JP"/>
        </w:rPr>
        <w:t>図</w:t>
      </w:r>
      <w:r>
        <w:rPr>
          <w:rFonts w:ascii="Arial"/>
          <w:b/>
          <w:sz w:val="13"/>
          <w:lang w:eastAsia="ja-JP"/>
        </w:rPr>
        <w:t xml:space="preserve"> 3.6-5</w:t>
      </w:r>
      <w:r>
        <w:rPr>
          <w:rFonts w:ascii="Arial"/>
          <w:b/>
          <w:sz w:val="13"/>
          <w:lang w:eastAsia="ja-JP"/>
        </w:rPr>
        <w:tab/>
      </w:r>
      <w:r>
        <w:rPr>
          <w:rFonts w:ascii="Arial"/>
          <w:b/>
          <w:sz w:val="13"/>
          <w:lang w:eastAsia="ja-JP"/>
        </w:rPr>
        <w:t>キティホークオフショアウィンド</w:t>
      </w:r>
      <w:r>
        <w:rPr>
          <w:rFonts w:ascii="Arial"/>
          <w:b/>
          <w:sz w:val="13"/>
          <w:lang w:eastAsia="ja-JP"/>
        </w:rPr>
        <w:t>OCS-A 0508</w:t>
      </w:r>
      <w:r>
        <w:rPr>
          <w:rFonts w:ascii="Arial"/>
          <w:b/>
          <w:sz w:val="13"/>
          <w:lang w:eastAsia="ja-JP"/>
        </w:rPr>
        <w:t>リース地域、沿岸バージニアオフショア風力プロジ</w:t>
      </w:r>
      <w:r>
        <w:rPr>
          <w:rFonts w:ascii="Arial"/>
          <w:b/>
          <w:sz w:val="13"/>
          <w:lang w:eastAsia="ja-JP"/>
        </w:rPr>
        <w:t xml:space="preserve"> </w:t>
      </w:r>
      <w:r>
        <w:rPr>
          <w:rFonts w:ascii="Arial"/>
          <w:b/>
          <w:sz w:val="13"/>
          <w:lang w:eastAsia="ja-JP"/>
        </w:rPr>
        <w:t>ェクトのオフショアプロジェクト地域から</w:t>
      </w:r>
      <w:r>
        <w:rPr>
          <w:rFonts w:ascii="Arial"/>
          <w:b/>
          <w:sz w:val="13"/>
          <w:lang w:eastAsia="ja-JP"/>
        </w:rPr>
        <w:t>24</w:t>
      </w:r>
      <w:r>
        <w:rPr>
          <w:rFonts w:ascii="Arial"/>
          <w:b/>
          <w:sz w:val="13"/>
          <w:lang w:eastAsia="ja-JP"/>
        </w:rPr>
        <w:t>マイル（</w:t>
      </w:r>
      <w:r>
        <w:rPr>
          <w:rFonts w:ascii="Arial"/>
          <w:b/>
          <w:sz w:val="13"/>
          <w:lang w:eastAsia="ja-JP"/>
        </w:rPr>
        <w:t>38.4km</w:t>
      </w:r>
      <w:r>
        <w:rPr>
          <w:rFonts w:ascii="Arial"/>
          <w:b/>
          <w:sz w:val="13"/>
          <w:lang w:eastAsia="ja-JP"/>
        </w:rPr>
        <w:t>）および地域の堆積物</w:t>
      </w:r>
      <w:r>
        <w:rPr>
          <w:rFonts w:ascii="Arial"/>
          <w:b/>
          <w:spacing w:val="-2"/>
          <w:sz w:val="13"/>
          <w:lang w:eastAsia="ja-JP"/>
        </w:rPr>
        <w:t>タイプ</w:t>
      </w:r>
    </w:p>
    <w:p w14:paraId="6A2707DC" w14:textId="77777777" w:rsidR="00AD7E94" w:rsidRDefault="00AD7E94">
      <w:pPr>
        <w:rPr>
          <w:rFonts w:ascii="Arial"/>
          <w:b/>
          <w:sz w:val="20"/>
          <w:lang w:eastAsia="ja-JP"/>
        </w:rPr>
        <w:sectPr w:rsidR="00AD7E94">
          <w:pgSz w:w="12240" w:h="15840"/>
          <w:pgMar w:top="1340" w:right="1080" w:bottom="680" w:left="1080" w:header="729" w:footer="483" w:gutter="0"/>
          <w:cols w:space="708"/>
        </w:sectPr>
      </w:pPr>
    </w:p>
    <w:p w14:paraId="76657170" w14:textId="77777777" w:rsidR="00AD7E94" w:rsidRDefault="000447A2">
      <w:pPr>
        <w:pStyle w:val="a3"/>
        <w:spacing w:before="99"/>
        <w:ind w:right="395"/>
        <w:rPr>
          <w:lang w:eastAsia="ja-JP"/>
        </w:rPr>
      </w:pPr>
      <w:r>
        <w:rPr>
          <w:sz w:val="15"/>
          <w:lang w:eastAsia="ja-JP"/>
        </w:rPr>
        <w:lastRenderedPageBreak/>
        <w:t xml:space="preserve">継続的な商業漁業とレクリエーション漁業は、地理的分析領域内で継続される。ヒレ科魚類と貝類の漁業規制は、バージニア州、各地方自治体、NOAA、または管轄区域によっ </w:t>
      </w:r>
      <w:proofErr w:type="spellStart"/>
      <w:r>
        <w:rPr>
          <w:sz w:val="15"/>
          <w:lang w:eastAsia="ja-JP"/>
        </w:rPr>
        <w:t>て全てが実施・施行する。規制は、海底を攪乱するもの（トロール漁業、浚渫船漁業）を含む、漁業関連のイン</w:t>
      </w:r>
      <w:proofErr w:type="spellEnd"/>
      <w:r>
        <w:rPr>
          <w:sz w:val="15"/>
          <w:lang w:eastAsia="ja-JP"/>
        </w:rPr>
        <w:t xml:space="preserve"> </w:t>
      </w:r>
      <w:proofErr w:type="spellStart"/>
      <w:r>
        <w:rPr>
          <w:sz w:val="15"/>
          <w:lang w:eastAsia="ja-JP"/>
        </w:rPr>
        <w:t>パクトの性質、分布、強度を変更することによって、底生生態系に影響を与える（セ</w:t>
      </w:r>
      <w:proofErr w:type="spellEnd"/>
      <w:r>
        <w:rPr>
          <w:sz w:val="15"/>
          <w:lang w:eastAsia="ja-JP"/>
        </w:rPr>
        <w:t xml:space="preserve"> クション3.9）。</w:t>
      </w:r>
      <w:proofErr w:type="spellStart"/>
      <w:r>
        <w:rPr>
          <w:sz w:val="15"/>
          <w:lang w:eastAsia="ja-JP"/>
        </w:rPr>
        <w:t>漁業活動による海底攪乱は、微細な堆積物の再浮遊や海底の傷に関連する物理</w:t>
      </w:r>
      <w:proofErr w:type="spellEnd"/>
      <w:r>
        <w:rPr>
          <w:sz w:val="15"/>
          <w:lang w:eastAsia="ja-JP"/>
        </w:rPr>
        <w:t xml:space="preserve"> </w:t>
      </w:r>
      <w:proofErr w:type="spellStart"/>
      <w:r>
        <w:rPr>
          <w:sz w:val="15"/>
          <w:lang w:eastAsia="ja-JP"/>
        </w:rPr>
        <w:t>的活動、栄養塩類の再浮遊による化学的エフェクト、底生生物群集構造の変化に関連</w:t>
      </w:r>
      <w:proofErr w:type="spellEnd"/>
      <w:r>
        <w:rPr>
          <w:sz w:val="15"/>
          <w:lang w:eastAsia="ja-JP"/>
        </w:rPr>
        <w:t xml:space="preserve"> </w:t>
      </w:r>
      <w:proofErr w:type="spellStart"/>
      <w:r>
        <w:rPr>
          <w:sz w:val="15"/>
          <w:lang w:eastAsia="ja-JP"/>
        </w:rPr>
        <w:t>する生物学的インパクトをもたらす（DeAlteris</w:t>
      </w:r>
      <w:proofErr w:type="spellEnd"/>
      <w:r>
        <w:rPr>
          <w:sz w:val="15"/>
          <w:lang w:eastAsia="ja-JP"/>
        </w:rPr>
        <w:t xml:space="preserve"> et al.）</w:t>
      </w:r>
      <w:proofErr w:type="spellStart"/>
      <w:r>
        <w:rPr>
          <w:sz w:val="15"/>
          <w:lang w:eastAsia="ja-JP"/>
        </w:rPr>
        <w:t>漁業、特に底曳き漁具の使用は、底生生物資源に悪影響を及ぼす（DeAlteris</w:t>
      </w:r>
      <w:proofErr w:type="spellEnd"/>
      <w:r>
        <w:rPr>
          <w:sz w:val="15"/>
          <w:lang w:eastAsia="ja-JP"/>
        </w:rPr>
        <w:t xml:space="preserve"> et al.）</w:t>
      </w:r>
    </w:p>
    <w:p w14:paraId="2CBDD2D2" w14:textId="77777777" w:rsidR="00AD7E94" w:rsidRDefault="000447A2">
      <w:pPr>
        <w:pStyle w:val="a3"/>
        <w:ind w:right="382"/>
        <w:rPr>
          <w:lang w:eastAsia="ja-JP"/>
        </w:rPr>
      </w:pPr>
      <w:r>
        <w:rPr>
          <w:sz w:val="15"/>
          <w:lang w:eastAsia="ja-JP"/>
        </w:rPr>
        <w:t>継続中の洋上風力活動は、計画中の洋上風力活動については、3.6.3.2節「</w:t>
      </w:r>
      <w:r>
        <w:rPr>
          <w:i/>
          <w:sz w:val="15"/>
          <w:lang w:eastAsia="ja-JP"/>
        </w:rPr>
        <w:t xml:space="preserve">ノーアクションオルタナティブ </w:t>
      </w:r>
      <w:proofErr w:type="spellStart"/>
      <w:r>
        <w:rPr>
          <w:i/>
          <w:sz w:val="15"/>
          <w:lang w:eastAsia="ja-JP"/>
        </w:rPr>
        <w:t>の累積的影響</w:t>
      </w:r>
      <w:r>
        <w:rPr>
          <w:sz w:val="15"/>
          <w:lang w:eastAsia="ja-JP"/>
        </w:rPr>
        <w:t>」で詳細に記述されている船舶騒音、構造物の存在、及び沿岸撹乱と同じ種類のイ</w:t>
      </w:r>
      <w:proofErr w:type="spellEnd"/>
      <w:r>
        <w:rPr>
          <w:sz w:val="15"/>
          <w:lang w:eastAsia="ja-JP"/>
        </w:rPr>
        <w:t xml:space="preserve"> ンパクトを有するが、CVOWパイロットプロジェクトではWTGが2基のみであるため、 </w:t>
      </w:r>
      <w:proofErr w:type="spellStart"/>
      <w:r>
        <w:rPr>
          <w:sz w:val="15"/>
          <w:lang w:eastAsia="ja-JP"/>
        </w:rPr>
        <w:t>影響はより低いものとなる。地理的分析領域で進行中の以下の洋上風力活動は、底生生物資源へのインパクトに寄与し</w:t>
      </w:r>
      <w:proofErr w:type="spellEnd"/>
      <w:r>
        <w:rPr>
          <w:sz w:val="15"/>
          <w:lang w:eastAsia="ja-JP"/>
        </w:rPr>
        <w:t xml:space="preserve"> </w:t>
      </w:r>
      <w:proofErr w:type="spellStart"/>
      <w:r>
        <w:rPr>
          <w:sz w:val="15"/>
          <w:lang w:eastAsia="ja-JP"/>
        </w:rPr>
        <w:t>ている</w:t>
      </w:r>
      <w:proofErr w:type="spellEnd"/>
      <w:r>
        <w:rPr>
          <w:sz w:val="15"/>
          <w:lang w:eastAsia="ja-JP"/>
        </w:rPr>
        <w:t>。</w:t>
      </w:r>
    </w:p>
    <w:p w14:paraId="094D82F5" w14:textId="77777777" w:rsidR="00AD7E94" w:rsidRDefault="000447A2">
      <w:pPr>
        <w:pStyle w:val="a5"/>
        <w:numPr>
          <w:ilvl w:val="0"/>
          <w:numId w:val="25"/>
        </w:numPr>
        <w:tabs>
          <w:tab w:val="left" w:pos="720"/>
        </w:tabs>
        <w:spacing w:before="132"/>
        <w:rPr>
          <w:lang w:eastAsia="ja-JP"/>
        </w:rPr>
      </w:pPr>
      <w:r>
        <w:rPr>
          <w:sz w:val="15"/>
          <w:lang w:eastAsia="ja-JP"/>
        </w:rPr>
        <w:t xml:space="preserve">OCS-A </w:t>
      </w:r>
      <w:r>
        <w:rPr>
          <w:spacing w:val="-2"/>
          <w:sz w:val="15"/>
          <w:lang w:eastAsia="ja-JP"/>
        </w:rPr>
        <w:t>0497に</w:t>
      </w:r>
      <w:r>
        <w:rPr>
          <w:sz w:val="15"/>
          <w:lang w:eastAsia="ja-JP"/>
        </w:rPr>
        <w:t>設置されたCVOWパイロット・プロジェクト（WTG2基）のO&amp;Mを継続する</w:t>
      </w:r>
      <w:r>
        <w:rPr>
          <w:spacing w:val="-2"/>
          <w:sz w:val="15"/>
          <w:lang w:eastAsia="ja-JP"/>
        </w:rPr>
        <w:t>。</w:t>
      </w:r>
    </w:p>
    <w:p w14:paraId="7DA59B1C" w14:textId="77777777" w:rsidR="00AD7E94" w:rsidRDefault="000447A2">
      <w:pPr>
        <w:pStyle w:val="3"/>
        <w:numPr>
          <w:ilvl w:val="3"/>
          <w:numId w:val="50"/>
        </w:numPr>
        <w:tabs>
          <w:tab w:val="left" w:pos="1799"/>
        </w:tabs>
        <w:spacing w:before="248"/>
        <w:rPr>
          <w:lang w:eastAsia="ja-JP"/>
        </w:rPr>
      </w:pPr>
      <w:r>
        <w:rPr>
          <w:sz w:val="15"/>
          <w:lang w:eastAsia="ja-JP"/>
        </w:rPr>
        <w:t>ノーアクション</w:t>
      </w:r>
      <w:r>
        <w:rPr>
          <w:spacing w:val="-2"/>
          <w:sz w:val="15"/>
          <w:lang w:eastAsia="ja-JP"/>
        </w:rPr>
        <w:t>代替案の</w:t>
      </w:r>
      <w:r>
        <w:rPr>
          <w:sz w:val="15"/>
          <w:lang w:eastAsia="ja-JP"/>
        </w:rPr>
        <w:t>累積的影響</w:t>
      </w:r>
    </w:p>
    <w:p w14:paraId="553C8485" w14:textId="77777777" w:rsidR="00AD7E94" w:rsidRDefault="000447A2">
      <w:pPr>
        <w:pStyle w:val="a3"/>
        <w:ind w:right="382"/>
        <w:rPr>
          <w:lang w:eastAsia="ja-JP"/>
        </w:rPr>
      </w:pPr>
      <w:proofErr w:type="spellStart"/>
      <w:r>
        <w:rPr>
          <w:sz w:val="15"/>
          <w:lang w:eastAsia="ja-JP"/>
        </w:rPr>
        <w:t>ノーアクション代替案の累積影響分析では、ノーアクション代替案の影響を、計画されてい</w:t>
      </w:r>
      <w:proofErr w:type="spellEnd"/>
      <w:r>
        <w:rPr>
          <w:sz w:val="15"/>
          <w:lang w:eastAsia="ja-JP"/>
        </w:rPr>
        <w:t xml:space="preserve"> </w:t>
      </w:r>
      <w:proofErr w:type="spellStart"/>
      <w:r>
        <w:rPr>
          <w:sz w:val="15"/>
          <w:lang w:eastAsia="ja-JP"/>
        </w:rPr>
        <w:t>る他の洋上以外の風力活動及び計画されている洋上風力活動（本提案行為を除く）と</w:t>
      </w:r>
      <w:proofErr w:type="spellEnd"/>
      <w:r>
        <w:rPr>
          <w:sz w:val="15"/>
          <w:lang w:eastAsia="ja-JP"/>
        </w:rPr>
        <w:t xml:space="preserve"> </w:t>
      </w:r>
      <w:proofErr w:type="spellStart"/>
      <w:r>
        <w:rPr>
          <w:sz w:val="15"/>
          <w:lang w:eastAsia="ja-JP"/>
        </w:rPr>
        <w:t>組み合わせて検討する。底生生物資源の地理的分析領域内には計画中の洋上風力活動はないため、累積的</w:t>
      </w:r>
      <w:proofErr w:type="spellEnd"/>
      <w:r>
        <w:rPr>
          <w:sz w:val="15"/>
          <w:lang w:eastAsia="ja-JP"/>
        </w:rPr>
        <w:t xml:space="preserve"> 影響は、将来の洋上風力プロジェクトを扱わない。ノーアクション代替案では、底生生物の生息環境は、以下の主要なIPFを通じて撹乱される。</w:t>
      </w:r>
    </w:p>
    <w:p w14:paraId="0DB4CC32" w14:textId="77777777" w:rsidR="00AD7E94" w:rsidRDefault="000447A2">
      <w:pPr>
        <w:pStyle w:val="a3"/>
        <w:ind w:right="382"/>
        <w:rPr>
          <w:lang w:eastAsia="ja-JP"/>
        </w:rPr>
      </w:pPr>
      <w:r>
        <w:rPr>
          <w:b/>
          <w:sz w:val="15"/>
          <w:lang w:eastAsia="ja-JP"/>
        </w:rPr>
        <w:t>偶発的な放出</w:t>
      </w:r>
      <w:r>
        <w:rPr>
          <w:sz w:val="15"/>
          <w:lang w:eastAsia="ja-JP"/>
        </w:rPr>
        <w:t>：偶発的な放出は、現在進行中および計画中の活動の結果として、引き続き発生すると思われる。予想される海上輸送の増加も、偶発的放出のリスクを増大させる。偶発的放出のインパクトはその大きさに比例する。小規模な放出は発生頻度が高く、深刻度は低いと予想されるが、大規模な放出はまれであるが、インパクトは大きいと予想される。偶発的な放出が発生した場合、そのインパクトは局地的かつ短期的で、完全な回復が期待される。</w:t>
      </w:r>
    </w:p>
    <w:p w14:paraId="6C0A4086" w14:textId="77777777" w:rsidR="00AD7E94" w:rsidRDefault="000447A2">
      <w:pPr>
        <w:pStyle w:val="a3"/>
        <w:ind w:right="425"/>
        <w:rPr>
          <w:lang w:eastAsia="ja-JP"/>
        </w:rPr>
      </w:pPr>
      <w:proofErr w:type="spellStart"/>
      <w:r>
        <w:rPr>
          <w:sz w:val="15"/>
          <w:lang w:eastAsia="ja-JP"/>
        </w:rPr>
        <w:t>有害物質の偶発的な放出は、燃料、潤滑油、海水に浮遊しやすい他の石油化合物から</w:t>
      </w:r>
      <w:proofErr w:type="spellEnd"/>
      <w:r>
        <w:rPr>
          <w:sz w:val="15"/>
          <w:lang w:eastAsia="ja-JP"/>
        </w:rPr>
        <w:t xml:space="preserve"> </w:t>
      </w:r>
      <w:proofErr w:type="spellStart"/>
      <w:r>
        <w:rPr>
          <w:sz w:val="15"/>
          <w:lang w:eastAsia="ja-JP"/>
        </w:rPr>
        <w:t>成っていることがほとんどである。そのような偶発的な放出は、船舶の操業に関連して海面ま</w:t>
      </w:r>
      <w:proofErr w:type="spellEnd"/>
      <w:r>
        <w:rPr>
          <w:sz w:val="15"/>
          <w:lang w:eastAsia="ja-JP"/>
        </w:rPr>
        <w:t xml:space="preserve"> たは海面付近で起こり、底生生物資源に接触する可能性は低い。放出の可能性が低いこと、放出される可能性のある物質の特性、放出の可能性 </w:t>
      </w:r>
      <w:proofErr w:type="spellStart"/>
      <w:r>
        <w:rPr>
          <w:sz w:val="15"/>
          <w:lang w:eastAsia="ja-JP"/>
        </w:rPr>
        <w:t>のある量に加え、浄化対策が講じられていることから、底生生物資源へのインパクトは</w:t>
      </w:r>
      <w:proofErr w:type="spellEnd"/>
      <w:r>
        <w:rPr>
          <w:sz w:val="15"/>
          <w:lang w:eastAsia="ja-JP"/>
        </w:rPr>
        <w:t xml:space="preserve"> </w:t>
      </w:r>
      <w:proofErr w:type="spellStart"/>
      <w:r>
        <w:rPr>
          <w:sz w:val="15"/>
          <w:lang w:eastAsia="ja-JP"/>
        </w:rPr>
        <w:t>ごくわずかであると考えられる</w:t>
      </w:r>
      <w:proofErr w:type="spellEnd"/>
      <w:r>
        <w:rPr>
          <w:sz w:val="15"/>
          <w:lang w:eastAsia="ja-JP"/>
        </w:rPr>
        <w:t>。</w:t>
      </w:r>
    </w:p>
    <w:p w14:paraId="605A54E1" w14:textId="77777777" w:rsidR="00AD7E94" w:rsidRDefault="000447A2">
      <w:pPr>
        <w:pStyle w:val="a3"/>
        <w:spacing w:before="201"/>
        <w:ind w:left="358" w:right="382"/>
        <w:rPr>
          <w:lang w:eastAsia="ja-JP"/>
        </w:rPr>
      </w:pPr>
      <w:r>
        <w:rPr>
          <w:sz w:val="15"/>
          <w:lang w:eastAsia="ja-JP"/>
        </w:rPr>
        <w:t>外来種は、特に船舶からのバラスト水やビルジ水の排出時に、偶発的に放出されることもある。世界200カ国以上が、バージニア州との間で直行便や専用船便を利用している（USCG 2021）。40隻以上の国際商業船舶がバージニア州の海港を利用している（USCG 2021）。2019年だけで、2,500隻以上の商業船舶が東海岸で2番目に大きな輸出国であるバージニア港を利用した（USCG 2021）。このような船舶の往来量は、進行中および計画中の海洋横断活動の結果として、外来種の偶発的な放出が起こり続けることを意味する。計画された活動に伴う船舶交通量の増加の結果、ゴミや残骸の偶発的な放出は続くだろう。予想されるゴミや残骸の量が底生生物資源に測定可能なインパクトを与えるという証拠はない。</w:t>
      </w:r>
    </w:p>
    <w:p w14:paraId="047733DA" w14:textId="77777777" w:rsidR="00AD7E94" w:rsidRDefault="000447A2">
      <w:pPr>
        <w:pStyle w:val="a3"/>
        <w:ind w:left="358" w:right="382"/>
        <w:rPr>
          <w:lang w:eastAsia="ja-JP"/>
        </w:rPr>
      </w:pPr>
      <w:proofErr w:type="spellStart"/>
      <w:r>
        <w:rPr>
          <w:b/>
          <w:sz w:val="15"/>
          <w:lang w:eastAsia="ja-JP"/>
        </w:rPr>
        <w:t>錨泊</w:t>
      </w:r>
      <w:r>
        <w:rPr>
          <w:sz w:val="15"/>
          <w:lang w:eastAsia="ja-JP"/>
        </w:rPr>
        <w:t>：現在進行中及び計画中の活動には、沿岸及び沖合の地理的分析海域に停泊する船舶が含</w:t>
      </w:r>
      <w:proofErr w:type="spellEnd"/>
      <w:r>
        <w:rPr>
          <w:sz w:val="15"/>
          <w:lang w:eastAsia="ja-JP"/>
        </w:rPr>
        <w:t xml:space="preserve"> </w:t>
      </w:r>
      <w:proofErr w:type="spellStart"/>
      <w:r>
        <w:rPr>
          <w:sz w:val="15"/>
          <w:lang w:eastAsia="ja-JP"/>
        </w:rPr>
        <w:t>まれる。現在進行中及び計画中の商業活動に関連する船舶による停泊</w:t>
      </w:r>
      <w:proofErr w:type="spellEnd"/>
      <w:r>
        <w:rPr>
          <w:sz w:val="15"/>
          <w:lang w:eastAsia="ja-JP"/>
        </w:rPr>
        <w:t>、</w:t>
      </w:r>
    </w:p>
    <w:p w14:paraId="6C0CEC30" w14:textId="77777777" w:rsidR="00AD7E94" w:rsidRDefault="00AD7E94">
      <w:pPr>
        <w:pStyle w:val="a3"/>
        <w:rPr>
          <w:lang w:eastAsia="ja-JP"/>
        </w:rPr>
        <w:sectPr w:rsidR="00AD7E94">
          <w:pgSz w:w="12240" w:h="15840"/>
          <w:pgMar w:top="1340" w:right="1080" w:bottom="680" w:left="1080" w:header="729" w:footer="483" w:gutter="0"/>
          <w:cols w:space="708"/>
        </w:sectPr>
      </w:pPr>
    </w:p>
    <w:p w14:paraId="46CDDDE8" w14:textId="77777777" w:rsidR="00AD7E94" w:rsidRDefault="000447A2">
      <w:pPr>
        <w:pStyle w:val="a3"/>
        <w:spacing w:before="99"/>
        <w:ind w:right="425"/>
        <w:rPr>
          <w:lang w:eastAsia="ja-JP"/>
        </w:rPr>
      </w:pPr>
      <w:proofErr w:type="spellStart"/>
      <w:r>
        <w:rPr>
          <w:sz w:val="15"/>
          <w:lang w:eastAsia="ja-JP"/>
        </w:rPr>
        <w:lastRenderedPageBreak/>
        <w:t>レクリエーション活動や軍事利用は、アンカーや鎖が海底に接する直</w:t>
      </w:r>
      <w:proofErr w:type="spellEnd"/>
      <w:r>
        <w:rPr>
          <w:sz w:val="15"/>
          <w:lang w:eastAsia="ja-JP"/>
        </w:rPr>
        <w:t xml:space="preserve"> 近の海域に、一時的から永続的なインパクトを与え続けるだろう。無柄で動きの遅い種（サンゴ、カイメン、定住性の貝類など）は、物理的な接触が底生種の死を引き起こすため、最も影響を受けるだろう。錨泊によるインパクトは、一時的な濁度の上昇と、比較的すぐに回復すると思われる軟底底生 </w:t>
      </w:r>
      <w:proofErr w:type="spellStart"/>
      <w:r>
        <w:rPr>
          <w:sz w:val="15"/>
          <w:lang w:eastAsia="ja-JP"/>
        </w:rPr>
        <w:t>物資源の死滅という局所的なものである（Dernie</w:t>
      </w:r>
      <w:proofErr w:type="spellEnd"/>
      <w:r>
        <w:rPr>
          <w:sz w:val="15"/>
          <w:lang w:eastAsia="ja-JP"/>
        </w:rPr>
        <w:t xml:space="preserve"> et al.）</w:t>
      </w:r>
      <w:proofErr w:type="spellStart"/>
      <w:r>
        <w:rPr>
          <w:sz w:val="15"/>
          <w:lang w:eastAsia="ja-JP"/>
        </w:rPr>
        <w:t>硬い底質（砂利質など）での錨泊は、やや長いインパクトを与える可能性が</w:t>
      </w:r>
      <w:proofErr w:type="spellEnd"/>
      <w:r>
        <w:rPr>
          <w:sz w:val="15"/>
          <w:lang w:eastAsia="ja-JP"/>
        </w:rPr>
        <w:t xml:space="preserve"> </w:t>
      </w:r>
      <w:proofErr w:type="spellStart"/>
      <w:r>
        <w:rPr>
          <w:sz w:val="15"/>
          <w:lang w:eastAsia="ja-JP"/>
        </w:rPr>
        <w:t>ある。錨泊によって影響を受ける海底の量が比較的少ないことや、短期間の濁り</w:t>
      </w:r>
      <w:proofErr w:type="spellEnd"/>
      <w:r>
        <w:rPr>
          <w:sz w:val="15"/>
          <w:lang w:eastAsia="ja-JP"/>
        </w:rPr>
        <w:t xml:space="preserve"> </w:t>
      </w:r>
      <w:proofErr w:type="spellStart"/>
      <w:r>
        <w:rPr>
          <w:sz w:val="15"/>
          <w:lang w:eastAsia="ja-JP"/>
        </w:rPr>
        <w:t>を考えると、底生生物のインパクトはごくわずかであろう</w:t>
      </w:r>
      <w:proofErr w:type="spellEnd"/>
      <w:r>
        <w:rPr>
          <w:sz w:val="15"/>
          <w:lang w:eastAsia="ja-JP"/>
        </w:rPr>
        <w:t>。</w:t>
      </w:r>
    </w:p>
    <w:p w14:paraId="62C6D97B" w14:textId="77777777" w:rsidR="00AD7E94" w:rsidRDefault="000447A2">
      <w:pPr>
        <w:pStyle w:val="a3"/>
        <w:ind w:right="369"/>
        <w:rPr>
          <w:lang w:eastAsia="ja-JP"/>
        </w:rPr>
      </w:pPr>
      <w:r>
        <w:rPr>
          <w:b/>
          <w:sz w:val="15"/>
          <w:lang w:eastAsia="ja-JP"/>
        </w:rPr>
        <w:t>電磁場</w:t>
      </w:r>
      <w:r>
        <w:rPr>
          <w:sz w:val="15"/>
          <w:lang w:eastAsia="ja-JP"/>
        </w:rPr>
        <w:t>：電磁界：電磁界は、既存および新規の送電・通信ケーブルから引き続き発生する。地理的分析領域内の海底送電ケーブルは、適切な遮蔽と埋設深さで設置され、影響の 可能性を低レベルに抑えると想定されている。埋設されたケーブルの上の海底での一時的な磁場への暴露は、磁気に敏感な海洋生物の行動へのエフェクトについて報告されている閾値を下回るレベルであることがわかった。EMF強度は距離とともに急速に減少し、影響の可能性のあるEMFは、おそらく以下の範囲に及ぶであろう。</w:t>
      </w:r>
    </w:p>
    <w:p w14:paraId="0192397A" w14:textId="77777777" w:rsidR="00AD7E94" w:rsidRDefault="000447A2">
      <w:pPr>
        <w:pStyle w:val="a3"/>
        <w:spacing w:before="0"/>
        <w:ind w:left="358" w:right="579" w:firstLine="1"/>
        <w:rPr>
          <w:lang w:eastAsia="ja-JP"/>
        </w:rPr>
      </w:pPr>
      <w:r>
        <w:rPr>
          <w:sz w:val="15"/>
          <w:lang w:eastAsia="ja-JP"/>
        </w:rPr>
        <w:t>各ケーブルから50フィート（15.2メートル）離れている（McCormick et al.）</w:t>
      </w:r>
      <w:proofErr w:type="spellStart"/>
      <w:r>
        <w:rPr>
          <w:sz w:val="15"/>
          <w:lang w:eastAsia="ja-JP"/>
        </w:rPr>
        <w:t>一部の底生生物種はEMFを検知できるが、EMFは動物の移動に障害を与えるようには見えない。Copping</w:t>
      </w:r>
      <w:proofErr w:type="spellEnd"/>
      <w:r>
        <w:rPr>
          <w:sz w:val="15"/>
          <w:lang w:eastAsia="ja-JP"/>
        </w:rPr>
        <w:t xml:space="preserve"> et al. (2016)</w:t>
      </w:r>
      <w:proofErr w:type="spellStart"/>
      <w:r>
        <w:rPr>
          <w:sz w:val="15"/>
          <w:lang w:eastAsia="ja-JP"/>
        </w:rPr>
        <w:t>は、潜水性の</w:t>
      </w:r>
      <w:proofErr w:type="spellEnd"/>
      <w:r>
        <w:rPr>
          <w:sz w:val="15"/>
          <w:lang w:eastAsia="ja-JP"/>
        </w:rPr>
        <w:t xml:space="preserve"> infauna </w:t>
      </w:r>
      <w:proofErr w:type="spellStart"/>
      <w:r>
        <w:rPr>
          <w:sz w:val="15"/>
          <w:lang w:eastAsia="ja-JP"/>
        </w:rPr>
        <w:t>は海洋再生可能エネルギー装置からのより強い</w:t>
      </w:r>
      <w:proofErr w:type="spellEnd"/>
      <w:r>
        <w:rPr>
          <w:sz w:val="15"/>
          <w:lang w:eastAsia="ja-JP"/>
        </w:rPr>
        <w:t xml:space="preserve"> EMF </w:t>
      </w:r>
      <w:proofErr w:type="spellStart"/>
      <w:r>
        <w:rPr>
          <w:sz w:val="15"/>
          <w:lang w:eastAsia="ja-JP"/>
        </w:rPr>
        <w:t>にさらされる可能性があるが、それらの装置から放出されると予想される</w:t>
      </w:r>
      <w:proofErr w:type="spellEnd"/>
      <w:r>
        <w:rPr>
          <w:sz w:val="15"/>
          <w:lang w:eastAsia="ja-JP"/>
        </w:rPr>
        <w:t xml:space="preserve"> EMF がどの種にも影響を与えるという証拠はないと報告している。850～1,600アンペア（A）の一般的な海底電力ケーブルは、最大で以下の起電力を発生する。</w:t>
      </w:r>
    </w:p>
    <w:p w14:paraId="61B39F1C" w14:textId="77777777" w:rsidR="00AD7E94" w:rsidRDefault="000447A2">
      <w:pPr>
        <w:pStyle w:val="a3"/>
        <w:spacing w:before="0"/>
        <w:ind w:left="357" w:right="574"/>
        <w:rPr>
          <w:lang w:eastAsia="ja-JP"/>
        </w:rPr>
      </w:pPr>
      <w:r>
        <w:rPr>
          <w:sz w:val="15"/>
          <w:lang w:eastAsia="ja-JP"/>
        </w:rPr>
        <w:t>3.2ミリテスラ（mT）である（Harsanyi他 2022年）。現場での測定は不十分であるが、EMFの研究では200マイクロテスラ（</w:t>
      </w:r>
      <w:r>
        <w:rPr>
          <w:sz w:val="15"/>
        </w:rPr>
        <w:t>μ</w:t>
      </w:r>
      <w:r>
        <w:rPr>
          <w:sz w:val="15"/>
          <w:lang w:eastAsia="ja-JP"/>
        </w:rPr>
        <w:t xml:space="preserve">T）から165mTの間であった（Harsanyi他、2002年）。ほとんどの無脊椎動物分類群（例えば、胚や幼生の甲殻類や軟体動物、カブトガニなど）に対するEMFと熱のエフェクトは、まだ十分に研究されていない（Gill and </w:t>
      </w:r>
      <w:proofErr w:type="spellStart"/>
      <w:r>
        <w:rPr>
          <w:sz w:val="15"/>
          <w:lang w:eastAsia="ja-JP"/>
        </w:rPr>
        <w:t>Desender</w:t>
      </w:r>
      <w:proofErr w:type="spellEnd"/>
      <w:r>
        <w:rPr>
          <w:sz w:val="15"/>
          <w:lang w:eastAsia="ja-JP"/>
        </w:rPr>
        <w:t xml:space="preserve"> 2020）。Albertら（2022）は、300 µTのHVDCに曝されたアオイガイの成体では、対照と比較して弁活動や濾過率に差がない（摂食行動に支障がないことを示唆）ことを発見した。しかし、Jakubowska-Lehrmannら（2022）は、6.4 mTに8日間暴露したザルガイ（</w:t>
      </w:r>
      <w:r>
        <w:rPr>
          <w:i/>
          <w:sz w:val="15"/>
          <w:lang w:eastAsia="ja-JP"/>
        </w:rPr>
        <w:t>Cerastoderma glaucum</w:t>
      </w:r>
      <w:r>
        <w:rPr>
          <w:sz w:val="15"/>
          <w:lang w:eastAsia="ja-JP"/>
        </w:rPr>
        <w:t>）の濾過率が有意に低いことを発見した。呼吸に変化は見られなかったが、アンモニア排泄率は電磁波曝露後に有意に低下した。この相反する情報を自然の海洋環境に適用した場合の意味を理解するためには、さらなる研究が必要である。300 µ</w:t>
      </w:r>
      <w:proofErr w:type="spellStart"/>
      <w:r>
        <w:rPr>
          <w:sz w:val="15"/>
          <w:lang w:eastAsia="ja-JP"/>
        </w:rPr>
        <w:t>Tの直流電流では、濾過摂餌プロセスに大きな障害は見られなかった（Albert</w:t>
      </w:r>
      <w:proofErr w:type="spellEnd"/>
      <w:r>
        <w:rPr>
          <w:sz w:val="15"/>
          <w:lang w:eastAsia="ja-JP"/>
        </w:rPr>
        <w:t xml:space="preserve"> et al.）</w:t>
      </w:r>
      <w:proofErr w:type="spellStart"/>
      <w:r>
        <w:rPr>
          <w:sz w:val="15"/>
          <w:lang w:eastAsia="ja-JP"/>
        </w:rPr>
        <w:t>地理的分析範囲内の既存の海底送電線の設置面積は小さく、EMFはケーブ</w:t>
      </w:r>
      <w:proofErr w:type="spellEnd"/>
      <w:r>
        <w:rPr>
          <w:sz w:val="15"/>
          <w:lang w:eastAsia="ja-JP"/>
        </w:rPr>
        <w:t xml:space="preserve"> </w:t>
      </w:r>
      <w:proofErr w:type="spellStart"/>
      <w:r>
        <w:rPr>
          <w:sz w:val="15"/>
          <w:lang w:eastAsia="ja-JP"/>
        </w:rPr>
        <w:t>ルから離れるにつれて急速に減少するため、EMFによるインパクトは無視できる</w:t>
      </w:r>
      <w:proofErr w:type="spellEnd"/>
      <w:r>
        <w:rPr>
          <w:sz w:val="15"/>
          <w:lang w:eastAsia="ja-JP"/>
        </w:rPr>
        <w:t>。</w:t>
      </w:r>
    </w:p>
    <w:p w14:paraId="42EBF24E" w14:textId="77777777" w:rsidR="00AD7E94" w:rsidRDefault="000447A2">
      <w:pPr>
        <w:pStyle w:val="a3"/>
        <w:spacing w:before="202"/>
        <w:ind w:left="358" w:right="634" w:hanging="2"/>
        <w:rPr>
          <w:lang w:eastAsia="ja-JP"/>
        </w:rPr>
      </w:pPr>
      <w:r>
        <w:rPr>
          <w:b/>
          <w:sz w:val="15"/>
          <w:lang w:eastAsia="ja-JP"/>
        </w:rPr>
        <w:t>ケーブルの新設と保守</w:t>
      </w:r>
      <w:r>
        <w:rPr>
          <w:sz w:val="15"/>
          <w:lang w:eastAsia="ja-JP"/>
        </w:rPr>
        <w:t xml:space="preserve">：海底ケーブルの新設や増設は、今後30年間に地理的分析領域で発生する可能 性が高い。これらの予測される妨害は、頻度が低く、局地的で一時的なものである。キティホークを含む将来のプロジェクトのケーブルルートは、本 EIS作成時点では完全に決定されていない。もしケーブルルートが地理的分析範囲に入れば、設置や定期的な保守作業によって、底生生物へのインパクトが生じるだろう。ケーブルの保守活動は、まれに底生生物資源を撹乱し、一時的な浮遊土砂 の増加を引き起こすが、これらの撹乱は局所的で、設置通路に限定される。土砂の堆積は、底生生物資源、特に卵や幼生に、窒息や適性の喪失な どの悪影響を及ぼす可能性がある。インパクトは季節や底生生物基盤によって異なる可能性がある。底生生物種は一般的に、地理的分析領域で自然に発生する濁りや周期的な土砂堆積 </w:t>
      </w:r>
      <w:proofErr w:type="spellStart"/>
      <w:r>
        <w:rPr>
          <w:sz w:val="15"/>
          <w:lang w:eastAsia="ja-JP"/>
        </w:rPr>
        <w:t>に適応している。既存のケーブ</w:t>
      </w:r>
      <w:proofErr w:type="spellEnd"/>
      <w:r>
        <w:rPr>
          <w:sz w:val="15"/>
          <w:lang w:eastAsia="ja-JP"/>
        </w:rPr>
        <w:t xml:space="preserve"> </w:t>
      </w:r>
      <w:proofErr w:type="spellStart"/>
      <w:r>
        <w:rPr>
          <w:sz w:val="15"/>
          <w:lang w:eastAsia="ja-JP"/>
        </w:rPr>
        <w:t>ルの設置面積は限られており、この種の活動は短期間であるため、こ</w:t>
      </w:r>
      <w:proofErr w:type="spellEnd"/>
      <w:r>
        <w:rPr>
          <w:sz w:val="15"/>
          <w:lang w:eastAsia="ja-JP"/>
        </w:rPr>
        <w:t xml:space="preserve"> </w:t>
      </w:r>
      <w:proofErr w:type="spellStart"/>
      <w:r>
        <w:rPr>
          <w:sz w:val="15"/>
          <w:lang w:eastAsia="ja-JP"/>
        </w:rPr>
        <w:t>れによるインパクトは軽微である</w:t>
      </w:r>
      <w:proofErr w:type="spellEnd"/>
      <w:r>
        <w:rPr>
          <w:sz w:val="15"/>
          <w:lang w:eastAsia="ja-JP"/>
        </w:rPr>
        <w:t>。</w:t>
      </w:r>
    </w:p>
    <w:p w14:paraId="70BB6650" w14:textId="77777777" w:rsidR="00AD7E94" w:rsidRDefault="000447A2">
      <w:pPr>
        <w:pStyle w:val="a3"/>
        <w:spacing w:before="199"/>
        <w:ind w:left="358" w:right="409"/>
        <w:rPr>
          <w:lang w:eastAsia="ja-JP"/>
        </w:rPr>
      </w:pPr>
      <w:proofErr w:type="spellStart"/>
      <w:r>
        <w:rPr>
          <w:sz w:val="15"/>
          <w:lang w:eastAsia="ja-JP"/>
        </w:rPr>
        <w:t>キティ・ホーク・ウインド・ノースとキティ・ホーク・ウインド・サウスの</w:t>
      </w:r>
      <w:proofErr w:type="spellEnd"/>
      <w:r>
        <w:rPr>
          <w:sz w:val="15"/>
          <w:lang w:eastAsia="ja-JP"/>
        </w:rPr>
        <w:t xml:space="preserve"> 465 マイル（729km）の沖合輸出ケーブルの敷設が地理的分析地域に入る場合、そのインパクトは考慮される。しかし、プロジェクト地域からの距離を考えると、インパクトは無視できる程度であろう。</w:t>
      </w:r>
    </w:p>
    <w:p w14:paraId="6050EBF1" w14:textId="77777777" w:rsidR="00AD7E94" w:rsidRDefault="00AD7E94">
      <w:pPr>
        <w:pStyle w:val="a3"/>
        <w:rPr>
          <w:lang w:eastAsia="ja-JP"/>
        </w:rPr>
        <w:sectPr w:rsidR="00AD7E94">
          <w:pgSz w:w="12240" w:h="15840"/>
          <w:pgMar w:top="1340" w:right="1080" w:bottom="680" w:left="1080" w:header="729" w:footer="483" w:gutter="0"/>
          <w:cols w:space="708"/>
        </w:sectPr>
      </w:pPr>
    </w:p>
    <w:p w14:paraId="1B787783" w14:textId="77777777" w:rsidR="00AD7E94" w:rsidRDefault="000447A2">
      <w:pPr>
        <w:pStyle w:val="a3"/>
        <w:spacing w:before="99"/>
        <w:ind w:right="379"/>
        <w:rPr>
          <w:lang w:eastAsia="ja-JP"/>
        </w:rPr>
      </w:pPr>
      <w:r>
        <w:rPr>
          <w:b/>
          <w:sz w:val="15"/>
          <w:lang w:eastAsia="ja-JP"/>
        </w:rPr>
        <w:lastRenderedPageBreak/>
        <w:t>騒音</w:t>
      </w:r>
      <w:r>
        <w:rPr>
          <w:sz w:val="15"/>
          <w:lang w:eastAsia="ja-JP"/>
        </w:rPr>
        <w:t xml:space="preserve">：人為的な水中音は、船舶交通、地震調査、大型船舶の航行や海図作成に使われるアクティブソナーなど、さまざまな音源から発生する。インパクトの程度は、使用される機器、騒音レベル、地域の音響条件に左右される。建設騒音は、中部大西洋岸近海の人口密集地域沿いで頻繁に発生するが、沖合で </w:t>
      </w:r>
      <w:proofErr w:type="spellStart"/>
      <w:r>
        <w:rPr>
          <w:sz w:val="15"/>
          <w:lang w:eastAsia="ja-JP"/>
        </w:rPr>
        <w:t>はほとんど発生しない。杭打ちによる騒音は、橋脚、橋、杭、及び護岸が設置または改良される際、沿岸域で定</w:t>
      </w:r>
      <w:proofErr w:type="spellEnd"/>
      <w:r>
        <w:rPr>
          <w:sz w:val="15"/>
          <w:lang w:eastAsia="ja-JP"/>
        </w:rPr>
        <w:t xml:space="preserve"> </w:t>
      </w:r>
      <w:proofErr w:type="spellStart"/>
      <w:r>
        <w:rPr>
          <w:sz w:val="15"/>
          <w:lang w:eastAsia="ja-JP"/>
        </w:rPr>
        <w:t>期的に発生する。工事による騒音の強さと程度を一般化することは困難であるが、底生生物群に対するこ</w:t>
      </w:r>
      <w:proofErr w:type="spellEnd"/>
      <w:r>
        <w:rPr>
          <w:sz w:val="15"/>
          <w:lang w:eastAsia="ja-JP"/>
        </w:rPr>
        <w:t xml:space="preserve"> れらのインパクトは、局所的かつ一時的なものである。進行中の現場特性調査や科学的調査による活動は、調査地点の周辺、通常は沖合で騒音を発生させる。キティホークケーブルルートのG&amp;G調査や他のサイト特性調査による騒音は、調査 のすぐ近くの底生種を撹乱し、一時的な行動変化を引き起こす可能性がある。このような活動は、調査のすぐ近くの底生生物種を撹乱するだろうが、地理的な分析 </w:t>
      </w:r>
      <w:proofErr w:type="spellStart"/>
      <w:r>
        <w:rPr>
          <w:sz w:val="15"/>
          <w:lang w:eastAsia="ja-JP"/>
        </w:rPr>
        <w:t>区域の無脊椎動物には、距離が離れているため影響を与えない可能性が高い</w:t>
      </w:r>
      <w:proofErr w:type="spellEnd"/>
      <w:r>
        <w:rPr>
          <w:sz w:val="15"/>
          <w:lang w:eastAsia="ja-JP"/>
        </w:rPr>
        <w:t>。</w:t>
      </w:r>
    </w:p>
    <w:p w14:paraId="778D92D6" w14:textId="77777777" w:rsidR="00AD7E94" w:rsidRDefault="000447A2">
      <w:pPr>
        <w:pStyle w:val="a3"/>
        <w:ind w:right="454"/>
        <w:rPr>
          <w:lang w:eastAsia="ja-JP"/>
        </w:rPr>
      </w:pPr>
      <w:proofErr w:type="spellStart"/>
      <w:r>
        <w:rPr>
          <w:sz w:val="15"/>
          <w:lang w:eastAsia="ja-JP"/>
        </w:rPr>
        <w:t>現実的な暴露レベルにおけるほとんどの種の基本的な神経学的・生理学的反応に関する</w:t>
      </w:r>
      <w:proofErr w:type="spellEnd"/>
      <w:r>
        <w:rPr>
          <w:sz w:val="15"/>
          <w:lang w:eastAsia="ja-JP"/>
        </w:rPr>
        <w:t xml:space="preserve"> </w:t>
      </w:r>
      <w:proofErr w:type="spellStart"/>
      <w:r>
        <w:rPr>
          <w:sz w:val="15"/>
          <w:lang w:eastAsia="ja-JP"/>
        </w:rPr>
        <w:t>情報が不足しているため、杭打ちやG&amp;G調査活動のような衝動的な音源活動が海洋無脊椎動物に</w:t>
      </w:r>
      <w:proofErr w:type="spellEnd"/>
      <w:r>
        <w:rPr>
          <w:sz w:val="15"/>
          <w:lang w:eastAsia="ja-JP"/>
        </w:rPr>
        <w:t xml:space="preserve"> </w:t>
      </w:r>
      <w:proofErr w:type="spellStart"/>
      <w:r>
        <w:rPr>
          <w:sz w:val="15"/>
          <w:lang w:eastAsia="ja-JP"/>
        </w:rPr>
        <w:t>及ぼすエフェクトに関する推測は困難であり、不確定要素が多い（Carroll</w:t>
      </w:r>
      <w:proofErr w:type="spellEnd"/>
      <w:r>
        <w:rPr>
          <w:sz w:val="15"/>
          <w:lang w:eastAsia="ja-JP"/>
        </w:rPr>
        <w:t xml:space="preserve"> et al.）</w:t>
      </w:r>
      <w:proofErr w:type="spellStart"/>
      <w:r>
        <w:rPr>
          <w:sz w:val="15"/>
          <w:lang w:eastAsia="ja-JP"/>
        </w:rPr>
        <w:t>ほとんどすべての無脊椎動物における音の閾値とインパクトからの回復に関する知見には大きな隔たりがあり（Carroll</w:t>
      </w:r>
      <w:proofErr w:type="spellEnd"/>
      <w:r>
        <w:rPr>
          <w:sz w:val="15"/>
          <w:lang w:eastAsia="ja-JP"/>
        </w:rPr>
        <w:t xml:space="preserve"> et </w:t>
      </w:r>
      <w:proofErr w:type="spellStart"/>
      <w:r>
        <w:rPr>
          <w:sz w:val="15"/>
          <w:lang w:eastAsia="ja-JP"/>
        </w:rPr>
        <w:t>al.English</w:t>
      </w:r>
      <w:proofErr w:type="spellEnd"/>
      <w:r>
        <w:rPr>
          <w:sz w:val="15"/>
          <w:lang w:eastAsia="ja-JP"/>
        </w:rPr>
        <w:t xml:space="preserve"> (2017)は、海洋無脊椎動物は一般的に体が空気で満たされた空間を持たないため、大きな騒音や振動に対して哺乳類や魚類よりも影響を受けにくいと考えられると報告しているが、高レベルの騒音は海洋無脊椎動物に短期的な行動反応を引き起こす可能性があるとも報告している。最近、海洋無脊椎動物がどのように行動するかについての知見がまとめられた。</w:t>
      </w:r>
    </w:p>
    <w:p w14:paraId="0D470911" w14:textId="77777777" w:rsidR="00AD7E94" w:rsidRDefault="000447A2">
      <w:pPr>
        <w:pStyle w:val="a3"/>
        <w:spacing w:before="1"/>
        <w:ind w:left="358" w:right="382"/>
        <w:rPr>
          <w:lang w:eastAsia="ja-JP"/>
        </w:rPr>
      </w:pPr>
      <w:proofErr w:type="spellStart"/>
      <w:r>
        <w:rPr>
          <w:sz w:val="15"/>
          <w:lang w:eastAsia="ja-JP"/>
        </w:rPr>
        <w:t>再生可能エネルギー装置が底生生物環境に与える影響については、表在生物への音のイ</w:t>
      </w:r>
      <w:proofErr w:type="spellEnd"/>
      <w:r>
        <w:rPr>
          <w:sz w:val="15"/>
          <w:lang w:eastAsia="ja-JP"/>
        </w:rPr>
        <w:t xml:space="preserve"> </w:t>
      </w:r>
      <w:proofErr w:type="spellStart"/>
      <w:r>
        <w:rPr>
          <w:sz w:val="15"/>
          <w:lang w:eastAsia="ja-JP"/>
        </w:rPr>
        <w:t>ンパクトは十分に理解されておらず、一般的に不足していることが示された（Dannheim</w:t>
      </w:r>
      <w:proofErr w:type="spellEnd"/>
      <w:r>
        <w:rPr>
          <w:sz w:val="15"/>
          <w:lang w:eastAsia="ja-JP"/>
        </w:rPr>
        <w:t xml:space="preserve"> et al.）HawkinsとPopper（2014）は、無脊椎動物に対する騒音のエフェクトに関する様々な情報 </w:t>
      </w:r>
      <w:proofErr w:type="spellStart"/>
      <w:r>
        <w:rPr>
          <w:sz w:val="15"/>
          <w:lang w:eastAsia="ja-JP"/>
        </w:rPr>
        <w:t>のギャップ（例えば、音検出のメカニズムなど）を特定し、騒音による底生生物種へのインパクトの</w:t>
      </w:r>
      <w:proofErr w:type="spellEnd"/>
      <w:r>
        <w:rPr>
          <w:sz w:val="15"/>
          <w:lang w:eastAsia="ja-JP"/>
        </w:rPr>
        <w:t xml:space="preserve"> </w:t>
      </w:r>
      <w:proofErr w:type="spellStart"/>
      <w:r>
        <w:rPr>
          <w:sz w:val="15"/>
          <w:lang w:eastAsia="ja-JP"/>
        </w:rPr>
        <w:t>評価は推測の域を出ず、無視できるものである可能性が高いことを示唆した</w:t>
      </w:r>
      <w:proofErr w:type="spellEnd"/>
      <w:r>
        <w:rPr>
          <w:sz w:val="15"/>
          <w:lang w:eastAsia="ja-JP"/>
        </w:rPr>
        <w:t>。</w:t>
      </w:r>
    </w:p>
    <w:p w14:paraId="7933853F" w14:textId="77777777" w:rsidR="00AD7E94" w:rsidRDefault="000447A2">
      <w:pPr>
        <w:pStyle w:val="a3"/>
        <w:spacing w:before="199"/>
        <w:ind w:left="356" w:right="397" w:firstLine="2"/>
        <w:rPr>
          <w:lang w:eastAsia="ja-JP"/>
        </w:rPr>
      </w:pPr>
      <w:r>
        <w:rPr>
          <w:b/>
          <w:sz w:val="15"/>
          <w:lang w:eastAsia="ja-JP"/>
        </w:rPr>
        <w:t>港の利用</w:t>
      </w:r>
      <w:r>
        <w:rPr>
          <w:sz w:val="15"/>
          <w:lang w:eastAsia="ja-JP"/>
        </w:rPr>
        <w:t xml:space="preserve">：港湾の利用および維持管理は、進行中および計画中の活動から増加すると予想される。USACEと民間の港湾は、定期的に浚渫プロジェクトを実施する可能性がある。大西洋中部湾内にはいくつかの港湾改修プロ ジェクトが計画されているが、現時点では地理的分析領域内にはない。航行目的の継続的な土砂浚渫は、浅瀬や沿岸域で継続され、海底地形の変化や土砂の堆積を </w:t>
      </w:r>
      <w:proofErr w:type="spellStart"/>
      <w:r>
        <w:rPr>
          <w:sz w:val="15"/>
          <w:lang w:eastAsia="ja-JP"/>
        </w:rPr>
        <w:t>通じて、底生生物資源に局所的、短期的なインパクト（生息地の変化、傷害、死</w:t>
      </w:r>
      <w:proofErr w:type="spellEnd"/>
      <w:r>
        <w:rPr>
          <w:sz w:val="15"/>
          <w:lang w:eastAsia="ja-JP"/>
        </w:rPr>
        <w:t xml:space="preserve"> </w:t>
      </w:r>
      <w:proofErr w:type="spellStart"/>
      <w:r>
        <w:rPr>
          <w:sz w:val="15"/>
          <w:lang w:eastAsia="ja-JP"/>
        </w:rPr>
        <w:t>亡）をもたらす。浚渫は通常、砂質またはシルト質の生息地でのみ発生し、これらの生息地は地理的</w:t>
      </w:r>
      <w:proofErr w:type="spellEnd"/>
      <w:r>
        <w:rPr>
          <w:sz w:val="15"/>
          <w:lang w:eastAsia="ja-JP"/>
        </w:rPr>
        <w:t xml:space="preserve"> </w:t>
      </w:r>
      <w:proofErr w:type="spellStart"/>
      <w:r>
        <w:rPr>
          <w:sz w:val="15"/>
          <w:lang w:eastAsia="ja-JP"/>
        </w:rPr>
        <w:t>分析地域に多く、撹乱から素早く回復する。土砂堆積は、いくつかの底生生物資源、特に卵や幼生に、窒息や適性の喪失な</w:t>
      </w:r>
      <w:proofErr w:type="spellEnd"/>
      <w:r>
        <w:rPr>
          <w:sz w:val="15"/>
          <w:lang w:eastAsia="ja-JP"/>
        </w:rPr>
        <w:t xml:space="preserve"> どの悪影響を及ぼす可能性がある。インパクトは季節によって異なる可能性がある。バージニア州ノーフォークの沖合（ノーフォークサイト）とDNODS（USACE 2020; USEPA 2019）に位置する浚渫船の処分場がある、バージニア州沿岸の2つの活発なプロジェクトがあるが、新たな処分場が作られる可能性もある。海洋投棄が頻繁に行われないことによる底生生物資源へのインパクトは、通常、残土が </w:t>
      </w:r>
      <w:proofErr w:type="spellStart"/>
      <w:r>
        <w:rPr>
          <w:sz w:val="15"/>
          <w:lang w:eastAsia="ja-JP"/>
        </w:rPr>
        <w:t>自然に再付着するため、短期的なものになると考えられる。一部の生物は浚渫土砂の下に埋もれるだろうが、ほとんどの土砂浚渫プロ</w:t>
      </w:r>
      <w:proofErr w:type="spellEnd"/>
      <w:r>
        <w:rPr>
          <w:sz w:val="15"/>
          <w:lang w:eastAsia="ja-JP"/>
        </w:rPr>
        <w:t xml:space="preserve"> </w:t>
      </w:r>
      <w:proofErr w:type="spellStart"/>
      <w:r>
        <w:rPr>
          <w:sz w:val="15"/>
          <w:lang w:eastAsia="ja-JP"/>
        </w:rPr>
        <w:t>ジェクトでは、底生生物資源へのインパクトを最小化するために、期間制限が設けら</w:t>
      </w:r>
      <w:proofErr w:type="spellEnd"/>
      <w:r>
        <w:rPr>
          <w:sz w:val="15"/>
          <w:lang w:eastAsia="ja-JP"/>
        </w:rPr>
        <w:t xml:space="preserve"> </w:t>
      </w:r>
      <w:proofErr w:type="spellStart"/>
      <w:r>
        <w:rPr>
          <w:sz w:val="15"/>
          <w:lang w:eastAsia="ja-JP"/>
        </w:rPr>
        <w:t>れている。さらに、USEPA</w:t>
      </w:r>
      <w:proofErr w:type="spellEnd"/>
      <w:r>
        <w:rPr>
          <w:sz w:val="15"/>
          <w:lang w:eastAsia="ja-JP"/>
        </w:rPr>
        <w:t xml:space="preserve"> </w:t>
      </w:r>
      <w:proofErr w:type="spellStart"/>
      <w:r>
        <w:rPr>
          <w:sz w:val="15"/>
          <w:lang w:eastAsia="ja-JP"/>
        </w:rPr>
        <w:t>は浚渫土の基準を定め、USEACE</w:t>
      </w:r>
      <w:proofErr w:type="spellEnd"/>
      <w:r>
        <w:rPr>
          <w:sz w:val="15"/>
          <w:lang w:eastAsia="ja-JP"/>
        </w:rPr>
        <w:t xml:space="preserve"> </w:t>
      </w:r>
      <w:proofErr w:type="spellStart"/>
      <w:r>
        <w:rPr>
          <w:sz w:val="15"/>
          <w:lang w:eastAsia="ja-JP"/>
        </w:rPr>
        <w:t>が発行する投棄許可を規制している。これらの生息地の底生生物種は一般的に、自然に発生する濁りや周期的な土砂堆積</w:t>
      </w:r>
      <w:proofErr w:type="spellEnd"/>
      <w:r>
        <w:rPr>
          <w:sz w:val="15"/>
          <w:lang w:eastAsia="ja-JP"/>
        </w:rPr>
        <w:t xml:space="preserve"> </w:t>
      </w:r>
      <w:proofErr w:type="spellStart"/>
      <w:r>
        <w:rPr>
          <w:sz w:val="15"/>
          <w:lang w:eastAsia="ja-JP"/>
        </w:rPr>
        <w:t>に適応している。全体として、浚渫や港湾建設を含む港湾利用周辺のプロジェクトは、底生生物資</w:t>
      </w:r>
      <w:proofErr w:type="spellEnd"/>
      <w:r>
        <w:rPr>
          <w:sz w:val="15"/>
          <w:lang w:eastAsia="ja-JP"/>
        </w:rPr>
        <w:t xml:space="preserve"> </w:t>
      </w:r>
      <w:proofErr w:type="spellStart"/>
      <w:r>
        <w:rPr>
          <w:sz w:val="15"/>
          <w:lang w:eastAsia="ja-JP"/>
        </w:rPr>
        <w:t>源に中程度の、しかし局所的なインパクトを与えるであろう</w:t>
      </w:r>
      <w:proofErr w:type="spellEnd"/>
      <w:r>
        <w:rPr>
          <w:sz w:val="15"/>
          <w:lang w:eastAsia="ja-JP"/>
        </w:rPr>
        <w:t>。</w:t>
      </w:r>
    </w:p>
    <w:p w14:paraId="488BCB4E" w14:textId="77777777" w:rsidR="00AD7E94" w:rsidRDefault="000447A2">
      <w:pPr>
        <w:pStyle w:val="a3"/>
        <w:ind w:left="356" w:right="369"/>
        <w:rPr>
          <w:lang w:eastAsia="ja-JP"/>
        </w:rPr>
      </w:pPr>
      <w:proofErr w:type="spellStart"/>
      <w:r>
        <w:rPr>
          <w:b/>
          <w:sz w:val="15"/>
          <w:lang w:eastAsia="ja-JP"/>
        </w:rPr>
        <w:t>構造物の存在</w:t>
      </w:r>
      <w:r>
        <w:rPr>
          <w:sz w:val="15"/>
          <w:lang w:eastAsia="ja-JP"/>
        </w:rPr>
        <w:t>：構造物の存在：難破船、人工リーフ、気象ブイやタワーを含む構造物の存在は、絡</w:t>
      </w:r>
      <w:proofErr w:type="spellEnd"/>
      <w:r>
        <w:rPr>
          <w:sz w:val="15"/>
          <w:lang w:eastAsia="ja-JP"/>
        </w:rPr>
        <w:t xml:space="preserve"> </w:t>
      </w:r>
      <w:proofErr w:type="spellStart"/>
      <w:r>
        <w:rPr>
          <w:sz w:val="15"/>
          <w:lang w:eastAsia="ja-JP"/>
        </w:rPr>
        <w:t>まりや巻き込みを通じて底生生物資源にインパクトを与える</w:t>
      </w:r>
      <w:proofErr w:type="spellEnd"/>
      <w:r>
        <w:rPr>
          <w:sz w:val="15"/>
          <w:lang w:eastAsia="ja-JP"/>
        </w:rPr>
        <w:t>。</w:t>
      </w:r>
    </w:p>
    <w:p w14:paraId="36034E45" w14:textId="77777777" w:rsidR="00AD7E94" w:rsidRDefault="00AD7E94">
      <w:pPr>
        <w:pStyle w:val="a3"/>
        <w:rPr>
          <w:lang w:eastAsia="ja-JP"/>
        </w:rPr>
        <w:sectPr w:rsidR="00AD7E94">
          <w:pgSz w:w="12240" w:h="15840"/>
          <w:pgMar w:top="1340" w:right="1080" w:bottom="680" w:left="1080" w:header="729" w:footer="483" w:gutter="0"/>
          <w:cols w:space="708"/>
        </w:sectPr>
      </w:pPr>
    </w:p>
    <w:p w14:paraId="37DE8C3A" w14:textId="77777777" w:rsidR="00AD7E94" w:rsidRDefault="000447A2">
      <w:pPr>
        <w:pStyle w:val="a3"/>
        <w:spacing w:before="99"/>
        <w:ind w:left="360" w:right="382" w:hanging="1"/>
        <w:rPr>
          <w:lang w:eastAsia="ja-JP"/>
        </w:rPr>
      </w:pPr>
      <w:proofErr w:type="spellStart"/>
      <w:r>
        <w:rPr>
          <w:sz w:val="15"/>
          <w:lang w:eastAsia="ja-JP"/>
        </w:rPr>
        <w:lastRenderedPageBreak/>
        <w:t>漁具の損失や損傷、流体力学的撹乱、魚の集合、生息地の転換などである。それぞれについては後述する</w:t>
      </w:r>
      <w:proofErr w:type="spellEnd"/>
      <w:r>
        <w:rPr>
          <w:sz w:val="15"/>
          <w:lang w:eastAsia="ja-JP"/>
        </w:rPr>
        <w:t>。</w:t>
      </w:r>
    </w:p>
    <w:p w14:paraId="6FB65AC5" w14:textId="77777777" w:rsidR="00AD7E94" w:rsidRDefault="000447A2">
      <w:pPr>
        <w:pStyle w:val="a3"/>
        <w:ind w:left="360" w:right="382"/>
        <w:rPr>
          <w:lang w:eastAsia="ja-JP"/>
        </w:rPr>
      </w:pPr>
      <w:r>
        <w:rPr>
          <w:sz w:val="15"/>
          <w:lang w:eastAsia="ja-JP"/>
        </w:rPr>
        <w:t xml:space="preserve">構造物があると、漁具の紛失や絡まりによる損傷のリスクが高まる。失われた漁具は潮流によって移動し、底生生物を撹乱、傷害、死滅させる可能性がある。どの場所でも断続的なインパクトは測定可能である可能性が高く、構造物や残骸が存在する間は発生リスクは持続する。人為的構造物は、微細なスケールで局所的な水の流れ（流体力学）を変化させ、 </w:t>
      </w:r>
      <w:proofErr w:type="spellStart"/>
      <w:r>
        <w:rPr>
          <w:sz w:val="15"/>
          <w:lang w:eastAsia="ja-JP"/>
        </w:rPr>
        <w:t>餌を集中させ、幼生の加入動態を変化させる航跡エフェクトを引き起こすと考え</w:t>
      </w:r>
      <w:proofErr w:type="spellEnd"/>
      <w:r>
        <w:rPr>
          <w:sz w:val="15"/>
          <w:lang w:eastAsia="ja-JP"/>
        </w:rPr>
        <w:t xml:space="preserve"> </w:t>
      </w:r>
      <w:proofErr w:type="spellStart"/>
      <w:r>
        <w:rPr>
          <w:sz w:val="15"/>
          <w:lang w:eastAsia="ja-JP"/>
        </w:rPr>
        <w:t>られる（ICF</w:t>
      </w:r>
      <w:proofErr w:type="spellEnd"/>
      <w:r>
        <w:rPr>
          <w:sz w:val="15"/>
          <w:lang w:eastAsia="ja-JP"/>
        </w:rPr>
        <w:t xml:space="preserve"> 2021）。</w:t>
      </w:r>
      <w:proofErr w:type="spellStart"/>
      <w:r>
        <w:rPr>
          <w:sz w:val="15"/>
          <w:lang w:eastAsia="ja-JP"/>
        </w:rPr>
        <w:t>人工リーフのような水柱に垂直な構造物が存在すると、乱流が発生し、栄養塩類が</w:t>
      </w:r>
      <w:proofErr w:type="spellEnd"/>
      <w:r>
        <w:rPr>
          <w:sz w:val="15"/>
          <w:lang w:eastAsia="ja-JP"/>
        </w:rPr>
        <w:t xml:space="preserve"> </w:t>
      </w:r>
      <w:proofErr w:type="spellStart"/>
      <w:r>
        <w:rPr>
          <w:sz w:val="15"/>
          <w:lang w:eastAsia="ja-JP"/>
        </w:rPr>
        <w:t>輸送され、構造物の上や近くにいる濾過性餌料動物にとって餌の利用可能性が高</w:t>
      </w:r>
      <w:proofErr w:type="spellEnd"/>
      <w:r>
        <w:rPr>
          <w:sz w:val="15"/>
          <w:lang w:eastAsia="ja-JP"/>
        </w:rPr>
        <w:t xml:space="preserve"> </w:t>
      </w:r>
      <w:proofErr w:type="spellStart"/>
      <w:r>
        <w:rPr>
          <w:sz w:val="15"/>
          <w:lang w:eastAsia="ja-JP"/>
        </w:rPr>
        <w:t>まり、有益なインパクトが生じることが報告されている（Degrear</w:t>
      </w:r>
      <w:proofErr w:type="spellEnd"/>
      <w:r>
        <w:rPr>
          <w:sz w:val="15"/>
          <w:lang w:eastAsia="ja-JP"/>
        </w:rPr>
        <w:t xml:space="preserve"> et al.）</w:t>
      </w:r>
    </w:p>
    <w:p w14:paraId="41C51F44" w14:textId="77777777" w:rsidR="00AD7E94" w:rsidRDefault="000447A2">
      <w:pPr>
        <w:pStyle w:val="a3"/>
        <w:ind w:right="387"/>
        <w:rPr>
          <w:lang w:eastAsia="ja-JP"/>
        </w:rPr>
      </w:pPr>
      <w:proofErr w:type="spellStart"/>
      <w:r>
        <w:rPr>
          <w:sz w:val="15"/>
          <w:lang w:eastAsia="ja-JP"/>
        </w:rPr>
        <w:t>フィッシュヘイブン海域に人工礁が追加され続ければ、礁の生息域の創出によって、測定可</w:t>
      </w:r>
      <w:proofErr w:type="spellEnd"/>
      <w:r>
        <w:rPr>
          <w:sz w:val="15"/>
          <w:lang w:eastAsia="ja-JP"/>
        </w:rPr>
        <w:t xml:space="preserve"> 能な底生生物への有益なインパクトがもたらされる可能性がある。地理的分析地域の海洋生物群集は、温度、pH、嵐の頻度と厳しさ、気候変動の影響を 受ける可能性のある栄養塩の利用可能性など、物理化学的条件の変化の影響を受ける。底生生物の物理的撹乱の後、無脊椎動物や動きの遅い種は、移動する能力が制限され、悪条件の急激な発生を回避できない可能性がある。あるいは、環境変化が生物のライフサイクルに比べて緩やかなものであれば、 比較的底生性の種であっても適応する可能性がある。長期的な温度傾向の変化も、海洋季節的な移動パターンに影響を与える可能性がある。さらに、気候変動による大西洋中部大陸棚の底水温の上昇は続くと予想され、それに対応して底生種の無柄性種と定住性種の生息域が北へ、そして沖合へと移動する可能性がある（Powell et al.）</w:t>
      </w:r>
      <w:proofErr w:type="spellStart"/>
      <w:r>
        <w:rPr>
          <w:sz w:val="15"/>
          <w:lang w:eastAsia="ja-JP"/>
        </w:rPr>
        <w:t>底生生物種の存在量の中心が南北に変化することで、群集の構造や機能に影響を与えるだろう（Hale</w:t>
      </w:r>
      <w:proofErr w:type="spellEnd"/>
      <w:r>
        <w:rPr>
          <w:sz w:val="15"/>
          <w:lang w:eastAsia="ja-JP"/>
        </w:rPr>
        <w:t xml:space="preserve"> et.）</w:t>
      </w:r>
      <w:proofErr w:type="spellStart"/>
      <w:r>
        <w:rPr>
          <w:sz w:val="15"/>
          <w:lang w:eastAsia="ja-JP"/>
        </w:rPr>
        <w:t>さらに、海水温の上昇やその他の気候変動関連要因は、外来種にとって好都合な環境条件を誘発する可能性がある（Zhang</w:t>
      </w:r>
      <w:proofErr w:type="spellEnd"/>
      <w:r>
        <w:rPr>
          <w:sz w:val="15"/>
          <w:lang w:eastAsia="ja-JP"/>
        </w:rPr>
        <w:t xml:space="preserve"> et al.）</w:t>
      </w:r>
    </w:p>
    <w:p w14:paraId="424D5C87" w14:textId="77777777" w:rsidR="00AD7E94" w:rsidRDefault="000447A2">
      <w:pPr>
        <w:pStyle w:val="a3"/>
        <w:ind w:left="358" w:right="572"/>
        <w:rPr>
          <w:lang w:eastAsia="ja-JP"/>
        </w:rPr>
      </w:pPr>
      <w:r>
        <w:rPr>
          <w:sz w:val="15"/>
          <w:lang w:eastAsia="ja-JP"/>
        </w:rPr>
        <w:t>天然または人工の構造物は、主に軟底の海域に、珍しい垂直レリーフを作り出す。構造物指向の魚類は、サンゴ礁のような生息域が形成されるため、これらの場所に引き寄せ られると考えられ（Mavraki他、2021；Degrear他、2020）、</w:t>
      </w:r>
      <w:proofErr w:type="spellStart"/>
      <w:r>
        <w:rPr>
          <w:sz w:val="15"/>
          <w:lang w:eastAsia="ja-JP"/>
        </w:rPr>
        <w:t>これは有益なインパクト</w:t>
      </w:r>
      <w:proofErr w:type="spellEnd"/>
      <w:r>
        <w:rPr>
          <w:sz w:val="15"/>
          <w:lang w:eastAsia="ja-JP"/>
        </w:rPr>
        <w:t xml:space="preserve"> と考えられる。しかしながら、魚の集合が増加ことで、これらの構造物近辺での増加する可能性があり、底生生物群集への悪影響が懸念される（Raoux et al.）これらのインパクトは局地的ではあるが長期的で、構造物が残る限り続くと予想される。インパクトは時間的なスケールから中程度と予想され、中程度の有益な影響も生じると思われる。</w:t>
      </w:r>
    </w:p>
    <w:p w14:paraId="2CE3854E" w14:textId="77777777" w:rsidR="00AD7E94" w:rsidRDefault="000447A2">
      <w:pPr>
        <w:pStyle w:val="a3"/>
        <w:ind w:left="358" w:right="636"/>
        <w:rPr>
          <w:lang w:eastAsia="ja-JP"/>
        </w:rPr>
      </w:pPr>
      <w:r>
        <w:rPr>
          <w:sz w:val="15"/>
          <w:lang w:eastAsia="ja-JP"/>
        </w:rPr>
        <w:t>新しい構造物は、海洋動物相のコロニー形成と加入のための新しい表面を提供し、異なる底生生物群集を形成する。コロニーを形成する種が加わることで、動物群集が変化し、地域の食物網の動態が変化し、</w:t>
      </w:r>
      <w:r>
        <w:rPr>
          <w:color w:val="221F1F"/>
          <w:sz w:val="15"/>
          <w:lang w:eastAsia="ja-JP"/>
        </w:rPr>
        <w:t>底生無脊椎動物のバイオマスが増加する（Kerckhof et al.）</w:t>
      </w:r>
    </w:p>
    <w:p w14:paraId="2F7DC825" w14:textId="77777777" w:rsidR="00AD7E94" w:rsidRDefault="000447A2">
      <w:pPr>
        <w:pStyle w:val="a3"/>
        <w:ind w:left="357" w:right="369"/>
        <w:rPr>
          <w:lang w:eastAsia="ja-JP"/>
        </w:rPr>
      </w:pPr>
      <w:r>
        <w:rPr>
          <w:b/>
          <w:sz w:val="15"/>
          <w:lang w:eastAsia="ja-JP"/>
        </w:rPr>
        <w:t>排出</w:t>
      </w:r>
      <w:r>
        <w:rPr>
          <w:sz w:val="15"/>
          <w:lang w:eastAsia="ja-JP"/>
        </w:rPr>
        <w:t xml:space="preserve">：排出は、地理的分析領域内で進行中および計画中の活動の結果として、引き続き発生する。沖合で許可された排出は、汚染されていないビルジ水および処理された廃液を含む。船舶交通量が増加し続けるため、排出量は増加するであろう。予想される排出の量と範囲が底生生物資源に何らかの影響を与えるという </w:t>
      </w:r>
      <w:proofErr w:type="spellStart"/>
      <w:r>
        <w:rPr>
          <w:sz w:val="15"/>
          <w:lang w:eastAsia="ja-JP"/>
        </w:rPr>
        <w:t>証拠はない；底生生物資源に対する排出の影響はごくわずかであろう</w:t>
      </w:r>
      <w:proofErr w:type="spellEnd"/>
      <w:r>
        <w:rPr>
          <w:sz w:val="15"/>
          <w:lang w:eastAsia="ja-JP"/>
        </w:rPr>
        <w:t>。</w:t>
      </w:r>
    </w:p>
    <w:p w14:paraId="0773FFDF" w14:textId="77777777" w:rsidR="00AD7E94" w:rsidRDefault="000447A2">
      <w:pPr>
        <w:pStyle w:val="a3"/>
        <w:ind w:left="357" w:right="382"/>
      </w:pPr>
      <w:r>
        <w:rPr>
          <w:b/>
          <w:sz w:val="15"/>
          <w:lang w:eastAsia="ja-JP"/>
        </w:rPr>
        <w:t>規制された漁獲努力</w:t>
      </w:r>
      <w:r>
        <w:rPr>
          <w:sz w:val="15"/>
          <w:lang w:eastAsia="ja-JP"/>
        </w:rPr>
        <w:t>：商業漁業とレクリエーション漁業は、地理的分析領域で継続される。ヒレ科魚類と貝類の漁業規制は、バージニア州の自治体、NOAA、または管轄に よってはその両方によって実施・執行される。</w:t>
      </w:r>
      <w:r>
        <w:rPr>
          <w:sz w:val="15"/>
        </w:rPr>
        <w:t>商業漁業活動による底生無脊椎動物群集の撹乱は、群集構造や多様性に悪影響を及ぼし、回復を制限する可能性がある（Avanti Corporation and Industrial Economics 2019）が、このインパクトは小さいと考えられる。</w:t>
      </w:r>
    </w:p>
    <w:p w14:paraId="082BCBFB" w14:textId="77777777" w:rsidR="00AD7E94" w:rsidRDefault="00AD7E94">
      <w:pPr>
        <w:pStyle w:val="a3"/>
        <w:sectPr w:rsidR="00AD7E94">
          <w:pgSz w:w="12240" w:h="15840"/>
          <w:pgMar w:top="1340" w:right="1080" w:bottom="680" w:left="1080" w:header="729" w:footer="483" w:gutter="0"/>
          <w:cols w:space="708"/>
        </w:sectPr>
      </w:pPr>
    </w:p>
    <w:p w14:paraId="133D17FB" w14:textId="77777777" w:rsidR="00AD7E94" w:rsidRDefault="000447A2">
      <w:pPr>
        <w:pStyle w:val="a3"/>
        <w:spacing w:before="99"/>
        <w:ind w:left="360" w:right="382"/>
      </w:pPr>
      <w:proofErr w:type="spellStart"/>
      <w:r>
        <w:rPr>
          <w:sz w:val="15"/>
        </w:rPr>
        <w:lastRenderedPageBreak/>
        <w:t>潮流や波の影響を強く受ける砂地で顕著である（Nilsson</w:t>
      </w:r>
      <w:proofErr w:type="spellEnd"/>
      <w:r>
        <w:rPr>
          <w:sz w:val="15"/>
        </w:rPr>
        <w:t xml:space="preserve"> and Rosenberg 2003; Sciberras et al.）</w:t>
      </w:r>
    </w:p>
    <w:p w14:paraId="29CDA9B6" w14:textId="77777777" w:rsidR="00AD7E94" w:rsidRDefault="000447A2">
      <w:pPr>
        <w:pStyle w:val="a3"/>
        <w:ind w:right="384"/>
        <w:rPr>
          <w:lang w:eastAsia="ja-JP"/>
        </w:rPr>
      </w:pPr>
      <w:proofErr w:type="spellStart"/>
      <w:r>
        <w:rPr>
          <w:b/>
          <w:sz w:val="15"/>
          <w:lang w:eastAsia="ja-JP"/>
        </w:rPr>
        <w:t>海底地形の</w:t>
      </w:r>
      <w:r>
        <w:rPr>
          <w:sz w:val="15"/>
          <w:lang w:eastAsia="ja-JP"/>
        </w:rPr>
        <w:t>変化海洋建設の過程で使用される浚渫、機械的トレンチ掘削、またはその両方は、土砂堆積</w:t>
      </w:r>
      <w:proofErr w:type="spellEnd"/>
      <w:r>
        <w:rPr>
          <w:sz w:val="15"/>
          <w:lang w:eastAsia="ja-JP"/>
        </w:rPr>
        <w:t xml:space="preserve"> IPF </w:t>
      </w:r>
      <w:proofErr w:type="spellStart"/>
      <w:r>
        <w:rPr>
          <w:sz w:val="15"/>
          <w:lang w:eastAsia="ja-JP"/>
        </w:rPr>
        <w:t>と同様に、海底地形の変化を通じて、底生生物資源に局所的な短期的インパクト（生息域の変化、傷害、死亡）を引き</w:t>
      </w:r>
      <w:proofErr w:type="spellEnd"/>
      <w:r>
        <w:rPr>
          <w:sz w:val="15"/>
          <w:lang w:eastAsia="ja-JP"/>
        </w:rPr>
        <w:t xml:space="preserve"> </w:t>
      </w:r>
      <w:proofErr w:type="spellStart"/>
      <w:r>
        <w:rPr>
          <w:sz w:val="15"/>
          <w:lang w:eastAsia="ja-JP"/>
        </w:rPr>
        <w:t>起こす可能性がある。海底地形の変化によるインパクトのレベルは、特に近海で、また、特に底生生物の</w:t>
      </w:r>
      <w:proofErr w:type="spellEnd"/>
      <w:r>
        <w:rPr>
          <w:sz w:val="15"/>
          <w:lang w:eastAsia="ja-JP"/>
        </w:rPr>
        <w:t xml:space="preserve"> </w:t>
      </w:r>
      <w:proofErr w:type="spellStart"/>
      <w:r>
        <w:rPr>
          <w:sz w:val="15"/>
          <w:lang w:eastAsia="ja-JP"/>
        </w:rPr>
        <w:t>個体数や多様性が高いことを特徴とする場所と時間的・空間的に重なる場合、それが</w:t>
      </w:r>
      <w:proofErr w:type="spellEnd"/>
      <w:r>
        <w:rPr>
          <w:sz w:val="15"/>
          <w:lang w:eastAsia="ja-JP"/>
        </w:rPr>
        <w:t xml:space="preserve"> 発生する時期に依存する。いくつかの無脊椎動物の産卵期と一致する春と夏の活動を回避することは、底生生物種への影響の可能性を最小化するのに役立つかもしれない。</w:t>
      </w:r>
    </w:p>
    <w:p w14:paraId="51F4876E" w14:textId="77777777" w:rsidR="00AD7E94" w:rsidRDefault="000447A2">
      <w:pPr>
        <w:pStyle w:val="a3"/>
        <w:spacing w:before="0"/>
        <w:ind w:right="382"/>
        <w:rPr>
          <w:lang w:eastAsia="ja-JP"/>
        </w:rPr>
      </w:pPr>
      <w:proofErr w:type="spellStart"/>
      <w:r>
        <w:rPr>
          <w:sz w:val="15"/>
          <w:lang w:eastAsia="ja-JP"/>
        </w:rPr>
        <w:t>浚渫は通常、砂質またはシルト質の生息地でのみ行われ、これらの生息地は地理的</w:t>
      </w:r>
      <w:proofErr w:type="spellEnd"/>
      <w:r>
        <w:rPr>
          <w:sz w:val="15"/>
          <w:lang w:eastAsia="ja-JP"/>
        </w:rPr>
        <w:t xml:space="preserve"> </w:t>
      </w:r>
      <w:proofErr w:type="spellStart"/>
      <w:r>
        <w:rPr>
          <w:sz w:val="15"/>
          <w:lang w:eastAsia="ja-JP"/>
        </w:rPr>
        <w:t>な分析範囲に多く、撹乱からの回復が早いが、底生動物群の完全な回復には数年</w:t>
      </w:r>
      <w:proofErr w:type="spellEnd"/>
      <w:r>
        <w:rPr>
          <w:sz w:val="15"/>
          <w:lang w:eastAsia="ja-JP"/>
        </w:rPr>
        <w:t xml:space="preserve"> </w:t>
      </w:r>
      <w:proofErr w:type="spellStart"/>
      <w:r>
        <w:rPr>
          <w:sz w:val="15"/>
          <w:lang w:eastAsia="ja-JP"/>
        </w:rPr>
        <w:t>を要する場合がある（Boyd</w:t>
      </w:r>
      <w:proofErr w:type="spellEnd"/>
      <w:r>
        <w:rPr>
          <w:sz w:val="15"/>
          <w:lang w:eastAsia="ja-JP"/>
        </w:rPr>
        <w:t xml:space="preserve"> et al.）</w:t>
      </w:r>
      <w:proofErr w:type="spellStart"/>
      <w:r>
        <w:rPr>
          <w:sz w:val="15"/>
          <w:lang w:eastAsia="ja-JP"/>
        </w:rPr>
        <w:t>将来の洋上風力発電プロジェクトにおける浚渫の場所、量、時期については、現</w:t>
      </w:r>
      <w:proofErr w:type="spellEnd"/>
      <w:r>
        <w:rPr>
          <w:sz w:val="15"/>
          <w:lang w:eastAsia="ja-JP"/>
        </w:rPr>
        <w:t xml:space="preserve"> </w:t>
      </w:r>
      <w:proofErr w:type="spellStart"/>
      <w:r>
        <w:rPr>
          <w:sz w:val="15"/>
          <w:lang w:eastAsia="ja-JP"/>
        </w:rPr>
        <w:t>不明である。より抵抗性の高い堆積物（砂利、玉石など）に使用される機械的なトレンチ掘削は、海底のプロ</w:t>
      </w:r>
      <w:proofErr w:type="spellEnd"/>
      <w:r>
        <w:rPr>
          <w:sz w:val="15"/>
          <w:lang w:eastAsia="ja-JP"/>
        </w:rPr>
        <w:t xml:space="preserve"> </w:t>
      </w:r>
      <w:proofErr w:type="spellStart"/>
      <w:r>
        <w:rPr>
          <w:sz w:val="15"/>
          <w:lang w:eastAsia="ja-JP"/>
        </w:rPr>
        <w:t>ファイルを使用中に変化させるが、通常、海底はトレンチ内に電線を設置した後、元のプロ</w:t>
      </w:r>
      <w:proofErr w:type="spellEnd"/>
      <w:r>
        <w:rPr>
          <w:sz w:val="15"/>
          <w:lang w:eastAsia="ja-JP"/>
        </w:rPr>
        <w:t xml:space="preserve"> ファイルに復元される。従って、海底地形の変化は、局所的には激しいものの、完全な回復が期待されるため、地理的分析エリアの底生生物資源へのインパクトは限定的であろう。キティホーク洋上風力リースは、地理的分析区域の外側に位置し、その距離が38.4km （24マイル）であるため、洋上風力活動によって予想される海底地形の変化に対するインパクトは、地理的分析区域内では予想されない。</w:t>
      </w:r>
    </w:p>
    <w:p w14:paraId="2CFC5869" w14:textId="77777777" w:rsidR="00AD7E94" w:rsidRDefault="000447A2">
      <w:pPr>
        <w:pStyle w:val="a3"/>
        <w:ind w:left="358" w:right="365"/>
        <w:rPr>
          <w:lang w:eastAsia="ja-JP"/>
        </w:rPr>
      </w:pPr>
      <w:proofErr w:type="spellStart"/>
      <w:r>
        <w:rPr>
          <w:b/>
          <w:sz w:val="15"/>
          <w:lang w:eastAsia="ja-JP"/>
        </w:rPr>
        <w:t>土砂の堆積と埋没</w:t>
      </w:r>
      <w:r>
        <w:rPr>
          <w:sz w:val="15"/>
          <w:lang w:eastAsia="ja-JP"/>
        </w:rPr>
        <w:t>：建設プロジェクト期間中、地理的分析領域内またはその付近でのケーブ</w:t>
      </w:r>
      <w:proofErr w:type="spellEnd"/>
      <w:r>
        <w:rPr>
          <w:sz w:val="15"/>
          <w:lang w:eastAsia="ja-JP"/>
        </w:rPr>
        <w:t xml:space="preserve"> </w:t>
      </w:r>
      <w:proofErr w:type="spellStart"/>
      <w:r>
        <w:rPr>
          <w:sz w:val="15"/>
          <w:lang w:eastAsia="ja-JP"/>
        </w:rPr>
        <w:t>ル敷設および保守活動（浚渫を含む）は、一度に</w:t>
      </w:r>
      <w:proofErr w:type="spellEnd"/>
      <w:r>
        <w:rPr>
          <w:sz w:val="15"/>
          <w:lang w:eastAsia="ja-JP"/>
        </w:rPr>
        <w:t xml:space="preserve"> 1～6 </w:t>
      </w:r>
      <w:proofErr w:type="spellStart"/>
      <w:r>
        <w:rPr>
          <w:sz w:val="15"/>
          <w:lang w:eastAsia="ja-JP"/>
        </w:rPr>
        <w:t>時間の土砂浮遊を</w:t>
      </w:r>
      <w:proofErr w:type="spellEnd"/>
      <w:r>
        <w:rPr>
          <w:sz w:val="15"/>
          <w:lang w:eastAsia="ja-JP"/>
        </w:rPr>
        <w:t xml:space="preserve"> </w:t>
      </w:r>
      <w:proofErr w:type="spellStart"/>
      <w:r>
        <w:rPr>
          <w:sz w:val="15"/>
          <w:lang w:eastAsia="ja-JP"/>
        </w:rPr>
        <w:t>引き起こす可能性があり、その後、土砂は海底に堆積する。土砂の堆積は、窒息など、底生生物資源に悪影</w:t>
      </w:r>
      <w:proofErr w:type="spellEnd"/>
      <w:r>
        <w:rPr>
          <w:sz w:val="15"/>
          <w:lang w:eastAsia="ja-JP"/>
        </w:rPr>
        <w:t xml:space="preserve"> </w:t>
      </w:r>
      <w:proofErr w:type="spellStart"/>
      <w:r>
        <w:rPr>
          <w:sz w:val="15"/>
          <w:lang w:eastAsia="ja-JP"/>
        </w:rPr>
        <w:t>響をもたらす可能性がある。底生生物が土砂に覆われること（堆積）に対する耐性は種によって異なり</w:t>
      </w:r>
      <w:proofErr w:type="spellEnd"/>
      <w:r>
        <w:rPr>
          <w:sz w:val="15"/>
          <w:lang w:eastAsia="ja-JP"/>
        </w:rPr>
        <w:t xml:space="preserve">、 </w:t>
      </w:r>
      <w:proofErr w:type="spellStart"/>
      <w:r>
        <w:rPr>
          <w:sz w:val="15"/>
          <w:lang w:eastAsia="ja-JP"/>
        </w:rPr>
        <w:t>埋没に対する感受性は主に無脊椎動物の摂餌と運動タイプによって決まる</w:t>
      </w:r>
      <w:proofErr w:type="spellEnd"/>
      <w:r>
        <w:rPr>
          <w:sz w:val="15"/>
          <w:lang w:eastAsia="ja-JP"/>
        </w:rPr>
        <w:t xml:space="preserve"> （</w:t>
      </w:r>
      <w:proofErr w:type="spellStart"/>
      <w:r>
        <w:rPr>
          <w:sz w:val="15"/>
          <w:lang w:eastAsia="ja-JP"/>
        </w:rPr>
        <w:t>Trannum</w:t>
      </w:r>
      <w:proofErr w:type="spellEnd"/>
      <w:r>
        <w:rPr>
          <w:sz w:val="15"/>
          <w:lang w:eastAsia="ja-JP"/>
        </w:rPr>
        <w:t xml:space="preserve"> et al.）貝類に対する感受性の閾値は種によって異なるが、一般的には0.79インチ（20ミリ）以上の堆積となる（Colden and </w:t>
      </w:r>
      <w:proofErr w:type="spellStart"/>
      <w:r>
        <w:rPr>
          <w:sz w:val="15"/>
          <w:lang w:eastAsia="ja-JP"/>
        </w:rPr>
        <w:t>Lipcius</w:t>
      </w:r>
      <w:proofErr w:type="spellEnd"/>
      <w:r>
        <w:rPr>
          <w:sz w:val="15"/>
          <w:lang w:eastAsia="ja-JP"/>
        </w:rPr>
        <w:t xml:space="preserve"> 2015; Essink 1999; and Hendrick et al.）Smitら（2008）は、底生生物群集へのインパクトに対する堆積厚さの影響の大きさを評価した。その研究からのエフェクトは、影響レベルの中央値（50％）が2.13インチ（54ミリ）、下限値（5％）が0.25インチ（6.3ミリ）の土砂堆積を示している。つまり、2.13インチ（54ミリ）は調査対象底生生物の50％に悪影響を与えると推定される厚さであり、0.25インチ（6.3ミリ）の土砂埋没の厚さは調査対象底生生物の5％に影響を与えた。土砂の堆積と埋没によるインパクトのレベルは、それが発生する時期、特に底生生物の豊度と多様性が高いという特徴を持つ場所と時間的・空間的に重なるかどうかによって決まる。埋没のインパクトは短期的である可能性が高い。キティホーク洋上風力リースは地理的分析区域の外側に位置し、その距離は38.4km （24マイル）であるため、提案された行為以外の洋上風力活動から予想される海底地形変化へのイン </w:t>
      </w:r>
      <w:proofErr w:type="spellStart"/>
      <w:r>
        <w:rPr>
          <w:sz w:val="15"/>
          <w:lang w:eastAsia="ja-JP"/>
        </w:rPr>
        <w:t>パクトは</w:t>
      </w:r>
      <w:r>
        <w:rPr>
          <w:spacing w:val="-2"/>
          <w:sz w:val="15"/>
          <w:lang w:eastAsia="ja-JP"/>
        </w:rPr>
        <w:t>軽微である</w:t>
      </w:r>
      <w:proofErr w:type="spellEnd"/>
      <w:r>
        <w:rPr>
          <w:spacing w:val="-2"/>
          <w:sz w:val="15"/>
          <w:lang w:eastAsia="ja-JP"/>
        </w:rPr>
        <w:t>。</w:t>
      </w:r>
    </w:p>
    <w:p w14:paraId="67D878A0" w14:textId="77777777" w:rsidR="00AD7E94" w:rsidRDefault="000447A2">
      <w:pPr>
        <w:pStyle w:val="a3"/>
        <w:spacing w:before="201"/>
        <w:ind w:left="358" w:right="357"/>
        <w:rPr>
          <w:lang w:eastAsia="ja-JP"/>
        </w:rPr>
      </w:pPr>
      <w:r>
        <w:rPr>
          <w:b/>
          <w:sz w:val="15"/>
          <w:lang w:eastAsia="ja-JP"/>
        </w:rPr>
        <w:t>気候変動</w:t>
      </w:r>
      <w:r>
        <w:rPr>
          <w:sz w:val="15"/>
          <w:lang w:eastAsia="ja-JP"/>
        </w:rPr>
        <w:t>：底生生物資源は、海洋の酸性化や温暖化、海面上昇、生息域や生態系の変化など、気候変動の影響を受ける可能性がある。大気中の二酸化炭素（CO</w:t>
      </w:r>
      <w:r>
        <w:rPr>
          <w:sz w:val="15"/>
          <w:vertAlign w:val="subscript"/>
          <w:lang w:eastAsia="ja-JP"/>
        </w:rPr>
        <w:t>2</w:t>
      </w:r>
      <w:r>
        <w:rPr>
          <w:sz w:val="15"/>
          <w:lang w:eastAsia="ja-JP"/>
        </w:rPr>
        <w:t xml:space="preserve">）によって引き起こされる海洋酸性化は、石灰質の殻を持つ底生生物資源の成長の低下や減少に寄与する可能性がある（太平洋海洋環境研究所2020）。海水の温暖化は、いくつかの底生種の分布や移動に影響を与えると予想され、様々な疾病の発生頻度 </w:t>
      </w:r>
      <w:proofErr w:type="spellStart"/>
      <w:r>
        <w:rPr>
          <w:sz w:val="15"/>
          <w:lang w:eastAsia="ja-JP"/>
        </w:rPr>
        <w:t>に影響を与える可能性がある（Hoegh-Guldberg</w:t>
      </w:r>
      <w:proofErr w:type="spellEnd"/>
      <w:r>
        <w:rPr>
          <w:sz w:val="15"/>
          <w:lang w:eastAsia="ja-JP"/>
        </w:rPr>
        <w:t xml:space="preserve"> and Bruno 2010; Brothers et al.）過去35年間における北東部および大西洋中流域の傾向から、底生魚類や無脊椎動物の種の一部は、北側や沖合の深海に移動している（NOAA 2022）。</w:t>
      </w:r>
      <w:proofErr w:type="spellStart"/>
      <w:r>
        <w:rPr>
          <w:sz w:val="15"/>
          <w:lang w:eastAsia="ja-JP"/>
        </w:rPr>
        <w:t>さらに、海洋大気数値モデルは、一般に、気候変動のエフェクトに</w:t>
      </w:r>
      <w:proofErr w:type="spellEnd"/>
      <w:r>
        <w:rPr>
          <w:sz w:val="15"/>
          <w:lang w:eastAsia="ja-JP"/>
        </w:rPr>
        <w:t xml:space="preserve"> </w:t>
      </w:r>
      <w:proofErr w:type="spellStart"/>
      <w:r>
        <w:rPr>
          <w:sz w:val="15"/>
          <w:lang w:eastAsia="ja-JP"/>
        </w:rPr>
        <w:t>よる大西洋の子午面循環（AMOC）の減少／減速を予測している（Demo</w:t>
      </w:r>
      <w:proofErr w:type="spellEnd"/>
      <w:r>
        <w:rPr>
          <w:sz w:val="15"/>
          <w:lang w:eastAsia="ja-JP"/>
        </w:rPr>
        <w:t xml:space="preserve"> et al.）</w:t>
      </w:r>
      <w:proofErr w:type="spellStart"/>
      <w:r>
        <w:rPr>
          <w:sz w:val="15"/>
          <w:lang w:eastAsia="ja-JP"/>
        </w:rPr>
        <w:t>AMOC海流は、海水温の上昇の主な原動力となっている</w:t>
      </w:r>
      <w:proofErr w:type="spellEnd"/>
      <w:r>
        <w:rPr>
          <w:sz w:val="15"/>
          <w:lang w:eastAsia="ja-JP"/>
        </w:rPr>
        <w:t>。</w:t>
      </w:r>
    </w:p>
    <w:p w14:paraId="76989313" w14:textId="77777777" w:rsidR="00AD7E94" w:rsidRDefault="00AD7E94">
      <w:pPr>
        <w:pStyle w:val="a3"/>
        <w:rPr>
          <w:lang w:eastAsia="ja-JP"/>
        </w:rPr>
        <w:sectPr w:rsidR="00AD7E94">
          <w:pgSz w:w="12240" w:h="15840"/>
          <w:pgMar w:top="1340" w:right="1080" w:bottom="680" w:left="1080" w:header="729" w:footer="483" w:gutter="0"/>
          <w:cols w:space="708"/>
        </w:sectPr>
      </w:pPr>
    </w:p>
    <w:p w14:paraId="564F30E5" w14:textId="77777777" w:rsidR="00AD7E94" w:rsidRDefault="000447A2">
      <w:pPr>
        <w:pStyle w:val="a3"/>
        <w:spacing w:before="99"/>
        <w:ind w:right="369"/>
        <w:rPr>
          <w:lang w:eastAsia="ja-JP"/>
        </w:rPr>
      </w:pPr>
      <w:proofErr w:type="spellStart"/>
      <w:r>
        <w:rPr>
          <w:sz w:val="15"/>
          <w:lang w:eastAsia="ja-JP"/>
        </w:rPr>
        <w:lastRenderedPageBreak/>
        <w:t>海洋に存在する栄養塩、熱、炭素の分布は、世界中の生物地球化学サイクルと生態系に影響を与える（Bakker</w:t>
      </w:r>
      <w:proofErr w:type="spellEnd"/>
      <w:r>
        <w:rPr>
          <w:sz w:val="15"/>
          <w:lang w:eastAsia="ja-JP"/>
        </w:rPr>
        <w:t xml:space="preserve"> et al.）</w:t>
      </w:r>
      <w:proofErr w:type="spellStart"/>
      <w:r>
        <w:rPr>
          <w:sz w:val="15"/>
          <w:lang w:eastAsia="ja-JP"/>
        </w:rPr>
        <w:t>最終氷期には、AMOCに大きな変動が発生し、北大西洋で大規模かつ急激な気候変動が起こった（Schmittner</w:t>
      </w:r>
      <w:proofErr w:type="spellEnd"/>
      <w:r>
        <w:rPr>
          <w:sz w:val="15"/>
          <w:lang w:eastAsia="ja-JP"/>
        </w:rPr>
        <w:t xml:space="preserve"> 2005</w:t>
      </w:r>
      <w:r>
        <w:rPr>
          <w:rFonts w:ascii="Arial"/>
          <w:sz w:val="11"/>
          <w:lang w:eastAsia="ja-JP"/>
        </w:rPr>
        <w:t>）。</w:t>
      </w:r>
      <w:r>
        <w:rPr>
          <w:sz w:val="15"/>
          <w:lang w:eastAsia="ja-JP"/>
        </w:rPr>
        <w:t>モデルによるシミュレーションでは、プランクトン資源が50％以上減少しており、これは将来の海洋の生産性に大きな影響を与えるだろう（Schmittner 2005）</w:t>
      </w:r>
      <w:r>
        <w:rPr>
          <w:rFonts w:ascii="Arial"/>
          <w:sz w:val="11"/>
          <w:lang w:eastAsia="ja-JP"/>
        </w:rPr>
        <w:t>。</w:t>
      </w:r>
      <w:r>
        <w:rPr>
          <w:sz w:val="15"/>
          <w:lang w:eastAsia="ja-JP"/>
        </w:rPr>
        <w:t>沿岸の流出と流入は、沿岸の海洋環境にさらなるストレスを与える。</w:t>
      </w:r>
      <w:r>
        <w:rPr>
          <w:sz w:val="15"/>
        </w:rPr>
        <w:t>有機物の濃縮は、酸素欠乏性の堆積物で発生した場合、有害となる可能性がある（De Mesel et al. 2015; Wilding 2014）。</w:t>
      </w:r>
      <w:r>
        <w:rPr>
          <w:sz w:val="15"/>
          <w:lang w:eastAsia="ja-JP"/>
        </w:rPr>
        <w:t>気候変動に伴うインパクトは、種の分布を変化させ、個体死亡率を増加させ、生息域の価値を低下させ、疾病の発生を増加させる可能性がある。気候変動は地域の底生生物資源に顕著で測定可能な影響を及ぼしており、そのインパクトは中程度にとどまる可能性が高い。</w:t>
      </w:r>
    </w:p>
    <w:p w14:paraId="371397BC" w14:textId="77777777" w:rsidR="00AD7E94" w:rsidRDefault="000447A2">
      <w:pPr>
        <w:pStyle w:val="3"/>
        <w:numPr>
          <w:ilvl w:val="3"/>
          <w:numId w:val="50"/>
        </w:numPr>
        <w:tabs>
          <w:tab w:val="left" w:pos="1799"/>
        </w:tabs>
      </w:pPr>
      <w:proofErr w:type="spellStart"/>
      <w:r>
        <w:rPr>
          <w:spacing w:val="-2"/>
          <w:sz w:val="15"/>
        </w:rPr>
        <w:t>結論</w:t>
      </w:r>
      <w:proofErr w:type="spellEnd"/>
    </w:p>
    <w:p w14:paraId="05B0D946" w14:textId="77777777" w:rsidR="00AD7E94" w:rsidRDefault="000447A2">
      <w:pPr>
        <w:pStyle w:val="a3"/>
        <w:ind w:right="406" w:hanging="1"/>
        <w:rPr>
          <w:lang w:eastAsia="ja-JP"/>
        </w:rPr>
      </w:pPr>
      <w:proofErr w:type="spellStart"/>
      <w:r>
        <w:rPr>
          <w:b/>
          <w:spacing w:val="-2"/>
          <w:sz w:val="15"/>
          <w:lang w:eastAsia="ja-JP"/>
        </w:rPr>
        <w:t>ノーアクション代替案のインパクト。</w:t>
      </w:r>
      <w:r>
        <w:rPr>
          <w:spacing w:val="-2"/>
          <w:sz w:val="15"/>
          <w:lang w:eastAsia="ja-JP"/>
        </w:rPr>
        <w:t>ノーアクションの代替案では、底生生物資源は</w:t>
      </w:r>
      <w:r>
        <w:rPr>
          <w:spacing w:val="-4"/>
          <w:sz w:val="15"/>
          <w:lang w:eastAsia="ja-JP"/>
        </w:rPr>
        <w:t>、既存の環境傾向や進行中の活動の</w:t>
      </w:r>
      <w:proofErr w:type="spellEnd"/>
      <w:r>
        <w:rPr>
          <w:spacing w:val="-4"/>
          <w:sz w:val="15"/>
          <w:lang w:eastAsia="ja-JP"/>
        </w:rPr>
        <w:t xml:space="preserve"> </w:t>
      </w:r>
      <w:proofErr w:type="spellStart"/>
      <w:r>
        <w:rPr>
          <w:spacing w:val="-4"/>
          <w:sz w:val="15"/>
          <w:lang w:eastAsia="ja-JP"/>
        </w:rPr>
        <w:t>影響を受け続ける。継続的な活動は、</w:t>
      </w:r>
      <w:r>
        <w:rPr>
          <w:sz w:val="15"/>
          <w:lang w:eastAsia="ja-JP"/>
        </w:rPr>
        <w:t>底生生物資源に一時的な短期から永続的な長</w:t>
      </w:r>
      <w:proofErr w:type="spellEnd"/>
      <w:r>
        <w:rPr>
          <w:sz w:val="15"/>
          <w:lang w:eastAsia="ja-JP"/>
        </w:rPr>
        <w:t xml:space="preserve"> 期にわたる継続的影響を及ぼすと</w:t>
      </w:r>
      <w:r>
        <w:rPr>
          <w:spacing w:val="-4"/>
          <w:sz w:val="15"/>
          <w:lang w:eastAsia="ja-JP"/>
        </w:rPr>
        <w:t>予想される</w:t>
      </w:r>
      <w:r>
        <w:rPr>
          <w:sz w:val="15"/>
          <w:lang w:eastAsia="ja-JP"/>
        </w:rPr>
        <w:t>。これらのエフェクトは、主に、海洋建設インパクト、船舶交通、浚渫、および底曳き漁具を使用する規制漁業に関連する。BOEMは、継続的な活動の組み合わせは、底生生物資源に</w:t>
      </w:r>
      <w:r>
        <w:rPr>
          <w:b/>
          <w:sz w:val="15"/>
          <w:lang w:eastAsia="ja-JP"/>
        </w:rPr>
        <w:t xml:space="preserve">無視できる程 </w:t>
      </w:r>
      <w:proofErr w:type="spellStart"/>
      <w:r>
        <w:rPr>
          <w:sz w:val="15"/>
          <w:lang w:eastAsia="ja-JP"/>
        </w:rPr>
        <w:t>度から</w:t>
      </w:r>
      <w:r>
        <w:rPr>
          <w:b/>
          <w:sz w:val="15"/>
          <w:lang w:eastAsia="ja-JP"/>
        </w:rPr>
        <w:t>中程度の</w:t>
      </w:r>
      <w:r>
        <w:rPr>
          <w:sz w:val="15"/>
          <w:lang w:eastAsia="ja-JP"/>
        </w:rPr>
        <w:t>インパクトをもたらすと予想している</w:t>
      </w:r>
      <w:proofErr w:type="spellEnd"/>
      <w:r>
        <w:rPr>
          <w:sz w:val="15"/>
          <w:lang w:eastAsia="ja-JP"/>
        </w:rPr>
        <w:t>。</w:t>
      </w:r>
    </w:p>
    <w:p w14:paraId="6C8BFAF7" w14:textId="77777777" w:rsidR="00AD7E94" w:rsidRDefault="000447A2">
      <w:pPr>
        <w:pStyle w:val="a3"/>
        <w:ind w:right="382"/>
        <w:rPr>
          <w:lang w:eastAsia="ja-JP"/>
        </w:rPr>
      </w:pPr>
      <w:proofErr w:type="spellStart"/>
      <w:r>
        <w:rPr>
          <w:b/>
          <w:sz w:val="15"/>
          <w:lang w:eastAsia="ja-JP"/>
        </w:rPr>
        <w:t>ノーアクション代替案の累積的影響。</w:t>
      </w:r>
      <w:r>
        <w:rPr>
          <w:sz w:val="15"/>
          <w:lang w:eastAsia="ja-JP"/>
        </w:rPr>
        <w:t>ノーアクション代替案では、既存の環境傾向や進行中・計画中の活動は継続し、底生生物</w:t>
      </w:r>
      <w:proofErr w:type="spellEnd"/>
      <w:r>
        <w:rPr>
          <w:sz w:val="15"/>
          <w:lang w:eastAsia="ja-JP"/>
        </w:rPr>
        <w:t xml:space="preserve"> </w:t>
      </w:r>
      <w:proofErr w:type="spellStart"/>
      <w:r>
        <w:rPr>
          <w:sz w:val="15"/>
          <w:lang w:eastAsia="ja-JP"/>
        </w:rPr>
        <w:t>資源は自然・人為的IPFの影響を受け続けるだろう。計画された活動は、海洋建設の増加により、底生生物資源へのインパクトの一因</w:t>
      </w:r>
      <w:proofErr w:type="spellEnd"/>
      <w:r>
        <w:rPr>
          <w:sz w:val="15"/>
          <w:lang w:eastAsia="ja-JP"/>
        </w:rPr>
        <w:t xml:space="preserve"> </w:t>
      </w:r>
      <w:proofErr w:type="spellStart"/>
      <w:r>
        <w:rPr>
          <w:sz w:val="15"/>
          <w:lang w:eastAsia="ja-JP"/>
        </w:rPr>
        <w:t>となるであろう</w:t>
      </w:r>
      <w:proofErr w:type="spellEnd"/>
      <w:r>
        <w:rPr>
          <w:sz w:val="15"/>
          <w:lang w:eastAsia="ja-JP"/>
        </w:rPr>
        <w:t>。</w:t>
      </w:r>
    </w:p>
    <w:p w14:paraId="5127B9D5" w14:textId="77777777" w:rsidR="00AD7E94" w:rsidRDefault="000447A2">
      <w:pPr>
        <w:pStyle w:val="a3"/>
        <w:ind w:right="377"/>
        <w:rPr>
          <w:lang w:eastAsia="ja-JP"/>
        </w:rPr>
      </w:pPr>
      <w:proofErr w:type="spellStart"/>
      <w:r>
        <w:rPr>
          <w:sz w:val="15"/>
          <w:lang w:eastAsia="ja-JP"/>
        </w:rPr>
        <w:t>現在進行中及び計画中の洋上風力及び洋上風力以外の活動は、主に構造物の存在、生息地</w:t>
      </w:r>
      <w:proofErr w:type="spellEnd"/>
      <w:r>
        <w:rPr>
          <w:sz w:val="15"/>
          <w:lang w:eastAsia="ja-JP"/>
        </w:rPr>
        <w:t xml:space="preserve"> </w:t>
      </w:r>
      <w:proofErr w:type="spellStart"/>
      <w:r>
        <w:rPr>
          <w:sz w:val="15"/>
          <w:lang w:eastAsia="ja-JP"/>
        </w:rPr>
        <w:t>の転換、気候変動を通じて、底生生物資源に一時的～長期的なインパクト（撹乱、傷害、死</w:t>
      </w:r>
      <w:proofErr w:type="spellEnd"/>
      <w:r>
        <w:rPr>
          <w:sz w:val="15"/>
          <w:lang w:eastAsia="ja-JP"/>
        </w:rPr>
        <w:t xml:space="preserve"> </w:t>
      </w:r>
      <w:proofErr w:type="spellStart"/>
      <w:r>
        <w:rPr>
          <w:sz w:val="15"/>
          <w:lang w:eastAsia="ja-JP"/>
        </w:rPr>
        <w:t>亡、生息地の劣化、生息地の転換）を与え続けるであろう</w:t>
      </w:r>
      <w:proofErr w:type="spellEnd"/>
      <w:r>
        <w:rPr>
          <w:sz w:val="15"/>
          <w:lang w:eastAsia="ja-JP"/>
        </w:rPr>
        <w:t>。</w:t>
      </w:r>
    </w:p>
    <w:p w14:paraId="7C1113FD" w14:textId="77777777" w:rsidR="00AD7E94" w:rsidRDefault="000447A2">
      <w:pPr>
        <w:pStyle w:val="a3"/>
        <w:spacing w:before="0"/>
        <w:ind w:right="382"/>
        <w:rPr>
          <w:lang w:eastAsia="ja-JP"/>
        </w:rPr>
      </w:pPr>
      <w:proofErr w:type="spellStart"/>
      <w:r>
        <w:rPr>
          <w:spacing w:val="-2"/>
          <w:sz w:val="15"/>
          <w:lang w:eastAsia="ja-JP"/>
        </w:rPr>
        <w:t>短期的なインパクトはまた、船舶交通の増加、錨泊、ケーブル設置</w:t>
      </w:r>
      <w:proofErr w:type="spellEnd"/>
      <w:r>
        <w:rPr>
          <w:spacing w:val="-2"/>
          <w:sz w:val="15"/>
          <w:lang w:eastAsia="ja-JP"/>
        </w:rPr>
        <w:t xml:space="preserve">、 </w:t>
      </w:r>
      <w:proofErr w:type="spellStart"/>
      <w:r>
        <w:rPr>
          <w:spacing w:val="-2"/>
          <w:sz w:val="15"/>
          <w:lang w:eastAsia="ja-JP"/>
        </w:rPr>
        <w:t>浚渫</w:t>
      </w:r>
      <w:r>
        <w:rPr>
          <w:sz w:val="15"/>
          <w:lang w:eastAsia="ja-JP"/>
        </w:rPr>
        <w:t>、底曳き漁具を使った漁業からも</w:t>
      </w:r>
      <w:r>
        <w:rPr>
          <w:spacing w:val="-2"/>
          <w:sz w:val="15"/>
          <w:lang w:eastAsia="ja-JP"/>
        </w:rPr>
        <w:t>発生する</w:t>
      </w:r>
      <w:r>
        <w:rPr>
          <w:sz w:val="15"/>
          <w:lang w:eastAsia="ja-JP"/>
        </w:rPr>
        <w:t>。底生生物地理的分析領域全体を通して、先に議論したように、継続的な活動</w:t>
      </w:r>
      <w:proofErr w:type="spellEnd"/>
      <w:r>
        <w:rPr>
          <w:sz w:val="15"/>
          <w:lang w:eastAsia="ja-JP"/>
        </w:rPr>
        <w:t>、 特に土砂の浚渫や底曳き漁具を使った漁業による海底攪乱によるインパクトは</w:t>
      </w:r>
      <w:r>
        <w:rPr>
          <w:b/>
          <w:sz w:val="15"/>
          <w:lang w:eastAsia="ja-JP"/>
        </w:rPr>
        <w:t>中程度</w:t>
      </w:r>
      <w:r>
        <w:rPr>
          <w:sz w:val="15"/>
          <w:lang w:eastAsia="ja-JP"/>
        </w:rPr>
        <w:t xml:space="preserve">であろう。合理的に予見可能な活動には、船舶交通量の増加、建設の増加、海洋調査、海洋鉱 </w:t>
      </w:r>
      <w:proofErr w:type="spellStart"/>
      <w:r>
        <w:rPr>
          <w:sz w:val="15"/>
          <w:lang w:eastAsia="ja-JP"/>
        </w:rPr>
        <w:t>物の採取、港の拡張、水路の深度化活動、新しいタワ</w:t>
      </w:r>
      <w:proofErr w:type="spellEnd"/>
      <w:r>
        <w:rPr>
          <w:sz w:val="15"/>
          <w:lang w:eastAsia="ja-JP"/>
        </w:rPr>
        <w:t>ー、</w:t>
      </w:r>
      <w:proofErr w:type="spellStart"/>
      <w:r>
        <w:rPr>
          <w:sz w:val="15"/>
          <w:lang w:eastAsia="ja-JP"/>
        </w:rPr>
        <w:t>ブイ、桟橋の設置が含まれ</w:t>
      </w:r>
      <w:proofErr w:type="spellEnd"/>
      <w:r>
        <w:rPr>
          <w:sz w:val="15"/>
          <w:lang w:eastAsia="ja-JP"/>
        </w:rPr>
        <w:t xml:space="preserve"> るが、これらによる底生生物へのインパクトは</w:t>
      </w:r>
      <w:r>
        <w:rPr>
          <w:b/>
          <w:sz w:val="15"/>
          <w:lang w:eastAsia="ja-JP"/>
        </w:rPr>
        <w:t>軽微である</w:t>
      </w:r>
      <w:r>
        <w:rPr>
          <w:sz w:val="15"/>
          <w:lang w:eastAsia="ja-JP"/>
        </w:rPr>
        <w:t>。進行中の活動と、進行中の洋上風力を含む合理的に予測可能な活動の組み合わせは、底生生物資源に</w:t>
      </w:r>
      <w:r>
        <w:rPr>
          <w:b/>
          <w:sz w:val="15"/>
          <w:lang w:eastAsia="ja-JP"/>
        </w:rPr>
        <w:t>中程度の</w:t>
      </w:r>
      <w:r>
        <w:rPr>
          <w:sz w:val="15"/>
          <w:lang w:eastAsia="ja-JP"/>
        </w:rPr>
        <w:t>悪影響をもたらすが、</w:t>
      </w:r>
      <w:r>
        <w:rPr>
          <w:b/>
          <w:sz w:val="15"/>
          <w:lang w:eastAsia="ja-JP"/>
        </w:rPr>
        <w:t>中程度の有益な</w:t>
      </w:r>
      <w:r>
        <w:rPr>
          <w:sz w:val="15"/>
          <w:lang w:eastAsia="ja-JP"/>
        </w:rPr>
        <w:t>影響を含む可能性もある。</w:t>
      </w:r>
    </w:p>
    <w:p w14:paraId="3638DB87" w14:textId="77777777" w:rsidR="00AD7E94" w:rsidRDefault="000447A2">
      <w:pPr>
        <w:pStyle w:val="a3"/>
        <w:rPr>
          <w:lang w:eastAsia="ja-JP"/>
        </w:rPr>
      </w:pPr>
      <w:proofErr w:type="spellStart"/>
      <w:r>
        <w:rPr>
          <w:sz w:val="15"/>
          <w:lang w:eastAsia="ja-JP"/>
        </w:rPr>
        <w:t>すべてのIPFを合わせると、地理的分析エリアにおける全体的なインパクトは</w:t>
      </w:r>
      <w:r>
        <w:rPr>
          <w:spacing w:val="-5"/>
          <w:sz w:val="15"/>
          <w:lang w:eastAsia="ja-JP"/>
        </w:rPr>
        <w:t>以下のように</w:t>
      </w:r>
      <w:r>
        <w:rPr>
          <w:sz w:val="15"/>
          <w:lang w:eastAsia="ja-JP"/>
        </w:rPr>
        <w:t>なると予想される</w:t>
      </w:r>
      <w:proofErr w:type="spellEnd"/>
      <w:r>
        <w:rPr>
          <w:sz w:val="15"/>
          <w:lang w:eastAsia="ja-JP"/>
        </w:rPr>
        <w:t>。</w:t>
      </w:r>
    </w:p>
    <w:p w14:paraId="3E4AA562" w14:textId="77777777" w:rsidR="00AD7E94" w:rsidRDefault="000447A2">
      <w:pPr>
        <w:spacing w:before="1"/>
        <w:ind w:left="359"/>
        <w:rPr>
          <w:lang w:eastAsia="ja-JP"/>
        </w:rPr>
      </w:pPr>
      <w:proofErr w:type="spellStart"/>
      <w:r>
        <w:rPr>
          <w:b/>
          <w:sz w:val="15"/>
          <w:lang w:eastAsia="ja-JP"/>
        </w:rPr>
        <w:t>中程度の</w:t>
      </w:r>
      <w:r>
        <w:rPr>
          <w:sz w:val="15"/>
          <w:lang w:eastAsia="ja-JP"/>
        </w:rPr>
        <w:t>悪影響があり、</w:t>
      </w:r>
      <w:r>
        <w:rPr>
          <w:b/>
          <w:sz w:val="15"/>
          <w:lang w:eastAsia="ja-JP"/>
        </w:rPr>
        <w:t>中程度の有益な</w:t>
      </w:r>
      <w:r>
        <w:rPr>
          <w:spacing w:val="-2"/>
          <w:sz w:val="15"/>
          <w:lang w:eastAsia="ja-JP"/>
        </w:rPr>
        <w:t>影響を</w:t>
      </w:r>
      <w:r>
        <w:rPr>
          <w:sz w:val="15"/>
          <w:lang w:eastAsia="ja-JP"/>
        </w:rPr>
        <w:t>含む可能性も</w:t>
      </w:r>
      <w:r>
        <w:rPr>
          <w:spacing w:val="-2"/>
          <w:sz w:val="15"/>
          <w:lang w:eastAsia="ja-JP"/>
        </w:rPr>
        <w:t>ある</w:t>
      </w:r>
      <w:proofErr w:type="spellEnd"/>
      <w:r>
        <w:rPr>
          <w:spacing w:val="-2"/>
          <w:sz w:val="15"/>
          <w:lang w:eastAsia="ja-JP"/>
        </w:rPr>
        <w:t>。</w:t>
      </w:r>
    </w:p>
    <w:p w14:paraId="50B76430" w14:textId="77777777" w:rsidR="00AD7E94" w:rsidRDefault="000447A2">
      <w:pPr>
        <w:pStyle w:val="3"/>
        <w:numPr>
          <w:ilvl w:val="2"/>
          <w:numId w:val="24"/>
        </w:numPr>
        <w:tabs>
          <w:tab w:val="left" w:pos="1438"/>
        </w:tabs>
        <w:spacing w:before="199"/>
        <w:ind w:left="1438" w:hanging="1079"/>
        <w:rPr>
          <w:lang w:eastAsia="ja-JP"/>
        </w:rPr>
      </w:pPr>
      <w:bookmarkStart w:id="102" w:name="_TOC_250038"/>
      <w:bookmarkEnd w:id="102"/>
      <w:r>
        <w:rPr>
          <w:spacing w:val="-2"/>
          <w:sz w:val="15"/>
          <w:lang w:eastAsia="ja-JP"/>
        </w:rPr>
        <w:t xml:space="preserve"> インパクトに</w:t>
      </w:r>
      <w:r>
        <w:rPr>
          <w:sz w:val="15"/>
          <w:lang w:eastAsia="ja-JP"/>
        </w:rPr>
        <w:t>関連する設計パラメータと影響の可能性</w:t>
      </w:r>
    </w:p>
    <w:p w14:paraId="268B5922" w14:textId="77777777" w:rsidR="00AD7E94" w:rsidRDefault="000447A2">
      <w:pPr>
        <w:pStyle w:val="a3"/>
        <w:spacing w:before="201"/>
        <w:ind w:right="525"/>
        <w:rPr>
          <w:lang w:eastAsia="ja-JP"/>
        </w:rPr>
      </w:pPr>
      <w:proofErr w:type="spellStart"/>
      <w:r>
        <w:rPr>
          <w:sz w:val="15"/>
          <w:lang w:eastAsia="ja-JP"/>
        </w:rPr>
        <w:t>このEISは最大ケースシナリオを分析する。PDEで定義されたプロ</w:t>
      </w:r>
      <w:proofErr w:type="spellEnd"/>
      <w:r>
        <w:rPr>
          <w:sz w:val="15"/>
          <w:lang w:eastAsia="ja-JP"/>
        </w:rPr>
        <w:t xml:space="preserve"> </w:t>
      </w:r>
      <w:proofErr w:type="spellStart"/>
      <w:r>
        <w:rPr>
          <w:sz w:val="15"/>
          <w:lang w:eastAsia="ja-JP"/>
        </w:rPr>
        <w:t>ジェクトの建設計画における影響の可能性は、以下の節で説明されるインパクトと同</w:t>
      </w:r>
      <w:proofErr w:type="spellEnd"/>
      <w:r>
        <w:rPr>
          <w:sz w:val="15"/>
          <w:lang w:eastAsia="ja-JP"/>
        </w:rPr>
        <w:t xml:space="preserve"> </w:t>
      </w:r>
      <w:proofErr w:type="spellStart"/>
      <w:r>
        <w:rPr>
          <w:sz w:val="15"/>
          <w:lang w:eastAsia="ja-JP"/>
        </w:rPr>
        <w:t>じかそれ以下になるであろう。以下の</w:t>
      </w:r>
      <w:proofErr w:type="spellEnd"/>
      <w:r>
        <w:rPr>
          <w:sz w:val="15"/>
          <w:lang w:eastAsia="ja-JP"/>
        </w:rPr>
        <w:t xml:space="preserve"> PDE </w:t>
      </w:r>
      <w:proofErr w:type="spellStart"/>
      <w:r>
        <w:rPr>
          <w:sz w:val="15"/>
          <w:lang w:eastAsia="ja-JP"/>
        </w:rPr>
        <w:t>パラメータ（付録</w:t>
      </w:r>
      <w:proofErr w:type="spellEnd"/>
      <w:r>
        <w:rPr>
          <w:sz w:val="15"/>
          <w:lang w:eastAsia="ja-JP"/>
        </w:rPr>
        <w:t xml:space="preserve"> </w:t>
      </w:r>
      <w:proofErr w:type="spellStart"/>
      <w:r>
        <w:rPr>
          <w:sz w:val="15"/>
          <w:lang w:eastAsia="ja-JP"/>
        </w:rPr>
        <w:t>E、</w:t>
      </w:r>
      <w:r>
        <w:rPr>
          <w:i/>
          <w:sz w:val="15"/>
          <w:lang w:eastAsia="ja-JP"/>
        </w:rPr>
        <w:t>プロジェクト設計エンベロープと最大ケースシナリオ</w:t>
      </w:r>
      <w:r>
        <w:rPr>
          <w:sz w:val="15"/>
          <w:lang w:eastAsia="ja-JP"/>
        </w:rPr>
        <w:t>）は、底生生物資源へのインパクトの大きさに影響する</w:t>
      </w:r>
      <w:proofErr w:type="spellEnd"/>
      <w:r>
        <w:rPr>
          <w:sz w:val="15"/>
          <w:lang w:eastAsia="ja-JP"/>
        </w:rPr>
        <w:t>。</w:t>
      </w:r>
    </w:p>
    <w:p w14:paraId="4AE74312" w14:textId="77777777" w:rsidR="00AD7E94" w:rsidRDefault="000447A2">
      <w:pPr>
        <w:pStyle w:val="a5"/>
        <w:numPr>
          <w:ilvl w:val="0"/>
          <w:numId w:val="23"/>
        </w:numPr>
        <w:tabs>
          <w:tab w:val="left" w:pos="719"/>
        </w:tabs>
        <w:spacing w:before="140" w:line="230" w:lineRule="auto"/>
        <w:ind w:right="493" w:hanging="361"/>
        <w:rPr>
          <w:lang w:eastAsia="ja-JP"/>
        </w:rPr>
      </w:pPr>
      <w:proofErr w:type="spellStart"/>
      <w:r>
        <w:rPr>
          <w:sz w:val="15"/>
          <w:lang w:eastAsia="ja-JP"/>
        </w:rPr>
        <w:t>各タイプの生息地における、基礎、アレイ間ケーブル、輸出ケーブルの洗掘防止による長期的な生息地の変化の総量</w:t>
      </w:r>
      <w:proofErr w:type="spellEnd"/>
      <w:r>
        <w:rPr>
          <w:sz w:val="15"/>
          <w:lang w:eastAsia="ja-JP"/>
        </w:rPr>
        <w:t>。</w:t>
      </w:r>
    </w:p>
    <w:p w14:paraId="2504DB96" w14:textId="77777777" w:rsidR="00AD7E94" w:rsidRDefault="000447A2">
      <w:pPr>
        <w:pStyle w:val="a5"/>
        <w:numPr>
          <w:ilvl w:val="0"/>
          <w:numId w:val="23"/>
        </w:numPr>
        <w:tabs>
          <w:tab w:val="left" w:pos="720"/>
        </w:tabs>
        <w:spacing w:before="141" w:line="230" w:lineRule="auto"/>
        <w:ind w:left="720" w:right="828" w:hanging="361"/>
        <w:rPr>
          <w:lang w:eastAsia="ja-JP"/>
        </w:rPr>
      </w:pPr>
      <w:proofErr w:type="spellStart"/>
      <w:r>
        <w:rPr>
          <w:sz w:val="15"/>
          <w:lang w:eastAsia="ja-JP"/>
        </w:rPr>
        <w:t>プロジェクト地域内の</w:t>
      </w:r>
      <w:r>
        <w:rPr>
          <w:spacing w:val="-2"/>
          <w:sz w:val="15"/>
          <w:lang w:eastAsia="ja-JP"/>
        </w:rPr>
        <w:t>輸出</w:t>
      </w:r>
      <w:r>
        <w:rPr>
          <w:sz w:val="15"/>
          <w:lang w:eastAsia="ja-JP"/>
        </w:rPr>
        <w:t>ケーブル、アレイ間およびリンク間ケーブルの</w:t>
      </w:r>
      <w:r>
        <w:rPr>
          <w:spacing w:val="-2"/>
          <w:sz w:val="15"/>
          <w:lang w:eastAsia="ja-JP"/>
        </w:rPr>
        <w:t>敷設方法によって一時的に変化する各タイプの生息地の総量</w:t>
      </w:r>
      <w:proofErr w:type="spellEnd"/>
      <w:r>
        <w:rPr>
          <w:sz w:val="15"/>
          <w:lang w:eastAsia="ja-JP"/>
        </w:rPr>
        <w:t>。</w:t>
      </w:r>
    </w:p>
    <w:p w14:paraId="4668DF5C" w14:textId="77777777" w:rsidR="00AD7E94" w:rsidRDefault="00AD7E94">
      <w:pPr>
        <w:pStyle w:val="a5"/>
        <w:spacing w:line="230" w:lineRule="auto"/>
        <w:rPr>
          <w:lang w:eastAsia="ja-JP"/>
        </w:rPr>
        <w:sectPr w:rsidR="00AD7E94">
          <w:pgSz w:w="12240" w:h="15840"/>
          <w:pgMar w:top="1340" w:right="1080" w:bottom="680" w:left="1080" w:header="729" w:footer="483" w:gutter="0"/>
          <w:cols w:space="708"/>
        </w:sectPr>
      </w:pPr>
    </w:p>
    <w:p w14:paraId="404DAC68" w14:textId="77777777" w:rsidR="00AD7E94" w:rsidRDefault="000447A2">
      <w:pPr>
        <w:pStyle w:val="a5"/>
        <w:numPr>
          <w:ilvl w:val="0"/>
          <w:numId w:val="23"/>
        </w:numPr>
        <w:tabs>
          <w:tab w:val="left" w:pos="720"/>
        </w:tabs>
        <w:spacing w:before="115" w:line="235" w:lineRule="auto"/>
        <w:ind w:left="720" w:right="676" w:hanging="361"/>
        <w:rPr>
          <w:lang w:eastAsia="ja-JP"/>
        </w:rPr>
      </w:pPr>
      <w:r>
        <w:rPr>
          <w:sz w:val="15"/>
          <w:lang w:eastAsia="ja-JP"/>
        </w:rPr>
        <w:lastRenderedPageBreak/>
        <w:t>WTGとOSSに使用される基礎の数、サイズ、種類。ドミニオンエナジー社は、モノパイル（31フィート［9.5メートル］）を使って最大202基のWTGを、4本の杭（9フィート［2.8メートル］ピン）を使って3基のOSSを建設することができる。</w:t>
      </w:r>
    </w:p>
    <w:p w14:paraId="7EDBDF67" w14:textId="77777777" w:rsidR="00AD7E94" w:rsidRDefault="000447A2">
      <w:pPr>
        <w:pStyle w:val="a5"/>
        <w:numPr>
          <w:ilvl w:val="0"/>
          <w:numId w:val="23"/>
        </w:numPr>
        <w:tabs>
          <w:tab w:val="left" w:pos="720"/>
        </w:tabs>
        <w:spacing w:before="132"/>
        <w:ind w:left="720" w:hanging="359"/>
        <w:rPr>
          <w:lang w:eastAsia="ja-JP"/>
        </w:rPr>
      </w:pPr>
      <w:proofErr w:type="spellStart"/>
      <w:r>
        <w:rPr>
          <w:spacing w:val="-2"/>
          <w:sz w:val="15"/>
          <w:lang w:eastAsia="ja-JP"/>
        </w:rPr>
        <w:t>ケーブル敷設に使用される方法と、使用される船舶の種類</w:t>
      </w:r>
      <w:proofErr w:type="spellEnd"/>
      <w:r>
        <w:rPr>
          <w:spacing w:val="-2"/>
          <w:sz w:val="15"/>
          <w:lang w:eastAsia="ja-JP"/>
        </w:rPr>
        <w:t>。</w:t>
      </w:r>
    </w:p>
    <w:p w14:paraId="54167983" w14:textId="77777777" w:rsidR="00AD7E94" w:rsidRDefault="000447A2">
      <w:pPr>
        <w:pStyle w:val="a5"/>
        <w:numPr>
          <w:ilvl w:val="0"/>
          <w:numId w:val="23"/>
        </w:numPr>
        <w:tabs>
          <w:tab w:val="left" w:pos="720"/>
        </w:tabs>
        <w:spacing w:before="120"/>
        <w:ind w:left="720" w:hanging="359"/>
        <w:rPr>
          <w:lang w:eastAsia="ja-JP"/>
        </w:rPr>
      </w:pPr>
      <w:proofErr w:type="spellStart"/>
      <w:r>
        <w:rPr>
          <w:spacing w:val="-2"/>
          <w:sz w:val="15"/>
          <w:lang w:eastAsia="ja-JP"/>
        </w:rPr>
        <w:t>ケーブル敷設前の浚渫がある場合は、その量と場所</w:t>
      </w:r>
      <w:proofErr w:type="spellEnd"/>
      <w:r>
        <w:rPr>
          <w:spacing w:val="-2"/>
          <w:sz w:val="15"/>
          <w:lang w:eastAsia="ja-JP"/>
        </w:rPr>
        <w:t>。</w:t>
      </w:r>
    </w:p>
    <w:p w14:paraId="7D40839B" w14:textId="77777777" w:rsidR="00AD7E94" w:rsidRDefault="000447A2">
      <w:pPr>
        <w:pStyle w:val="a5"/>
        <w:numPr>
          <w:ilvl w:val="0"/>
          <w:numId w:val="23"/>
        </w:numPr>
        <w:tabs>
          <w:tab w:val="left" w:pos="721"/>
        </w:tabs>
        <w:spacing w:before="129" w:line="230" w:lineRule="auto"/>
        <w:ind w:left="721" w:right="493"/>
        <w:rPr>
          <w:lang w:eastAsia="ja-JP"/>
        </w:rPr>
      </w:pPr>
      <w:r>
        <w:rPr>
          <w:sz w:val="15"/>
          <w:lang w:eastAsia="ja-JP"/>
        </w:rPr>
        <w:t>基礎工事とケーブル敷設工事が行われる時期（すなわち、敷設工事が底生生物の敏感なライフステージと重なる場合、最大のインパクトが発生する）。</w:t>
      </w:r>
    </w:p>
    <w:p w14:paraId="2F05DC87" w14:textId="77777777" w:rsidR="00AD7E94" w:rsidRDefault="000447A2">
      <w:pPr>
        <w:pStyle w:val="a5"/>
        <w:numPr>
          <w:ilvl w:val="0"/>
          <w:numId w:val="23"/>
        </w:numPr>
        <w:tabs>
          <w:tab w:val="left" w:pos="720"/>
        </w:tabs>
        <w:spacing w:before="137" w:line="235" w:lineRule="auto"/>
        <w:ind w:left="720" w:right="460"/>
        <w:rPr>
          <w:lang w:eastAsia="ja-JP"/>
        </w:rPr>
      </w:pPr>
      <w:r>
        <w:rPr>
          <w:sz w:val="15"/>
          <w:lang w:eastAsia="ja-JP"/>
        </w:rPr>
        <w:t>なぜなら、WTGに関連する危険のレベルは、設置されたWTGの数に比例するからである（すなわち、WTGの数が少なければ、底生</w:t>
      </w:r>
      <w:r>
        <w:rPr>
          <w:spacing w:val="-2"/>
          <w:sz w:val="15"/>
          <w:lang w:eastAsia="ja-JP"/>
        </w:rPr>
        <w:t>環境に対する</w:t>
      </w:r>
      <w:r>
        <w:rPr>
          <w:sz w:val="15"/>
          <w:lang w:eastAsia="ja-JP"/>
        </w:rPr>
        <w:t>インパクトは少なくなる</w:t>
      </w:r>
      <w:r>
        <w:rPr>
          <w:spacing w:val="-2"/>
          <w:sz w:val="15"/>
          <w:lang w:eastAsia="ja-JP"/>
        </w:rPr>
        <w:t>）。</w:t>
      </w:r>
    </w:p>
    <w:p w14:paraId="0EE9ED67" w14:textId="77777777" w:rsidR="00AD7E94" w:rsidRDefault="000447A2">
      <w:pPr>
        <w:pStyle w:val="a5"/>
        <w:numPr>
          <w:ilvl w:val="0"/>
          <w:numId w:val="23"/>
        </w:numPr>
        <w:tabs>
          <w:tab w:val="left" w:pos="720"/>
        </w:tabs>
        <w:spacing w:before="139" w:line="230" w:lineRule="auto"/>
        <w:ind w:left="720" w:right="954"/>
        <w:rPr>
          <w:lang w:eastAsia="ja-JP"/>
        </w:rPr>
      </w:pPr>
      <w:proofErr w:type="spellStart"/>
      <w:r>
        <w:rPr>
          <w:sz w:val="15"/>
          <w:lang w:eastAsia="ja-JP"/>
        </w:rPr>
        <w:t>建設と設置の季節的なタイミングは、底生生物の敏感なライフステージとの同時期を回避する</w:t>
      </w:r>
      <w:proofErr w:type="spellEnd"/>
      <w:r>
        <w:rPr>
          <w:sz w:val="15"/>
          <w:lang w:eastAsia="ja-JP"/>
        </w:rPr>
        <w:t>。</w:t>
      </w:r>
    </w:p>
    <w:p w14:paraId="3F455166" w14:textId="77777777" w:rsidR="00AD7E94" w:rsidRDefault="00AD7E94">
      <w:pPr>
        <w:pStyle w:val="a3"/>
        <w:spacing w:before="7"/>
        <w:ind w:left="0"/>
        <w:rPr>
          <w:lang w:eastAsia="ja-JP"/>
        </w:rPr>
      </w:pPr>
    </w:p>
    <w:p w14:paraId="61508CBF" w14:textId="77777777" w:rsidR="00AD7E94" w:rsidRDefault="000447A2">
      <w:pPr>
        <w:pStyle w:val="a3"/>
        <w:spacing w:before="0"/>
        <w:ind w:left="360"/>
        <w:rPr>
          <w:lang w:eastAsia="ja-JP"/>
        </w:rPr>
      </w:pPr>
      <w:proofErr w:type="spellStart"/>
      <w:r>
        <w:rPr>
          <w:sz w:val="15"/>
          <w:lang w:eastAsia="ja-JP"/>
        </w:rPr>
        <w:t>付録</w:t>
      </w:r>
      <w:r>
        <w:rPr>
          <w:spacing w:val="-5"/>
          <w:sz w:val="15"/>
          <w:lang w:eastAsia="ja-JP"/>
        </w:rPr>
        <w:t>Eに</w:t>
      </w:r>
      <w:r>
        <w:rPr>
          <w:sz w:val="15"/>
          <w:lang w:eastAsia="ja-JP"/>
        </w:rPr>
        <w:t>概説されているように、提案されているプロジェクト設計の可変性は存在する</w:t>
      </w:r>
      <w:proofErr w:type="spellEnd"/>
      <w:r>
        <w:rPr>
          <w:spacing w:val="-5"/>
          <w:sz w:val="15"/>
          <w:lang w:eastAsia="ja-JP"/>
        </w:rPr>
        <w:t>。</w:t>
      </w:r>
    </w:p>
    <w:p w14:paraId="6A345B4B" w14:textId="77777777" w:rsidR="00AD7E94" w:rsidRDefault="000447A2">
      <w:pPr>
        <w:pStyle w:val="3"/>
        <w:numPr>
          <w:ilvl w:val="2"/>
          <w:numId w:val="24"/>
        </w:numPr>
        <w:tabs>
          <w:tab w:val="left" w:pos="1440"/>
        </w:tabs>
        <w:spacing w:before="201"/>
        <w:ind w:left="1440"/>
        <w:rPr>
          <w:lang w:eastAsia="ja-JP"/>
        </w:rPr>
      </w:pPr>
      <w:bookmarkStart w:id="103" w:name="_TOC_250037"/>
      <w:r>
        <w:rPr>
          <w:sz w:val="15"/>
          <w:lang w:eastAsia="ja-JP"/>
        </w:rPr>
        <w:t>底生生物</w:t>
      </w:r>
      <w:bookmarkEnd w:id="103"/>
      <w:r>
        <w:rPr>
          <w:spacing w:val="-2"/>
          <w:sz w:val="15"/>
          <w:lang w:eastAsia="ja-JP"/>
        </w:rPr>
        <w:t xml:space="preserve"> 資源に対する</w:t>
      </w:r>
      <w:r>
        <w:rPr>
          <w:sz w:val="15"/>
          <w:lang w:eastAsia="ja-JP"/>
        </w:rPr>
        <w:t>提案行為のインパクト。</w:t>
      </w:r>
    </w:p>
    <w:p w14:paraId="759F3944" w14:textId="77777777" w:rsidR="00AD7E94" w:rsidRDefault="000447A2">
      <w:pPr>
        <w:pStyle w:val="a3"/>
        <w:ind w:left="360" w:right="382"/>
        <w:rPr>
          <w:lang w:eastAsia="ja-JP"/>
        </w:rPr>
      </w:pPr>
      <w:proofErr w:type="spellStart"/>
      <w:r>
        <w:rPr>
          <w:sz w:val="15"/>
          <w:lang w:eastAsia="ja-JP"/>
        </w:rPr>
        <w:t>提案された行為の下では、適用されるミティゲーションに従い、リース区域内の最大</w:t>
      </w:r>
      <w:proofErr w:type="spellEnd"/>
      <w:r>
        <w:rPr>
          <w:sz w:val="15"/>
          <w:lang w:eastAsia="ja-JP"/>
        </w:rPr>
        <w:t xml:space="preserve"> 202 </w:t>
      </w:r>
      <w:proofErr w:type="spellStart"/>
      <w:r>
        <w:rPr>
          <w:sz w:val="15"/>
          <w:lang w:eastAsia="ja-JP"/>
        </w:rPr>
        <w:t>基の</w:t>
      </w:r>
      <w:proofErr w:type="spellEnd"/>
      <w:r>
        <w:rPr>
          <w:sz w:val="15"/>
          <w:lang w:eastAsia="ja-JP"/>
        </w:rPr>
        <w:t xml:space="preserve"> WTG と 3 </w:t>
      </w:r>
      <w:proofErr w:type="spellStart"/>
      <w:r>
        <w:rPr>
          <w:sz w:val="15"/>
          <w:lang w:eastAsia="ja-JP"/>
        </w:rPr>
        <w:t>基の</w:t>
      </w:r>
      <w:proofErr w:type="spellEnd"/>
      <w:r>
        <w:rPr>
          <w:sz w:val="15"/>
          <w:lang w:eastAsia="ja-JP"/>
        </w:rPr>
        <w:t xml:space="preserve"> OSS </w:t>
      </w:r>
      <w:proofErr w:type="spellStart"/>
      <w:r>
        <w:rPr>
          <w:sz w:val="15"/>
          <w:lang w:eastAsia="ja-JP"/>
        </w:rPr>
        <w:t>から構成される最大</w:t>
      </w:r>
      <w:proofErr w:type="spellEnd"/>
      <w:r>
        <w:rPr>
          <w:sz w:val="15"/>
          <w:lang w:eastAsia="ja-JP"/>
        </w:rPr>
        <w:t xml:space="preserve"> 3,000MW </w:t>
      </w:r>
      <w:proofErr w:type="spellStart"/>
      <w:r>
        <w:rPr>
          <w:sz w:val="15"/>
          <w:lang w:eastAsia="ja-JP"/>
        </w:rPr>
        <w:t>の風力エネルギー施設の建設、運転・保守、および概念的な廃炉が、COP（Dominion</w:t>
      </w:r>
      <w:proofErr w:type="spellEnd"/>
      <w:r>
        <w:rPr>
          <w:sz w:val="15"/>
          <w:lang w:eastAsia="ja-JP"/>
        </w:rPr>
        <w:t xml:space="preserve"> Energy 2023）に概説された設計パラメータの範囲内で、バージニア州沖合で行われる。</w:t>
      </w:r>
    </w:p>
    <w:p w14:paraId="7864CA8E" w14:textId="77777777" w:rsidR="00AD7E94" w:rsidRDefault="000447A2">
      <w:pPr>
        <w:pStyle w:val="a3"/>
        <w:spacing w:before="0"/>
        <w:ind w:left="360" w:right="397"/>
        <w:rPr>
          <w:lang w:eastAsia="ja-JP"/>
        </w:rPr>
      </w:pPr>
      <w:proofErr w:type="spellStart"/>
      <w:r>
        <w:rPr>
          <w:sz w:val="15"/>
          <w:lang w:eastAsia="ja-JP"/>
        </w:rPr>
        <w:t>提案行為による短期および長期の生息地攪乱の最大影響の可能性は、COPに示されている</w:t>
      </w:r>
      <w:proofErr w:type="spellEnd"/>
      <w:r>
        <w:rPr>
          <w:sz w:val="15"/>
          <w:lang w:eastAsia="ja-JP"/>
        </w:rPr>
        <w:t xml:space="preserve"> （COP、表3.3-3、3.3-4、3.3-7、3.3-8、3.4-4、および4.2-17；Dominion Energy 2023）。提案された行為の下では、205エーカー（82.8ヘクタール）の底生生物の生息地が恒久的 に撹乱され、推定11,547エーカー（4,673ヘクタール）が以下に示すIPFによって一時的に撹乱される。</w:t>
      </w:r>
    </w:p>
    <w:p w14:paraId="4DBB964E" w14:textId="77777777" w:rsidR="00AD7E94" w:rsidRDefault="000447A2">
      <w:pPr>
        <w:pStyle w:val="a3"/>
        <w:spacing w:before="199"/>
        <w:ind w:right="430"/>
        <w:rPr>
          <w:lang w:eastAsia="ja-JP"/>
        </w:rPr>
      </w:pPr>
      <w:proofErr w:type="spellStart"/>
      <w:r>
        <w:rPr>
          <w:sz w:val="15"/>
          <w:lang w:eastAsia="ja-JP"/>
        </w:rPr>
        <w:t>ドミニオンエナジーの</w:t>
      </w:r>
      <w:proofErr w:type="spellEnd"/>
      <w:r>
        <w:rPr>
          <w:sz w:val="15"/>
          <w:lang w:eastAsia="ja-JP"/>
        </w:rPr>
        <w:t xml:space="preserve"> 11 </w:t>
      </w:r>
      <w:proofErr w:type="spellStart"/>
      <w:r>
        <w:rPr>
          <w:sz w:val="15"/>
          <w:lang w:eastAsia="ja-JP"/>
        </w:rPr>
        <w:t>月から</w:t>
      </w:r>
      <w:proofErr w:type="spellEnd"/>
      <w:r>
        <w:rPr>
          <w:sz w:val="15"/>
          <w:lang w:eastAsia="ja-JP"/>
        </w:rPr>
        <w:t xml:space="preserve"> 4 </w:t>
      </w:r>
      <w:proofErr w:type="spellStart"/>
      <w:r>
        <w:rPr>
          <w:sz w:val="15"/>
          <w:lang w:eastAsia="ja-JP"/>
        </w:rPr>
        <w:t>月までの季節的制限の公約通り、冬には</w:t>
      </w:r>
      <w:proofErr w:type="spellEnd"/>
      <w:r>
        <w:rPr>
          <w:sz w:val="15"/>
          <w:lang w:eastAsia="ja-JP"/>
        </w:rPr>
        <w:t xml:space="preserve"> WTG や OSS </w:t>
      </w:r>
      <w:proofErr w:type="spellStart"/>
      <w:r>
        <w:rPr>
          <w:sz w:val="15"/>
          <w:lang w:eastAsia="ja-JP"/>
        </w:rPr>
        <w:t>の基礎設置作業は計画されていない。モノパイルと</w:t>
      </w:r>
      <w:proofErr w:type="spellEnd"/>
      <w:r>
        <w:rPr>
          <w:sz w:val="15"/>
          <w:lang w:eastAsia="ja-JP"/>
        </w:rPr>
        <w:t xml:space="preserve"> OSS のピンパイル設置は、毎年春（5 月）、夏（6 月、7 月、8 月）、秋（9 </w:t>
      </w:r>
      <w:proofErr w:type="spellStart"/>
      <w:r>
        <w:rPr>
          <w:sz w:val="15"/>
          <w:lang w:eastAsia="ja-JP"/>
        </w:rPr>
        <w:t>月から</w:t>
      </w:r>
      <w:proofErr w:type="spellEnd"/>
      <w:r>
        <w:rPr>
          <w:sz w:val="15"/>
          <w:lang w:eastAsia="ja-JP"/>
        </w:rPr>
        <w:t xml:space="preserve"> 10 月）の一部に計画されている。WTGとOSSの建設に関連した、アレイ間および沖合輸出ケーブルの設置は、2 </w:t>
      </w:r>
      <w:proofErr w:type="spellStart"/>
      <w:r>
        <w:rPr>
          <w:sz w:val="15"/>
          <w:lang w:eastAsia="ja-JP"/>
        </w:rPr>
        <w:t>つの別々の建設シーズンに行われ、アレイ間および沖合輸出ケーブルの設置の間に、砂海堡の生息環境の回復期</w:t>
      </w:r>
      <w:proofErr w:type="spellEnd"/>
      <w:r>
        <w:rPr>
          <w:sz w:val="15"/>
          <w:lang w:eastAsia="ja-JP"/>
        </w:rPr>
        <w:t xml:space="preserve"> 間が設けられる。このような季節的な中断は、ESA指定種である大西洋チョウザメを含む、一過性の魚類にも恩恵をもたらすと期待されている。最近の調査では、大西洋チョウザメは11月から4月にかけてはケーブ ルルート内に、12月から5月にかけてはリースエリア内に生息していた（Hager and Breault pers.）(ESA指定魚種の詳細については、セクション3.13「</w:t>
      </w:r>
      <w:r>
        <w:rPr>
          <w:i/>
          <w:sz w:val="15"/>
          <w:lang w:eastAsia="ja-JP"/>
        </w:rPr>
        <w:t xml:space="preserve">魚類、無脊椎動物と必須魚類生息域」 </w:t>
      </w:r>
      <w:proofErr w:type="spellStart"/>
      <w:r>
        <w:rPr>
          <w:sz w:val="15"/>
          <w:lang w:eastAsia="ja-JP"/>
        </w:rPr>
        <w:t>を参照のこと</w:t>
      </w:r>
      <w:proofErr w:type="spellEnd"/>
      <w:r>
        <w:rPr>
          <w:sz w:val="15"/>
          <w:lang w:eastAsia="ja-JP"/>
        </w:rPr>
        <w:t xml:space="preserve">）。さらに、各海上輸出ケーブルの敷設の間には、およそ1～2.5ヶ月の期間があ </w:t>
      </w:r>
      <w:proofErr w:type="spellStart"/>
      <w:r>
        <w:rPr>
          <w:sz w:val="15"/>
          <w:lang w:eastAsia="ja-JP"/>
        </w:rPr>
        <w:t>るが、天候やケーブルの再供給のための操業上の必要性によっては、さらに長い期間</w:t>
      </w:r>
      <w:proofErr w:type="spellEnd"/>
      <w:r>
        <w:rPr>
          <w:sz w:val="15"/>
          <w:lang w:eastAsia="ja-JP"/>
        </w:rPr>
        <w:t xml:space="preserve"> </w:t>
      </w:r>
      <w:proofErr w:type="spellStart"/>
      <w:r>
        <w:rPr>
          <w:sz w:val="15"/>
          <w:lang w:eastAsia="ja-JP"/>
        </w:rPr>
        <w:t>がかかる影響の可能性もある。あるOSSでの海上輸出ケーブル設置完了後、次のOSSに関連するアレイ間ケ</w:t>
      </w:r>
      <w:proofErr w:type="spellEnd"/>
      <w:r>
        <w:rPr>
          <w:sz w:val="15"/>
          <w:lang w:eastAsia="ja-JP"/>
        </w:rPr>
        <w:t xml:space="preserve">ー </w:t>
      </w:r>
      <w:proofErr w:type="spellStart"/>
      <w:r>
        <w:rPr>
          <w:sz w:val="15"/>
          <w:lang w:eastAsia="ja-JP"/>
        </w:rPr>
        <w:t>ブルの設置を開始する前に、数ヶ月の海底休息期間が設けられる（Dominion</w:t>
      </w:r>
      <w:proofErr w:type="spellEnd"/>
      <w:r>
        <w:rPr>
          <w:sz w:val="15"/>
          <w:lang w:eastAsia="ja-JP"/>
        </w:rPr>
        <w:t xml:space="preserve"> Energy 2023）。</w:t>
      </w:r>
    </w:p>
    <w:p w14:paraId="30821DC1" w14:textId="77777777" w:rsidR="00AD7E94" w:rsidRDefault="000447A2">
      <w:pPr>
        <w:pStyle w:val="a3"/>
        <w:spacing w:before="201"/>
        <w:ind w:left="360" w:right="369"/>
        <w:rPr>
          <w:lang w:eastAsia="ja-JP"/>
        </w:rPr>
      </w:pPr>
      <w:r>
        <w:rPr>
          <w:b/>
          <w:sz w:val="15"/>
          <w:lang w:eastAsia="ja-JP"/>
        </w:rPr>
        <w:t>事故による放出</w:t>
      </w:r>
      <w:r>
        <w:rPr>
          <w:sz w:val="15"/>
          <w:lang w:eastAsia="ja-JP"/>
        </w:rPr>
        <w:t xml:space="preserve">：偶発的放出のリスクは、提案された行為の結果として増加するであろう。あらゆる種類の偶発的放出のリスクは、主に建設中または </w:t>
      </w:r>
      <w:proofErr w:type="spellStart"/>
      <w:r>
        <w:rPr>
          <w:sz w:val="15"/>
          <w:lang w:eastAsia="ja-JP"/>
        </w:rPr>
        <w:t>概念的な廃止措置中に増加すると考えられるが、操業中や保守活動中にも発生する</w:t>
      </w:r>
      <w:proofErr w:type="spellEnd"/>
      <w:r>
        <w:rPr>
          <w:sz w:val="15"/>
          <w:lang w:eastAsia="ja-JP"/>
        </w:rPr>
        <w:t xml:space="preserve"> </w:t>
      </w:r>
      <w:proofErr w:type="spellStart"/>
      <w:r>
        <w:rPr>
          <w:sz w:val="15"/>
          <w:lang w:eastAsia="ja-JP"/>
        </w:rPr>
        <w:t>可能性がある。提案された行為に起因する偶発的放出のリスクの増加は、進行中の行為に</w:t>
      </w:r>
      <w:proofErr w:type="spellEnd"/>
      <w:r>
        <w:rPr>
          <w:sz w:val="15"/>
          <w:lang w:eastAsia="ja-JP"/>
        </w:rPr>
        <w:t xml:space="preserve"> </w:t>
      </w:r>
      <w:proofErr w:type="spellStart"/>
      <w:r>
        <w:rPr>
          <w:sz w:val="15"/>
          <w:lang w:eastAsia="ja-JP"/>
        </w:rPr>
        <w:t>よるリスクと比較して無視できると予想される</w:t>
      </w:r>
      <w:proofErr w:type="spellEnd"/>
      <w:r>
        <w:rPr>
          <w:sz w:val="15"/>
          <w:lang w:eastAsia="ja-JP"/>
        </w:rPr>
        <w:t>。</w:t>
      </w:r>
    </w:p>
    <w:p w14:paraId="0ABC52C7" w14:textId="77777777" w:rsidR="00AD7E94" w:rsidRDefault="00AD7E94">
      <w:pPr>
        <w:pStyle w:val="a3"/>
        <w:rPr>
          <w:lang w:eastAsia="ja-JP"/>
        </w:rPr>
        <w:sectPr w:rsidR="00AD7E94">
          <w:pgSz w:w="12240" w:h="15840"/>
          <w:pgMar w:top="1340" w:right="1080" w:bottom="680" w:left="1080" w:header="729" w:footer="483" w:gutter="0"/>
          <w:cols w:space="708"/>
        </w:sectPr>
      </w:pPr>
    </w:p>
    <w:p w14:paraId="75C051B7" w14:textId="77777777" w:rsidR="00AD7E94" w:rsidRDefault="000447A2">
      <w:pPr>
        <w:pStyle w:val="a3"/>
        <w:spacing w:before="99"/>
        <w:ind w:left="360" w:right="382"/>
        <w:rPr>
          <w:lang w:eastAsia="ja-JP"/>
        </w:rPr>
      </w:pPr>
      <w:proofErr w:type="spellStart"/>
      <w:r>
        <w:rPr>
          <w:sz w:val="15"/>
          <w:lang w:eastAsia="ja-JP"/>
        </w:rPr>
        <w:lastRenderedPageBreak/>
        <w:t>油や化学物質の流出のような非定常的な事象は、底生生物資源を含む海洋生物に悪</w:t>
      </w:r>
      <w:proofErr w:type="spellEnd"/>
      <w:r>
        <w:rPr>
          <w:sz w:val="15"/>
          <w:lang w:eastAsia="ja-JP"/>
        </w:rPr>
        <w:t xml:space="preserve"> 影響や致死的な影響を与えるだろう。しかしながら、プロジェクトに関連する有害物質のほとんどは、燃料、潤滑油、その他浮遊しやすい石油化合物である。歴史的に、ほとんどのディーゼル流出事故は、海水から流出したものである。</w:t>
      </w:r>
    </w:p>
    <w:p w14:paraId="6E0BC6E0" w14:textId="77777777" w:rsidR="00AD7E94" w:rsidRDefault="000447A2">
      <w:pPr>
        <w:pStyle w:val="a3"/>
        <w:spacing w:before="0"/>
        <w:ind w:right="385"/>
        <w:rPr>
          <w:lang w:eastAsia="ja-JP"/>
        </w:rPr>
      </w:pPr>
      <w:proofErr w:type="spellStart"/>
      <w:r>
        <w:rPr>
          <w:sz w:val="15"/>
          <w:lang w:eastAsia="ja-JP"/>
        </w:rPr>
        <w:t>メキシコ西部・中部計画海域でのOCS活動（関連船舶や保守活動など）は比較的まれで小規模</w:t>
      </w:r>
      <w:proofErr w:type="spellEnd"/>
      <w:r>
        <w:rPr>
          <w:sz w:val="15"/>
          <w:lang w:eastAsia="ja-JP"/>
        </w:rPr>
        <w:t xml:space="preserve"> であり、1バレル（42ガロン）以下の流出量の中央値は0.024バレル（約1ガロン）である （Anderson et al.）</w:t>
      </w:r>
      <w:proofErr w:type="spellStart"/>
      <w:r>
        <w:rPr>
          <w:sz w:val="15"/>
          <w:lang w:eastAsia="ja-JP"/>
        </w:rPr>
        <w:t>海岸に到達するのに十分な大きさの流出は、吸着や沈降によって潮間帯や浅い潮</w:t>
      </w:r>
      <w:proofErr w:type="spellEnd"/>
      <w:r>
        <w:rPr>
          <w:sz w:val="15"/>
          <w:lang w:eastAsia="ja-JP"/>
        </w:rPr>
        <w:t xml:space="preserve"> </w:t>
      </w:r>
      <w:proofErr w:type="spellStart"/>
      <w:r>
        <w:rPr>
          <w:sz w:val="15"/>
          <w:lang w:eastAsia="ja-JP"/>
        </w:rPr>
        <w:t>下帯の底生生物資源に影響を及ぼす可能性がある。提案された行為による大規模な流出は、プロジェクト船舶の燃料貯蔵容量を考慮すると</w:t>
      </w:r>
      <w:proofErr w:type="spellEnd"/>
      <w:r>
        <w:rPr>
          <w:sz w:val="15"/>
          <w:lang w:eastAsia="ja-JP"/>
        </w:rPr>
        <w:t xml:space="preserve">、 </w:t>
      </w:r>
      <w:proofErr w:type="spellStart"/>
      <w:r>
        <w:rPr>
          <w:sz w:val="15"/>
          <w:lang w:eastAsia="ja-JP"/>
        </w:rPr>
        <w:t>非常に考えにくい。</w:t>
      </w:r>
      <w:r>
        <w:rPr>
          <w:color w:val="221F1F"/>
          <w:sz w:val="15"/>
          <w:lang w:eastAsia="ja-JP"/>
        </w:rPr>
        <w:t>従って、小規模な流出は測定不能であり、底生動物相へのインパクトは</w:t>
      </w:r>
      <w:proofErr w:type="spellEnd"/>
      <w:r>
        <w:rPr>
          <w:color w:val="221F1F"/>
          <w:sz w:val="15"/>
          <w:lang w:eastAsia="ja-JP"/>
        </w:rPr>
        <w:t xml:space="preserve"> </w:t>
      </w:r>
      <w:proofErr w:type="spellStart"/>
      <w:r>
        <w:rPr>
          <w:color w:val="221F1F"/>
          <w:sz w:val="15"/>
          <w:lang w:eastAsia="ja-JP"/>
        </w:rPr>
        <w:t>ごくわずかで</w:t>
      </w:r>
      <w:r>
        <w:rPr>
          <w:sz w:val="15"/>
          <w:lang w:eastAsia="ja-JP"/>
        </w:rPr>
        <w:t>あると予想される</w:t>
      </w:r>
      <w:r>
        <w:rPr>
          <w:color w:val="221F1F"/>
          <w:sz w:val="15"/>
          <w:lang w:eastAsia="ja-JP"/>
        </w:rPr>
        <w:t>。より大きな流出は考えにくいが、水質への影響（セクション</w:t>
      </w:r>
      <w:proofErr w:type="spellEnd"/>
      <w:r>
        <w:rPr>
          <w:color w:val="221F1F"/>
          <w:sz w:val="15"/>
          <w:lang w:eastAsia="ja-JP"/>
        </w:rPr>
        <w:t xml:space="preserve"> 3.21、</w:t>
      </w:r>
      <w:r>
        <w:rPr>
          <w:i/>
          <w:color w:val="221F1F"/>
          <w:sz w:val="15"/>
          <w:lang w:eastAsia="ja-JP"/>
        </w:rPr>
        <w:t>水質</w:t>
      </w:r>
      <w:r>
        <w:rPr>
          <w:color w:val="221F1F"/>
          <w:sz w:val="15"/>
          <w:lang w:eastAsia="ja-JP"/>
        </w:rPr>
        <w:t xml:space="preserve">） </w:t>
      </w:r>
      <w:proofErr w:type="spellStart"/>
      <w:r>
        <w:rPr>
          <w:color w:val="221F1F"/>
          <w:sz w:val="15"/>
          <w:lang w:eastAsia="ja-JP"/>
        </w:rPr>
        <w:t>と浅い海洋底生環境での沈没の可能性により、底生動物相に大きなインパクトを与える可</w:t>
      </w:r>
      <w:proofErr w:type="spellEnd"/>
      <w:r>
        <w:rPr>
          <w:color w:val="221F1F"/>
          <w:sz w:val="15"/>
          <w:lang w:eastAsia="ja-JP"/>
        </w:rPr>
        <w:t xml:space="preserve"> </w:t>
      </w:r>
      <w:proofErr w:type="spellStart"/>
      <w:r>
        <w:rPr>
          <w:color w:val="221F1F"/>
          <w:sz w:val="15"/>
          <w:lang w:eastAsia="ja-JP"/>
        </w:rPr>
        <w:t>能性がある</w:t>
      </w:r>
      <w:proofErr w:type="spellEnd"/>
      <w:r>
        <w:rPr>
          <w:color w:val="221F1F"/>
          <w:sz w:val="15"/>
          <w:lang w:eastAsia="ja-JP"/>
        </w:rPr>
        <w:t>。</w:t>
      </w:r>
    </w:p>
    <w:p w14:paraId="54D960B5" w14:textId="77777777" w:rsidR="00AD7E94" w:rsidRDefault="000447A2">
      <w:pPr>
        <w:pStyle w:val="a3"/>
        <w:spacing w:before="1"/>
        <w:ind w:right="425"/>
        <w:rPr>
          <w:lang w:eastAsia="ja-JP"/>
        </w:rPr>
      </w:pPr>
      <w:r>
        <w:rPr>
          <w:color w:val="221F1F"/>
          <w:sz w:val="15"/>
          <w:lang w:eastAsia="ja-JP"/>
        </w:rPr>
        <w:t>効果的な流出対応のミティゲーションは、事故による短期および長期のインパクトを軽減する。</w:t>
      </w:r>
      <w:r>
        <w:rPr>
          <w:color w:val="221F1F"/>
          <w:spacing w:val="-2"/>
          <w:sz w:val="15"/>
          <w:lang w:eastAsia="ja-JP"/>
        </w:rPr>
        <w:t>ドミニオンエナジーの提案する油流出及びその他の海洋汚染事故に対する対応計画は</w:t>
      </w:r>
      <w:r>
        <w:rPr>
          <w:color w:val="221F1F"/>
          <w:sz w:val="15"/>
          <w:lang w:eastAsia="ja-JP"/>
        </w:rPr>
        <w:t>、 COPの付録Qに</w:t>
      </w:r>
      <w:r>
        <w:rPr>
          <w:color w:val="221F1F"/>
          <w:spacing w:val="-2"/>
          <w:sz w:val="15"/>
          <w:lang w:eastAsia="ja-JP"/>
        </w:rPr>
        <w:t>示されて</w:t>
      </w:r>
      <w:r>
        <w:rPr>
          <w:color w:val="221F1F"/>
          <w:sz w:val="15"/>
          <w:lang w:eastAsia="ja-JP"/>
        </w:rPr>
        <w:t>おり（ドミニオンエナジー2023）、</w:t>
      </w:r>
      <w:proofErr w:type="spellStart"/>
      <w:r>
        <w:rPr>
          <w:color w:val="221F1F"/>
          <w:sz w:val="15"/>
          <w:lang w:eastAsia="ja-JP"/>
        </w:rPr>
        <w:t>提案行為に関連する流出リスクの増</w:t>
      </w:r>
      <w:proofErr w:type="spellEnd"/>
      <w:r>
        <w:rPr>
          <w:color w:val="221F1F"/>
          <w:sz w:val="15"/>
          <w:lang w:eastAsia="ja-JP"/>
        </w:rPr>
        <w:t xml:space="preserve"> </w:t>
      </w:r>
      <w:proofErr w:type="spellStart"/>
      <w:r>
        <w:rPr>
          <w:color w:val="221F1F"/>
          <w:sz w:val="15"/>
          <w:lang w:eastAsia="ja-JP"/>
        </w:rPr>
        <w:t>加はごくわずかであると予想される</w:t>
      </w:r>
      <w:proofErr w:type="spellEnd"/>
      <w:r>
        <w:rPr>
          <w:color w:val="221F1F"/>
          <w:sz w:val="15"/>
          <w:lang w:eastAsia="ja-JP"/>
        </w:rPr>
        <w:t>。</w:t>
      </w:r>
    </w:p>
    <w:p w14:paraId="325FD7CC" w14:textId="77777777" w:rsidR="00AD7E94" w:rsidRDefault="000447A2">
      <w:pPr>
        <w:pStyle w:val="a3"/>
        <w:spacing w:before="199"/>
        <w:ind w:right="363"/>
        <w:rPr>
          <w:lang w:eastAsia="ja-JP"/>
        </w:rPr>
      </w:pPr>
      <w:r>
        <w:rPr>
          <w:color w:val="221F1F"/>
          <w:sz w:val="15"/>
          <w:lang w:eastAsia="ja-JP"/>
        </w:rPr>
        <w:t xml:space="preserve">偶発的な放出がフィッシュヘイブンの人工リーフ内またはその近くで発生した場合、影響の可能性はより大きくなる。水質の最小化により、海洋食物網の基盤を形成濾過性底生生物が死滅する可能性がある。これらのエフェクトは、濾過性餌料生物を捕食する種にも波及するだろう。影響を受けやすい底生生物の生息地に近接して放流された場合、水質の悪化に対する耐性が低いサンゴのポリプの繁殖を低下させる可能性がある。石油化合物の導入は人工リーフの成長を阻害し、近隣のサンゴ礁や生息域に連鎖的な悪 </w:t>
      </w:r>
      <w:proofErr w:type="spellStart"/>
      <w:r>
        <w:rPr>
          <w:color w:val="221F1F"/>
          <w:sz w:val="15"/>
          <w:lang w:eastAsia="ja-JP"/>
        </w:rPr>
        <w:t>影響を引き起こす可能性がある。提案された行為に関連する人工礁付近での流出リスクの増加は、流出物質、流出量、そ</w:t>
      </w:r>
      <w:proofErr w:type="spellEnd"/>
      <w:r>
        <w:rPr>
          <w:color w:val="221F1F"/>
          <w:sz w:val="15"/>
          <w:lang w:eastAsia="ja-JP"/>
        </w:rPr>
        <w:t xml:space="preserve"> </w:t>
      </w:r>
      <w:proofErr w:type="spellStart"/>
      <w:r>
        <w:rPr>
          <w:color w:val="221F1F"/>
          <w:sz w:val="15"/>
          <w:lang w:eastAsia="ja-JP"/>
        </w:rPr>
        <w:t>の他の環境条件によって、軽度から中度の範囲に及ぶと予想される</w:t>
      </w:r>
      <w:proofErr w:type="spellEnd"/>
      <w:r>
        <w:rPr>
          <w:color w:val="221F1F"/>
          <w:sz w:val="15"/>
          <w:lang w:eastAsia="ja-JP"/>
        </w:rPr>
        <w:t>。</w:t>
      </w:r>
    </w:p>
    <w:p w14:paraId="21E670FF" w14:textId="77777777" w:rsidR="00AD7E94" w:rsidRDefault="000447A2">
      <w:pPr>
        <w:pStyle w:val="a3"/>
        <w:spacing w:before="201"/>
        <w:ind w:right="382"/>
        <w:rPr>
          <w:lang w:eastAsia="ja-JP"/>
        </w:rPr>
      </w:pPr>
      <w:r>
        <w:rPr>
          <w:sz w:val="15"/>
          <w:lang w:eastAsia="ja-JP"/>
        </w:rPr>
        <w:t>セクション3.6.3.2「</w:t>
      </w:r>
      <w:r>
        <w:rPr>
          <w:i/>
          <w:sz w:val="15"/>
          <w:lang w:eastAsia="ja-JP"/>
        </w:rPr>
        <w:t>ノーアクション代替案の累積的影響</w:t>
      </w:r>
      <w:r>
        <w:rPr>
          <w:sz w:val="15"/>
          <w:lang w:eastAsia="ja-JP"/>
        </w:rPr>
        <w:t>」で議論されたように、船舶交通 の増加により、底生生物群集に対する外来種の影響の可能性は増加するだろう。提案されたアクションによる船舶の追加的増加は、現在進行中の行 為によるリスクと比較すると、ごくわずかであると予想される。ゴミや海洋ゴミはまた、外来種の生息域拡大を可能にする。船舶交通の増加は</w:t>
      </w:r>
      <w:r>
        <w:rPr>
          <w:spacing w:val="-2"/>
          <w:sz w:val="15"/>
          <w:lang w:eastAsia="ja-JP"/>
        </w:rPr>
        <w:t>、ゴミの</w:t>
      </w:r>
      <w:r>
        <w:rPr>
          <w:sz w:val="15"/>
          <w:lang w:eastAsia="ja-JP"/>
        </w:rPr>
        <w:t>偶発的な放出による海洋ゴミの増加につながる可能性がある</w:t>
      </w:r>
      <w:r>
        <w:rPr>
          <w:spacing w:val="-2"/>
          <w:sz w:val="15"/>
          <w:lang w:eastAsia="ja-JP"/>
        </w:rPr>
        <w:t>。</w:t>
      </w:r>
    </w:p>
    <w:p w14:paraId="2089AFD8" w14:textId="77777777" w:rsidR="00AD7E94" w:rsidRDefault="000447A2">
      <w:pPr>
        <w:pStyle w:val="a3"/>
        <w:spacing w:before="199"/>
        <w:ind w:left="358" w:right="817"/>
        <w:rPr>
          <w:lang w:eastAsia="ja-JP"/>
        </w:rPr>
      </w:pPr>
      <w:proofErr w:type="spellStart"/>
      <w:r>
        <w:rPr>
          <w:b/>
          <w:sz w:val="15"/>
          <w:lang w:eastAsia="ja-JP"/>
        </w:rPr>
        <w:t>錨泊</w:t>
      </w:r>
      <w:r>
        <w:rPr>
          <w:sz w:val="15"/>
          <w:lang w:eastAsia="ja-JP"/>
        </w:rPr>
        <w:t>：設置、建設、操業と保守、および概念的な廃止措置は、スパッド、ジャッキアップ</w:t>
      </w:r>
      <w:proofErr w:type="spellEnd"/>
      <w:r>
        <w:rPr>
          <w:sz w:val="15"/>
          <w:lang w:eastAsia="ja-JP"/>
        </w:rPr>
        <w:t xml:space="preserve"> はしけ、動的位置決め、または既存の構造物への固定を利用した船舶から実施される。近海及びオフショア・プロジェクト海域での錨泊による一時的撹乱は、1,659.2エーカー （671.5ヘクタール）と予想される。</w:t>
      </w:r>
    </w:p>
    <w:p w14:paraId="5D2BB6B3" w14:textId="77777777" w:rsidR="00AD7E94" w:rsidRDefault="000447A2">
      <w:pPr>
        <w:pStyle w:val="a3"/>
        <w:spacing w:before="1"/>
        <w:ind w:left="357" w:right="406" w:firstLine="1"/>
        <w:rPr>
          <w:lang w:eastAsia="ja-JP"/>
        </w:rPr>
      </w:pPr>
      <w:r>
        <w:rPr>
          <w:sz w:val="15"/>
          <w:lang w:eastAsia="ja-JP"/>
        </w:rPr>
        <w:t xml:space="preserve">(COP、表4.2-17；ドミニオンエナジー2023）。海底に接触するアンカー、スパッド、ジャッキ、チェーン、または他のギアによる底生生物 </w:t>
      </w:r>
      <w:proofErr w:type="spellStart"/>
      <w:r>
        <w:rPr>
          <w:sz w:val="15"/>
          <w:lang w:eastAsia="ja-JP"/>
        </w:rPr>
        <w:t>資源へのインパクトは、フットプリントに直接位置する小さな無柄性底生生生物を破砕または</w:t>
      </w:r>
      <w:proofErr w:type="spellEnd"/>
      <w:r>
        <w:rPr>
          <w:sz w:val="15"/>
          <w:lang w:eastAsia="ja-JP"/>
        </w:rPr>
        <w:t xml:space="preserve"> </w:t>
      </w:r>
      <w:proofErr w:type="spellStart"/>
      <w:r>
        <w:rPr>
          <w:sz w:val="15"/>
          <w:lang w:eastAsia="ja-JP"/>
        </w:rPr>
        <w:t>埋没させる。傷ついたり死にかけたりした生物は、オニヒトデ、ツブ貝、その他の魚類な</w:t>
      </w:r>
      <w:proofErr w:type="spellEnd"/>
      <w:r>
        <w:rPr>
          <w:sz w:val="15"/>
          <w:lang w:eastAsia="ja-JP"/>
        </w:rPr>
        <w:t xml:space="preserve"> </w:t>
      </w:r>
      <w:proofErr w:type="spellStart"/>
      <w:r>
        <w:rPr>
          <w:sz w:val="15"/>
          <w:lang w:eastAsia="ja-JP"/>
        </w:rPr>
        <w:t>どの漁獲物を引き寄せる可能性がある（Ramsay</w:t>
      </w:r>
      <w:proofErr w:type="spellEnd"/>
      <w:r>
        <w:rPr>
          <w:sz w:val="15"/>
          <w:lang w:eastAsia="ja-JP"/>
        </w:rPr>
        <w:t xml:space="preserve"> et al.）この漁具の引きずりはまた、海底と底生動物を一時的に撹乱する。影響を受けた海域は再コロニー化され</w:t>
      </w:r>
      <w:r>
        <w:rPr>
          <w:color w:val="221F1F"/>
          <w:sz w:val="15"/>
          <w:lang w:eastAsia="ja-JP"/>
        </w:rPr>
        <w:t xml:space="preserve">、底生生物は短期的なインパクトから </w:t>
      </w:r>
      <w:proofErr w:type="spellStart"/>
      <w:r>
        <w:rPr>
          <w:color w:val="221F1F"/>
          <w:sz w:val="15"/>
          <w:lang w:eastAsia="ja-JP"/>
        </w:rPr>
        <w:t>比較的早く回復すると考えられる。従って、</w:t>
      </w:r>
      <w:r>
        <w:rPr>
          <w:sz w:val="15"/>
          <w:lang w:eastAsia="ja-JP"/>
        </w:rPr>
        <w:t>錨泊による底生</w:t>
      </w:r>
      <w:r>
        <w:rPr>
          <w:color w:val="221F1F"/>
          <w:sz w:val="15"/>
          <w:lang w:eastAsia="ja-JP"/>
        </w:rPr>
        <w:t>生物資源へのインパクトは</w:t>
      </w:r>
      <w:r>
        <w:rPr>
          <w:sz w:val="15"/>
          <w:lang w:eastAsia="ja-JP"/>
        </w:rPr>
        <w:t>無視できると予想される</w:t>
      </w:r>
      <w:proofErr w:type="spellEnd"/>
      <w:r>
        <w:rPr>
          <w:sz w:val="15"/>
          <w:lang w:eastAsia="ja-JP"/>
        </w:rPr>
        <w:t>。</w:t>
      </w:r>
    </w:p>
    <w:p w14:paraId="710CEAEF" w14:textId="77777777" w:rsidR="00AD7E94" w:rsidRDefault="000447A2">
      <w:pPr>
        <w:pStyle w:val="a3"/>
        <w:ind w:left="355" w:right="380" w:firstLine="1"/>
        <w:rPr>
          <w:lang w:eastAsia="ja-JP"/>
        </w:rPr>
      </w:pPr>
      <w:r>
        <w:rPr>
          <w:sz w:val="15"/>
          <w:lang w:eastAsia="ja-JP"/>
        </w:rPr>
        <w:t xml:space="preserve">アンカリングがフィッシュヘイブン内の人工リーフに近接して行われた場合、インパクトが増大する。このインパクトは、アンカーが人工礁の構造物と接触した場合、さらに大きくなる。礁構造物への物理的な損傷は、シェルターや餌を礁構造物に依存している生息域内の生物を 移動させたり、死滅させたりする可能性がある。底に接触する漁具は、堆積物が一時的に浮遊するため、地域の濁度を増加させる。堆積物は、底生生物の埋没感度によっては、底生生生物を窒息させる可能性がある。敏感なサンゴ礁の生息地付近での船舶の錨泊や底接触装置の予想されるインパクト </w:t>
      </w:r>
      <w:proofErr w:type="spellStart"/>
      <w:r>
        <w:rPr>
          <w:sz w:val="15"/>
          <w:lang w:eastAsia="ja-JP"/>
        </w:rPr>
        <w:t>は、無視できるものから小さなものまでと予想される</w:t>
      </w:r>
      <w:proofErr w:type="spellEnd"/>
      <w:r>
        <w:rPr>
          <w:sz w:val="15"/>
          <w:lang w:eastAsia="ja-JP"/>
        </w:rPr>
        <w:t>。</w:t>
      </w:r>
    </w:p>
    <w:p w14:paraId="179DC0F9" w14:textId="77777777" w:rsidR="00AD7E94" w:rsidRDefault="00AD7E94">
      <w:pPr>
        <w:pStyle w:val="a3"/>
        <w:rPr>
          <w:lang w:eastAsia="ja-JP"/>
        </w:rPr>
        <w:sectPr w:rsidR="00AD7E94">
          <w:pgSz w:w="12240" w:h="15840"/>
          <w:pgMar w:top="1340" w:right="1080" w:bottom="680" w:left="1080" w:header="729" w:footer="483" w:gutter="0"/>
          <w:cols w:space="708"/>
        </w:sectPr>
      </w:pPr>
    </w:p>
    <w:p w14:paraId="1A00C489" w14:textId="77777777" w:rsidR="00AD7E94" w:rsidRDefault="000447A2">
      <w:pPr>
        <w:pStyle w:val="a3"/>
        <w:spacing w:before="99"/>
        <w:ind w:right="382"/>
        <w:rPr>
          <w:lang w:eastAsia="ja-JP"/>
        </w:rPr>
      </w:pPr>
      <w:r>
        <w:rPr>
          <w:b/>
          <w:sz w:val="15"/>
          <w:lang w:eastAsia="ja-JP"/>
        </w:rPr>
        <w:lastRenderedPageBreak/>
        <w:t>電磁界</w:t>
      </w:r>
      <w:r>
        <w:rPr>
          <w:sz w:val="15"/>
          <w:lang w:eastAsia="ja-JP"/>
        </w:rPr>
        <w:t>：提案された行為および陸上インフラへの送電プロセスでは、ケーブル網を設置する必要がある。これらのケーブルが開始すると、電磁波とケーブルの熱によるエフェクトが始ま る。送電ケーブルの運用中に発生するEMFは、一部の底生生物によって検出されることがあるが、移動の障害にはならないようである。海水中や現地の電気感受性の高い海洋生物に誘導される微弱な電界は、報告された検出閾値以下であることがわかった（COP、付録AA; Dominion Energy 2023）。</w:t>
      </w:r>
    </w:p>
    <w:p w14:paraId="2A807877" w14:textId="77777777" w:rsidR="00AD7E94" w:rsidRDefault="000447A2">
      <w:pPr>
        <w:pStyle w:val="a3"/>
        <w:spacing w:before="1"/>
        <w:ind w:right="382"/>
        <w:rPr>
          <w:lang w:eastAsia="ja-JP"/>
        </w:rPr>
      </w:pPr>
      <w:proofErr w:type="spellStart"/>
      <w:r>
        <w:rPr>
          <w:sz w:val="15"/>
          <w:lang w:eastAsia="ja-JP"/>
        </w:rPr>
        <w:t>ヒレ科魚類、無脊椎動物、およびEFHに対する生物学的に注目すべきインパクトは、ACケーブ</w:t>
      </w:r>
      <w:proofErr w:type="spellEnd"/>
      <w:r>
        <w:rPr>
          <w:sz w:val="15"/>
          <w:lang w:eastAsia="ja-JP"/>
        </w:rPr>
        <w:t xml:space="preserve"> </w:t>
      </w:r>
      <w:proofErr w:type="spellStart"/>
      <w:r>
        <w:rPr>
          <w:sz w:val="15"/>
          <w:lang w:eastAsia="ja-JP"/>
        </w:rPr>
        <w:t>ルについては文書化されていない（CSA</w:t>
      </w:r>
      <w:proofErr w:type="spellEnd"/>
      <w:r>
        <w:rPr>
          <w:sz w:val="15"/>
          <w:lang w:eastAsia="ja-JP"/>
        </w:rPr>
        <w:t xml:space="preserve"> Ocean Sciences </w:t>
      </w:r>
      <w:proofErr w:type="spellStart"/>
      <w:r>
        <w:rPr>
          <w:sz w:val="15"/>
          <w:lang w:eastAsia="ja-JP"/>
        </w:rPr>
        <w:t>Inc.とExponent</w:t>
      </w:r>
      <w:proofErr w:type="spellEnd"/>
      <w:r>
        <w:rPr>
          <w:sz w:val="15"/>
          <w:lang w:eastAsia="ja-JP"/>
        </w:rPr>
        <w:t xml:space="preserve"> 2019; Thomsen et al.EMFによるインパクトは局所的で、動物がEMF発生源に比較的接近している間だけ影響を受ける。アレイ間ケーブルは最大9.8フィート（3メートル）、アレイ間ケーブルは最大16.4フィート（3メートル）の目標深度までシールドまたはケーブルを埋設することによって、EMFは最小化されるであろう。</w:t>
      </w:r>
    </w:p>
    <w:p w14:paraId="1D9A25A7" w14:textId="77777777" w:rsidR="00AD7E94" w:rsidRDefault="000447A2">
      <w:pPr>
        <w:pStyle w:val="a3"/>
        <w:spacing w:before="0"/>
        <w:ind w:left="360"/>
        <w:rPr>
          <w:lang w:eastAsia="ja-JP"/>
        </w:rPr>
      </w:pPr>
      <w:r>
        <w:rPr>
          <w:sz w:val="15"/>
          <w:lang w:eastAsia="ja-JP"/>
        </w:rPr>
        <w:t>(輸出用</w:t>
      </w:r>
      <w:r>
        <w:rPr>
          <w:spacing w:val="-2"/>
          <w:sz w:val="15"/>
          <w:lang w:eastAsia="ja-JP"/>
        </w:rPr>
        <w:t>ケーブルは</w:t>
      </w:r>
      <w:r>
        <w:rPr>
          <w:sz w:val="15"/>
          <w:lang w:eastAsia="ja-JP"/>
        </w:rPr>
        <w:t>5メートル）。</w:t>
      </w:r>
    </w:p>
    <w:p w14:paraId="3DA348E4" w14:textId="77777777" w:rsidR="00AD7E94" w:rsidRDefault="000447A2">
      <w:pPr>
        <w:pStyle w:val="a3"/>
        <w:spacing w:before="199"/>
        <w:ind w:right="389"/>
        <w:rPr>
          <w:lang w:eastAsia="ja-JP"/>
        </w:rPr>
      </w:pPr>
      <w:r>
        <w:rPr>
          <w:sz w:val="15"/>
          <w:lang w:eastAsia="ja-JP"/>
        </w:rPr>
        <w:t xml:space="preserve">ケーブルの熱に関しては、ケーブルがその定格温度（アンペア容量）を超えることなく流せる最大電流（アンペア）は、周囲の海洋環境の熱伝導に強く影響される（Callender et al.モデルは、ケーブルが設置される堆積物の透水性が重要な要因であることを実証している。周囲の水温、埋設深度、ケーブル間の間隔などのパラメータは、直流海底ケーブルの耐力に影響する（Mardiana 2011; Hutchison et al.）ケーブルベンダーは、ケーブル埋設深さ8フィート（2.5メートル）でOECCからの熱伝達をモデル化した。その結果、埋設されたケー </w:t>
      </w:r>
      <w:proofErr w:type="spellStart"/>
      <w:r>
        <w:rPr>
          <w:sz w:val="15"/>
          <w:lang w:eastAsia="ja-JP"/>
        </w:rPr>
        <w:t>ブル上部の堆積物温度のわずかな上昇は、底生生物の生息環境を悪化させること</w:t>
      </w:r>
      <w:proofErr w:type="spellEnd"/>
      <w:r>
        <w:rPr>
          <w:sz w:val="15"/>
          <w:lang w:eastAsia="ja-JP"/>
        </w:rPr>
        <w:t xml:space="preserve"> はなく、生物学的に重要ではないことが予測された。目標とする埋設深度が達成できない場合、保護材は無脊椎動物の潜り込みを妨げ、熱は海水がマットレスの中や周囲を流れる際に放散される。海底輸出ケーブルの熱影響は極めて局所的で、無視でき、生態学的に影響の大き さはない（COP、セクション4.2.4.3；Dominion Energy 2023）。</w:t>
      </w:r>
    </w:p>
    <w:p w14:paraId="3C3028C5" w14:textId="77777777" w:rsidR="00AD7E94" w:rsidRDefault="000447A2">
      <w:pPr>
        <w:pStyle w:val="a3"/>
        <w:ind w:right="425"/>
        <w:rPr>
          <w:lang w:eastAsia="ja-JP"/>
        </w:rPr>
      </w:pPr>
      <w:proofErr w:type="spellStart"/>
      <w:r>
        <w:rPr>
          <w:color w:val="221F1F"/>
          <w:sz w:val="15"/>
          <w:lang w:eastAsia="ja-JP"/>
        </w:rPr>
        <w:t>底生生物種に対する電磁波の潜在的影響についてほとんど知られていないことは認める</w:t>
      </w:r>
      <w:proofErr w:type="spellEnd"/>
      <w:r>
        <w:rPr>
          <w:color w:val="221F1F"/>
          <w:sz w:val="15"/>
          <w:lang w:eastAsia="ja-JP"/>
        </w:rPr>
        <w:t xml:space="preserve"> </w:t>
      </w:r>
      <w:proofErr w:type="spellStart"/>
      <w:r>
        <w:rPr>
          <w:color w:val="221F1F"/>
          <w:sz w:val="15"/>
          <w:lang w:eastAsia="ja-JP"/>
        </w:rPr>
        <w:t>が、利用可能な情報は、提案された行為から予想される電界強度は、影響の可能性を示すレ</w:t>
      </w:r>
      <w:proofErr w:type="spellEnd"/>
      <w:r>
        <w:rPr>
          <w:color w:val="221F1F"/>
          <w:sz w:val="15"/>
          <w:lang w:eastAsia="ja-JP"/>
        </w:rPr>
        <w:t xml:space="preserve"> </w:t>
      </w:r>
      <w:proofErr w:type="spellStart"/>
      <w:r>
        <w:rPr>
          <w:color w:val="221F1F"/>
          <w:sz w:val="15"/>
          <w:lang w:eastAsia="ja-JP"/>
        </w:rPr>
        <w:t>ベル以下であることを示唆している（COP、付録</w:t>
      </w:r>
      <w:proofErr w:type="spellEnd"/>
      <w:r>
        <w:rPr>
          <w:color w:val="221F1F"/>
          <w:sz w:val="15"/>
          <w:lang w:eastAsia="ja-JP"/>
        </w:rPr>
        <w:t xml:space="preserve"> AA; Dominion Energy 2023）。</w:t>
      </w:r>
      <w:proofErr w:type="spellStart"/>
      <w:r>
        <w:rPr>
          <w:color w:val="221F1F"/>
          <w:sz w:val="15"/>
          <w:lang w:eastAsia="ja-JP"/>
        </w:rPr>
        <w:t>従って、BOEMは、EMFによる底生生物種へのインパクトは無視できると予想し</w:t>
      </w:r>
      <w:proofErr w:type="spellEnd"/>
      <w:r>
        <w:rPr>
          <w:color w:val="221F1F"/>
          <w:sz w:val="15"/>
          <w:lang w:eastAsia="ja-JP"/>
        </w:rPr>
        <w:t xml:space="preserve"> </w:t>
      </w:r>
      <w:proofErr w:type="spellStart"/>
      <w:r>
        <w:rPr>
          <w:color w:val="221F1F"/>
          <w:sz w:val="15"/>
          <w:lang w:eastAsia="ja-JP"/>
        </w:rPr>
        <w:t>ている</w:t>
      </w:r>
      <w:proofErr w:type="spellEnd"/>
      <w:r>
        <w:rPr>
          <w:color w:val="221F1F"/>
          <w:sz w:val="15"/>
          <w:lang w:eastAsia="ja-JP"/>
        </w:rPr>
        <w:t>。</w:t>
      </w:r>
    </w:p>
    <w:p w14:paraId="1E98F485" w14:textId="77777777" w:rsidR="00AD7E94" w:rsidRDefault="000447A2">
      <w:pPr>
        <w:pStyle w:val="a3"/>
        <w:ind w:left="358" w:right="389"/>
        <w:rPr>
          <w:lang w:eastAsia="ja-JP"/>
        </w:rPr>
      </w:pPr>
      <w:r>
        <w:rPr>
          <w:b/>
          <w:sz w:val="15"/>
          <w:lang w:eastAsia="ja-JP"/>
        </w:rPr>
        <w:t>新しいケーブルの敷設とメンテナンス</w:t>
      </w:r>
      <w:r>
        <w:rPr>
          <w:sz w:val="15"/>
          <w:lang w:eastAsia="ja-JP"/>
        </w:rPr>
        <w:t xml:space="preserve">：建設は2024年から2027年の5月1日から10月31日の間に行われる予定で（付録F、表F2-1）、これにはWTGとOSSをサポートするためのアレイ間ケーブルとオフショア輸出ケーブルが含まれる。アレイ間ケーブルは合計で最大 300 マイル（484km）設置され、タービン間のアレイ間ケー </w:t>
      </w:r>
      <w:proofErr w:type="spellStart"/>
      <w:r>
        <w:rPr>
          <w:sz w:val="15"/>
          <w:lang w:eastAsia="ja-JP"/>
        </w:rPr>
        <w:t>ブルの長さは平均</w:t>
      </w:r>
      <w:proofErr w:type="spellEnd"/>
      <w:r>
        <w:rPr>
          <w:sz w:val="15"/>
          <w:lang w:eastAsia="ja-JP"/>
        </w:rPr>
        <w:t xml:space="preserve"> 5,868 フィート（1,789m）となる。オフショア輸出ケーブルの総延長は337.9マイル（543.7キロメートル）となる。OECCが海岸線に近づくにつれ、ケーブルは海岸から1,000～1,800フィート（305～549メートル）の沖合トレンチレス設置パンチアウト導管に設置される。これにより、影響を受けやすい浅瀬の沿岸生息地に悪影響を及ぼすことを回避し、海岸線の影響が大きい地帯を避けることができる。</w:t>
      </w:r>
    </w:p>
    <w:p w14:paraId="6CE95BD2" w14:textId="77777777" w:rsidR="00AD7E94" w:rsidRDefault="000447A2">
      <w:pPr>
        <w:pStyle w:val="a3"/>
        <w:ind w:left="358" w:right="363"/>
        <w:rPr>
          <w:lang w:eastAsia="ja-JP"/>
        </w:rPr>
      </w:pPr>
      <w:proofErr w:type="spellStart"/>
      <w:r>
        <w:rPr>
          <w:sz w:val="15"/>
          <w:lang w:eastAsia="ja-JP"/>
        </w:rPr>
        <w:t>ケーブル敷設に先立ち、転石や砂波の除去、プレグラップネル・ラン、UXO</w:t>
      </w:r>
      <w:proofErr w:type="spellEnd"/>
      <w:r>
        <w:rPr>
          <w:sz w:val="15"/>
          <w:lang w:eastAsia="ja-JP"/>
        </w:rPr>
        <w:t xml:space="preserve"> 同定調査を含む調査キャンペーンが完了する。ドミニオンエナジーは、1.6 フィート（0.5 </w:t>
      </w:r>
      <w:proofErr w:type="spellStart"/>
      <w:r>
        <w:rPr>
          <w:sz w:val="15"/>
          <w:lang w:eastAsia="ja-JP"/>
        </w:rPr>
        <w:t>メートル）以上の転石を確認しなか</w:t>
      </w:r>
      <w:proofErr w:type="spellEnd"/>
      <w:r>
        <w:rPr>
          <w:sz w:val="15"/>
          <w:lang w:eastAsia="ja-JP"/>
        </w:rPr>
        <w:t xml:space="preserve"> </w:t>
      </w:r>
      <w:proofErr w:type="spellStart"/>
      <w:r>
        <w:rPr>
          <w:sz w:val="15"/>
          <w:lang w:eastAsia="ja-JP"/>
        </w:rPr>
        <w:t>った以前の</w:t>
      </w:r>
      <w:proofErr w:type="spellEnd"/>
      <w:r>
        <w:rPr>
          <w:sz w:val="15"/>
          <w:lang w:eastAsia="ja-JP"/>
        </w:rPr>
        <w:t xml:space="preserve"> G&amp;G </w:t>
      </w:r>
      <w:proofErr w:type="spellStart"/>
      <w:r>
        <w:rPr>
          <w:sz w:val="15"/>
          <w:lang w:eastAsia="ja-JP"/>
        </w:rPr>
        <w:t>調査データの分析に基づき、転石や砂波の除去の必要性はないと</w:t>
      </w:r>
      <w:proofErr w:type="spellEnd"/>
      <w:r>
        <w:rPr>
          <w:sz w:val="15"/>
          <w:lang w:eastAsia="ja-JP"/>
        </w:rPr>
        <w:t xml:space="preserve"> 予測している。放置された漁具やワイヤーなど、海底の残骸を設置コリドーから取り除くために、プレグラップネル・ランが完了する可能性がある。事前坑道掘削により、幅82フィート（50メートル）の通路が作られ、ケーブル敷設トレンチは、この掘削された通路の内側に建設される。不発弾の除去は、予想されるケーブル通路の周囲に幅164フィート（50 </w:t>
      </w:r>
      <w:proofErr w:type="spellStart"/>
      <w:r>
        <w:rPr>
          <w:sz w:val="15"/>
          <w:lang w:eastAsia="ja-JP"/>
        </w:rPr>
        <w:t>メートル）の経路を作るが、危険度の高い場所（DNODSなど）の近くでは、より大きな掃討が必要になるかもしれない。UXO</w:t>
      </w:r>
      <w:proofErr w:type="spellEnd"/>
      <w:r>
        <w:rPr>
          <w:sz w:val="15"/>
          <w:lang w:eastAsia="ja-JP"/>
        </w:rPr>
        <w:t xml:space="preserve"> </w:t>
      </w:r>
      <w:proofErr w:type="spellStart"/>
      <w:r>
        <w:rPr>
          <w:sz w:val="15"/>
          <w:lang w:eastAsia="ja-JP"/>
        </w:rPr>
        <w:t>の特定とミティゲーションのための海底攪乱のフットプリントは、マイクロサイティン</w:t>
      </w:r>
      <w:proofErr w:type="spellEnd"/>
      <w:r>
        <w:rPr>
          <w:sz w:val="15"/>
          <w:lang w:eastAsia="ja-JP"/>
        </w:rPr>
        <w:t xml:space="preserve"> </w:t>
      </w:r>
      <w:proofErr w:type="spellStart"/>
      <w:r>
        <w:rPr>
          <w:sz w:val="15"/>
          <w:lang w:eastAsia="ja-JP"/>
        </w:rPr>
        <w:t>グで回避できない</w:t>
      </w:r>
      <w:proofErr w:type="spellEnd"/>
      <w:r>
        <w:rPr>
          <w:sz w:val="15"/>
          <w:lang w:eastAsia="ja-JP"/>
        </w:rPr>
        <w:t xml:space="preserve"> UXO の再配置を伴うが、1 </w:t>
      </w:r>
      <w:proofErr w:type="spellStart"/>
      <w:r>
        <w:rPr>
          <w:sz w:val="15"/>
          <w:lang w:eastAsia="ja-JP"/>
        </w:rPr>
        <w:t>つの</w:t>
      </w:r>
      <w:proofErr w:type="spellEnd"/>
      <w:r>
        <w:rPr>
          <w:sz w:val="15"/>
          <w:lang w:eastAsia="ja-JP"/>
        </w:rPr>
        <w:t xml:space="preserve"> UXO </w:t>
      </w:r>
      <w:proofErr w:type="spellStart"/>
      <w:r>
        <w:rPr>
          <w:sz w:val="15"/>
          <w:lang w:eastAsia="ja-JP"/>
        </w:rPr>
        <w:t>のミティゲーションあたり約</w:t>
      </w:r>
      <w:proofErr w:type="spellEnd"/>
      <w:r>
        <w:rPr>
          <w:sz w:val="15"/>
          <w:lang w:eastAsia="ja-JP"/>
        </w:rPr>
        <w:t xml:space="preserve"> 161.5 平方フィート（15 </w:t>
      </w:r>
      <w:proofErr w:type="spellStart"/>
      <w:r>
        <w:rPr>
          <w:sz w:val="15"/>
          <w:lang w:eastAsia="ja-JP"/>
        </w:rPr>
        <w:t>平方メートル）と予想される。移設された不発弾は埋設されず、その跡地に残る</w:t>
      </w:r>
      <w:proofErr w:type="spellEnd"/>
      <w:r>
        <w:rPr>
          <w:sz w:val="15"/>
          <w:lang w:eastAsia="ja-JP"/>
        </w:rPr>
        <w:t>。</w:t>
      </w:r>
    </w:p>
    <w:p w14:paraId="4F746865" w14:textId="77777777" w:rsidR="00AD7E94" w:rsidRDefault="00AD7E94">
      <w:pPr>
        <w:pStyle w:val="a3"/>
        <w:rPr>
          <w:lang w:eastAsia="ja-JP"/>
        </w:rPr>
        <w:sectPr w:rsidR="00AD7E94">
          <w:pgSz w:w="12240" w:h="15840"/>
          <w:pgMar w:top="1340" w:right="1080" w:bottom="680" w:left="1080" w:header="729" w:footer="483" w:gutter="0"/>
          <w:cols w:space="708"/>
        </w:sectPr>
      </w:pPr>
    </w:p>
    <w:p w14:paraId="3FD5D41E" w14:textId="77777777" w:rsidR="00AD7E94" w:rsidRDefault="000447A2">
      <w:pPr>
        <w:pStyle w:val="a3"/>
        <w:spacing w:before="99"/>
        <w:ind w:right="364"/>
        <w:rPr>
          <w:lang w:eastAsia="ja-JP"/>
        </w:rPr>
      </w:pPr>
      <w:proofErr w:type="spellStart"/>
      <w:r>
        <w:rPr>
          <w:sz w:val="15"/>
          <w:lang w:eastAsia="ja-JP"/>
        </w:rPr>
        <w:lastRenderedPageBreak/>
        <w:t>海底である。不発弾の同定とミティゲーション、および大型海洋ゴミの再配置の両方に関連する一時的</w:t>
      </w:r>
      <w:proofErr w:type="spellEnd"/>
      <w:r>
        <w:rPr>
          <w:sz w:val="15"/>
          <w:lang w:eastAsia="ja-JP"/>
        </w:rPr>
        <w:t xml:space="preserve"> な撹乱の面積は、1.58エーカー（0.64ヘクタール）であり、半分は不発弾用、残り半分は大型海洋ゴミ 用と想定される（COP、表4.2-17；Dominion Energy 2023）。</w:t>
      </w:r>
      <w:proofErr w:type="spellStart"/>
      <w:r>
        <w:rPr>
          <w:sz w:val="15"/>
          <w:lang w:eastAsia="ja-JP"/>
        </w:rPr>
        <w:t>砂の波がある地域は、別の埋設方法／ツールを設置する必要がないため、ハイドロプラウ</w:t>
      </w:r>
      <w:proofErr w:type="spellEnd"/>
      <w:r>
        <w:rPr>
          <w:sz w:val="15"/>
          <w:lang w:eastAsia="ja-JP"/>
        </w:rPr>
        <w:t xml:space="preserve"> または追跡トレンチャーのいずれかを使用する。アレイ間ケーブルコリドーの最大建設コリドーは2,988.8エーカー（1,209.5ヘク </w:t>
      </w:r>
      <w:proofErr w:type="spellStart"/>
      <w:r>
        <w:rPr>
          <w:sz w:val="15"/>
          <w:lang w:eastAsia="ja-JP"/>
        </w:rPr>
        <w:t>タール</w:t>
      </w:r>
      <w:proofErr w:type="spellEnd"/>
      <w:r>
        <w:rPr>
          <w:sz w:val="15"/>
          <w:lang w:eastAsia="ja-JP"/>
        </w:rPr>
        <w:t>）、OECCは3,358.51エーカー（1,359.14ヘクタール）となる。</w:t>
      </w:r>
    </w:p>
    <w:p w14:paraId="09374C2F" w14:textId="77777777" w:rsidR="00AD7E94" w:rsidRDefault="000447A2">
      <w:pPr>
        <w:pStyle w:val="a3"/>
        <w:ind w:right="377"/>
        <w:rPr>
          <w:lang w:eastAsia="ja-JP"/>
        </w:rPr>
      </w:pPr>
      <w:r>
        <w:rPr>
          <w:sz w:val="15"/>
          <w:lang w:eastAsia="ja-JP"/>
        </w:rPr>
        <w:t>ケーブルは、ジェットトレンチ、トレンチフォーマー、チェーンカッティング、ハイドロプラウ、メカニカルトレンチプラウ、または海底に沿ってトレンチを形成するメカニカルカッターなど、PDE（付録E）でカバーされている方法を使用して埋設される。望ましい設置方法はジェットトレンチャーを使用するもので、チェーン切断、トレンチ形成、プレトレンチ、機械式は現在のところ想定されていない。ケーブルの埋設方法では、浮遊土砂が増加し、トレンチ内の土砂の含水量（固形物の質量に対する流体の質量の比）が増加する。</w:t>
      </w:r>
      <w:r>
        <w:rPr>
          <w:sz w:val="15"/>
        </w:rPr>
        <w:t xml:space="preserve">浮遊土砂の期間を予測するため、Dominion Energy は 2021 </w:t>
      </w:r>
      <w:proofErr w:type="spellStart"/>
      <w:r>
        <w:rPr>
          <w:sz w:val="15"/>
        </w:rPr>
        <w:t>年に土砂輸送モデリング調査を完了した（COP</w:t>
      </w:r>
      <w:proofErr w:type="spellEnd"/>
      <w:r>
        <w:rPr>
          <w:sz w:val="15"/>
        </w:rPr>
        <w:t>, Appendix J; Dominion Energy 2023）。</w:t>
      </w:r>
      <w:r>
        <w:rPr>
          <w:sz w:val="15"/>
          <w:lang w:eastAsia="ja-JP"/>
        </w:rPr>
        <w:t xml:space="preserve">サンプルは25地点で採取され、そのうち17地点はOECC内であった。OECCの堆積物サンプルの平均は、81％が細粒堆積物であった。これらの濃度がすべての場所で同時に発生するわけではないことに注意することが重要である。ジェットプラウの速度を考慮すると、オフショア・プロジェク </w:t>
      </w:r>
      <w:proofErr w:type="spellStart"/>
      <w:r>
        <w:rPr>
          <w:sz w:val="15"/>
          <w:lang w:eastAsia="ja-JP"/>
        </w:rPr>
        <w:t>トの建設中、いつでも撹乱されるのは、オフショア・プロジェクト区域のごく一部であ</w:t>
      </w:r>
      <w:proofErr w:type="spellEnd"/>
      <w:r>
        <w:rPr>
          <w:sz w:val="15"/>
          <w:lang w:eastAsia="ja-JP"/>
        </w:rPr>
        <w:t xml:space="preserve"> る。その結果、浮遊物質濃度は時間とともに急速に低下することがわかった。オフショア・プロジェクト区域内のほとんどの場所で、浮遊物質濃度は、ジェットプラウ 活動が始まって4分以内に75％以上低下した。最も粗い細粒堆積物である細砂の沈降速度は毎分5.9フィート（毎秒3センチ）であり、 約1分間懸濁状態に留まる（COP、付録J；Dominion Energy 2023）。そのため、砂の含有量が多い場所では、ジェット耕起作業後1分以内に浮遊土砂濃度が69％以上減少した。</w:t>
      </w:r>
    </w:p>
    <w:p w14:paraId="29724CEA" w14:textId="77777777" w:rsidR="00AD7E94" w:rsidRDefault="000447A2">
      <w:pPr>
        <w:pStyle w:val="a3"/>
        <w:spacing w:before="0"/>
        <w:ind w:right="382"/>
        <w:rPr>
          <w:lang w:eastAsia="ja-JP"/>
        </w:rPr>
      </w:pPr>
      <w:r>
        <w:rPr>
          <w:sz w:val="15"/>
          <w:lang w:eastAsia="ja-JP"/>
        </w:rPr>
        <w:t>このため、潮流によって水柱の中を移動する土砂の量が減り、細かい砂のほとんどはトレンチの中心線から16.4フィート（5メートル）以内に堆積した。非常に細かい堆積物（粘土）は、比較的短時間である約4時間、懸濁状態に留まった。この調査結果によると、堆積物の厚さはトレンチから離れるにつれて急速に減少した （</w:t>
      </w:r>
      <w:proofErr w:type="spellStart"/>
      <w:r>
        <w:rPr>
          <w:sz w:val="15"/>
          <w:lang w:eastAsia="ja-JP"/>
        </w:rPr>
        <w:t>COP、付録J；Dominion</w:t>
      </w:r>
      <w:proofErr w:type="spellEnd"/>
      <w:r>
        <w:rPr>
          <w:sz w:val="15"/>
          <w:lang w:eastAsia="ja-JP"/>
        </w:rPr>
        <w:t xml:space="preserve"> Energy 2023）。堆積物の平均厚さは、トレンチの内側では0.4インチ（1センチ）未満であった。</w:t>
      </w:r>
    </w:p>
    <w:p w14:paraId="20FD7C6F" w14:textId="77777777" w:rsidR="00AD7E94" w:rsidRDefault="000447A2">
      <w:pPr>
        <w:pStyle w:val="a3"/>
        <w:spacing w:before="0"/>
        <w:rPr>
          <w:lang w:eastAsia="ja-JP"/>
        </w:rPr>
      </w:pPr>
      <w:proofErr w:type="spellStart"/>
      <w:r>
        <w:rPr>
          <w:sz w:val="15"/>
          <w:lang w:eastAsia="ja-JP"/>
        </w:rPr>
        <w:t>洪水時の潮位は、トレンチの中心線から</w:t>
      </w:r>
      <w:proofErr w:type="spellEnd"/>
      <w:r>
        <w:rPr>
          <w:sz w:val="15"/>
          <w:lang w:eastAsia="ja-JP"/>
        </w:rPr>
        <w:t xml:space="preserve"> 25 メートル（82.0 </w:t>
      </w:r>
      <w:proofErr w:type="spellStart"/>
      <w:r>
        <w:rPr>
          <w:sz w:val="15"/>
          <w:lang w:eastAsia="ja-JP"/>
        </w:rPr>
        <w:t>フィート）</w:t>
      </w:r>
      <w:r>
        <w:rPr>
          <w:spacing w:val="-2"/>
          <w:sz w:val="15"/>
          <w:lang w:eastAsia="ja-JP"/>
        </w:rPr>
        <w:t>以内</w:t>
      </w:r>
      <w:r>
        <w:rPr>
          <w:sz w:val="15"/>
          <w:lang w:eastAsia="ja-JP"/>
        </w:rPr>
        <w:t>、潮位が</w:t>
      </w:r>
      <w:proofErr w:type="spellEnd"/>
      <w:r>
        <w:rPr>
          <w:sz w:val="15"/>
          <w:lang w:eastAsia="ja-JP"/>
        </w:rPr>
        <w:t xml:space="preserve"> 1 センチメートル（0.4 </w:t>
      </w:r>
      <w:proofErr w:type="spellStart"/>
      <w:r>
        <w:rPr>
          <w:sz w:val="15"/>
          <w:lang w:eastAsia="ja-JP"/>
        </w:rPr>
        <w:t>インチ）以内</w:t>
      </w:r>
      <w:r>
        <w:rPr>
          <w:spacing w:val="-2"/>
          <w:sz w:val="15"/>
          <w:lang w:eastAsia="ja-JP"/>
        </w:rPr>
        <w:t>で</w:t>
      </w:r>
      <w:r>
        <w:rPr>
          <w:sz w:val="15"/>
          <w:lang w:eastAsia="ja-JP"/>
        </w:rPr>
        <w:t>ある</w:t>
      </w:r>
      <w:proofErr w:type="spellEnd"/>
      <w:r>
        <w:rPr>
          <w:sz w:val="15"/>
          <w:lang w:eastAsia="ja-JP"/>
        </w:rPr>
        <w:t>。</w:t>
      </w:r>
    </w:p>
    <w:p w14:paraId="379B767B" w14:textId="77777777" w:rsidR="00AD7E94" w:rsidRDefault="000447A2">
      <w:pPr>
        <w:pStyle w:val="a3"/>
        <w:spacing w:before="1"/>
        <w:ind w:left="358" w:right="381"/>
        <w:rPr>
          <w:lang w:eastAsia="ja-JP"/>
        </w:rPr>
      </w:pPr>
      <w:r>
        <w:rPr>
          <w:sz w:val="15"/>
          <w:lang w:eastAsia="ja-JP"/>
        </w:rPr>
        <w:t xml:space="preserve">引き潮の場合、トレンチ中心線から10メートル（32.8フィート）。OECCで特定された粗い堆積物（1,694エーカー［686ヘクタール］の岩質基質、 2.8エーカー［1.1ヘクタール］の砂利混じり基質、1,691.2エーカー［684.4ヘクタール］の砂利質基質）がある区域では、こ </w:t>
      </w:r>
      <w:proofErr w:type="spellStart"/>
      <w:r>
        <w:rPr>
          <w:sz w:val="15"/>
          <w:lang w:eastAsia="ja-JP"/>
        </w:rPr>
        <w:t>れらの堆積物は即座にジェットプラウのトレンチに堆積する。しかし、ジェットプラウの構成（プラウブレードの角度とジェットノズルを</w:t>
      </w:r>
      <w:proofErr w:type="spellEnd"/>
      <w:r>
        <w:rPr>
          <w:sz w:val="15"/>
          <w:lang w:eastAsia="ja-JP"/>
        </w:rPr>
        <w:t xml:space="preserve"> </w:t>
      </w:r>
      <w:proofErr w:type="spellStart"/>
      <w:r>
        <w:rPr>
          <w:sz w:val="15"/>
          <w:lang w:eastAsia="ja-JP"/>
        </w:rPr>
        <w:t>通過する水圧を含む）は、ケーブルの設置中に調整可能であり、その結果、水柱</w:t>
      </w:r>
      <w:proofErr w:type="spellEnd"/>
      <w:r>
        <w:rPr>
          <w:sz w:val="15"/>
          <w:lang w:eastAsia="ja-JP"/>
        </w:rPr>
        <w:t xml:space="preserve"> </w:t>
      </w:r>
      <w:proofErr w:type="spellStart"/>
      <w:r>
        <w:rPr>
          <w:sz w:val="15"/>
          <w:lang w:eastAsia="ja-JP"/>
        </w:rPr>
        <w:t>に動員される土砂は、保守的モデルの結果よりも少なくなる可能性がある</w:t>
      </w:r>
      <w:proofErr w:type="spellEnd"/>
      <w:r>
        <w:rPr>
          <w:sz w:val="15"/>
          <w:lang w:eastAsia="ja-JP"/>
        </w:rPr>
        <w:t>。</w:t>
      </w:r>
    </w:p>
    <w:p w14:paraId="621D2373" w14:textId="77777777" w:rsidR="00AD7E94" w:rsidRDefault="000447A2">
      <w:pPr>
        <w:pStyle w:val="a3"/>
        <w:spacing w:before="199"/>
        <w:ind w:left="358" w:right="369"/>
        <w:rPr>
          <w:lang w:eastAsia="ja-JP"/>
        </w:rPr>
      </w:pPr>
      <w:proofErr w:type="spellStart"/>
      <w:r>
        <w:rPr>
          <w:sz w:val="15"/>
          <w:lang w:eastAsia="ja-JP"/>
        </w:rPr>
        <w:t>オフショア・プロジェクト海域では、硬い海底地盤は発見されなかったが、海底の状</w:t>
      </w:r>
      <w:proofErr w:type="spellEnd"/>
      <w:r>
        <w:rPr>
          <w:sz w:val="15"/>
          <w:lang w:eastAsia="ja-JP"/>
        </w:rPr>
        <w:t xml:space="preserve"> </w:t>
      </w:r>
      <w:proofErr w:type="spellStart"/>
      <w:r>
        <w:rPr>
          <w:sz w:val="15"/>
          <w:lang w:eastAsia="ja-JP"/>
        </w:rPr>
        <w:t>況により、望ましい深さまでケーブルを埋設できない可能性がある地域では、ケーブ</w:t>
      </w:r>
      <w:proofErr w:type="spellEnd"/>
      <w:r>
        <w:rPr>
          <w:sz w:val="15"/>
          <w:lang w:eastAsia="ja-JP"/>
        </w:rPr>
        <w:t xml:space="preserve"> ル保護にコンクリート・マットレスが使用される。海上輸出ケーブルの長さの約0.1％がケーブル保護で覆われることになる。これらの乱された表面の回復率は、存在する種とその回復能力、乱された範囲、 </w:t>
      </w:r>
      <w:proofErr w:type="spellStart"/>
      <w:r>
        <w:rPr>
          <w:sz w:val="15"/>
          <w:lang w:eastAsia="ja-JP"/>
        </w:rPr>
        <w:t>保護材の性質によって異なる</w:t>
      </w:r>
      <w:proofErr w:type="spellEnd"/>
      <w:r>
        <w:rPr>
          <w:sz w:val="15"/>
          <w:lang w:eastAsia="ja-JP"/>
        </w:rPr>
        <w:t>。</w:t>
      </w:r>
    </w:p>
    <w:p w14:paraId="12E5D9A8" w14:textId="77777777" w:rsidR="00AD7E94" w:rsidRDefault="000447A2">
      <w:pPr>
        <w:pStyle w:val="a3"/>
        <w:ind w:right="805" w:hanging="1"/>
        <w:rPr>
          <w:lang w:eastAsia="ja-JP"/>
        </w:rPr>
      </w:pPr>
      <w:r>
        <w:rPr>
          <w:sz w:val="15"/>
          <w:lang w:eastAsia="ja-JP"/>
        </w:rPr>
        <w:t xml:space="preserve">ケーブル通路内でのプラウ作業による巻き込みは、浮遊性種を100％死に至らしめる。この死亡は、ジェットプラウシステムを支え、牽引するケーブ </w:t>
      </w:r>
      <w:proofErr w:type="spellStart"/>
      <w:r>
        <w:rPr>
          <w:sz w:val="15"/>
          <w:lang w:eastAsia="ja-JP"/>
        </w:rPr>
        <w:t>ル敷設船からの取水中に発生する。サウスフォーク・ウィンドファームは、ケーブルを設置するジェットプラウに巻き込ま</w:t>
      </w:r>
      <w:proofErr w:type="spellEnd"/>
      <w:r>
        <w:rPr>
          <w:sz w:val="15"/>
          <w:lang w:eastAsia="ja-JP"/>
        </w:rPr>
        <w:t xml:space="preserve"> </w:t>
      </w:r>
      <w:proofErr w:type="spellStart"/>
      <w:r>
        <w:rPr>
          <w:sz w:val="15"/>
          <w:lang w:eastAsia="ja-JP"/>
        </w:rPr>
        <w:t>れる動物プランクトンと魚類プランクトンは、以下の程度になると推定している</w:t>
      </w:r>
      <w:proofErr w:type="spellEnd"/>
      <w:r>
        <w:rPr>
          <w:sz w:val="15"/>
          <w:lang w:eastAsia="ja-JP"/>
        </w:rPr>
        <w:t>。</w:t>
      </w:r>
    </w:p>
    <w:p w14:paraId="16DBC492" w14:textId="77777777" w:rsidR="00AD7E94" w:rsidRDefault="000447A2">
      <w:pPr>
        <w:pStyle w:val="a3"/>
        <w:spacing w:before="1"/>
        <w:ind w:right="382"/>
        <w:rPr>
          <w:lang w:eastAsia="ja-JP"/>
        </w:rPr>
      </w:pPr>
      <w:proofErr w:type="spellStart"/>
      <w:r>
        <w:rPr>
          <w:sz w:val="15"/>
          <w:lang w:eastAsia="ja-JP"/>
        </w:rPr>
        <w:t>NOAAの海洋資源モニタリング・評価・予測プログラムと生態系モニタリング・サンプリング（BOEM</w:t>
      </w:r>
      <w:proofErr w:type="spellEnd"/>
      <w:r>
        <w:rPr>
          <w:sz w:val="15"/>
          <w:lang w:eastAsia="ja-JP"/>
        </w:rPr>
        <w:t xml:space="preserve"> 2021）のデータに基づくと、この海域の総個体数の0.001％である。</w:t>
      </w:r>
    </w:p>
    <w:p w14:paraId="0810D3E8" w14:textId="77777777" w:rsidR="00AD7E94" w:rsidRDefault="00AD7E94">
      <w:pPr>
        <w:pStyle w:val="a3"/>
        <w:rPr>
          <w:lang w:eastAsia="ja-JP"/>
        </w:rPr>
        <w:sectPr w:rsidR="00AD7E94">
          <w:pgSz w:w="12240" w:h="15840"/>
          <w:pgMar w:top="1340" w:right="1080" w:bottom="680" w:left="1080" w:header="729" w:footer="483" w:gutter="0"/>
          <w:cols w:space="708"/>
        </w:sectPr>
      </w:pPr>
    </w:p>
    <w:p w14:paraId="089E2DF9" w14:textId="77777777" w:rsidR="00AD7E94" w:rsidRDefault="000447A2">
      <w:pPr>
        <w:pStyle w:val="a3"/>
        <w:spacing w:before="99"/>
        <w:ind w:right="382"/>
        <w:rPr>
          <w:lang w:eastAsia="ja-JP"/>
        </w:rPr>
      </w:pPr>
      <w:proofErr w:type="spellStart"/>
      <w:r>
        <w:rPr>
          <w:sz w:val="15"/>
          <w:lang w:eastAsia="ja-JP"/>
        </w:rPr>
        <w:lastRenderedPageBreak/>
        <w:t>底生生物資源に関する地理的分析地域では、汚染された堆積物が問題になっている</w:t>
      </w:r>
      <w:proofErr w:type="spellEnd"/>
      <w:r>
        <w:rPr>
          <w:sz w:val="15"/>
          <w:lang w:eastAsia="ja-JP"/>
        </w:rPr>
        <w:t xml:space="preserve"> ことは知られていない。近くのDNODSは1967年以来許可され、操業しているが、この場所やその周辺に汚染された堆積物があったという記録はない（USEPA 2009）。この処分場は、浜辺の再整備ための帯状の借用地としても機能している。DNODSに近いOECC内は、不発弾のリスクが高い地域であるため、マイクロサイティングが行われるだろう。</w:t>
      </w:r>
    </w:p>
    <w:p w14:paraId="37564FE5" w14:textId="77777777" w:rsidR="00AD7E94" w:rsidRDefault="000447A2">
      <w:pPr>
        <w:pStyle w:val="a3"/>
        <w:ind w:left="358" w:right="410" w:firstLine="1"/>
        <w:rPr>
          <w:lang w:eastAsia="ja-JP"/>
        </w:rPr>
      </w:pPr>
      <w:proofErr w:type="spellStart"/>
      <w:r>
        <w:rPr>
          <w:sz w:val="15"/>
          <w:lang w:eastAsia="ja-JP"/>
        </w:rPr>
        <w:t>無脊椎動物の回避できない死亡、損傷、または移動が、建設経路内で発生し、一方</w:t>
      </w:r>
      <w:proofErr w:type="spellEnd"/>
      <w:r>
        <w:rPr>
          <w:sz w:val="15"/>
          <w:lang w:eastAsia="ja-JP"/>
        </w:rPr>
        <w:t>、 傷害または損傷がすぐ近くで発生する可能性がある。オフショア・プロジェクト区域（6,036.6エーカー[24.4平方キロメートル]）（COP、表3.4-4；ドミニオン・エナジー 2023）における一時的な建設フットプリントの影響を受けると推定される面積は、全リース区域（112,799エーカー[456平方キロメートル]）の5.3％に相当する。オフショア・プロジェクト海域の堆積物は主に細砂（93.2％）、次いで砂利（3.7％）、シルトと 粘土（3.0％）</w:t>
      </w:r>
      <w:proofErr w:type="spellStart"/>
      <w:r>
        <w:rPr>
          <w:sz w:val="15"/>
          <w:lang w:eastAsia="ja-JP"/>
        </w:rPr>
        <w:t>で占められている。動物相は多毛類が圧倒的に多く、生物量では軟体動物が圧倒的に多い</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3.6.1）。</w:t>
      </w:r>
      <w:proofErr w:type="spellStart"/>
      <w:r>
        <w:rPr>
          <w:sz w:val="15"/>
          <w:lang w:eastAsia="ja-JP"/>
        </w:rPr>
        <w:t>海底はケーブルトレンチ、スキッドトラック、浚渫、錨泊、および一時的な堆積物</w:t>
      </w:r>
      <w:proofErr w:type="spellEnd"/>
      <w:r>
        <w:rPr>
          <w:sz w:val="15"/>
          <w:lang w:eastAsia="ja-JP"/>
        </w:rPr>
        <w:t xml:space="preserve"> の浮遊を引き起こす可能性のあるスパッドプリントによって撹乱される。ドミニオンエナジーは、適切な埋設深度を達成するための最後の手段としてのみ浚渫 </w:t>
      </w:r>
      <w:proofErr w:type="spellStart"/>
      <w:r>
        <w:rPr>
          <w:sz w:val="15"/>
          <w:lang w:eastAsia="ja-JP"/>
        </w:rPr>
        <w:t>を行う予定であるが、水力浚渫作業は想定されていない。ドミニオンエナジーが提案するケーブル埋設設備（ジェットトレンチ、プラウ</w:t>
      </w:r>
      <w:proofErr w:type="spellEnd"/>
      <w:r>
        <w:rPr>
          <w:sz w:val="15"/>
          <w:lang w:eastAsia="ja-JP"/>
        </w:rPr>
        <w:t xml:space="preserve">、 </w:t>
      </w:r>
      <w:proofErr w:type="spellStart"/>
      <w:r>
        <w:rPr>
          <w:sz w:val="15"/>
          <w:lang w:eastAsia="ja-JP"/>
        </w:rPr>
        <w:t>チェーン切断、トレンチフォーマーを含む）の間には、わずかな差異しかない</w:t>
      </w:r>
      <w:proofErr w:type="spellEnd"/>
      <w:r>
        <w:rPr>
          <w:sz w:val="15"/>
          <w:lang w:eastAsia="ja-JP"/>
        </w:rPr>
        <w:t>。</w:t>
      </w:r>
    </w:p>
    <w:p w14:paraId="0543E501" w14:textId="77777777" w:rsidR="00AD7E94" w:rsidRDefault="000447A2">
      <w:pPr>
        <w:pStyle w:val="a3"/>
        <w:ind w:left="358" w:right="382" w:hanging="1"/>
        <w:rPr>
          <w:lang w:eastAsia="ja-JP"/>
        </w:rPr>
      </w:pPr>
      <w:proofErr w:type="spellStart"/>
      <w:r>
        <w:rPr>
          <w:sz w:val="15"/>
          <w:lang w:eastAsia="ja-JP"/>
        </w:rPr>
        <w:t>堆積物のテクスチャーは、底生無脊椎動物の群集構成と強く関連している（Rutecki</w:t>
      </w:r>
      <w:proofErr w:type="spellEnd"/>
      <w:r>
        <w:rPr>
          <w:sz w:val="15"/>
          <w:lang w:eastAsia="ja-JP"/>
        </w:rPr>
        <w:t xml:space="preserve"> et al.）</w:t>
      </w:r>
      <w:proofErr w:type="spellStart"/>
      <w:r>
        <w:rPr>
          <w:sz w:val="15"/>
          <w:lang w:eastAsia="ja-JP"/>
        </w:rPr>
        <w:t>オフショア・プロジェクト海域の大部分を占める細粒と中粒の砂は、この地域に典型的</w:t>
      </w:r>
      <w:proofErr w:type="spellEnd"/>
      <w:r>
        <w:rPr>
          <w:sz w:val="15"/>
          <w:lang w:eastAsia="ja-JP"/>
        </w:rPr>
        <w:t xml:space="preserve"> </w:t>
      </w:r>
      <w:proofErr w:type="spellStart"/>
      <w:r>
        <w:rPr>
          <w:sz w:val="15"/>
          <w:lang w:eastAsia="ja-JP"/>
        </w:rPr>
        <w:t>な底生無脊椎動物に、均一で単純な（複雑でない）生息環境を提供する。WTG</w:t>
      </w:r>
      <w:proofErr w:type="spellEnd"/>
      <w:r>
        <w:rPr>
          <w:sz w:val="15"/>
          <w:lang w:eastAsia="ja-JP"/>
        </w:rPr>
        <w:t xml:space="preserve"> と OSS </w:t>
      </w:r>
      <w:proofErr w:type="spellStart"/>
      <w:r>
        <w:rPr>
          <w:sz w:val="15"/>
          <w:lang w:eastAsia="ja-JP"/>
        </w:rPr>
        <w:t>の建設に伴うケーブル敷設は、影響を受ける砂堆砂の生息環</w:t>
      </w:r>
      <w:proofErr w:type="spellEnd"/>
      <w:r>
        <w:rPr>
          <w:sz w:val="15"/>
          <w:lang w:eastAsia="ja-JP"/>
        </w:rPr>
        <w:t xml:space="preserve"> </w:t>
      </w:r>
      <w:proofErr w:type="spellStart"/>
      <w:r>
        <w:rPr>
          <w:sz w:val="15"/>
          <w:lang w:eastAsia="ja-JP"/>
        </w:rPr>
        <w:t>境の回復期間を</w:t>
      </w:r>
      <w:proofErr w:type="spellEnd"/>
      <w:r>
        <w:rPr>
          <w:sz w:val="15"/>
          <w:lang w:eastAsia="ja-JP"/>
        </w:rPr>
        <w:t xml:space="preserve"> 12 ヶ月とし、2 </w:t>
      </w:r>
      <w:proofErr w:type="spellStart"/>
      <w:r>
        <w:rPr>
          <w:sz w:val="15"/>
          <w:lang w:eastAsia="ja-JP"/>
        </w:rPr>
        <w:t>回の別々の建設シーズンに行われる。Diaz</w:t>
      </w:r>
      <w:proofErr w:type="spellEnd"/>
      <w:r>
        <w:rPr>
          <w:sz w:val="15"/>
          <w:lang w:eastAsia="ja-JP"/>
        </w:rPr>
        <w:t xml:space="preserve"> ら（2003）は、砂の波のような微小生息域が幼魚の避難場所になることを </w:t>
      </w:r>
      <w:proofErr w:type="spellStart"/>
      <w:r>
        <w:rPr>
          <w:sz w:val="15"/>
          <w:lang w:eastAsia="ja-JP"/>
        </w:rPr>
        <w:t>発見した</w:t>
      </w:r>
      <w:proofErr w:type="spellEnd"/>
      <w:r>
        <w:rPr>
          <w:sz w:val="15"/>
          <w:lang w:eastAsia="ja-JP"/>
        </w:rPr>
        <w:t>。</w:t>
      </w:r>
    </w:p>
    <w:p w14:paraId="18B4FE8E" w14:textId="77777777" w:rsidR="00AD7E94" w:rsidRDefault="000447A2">
      <w:pPr>
        <w:pStyle w:val="a3"/>
        <w:spacing w:before="1"/>
        <w:ind w:left="357" w:right="392" w:firstLine="1"/>
        <w:rPr>
          <w:lang w:eastAsia="ja-JP"/>
        </w:rPr>
      </w:pPr>
      <w:r>
        <w:rPr>
          <w:sz w:val="15"/>
          <w:lang w:eastAsia="ja-JP"/>
        </w:rPr>
        <w:t>砂の波や隆起は一時的なものであり、砂の波や隆起は変化する可動性の特徴である。これらの砂が支配的な底質は、もともと弾力性があり、攪乱に耐えることができる。なぜなら、底質は波浪行為、ノーアクション、沖合の嵐、ハリケーンによって定期的に攪乱されるからである（Rutecki et al.）クレストからトラフまでの堆積物組成は様々で、それぞれのマイクロハビタットは異なる底生無脊椎動物を支えている（Rutecki et al.）</w:t>
      </w:r>
      <w:proofErr w:type="spellStart"/>
      <w:r>
        <w:rPr>
          <w:sz w:val="15"/>
          <w:lang w:eastAsia="ja-JP"/>
        </w:rPr>
        <w:t>提案された行為による海底攪乱の全体的な量は、リ</w:t>
      </w:r>
      <w:proofErr w:type="spellEnd"/>
      <w:r>
        <w:rPr>
          <w:sz w:val="15"/>
          <w:lang w:eastAsia="ja-JP"/>
        </w:rPr>
        <w:t xml:space="preserve">ー </w:t>
      </w:r>
      <w:proofErr w:type="spellStart"/>
      <w:r>
        <w:rPr>
          <w:sz w:val="15"/>
          <w:lang w:eastAsia="ja-JP"/>
        </w:rPr>
        <w:t>スエリア全体と比較して小さく、インパクトのある砂稜は、トラフのマイクロハビタット</w:t>
      </w:r>
      <w:proofErr w:type="spellEnd"/>
      <w:r>
        <w:rPr>
          <w:sz w:val="15"/>
          <w:lang w:eastAsia="ja-JP"/>
        </w:rPr>
        <w:t xml:space="preserve"> </w:t>
      </w:r>
      <w:proofErr w:type="spellStart"/>
      <w:r>
        <w:rPr>
          <w:sz w:val="15"/>
          <w:lang w:eastAsia="ja-JP"/>
        </w:rPr>
        <w:t>よりも早く回復する可能性が高い（Rutecki</w:t>
      </w:r>
      <w:proofErr w:type="spellEnd"/>
      <w:r>
        <w:rPr>
          <w:sz w:val="15"/>
          <w:lang w:eastAsia="ja-JP"/>
        </w:rPr>
        <w:t xml:space="preserve"> et al.）砂の採掘作業後の過去の研究では、再コロニー化の時間スケールも分類群によって異なり、多毛類と甲殻類は最初の数ヶ月で回復し、深く潜る軟体動物は数年以内に回復することが示されている（Brooks </w:t>
      </w:r>
      <w:proofErr w:type="spellStart"/>
      <w:r>
        <w:rPr>
          <w:sz w:val="15"/>
          <w:lang w:eastAsia="ja-JP"/>
        </w:rPr>
        <w:t>et</w:t>
      </w:r>
      <w:proofErr w:type="spellEnd"/>
      <w:r>
        <w:rPr>
          <w:sz w:val="15"/>
          <w:lang w:eastAsia="ja-JP"/>
        </w:rPr>
        <w:t xml:space="preserve"> al.）</w:t>
      </w:r>
    </w:p>
    <w:p w14:paraId="729640FC" w14:textId="77777777" w:rsidR="00AD7E94" w:rsidRDefault="000447A2">
      <w:pPr>
        <w:pStyle w:val="a3"/>
        <w:ind w:left="357" w:right="382" w:hanging="1"/>
        <w:rPr>
          <w:lang w:eastAsia="ja-JP"/>
        </w:rPr>
      </w:pPr>
      <w:r>
        <w:rPr>
          <w:sz w:val="15"/>
          <w:lang w:eastAsia="ja-JP"/>
        </w:rPr>
        <w:t>フィッシュヘイブンエリア内の人工礁は、ストラクチャー指向の魚種であるブラックシーバス、ヒラメ、モンクフィッシュ、オーシャンパウト、ヘイク、スカップがよく利用する追加的な浮き彫りを提供するだろう（Guida et al.2017）。</w:t>
      </w:r>
    </w:p>
    <w:p w14:paraId="0947F49E" w14:textId="77777777" w:rsidR="00AD7E94" w:rsidRDefault="000447A2">
      <w:pPr>
        <w:pStyle w:val="a3"/>
        <w:spacing w:before="0"/>
        <w:ind w:left="357" w:right="364"/>
        <w:rPr>
          <w:lang w:eastAsia="ja-JP"/>
        </w:rPr>
      </w:pPr>
      <w:proofErr w:type="spellStart"/>
      <w:r>
        <w:rPr>
          <w:sz w:val="15"/>
          <w:lang w:eastAsia="ja-JP"/>
        </w:rPr>
        <w:t>この生息域に新たにケーブルが敷設されると、底生生物</w:t>
      </w:r>
      <w:proofErr w:type="spellEnd"/>
      <w:r>
        <w:rPr>
          <w:sz w:val="15"/>
          <w:lang w:eastAsia="ja-JP"/>
        </w:rPr>
        <w:t xml:space="preserve"> </w:t>
      </w:r>
      <w:proofErr w:type="spellStart"/>
      <w:r>
        <w:rPr>
          <w:sz w:val="15"/>
          <w:lang w:eastAsia="ja-JP"/>
        </w:rPr>
        <w:t>群集が乱れ、一時的に濁度が上昇し、底生生物は堆積にさらされる。影響を受けやすい生息地付近で予想されるインパクトは、ケーブ</w:t>
      </w:r>
      <w:proofErr w:type="spellEnd"/>
      <w:r>
        <w:rPr>
          <w:sz w:val="15"/>
          <w:lang w:eastAsia="ja-JP"/>
        </w:rPr>
        <w:t xml:space="preserve"> </w:t>
      </w:r>
      <w:proofErr w:type="spellStart"/>
      <w:r>
        <w:rPr>
          <w:sz w:val="15"/>
          <w:lang w:eastAsia="ja-JP"/>
        </w:rPr>
        <w:t>ル敷設中や操業中のメンテナンス中にサンゴ礁構造物に物理的損傷が生じな</w:t>
      </w:r>
      <w:proofErr w:type="spellEnd"/>
      <w:r>
        <w:rPr>
          <w:sz w:val="15"/>
          <w:lang w:eastAsia="ja-JP"/>
        </w:rPr>
        <w:t xml:space="preserve"> </w:t>
      </w:r>
      <w:proofErr w:type="spellStart"/>
      <w:r>
        <w:rPr>
          <w:sz w:val="15"/>
          <w:lang w:eastAsia="ja-JP"/>
        </w:rPr>
        <w:t>ければ、無視できる範囲から軽微な範囲にとどまると予想される</w:t>
      </w:r>
      <w:proofErr w:type="spellEnd"/>
      <w:r>
        <w:rPr>
          <w:sz w:val="15"/>
          <w:lang w:eastAsia="ja-JP"/>
        </w:rPr>
        <w:t>。</w:t>
      </w:r>
    </w:p>
    <w:p w14:paraId="2880089F" w14:textId="77777777" w:rsidR="00AD7E94" w:rsidRDefault="000447A2">
      <w:pPr>
        <w:pStyle w:val="a3"/>
        <w:spacing w:before="199"/>
        <w:ind w:left="357" w:right="369" w:hanging="1"/>
        <w:rPr>
          <w:lang w:eastAsia="ja-JP"/>
        </w:rPr>
      </w:pPr>
      <w:proofErr w:type="spellStart"/>
      <w:r>
        <w:rPr>
          <w:sz w:val="15"/>
          <w:lang w:eastAsia="ja-JP"/>
        </w:rPr>
        <w:t>複雑で敏感な生息環境は回復に時間がかかるかもしれないが、プロジェクト実施前</w:t>
      </w:r>
      <w:proofErr w:type="spellEnd"/>
      <w:r>
        <w:rPr>
          <w:sz w:val="15"/>
          <w:lang w:eastAsia="ja-JP"/>
        </w:rPr>
        <w:t xml:space="preserve"> </w:t>
      </w:r>
      <w:proofErr w:type="spellStart"/>
      <w:r>
        <w:rPr>
          <w:sz w:val="15"/>
          <w:lang w:eastAsia="ja-JP"/>
        </w:rPr>
        <w:t>の状態に回復する可能性が高い（HDR</w:t>
      </w:r>
      <w:proofErr w:type="spellEnd"/>
      <w:r>
        <w:rPr>
          <w:sz w:val="15"/>
          <w:lang w:eastAsia="ja-JP"/>
        </w:rPr>
        <w:t xml:space="preserve"> 2020）。</w:t>
      </w:r>
      <w:proofErr w:type="spellStart"/>
      <w:r>
        <w:rPr>
          <w:sz w:val="15"/>
          <w:lang w:eastAsia="ja-JP"/>
        </w:rPr>
        <w:t>砂の尾根や沼沢地内での沖合浚渫の生物学的・物理的影響の可能性を評価する</w:t>
      </w:r>
      <w:proofErr w:type="spellEnd"/>
      <w:r>
        <w:rPr>
          <w:sz w:val="15"/>
          <w:lang w:eastAsia="ja-JP"/>
        </w:rPr>
        <w:t xml:space="preserve"> </w:t>
      </w:r>
      <w:proofErr w:type="spellStart"/>
      <w:r>
        <w:rPr>
          <w:sz w:val="15"/>
          <w:lang w:eastAsia="ja-JP"/>
        </w:rPr>
        <w:t>ための過去のモデルによると、浅瀬の前縁は最も活発な領域であるため、頂上よ</w:t>
      </w:r>
      <w:proofErr w:type="spellEnd"/>
      <w:r>
        <w:rPr>
          <w:sz w:val="15"/>
          <w:lang w:eastAsia="ja-JP"/>
        </w:rPr>
        <w:t xml:space="preserve"> </w:t>
      </w:r>
      <w:proofErr w:type="spellStart"/>
      <w:r>
        <w:rPr>
          <w:sz w:val="15"/>
          <w:lang w:eastAsia="ja-JP"/>
        </w:rPr>
        <w:t>りも速く再充填され、後縁はよりゆっくりと再充填される（CSA</w:t>
      </w:r>
      <w:proofErr w:type="spellEnd"/>
      <w:r>
        <w:rPr>
          <w:sz w:val="15"/>
          <w:lang w:eastAsia="ja-JP"/>
        </w:rPr>
        <w:t xml:space="preserve"> et al.）</w:t>
      </w:r>
      <w:proofErr w:type="spellStart"/>
      <w:r>
        <w:rPr>
          <w:sz w:val="15"/>
          <w:lang w:eastAsia="ja-JP"/>
        </w:rPr>
        <w:t>このモデリングはまた、縞模様の浚渫は、長さに沿って一様に埋め立てられ</w:t>
      </w:r>
      <w:proofErr w:type="spellEnd"/>
      <w:r>
        <w:rPr>
          <w:sz w:val="15"/>
          <w:lang w:eastAsia="ja-JP"/>
        </w:rPr>
        <w:t xml:space="preserve">、 </w:t>
      </w:r>
      <w:proofErr w:type="spellStart"/>
      <w:r>
        <w:rPr>
          <w:sz w:val="15"/>
          <w:lang w:eastAsia="ja-JP"/>
        </w:rPr>
        <w:t>他の浚渫パターンよりも急速に回復することを示した（CSA</w:t>
      </w:r>
      <w:proofErr w:type="spellEnd"/>
      <w:r>
        <w:rPr>
          <w:sz w:val="15"/>
          <w:lang w:eastAsia="ja-JP"/>
        </w:rPr>
        <w:t xml:space="preserve"> et al.）</w:t>
      </w:r>
    </w:p>
    <w:p w14:paraId="52D79094" w14:textId="77777777" w:rsidR="00AD7E94" w:rsidRDefault="000447A2">
      <w:pPr>
        <w:pStyle w:val="a3"/>
        <w:spacing w:before="0"/>
        <w:ind w:left="357" w:right="382"/>
        <w:rPr>
          <w:lang w:eastAsia="ja-JP"/>
        </w:rPr>
      </w:pPr>
      <w:proofErr w:type="spellStart"/>
      <w:r>
        <w:rPr>
          <w:sz w:val="15"/>
          <w:lang w:eastAsia="ja-JP"/>
        </w:rPr>
        <w:t>これらの縦方向の縞模様は、掘削期間中、隣接する手付かずの区域のため</w:t>
      </w:r>
      <w:proofErr w:type="spellEnd"/>
      <w:r>
        <w:rPr>
          <w:sz w:val="15"/>
          <w:lang w:eastAsia="ja-JP"/>
        </w:rPr>
        <w:t xml:space="preserve">、 </w:t>
      </w:r>
      <w:proofErr w:type="spellStart"/>
      <w:r>
        <w:rPr>
          <w:sz w:val="15"/>
          <w:lang w:eastAsia="ja-JP"/>
        </w:rPr>
        <w:t>急速に回復した可能性がある。メリーランド州とデラウェア州内の沖合浚渫と砂の採掘プロジェクトに関する他の</w:t>
      </w:r>
      <w:proofErr w:type="spellEnd"/>
      <w:r>
        <w:rPr>
          <w:sz w:val="15"/>
          <w:lang w:eastAsia="ja-JP"/>
        </w:rPr>
        <w:t xml:space="preserve"> </w:t>
      </w:r>
      <w:proofErr w:type="spellStart"/>
      <w:r>
        <w:rPr>
          <w:sz w:val="15"/>
          <w:lang w:eastAsia="ja-JP"/>
        </w:rPr>
        <w:t>研究では、浅瀬の幅、長さ、底面積はすべて、水深が浅くなるまで増加すること</w:t>
      </w:r>
      <w:proofErr w:type="spellEnd"/>
      <w:r>
        <w:rPr>
          <w:sz w:val="15"/>
          <w:lang w:eastAsia="ja-JP"/>
        </w:rPr>
        <w:t xml:space="preserve"> </w:t>
      </w:r>
      <w:proofErr w:type="spellStart"/>
      <w:r>
        <w:rPr>
          <w:sz w:val="15"/>
          <w:lang w:eastAsia="ja-JP"/>
        </w:rPr>
        <w:t>が実証されている</w:t>
      </w:r>
      <w:proofErr w:type="spellEnd"/>
      <w:r>
        <w:rPr>
          <w:sz w:val="15"/>
          <w:lang w:eastAsia="ja-JP"/>
        </w:rPr>
        <w:t>。</w:t>
      </w:r>
    </w:p>
    <w:p w14:paraId="32D26F48" w14:textId="77777777" w:rsidR="00AD7E94" w:rsidRDefault="00AD7E94">
      <w:pPr>
        <w:pStyle w:val="a3"/>
        <w:rPr>
          <w:lang w:eastAsia="ja-JP"/>
        </w:rPr>
        <w:sectPr w:rsidR="00AD7E94">
          <w:pgSz w:w="12240" w:h="15840"/>
          <w:pgMar w:top="1340" w:right="1080" w:bottom="680" w:left="1080" w:header="729" w:footer="483" w:gutter="0"/>
          <w:cols w:space="708"/>
        </w:sectPr>
      </w:pPr>
    </w:p>
    <w:p w14:paraId="4E03FE1D" w14:textId="77777777" w:rsidR="00AD7E94" w:rsidRDefault="000447A2">
      <w:pPr>
        <w:pStyle w:val="a3"/>
        <w:spacing w:before="99"/>
        <w:ind w:right="382"/>
        <w:rPr>
          <w:lang w:eastAsia="ja-JP"/>
        </w:rPr>
      </w:pPr>
      <w:r>
        <w:rPr>
          <w:sz w:val="15"/>
          <w:lang w:eastAsia="ja-JP"/>
        </w:rPr>
        <w:lastRenderedPageBreak/>
        <w:t>約35（115フィート）に達し、その後減少し始める（Nairn 2011）。</w:t>
      </w:r>
      <w:proofErr w:type="spellStart"/>
      <w:r>
        <w:rPr>
          <w:sz w:val="15"/>
          <w:lang w:eastAsia="ja-JP"/>
        </w:rPr>
        <w:t>成長状態にあるが、浚渫されれば再生する可能性が高い（CSA</w:t>
      </w:r>
      <w:proofErr w:type="spellEnd"/>
      <w:r>
        <w:rPr>
          <w:sz w:val="15"/>
          <w:lang w:eastAsia="ja-JP"/>
        </w:rPr>
        <w:t xml:space="preserve"> ら 2009; Nairn 2011）。</w:t>
      </w:r>
      <w:proofErr w:type="spellStart"/>
      <w:r>
        <w:rPr>
          <w:sz w:val="15"/>
          <w:lang w:eastAsia="ja-JP"/>
        </w:rPr>
        <w:t>リース区域の水深は</w:t>
      </w:r>
      <w:proofErr w:type="spellEnd"/>
      <w:r>
        <w:rPr>
          <w:sz w:val="15"/>
          <w:lang w:eastAsia="ja-JP"/>
        </w:rPr>
        <w:t xml:space="preserve"> MLLW で 59～135 フィート（18～41 </w:t>
      </w:r>
      <w:proofErr w:type="spellStart"/>
      <w:r>
        <w:rPr>
          <w:sz w:val="15"/>
          <w:lang w:eastAsia="ja-JP"/>
        </w:rPr>
        <w:t>メートル</w:t>
      </w:r>
      <w:proofErr w:type="spellEnd"/>
      <w:r>
        <w:rPr>
          <w:sz w:val="15"/>
          <w:lang w:eastAsia="ja-JP"/>
        </w:rPr>
        <w:t xml:space="preserve">）、OECC </w:t>
      </w:r>
      <w:proofErr w:type="spellStart"/>
      <w:r>
        <w:rPr>
          <w:sz w:val="15"/>
          <w:lang w:eastAsia="ja-JP"/>
        </w:rPr>
        <w:t>水深は</w:t>
      </w:r>
      <w:proofErr w:type="spellEnd"/>
      <w:r>
        <w:rPr>
          <w:sz w:val="15"/>
          <w:lang w:eastAsia="ja-JP"/>
        </w:rPr>
        <w:t xml:space="preserve"> MLLW で 23～92 フィート（7～28 </w:t>
      </w:r>
      <w:proofErr w:type="spellStart"/>
      <w:r>
        <w:rPr>
          <w:sz w:val="15"/>
          <w:lang w:eastAsia="ja-JP"/>
        </w:rPr>
        <w:t>メートル）である（付録</w:t>
      </w:r>
      <w:proofErr w:type="spellEnd"/>
      <w:r>
        <w:rPr>
          <w:sz w:val="15"/>
          <w:lang w:eastAsia="ja-JP"/>
        </w:rPr>
        <w:t xml:space="preserve"> D; Dominion Energy 2023）。</w:t>
      </w:r>
    </w:p>
    <w:p w14:paraId="0A387A07" w14:textId="77777777" w:rsidR="00AD7E94" w:rsidRDefault="000447A2">
      <w:pPr>
        <w:pStyle w:val="a3"/>
        <w:ind w:right="363"/>
        <w:rPr>
          <w:lang w:eastAsia="ja-JP"/>
        </w:rPr>
      </w:pPr>
      <w:r>
        <w:rPr>
          <w:sz w:val="15"/>
          <w:lang w:eastAsia="ja-JP"/>
        </w:rPr>
        <w:t>OECCは、硬い底質や敏感な底生生物生息域を回避するように設置された。NOAA (2021)</w:t>
      </w:r>
      <w:proofErr w:type="spellStart"/>
      <w:r>
        <w:rPr>
          <w:sz w:val="15"/>
          <w:lang w:eastAsia="ja-JP"/>
        </w:rPr>
        <w:t>の勧告の基準に基づくと、オフショアプロジェ</w:t>
      </w:r>
      <w:proofErr w:type="spellEnd"/>
      <w:r>
        <w:rPr>
          <w:sz w:val="15"/>
          <w:lang w:eastAsia="ja-JP"/>
        </w:rPr>
        <w:t xml:space="preserve"> </w:t>
      </w:r>
      <w:proofErr w:type="spellStart"/>
      <w:r>
        <w:rPr>
          <w:sz w:val="15"/>
          <w:lang w:eastAsia="ja-JP"/>
        </w:rPr>
        <w:t>クト内には、複雑な生息地や生物生息地の証拠はほとんどなく、ドミニオンエナジーは</w:t>
      </w:r>
      <w:proofErr w:type="spellEnd"/>
      <w:r>
        <w:rPr>
          <w:sz w:val="15"/>
          <w:lang w:eastAsia="ja-JP"/>
        </w:rPr>
        <w:t xml:space="preserve">、 </w:t>
      </w:r>
      <w:proofErr w:type="spellStart"/>
      <w:r>
        <w:rPr>
          <w:sz w:val="15"/>
          <w:lang w:eastAsia="ja-JP"/>
        </w:rPr>
        <w:t>感受性の高い底生生物資源との有害な相互作用の可能性を最小化するために、実行可能な場</w:t>
      </w:r>
      <w:proofErr w:type="spellEnd"/>
      <w:r>
        <w:rPr>
          <w:sz w:val="15"/>
          <w:lang w:eastAsia="ja-JP"/>
        </w:rPr>
        <w:t xml:space="preserve"> </w:t>
      </w:r>
      <w:proofErr w:type="spellStart"/>
      <w:r>
        <w:rPr>
          <w:sz w:val="15"/>
          <w:lang w:eastAsia="ja-JP"/>
        </w:rPr>
        <w:t>合、そのような提案プロジェクト内の生息地を回避するために、OECC内でさらに微小な場所</w:t>
      </w:r>
      <w:proofErr w:type="spellEnd"/>
      <w:r>
        <w:rPr>
          <w:sz w:val="15"/>
          <w:lang w:eastAsia="ja-JP"/>
        </w:rPr>
        <w:t xml:space="preserve"> </w:t>
      </w:r>
      <w:proofErr w:type="spellStart"/>
      <w:r>
        <w:rPr>
          <w:sz w:val="15"/>
          <w:lang w:eastAsia="ja-JP"/>
        </w:rPr>
        <w:t>を設定する。ドミニオンエナジーは、人工岩礁や難破船のような既知の生物学的・文化的資源</w:t>
      </w:r>
      <w:proofErr w:type="spellEnd"/>
      <w:r>
        <w:rPr>
          <w:sz w:val="15"/>
          <w:lang w:eastAsia="ja-JP"/>
        </w:rPr>
        <w:t xml:space="preserve"> </w:t>
      </w:r>
      <w:proofErr w:type="spellStart"/>
      <w:r>
        <w:rPr>
          <w:sz w:val="15"/>
          <w:lang w:eastAsia="ja-JP"/>
        </w:rPr>
        <w:t>の周囲に、予備的な水平バッファ</w:t>
      </w:r>
      <w:proofErr w:type="spellEnd"/>
      <w:r>
        <w:rPr>
          <w:sz w:val="15"/>
          <w:lang w:eastAsia="ja-JP"/>
        </w:rPr>
        <w:t xml:space="preserve">ー（300m、984 </w:t>
      </w:r>
      <w:proofErr w:type="spellStart"/>
      <w:r>
        <w:rPr>
          <w:sz w:val="15"/>
          <w:lang w:eastAsia="ja-JP"/>
        </w:rPr>
        <w:t>フィート）を設定する</w:t>
      </w:r>
      <w:proofErr w:type="spellEnd"/>
      <w:r>
        <w:rPr>
          <w:sz w:val="15"/>
          <w:lang w:eastAsia="ja-JP"/>
        </w:rPr>
        <w:t>。</w:t>
      </w:r>
    </w:p>
    <w:p w14:paraId="33AE09B4" w14:textId="77777777" w:rsidR="00AD7E94" w:rsidRDefault="000447A2">
      <w:pPr>
        <w:pStyle w:val="a3"/>
        <w:ind w:left="358" w:right="390"/>
        <w:rPr>
          <w:lang w:eastAsia="ja-JP"/>
        </w:rPr>
      </w:pPr>
      <w:proofErr w:type="spellStart"/>
      <w:r>
        <w:rPr>
          <w:sz w:val="15"/>
        </w:rPr>
        <w:t>沖合での操業と保守では、提案された行為は保守点検を必要とする（COP</w:t>
      </w:r>
      <w:proofErr w:type="spellEnd"/>
      <w:r>
        <w:rPr>
          <w:sz w:val="15"/>
        </w:rPr>
        <w:t>, Section 3.5.1; Dominion Energy 2023）。</w:t>
      </w:r>
      <w:r>
        <w:rPr>
          <w:sz w:val="15"/>
          <w:lang w:eastAsia="ja-JP"/>
        </w:rPr>
        <w:t xml:space="preserve">全ての表層保守点検は、底生生物群集に影響を与えない。オフショア輸出ケーブルとアレイ間ケーブルは、分散型温度検知装置を通して監視され </w:t>
      </w:r>
      <w:proofErr w:type="spellStart"/>
      <w:r>
        <w:rPr>
          <w:sz w:val="15"/>
          <w:lang w:eastAsia="ja-JP"/>
        </w:rPr>
        <w:t>る。分散型温度検知システムは、海上輸出ケーブル通路に沿った温度のリアルタイム</w:t>
      </w:r>
      <w:proofErr w:type="spellEnd"/>
      <w:r>
        <w:rPr>
          <w:sz w:val="15"/>
          <w:lang w:eastAsia="ja-JP"/>
        </w:rPr>
        <w:t xml:space="preserve"> </w:t>
      </w:r>
      <w:proofErr w:type="spellStart"/>
      <w:r>
        <w:rPr>
          <w:sz w:val="15"/>
          <w:lang w:eastAsia="ja-JP"/>
        </w:rPr>
        <w:t>モニタリングを提供し、ドミニオンエナジー社に、材料の洗掘やケーブル露出の結果</w:t>
      </w:r>
      <w:proofErr w:type="spellEnd"/>
      <w:r>
        <w:rPr>
          <w:sz w:val="15"/>
          <w:lang w:eastAsia="ja-JP"/>
        </w:rPr>
        <w:t xml:space="preserve"> となりうる温度変化を警告することができる。ケーブルの補修が必要な場合、一時的に底生生物群集に影響を与えるのは、補修箇所に隣接する局所的なエリアのみである。修理は頻繁ではなく、ケーブルの小さな部分にしか影響しないと仮定すると、エ </w:t>
      </w:r>
      <w:proofErr w:type="spellStart"/>
      <w:r>
        <w:rPr>
          <w:sz w:val="15"/>
          <w:lang w:eastAsia="ja-JP"/>
        </w:rPr>
        <w:t>フェクトは</w:t>
      </w:r>
      <w:r>
        <w:rPr>
          <w:color w:val="221F1F"/>
          <w:sz w:val="15"/>
          <w:lang w:eastAsia="ja-JP"/>
        </w:rPr>
        <w:t>検出できず</w:t>
      </w:r>
      <w:r>
        <w:rPr>
          <w:sz w:val="15"/>
          <w:lang w:eastAsia="ja-JP"/>
        </w:rPr>
        <w:t>、</w:t>
      </w:r>
      <w:r>
        <w:rPr>
          <w:spacing w:val="-2"/>
          <w:sz w:val="15"/>
          <w:lang w:eastAsia="ja-JP"/>
        </w:rPr>
        <w:t>無視できると</w:t>
      </w:r>
      <w:r>
        <w:rPr>
          <w:sz w:val="15"/>
          <w:lang w:eastAsia="ja-JP"/>
        </w:rPr>
        <w:t>予想される</w:t>
      </w:r>
      <w:proofErr w:type="spellEnd"/>
      <w:r>
        <w:rPr>
          <w:sz w:val="15"/>
          <w:lang w:eastAsia="ja-JP"/>
        </w:rPr>
        <w:t>。</w:t>
      </w:r>
    </w:p>
    <w:p w14:paraId="36B709D8" w14:textId="77777777" w:rsidR="00AD7E94" w:rsidRDefault="000447A2">
      <w:pPr>
        <w:pStyle w:val="a3"/>
        <w:ind w:left="358" w:right="397"/>
        <w:rPr>
          <w:lang w:eastAsia="ja-JP"/>
        </w:rPr>
      </w:pPr>
      <w:proofErr w:type="spellStart"/>
      <w:r>
        <w:rPr>
          <w:sz w:val="15"/>
          <w:lang w:eastAsia="ja-JP"/>
        </w:rPr>
        <w:t>BOEMは、提案行為の結果、ケーブル設置活動による底生生物種への個体数レ</w:t>
      </w:r>
      <w:proofErr w:type="spellEnd"/>
      <w:r>
        <w:rPr>
          <w:sz w:val="15"/>
          <w:lang w:eastAsia="ja-JP"/>
        </w:rPr>
        <w:t xml:space="preserve"> </w:t>
      </w:r>
      <w:proofErr w:type="spellStart"/>
      <w:r>
        <w:rPr>
          <w:sz w:val="15"/>
          <w:lang w:eastAsia="ja-JP"/>
        </w:rPr>
        <w:t>ベルのインパクト（すなわち、一般に受け入れられている生態学的および漁業的手法</w:t>
      </w:r>
      <w:proofErr w:type="spellEnd"/>
      <w:r>
        <w:rPr>
          <w:sz w:val="15"/>
          <w:lang w:eastAsia="ja-JP"/>
        </w:rPr>
        <w:t xml:space="preserve"> </w:t>
      </w:r>
      <w:proofErr w:type="spellStart"/>
      <w:r>
        <w:rPr>
          <w:sz w:val="15"/>
          <w:lang w:eastAsia="ja-JP"/>
        </w:rPr>
        <w:t>では、地理的分析領域に生息する特定種の個体数である個体数の変化を検出できない）を</w:t>
      </w:r>
      <w:proofErr w:type="spellEnd"/>
      <w:r>
        <w:rPr>
          <w:sz w:val="15"/>
          <w:lang w:eastAsia="ja-JP"/>
        </w:rPr>
        <w:t xml:space="preserve"> </w:t>
      </w:r>
      <w:proofErr w:type="spellStart"/>
      <w:r>
        <w:rPr>
          <w:sz w:val="15"/>
          <w:lang w:eastAsia="ja-JP"/>
        </w:rPr>
        <w:t>期待していない。底生動</w:t>
      </w:r>
      <w:proofErr w:type="spellEnd"/>
      <w:r>
        <w:rPr>
          <w:sz w:val="15"/>
          <w:lang w:eastAsia="ja-JP"/>
        </w:rPr>
        <w:t xml:space="preserve"> </w:t>
      </w:r>
      <w:proofErr w:type="spellStart"/>
      <w:r>
        <w:rPr>
          <w:sz w:val="15"/>
          <w:lang w:eastAsia="ja-JP"/>
        </w:rPr>
        <w:t>物相は、新しい構造物によって移動させられなかった撹乱された場所に、時</w:t>
      </w:r>
      <w:proofErr w:type="spellEnd"/>
      <w:r>
        <w:rPr>
          <w:sz w:val="15"/>
          <w:lang w:eastAsia="ja-JP"/>
        </w:rPr>
        <w:t xml:space="preserve"> </w:t>
      </w:r>
      <w:proofErr w:type="spellStart"/>
      <w:r>
        <w:rPr>
          <w:sz w:val="15"/>
          <w:lang w:eastAsia="ja-JP"/>
        </w:rPr>
        <w:t>間とともに再コロニー化するだろう。新しいケーブルの設置や保守によるインパクトは、ほとんどの資源が完全</w:t>
      </w:r>
      <w:proofErr w:type="spellEnd"/>
      <w:r>
        <w:rPr>
          <w:sz w:val="15"/>
          <w:lang w:eastAsia="ja-JP"/>
        </w:rPr>
        <w:t xml:space="preserve"> </w:t>
      </w:r>
      <w:proofErr w:type="spellStart"/>
      <w:r>
        <w:rPr>
          <w:sz w:val="15"/>
          <w:lang w:eastAsia="ja-JP"/>
        </w:rPr>
        <w:t>に回復する中で、顕著で短期的なものであると予想される。提案された行為による底生生物</w:t>
      </w:r>
      <w:proofErr w:type="spellEnd"/>
      <w:r>
        <w:rPr>
          <w:sz w:val="15"/>
          <w:lang w:eastAsia="ja-JP"/>
        </w:rPr>
        <w:t xml:space="preserve"> </w:t>
      </w:r>
      <w:proofErr w:type="spellStart"/>
      <w:r>
        <w:rPr>
          <w:sz w:val="15"/>
          <w:lang w:eastAsia="ja-JP"/>
        </w:rPr>
        <w:t>資源への影響は、人工礁が回避される限り、軽微であると予想される</w:t>
      </w:r>
      <w:proofErr w:type="spellEnd"/>
      <w:r>
        <w:rPr>
          <w:sz w:val="15"/>
          <w:lang w:eastAsia="ja-JP"/>
        </w:rPr>
        <w:t>。</w:t>
      </w:r>
    </w:p>
    <w:p w14:paraId="270179F0" w14:textId="77777777" w:rsidR="00AD7E94" w:rsidRDefault="000447A2">
      <w:pPr>
        <w:pStyle w:val="a3"/>
        <w:ind w:left="358" w:right="603"/>
        <w:rPr>
          <w:lang w:eastAsia="ja-JP"/>
        </w:rPr>
      </w:pPr>
      <w:proofErr w:type="spellStart"/>
      <w:r>
        <w:rPr>
          <w:b/>
          <w:sz w:val="15"/>
          <w:lang w:eastAsia="ja-JP"/>
        </w:rPr>
        <w:t>騒音</w:t>
      </w:r>
      <w:r>
        <w:rPr>
          <w:sz w:val="15"/>
          <w:lang w:eastAsia="ja-JP"/>
        </w:rPr>
        <w:t>：提案された行為は、WTGとOSSの設置、運転、保守、および廃止による騒音</w:t>
      </w:r>
      <w:proofErr w:type="spellEnd"/>
      <w:r>
        <w:rPr>
          <w:sz w:val="15"/>
          <w:lang w:eastAsia="ja-JP"/>
        </w:rPr>
        <w:t xml:space="preserve"> をもたらす。最大202基のWTG基礎を設置する際に杭打ちから発生する騒音は、2025年から2027年の間、5月1日から10月31日の間に断続的に発生する（付録F、表F2-1）。設置方法には、油圧ハンマー、油圧インパクトハンマー、振動ハンマー、振動 とウォータージェット、またはこれらの組み合わせが含まれる。杭打ち騒音に関する技術的な詳細は、付録J、</w:t>
      </w:r>
      <w:r>
        <w:rPr>
          <w:i/>
          <w:sz w:val="15"/>
          <w:lang w:eastAsia="ja-JP"/>
        </w:rPr>
        <w:t>騒音モデリング</w:t>
      </w:r>
      <w:r>
        <w:rPr>
          <w:sz w:val="15"/>
          <w:lang w:eastAsia="ja-JP"/>
        </w:rPr>
        <w:t>レポートで、底生魚 類と底生動物、および商業的に重要な無脊椎動物について分析されている。</w:t>
      </w:r>
      <w:r>
        <w:rPr>
          <w:sz w:val="15"/>
        </w:rPr>
        <w:t>騒音によって、移動性の動物相がしばらくの間、その地域から遠ざかる可能性がある（COP, Section 4.2; Dominion Energy 2023）。</w:t>
      </w:r>
      <w:r>
        <w:rPr>
          <w:sz w:val="15"/>
          <w:lang w:eastAsia="ja-JP"/>
        </w:rPr>
        <w:t>English (2017)</w:t>
      </w:r>
      <w:proofErr w:type="spellStart"/>
      <w:r>
        <w:rPr>
          <w:sz w:val="15"/>
          <w:lang w:eastAsia="ja-JP"/>
        </w:rPr>
        <w:t>は、海洋無脊椎動物は魚類よりも影響を受けにくく、大きな騒音や振動に</w:t>
      </w:r>
      <w:proofErr w:type="spellEnd"/>
      <w:r>
        <w:rPr>
          <w:sz w:val="15"/>
          <w:lang w:eastAsia="ja-JP"/>
        </w:rPr>
        <w:t xml:space="preserve"> </w:t>
      </w:r>
      <w:proofErr w:type="spellStart"/>
      <w:r>
        <w:rPr>
          <w:sz w:val="15"/>
          <w:lang w:eastAsia="ja-JP"/>
        </w:rPr>
        <w:t>も影響を受けにくいと考えられると報告している</w:t>
      </w:r>
      <w:proofErr w:type="spellEnd"/>
      <w:r>
        <w:rPr>
          <w:sz w:val="15"/>
          <w:lang w:eastAsia="ja-JP"/>
        </w:rPr>
        <w:t>。</w:t>
      </w:r>
    </w:p>
    <w:p w14:paraId="7EAFB730" w14:textId="77777777" w:rsidR="00AD7E94" w:rsidRDefault="000447A2">
      <w:pPr>
        <w:pStyle w:val="a3"/>
        <w:spacing w:before="1"/>
        <w:ind w:left="358" w:right="363"/>
        <w:rPr>
          <w:lang w:eastAsia="ja-JP"/>
        </w:rPr>
      </w:pPr>
      <w:r>
        <w:rPr>
          <w:sz w:val="15"/>
          <w:lang w:eastAsia="ja-JP"/>
        </w:rPr>
        <w:t>体は一般的に空気に満たされた空間を持たないが、高レベルの騒音は、妨害から約10メートル以内の海洋無脊椎動物に短期的な行動反応を引き起こす可能性がある。</w:t>
      </w:r>
    </w:p>
    <w:p w14:paraId="3613A5D2" w14:textId="77777777" w:rsidR="00AD7E94" w:rsidRDefault="000447A2">
      <w:pPr>
        <w:pStyle w:val="a3"/>
        <w:ind w:left="358" w:right="390"/>
        <w:rPr>
          <w:lang w:eastAsia="ja-JP"/>
        </w:rPr>
      </w:pPr>
      <w:r>
        <w:rPr>
          <w:sz w:val="15"/>
          <w:lang w:eastAsia="ja-JP"/>
        </w:rPr>
        <w:t>ノイズに対する反応は、ノイズ生じる粒子運動に由来する。無脊椎動物に対する検出可能な粒子運動のエフェクトは、通常、音源から数メートル以内かそれ以下に限定される（Edmonds et al.）</w:t>
      </w:r>
      <w:proofErr w:type="spellStart"/>
      <w:r>
        <w:rPr>
          <w:sz w:val="15"/>
          <w:lang w:eastAsia="ja-JP"/>
        </w:rPr>
        <w:t>しかし、最近の研究室での研究（Jones</w:t>
      </w:r>
      <w:proofErr w:type="spellEnd"/>
      <w:r>
        <w:rPr>
          <w:sz w:val="15"/>
          <w:lang w:eastAsia="ja-JP"/>
        </w:rPr>
        <w:t xml:space="preserve"> et al.</w:t>
      </w:r>
    </w:p>
    <w:p w14:paraId="2ACD4D05" w14:textId="77777777" w:rsidR="00AD7E94" w:rsidRDefault="000447A2">
      <w:pPr>
        <w:pStyle w:val="a3"/>
        <w:spacing w:before="0"/>
        <w:ind w:left="358" w:right="364" w:hanging="1"/>
        <w:rPr>
          <w:lang w:eastAsia="ja-JP"/>
        </w:rPr>
      </w:pPr>
      <w:r>
        <w:rPr>
          <w:sz w:val="15"/>
          <w:lang w:eastAsia="ja-JP"/>
        </w:rPr>
        <w:t>記録された音響暴露実験に基づくと、杭打ち騒音はより遠距離で発生している。このことは、他の無脊椎動物種が、より遠距離で振動エフェクトに対す る行動反応を示す可能性を示唆している。この騒音は、各基礎の設置中に断続的に発生する。水中や海底を伝わる騒音は、底生生物に傷害や死亡を与える可能性がある。</w:t>
      </w:r>
    </w:p>
    <w:p w14:paraId="21108997" w14:textId="77777777" w:rsidR="00AD7E94" w:rsidRDefault="00AD7E94">
      <w:pPr>
        <w:pStyle w:val="a3"/>
        <w:rPr>
          <w:lang w:eastAsia="ja-JP"/>
        </w:rPr>
        <w:sectPr w:rsidR="00AD7E94">
          <w:pgSz w:w="12240" w:h="15840"/>
          <w:pgMar w:top="1340" w:right="1080" w:bottom="680" w:left="1080" w:header="729" w:footer="483" w:gutter="0"/>
          <w:cols w:space="708"/>
        </w:sectPr>
      </w:pPr>
    </w:p>
    <w:p w14:paraId="127B385B" w14:textId="77777777" w:rsidR="00AD7E94" w:rsidRDefault="000447A2">
      <w:pPr>
        <w:pStyle w:val="a3"/>
        <w:spacing w:before="99"/>
        <w:ind w:right="382"/>
        <w:rPr>
          <w:lang w:eastAsia="ja-JP"/>
        </w:rPr>
      </w:pPr>
      <w:proofErr w:type="spellStart"/>
      <w:r>
        <w:rPr>
          <w:sz w:val="15"/>
          <w:lang w:eastAsia="ja-JP"/>
        </w:rPr>
        <w:lastRenderedPageBreak/>
        <w:t>それぞれの杭は、より広い、個体に短期的なストレス</w:t>
      </w:r>
      <w:proofErr w:type="spellEnd"/>
      <w:r>
        <w:rPr>
          <w:sz w:val="15"/>
          <w:lang w:eastAsia="ja-JP"/>
        </w:rPr>
        <w:t xml:space="preserve"> 行動変化を引き起こす可能性がある。その程度は、杭の大きさ、ハンマーのエネルギー、周囲の音響条件によって異なる。海洋再生可能エネルギー装置が底生生物環境に与える影響に関する現在の知見を要約すると、表層生 </w:t>
      </w:r>
      <w:proofErr w:type="spellStart"/>
      <w:r>
        <w:rPr>
          <w:sz w:val="15"/>
          <w:lang w:eastAsia="ja-JP"/>
        </w:rPr>
        <w:t>物に対する音響のインパクトはあまり理解されておらず、一般的に不足していることが示された（Carroll</w:t>
      </w:r>
      <w:proofErr w:type="spellEnd"/>
      <w:r>
        <w:rPr>
          <w:sz w:val="15"/>
          <w:lang w:eastAsia="ja-JP"/>
        </w:rPr>
        <w:t xml:space="preserve"> et al.</w:t>
      </w:r>
    </w:p>
    <w:p w14:paraId="1C2DAE03" w14:textId="77777777" w:rsidR="00AD7E94" w:rsidRDefault="000447A2">
      <w:pPr>
        <w:pStyle w:val="a3"/>
        <w:spacing w:before="0" w:line="253" w:lineRule="exact"/>
        <w:rPr>
          <w:lang w:eastAsia="ja-JP"/>
        </w:rPr>
      </w:pPr>
      <w:r>
        <w:rPr>
          <w:sz w:val="15"/>
          <w:lang w:eastAsia="ja-JP"/>
        </w:rPr>
        <w:t>2020年）。</w:t>
      </w:r>
      <w:proofErr w:type="spellStart"/>
      <w:r>
        <w:rPr>
          <w:sz w:val="15"/>
          <w:lang w:eastAsia="ja-JP"/>
        </w:rPr>
        <w:t>建設活動による底生</w:t>
      </w:r>
      <w:proofErr w:type="spellEnd"/>
      <w:r>
        <w:rPr>
          <w:sz w:val="15"/>
          <w:lang w:eastAsia="ja-JP"/>
        </w:rPr>
        <w:t xml:space="preserve"> </w:t>
      </w:r>
      <w:proofErr w:type="spellStart"/>
      <w:r>
        <w:rPr>
          <w:sz w:val="15"/>
          <w:lang w:eastAsia="ja-JP"/>
        </w:rPr>
        <w:t>種へのインパクトは不確実であり、</w:t>
      </w:r>
      <w:r>
        <w:rPr>
          <w:spacing w:val="-2"/>
          <w:sz w:val="15"/>
          <w:lang w:eastAsia="ja-JP"/>
        </w:rPr>
        <w:t>推測の域を出ない</w:t>
      </w:r>
      <w:proofErr w:type="spellEnd"/>
      <w:r>
        <w:rPr>
          <w:spacing w:val="-2"/>
          <w:sz w:val="15"/>
          <w:lang w:eastAsia="ja-JP"/>
        </w:rPr>
        <w:t>。</w:t>
      </w:r>
    </w:p>
    <w:p w14:paraId="1F797059" w14:textId="77777777" w:rsidR="00AD7E94" w:rsidRDefault="000447A2">
      <w:pPr>
        <w:pStyle w:val="a3"/>
        <w:rPr>
          <w:lang w:eastAsia="ja-JP"/>
        </w:rPr>
      </w:pPr>
      <w:r>
        <w:rPr>
          <w:sz w:val="15"/>
          <w:lang w:eastAsia="ja-JP"/>
        </w:rPr>
        <w:t>全体として、インパクト杭打設活動の期間は比較的短期間で</w:t>
      </w:r>
      <w:r>
        <w:rPr>
          <w:spacing w:val="-2"/>
          <w:sz w:val="15"/>
          <w:lang w:eastAsia="ja-JP"/>
        </w:rPr>
        <w:t>ある（約8週間）。</w:t>
      </w:r>
    </w:p>
    <w:p w14:paraId="10D7D635" w14:textId="77777777" w:rsidR="00AD7E94" w:rsidRDefault="000447A2">
      <w:pPr>
        <w:pStyle w:val="a3"/>
        <w:spacing w:before="1"/>
        <w:ind w:right="412"/>
        <w:rPr>
          <w:lang w:eastAsia="ja-JP"/>
        </w:rPr>
      </w:pPr>
      <w:r>
        <w:rPr>
          <w:sz w:val="15"/>
          <w:lang w:eastAsia="ja-JP"/>
        </w:rPr>
        <w:t xml:space="preserve">2本の杭を設置した場合、1日あたり4時間）。現時点では騒音緩和設計は最終決定されていないが、ドミニオンエナジーは、ハイドロサウンドダンパー、ノイズミティゲー </w:t>
      </w:r>
      <w:proofErr w:type="spellStart"/>
      <w:r>
        <w:rPr>
          <w:sz w:val="15"/>
          <w:lang w:eastAsia="ja-JP"/>
        </w:rPr>
        <w:t>ションスリーブ、またはAdBmノイズミティゲーションシステムのような騒音緩和システ</w:t>
      </w:r>
      <w:proofErr w:type="spellEnd"/>
      <w:r>
        <w:rPr>
          <w:sz w:val="15"/>
          <w:lang w:eastAsia="ja-JP"/>
        </w:rPr>
        <w:t xml:space="preserve"> </w:t>
      </w:r>
      <w:proofErr w:type="spellStart"/>
      <w:r>
        <w:rPr>
          <w:sz w:val="15"/>
          <w:lang w:eastAsia="ja-JP"/>
        </w:rPr>
        <w:t>ム、杭から遠い位置の騒音緩和システム、またはダブルビッグバブルカーテンのような両方</w:t>
      </w:r>
      <w:proofErr w:type="spellEnd"/>
      <w:r>
        <w:rPr>
          <w:sz w:val="15"/>
          <w:lang w:eastAsia="ja-JP"/>
        </w:rPr>
        <w:t xml:space="preserve"> のシステムを検討し、少なくとも、10dBの騒音緩和を用いたモデルシナリオを満たす 音響等深線範囲を達成しようとしている。セクション3.6.3.2「</w:t>
      </w:r>
      <w:r>
        <w:rPr>
          <w:i/>
          <w:sz w:val="15"/>
          <w:lang w:eastAsia="ja-JP"/>
        </w:rPr>
        <w:t>ノーアクション代替案の累積的影響</w:t>
      </w:r>
      <w:r>
        <w:rPr>
          <w:sz w:val="15"/>
          <w:lang w:eastAsia="ja-JP"/>
        </w:rPr>
        <w:t xml:space="preserve">」で議論されたように、 </w:t>
      </w:r>
      <w:proofErr w:type="spellStart"/>
      <w:r>
        <w:rPr>
          <w:sz w:val="15"/>
          <w:lang w:eastAsia="ja-JP"/>
        </w:rPr>
        <w:t>海洋建設と概念的な廃止措置による騒音は、底生生物種に影響を与える可能性があ</w:t>
      </w:r>
      <w:proofErr w:type="spellEnd"/>
      <w:r>
        <w:rPr>
          <w:sz w:val="15"/>
          <w:lang w:eastAsia="ja-JP"/>
        </w:rPr>
        <w:t xml:space="preserve"> </w:t>
      </w:r>
      <w:proofErr w:type="spellStart"/>
      <w:r>
        <w:rPr>
          <w:sz w:val="15"/>
          <w:lang w:eastAsia="ja-JP"/>
        </w:rPr>
        <w:t>るが、時間的規模とミティゲーションにより、おそらく無視できる程度であろう</w:t>
      </w:r>
      <w:proofErr w:type="spellEnd"/>
      <w:r>
        <w:rPr>
          <w:sz w:val="15"/>
          <w:lang w:eastAsia="ja-JP"/>
        </w:rPr>
        <w:t>。</w:t>
      </w:r>
    </w:p>
    <w:p w14:paraId="43417ADB" w14:textId="77777777" w:rsidR="00AD7E94" w:rsidRDefault="000447A2">
      <w:pPr>
        <w:pStyle w:val="a3"/>
        <w:spacing w:before="199"/>
        <w:ind w:right="363"/>
        <w:rPr>
          <w:lang w:eastAsia="ja-JP"/>
        </w:rPr>
      </w:pPr>
      <w:r>
        <w:rPr>
          <w:sz w:val="15"/>
          <w:lang w:eastAsia="ja-JP"/>
        </w:rPr>
        <w:t>提案された行為の下で、杭打ち作業による騒音が底生生物資源に与える全体的なインパクトは、控えめに見ても短期的で軽微であると予想される。</w:t>
      </w:r>
    </w:p>
    <w:p w14:paraId="421307F6" w14:textId="77777777" w:rsidR="00AD7E94" w:rsidRDefault="000447A2">
      <w:pPr>
        <w:pStyle w:val="a3"/>
        <w:spacing w:before="201"/>
        <w:ind w:left="358" w:right="382"/>
        <w:rPr>
          <w:lang w:eastAsia="ja-JP"/>
        </w:rPr>
      </w:pPr>
      <w:proofErr w:type="spellStart"/>
      <w:r>
        <w:rPr>
          <w:sz w:val="15"/>
          <w:lang w:eastAsia="ja-JP"/>
        </w:rPr>
        <w:t>トレンチング／ケーブル埋設による騒音は発生すると予想されるが、底生生物資</w:t>
      </w:r>
      <w:proofErr w:type="spellEnd"/>
      <w:r>
        <w:rPr>
          <w:sz w:val="15"/>
          <w:lang w:eastAsia="ja-JP"/>
        </w:rPr>
        <w:t xml:space="preserve"> </w:t>
      </w:r>
      <w:proofErr w:type="spellStart"/>
      <w:r>
        <w:rPr>
          <w:sz w:val="15"/>
          <w:lang w:eastAsia="ja-JP"/>
        </w:rPr>
        <w:t>源へのインパクトは限定的であろう。アレイ間ケーブルや輸出ケーブルのトレンチ掘削による騒音は、一時的</w:t>
      </w:r>
      <w:proofErr w:type="spellEnd"/>
      <w:r>
        <w:rPr>
          <w:sz w:val="15"/>
          <w:lang w:eastAsia="ja-JP"/>
        </w:rPr>
        <w:t xml:space="preserve">、 局所的で、設置コリドーから少し離れた場所にしか広がらないだろう。影響を受けた海域は、短期的には再コロニー化する可能性が高い。しかし、ほとんどすべての無脊椎動物において、音の閾値と影響からの回復 </w:t>
      </w:r>
      <w:proofErr w:type="spellStart"/>
      <w:r>
        <w:rPr>
          <w:sz w:val="15"/>
          <w:lang w:eastAsia="ja-JP"/>
        </w:rPr>
        <w:t>に関する知識に大きなギャップが残っているため、騒音による底生生物種へのイン</w:t>
      </w:r>
      <w:proofErr w:type="spellEnd"/>
      <w:r>
        <w:rPr>
          <w:sz w:val="15"/>
          <w:lang w:eastAsia="ja-JP"/>
        </w:rPr>
        <w:t xml:space="preserve"> パクトは推測の域を出ない。ケーブル敷設とトレンチ掘削の騒音は、底生生物資源に検出可能なエフェクトを与えないと予想され、インパクトは無視できると予想される。</w:t>
      </w:r>
    </w:p>
    <w:p w14:paraId="6F25517D" w14:textId="77777777" w:rsidR="00AD7E94" w:rsidRDefault="000447A2">
      <w:pPr>
        <w:pStyle w:val="a3"/>
        <w:spacing w:before="199"/>
        <w:ind w:left="357" w:right="374"/>
        <w:rPr>
          <w:lang w:eastAsia="ja-JP"/>
        </w:rPr>
      </w:pPr>
      <w:proofErr w:type="spellStart"/>
      <w:r>
        <w:rPr>
          <w:sz w:val="15"/>
          <w:lang w:eastAsia="ja-JP"/>
        </w:rPr>
        <w:t>WTGの運転と保守活動から騒音が発生するが、底生生物種に影響があるとしても</w:t>
      </w:r>
      <w:proofErr w:type="spellEnd"/>
      <w:r>
        <w:rPr>
          <w:sz w:val="15"/>
          <w:lang w:eastAsia="ja-JP"/>
        </w:rPr>
        <w:t xml:space="preserve"> </w:t>
      </w:r>
      <w:proofErr w:type="spellStart"/>
      <w:r>
        <w:rPr>
          <w:sz w:val="15"/>
          <w:lang w:eastAsia="ja-JP"/>
        </w:rPr>
        <w:t>限定的である。操業中の</w:t>
      </w:r>
      <w:proofErr w:type="spellEnd"/>
      <w:r>
        <w:rPr>
          <w:sz w:val="15"/>
          <w:lang w:eastAsia="ja-JP"/>
        </w:rPr>
        <w:t xml:space="preserve"> WTG </w:t>
      </w:r>
      <w:proofErr w:type="spellStart"/>
      <w:r>
        <w:rPr>
          <w:sz w:val="15"/>
          <w:lang w:eastAsia="ja-JP"/>
        </w:rPr>
        <w:t>に関連する騒音は、一部の底生動物に聞こえるかもしれない。これは</w:t>
      </w:r>
      <w:proofErr w:type="spellEnd"/>
      <w:r>
        <w:rPr>
          <w:sz w:val="15"/>
          <w:lang w:eastAsia="ja-JP"/>
        </w:rPr>
        <w:t xml:space="preserve"> WTG </w:t>
      </w:r>
      <w:proofErr w:type="spellStart"/>
      <w:r>
        <w:rPr>
          <w:sz w:val="15"/>
          <w:lang w:eastAsia="ja-JP"/>
        </w:rPr>
        <w:t>基盤から比較的短い距離でのみ発生し、そのような騒音が底生動物種に悪</w:t>
      </w:r>
      <w:proofErr w:type="spellEnd"/>
      <w:r>
        <w:rPr>
          <w:sz w:val="15"/>
          <w:lang w:eastAsia="ja-JP"/>
        </w:rPr>
        <w:t xml:space="preserve"> </w:t>
      </w:r>
      <w:proofErr w:type="spellStart"/>
      <w:r>
        <w:rPr>
          <w:sz w:val="15"/>
          <w:lang w:eastAsia="ja-JP"/>
        </w:rPr>
        <w:t>影響を与えることを示唆する情報はなく、同じ周波数の船舶騒音よりも少なくとも</w:t>
      </w:r>
      <w:proofErr w:type="spellEnd"/>
      <w:r>
        <w:rPr>
          <w:sz w:val="15"/>
          <w:lang w:eastAsia="ja-JP"/>
        </w:rPr>
        <w:t xml:space="preserve"> 10～20dB </w:t>
      </w:r>
      <w:proofErr w:type="spellStart"/>
      <w:r>
        <w:rPr>
          <w:sz w:val="15"/>
          <w:lang w:eastAsia="ja-JP"/>
        </w:rPr>
        <w:t>低い（English</w:t>
      </w:r>
      <w:proofErr w:type="spellEnd"/>
      <w:r>
        <w:rPr>
          <w:sz w:val="15"/>
          <w:lang w:eastAsia="ja-JP"/>
        </w:rPr>
        <w:t xml:space="preserve"> et al.）</w:t>
      </w:r>
      <w:proofErr w:type="spellStart"/>
      <w:r>
        <w:rPr>
          <w:sz w:val="15"/>
          <w:lang w:eastAsia="ja-JP"/>
        </w:rPr>
        <w:t>操業と保守の騒音による底生生物資源へのインパクトは、無視できると予想される</w:t>
      </w:r>
      <w:proofErr w:type="spellEnd"/>
      <w:r>
        <w:rPr>
          <w:sz w:val="15"/>
          <w:lang w:eastAsia="ja-JP"/>
        </w:rPr>
        <w:t>。</w:t>
      </w:r>
    </w:p>
    <w:p w14:paraId="05B4228C" w14:textId="77777777" w:rsidR="00AD7E94" w:rsidRDefault="000447A2">
      <w:pPr>
        <w:pStyle w:val="a3"/>
        <w:spacing w:before="201"/>
        <w:ind w:left="356" w:right="375"/>
        <w:rPr>
          <w:lang w:eastAsia="ja-JP"/>
        </w:rPr>
      </w:pPr>
      <w:r>
        <w:rPr>
          <w:b/>
          <w:sz w:val="15"/>
          <w:lang w:eastAsia="ja-JP"/>
        </w:rPr>
        <w:t>港の利用</w:t>
      </w:r>
      <w:r>
        <w:rPr>
          <w:sz w:val="15"/>
          <w:lang w:eastAsia="ja-JP"/>
        </w:rPr>
        <w:t>ドミニオンエナジー社とバージニア港は、バージニア州ポーツマス市にある既存のポーツマス・マリン・ターミナル（PMT）施設の一部を建設港として使用するためのリース契約を締結した。建設港は、モノパイルとトランジションピースの保管、風力タービン発電部品の保管と事前組み立てに使用される。ドミニオンエナジーは、バージニア州港湾局（VPA）が大規模な洋上風力発電開発をサポートするためにPMTの改善を計画していることを理解している。ドミニオンエナジーは、この港湾改修がドミニオンエナジーのバージニア州沖合における洋上風力発電所建設のニーズに合致するものと期待している。ドミニオンエナジー社は、プロジェクトのO&amp;M施設としてバージニア州ハンプトン・ローズ地域の既存施設の一部をリースするいくつかの選択肢を評価した。O&amp;M施設のリース先として選ばれたのは、バージニア州ノーフォークのブラウンフィールドに位置するランバーズ・ポイントである。サブリースは、2023年第1四半期の完成を目指し、建築・設計と並行して進行中である。</w:t>
      </w:r>
    </w:p>
    <w:p w14:paraId="6A9E0B54" w14:textId="77777777" w:rsidR="00AD7E94" w:rsidRDefault="000447A2">
      <w:pPr>
        <w:pStyle w:val="a3"/>
        <w:spacing w:before="0"/>
        <w:ind w:left="356" w:right="426"/>
        <w:rPr>
          <w:lang w:eastAsia="ja-JP"/>
        </w:rPr>
      </w:pPr>
      <w:proofErr w:type="spellStart"/>
      <w:r>
        <w:rPr>
          <w:sz w:val="15"/>
          <w:lang w:eastAsia="ja-JP"/>
        </w:rPr>
        <w:t>ドミニオンエナジーとバージニア港は、VPA</w:t>
      </w:r>
      <w:proofErr w:type="spellEnd"/>
      <w:r>
        <w:rPr>
          <w:sz w:val="15"/>
          <w:lang w:eastAsia="ja-JP"/>
        </w:rPr>
        <w:t xml:space="preserve"> の PMT </w:t>
      </w:r>
      <w:proofErr w:type="spellStart"/>
      <w:r>
        <w:rPr>
          <w:sz w:val="15"/>
          <w:lang w:eastAsia="ja-JP"/>
        </w:rPr>
        <w:t>またはニューポートニューズマリンターミナルの既存施設の一部</w:t>
      </w:r>
      <w:proofErr w:type="spellEnd"/>
      <w:r>
        <w:rPr>
          <w:sz w:val="15"/>
          <w:lang w:eastAsia="ja-JP"/>
        </w:rPr>
        <w:t xml:space="preserve"> </w:t>
      </w:r>
      <w:proofErr w:type="spellStart"/>
      <w:r>
        <w:rPr>
          <w:sz w:val="15"/>
          <w:lang w:eastAsia="ja-JP"/>
        </w:rPr>
        <w:t>のリースも評価している（COP</w:t>
      </w:r>
      <w:proofErr w:type="spellEnd"/>
      <w:r>
        <w:rPr>
          <w:sz w:val="15"/>
          <w:lang w:eastAsia="ja-JP"/>
        </w:rPr>
        <w:t>, Section 3.1 and 3.3.2.6; Dominion Energy 2023）。</w:t>
      </w:r>
      <w:proofErr w:type="spellStart"/>
      <w:r>
        <w:rPr>
          <w:sz w:val="15"/>
          <w:lang w:eastAsia="ja-JP"/>
        </w:rPr>
        <w:t>広範な洋上風力開発を支援するための改善が行われるであろう。PMT</w:t>
      </w:r>
      <w:proofErr w:type="spellEnd"/>
      <w:r>
        <w:rPr>
          <w:sz w:val="15"/>
          <w:lang w:eastAsia="ja-JP"/>
        </w:rPr>
        <w:t xml:space="preserve"> と O&amp;M </w:t>
      </w:r>
      <w:proofErr w:type="spellStart"/>
      <w:r>
        <w:rPr>
          <w:sz w:val="15"/>
          <w:lang w:eastAsia="ja-JP"/>
        </w:rPr>
        <w:t>施設の両方について、何らかの目的のために施設のアップグレードまたは新</w:t>
      </w:r>
      <w:proofErr w:type="spellEnd"/>
      <w:r>
        <w:rPr>
          <w:sz w:val="15"/>
          <w:lang w:eastAsia="ja-JP"/>
        </w:rPr>
        <w:t xml:space="preserve"> </w:t>
      </w:r>
      <w:proofErr w:type="spellStart"/>
      <w:r>
        <w:rPr>
          <w:sz w:val="15"/>
          <w:lang w:eastAsia="ja-JP"/>
        </w:rPr>
        <w:t>規建設が必要な場合、建設は賃貸人が行い、必要に応じて別途許可される（COP</w:t>
      </w:r>
      <w:proofErr w:type="spellEnd"/>
      <w:r>
        <w:rPr>
          <w:sz w:val="15"/>
          <w:lang w:eastAsia="ja-JP"/>
        </w:rPr>
        <w:t>, Section 3.3.2.6; Dominion Energy 2023）。</w:t>
      </w:r>
      <w:proofErr w:type="spellStart"/>
      <w:r>
        <w:rPr>
          <w:sz w:val="15"/>
          <w:lang w:eastAsia="ja-JP"/>
        </w:rPr>
        <w:t>プロジェクトの建設と設置の段階では、ヨーロッパまたは北米の一時的な敷</w:t>
      </w:r>
      <w:proofErr w:type="spellEnd"/>
      <w:r>
        <w:rPr>
          <w:sz w:val="15"/>
          <w:lang w:eastAsia="ja-JP"/>
        </w:rPr>
        <w:t xml:space="preserve"> </w:t>
      </w:r>
      <w:proofErr w:type="spellStart"/>
      <w:r>
        <w:rPr>
          <w:sz w:val="15"/>
          <w:lang w:eastAsia="ja-JP"/>
        </w:rPr>
        <w:t>地と建設港が必要となる</w:t>
      </w:r>
      <w:proofErr w:type="spellEnd"/>
      <w:r>
        <w:rPr>
          <w:sz w:val="15"/>
          <w:lang w:eastAsia="ja-JP"/>
        </w:rPr>
        <w:t>。</w:t>
      </w:r>
    </w:p>
    <w:p w14:paraId="4C2597BE" w14:textId="77777777" w:rsidR="00AD7E94" w:rsidRDefault="00AD7E94">
      <w:pPr>
        <w:pStyle w:val="a3"/>
        <w:rPr>
          <w:lang w:eastAsia="ja-JP"/>
        </w:rPr>
        <w:sectPr w:rsidR="00AD7E94">
          <w:pgSz w:w="12240" w:h="15840"/>
          <w:pgMar w:top="1340" w:right="1080" w:bottom="680" w:left="1080" w:header="729" w:footer="483" w:gutter="0"/>
          <w:cols w:space="708"/>
        </w:sectPr>
      </w:pPr>
    </w:p>
    <w:p w14:paraId="593B2206" w14:textId="77777777" w:rsidR="00AD7E94" w:rsidRDefault="000447A2">
      <w:pPr>
        <w:pStyle w:val="a3"/>
        <w:spacing w:before="99"/>
        <w:ind w:right="437"/>
        <w:rPr>
          <w:lang w:eastAsia="ja-JP"/>
        </w:rPr>
      </w:pPr>
      <w:r>
        <w:rPr>
          <w:sz w:val="15"/>
          <w:lang w:eastAsia="ja-JP"/>
        </w:rPr>
        <w:lastRenderedPageBreak/>
        <w:t xml:space="preserve">他の洋上風力プロジェクトによる港湾利用の増加は、船舶交通量の増加につながる。この船舶交通量の増加は、4年間の建設活動中にピークに達し、操業中は減少する。船舶交通は、概念的な廃止措置の間、再び増加するであろう。加えて、港の利用と船舶交通の増加は、USACE </w:t>
      </w:r>
      <w:proofErr w:type="spellStart"/>
      <w:r>
        <w:rPr>
          <w:sz w:val="15"/>
          <w:lang w:eastAsia="ja-JP"/>
        </w:rPr>
        <w:t>によって定期的に行われる浚渫船のメンテナンスを必要とする。従って、追加の洋上風力発電事業に関連する港湾の拡張や建設活動（例</w:t>
      </w:r>
      <w:proofErr w:type="spellEnd"/>
      <w:r>
        <w:rPr>
          <w:sz w:val="15"/>
          <w:lang w:eastAsia="ja-JP"/>
        </w:rPr>
        <w:t xml:space="preserve"> </w:t>
      </w:r>
      <w:proofErr w:type="spellStart"/>
      <w:r>
        <w:rPr>
          <w:sz w:val="15"/>
          <w:lang w:eastAsia="ja-JP"/>
        </w:rPr>
        <w:t>えば、航行浚渫の必要性）はまた、撹乱された底生生物域の総量を増加させ、底生生物の撹</w:t>
      </w:r>
      <w:proofErr w:type="spellEnd"/>
      <w:r>
        <w:rPr>
          <w:sz w:val="15"/>
          <w:lang w:eastAsia="ja-JP"/>
        </w:rPr>
        <w:t xml:space="preserve"> 乱や死滅、一時的から恒久的な生息環境の変化をもたらすだろう。既存の港湾は、底生生物環境に大きな改変や障害を与えており、将来の港湾プロ </w:t>
      </w:r>
      <w:proofErr w:type="spellStart"/>
      <w:r>
        <w:rPr>
          <w:sz w:val="15"/>
          <w:lang w:eastAsia="ja-JP"/>
        </w:rPr>
        <w:t>ジェクトは、インパクトを最小化するための最善の管理方法（例えば、雨水管理、濁</w:t>
      </w:r>
      <w:proofErr w:type="spellEnd"/>
      <w:r>
        <w:rPr>
          <w:sz w:val="15"/>
          <w:lang w:eastAsia="ja-JP"/>
        </w:rPr>
        <w:t xml:space="preserve"> </w:t>
      </w:r>
      <w:proofErr w:type="spellStart"/>
      <w:r>
        <w:rPr>
          <w:sz w:val="15"/>
          <w:lang w:eastAsia="ja-JP"/>
        </w:rPr>
        <w:t>度カーテン）を実施する可能性が高い。従って、地理的分析領域における港湾拡張活動が底生生物資源に与えるインパクトの程度</w:t>
      </w:r>
      <w:proofErr w:type="spellEnd"/>
      <w:r>
        <w:rPr>
          <w:sz w:val="15"/>
          <w:lang w:eastAsia="ja-JP"/>
        </w:rPr>
        <w:t xml:space="preserve"> </w:t>
      </w:r>
      <w:proofErr w:type="spellStart"/>
      <w:r>
        <w:rPr>
          <w:sz w:val="15"/>
          <w:lang w:eastAsia="ja-JP"/>
        </w:rPr>
        <w:t>は、短期的で無視できるものである可能性が高い</w:t>
      </w:r>
      <w:proofErr w:type="spellEnd"/>
      <w:r>
        <w:rPr>
          <w:sz w:val="15"/>
          <w:lang w:eastAsia="ja-JP"/>
        </w:rPr>
        <w:t>。</w:t>
      </w:r>
    </w:p>
    <w:p w14:paraId="4C951D64" w14:textId="77777777" w:rsidR="00AD7E94" w:rsidRDefault="000447A2">
      <w:pPr>
        <w:pStyle w:val="a3"/>
        <w:ind w:left="358" w:right="800"/>
        <w:rPr>
          <w:lang w:eastAsia="ja-JP"/>
        </w:rPr>
      </w:pPr>
      <w:proofErr w:type="spellStart"/>
      <w:r>
        <w:rPr>
          <w:b/>
          <w:sz w:val="15"/>
          <w:lang w:eastAsia="ja-JP"/>
        </w:rPr>
        <w:t>構造物の存在</w:t>
      </w:r>
      <w:r>
        <w:rPr>
          <w:sz w:val="15"/>
          <w:lang w:eastAsia="ja-JP"/>
        </w:rPr>
        <w:t>：構造物の存在は、絡まりや漁具の損失／損傷、流体力学的撹乱、底生生物資源の捕</w:t>
      </w:r>
      <w:proofErr w:type="spellEnd"/>
      <w:r>
        <w:rPr>
          <w:sz w:val="15"/>
          <w:lang w:eastAsia="ja-JP"/>
        </w:rPr>
        <w:t xml:space="preserve"> </w:t>
      </w:r>
      <w:proofErr w:type="spellStart"/>
      <w:r>
        <w:rPr>
          <w:sz w:val="15"/>
          <w:lang w:eastAsia="ja-JP"/>
        </w:rPr>
        <w:t>食を増加させる結果としての魚の集合、生息地の転換などを通じて、底生生物群にイ</w:t>
      </w:r>
      <w:proofErr w:type="spellEnd"/>
      <w:r>
        <w:rPr>
          <w:sz w:val="15"/>
          <w:lang w:eastAsia="ja-JP"/>
        </w:rPr>
        <w:t xml:space="preserve"> ンパクトをもたらす。最大レイアウトにはそれぞれ、202 </w:t>
      </w:r>
      <w:proofErr w:type="spellStart"/>
      <w:r>
        <w:rPr>
          <w:sz w:val="15"/>
          <w:lang w:eastAsia="ja-JP"/>
        </w:rPr>
        <w:t>基の</w:t>
      </w:r>
      <w:proofErr w:type="spellEnd"/>
      <w:r>
        <w:rPr>
          <w:sz w:val="15"/>
          <w:lang w:eastAsia="ja-JP"/>
        </w:rPr>
        <w:t xml:space="preserve"> WTG </w:t>
      </w:r>
      <w:proofErr w:type="spellStart"/>
      <w:r>
        <w:rPr>
          <w:sz w:val="15"/>
          <w:lang w:eastAsia="ja-JP"/>
        </w:rPr>
        <w:t>基盤（容量</w:t>
      </w:r>
      <w:proofErr w:type="spellEnd"/>
      <w:r>
        <w:rPr>
          <w:sz w:val="15"/>
          <w:lang w:eastAsia="ja-JP"/>
        </w:rPr>
        <w:t xml:space="preserve"> 16MW） と 3 </w:t>
      </w:r>
      <w:proofErr w:type="spellStart"/>
      <w:r>
        <w:rPr>
          <w:sz w:val="15"/>
          <w:lang w:eastAsia="ja-JP"/>
        </w:rPr>
        <w:t>基の</w:t>
      </w:r>
      <w:proofErr w:type="spellEnd"/>
      <w:r>
        <w:rPr>
          <w:sz w:val="15"/>
          <w:lang w:eastAsia="ja-JP"/>
        </w:rPr>
        <w:t xml:space="preserve"> OSS </w:t>
      </w:r>
      <w:proofErr w:type="spellStart"/>
      <w:r>
        <w:rPr>
          <w:sz w:val="15"/>
          <w:lang w:eastAsia="ja-JP"/>
        </w:rPr>
        <w:t>が含まれる。OSS</w:t>
      </w:r>
      <w:proofErr w:type="spellEnd"/>
      <w:r>
        <w:rPr>
          <w:sz w:val="15"/>
          <w:lang w:eastAsia="ja-JP"/>
        </w:rPr>
        <w:t xml:space="preserve"> は、35 </w:t>
      </w:r>
      <w:proofErr w:type="spellStart"/>
      <w:r>
        <w:rPr>
          <w:sz w:val="15"/>
          <w:lang w:eastAsia="ja-JP"/>
        </w:rPr>
        <w:t>度の方向を向いた</w:t>
      </w:r>
      <w:proofErr w:type="spellEnd"/>
      <w:r>
        <w:rPr>
          <w:sz w:val="15"/>
          <w:lang w:eastAsia="ja-JP"/>
        </w:rPr>
        <w:t xml:space="preserve"> WTG </w:t>
      </w:r>
      <w:proofErr w:type="spellStart"/>
      <w:r>
        <w:rPr>
          <w:sz w:val="15"/>
          <w:lang w:eastAsia="ja-JP"/>
        </w:rPr>
        <w:t>グリッドパターン内にあり、東西方向に約</w:t>
      </w:r>
      <w:proofErr w:type="spellEnd"/>
      <w:r>
        <w:rPr>
          <w:sz w:val="15"/>
          <w:lang w:eastAsia="ja-JP"/>
        </w:rPr>
        <w:t xml:space="preserve"> 0.75 海里（1.39 </w:t>
      </w:r>
      <w:proofErr w:type="spellStart"/>
      <w:r>
        <w:rPr>
          <w:sz w:val="15"/>
          <w:lang w:eastAsia="ja-JP"/>
        </w:rPr>
        <w:t>キロメートル</w:t>
      </w:r>
      <w:proofErr w:type="spellEnd"/>
      <w:r>
        <w:rPr>
          <w:sz w:val="15"/>
          <w:lang w:eastAsia="ja-JP"/>
        </w:rPr>
        <w:t>）、</w:t>
      </w:r>
      <w:proofErr w:type="spellStart"/>
      <w:r>
        <w:rPr>
          <w:sz w:val="15"/>
          <w:lang w:eastAsia="ja-JP"/>
        </w:rPr>
        <w:t>南北</w:t>
      </w:r>
      <w:r>
        <w:rPr>
          <w:spacing w:val="-2"/>
          <w:sz w:val="15"/>
          <w:lang w:eastAsia="ja-JP"/>
        </w:rPr>
        <w:t>方向に</w:t>
      </w:r>
      <w:r>
        <w:rPr>
          <w:sz w:val="15"/>
          <w:lang w:eastAsia="ja-JP"/>
        </w:rPr>
        <w:t>約</w:t>
      </w:r>
      <w:proofErr w:type="spellEnd"/>
      <w:r>
        <w:rPr>
          <w:sz w:val="15"/>
          <w:lang w:eastAsia="ja-JP"/>
        </w:rPr>
        <w:t xml:space="preserve"> 0.93 海里（1.72 </w:t>
      </w:r>
      <w:proofErr w:type="spellStart"/>
      <w:r>
        <w:rPr>
          <w:sz w:val="15"/>
          <w:lang w:eastAsia="ja-JP"/>
        </w:rPr>
        <w:t>キロメートル）の間隔で配置される</w:t>
      </w:r>
      <w:proofErr w:type="spellEnd"/>
      <w:r>
        <w:rPr>
          <w:sz w:val="15"/>
          <w:lang w:eastAsia="ja-JP"/>
        </w:rPr>
        <w:t>。</w:t>
      </w:r>
    </w:p>
    <w:p w14:paraId="0F955DAC" w14:textId="77777777" w:rsidR="00AD7E94" w:rsidRDefault="000447A2">
      <w:pPr>
        <w:pStyle w:val="a3"/>
        <w:ind w:left="358" w:right="392"/>
        <w:rPr>
          <w:lang w:eastAsia="ja-JP"/>
        </w:rPr>
      </w:pPr>
      <w:r>
        <w:rPr>
          <w:sz w:val="15"/>
          <w:lang w:eastAsia="ja-JP"/>
        </w:rPr>
        <w:t xml:space="preserve">基礎と洗掘のフットプリントは、WTG1基あたり0.95エーカー（0.38ヘクタール）となる。最大レイアウトでは、202 WTG </w:t>
      </w:r>
      <w:proofErr w:type="spellStart"/>
      <w:r>
        <w:rPr>
          <w:sz w:val="15"/>
          <w:lang w:eastAsia="ja-JP"/>
        </w:rPr>
        <w:t>の合計表面積は</w:t>
      </w:r>
      <w:proofErr w:type="spellEnd"/>
      <w:r>
        <w:rPr>
          <w:sz w:val="15"/>
          <w:lang w:eastAsia="ja-JP"/>
        </w:rPr>
        <w:t xml:space="preserve"> 191.9 </w:t>
      </w:r>
      <w:proofErr w:type="spellStart"/>
      <w:r>
        <w:rPr>
          <w:sz w:val="15"/>
          <w:lang w:eastAsia="ja-JP"/>
        </w:rPr>
        <w:t>エーカ</w:t>
      </w:r>
      <w:proofErr w:type="spellEnd"/>
      <w:r>
        <w:rPr>
          <w:sz w:val="15"/>
          <w:lang w:eastAsia="ja-JP"/>
        </w:rPr>
        <w:t xml:space="preserve">ー（77.66 </w:t>
      </w:r>
      <w:proofErr w:type="spellStart"/>
      <w:r>
        <w:rPr>
          <w:sz w:val="15"/>
          <w:lang w:eastAsia="ja-JP"/>
        </w:rPr>
        <w:t>ヘクタール</w:t>
      </w:r>
      <w:proofErr w:type="spellEnd"/>
      <w:r>
        <w:rPr>
          <w:sz w:val="15"/>
          <w:lang w:eastAsia="ja-JP"/>
        </w:rPr>
        <w:t>）（COP, Table 4.2-17; Dominion Energy 2023）となり、その大部分は洗掘防止エプロン（最大 4 層）に関連する。3つのOSSの洗掘保護は、さらに11.4エーカー（4.61ヘクタール）となる。ケーブル交差部のケーブル保護と、沖合のトレンチレスパンチアウト（1.19エーカー）を加えると、沖合のトレンチレスパンチアウトの表面積は、4.61ヘクタールとなる。</w:t>
      </w:r>
    </w:p>
    <w:p w14:paraId="703748E0" w14:textId="77777777" w:rsidR="00AD7E94" w:rsidRDefault="000447A2">
      <w:pPr>
        <w:pStyle w:val="a3"/>
        <w:spacing w:before="1"/>
        <w:ind w:left="358" w:right="425"/>
        <w:rPr>
          <w:lang w:eastAsia="ja-JP"/>
        </w:rPr>
      </w:pPr>
      <w:r>
        <w:rPr>
          <w:sz w:val="15"/>
          <w:lang w:eastAsia="ja-JP"/>
        </w:rPr>
        <w:t xml:space="preserve">[0.48ヘクタール）、204.49エーカー（82.75ヘクタール） </w:t>
      </w:r>
      <w:proofErr w:type="spellStart"/>
      <w:r>
        <w:rPr>
          <w:sz w:val="15"/>
          <w:lang w:eastAsia="ja-JP"/>
        </w:rPr>
        <w:t>の海底生息域が、構造物の存在によって永久的に変化する</w:t>
      </w:r>
      <w:proofErr w:type="spellEnd"/>
      <w:r>
        <w:rPr>
          <w:sz w:val="15"/>
          <w:lang w:eastAsia="ja-JP"/>
        </w:rPr>
        <w:t>。</w:t>
      </w:r>
    </w:p>
    <w:p w14:paraId="13F3BED3" w14:textId="77777777" w:rsidR="00AD7E94" w:rsidRDefault="000447A2">
      <w:pPr>
        <w:pStyle w:val="a3"/>
        <w:spacing w:before="199"/>
        <w:ind w:left="358" w:right="363"/>
        <w:rPr>
          <w:lang w:eastAsia="ja-JP"/>
        </w:rPr>
      </w:pPr>
      <w:proofErr w:type="spellStart"/>
      <w:r>
        <w:rPr>
          <w:sz w:val="15"/>
          <w:lang w:eastAsia="ja-JP"/>
        </w:rPr>
        <w:t>これらの沖合構造物の存在は、漁具の紛失や絡まりによる損傷のリ</w:t>
      </w:r>
      <w:proofErr w:type="spellEnd"/>
      <w:r>
        <w:rPr>
          <w:sz w:val="15"/>
          <w:lang w:eastAsia="ja-JP"/>
        </w:rPr>
        <w:t xml:space="preserve"> スクを増大させる。紛失した漁具は、潮流によって移動し、底生生物資源を撹乱、傷害、死滅させる。構造物や残骸が残る限り、発生リスクは持続するが、一箇所での断続的なイン </w:t>
      </w:r>
      <w:proofErr w:type="spellStart"/>
      <w:r>
        <w:rPr>
          <w:sz w:val="15"/>
          <w:lang w:eastAsia="ja-JP"/>
        </w:rPr>
        <w:t>パクトは、局所的かつ短期的である可能性が高く、底生生物資源に対するそのようなインパク</w:t>
      </w:r>
      <w:proofErr w:type="spellEnd"/>
      <w:r>
        <w:rPr>
          <w:sz w:val="15"/>
          <w:lang w:eastAsia="ja-JP"/>
        </w:rPr>
        <w:t xml:space="preserve"> </w:t>
      </w:r>
      <w:proofErr w:type="spellStart"/>
      <w:r>
        <w:rPr>
          <w:sz w:val="15"/>
          <w:lang w:eastAsia="ja-JP"/>
        </w:rPr>
        <w:t>トは</w:t>
      </w:r>
      <w:r>
        <w:rPr>
          <w:spacing w:val="-2"/>
          <w:sz w:val="15"/>
          <w:lang w:eastAsia="ja-JP"/>
        </w:rPr>
        <w:t>無視</w:t>
      </w:r>
      <w:r>
        <w:rPr>
          <w:sz w:val="15"/>
          <w:lang w:eastAsia="ja-JP"/>
        </w:rPr>
        <w:t>できると予想される</w:t>
      </w:r>
      <w:proofErr w:type="spellEnd"/>
      <w:r>
        <w:rPr>
          <w:sz w:val="15"/>
          <w:lang w:eastAsia="ja-JP"/>
        </w:rPr>
        <w:t>。</w:t>
      </w:r>
    </w:p>
    <w:p w14:paraId="08EC6B77" w14:textId="77777777" w:rsidR="00AD7E94" w:rsidRDefault="000447A2">
      <w:pPr>
        <w:pStyle w:val="a3"/>
        <w:spacing w:before="201"/>
        <w:ind w:left="358" w:right="385"/>
        <w:rPr>
          <w:lang w:eastAsia="ja-JP"/>
        </w:rPr>
      </w:pPr>
      <w:r>
        <w:rPr>
          <w:sz w:val="15"/>
          <w:lang w:eastAsia="ja-JP"/>
        </w:rPr>
        <w:t>このような人為的構造物の追加は、地域の水の流れ（流体力学）も変化させる。北海における研究では、大規模な洋上ウィンドファームに対する生態系の反応を評価するために、流体力学モデリングが用いられてきた（Daewel et al.2022；Christiansen et al.2022；Dorrell et al.2022；Floeter et al.2022）。過去のモデルは、追加されたオブジェクトに基づいて局所的な状況を解釈することには成功したが、洋上ウィンドファームのスケールで結果を解釈できたものはなかった。モデルは、成層流の基礎となる物理学によって複雑になっている（Dorrell et al.）</w:t>
      </w:r>
      <w:proofErr w:type="spellStart"/>
      <w:r>
        <w:rPr>
          <w:sz w:val="15"/>
          <w:lang w:eastAsia="ja-JP"/>
        </w:rPr>
        <w:t>Daewel</w:t>
      </w:r>
      <w:proofErr w:type="spellEnd"/>
      <w:r>
        <w:rPr>
          <w:sz w:val="15"/>
          <w:lang w:eastAsia="ja-JP"/>
        </w:rPr>
        <w:t xml:space="preserve"> ら（2022）の結果では、タービン周辺では混合層の深さが 1～2 メートル浅くなると予測されている。また潮流は、一般的な残留流の15％の最小化と推定された（Daewel et al. 2022）。正味の一次生産性は、空間レイアウトに基づいて減少も増加もした。しかし、関連する植物プランクトンのバイオマスは、平均して1％以下の変化を示した（Daewel et al.）Christiansenら（2022）は、水温と塩分濃度に変動が生じたとしても、その変化は経年変動と区別できないことを示した。したがって、航跡エフェクトによる海洋の熱力学的特性への全体的な深刻なインパクトは予想されず、成層強度の大規模な構造変化と、平均流場のメソスケールでの予期せぬ空間変動が予想される（Christiansen et al.</w:t>
      </w:r>
    </w:p>
    <w:p w14:paraId="70E35A4B" w14:textId="77777777" w:rsidR="00AD7E94" w:rsidRDefault="000447A2">
      <w:pPr>
        <w:pStyle w:val="a3"/>
        <w:spacing w:before="0"/>
        <w:ind w:left="358" w:right="382"/>
        <w:rPr>
          <w:lang w:eastAsia="ja-JP"/>
        </w:rPr>
      </w:pPr>
      <w:r>
        <w:rPr>
          <w:sz w:val="15"/>
          <w:lang w:eastAsia="ja-JP"/>
        </w:rPr>
        <w:t>2022).</w:t>
      </w:r>
      <w:proofErr w:type="spellStart"/>
      <w:r>
        <w:rPr>
          <w:sz w:val="15"/>
          <w:lang w:eastAsia="ja-JP"/>
        </w:rPr>
        <w:t>とはいえ、さらなる調査が必要である。また、構造物上やその近辺の濾過性餌料動物にとって、餌の利用可能性が高</w:t>
      </w:r>
      <w:proofErr w:type="spellEnd"/>
      <w:r>
        <w:rPr>
          <w:sz w:val="15"/>
          <w:lang w:eastAsia="ja-JP"/>
        </w:rPr>
        <w:t xml:space="preserve"> </w:t>
      </w:r>
      <w:proofErr w:type="spellStart"/>
      <w:r>
        <w:rPr>
          <w:sz w:val="15"/>
          <w:lang w:eastAsia="ja-JP"/>
        </w:rPr>
        <w:t>まることによる有益なインパクトも報告されている（Degrear</w:t>
      </w:r>
      <w:proofErr w:type="spellEnd"/>
      <w:r>
        <w:rPr>
          <w:sz w:val="15"/>
          <w:lang w:eastAsia="ja-JP"/>
        </w:rPr>
        <w:t xml:space="preserve"> et al.）</w:t>
      </w:r>
      <w:proofErr w:type="spellStart"/>
      <w:r>
        <w:rPr>
          <w:sz w:val="15"/>
          <w:lang w:eastAsia="ja-JP"/>
        </w:rPr>
        <w:t>BOEMが完了させた最近の研究では、ロードアイランドとマサチューセッツの風力エネ</w:t>
      </w:r>
      <w:proofErr w:type="spellEnd"/>
      <w:r>
        <w:rPr>
          <w:sz w:val="15"/>
          <w:lang w:eastAsia="ja-JP"/>
        </w:rPr>
        <w:t xml:space="preserve"> </w:t>
      </w:r>
      <w:proofErr w:type="spellStart"/>
      <w:r>
        <w:rPr>
          <w:sz w:val="15"/>
          <w:lang w:eastAsia="ja-JP"/>
        </w:rPr>
        <w:t>ルギーを対象としている</w:t>
      </w:r>
      <w:proofErr w:type="spellEnd"/>
      <w:r>
        <w:rPr>
          <w:sz w:val="15"/>
          <w:lang w:eastAsia="ja-JP"/>
        </w:rPr>
        <w:t>。</w:t>
      </w:r>
    </w:p>
    <w:p w14:paraId="5D0BD393" w14:textId="77777777" w:rsidR="00AD7E94" w:rsidRDefault="00AD7E94">
      <w:pPr>
        <w:pStyle w:val="a3"/>
        <w:rPr>
          <w:lang w:eastAsia="ja-JP"/>
        </w:rPr>
        <w:sectPr w:rsidR="00AD7E94">
          <w:pgSz w:w="12240" w:h="15840"/>
          <w:pgMar w:top="1340" w:right="1080" w:bottom="680" w:left="1080" w:header="729" w:footer="483" w:gutter="0"/>
          <w:cols w:space="708"/>
        </w:sectPr>
      </w:pPr>
    </w:p>
    <w:p w14:paraId="29C090A3" w14:textId="77777777" w:rsidR="00AD7E94" w:rsidRDefault="000447A2">
      <w:pPr>
        <w:pStyle w:val="a3"/>
        <w:spacing w:before="99"/>
        <w:ind w:right="382"/>
        <w:rPr>
          <w:lang w:eastAsia="ja-JP"/>
        </w:rPr>
      </w:pPr>
      <w:proofErr w:type="spellStart"/>
      <w:r>
        <w:rPr>
          <w:sz w:val="15"/>
          <w:lang w:eastAsia="ja-JP"/>
        </w:rPr>
        <w:lastRenderedPageBreak/>
        <w:t>地域（WEA）は、特に乱流混合、底層せん断応力、幼生輸送に関して、タービン設置後に</w:t>
      </w:r>
      <w:proofErr w:type="spellEnd"/>
      <w:r>
        <w:rPr>
          <w:sz w:val="15"/>
          <w:lang w:eastAsia="ja-JP"/>
        </w:rPr>
        <w:t xml:space="preserve"> </w:t>
      </w:r>
      <w:proofErr w:type="spellStart"/>
      <w:r>
        <w:rPr>
          <w:sz w:val="15"/>
          <w:lang w:eastAsia="ja-JP"/>
        </w:rPr>
        <w:t>海洋の反応がどのように変化するかを調べることによって、沿岸・海洋の環境条件と生息域に対</w:t>
      </w:r>
      <w:proofErr w:type="spellEnd"/>
      <w:r>
        <w:rPr>
          <w:sz w:val="15"/>
          <w:lang w:eastAsia="ja-JP"/>
        </w:rPr>
        <w:t xml:space="preserve"> </w:t>
      </w:r>
      <w:proofErr w:type="spellStart"/>
      <w:r>
        <w:rPr>
          <w:sz w:val="15"/>
          <w:lang w:eastAsia="ja-JP"/>
        </w:rPr>
        <w:t>する洋上風力エネルギー施設の「メソスケール」エフェクトを評価した（Johnson</w:t>
      </w:r>
      <w:proofErr w:type="spellEnd"/>
      <w:r>
        <w:rPr>
          <w:sz w:val="15"/>
          <w:lang w:eastAsia="ja-JP"/>
        </w:rPr>
        <w:t xml:space="preserve"> et al.）</w:t>
      </w:r>
      <w:proofErr w:type="spellStart"/>
      <w:r>
        <w:rPr>
          <w:sz w:val="15"/>
          <w:lang w:eastAsia="ja-JP"/>
        </w:rPr>
        <w:t>このモデリング作業の結果は、潮流の変化が幼生の定着密度の明瞭な増減につなが</w:t>
      </w:r>
      <w:proofErr w:type="spellEnd"/>
      <w:r>
        <w:rPr>
          <w:sz w:val="15"/>
          <w:lang w:eastAsia="ja-JP"/>
        </w:rPr>
        <w:t xml:space="preserve"> </w:t>
      </w:r>
      <w:proofErr w:type="spellStart"/>
      <w:r>
        <w:rPr>
          <w:sz w:val="15"/>
          <w:lang w:eastAsia="ja-JP"/>
        </w:rPr>
        <w:t>ることを示しているが</w:t>
      </w:r>
      <w:proofErr w:type="spellEnd"/>
      <w:r>
        <w:rPr>
          <w:sz w:val="15"/>
          <w:lang w:eastAsia="ja-JP"/>
        </w:rPr>
        <w:t>、（</w:t>
      </w:r>
      <w:proofErr w:type="spellStart"/>
      <w:r>
        <w:rPr>
          <w:sz w:val="15"/>
          <w:lang w:eastAsia="ja-JP"/>
        </w:rPr>
        <w:t>地域の漁業管理）過度に関連性があるとは考え</w:t>
      </w:r>
      <w:proofErr w:type="spellEnd"/>
      <w:r>
        <w:rPr>
          <w:sz w:val="15"/>
          <w:lang w:eastAsia="ja-JP"/>
        </w:rPr>
        <w:t xml:space="preserve"> </w:t>
      </w:r>
      <w:proofErr w:type="spellStart"/>
      <w:r>
        <w:rPr>
          <w:sz w:val="15"/>
          <w:lang w:eastAsia="ja-JP"/>
        </w:rPr>
        <w:t>られていない。構造物が一次生産性や高次栄養段階へ与える間接的なインパクトはあり得るが、これも</w:t>
      </w:r>
      <w:proofErr w:type="spellEnd"/>
      <w:r>
        <w:rPr>
          <w:sz w:val="15"/>
          <w:lang w:eastAsia="ja-JP"/>
        </w:rPr>
        <w:t xml:space="preserve"> </w:t>
      </w:r>
      <w:proofErr w:type="spellStart"/>
      <w:r>
        <w:rPr>
          <w:sz w:val="15"/>
          <w:lang w:eastAsia="ja-JP"/>
        </w:rPr>
        <w:t>よく理解されていない。このような流体力学的撹乱による底生生物資源への影響は、局地的で、季節的に</w:t>
      </w:r>
      <w:proofErr w:type="spellEnd"/>
      <w:r>
        <w:rPr>
          <w:sz w:val="15"/>
          <w:lang w:eastAsia="ja-JP"/>
        </w:rPr>
        <w:t xml:space="preserve"> </w:t>
      </w:r>
      <w:proofErr w:type="spellStart"/>
      <w:r>
        <w:rPr>
          <w:sz w:val="15"/>
          <w:lang w:eastAsia="ja-JP"/>
        </w:rPr>
        <w:t>変化し、影響は小さいと予想される</w:t>
      </w:r>
      <w:proofErr w:type="spellEnd"/>
      <w:r>
        <w:rPr>
          <w:sz w:val="15"/>
          <w:lang w:eastAsia="ja-JP"/>
        </w:rPr>
        <w:t>。</w:t>
      </w:r>
    </w:p>
    <w:p w14:paraId="5B7975B6" w14:textId="77777777" w:rsidR="00AD7E94" w:rsidRDefault="000447A2">
      <w:pPr>
        <w:pStyle w:val="a3"/>
        <w:ind w:left="357" w:right="384" w:firstLine="1"/>
        <w:rPr>
          <w:lang w:eastAsia="ja-JP"/>
        </w:rPr>
      </w:pPr>
      <w:r>
        <w:rPr>
          <w:sz w:val="15"/>
          <w:lang w:eastAsia="ja-JP"/>
        </w:rPr>
        <w:t>底生生物の特徴は、主に均質な砂で、起伏はほとんどないが、砂のさざ波、波、隆起が地理的分析範囲に見られる。複雑な生息域と不均質な海底は、底生生物群集の生物多様性に寄与している。提案された行為は、軟らかい底質を硬い表面に変えることで、現存する底生生物の生息域の一部を変化させる。この生息環境の転換は、岩礁のような硬い海底域につながる可能性がある。サンゴ礁が成熟するにつれて、貝殻の殻やその他のデトリタスが基盤の周りに堆積すると予想される（Causon and Gill 2018）。</w:t>
      </w:r>
      <w:r>
        <w:rPr>
          <w:sz w:val="15"/>
        </w:rPr>
        <w:t xml:space="preserve">構造物上や構造物付近の濾過性餌料動物にとって利用可能な餌が増加することで、移動性無脊椎動物（例：カニ、ロブスター）の密度が増加し、外洋性および底生魚の誘引、海洋哺乳類の採餌機会が増加する（Coates et al.2014; Dannheim et al.2020; English et al.2017; </w:t>
      </w:r>
      <w:proofErr w:type="spellStart"/>
      <w:r>
        <w:rPr>
          <w:sz w:val="15"/>
        </w:rPr>
        <w:t>Degrear</w:t>
      </w:r>
      <w:proofErr w:type="spellEnd"/>
      <w:r>
        <w:rPr>
          <w:sz w:val="15"/>
        </w:rPr>
        <w:t xml:space="preserve"> et al.2020）。</w:t>
      </w:r>
      <w:proofErr w:type="spellStart"/>
      <w:r>
        <w:rPr>
          <w:sz w:val="15"/>
          <w:lang w:eastAsia="ja-JP"/>
        </w:rPr>
        <w:t>硬い底質の生息域に依存する底生生物種は、硬い表面の増加から恩恵を受ける可能性があ</w:t>
      </w:r>
      <w:proofErr w:type="spellEnd"/>
      <w:r>
        <w:rPr>
          <w:sz w:val="15"/>
          <w:lang w:eastAsia="ja-JP"/>
        </w:rPr>
        <w:t xml:space="preserve"> </w:t>
      </w:r>
      <w:proofErr w:type="spellStart"/>
      <w:r>
        <w:rPr>
          <w:sz w:val="15"/>
          <w:lang w:eastAsia="ja-JP"/>
        </w:rPr>
        <w:t>るが、新しい生息域は、外来種（例えば、ある種の鮪類）によってコロニー形成される可能</w:t>
      </w:r>
      <w:proofErr w:type="spellEnd"/>
      <w:r>
        <w:rPr>
          <w:sz w:val="15"/>
          <w:lang w:eastAsia="ja-JP"/>
        </w:rPr>
        <w:t xml:space="preserve"> </w:t>
      </w:r>
      <w:proofErr w:type="spellStart"/>
      <w:r>
        <w:rPr>
          <w:sz w:val="15"/>
          <w:lang w:eastAsia="ja-JP"/>
        </w:rPr>
        <w:t>性もある。De</w:t>
      </w:r>
      <w:proofErr w:type="spellEnd"/>
      <w:r>
        <w:rPr>
          <w:sz w:val="15"/>
          <w:lang w:eastAsia="ja-JP"/>
        </w:rPr>
        <w:t xml:space="preserve"> Meselら（2015）は、特に観察された潮間帯の種において、この飛び石効果を観察した。このような新しい硬質底質の追加によって、生物多様性の向上が期待される。このことは、洋上ウィンド</w:t>
      </w:r>
      <w:r>
        <w:rPr>
          <w:color w:val="221F1F"/>
          <w:sz w:val="15"/>
          <w:lang w:eastAsia="ja-JP"/>
        </w:rPr>
        <w:t>ファームとそれが提供する追加の硬質底質は、</w:t>
      </w:r>
      <w:r>
        <w:rPr>
          <w:sz w:val="15"/>
          <w:lang w:eastAsia="ja-JP"/>
        </w:rPr>
        <w:t xml:space="preserve">底生生物を捕食する魚類を引き寄せることによって、地域の生態系にも有益なインパクトをもたらすことを示している（ICF 2021; </w:t>
      </w:r>
      <w:proofErr w:type="spellStart"/>
      <w:r>
        <w:rPr>
          <w:sz w:val="15"/>
          <w:lang w:eastAsia="ja-JP"/>
        </w:rPr>
        <w:t>Degrear</w:t>
      </w:r>
      <w:proofErr w:type="spellEnd"/>
      <w:r>
        <w:rPr>
          <w:sz w:val="15"/>
          <w:lang w:eastAsia="ja-JP"/>
        </w:rPr>
        <w:t xml:space="preserve"> et al.）</w:t>
      </w:r>
      <w:proofErr w:type="spellStart"/>
      <w:r>
        <w:rPr>
          <w:sz w:val="15"/>
          <w:lang w:eastAsia="ja-JP"/>
        </w:rPr>
        <w:t>洋上ウィンドファームが魚類群集に及ぼす長期的なエフェクトを調べた研究では、種の</w:t>
      </w:r>
      <w:proofErr w:type="spellEnd"/>
      <w:r>
        <w:rPr>
          <w:sz w:val="15"/>
          <w:lang w:eastAsia="ja-JP"/>
        </w:rPr>
        <w:t xml:space="preserve"> </w:t>
      </w:r>
      <w:proofErr w:type="spellStart"/>
      <w:r>
        <w:rPr>
          <w:sz w:val="15"/>
          <w:lang w:eastAsia="ja-JP"/>
        </w:rPr>
        <w:t>多様性はタービンの近くで顕著に高かったと結論づけている。これは、タービンによる岩礁</w:t>
      </w:r>
      <w:proofErr w:type="spellEnd"/>
      <w:r>
        <w:rPr>
          <w:sz w:val="15"/>
          <w:lang w:eastAsia="ja-JP"/>
        </w:rPr>
        <w:t xml:space="preserve"> </w:t>
      </w:r>
      <w:proofErr w:type="spellStart"/>
      <w:r>
        <w:rPr>
          <w:sz w:val="15"/>
          <w:lang w:eastAsia="ja-JP"/>
        </w:rPr>
        <w:t>効果は、岩の多い生息域を好む魚種を引き寄せるには十分大きいが、タービンとタービ</w:t>
      </w:r>
      <w:proofErr w:type="spellEnd"/>
      <w:r>
        <w:rPr>
          <w:sz w:val="15"/>
          <w:lang w:eastAsia="ja-JP"/>
        </w:rPr>
        <w:t xml:space="preserve"> </w:t>
      </w:r>
      <w:proofErr w:type="spellStart"/>
      <w:r>
        <w:rPr>
          <w:sz w:val="15"/>
          <w:lang w:eastAsia="ja-JP"/>
        </w:rPr>
        <w:t>ンの間の元の砂底に生息する種に悪影響を及ぼすほど大きくないことを示している</w:t>
      </w:r>
      <w:proofErr w:type="spellEnd"/>
      <w:r>
        <w:rPr>
          <w:sz w:val="15"/>
          <w:lang w:eastAsia="ja-JP"/>
        </w:rPr>
        <w:t xml:space="preserve"> （Stenberg et al.）</w:t>
      </w:r>
    </w:p>
    <w:p w14:paraId="5DA59F4E" w14:textId="77777777" w:rsidR="00AD7E94" w:rsidRDefault="000447A2">
      <w:pPr>
        <w:pStyle w:val="a3"/>
        <w:spacing w:before="201"/>
        <w:ind w:left="357" w:right="371"/>
        <w:rPr>
          <w:lang w:eastAsia="ja-JP"/>
        </w:rPr>
      </w:pPr>
      <w:r>
        <w:rPr>
          <w:sz w:val="15"/>
          <w:lang w:eastAsia="ja-JP"/>
        </w:rPr>
        <w:t>このような流体力学的擾乱が底生生物資源に及ぼす影響は局地的で、主に各構造物から数十メートル以内に及ぶと予想される。このような流体力学的な力によって引き起こされる洗掘は、構造物の基礎部分で最も顕著になる可能性が高い。そのダイナミック特徴と潮汐や季節の変動により、洗掘の特徴は月平均で最大2フィート（0.6メートル）変化する可能性がある（HDR 2020）。</w:t>
      </w:r>
      <w:proofErr w:type="spellStart"/>
      <w:r>
        <w:rPr>
          <w:sz w:val="15"/>
          <w:lang w:eastAsia="ja-JP"/>
        </w:rPr>
        <w:t>多少の変動は、洗掘防止対策によって緩和される（HDR</w:t>
      </w:r>
      <w:proofErr w:type="spellEnd"/>
      <w:r>
        <w:rPr>
          <w:sz w:val="15"/>
          <w:lang w:eastAsia="ja-JP"/>
        </w:rPr>
        <w:t xml:space="preserve"> 2020）。</w:t>
      </w:r>
      <w:proofErr w:type="spellStart"/>
      <w:r>
        <w:rPr>
          <w:sz w:val="15"/>
          <w:lang w:eastAsia="ja-JP"/>
        </w:rPr>
        <w:t>局地的な水流の変化は季節によって異なり、インパクトは無視できると予想される</w:t>
      </w:r>
      <w:proofErr w:type="spellEnd"/>
      <w:r>
        <w:rPr>
          <w:sz w:val="15"/>
          <w:lang w:eastAsia="ja-JP"/>
        </w:rPr>
        <w:t>。</w:t>
      </w:r>
    </w:p>
    <w:p w14:paraId="35DD6B86" w14:textId="77777777" w:rsidR="00AD7E94" w:rsidRDefault="000447A2">
      <w:pPr>
        <w:pStyle w:val="a3"/>
        <w:spacing w:before="199"/>
        <w:ind w:left="357" w:right="416"/>
        <w:rPr>
          <w:lang w:eastAsia="ja-JP"/>
        </w:rPr>
      </w:pPr>
      <w:proofErr w:type="spellStart"/>
      <w:r>
        <w:rPr>
          <w:sz w:val="15"/>
          <w:lang w:eastAsia="ja-JP"/>
        </w:rPr>
        <w:t>タービン構造物周辺での魚類の増加が、餌の利用可能性の増加によって（二次消費者として</w:t>
      </w:r>
      <w:proofErr w:type="spellEnd"/>
      <w:r>
        <w:rPr>
          <w:sz w:val="15"/>
          <w:lang w:eastAsia="ja-JP"/>
        </w:rPr>
        <w:t xml:space="preserve">） </w:t>
      </w:r>
      <w:proofErr w:type="spellStart"/>
      <w:r>
        <w:rPr>
          <w:sz w:val="15"/>
          <w:lang w:eastAsia="ja-JP"/>
        </w:rPr>
        <w:t>より多くの魚類を引き寄せているのか、あるいは近隣の環境から魚類が遠ざかっているのか</w:t>
      </w:r>
      <w:proofErr w:type="spellEnd"/>
      <w:r>
        <w:rPr>
          <w:sz w:val="15"/>
          <w:lang w:eastAsia="ja-JP"/>
        </w:rPr>
        <w:t xml:space="preserve"> </w:t>
      </w:r>
      <w:proofErr w:type="spellStart"/>
      <w:r>
        <w:rPr>
          <w:sz w:val="15"/>
          <w:lang w:eastAsia="ja-JP"/>
        </w:rPr>
        <w:t>は不明である（Hogan</w:t>
      </w:r>
      <w:proofErr w:type="spellEnd"/>
      <w:r>
        <w:rPr>
          <w:sz w:val="15"/>
          <w:lang w:eastAsia="ja-JP"/>
        </w:rPr>
        <w:t xml:space="preserve"> et al 2023）。</w:t>
      </w:r>
      <w:proofErr w:type="spellStart"/>
      <w:r>
        <w:rPr>
          <w:sz w:val="15"/>
          <w:lang w:eastAsia="ja-JP"/>
        </w:rPr>
        <w:t>主に軟水底の環境に新たな硬水底基質が加わることで、地域の生物多様性が高まると</w:t>
      </w:r>
      <w:proofErr w:type="spellEnd"/>
      <w:r>
        <w:rPr>
          <w:sz w:val="15"/>
          <w:lang w:eastAsia="ja-JP"/>
        </w:rPr>
        <w:t xml:space="preserve"> </w:t>
      </w:r>
      <w:proofErr w:type="spellStart"/>
      <w:r>
        <w:rPr>
          <w:sz w:val="15"/>
          <w:lang w:eastAsia="ja-JP"/>
        </w:rPr>
        <w:t>考えられる（Degrear</w:t>
      </w:r>
      <w:proofErr w:type="spellEnd"/>
      <w:r>
        <w:rPr>
          <w:sz w:val="15"/>
          <w:lang w:eastAsia="ja-JP"/>
        </w:rPr>
        <w:t xml:space="preserve"> et al.）このことは海洋構造地域の生態系に有益なインパクトを与えることを示している。しかし、ソフトボトムの生息域が失われるなど、いくつかのインパクトは悪影響を及ぼす可能性がある。軟底はこの海域で支配的な生息地であり、この生息地に依存する種は、個体群レベ </w:t>
      </w:r>
      <w:proofErr w:type="spellStart"/>
      <w:r>
        <w:rPr>
          <w:sz w:val="15"/>
          <w:lang w:eastAsia="ja-JP"/>
        </w:rPr>
        <w:t>ルのインパクトを経験する可能性は低い（Guida</w:t>
      </w:r>
      <w:proofErr w:type="spellEnd"/>
      <w:r>
        <w:rPr>
          <w:sz w:val="15"/>
          <w:lang w:eastAsia="ja-JP"/>
        </w:rPr>
        <w:t xml:space="preserve"> et al.）</w:t>
      </w:r>
      <w:proofErr w:type="spellStart"/>
      <w:r>
        <w:rPr>
          <w:sz w:val="15"/>
          <w:lang w:eastAsia="ja-JP"/>
        </w:rPr>
        <w:t>人工的な硬質底質の存在による底生生物資源へのインパクトの継</w:t>
      </w:r>
      <w:proofErr w:type="spellEnd"/>
      <w:r>
        <w:rPr>
          <w:sz w:val="15"/>
          <w:lang w:eastAsia="ja-JP"/>
        </w:rPr>
        <w:t xml:space="preserve"> </w:t>
      </w:r>
      <w:proofErr w:type="spellStart"/>
      <w:r>
        <w:rPr>
          <w:sz w:val="15"/>
          <w:lang w:eastAsia="ja-JP"/>
        </w:rPr>
        <w:t>続的な順序が考えられるが、特に長期的な変化や大規模なエフェクトに関する知見が現</w:t>
      </w:r>
      <w:proofErr w:type="spellEnd"/>
      <w:r>
        <w:rPr>
          <w:sz w:val="15"/>
          <w:lang w:eastAsia="ja-JP"/>
        </w:rPr>
        <w:t xml:space="preserve"> </w:t>
      </w:r>
      <w:proofErr w:type="spellStart"/>
      <w:r>
        <w:rPr>
          <w:sz w:val="15"/>
          <w:lang w:eastAsia="ja-JP"/>
        </w:rPr>
        <w:t>在不足しているため、予見できない可能性がある（Dannheim</w:t>
      </w:r>
      <w:proofErr w:type="spellEnd"/>
      <w:r>
        <w:rPr>
          <w:sz w:val="15"/>
          <w:lang w:eastAsia="ja-JP"/>
        </w:rPr>
        <w:t xml:space="preserve"> et al.）</w:t>
      </w:r>
    </w:p>
    <w:p w14:paraId="0A72B4A5" w14:textId="77777777" w:rsidR="00AD7E94" w:rsidRDefault="000447A2">
      <w:pPr>
        <w:pStyle w:val="a3"/>
        <w:spacing w:before="201"/>
        <w:ind w:left="357" w:right="382"/>
      </w:pPr>
      <w:proofErr w:type="spellStart"/>
      <w:r>
        <w:rPr>
          <w:sz w:val="15"/>
          <w:lang w:eastAsia="ja-JP"/>
        </w:rPr>
        <w:t>フィッシュヘイブン内の人工リーフの近接は、外来種や生息域拡大の足がかりにもなる（De</w:t>
      </w:r>
      <w:proofErr w:type="spellEnd"/>
      <w:r>
        <w:rPr>
          <w:sz w:val="15"/>
          <w:lang w:eastAsia="ja-JP"/>
        </w:rPr>
        <w:t xml:space="preserve"> Mesel et al. 2015）。</w:t>
      </w:r>
      <w:proofErr w:type="spellStart"/>
      <w:r>
        <w:rPr>
          <w:sz w:val="15"/>
        </w:rPr>
        <w:t>ミノカサゴ（</w:t>
      </w:r>
      <w:r>
        <w:rPr>
          <w:i/>
          <w:sz w:val="15"/>
        </w:rPr>
        <w:t>Pterois</w:t>
      </w:r>
      <w:proofErr w:type="spellEnd"/>
      <w:r>
        <w:rPr>
          <w:i/>
          <w:sz w:val="15"/>
        </w:rPr>
        <w:t xml:space="preserve"> </w:t>
      </w:r>
      <w:r>
        <w:rPr>
          <w:sz w:val="15"/>
        </w:rPr>
        <w:t>spp.）</w:t>
      </w:r>
    </w:p>
    <w:p w14:paraId="6D88E3EC" w14:textId="77777777" w:rsidR="00AD7E94" w:rsidRDefault="00AD7E94">
      <w:pPr>
        <w:pStyle w:val="a3"/>
        <w:sectPr w:rsidR="00AD7E94">
          <w:pgSz w:w="12240" w:h="15840"/>
          <w:pgMar w:top="1340" w:right="1080" w:bottom="680" w:left="1080" w:header="729" w:footer="483" w:gutter="0"/>
          <w:cols w:space="708"/>
        </w:sectPr>
      </w:pPr>
    </w:p>
    <w:p w14:paraId="379CC79A" w14:textId="77777777" w:rsidR="00AD7E94" w:rsidRDefault="000447A2">
      <w:pPr>
        <w:pStyle w:val="a3"/>
        <w:spacing w:before="99"/>
        <w:ind w:right="382"/>
        <w:rPr>
          <w:lang w:eastAsia="ja-JP"/>
        </w:rPr>
      </w:pPr>
      <w:r>
        <w:rPr>
          <w:sz w:val="15"/>
          <w:lang w:eastAsia="ja-JP"/>
        </w:rPr>
        <w:lastRenderedPageBreak/>
        <w:t xml:space="preserve">沖合構造物周辺ミノカサゴの仲間は、人工構造物がある場合とない場合の両方で沖合水域に生息しており、タービンがいくつかの外来種の拡散に果たす役割の解釈を複雑にしている。そのため、ドミニオン・エナジー社は、ミノカサゴのモニタリングと順応管理計画を策定する。風力タービンと関連する基礎の存在により、この地域内では稀な硬い底の生息域が拡大する （COP、4.2.4.2 </w:t>
      </w:r>
      <w:proofErr w:type="spellStart"/>
      <w:r>
        <w:rPr>
          <w:sz w:val="15"/>
          <w:lang w:eastAsia="ja-JP"/>
        </w:rPr>
        <w:t>節；Dominion</w:t>
      </w:r>
      <w:proofErr w:type="spellEnd"/>
      <w:r>
        <w:rPr>
          <w:sz w:val="15"/>
          <w:lang w:eastAsia="ja-JP"/>
        </w:rPr>
        <w:t xml:space="preserve"> Energy 2023）。</w:t>
      </w:r>
    </w:p>
    <w:p w14:paraId="14A223F5" w14:textId="77777777" w:rsidR="00AD7E94" w:rsidRDefault="000447A2">
      <w:pPr>
        <w:pStyle w:val="a3"/>
        <w:ind w:left="358" w:right="382"/>
        <w:rPr>
          <w:lang w:eastAsia="ja-JP"/>
        </w:rPr>
      </w:pPr>
      <w:proofErr w:type="spellStart"/>
      <w:r>
        <w:rPr>
          <w:sz w:val="15"/>
          <w:lang w:eastAsia="ja-JP"/>
        </w:rPr>
        <w:t>軟底の生息域を破壊する建設活動は、卵や幼生を含む魚類や無脊椎動物の無柄</w:t>
      </w:r>
      <w:proofErr w:type="spellEnd"/>
      <w:r>
        <w:rPr>
          <w:sz w:val="15"/>
          <w:lang w:eastAsia="ja-JP"/>
        </w:rPr>
        <w:t xml:space="preserve"> </w:t>
      </w:r>
      <w:proofErr w:type="spellStart"/>
      <w:r>
        <w:rPr>
          <w:sz w:val="15"/>
          <w:lang w:eastAsia="ja-JP"/>
        </w:rPr>
        <w:t>またはゆっくりと移動する浅海性のライフステージを傷つけたり、殺したりする可能性</w:t>
      </w:r>
      <w:proofErr w:type="spellEnd"/>
      <w:r>
        <w:rPr>
          <w:sz w:val="15"/>
          <w:lang w:eastAsia="ja-JP"/>
        </w:rPr>
        <w:t xml:space="preserve"> がある（魚類に関する更なる詳細については、セクション3.13「</w:t>
      </w:r>
      <w:r>
        <w:rPr>
          <w:i/>
          <w:sz w:val="15"/>
          <w:lang w:eastAsia="ja-JP"/>
        </w:rPr>
        <w:t xml:space="preserve">ヒレ科魚類、無脊椎動 </w:t>
      </w:r>
      <w:proofErr w:type="spellStart"/>
      <w:r>
        <w:rPr>
          <w:i/>
          <w:sz w:val="15"/>
          <w:lang w:eastAsia="ja-JP"/>
        </w:rPr>
        <w:t>物、および必須魚類生息域</w:t>
      </w:r>
      <w:r>
        <w:rPr>
          <w:sz w:val="15"/>
          <w:lang w:eastAsia="ja-JP"/>
        </w:rPr>
        <w:t>」を参照</w:t>
      </w:r>
      <w:proofErr w:type="spellEnd"/>
      <w:r>
        <w:rPr>
          <w:sz w:val="15"/>
          <w:lang w:eastAsia="ja-JP"/>
        </w:rPr>
        <w:t>）。</w:t>
      </w:r>
      <w:proofErr w:type="spellStart"/>
      <w:r>
        <w:rPr>
          <w:sz w:val="15"/>
          <w:lang w:eastAsia="ja-JP"/>
        </w:rPr>
        <w:t>直接的な海底攪乱は、杭打ちや洗掘防止設置のフットプリントに直接位置する</w:t>
      </w:r>
      <w:proofErr w:type="spellEnd"/>
      <w:r>
        <w:rPr>
          <w:sz w:val="15"/>
          <w:lang w:eastAsia="ja-JP"/>
        </w:rPr>
        <w:t xml:space="preserve"> 小さな無柄の底生生生物を破砕または埋没させる可能性がある。この地域のほとんどの底生生物種は幼生期には浮遊性であることから、撹乱され た場所は、硬い表面を必要とする種によって約1年以内に再コロニー化される可能 </w:t>
      </w:r>
      <w:proofErr w:type="spellStart"/>
      <w:r>
        <w:rPr>
          <w:sz w:val="15"/>
          <w:lang w:eastAsia="ja-JP"/>
        </w:rPr>
        <w:t>性が高い（Dernie</w:t>
      </w:r>
      <w:proofErr w:type="spellEnd"/>
      <w:r>
        <w:rPr>
          <w:sz w:val="15"/>
          <w:lang w:eastAsia="ja-JP"/>
        </w:rPr>
        <w:t xml:space="preserve"> et.）他の底生生物種は移動性があり、このような底の硬い地域に戻ることができる。分析地域の底質の硬い生息地は比較的限られているため（COP、付録 D; Dominion Energy 2023）、</w:t>
      </w:r>
      <w:proofErr w:type="spellStart"/>
      <w:r>
        <w:rPr>
          <w:sz w:val="15"/>
          <w:lang w:eastAsia="ja-JP"/>
        </w:rPr>
        <w:t>底生生物群集にこのような変化が生じれば、生物多様性が増加する可能性がある</w:t>
      </w:r>
      <w:proofErr w:type="spellEnd"/>
      <w:r>
        <w:rPr>
          <w:sz w:val="15"/>
          <w:lang w:eastAsia="ja-JP"/>
        </w:rPr>
        <w:t>。</w:t>
      </w:r>
    </w:p>
    <w:p w14:paraId="2B4A2CA5" w14:textId="77777777" w:rsidR="00AD7E94" w:rsidRDefault="000447A2">
      <w:pPr>
        <w:pStyle w:val="a3"/>
        <w:ind w:left="358" w:right="359"/>
        <w:rPr>
          <w:lang w:eastAsia="ja-JP"/>
        </w:rPr>
      </w:pPr>
      <w:r>
        <w:rPr>
          <w:sz w:val="15"/>
          <w:lang w:eastAsia="ja-JP"/>
        </w:rPr>
        <w:t xml:space="preserve">BOEM 要件（例：30 CFR 585）に従い、ドミニオンエナジー社は、プロジェクトの操業活 </w:t>
      </w:r>
      <w:proofErr w:type="spellStart"/>
      <w:r>
        <w:rPr>
          <w:sz w:val="15"/>
          <w:lang w:eastAsia="ja-JP"/>
        </w:rPr>
        <w:t>動とリースの終了後、全てのプロジェクトのインフラを撤去、廃止、またはその両方</w:t>
      </w:r>
      <w:proofErr w:type="spellEnd"/>
      <w:r>
        <w:rPr>
          <w:sz w:val="15"/>
          <w:lang w:eastAsia="ja-JP"/>
        </w:rPr>
        <w:t xml:space="preserve"> </w:t>
      </w:r>
      <w:proofErr w:type="spellStart"/>
      <w:r>
        <w:rPr>
          <w:sz w:val="15"/>
          <w:lang w:eastAsia="ja-JP"/>
        </w:rPr>
        <w:t>を行い、全ての障害物を海底から取り除くことを要求される。WTG</w:t>
      </w:r>
      <w:proofErr w:type="spellEnd"/>
      <w:r>
        <w:rPr>
          <w:sz w:val="15"/>
          <w:lang w:eastAsia="ja-JP"/>
        </w:rPr>
        <w:t xml:space="preserve"> と OSS </w:t>
      </w:r>
      <w:proofErr w:type="spellStart"/>
      <w:r>
        <w:rPr>
          <w:sz w:val="15"/>
          <w:lang w:eastAsia="ja-JP"/>
        </w:rPr>
        <w:t>の概念的な廃止プロセスは、建設と設置の逆のプロセスであり、プロジェ</w:t>
      </w:r>
      <w:proofErr w:type="spellEnd"/>
      <w:r>
        <w:rPr>
          <w:sz w:val="15"/>
          <w:lang w:eastAsia="ja-JP"/>
        </w:rPr>
        <w:t xml:space="preserve"> </w:t>
      </w:r>
      <w:proofErr w:type="spellStart"/>
      <w:r>
        <w:rPr>
          <w:sz w:val="15"/>
          <w:lang w:eastAsia="ja-JP"/>
        </w:rPr>
        <w:t>クトの構成要素は適切な処分またはリサイクル施設に運ばれると予想される。全ての基礎／プロジェクト構成要素は、BOEM</w:t>
      </w:r>
      <w:proofErr w:type="spellEnd"/>
      <w:r>
        <w:rPr>
          <w:sz w:val="15"/>
          <w:lang w:eastAsia="ja-JP"/>
        </w:rPr>
        <w:t xml:space="preserve"> </w:t>
      </w:r>
      <w:proofErr w:type="spellStart"/>
      <w:r>
        <w:rPr>
          <w:sz w:val="15"/>
          <w:lang w:eastAsia="ja-JP"/>
        </w:rPr>
        <w:t>を含む規制当局とのコンサルテーションを</w:t>
      </w:r>
      <w:proofErr w:type="spellEnd"/>
      <w:r>
        <w:rPr>
          <w:sz w:val="15"/>
          <w:lang w:eastAsia="ja-JP"/>
        </w:rPr>
        <w:t xml:space="preserve"> 通じて他の方法が適切と判断されない限り、泥境界線（30 CFR 585.910(a)）下 15 フィート（4.6 メートル）まで撤去される。洗掘防止のようないくつかの構成要素は、廃止措置中に撤去されることはないため、恒久的なものとなる。海底ケーブリングや海洋構造物（WTGとOSS）の存在のような他の構成要素は、長期的なものであり、プロジェクトの寿命まで続く。</w:t>
      </w:r>
    </w:p>
    <w:p w14:paraId="579F8A16" w14:textId="77777777" w:rsidR="00AD7E94" w:rsidRDefault="000447A2">
      <w:pPr>
        <w:pStyle w:val="a3"/>
        <w:ind w:left="357" w:right="382"/>
        <w:rPr>
          <w:lang w:eastAsia="ja-JP"/>
        </w:rPr>
      </w:pPr>
      <w:r>
        <w:rPr>
          <w:sz w:val="15"/>
          <w:lang w:eastAsia="ja-JP"/>
        </w:rPr>
        <w:t xml:space="preserve">全体として、海洋構造物の追加は、プロジェクト期間中、構造物周辺の長期的な底生生物生息環境の複雑性を増加させるであろう。上記の情報を考慮し、BOEMは、構造物の存在に関連するインパクトは、軟底生物 </w:t>
      </w:r>
      <w:proofErr w:type="spellStart"/>
      <w:r>
        <w:rPr>
          <w:sz w:val="15"/>
          <w:lang w:eastAsia="ja-JP"/>
        </w:rPr>
        <w:t>群集に対しては中程度の悪影響であり、構造物指向型または硬底生物群集に対しては中程度の有</w:t>
      </w:r>
      <w:proofErr w:type="spellEnd"/>
      <w:r>
        <w:rPr>
          <w:sz w:val="15"/>
          <w:lang w:eastAsia="ja-JP"/>
        </w:rPr>
        <w:t xml:space="preserve"> </w:t>
      </w:r>
      <w:proofErr w:type="spellStart"/>
      <w:r>
        <w:rPr>
          <w:sz w:val="15"/>
          <w:lang w:eastAsia="ja-JP"/>
        </w:rPr>
        <w:t>益であると予測している。構造物の存在に起因する底生生物資源への全体的なインパクトは、構造物が</w:t>
      </w:r>
      <w:proofErr w:type="spellEnd"/>
      <w:r>
        <w:rPr>
          <w:sz w:val="15"/>
          <w:lang w:eastAsia="ja-JP"/>
        </w:rPr>
        <w:t xml:space="preserve"> </w:t>
      </w:r>
      <w:proofErr w:type="spellStart"/>
      <w:r>
        <w:rPr>
          <w:sz w:val="15"/>
          <w:lang w:eastAsia="ja-JP"/>
        </w:rPr>
        <w:t>残っている限り永久的なものである</w:t>
      </w:r>
      <w:proofErr w:type="spellEnd"/>
      <w:r>
        <w:rPr>
          <w:sz w:val="15"/>
          <w:lang w:eastAsia="ja-JP"/>
        </w:rPr>
        <w:t>。</w:t>
      </w:r>
    </w:p>
    <w:p w14:paraId="1E814729" w14:textId="77777777" w:rsidR="00AD7E94" w:rsidRDefault="000447A2">
      <w:pPr>
        <w:pStyle w:val="a3"/>
        <w:ind w:left="356" w:right="552" w:firstLine="1"/>
        <w:rPr>
          <w:lang w:eastAsia="ja-JP"/>
        </w:rPr>
      </w:pPr>
      <w:proofErr w:type="spellStart"/>
      <w:r>
        <w:rPr>
          <w:b/>
          <w:sz w:val="15"/>
          <w:lang w:eastAsia="ja-JP"/>
        </w:rPr>
        <w:t>排出</w:t>
      </w:r>
      <w:r>
        <w:rPr>
          <w:sz w:val="15"/>
          <w:lang w:eastAsia="ja-JP"/>
        </w:rPr>
        <w:t>：提案された行為は、汚染されていないビルジ水や処理された廃液を含む排出による</w:t>
      </w:r>
      <w:proofErr w:type="spellEnd"/>
      <w:r>
        <w:rPr>
          <w:sz w:val="15"/>
          <w:lang w:eastAsia="ja-JP"/>
        </w:rPr>
        <w:t xml:space="preserve">、 底生生物資源へのいかなるインパクトも引き起こさないと予想される。汚染されていないバラスト水は、バラスト管理計画（COP、表3.5-1；Dominion Energy 2023）の一部として、船上で排出または保持することができる。多くの排出は、環境への排出インパクトが確実にミティゲーションされるように設定された許 </w:t>
      </w:r>
      <w:proofErr w:type="spellStart"/>
      <w:r>
        <w:rPr>
          <w:sz w:val="15"/>
          <w:lang w:eastAsia="ja-JP"/>
        </w:rPr>
        <w:t>可基準に従うことが要求される。これらの排出の予想される量と性質が底生生物資源に全体的な影響を与えるという</w:t>
      </w:r>
      <w:proofErr w:type="spellEnd"/>
      <w:r>
        <w:rPr>
          <w:sz w:val="15"/>
          <w:lang w:eastAsia="ja-JP"/>
        </w:rPr>
        <w:t xml:space="preserve"> 証拠はなく、インパクトは無視できると予想される。放流がフィッシュヘイブンエリア内の人工サンゴ礁付近で発生した場合、水質の最小化によって、サンゴ礁に生息する無脊椎動物に大きなインパクトを与える可能性がある。サンゴ礁は水質悪化に対する耐性が非常に低く、インパクトは軽微から中程度になる可能性がある。</w:t>
      </w:r>
    </w:p>
    <w:p w14:paraId="6093A937" w14:textId="77777777" w:rsidR="00AD7E94" w:rsidRDefault="000447A2">
      <w:pPr>
        <w:pStyle w:val="a3"/>
        <w:spacing w:before="201"/>
        <w:ind w:left="355" w:right="416"/>
        <w:rPr>
          <w:lang w:eastAsia="ja-JP"/>
        </w:rPr>
      </w:pPr>
      <w:proofErr w:type="spellStart"/>
      <w:r>
        <w:rPr>
          <w:b/>
          <w:sz w:val="15"/>
          <w:lang w:eastAsia="ja-JP"/>
        </w:rPr>
        <w:t>規制された漁獲努力</w:t>
      </w:r>
      <w:r>
        <w:rPr>
          <w:sz w:val="15"/>
          <w:lang w:eastAsia="ja-JP"/>
        </w:rPr>
        <w:t>：規制された漁獲努力は、漁業関連インパクト（死亡率、底攪乱）の性質、分布、強度を</w:t>
      </w:r>
      <w:proofErr w:type="spellEnd"/>
      <w:r>
        <w:rPr>
          <w:sz w:val="15"/>
          <w:lang w:eastAsia="ja-JP"/>
        </w:rPr>
        <w:t xml:space="preserve"> 変えることによって、底生生物資源に影響を与えるだろう。提案された行為、及び他の将来の洋上風力開発は、このIPFに影響する可能性がある。提案行為による生息域の転換は、商業及び遊漁のための漁獲モデルの変更を必 </w:t>
      </w:r>
      <w:proofErr w:type="spellStart"/>
      <w:r>
        <w:rPr>
          <w:sz w:val="15"/>
          <w:lang w:eastAsia="ja-JP"/>
        </w:rPr>
        <w:t>要とするが、VIMS</w:t>
      </w:r>
      <w:proofErr w:type="spellEnd"/>
      <w:r>
        <w:rPr>
          <w:sz w:val="15"/>
          <w:lang w:eastAsia="ja-JP"/>
        </w:rPr>
        <w:t xml:space="preserve"> </w:t>
      </w:r>
      <w:proofErr w:type="spellStart"/>
      <w:r>
        <w:rPr>
          <w:sz w:val="15"/>
          <w:lang w:eastAsia="ja-JP"/>
        </w:rPr>
        <w:t>は、これらがドミニオンエナジーによって研究されており、すべ</w:t>
      </w:r>
      <w:proofErr w:type="spellEnd"/>
      <w:r>
        <w:rPr>
          <w:sz w:val="15"/>
          <w:lang w:eastAsia="ja-JP"/>
        </w:rPr>
        <w:t xml:space="preserve"> </w:t>
      </w:r>
      <w:proofErr w:type="spellStart"/>
      <w:r>
        <w:rPr>
          <w:sz w:val="15"/>
          <w:lang w:eastAsia="ja-JP"/>
        </w:rPr>
        <w:t>ての研究が完了した時点で対処されることを承知している（EIS</w:t>
      </w:r>
      <w:proofErr w:type="spellEnd"/>
      <w:r>
        <w:rPr>
          <w:sz w:val="15"/>
          <w:lang w:eastAsia="ja-JP"/>
        </w:rPr>
        <w:t xml:space="preserve"> </w:t>
      </w:r>
      <w:proofErr w:type="spellStart"/>
      <w:r>
        <w:rPr>
          <w:sz w:val="15"/>
          <w:lang w:eastAsia="ja-JP"/>
        </w:rPr>
        <w:t>草案に対するコメント</w:t>
      </w:r>
      <w:proofErr w:type="spellEnd"/>
      <w:r>
        <w:rPr>
          <w:sz w:val="15"/>
          <w:lang w:eastAsia="ja-JP"/>
        </w:rPr>
        <w:t>： 0014-0048; Dominion Energy 2023）。</w:t>
      </w:r>
      <w:proofErr w:type="spellStart"/>
      <w:r>
        <w:rPr>
          <w:sz w:val="15"/>
          <w:lang w:eastAsia="ja-JP"/>
        </w:rPr>
        <w:t>同様に、英国からの研究は、以下の原因による商業漁業の変化を示している</w:t>
      </w:r>
      <w:proofErr w:type="spellEnd"/>
      <w:r>
        <w:rPr>
          <w:sz w:val="15"/>
          <w:lang w:eastAsia="ja-JP"/>
        </w:rPr>
        <w:t>。</w:t>
      </w:r>
    </w:p>
    <w:p w14:paraId="1BCF7B19" w14:textId="77777777" w:rsidR="00AD7E94" w:rsidRDefault="00AD7E94">
      <w:pPr>
        <w:pStyle w:val="a3"/>
        <w:rPr>
          <w:lang w:eastAsia="ja-JP"/>
        </w:rPr>
        <w:sectPr w:rsidR="00AD7E94">
          <w:pgSz w:w="12240" w:h="15840"/>
          <w:pgMar w:top="1340" w:right="1080" w:bottom="680" w:left="1080" w:header="729" w:footer="483" w:gutter="0"/>
          <w:cols w:space="708"/>
        </w:sectPr>
      </w:pPr>
    </w:p>
    <w:p w14:paraId="01B238F1" w14:textId="77777777" w:rsidR="00AD7E94" w:rsidRDefault="000447A2">
      <w:pPr>
        <w:pStyle w:val="a3"/>
        <w:spacing w:before="99"/>
        <w:ind w:right="363"/>
        <w:rPr>
          <w:lang w:eastAsia="ja-JP"/>
        </w:rPr>
      </w:pPr>
      <w:proofErr w:type="spellStart"/>
      <w:r>
        <w:rPr>
          <w:sz w:val="15"/>
          <w:lang w:eastAsia="ja-JP"/>
        </w:rPr>
        <w:lastRenderedPageBreak/>
        <w:t>沖合の構造物である。タービンが密集したパッチに建設された風力発電所では、底曳き漁業活動の減少が記録さ</w:t>
      </w:r>
      <w:proofErr w:type="spellEnd"/>
      <w:r>
        <w:rPr>
          <w:sz w:val="15"/>
          <w:lang w:eastAsia="ja-JP"/>
        </w:rPr>
        <w:t xml:space="preserve"> </w:t>
      </w:r>
      <w:proofErr w:type="spellStart"/>
      <w:r>
        <w:rPr>
          <w:sz w:val="15"/>
          <w:lang w:eastAsia="ja-JP"/>
        </w:rPr>
        <w:t>れ、タービンが敷地内のいくつかの明確な集合パッチとして配置された場所では、漁業</w:t>
      </w:r>
      <w:proofErr w:type="spellEnd"/>
      <w:r>
        <w:rPr>
          <w:sz w:val="15"/>
          <w:lang w:eastAsia="ja-JP"/>
        </w:rPr>
        <w:t xml:space="preserve"> </w:t>
      </w:r>
      <w:proofErr w:type="spellStart"/>
      <w:r>
        <w:rPr>
          <w:sz w:val="15"/>
          <w:lang w:eastAsia="ja-JP"/>
        </w:rPr>
        <w:t>活動の増加が記録された（Dunkley</w:t>
      </w:r>
      <w:proofErr w:type="spellEnd"/>
      <w:r>
        <w:rPr>
          <w:sz w:val="15"/>
          <w:lang w:eastAsia="ja-JP"/>
        </w:rPr>
        <w:t xml:space="preserve"> and </w:t>
      </w:r>
      <w:proofErr w:type="spellStart"/>
      <w:r>
        <w:rPr>
          <w:sz w:val="15"/>
          <w:lang w:eastAsia="ja-JP"/>
        </w:rPr>
        <w:t>Solandt</w:t>
      </w:r>
      <w:proofErr w:type="spellEnd"/>
      <w:r>
        <w:rPr>
          <w:sz w:val="15"/>
          <w:lang w:eastAsia="ja-JP"/>
        </w:rPr>
        <w:t xml:space="preserve"> 2022）。</w:t>
      </w:r>
      <w:proofErr w:type="spellStart"/>
      <w:r>
        <w:rPr>
          <w:sz w:val="15"/>
          <w:lang w:eastAsia="ja-JP"/>
        </w:rPr>
        <w:t>将来の漁業規制の下での底生生物資源へのインパクトの強さは不確かであるが、現</w:t>
      </w:r>
      <w:proofErr w:type="spellEnd"/>
      <w:r>
        <w:rPr>
          <w:sz w:val="15"/>
          <w:lang w:eastAsia="ja-JP"/>
        </w:rPr>
        <w:t xml:space="preserve"> </w:t>
      </w:r>
      <w:proofErr w:type="spellStart"/>
      <w:r>
        <w:rPr>
          <w:sz w:val="15"/>
          <w:lang w:eastAsia="ja-JP"/>
        </w:rPr>
        <w:t>状と同様かそれ以下である可能性が高く、回復し、軽微なも</w:t>
      </w:r>
      <w:proofErr w:type="spellEnd"/>
      <w:r>
        <w:rPr>
          <w:sz w:val="15"/>
          <w:lang w:eastAsia="ja-JP"/>
        </w:rPr>
        <w:t xml:space="preserve"> </w:t>
      </w:r>
      <w:proofErr w:type="spellStart"/>
      <w:r>
        <w:rPr>
          <w:sz w:val="15"/>
          <w:lang w:eastAsia="ja-JP"/>
        </w:rPr>
        <w:t>のになると予想される。規制された漁業がフィッシュヘイブン海域で継続された場合、近くの人工礁やタービ</w:t>
      </w:r>
      <w:proofErr w:type="spellEnd"/>
      <w:r>
        <w:rPr>
          <w:sz w:val="15"/>
          <w:lang w:eastAsia="ja-JP"/>
        </w:rPr>
        <w:t xml:space="preserve"> </w:t>
      </w:r>
      <w:proofErr w:type="spellStart"/>
      <w:r>
        <w:rPr>
          <w:sz w:val="15"/>
          <w:lang w:eastAsia="ja-JP"/>
        </w:rPr>
        <w:t>ン構造物への絡みのリスクが高まるだろう</w:t>
      </w:r>
      <w:proofErr w:type="spellEnd"/>
      <w:r>
        <w:rPr>
          <w:sz w:val="15"/>
          <w:lang w:eastAsia="ja-JP"/>
        </w:rPr>
        <w:t>。</w:t>
      </w:r>
    </w:p>
    <w:p w14:paraId="2D3F1446" w14:textId="77777777" w:rsidR="00AD7E94" w:rsidRDefault="000447A2">
      <w:pPr>
        <w:pStyle w:val="a3"/>
        <w:ind w:right="382"/>
        <w:rPr>
          <w:lang w:eastAsia="ja-JP"/>
        </w:rPr>
      </w:pPr>
      <w:proofErr w:type="spellStart"/>
      <w:r>
        <w:rPr>
          <w:sz w:val="15"/>
          <w:lang w:eastAsia="ja-JP"/>
        </w:rPr>
        <w:t>ドミニオン・エナジー社は、特にホッキ貝、ツブ貝、クロスズキのベースライン状</w:t>
      </w:r>
      <w:proofErr w:type="spellEnd"/>
      <w:r>
        <w:rPr>
          <w:sz w:val="15"/>
          <w:lang w:eastAsia="ja-JP"/>
        </w:rPr>
        <w:t xml:space="preserve"> 態を確立するために、漁業モニタリング計画を約束した。建設後の調査は、建設後の漁業の状態を評価するために、ベースライン調査データと比較される。クロスズキ調査の詳細については、セクション3.13「</w:t>
      </w:r>
      <w:r>
        <w:rPr>
          <w:i/>
          <w:sz w:val="15"/>
          <w:lang w:eastAsia="ja-JP"/>
        </w:rPr>
        <w:t xml:space="preserve">魚類、無脊椎動物と必須魚類生息域」 </w:t>
      </w:r>
      <w:proofErr w:type="spellStart"/>
      <w:r>
        <w:rPr>
          <w:sz w:val="15"/>
          <w:lang w:eastAsia="ja-JP"/>
        </w:rPr>
        <w:t>を参照のこと</w:t>
      </w:r>
      <w:proofErr w:type="spellEnd"/>
      <w:r>
        <w:rPr>
          <w:sz w:val="15"/>
          <w:lang w:eastAsia="ja-JP"/>
        </w:rPr>
        <w:t>。</w:t>
      </w:r>
    </w:p>
    <w:p w14:paraId="67F9870A" w14:textId="77777777" w:rsidR="00AD7E94" w:rsidRDefault="000447A2">
      <w:pPr>
        <w:pStyle w:val="a3"/>
        <w:ind w:right="450"/>
        <w:jc w:val="both"/>
        <w:rPr>
          <w:lang w:eastAsia="ja-JP"/>
        </w:rPr>
      </w:pPr>
      <w:r>
        <w:rPr>
          <w:sz w:val="15"/>
          <w:lang w:eastAsia="ja-JP"/>
        </w:rPr>
        <w:t>ツブ貝調査は、ブシコン漁業で一般的な漁具であるツブ貝ポットを使い、ほぼ3日間隔で行われる。サンプリングは、伝統的に漁獲量の多い時期（11月から3月）には月2回、伝統的に漁獲量の少ない時期には月1回行われる。</w:t>
      </w:r>
    </w:p>
    <w:p w14:paraId="6ABE71A8" w14:textId="77777777" w:rsidR="00AD7E94" w:rsidRDefault="000447A2">
      <w:pPr>
        <w:pStyle w:val="a3"/>
        <w:spacing w:before="1"/>
        <w:ind w:left="358" w:right="382"/>
        <w:rPr>
          <w:lang w:eastAsia="ja-JP"/>
        </w:rPr>
      </w:pPr>
      <w:r>
        <w:rPr>
          <w:sz w:val="15"/>
          <w:lang w:eastAsia="ja-JP"/>
        </w:rPr>
        <w:t xml:space="preserve">(4月から10月）（21回のクルーズ：1年目は4回、2年目は17回）。ベイトポットには重りがつけられており、海底にとどまることができる。縦縄の数を減らし、絡みの影響の可能性を減らすため、これらのポットは、海底に沿っ て複数のポットからなる列（またはトロール）状に展開され、それらは地縄で連結される。各トロールのおおよその長さは1,800フィート（149メートル）で、150フィート（2.5メートル） </w:t>
      </w:r>
      <w:proofErr w:type="spellStart"/>
      <w:r>
        <w:rPr>
          <w:sz w:val="15"/>
          <w:lang w:eastAsia="ja-JP"/>
        </w:rPr>
        <w:t>の地縄でつながれている</w:t>
      </w:r>
      <w:proofErr w:type="spellEnd"/>
      <w:r>
        <w:rPr>
          <w:sz w:val="15"/>
          <w:lang w:eastAsia="ja-JP"/>
        </w:rPr>
        <w:t>。</w:t>
      </w:r>
    </w:p>
    <w:p w14:paraId="271B30DF" w14:textId="77777777" w:rsidR="00AD7E94" w:rsidRDefault="000447A2">
      <w:pPr>
        <w:pStyle w:val="a3"/>
        <w:spacing w:before="0" w:line="253" w:lineRule="exact"/>
        <w:ind w:left="358"/>
        <w:rPr>
          <w:lang w:eastAsia="ja-JP"/>
        </w:rPr>
      </w:pPr>
      <w:r>
        <w:rPr>
          <w:spacing w:val="-2"/>
          <w:sz w:val="15"/>
          <w:lang w:eastAsia="ja-JP"/>
        </w:rPr>
        <w:t>(ポットの</w:t>
      </w:r>
      <w:r>
        <w:rPr>
          <w:sz w:val="15"/>
          <w:lang w:eastAsia="ja-JP"/>
        </w:rPr>
        <w:t>間隔は45メートルである。</w:t>
      </w:r>
    </w:p>
    <w:p w14:paraId="592E91A2" w14:textId="77777777" w:rsidR="00AD7E94" w:rsidRDefault="000447A2">
      <w:pPr>
        <w:pStyle w:val="a3"/>
        <w:spacing w:before="199"/>
        <w:ind w:left="358" w:right="500"/>
      </w:pPr>
      <w:r>
        <w:rPr>
          <w:sz w:val="15"/>
          <w:lang w:eastAsia="ja-JP"/>
        </w:rPr>
        <w:t xml:space="preserve">大西洋のホッキ貝調査は、商業用の標準的なアサリ浚渫船と比較して、より広いサイズのアサリをサンプリングできるように、砂州の間隔を狭めて調査サンプリング用に特別に設計された新しい浚渫船を使用する。各浚渫船の曳航速度は1.5ノットで、5分間底をサンプリングする。底生堆積物サンプラー（ピーターソンのグラブサンプラー）はまた、リースエリア内 </w:t>
      </w:r>
      <w:proofErr w:type="spellStart"/>
      <w:r>
        <w:rPr>
          <w:sz w:val="15"/>
          <w:lang w:eastAsia="ja-JP"/>
        </w:rPr>
        <w:t>とその近辺の既存の環境条件を特徴づけるために、各ステーションで海底堆積物</w:t>
      </w:r>
      <w:proofErr w:type="spellEnd"/>
      <w:r>
        <w:rPr>
          <w:sz w:val="15"/>
          <w:lang w:eastAsia="ja-JP"/>
        </w:rPr>
        <w:t xml:space="preserve"> </w:t>
      </w:r>
      <w:proofErr w:type="spellStart"/>
      <w:r>
        <w:rPr>
          <w:sz w:val="15"/>
          <w:lang w:eastAsia="ja-JP"/>
        </w:rPr>
        <w:t>と底生大型無脊椎動物のサンプルを採取する。</w:t>
      </w:r>
      <w:r>
        <w:rPr>
          <w:sz w:val="15"/>
        </w:rPr>
        <w:t>漁業モニタリング活動</w:t>
      </w:r>
      <w:proofErr w:type="spellEnd"/>
    </w:p>
    <w:p w14:paraId="6A95DDA6" w14:textId="77777777" w:rsidR="00AD7E94" w:rsidRDefault="000447A2">
      <w:pPr>
        <w:pStyle w:val="a3"/>
        <w:spacing w:before="1"/>
        <w:ind w:left="358" w:right="382"/>
        <w:rPr>
          <w:lang w:eastAsia="ja-JP"/>
        </w:rPr>
      </w:pPr>
      <w:proofErr w:type="spellStart"/>
      <w:r>
        <w:rPr>
          <w:sz w:val="15"/>
          <w:lang w:eastAsia="ja-JP"/>
        </w:rPr>
        <w:t>これらの漁業はすでにプロジェクト海域で発生しているため、浚渫トラ</w:t>
      </w:r>
      <w:proofErr w:type="spellEnd"/>
      <w:r>
        <w:rPr>
          <w:sz w:val="15"/>
          <w:lang w:eastAsia="ja-JP"/>
        </w:rPr>
        <w:t xml:space="preserve"> </w:t>
      </w:r>
      <w:proofErr w:type="spellStart"/>
      <w:r>
        <w:rPr>
          <w:sz w:val="15"/>
          <w:lang w:eastAsia="ja-JP"/>
        </w:rPr>
        <w:t>ップの設置による船舶の往来や底生生物の撹乱の影響の大きさは追加されな</w:t>
      </w:r>
      <w:proofErr w:type="spellEnd"/>
      <w:r>
        <w:rPr>
          <w:sz w:val="15"/>
          <w:lang w:eastAsia="ja-JP"/>
        </w:rPr>
        <w:t xml:space="preserve"> </w:t>
      </w:r>
      <w:proofErr w:type="spellStart"/>
      <w:r>
        <w:rPr>
          <w:sz w:val="15"/>
          <w:lang w:eastAsia="ja-JP"/>
        </w:rPr>
        <w:t>い。予想されるインパクトは、他の底攪乱活動と同様である。曳航されたサンプリング浚渫船は、硬底と軟底の両方の底生生物生息地に局所</w:t>
      </w:r>
      <w:proofErr w:type="spellEnd"/>
      <w:r>
        <w:rPr>
          <w:sz w:val="15"/>
          <w:lang w:eastAsia="ja-JP"/>
        </w:rPr>
        <w:t xml:space="preserve"> </w:t>
      </w:r>
      <w:proofErr w:type="spellStart"/>
      <w:r>
        <w:rPr>
          <w:sz w:val="15"/>
          <w:lang w:eastAsia="ja-JP"/>
        </w:rPr>
        <w:t>的で直接的なインパクトを与え、その結果、群集組成に長期的な影響の可能</w:t>
      </w:r>
      <w:proofErr w:type="spellEnd"/>
      <w:r>
        <w:rPr>
          <w:sz w:val="15"/>
          <w:lang w:eastAsia="ja-JP"/>
        </w:rPr>
        <w:t xml:space="preserve"> </w:t>
      </w:r>
      <w:proofErr w:type="spellStart"/>
      <w:r>
        <w:rPr>
          <w:sz w:val="15"/>
          <w:lang w:eastAsia="ja-JP"/>
        </w:rPr>
        <w:t>性が生じる</w:t>
      </w:r>
      <w:proofErr w:type="spellEnd"/>
      <w:r>
        <w:rPr>
          <w:sz w:val="15"/>
          <w:lang w:eastAsia="ja-JP"/>
        </w:rPr>
        <w:t>。</w:t>
      </w:r>
    </w:p>
    <w:p w14:paraId="1265156E" w14:textId="77777777" w:rsidR="00AD7E94" w:rsidRDefault="000447A2">
      <w:pPr>
        <w:ind w:left="358" w:right="382"/>
        <w:rPr>
          <w:lang w:eastAsia="ja-JP"/>
        </w:rPr>
      </w:pPr>
      <w:r>
        <w:rPr>
          <w:sz w:val="15"/>
          <w:lang w:eastAsia="ja-JP"/>
        </w:rPr>
        <w:t>軟水底のインパクトは短期的で、すぐに回復すると予想される。短期的な浮遊土砂の増加が局地的に予想される。更なる詳細については、</w:t>
      </w:r>
      <w:r>
        <w:rPr>
          <w:i/>
          <w:sz w:val="15"/>
          <w:lang w:eastAsia="ja-JP"/>
        </w:rPr>
        <w:t>国立海洋漁業局（</w:t>
      </w:r>
      <w:r>
        <w:rPr>
          <w:sz w:val="15"/>
          <w:lang w:eastAsia="ja-JP"/>
        </w:rPr>
        <w:t>NMFS）の</w:t>
      </w:r>
      <w:r>
        <w:rPr>
          <w:i/>
          <w:sz w:val="15"/>
          <w:lang w:eastAsia="ja-JP"/>
        </w:rPr>
        <w:t xml:space="preserve">バージニア沿岸洋上風力商業プロジ </w:t>
      </w:r>
      <w:proofErr w:type="spellStart"/>
      <w:r>
        <w:rPr>
          <w:i/>
          <w:sz w:val="15"/>
          <w:lang w:eastAsia="ja-JP"/>
        </w:rPr>
        <w:t>ェクト生物学的アセスメント草案</w:t>
      </w:r>
      <w:r>
        <w:rPr>
          <w:sz w:val="15"/>
          <w:lang w:eastAsia="ja-JP"/>
        </w:rPr>
        <w:t>及び補遺（BOEM</w:t>
      </w:r>
      <w:proofErr w:type="spellEnd"/>
      <w:r>
        <w:rPr>
          <w:sz w:val="15"/>
          <w:lang w:eastAsia="ja-JP"/>
        </w:rPr>
        <w:t xml:space="preserve"> 2023a、2023b）を参照のこと。</w:t>
      </w:r>
    </w:p>
    <w:p w14:paraId="4AF3D48F" w14:textId="77777777" w:rsidR="00AD7E94" w:rsidRDefault="000447A2">
      <w:pPr>
        <w:pStyle w:val="a3"/>
        <w:spacing w:before="199"/>
        <w:ind w:left="358" w:right="382"/>
        <w:rPr>
          <w:lang w:eastAsia="ja-JP"/>
        </w:rPr>
      </w:pPr>
      <w:proofErr w:type="spellStart"/>
      <w:r>
        <w:rPr>
          <w:b/>
          <w:sz w:val="15"/>
          <w:lang w:eastAsia="ja-JP"/>
        </w:rPr>
        <w:t>海底地形の</w:t>
      </w:r>
      <w:r>
        <w:rPr>
          <w:sz w:val="15"/>
          <w:lang w:eastAsia="ja-JP"/>
        </w:rPr>
        <w:t>変化オフショア・プロジェクト海域の大部分は、泥や砂利の孤立したパッチをいくつか含む</w:t>
      </w:r>
      <w:proofErr w:type="spellEnd"/>
      <w:r>
        <w:rPr>
          <w:sz w:val="15"/>
          <w:lang w:eastAsia="ja-JP"/>
        </w:rPr>
        <w:t xml:space="preserve">、 波、メガさざ波、さざ波に配列された固結していない砂として特徴づけられる。提案行為のケーブル敷設の間、海底準備の一部として、建設前グラプネルランが実施される。これらの操業は、ケーブル敷設の影響を受ける海域を超えて行われ、生息域の </w:t>
      </w:r>
      <w:proofErr w:type="spellStart"/>
      <w:r>
        <w:rPr>
          <w:sz w:val="15"/>
          <w:lang w:eastAsia="ja-JP"/>
        </w:rPr>
        <w:t>変化、損傷、死亡など、底生生物に対する短期的な影響の可能性がある</w:t>
      </w:r>
      <w:proofErr w:type="spellEnd"/>
      <w:r>
        <w:rPr>
          <w:sz w:val="15"/>
          <w:lang w:eastAsia="ja-JP"/>
        </w:rPr>
        <w:t>。</w:t>
      </w:r>
    </w:p>
    <w:p w14:paraId="072E4340" w14:textId="77777777" w:rsidR="00AD7E94" w:rsidRDefault="000447A2">
      <w:pPr>
        <w:pStyle w:val="a3"/>
        <w:spacing w:before="1"/>
        <w:ind w:left="357" w:right="369"/>
        <w:rPr>
          <w:lang w:eastAsia="ja-JP"/>
        </w:rPr>
      </w:pPr>
      <w:proofErr w:type="spellStart"/>
      <w:r>
        <w:rPr>
          <w:sz w:val="15"/>
          <w:lang w:eastAsia="ja-JP"/>
        </w:rPr>
        <w:t>オフショア・プロジェクト海域の大部分は、波、メガさざ波、さざ波に配列された固結し</w:t>
      </w:r>
      <w:proofErr w:type="spellEnd"/>
      <w:r>
        <w:rPr>
          <w:sz w:val="15"/>
          <w:lang w:eastAsia="ja-JP"/>
        </w:rPr>
        <w:t xml:space="preserve"> </w:t>
      </w:r>
      <w:proofErr w:type="spellStart"/>
      <w:r>
        <w:rPr>
          <w:sz w:val="15"/>
          <w:lang w:eastAsia="ja-JP"/>
        </w:rPr>
        <w:t>ていない砂地であり、泥や砂利の孤立したパッチもある。これらの地形は、建設前のグラプネル走行、海底の準備、アンカリング、ケーブ</w:t>
      </w:r>
      <w:proofErr w:type="spellEnd"/>
      <w:r>
        <w:rPr>
          <w:sz w:val="15"/>
          <w:lang w:eastAsia="ja-JP"/>
        </w:rPr>
        <w:t xml:space="preserve"> </w:t>
      </w:r>
      <w:proofErr w:type="spellStart"/>
      <w:r>
        <w:rPr>
          <w:sz w:val="15"/>
          <w:lang w:eastAsia="ja-JP"/>
        </w:rPr>
        <w:t>ル設置のためのトレンチ掘削によって一時的に乱される。恒久的なインパクトには、基礎の設置、ケ</w:t>
      </w:r>
      <w:proofErr w:type="spellEnd"/>
      <w:r>
        <w:rPr>
          <w:sz w:val="15"/>
          <w:lang w:eastAsia="ja-JP"/>
        </w:rPr>
        <w:t xml:space="preserve">ー </w:t>
      </w:r>
      <w:proofErr w:type="spellStart"/>
      <w:r>
        <w:rPr>
          <w:sz w:val="15"/>
          <w:lang w:eastAsia="ja-JP"/>
        </w:rPr>
        <w:t>ブル保護、洗掘防止の設置が含まれる。沖合輸出およびアレイ間ケーブル敷設によって乱された砂の波紋や波は、同じ潮汐や潮流</w:t>
      </w:r>
      <w:proofErr w:type="spellEnd"/>
      <w:r>
        <w:rPr>
          <w:sz w:val="15"/>
          <w:lang w:eastAsia="ja-JP"/>
        </w:rPr>
        <w:t xml:space="preserve"> </w:t>
      </w:r>
      <w:proofErr w:type="spellStart"/>
      <w:r>
        <w:rPr>
          <w:sz w:val="15"/>
          <w:lang w:eastAsia="ja-JP"/>
        </w:rPr>
        <w:t>の影響を受けて、数日から数週間のうちに自然に形成される</w:t>
      </w:r>
      <w:proofErr w:type="spellEnd"/>
      <w:r>
        <w:rPr>
          <w:sz w:val="15"/>
          <w:lang w:eastAsia="ja-JP"/>
        </w:rPr>
        <w:t>。</w:t>
      </w:r>
    </w:p>
    <w:p w14:paraId="14D6A4CD" w14:textId="77777777" w:rsidR="00AD7E94" w:rsidRDefault="000447A2">
      <w:pPr>
        <w:pStyle w:val="a3"/>
        <w:spacing w:before="1"/>
        <w:ind w:left="356" w:right="425"/>
        <w:rPr>
          <w:lang w:eastAsia="ja-JP"/>
        </w:rPr>
      </w:pPr>
      <w:proofErr w:type="spellStart"/>
      <w:r>
        <w:rPr>
          <w:sz w:val="15"/>
          <w:lang w:eastAsia="ja-JP"/>
        </w:rPr>
        <w:t>最初に形成された風による海底流（COP</w:t>
      </w:r>
      <w:proofErr w:type="spellEnd"/>
      <w:r>
        <w:rPr>
          <w:sz w:val="15"/>
          <w:lang w:eastAsia="ja-JP"/>
        </w:rPr>
        <w:t>, Appendix C, Dominion Energy 2023; Kraus and Carter 2018）。</w:t>
      </w:r>
      <w:proofErr w:type="spellStart"/>
      <w:r>
        <w:rPr>
          <w:sz w:val="15"/>
          <w:lang w:eastAsia="ja-JP"/>
        </w:rPr>
        <w:t>インパクトは軽微であると予想されるが、プロジェクトエリア内の海底の大部分</w:t>
      </w:r>
      <w:proofErr w:type="spellEnd"/>
      <w:r>
        <w:rPr>
          <w:sz w:val="15"/>
          <w:lang w:eastAsia="ja-JP"/>
        </w:rPr>
        <w:t xml:space="preserve"> は、海底地形の変化をミティゲーションしなくても完全に回復する。砂堆砂の生息域の回復は、主に土砂輸送と水深の関数である（Rutecki et al.）</w:t>
      </w:r>
      <w:proofErr w:type="spellStart"/>
      <w:r>
        <w:rPr>
          <w:sz w:val="15"/>
          <w:lang w:eastAsia="ja-JP"/>
        </w:rPr>
        <w:t>砂堆砂堆砂堆砂堆砂堆砂堆砂堆砂</w:t>
      </w:r>
      <w:proofErr w:type="spellEnd"/>
    </w:p>
    <w:p w14:paraId="097D08F2" w14:textId="77777777" w:rsidR="00AD7E94" w:rsidRDefault="00AD7E94">
      <w:pPr>
        <w:pStyle w:val="a3"/>
        <w:rPr>
          <w:lang w:eastAsia="ja-JP"/>
        </w:rPr>
        <w:sectPr w:rsidR="00AD7E94">
          <w:pgSz w:w="12240" w:h="15840"/>
          <w:pgMar w:top="1340" w:right="1080" w:bottom="680" w:left="1080" w:header="729" w:footer="483" w:gutter="0"/>
          <w:cols w:space="708"/>
        </w:sectPr>
      </w:pPr>
    </w:p>
    <w:p w14:paraId="1CCCCF6F" w14:textId="77777777" w:rsidR="00AD7E94" w:rsidRDefault="000447A2">
      <w:pPr>
        <w:pStyle w:val="a3"/>
        <w:spacing w:before="99"/>
        <w:ind w:right="382"/>
        <w:rPr>
          <w:lang w:eastAsia="ja-JP"/>
        </w:rPr>
      </w:pPr>
      <w:proofErr w:type="spellStart"/>
      <w:r>
        <w:rPr>
          <w:sz w:val="15"/>
          <w:lang w:eastAsia="ja-JP"/>
        </w:rPr>
        <w:lastRenderedPageBreak/>
        <w:t>堆積物の移動速度は浅瀬のタイプに関係し、ノースカロライナ沖で観測された年</w:t>
      </w:r>
      <w:proofErr w:type="spellEnd"/>
      <w:r>
        <w:rPr>
          <w:sz w:val="15"/>
          <w:lang w:eastAsia="ja-JP"/>
        </w:rPr>
        <w:t xml:space="preserve"> 間13フィート（4m/年）から（Thieler他、2014年）、</w:t>
      </w:r>
      <w:proofErr w:type="spellStart"/>
      <w:r>
        <w:rPr>
          <w:sz w:val="15"/>
          <w:lang w:eastAsia="ja-JP"/>
        </w:rPr>
        <w:t>フロリダ州西部の棚やジャーマ</w:t>
      </w:r>
      <w:proofErr w:type="spellEnd"/>
      <w:r>
        <w:rPr>
          <w:sz w:val="15"/>
          <w:lang w:eastAsia="ja-JP"/>
        </w:rPr>
        <w:t xml:space="preserve"> ン湾で観測された静止した状態（Rutecki他、2014年）までの幅がある。プロジェクト海域の大半のような砂質の生息域は、基質が定期的に</w:t>
      </w:r>
      <w:r>
        <w:rPr>
          <w:spacing w:val="-2"/>
          <w:sz w:val="15"/>
          <w:lang w:eastAsia="ja-JP"/>
        </w:rPr>
        <w:t xml:space="preserve">撹乱されるた </w:t>
      </w:r>
      <w:proofErr w:type="spellStart"/>
      <w:r>
        <w:rPr>
          <w:sz w:val="15"/>
          <w:lang w:eastAsia="ja-JP"/>
        </w:rPr>
        <w:t>め、撹乱に耐えることができると推定される</w:t>
      </w:r>
      <w:proofErr w:type="spellEnd"/>
      <w:r>
        <w:rPr>
          <w:spacing w:val="-2"/>
          <w:sz w:val="15"/>
          <w:lang w:eastAsia="ja-JP"/>
        </w:rPr>
        <w:t>。</w:t>
      </w:r>
    </w:p>
    <w:p w14:paraId="783E8C8B" w14:textId="77777777" w:rsidR="00AD7E94" w:rsidRDefault="000447A2">
      <w:pPr>
        <w:pStyle w:val="a3"/>
        <w:ind w:left="358" w:right="382"/>
        <w:rPr>
          <w:lang w:eastAsia="ja-JP"/>
        </w:rPr>
      </w:pPr>
      <w:proofErr w:type="spellStart"/>
      <w:r>
        <w:rPr>
          <w:sz w:val="15"/>
          <w:lang w:eastAsia="ja-JP"/>
        </w:rPr>
        <w:t>海底形状を変更するための底接触漁具は、堆積物が一時的に浮遊するため</w:t>
      </w:r>
      <w:proofErr w:type="spellEnd"/>
      <w:r>
        <w:rPr>
          <w:sz w:val="15"/>
          <w:lang w:eastAsia="ja-JP"/>
        </w:rPr>
        <w:t xml:space="preserve">、 地域の濁度を増加させるだろう。沈殿物は、底生種の埋没感度によっては、底生種を窒息させる可能性がある。人工リーフの構造に接触した場合、インパクトはさらに大きくなる。サンゴ礁構造物への物理的な損傷は、シェルターや餌をサンゴ礁構造物に依存 している生息域内の生物を移動させたり、死滅させたりする可能性がある。影響を受けやすいサンゴ礁の生息地付近で予想されるインパクトは、無視できる </w:t>
      </w:r>
      <w:proofErr w:type="spellStart"/>
      <w:r>
        <w:rPr>
          <w:sz w:val="15"/>
          <w:lang w:eastAsia="ja-JP"/>
        </w:rPr>
        <w:t>ものから</w:t>
      </w:r>
      <w:r>
        <w:rPr>
          <w:spacing w:val="-2"/>
          <w:sz w:val="15"/>
          <w:lang w:eastAsia="ja-JP"/>
        </w:rPr>
        <w:t>軽微なものまでと</w:t>
      </w:r>
      <w:r>
        <w:rPr>
          <w:sz w:val="15"/>
          <w:lang w:eastAsia="ja-JP"/>
        </w:rPr>
        <w:t>予想される</w:t>
      </w:r>
      <w:proofErr w:type="spellEnd"/>
      <w:r>
        <w:rPr>
          <w:sz w:val="15"/>
          <w:lang w:eastAsia="ja-JP"/>
        </w:rPr>
        <w:t>。</w:t>
      </w:r>
    </w:p>
    <w:p w14:paraId="12A2ABAE" w14:textId="77777777" w:rsidR="00AD7E94" w:rsidRDefault="000447A2">
      <w:pPr>
        <w:pStyle w:val="a3"/>
        <w:ind w:left="358" w:right="382" w:firstLine="1"/>
        <w:rPr>
          <w:lang w:eastAsia="ja-JP"/>
        </w:rPr>
      </w:pPr>
      <w:proofErr w:type="spellStart"/>
      <w:r>
        <w:rPr>
          <w:b/>
          <w:sz w:val="15"/>
          <w:lang w:eastAsia="ja-JP"/>
        </w:rPr>
        <w:t>海底堆積と埋没</w:t>
      </w:r>
      <w:r>
        <w:rPr>
          <w:sz w:val="15"/>
          <w:lang w:eastAsia="ja-JP"/>
        </w:rPr>
        <w:t>：基礎の種類によって、設置面積と堆積物への浸透深さが異なる。提案された行為のための</w:t>
      </w:r>
      <w:proofErr w:type="spellEnd"/>
      <w:r>
        <w:rPr>
          <w:sz w:val="15"/>
          <w:lang w:eastAsia="ja-JP"/>
        </w:rPr>
        <w:t xml:space="preserve"> WTG </w:t>
      </w:r>
      <w:proofErr w:type="spellStart"/>
      <w:r>
        <w:rPr>
          <w:sz w:val="15"/>
          <w:lang w:eastAsia="ja-JP"/>
        </w:rPr>
        <w:t>基盤は、他の技術に比べ、海底に占める面積は少ないが、堆積物</w:t>
      </w:r>
      <w:proofErr w:type="spellEnd"/>
      <w:r>
        <w:rPr>
          <w:sz w:val="15"/>
          <w:lang w:eastAsia="ja-JP"/>
        </w:rPr>
        <w:t xml:space="preserve"> </w:t>
      </w:r>
      <w:proofErr w:type="spellStart"/>
      <w:r>
        <w:rPr>
          <w:sz w:val="15"/>
          <w:lang w:eastAsia="ja-JP"/>
        </w:rPr>
        <w:t>に深く浸透する（ICF</w:t>
      </w:r>
      <w:proofErr w:type="spellEnd"/>
      <w:r>
        <w:rPr>
          <w:sz w:val="15"/>
          <w:lang w:eastAsia="ja-JP"/>
        </w:rPr>
        <w:t xml:space="preserve"> 2021）。</w:t>
      </w:r>
      <w:proofErr w:type="spellStart"/>
      <w:r>
        <w:rPr>
          <w:sz w:val="15"/>
          <w:lang w:eastAsia="ja-JP"/>
        </w:rPr>
        <w:t>提案された行為では、杭打ち中の堆積物の浮遊を減らすために、各基盤を囲む</w:t>
      </w:r>
      <w:proofErr w:type="spellEnd"/>
      <w:r>
        <w:rPr>
          <w:sz w:val="15"/>
          <w:lang w:eastAsia="ja-JP"/>
        </w:rPr>
        <w:t xml:space="preserve"> </w:t>
      </w:r>
      <w:proofErr w:type="spellStart"/>
      <w:r>
        <w:rPr>
          <w:sz w:val="15"/>
          <w:lang w:eastAsia="ja-JP"/>
        </w:rPr>
        <w:t>直径</w:t>
      </w:r>
      <w:proofErr w:type="spellEnd"/>
      <w:r>
        <w:rPr>
          <w:sz w:val="15"/>
          <w:lang w:eastAsia="ja-JP"/>
        </w:rPr>
        <w:t xml:space="preserve"> 230 フィート（70 メートル）内に保護岩または他の硬い材料が置かれる。ケーブル敷設と建設はまた、土砂の一時的な再浮遊と近傍での堆積をもたらす。移動した土砂が十分に厚い場所では、生物が窒息死する可能性がある。(土砂埋没感受性の閾値の詳細についてはセクション3.6.3.2を参照）。2021 </w:t>
      </w:r>
      <w:proofErr w:type="spellStart"/>
      <w:r>
        <w:rPr>
          <w:sz w:val="15"/>
          <w:lang w:eastAsia="ja-JP"/>
        </w:rPr>
        <w:t>年に実施された土砂輸送モデリング調査（COP</w:t>
      </w:r>
      <w:proofErr w:type="spellEnd"/>
      <w:r>
        <w:rPr>
          <w:sz w:val="15"/>
          <w:lang w:eastAsia="ja-JP"/>
        </w:rPr>
        <w:t xml:space="preserve">, Appendix J; Dominion Energy 2023）によると、洪水時のトレンチ中心線から 82.0 フィート（25 </w:t>
      </w:r>
      <w:proofErr w:type="spellStart"/>
      <w:r>
        <w:rPr>
          <w:sz w:val="15"/>
          <w:lang w:eastAsia="ja-JP"/>
        </w:rPr>
        <w:t>メートル）以内の平均土砂堆積量は</w:t>
      </w:r>
      <w:proofErr w:type="spellEnd"/>
      <w:r>
        <w:rPr>
          <w:sz w:val="15"/>
          <w:lang w:eastAsia="ja-JP"/>
        </w:rPr>
        <w:t xml:space="preserve"> 0.4 インチ（1 </w:t>
      </w:r>
      <w:proofErr w:type="spellStart"/>
      <w:r>
        <w:rPr>
          <w:sz w:val="15"/>
          <w:lang w:eastAsia="ja-JP"/>
        </w:rPr>
        <w:t>センチメートル）未満、干潮時のトレンチ中心線から</w:t>
      </w:r>
      <w:proofErr w:type="spellEnd"/>
      <w:r>
        <w:rPr>
          <w:sz w:val="15"/>
          <w:lang w:eastAsia="ja-JP"/>
        </w:rPr>
        <w:t xml:space="preserve"> 32.8 フィート（10 </w:t>
      </w:r>
      <w:proofErr w:type="spellStart"/>
      <w:r>
        <w:rPr>
          <w:sz w:val="15"/>
          <w:lang w:eastAsia="ja-JP"/>
        </w:rPr>
        <w:t>メートル）以内の平均土砂堆積量は</w:t>
      </w:r>
      <w:proofErr w:type="spellEnd"/>
      <w:r>
        <w:rPr>
          <w:sz w:val="15"/>
          <w:lang w:eastAsia="ja-JP"/>
        </w:rPr>
        <w:t xml:space="preserve"> 0.4 インチ（1 センチメートル）未満であった。(モデル結果の、上記の</w:t>
      </w:r>
      <w:r>
        <w:rPr>
          <w:i/>
          <w:sz w:val="15"/>
          <w:lang w:eastAsia="ja-JP"/>
        </w:rPr>
        <w:t>新しいケーブルの設置および保守</w:t>
      </w:r>
      <w:r>
        <w:rPr>
          <w:sz w:val="15"/>
          <w:lang w:eastAsia="ja-JP"/>
        </w:rPr>
        <w:t xml:space="preserve">IPFを参照のこと)。一部の無脊椎動物の産卵期に相当する春と夏の期間を回避してケーブル埋設を行うこ </w:t>
      </w:r>
      <w:proofErr w:type="spellStart"/>
      <w:r>
        <w:rPr>
          <w:sz w:val="15"/>
          <w:lang w:eastAsia="ja-JP"/>
        </w:rPr>
        <w:t>とは、底生生物</w:t>
      </w:r>
      <w:r>
        <w:rPr>
          <w:spacing w:val="-2"/>
          <w:sz w:val="15"/>
          <w:lang w:eastAsia="ja-JP"/>
        </w:rPr>
        <w:t>資源に対する</w:t>
      </w:r>
      <w:r>
        <w:rPr>
          <w:sz w:val="15"/>
          <w:lang w:eastAsia="ja-JP"/>
        </w:rPr>
        <w:t>洋上風力の影響の可能性を最小化するのに役立つ可能性が</w:t>
      </w:r>
      <w:proofErr w:type="spellEnd"/>
      <w:r>
        <w:rPr>
          <w:sz w:val="15"/>
          <w:lang w:eastAsia="ja-JP"/>
        </w:rPr>
        <w:t xml:space="preserve"> </w:t>
      </w:r>
      <w:proofErr w:type="spellStart"/>
      <w:r>
        <w:rPr>
          <w:sz w:val="15"/>
          <w:lang w:eastAsia="ja-JP"/>
        </w:rPr>
        <w:t>ある</w:t>
      </w:r>
      <w:proofErr w:type="spellEnd"/>
      <w:r>
        <w:rPr>
          <w:spacing w:val="-2"/>
          <w:sz w:val="15"/>
          <w:lang w:eastAsia="ja-JP"/>
        </w:rPr>
        <w:t>。</w:t>
      </w:r>
    </w:p>
    <w:p w14:paraId="05A0FD5E" w14:textId="77777777" w:rsidR="00AD7E94" w:rsidRDefault="000447A2">
      <w:pPr>
        <w:pStyle w:val="a3"/>
        <w:ind w:left="357" w:right="382"/>
        <w:rPr>
          <w:lang w:eastAsia="ja-JP"/>
        </w:rPr>
      </w:pPr>
      <w:r>
        <w:rPr>
          <w:sz w:val="15"/>
          <w:lang w:eastAsia="ja-JP"/>
        </w:rPr>
        <w:t>上述の海底地形変化による影響の可能性と同様、フィッシュヘイブン海域の人工リーフに近接した場所での土砂堆積または埋没は、ごくわずかから軽微な影響を受ける可能性がある。土砂の堆積は、底生種の埋没に対する感受性によっては、底生種を窒息 させる可能性がある。影響を受けやすいサンゴ礁の生息地付近で予想されるインパクトは、無視できるものから軽微なものまでの範囲であると予想される。</w:t>
      </w:r>
    </w:p>
    <w:p w14:paraId="0C24B9BF" w14:textId="77777777" w:rsidR="00AD7E94" w:rsidRDefault="000447A2">
      <w:pPr>
        <w:pStyle w:val="a3"/>
        <w:ind w:left="357" w:right="382"/>
        <w:rPr>
          <w:lang w:eastAsia="ja-JP"/>
        </w:rPr>
      </w:pPr>
      <w:proofErr w:type="spellStart"/>
      <w:r>
        <w:rPr>
          <w:sz w:val="15"/>
          <w:lang w:eastAsia="ja-JP"/>
        </w:rPr>
        <w:t>ほとんどの軽度の堆積区域は自然に回復し、地理的分析区域のほとんどの底生生物</w:t>
      </w:r>
      <w:proofErr w:type="spellEnd"/>
      <w:r>
        <w:rPr>
          <w:sz w:val="15"/>
          <w:lang w:eastAsia="ja-JP"/>
        </w:rPr>
        <w:t xml:space="preserve"> </w:t>
      </w:r>
      <w:proofErr w:type="spellStart"/>
      <w:r>
        <w:rPr>
          <w:sz w:val="15"/>
          <w:lang w:eastAsia="ja-JP"/>
        </w:rPr>
        <w:t>資源は、地理的分析区域で自然に発生する濁りと定期的な堆積に適応しているため、底生生物</w:t>
      </w:r>
      <w:proofErr w:type="spellEnd"/>
      <w:r>
        <w:rPr>
          <w:sz w:val="15"/>
          <w:lang w:eastAsia="ja-JP"/>
        </w:rPr>
        <w:t xml:space="preserve"> </w:t>
      </w:r>
      <w:proofErr w:type="spellStart"/>
      <w:r>
        <w:rPr>
          <w:sz w:val="15"/>
          <w:lang w:eastAsia="ja-JP"/>
        </w:rPr>
        <w:t>資源へのインパクトは短期的で軽微である</w:t>
      </w:r>
      <w:proofErr w:type="spellEnd"/>
      <w:r>
        <w:rPr>
          <w:sz w:val="15"/>
          <w:lang w:eastAsia="ja-JP"/>
        </w:rPr>
        <w:t>。</w:t>
      </w:r>
    </w:p>
    <w:p w14:paraId="77F68982" w14:textId="77777777" w:rsidR="00AD7E94" w:rsidRDefault="000447A2">
      <w:pPr>
        <w:pStyle w:val="a3"/>
        <w:ind w:left="357" w:right="363"/>
        <w:rPr>
          <w:lang w:eastAsia="ja-JP"/>
        </w:rPr>
      </w:pPr>
      <w:proofErr w:type="spellStart"/>
      <w:r>
        <w:rPr>
          <w:b/>
          <w:sz w:val="15"/>
          <w:lang w:eastAsia="ja-JP"/>
        </w:rPr>
        <w:t>気候変動</w:t>
      </w:r>
      <w:r>
        <w:rPr>
          <w:sz w:val="15"/>
          <w:lang w:eastAsia="ja-JP"/>
        </w:rPr>
        <w:t>：このIPFは、生態学的関係の変化、移動パターンの変化、疾病頻度の変化</w:t>
      </w:r>
      <w:proofErr w:type="spellEnd"/>
      <w:r>
        <w:rPr>
          <w:sz w:val="15"/>
          <w:lang w:eastAsia="ja-JP"/>
        </w:rPr>
        <w:t>、 特に石灰質の殻を持つ無脊椎動物の成長速度の減少に寄与すると考えられる。このIPFは世界的な現象であるため、提案された行為を含む計画され た行為によるこのIPFを通じたインパクトは、3.6.3.2節「</w:t>
      </w:r>
      <w:r>
        <w:rPr>
          <w:i/>
          <w:sz w:val="15"/>
          <w:lang w:eastAsia="ja-JP"/>
        </w:rPr>
        <w:t xml:space="preserve">ノーアクションオルタナティブ </w:t>
      </w:r>
      <w:proofErr w:type="spellStart"/>
      <w:r>
        <w:rPr>
          <w:i/>
          <w:sz w:val="15"/>
          <w:lang w:eastAsia="ja-JP"/>
        </w:rPr>
        <w:t>の累積的影響」の</w:t>
      </w:r>
      <w:r>
        <w:rPr>
          <w:sz w:val="15"/>
          <w:lang w:eastAsia="ja-JP"/>
        </w:rPr>
        <w:t>ものと非常に類似している。気候変動に起因するインパクトの強度は不確実であるが、地域の底生生物資</w:t>
      </w:r>
      <w:proofErr w:type="spellEnd"/>
      <w:r>
        <w:rPr>
          <w:sz w:val="15"/>
          <w:lang w:eastAsia="ja-JP"/>
        </w:rPr>
        <w:t xml:space="preserve"> </w:t>
      </w:r>
      <w:proofErr w:type="spellStart"/>
      <w:r>
        <w:rPr>
          <w:sz w:val="15"/>
          <w:lang w:eastAsia="ja-JP"/>
        </w:rPr>
        <w:t>源に対する顕著で測定可能なエフェクトは、中程度に分類されると予想される</w:t>
      </w:r>
      <w:proofErr w:type="spellEnd"/>
      <w:r>
        <w:rPr>
          <w:sz w:val="15"/>
          <w:lang w:eastAsia="ja-JP"/>
        </w:rPr>
        <w:t>。</w:t>
      </w:r>
    </w:p>
    <w:p w14:paraId="4806381D" w14:textId="77777777" w:rsidR="00AD7E94" w:rsidRDefault="000447A2">
      <w:pPr>
        <w:pStyle w:val="a3"/>
        <w:ind w:left="357" w:right="369"/>
        <w:rPr>
          <w:lang w:eastAsia="ja-JP"/>
        </w:rPr>
      </w:pPr>
      <w:r>
        <w:rPr>
          <w:sz w:val="15"/>
          <w:lang w:eastAsia="ja-JP"/>
        </w:rPr>
        <w:t>合理的に予見可能な環境動向に照らし合わせると、提案された行為を含め、進行中および計画中の行為によるこのIPFからの複合インパクトは、中程度であると予想される。</w:t>
      </w:r>
    </w:p>
    <w:p w14:paraId="31A37BFD" w14:textId="77777777" w:rsidR="00AD7E94" w:rsidRDefault="000447A2">
      <w:pPr>
        <w:pStyle w:val="3"/>
        <w:numPr>
          <w:ilvl w:val="3"/>
          <w:numId w:val="24"/>
        </w:numPr>
        <w:tabs>
          <w:tab w:val="left" w:pos="1796"/>
        </w:tabs>
        <w:spacing w:before="201"/>
        <w:ind w:left="1796" w:hanging="1439"/>
      </w:pPr>
      <w:proofErr w:type="spellStart"/>
      <w:r>
        <w:rPr>
          <w:sz w:val="15"/>
        </w:rPr>
        <w:t>提案</w:t>
      </w:r>
      <w:r>
        <w:rPr>
          <w:spacing w:val="-2"/>
          <w:sz w:val="15"/>
        </w:rPr>
        <w:t>行為の</w:t>
      </w:r>
      <w:r>
        <w:rPr>
          <w:sz w:val="15"/>
        </w:rPr>
        <w:t>累積的影響</w:t>
      </w:r>
      <w:proofErr w:type="spellEnd"/>
    </w:p>
    <w:p w14:paraId="67D86F60" w14:textId="77777777" w:rsidR="00AD7E94" w:rsidRDefault="000447A2">
      <w:pPr>
        <w:pStyle w:val="a3"/>
        <w:spacing w:before="199"/>
        <w:ind w:left="357" w:right="382"/>
        <w:rPr>
          <w:lang w:eastAsia="ja-JP"/>
        </w:rPr>
      </w:pPr>
      <w:proofErr w:type="spellStart"/>
      <w:r>
        <w:rPr>
          <w:sz w:val="15"/>
          <w:lang w:eastAsia="ja-JP"/>
        </w:rPr>
        <w:t>提案行為の累積的影響は、提案行為が他の進行中および計画中の風力活動と組み合わ</w:t>
      </w:r>
      <w:proofErr w:type="spellEnd"/>
      <w:r>
        <w:rPr>
          <w:sz w:val="15"/>
          <w:lang w:eastAsia="ja-JP"/>
        </w:rPr>
        <w:t xml:space="preserve"> </w:t>
      </w:r>
      <w:proofErr w:type="spellStart"/>
      <w:r>
        <w:rPr>
          <w:sz w:val="15"/>
          <w:lang w:eastAsia="ja-JP"/>
        </w:rPr>
        <w:t>せて受ける影響を考慮した</w:t>
      </w:r>
      <w:proofErr w:type="spellEnd"/>
      <w:r>
        <w:rPr>
          <w:sz w:val="15"/>
          <w:lang w:eastAsia="ja-JP"/>
        </w:rPr>
        <w:t>。</w:t>
      </w:r>
    </w:p>
    <w:p w14:paraId="7535A73D" w14:textId="77777777" w:rsidR="00AD7E94" w:rsidRDefault="00AD7E94">
      <w:pPr>
        <w:pStyle w:val="a3"/>
        <w:rPr>
          <w:lang w:eastAsia="ja-JP"/>
        </w:rPr>
        <w:sectPr w:rsidR="00AD7E94">
          <w:pgSz w:w="12240" w:h="15840"/>
          <w:pgMar w:top="1340" w:right="1080" w:bottom="680" w:left="1080" w:header="729" w:footer="483" w:gutter="0"/>
          <w:cols w:space="708"/>
        </w:sectPr>
      </w:pPr>
    </w:p>
    <w:p w14:paraId="265DC88C" w14:textId="77777777" w:rsidR="00AD7E94" w:rsidRDefault="000447A2">
      <w:pPr>
        <w:pStyle w:val="a3"/>
        <w:spacing w:before="99"/>
        <w:ind w:right="371"/>
        <w:rPr>
          <w:lang w:eastAsia="ja-JP"/>
        </w:rPr>
      </w:pPr>
      <w:r>
        <w:rPr>
          <w:b/>
          <w:sz w:val="15"/>
          <w:lang w:eastAsia="ja-JP"/>
        </w:rPr>
        <w:lastRenderedPageBreak/>
        <w:t>偶発的な放出：</w:t>
      </w:r>
      <w:r>
        <w:rPr>
          <w:sz w:val="15"/>
          <w:lang w:eastAsia="ja-JP"/>
        </w:rPr>
        <w:t xml:space="preserve">合理的に予見可能な環境動向という観点から、提案された行為を含む進行中および計画中の行為による本IPFからの複合的なインパクトは可能性が低いと予想され、仮に発生したとしても、そのインパクトは局所的、短期的で、無視できる程度であろう。万が一、フィッシュヘイブン海域の人工リーフ内またはその付近で偶発的な流出が発生 </w:t>
      </w:r>
      <w:proofErr w:type="spellStart"/>
      <w:r>
        <w:rPr>
          <w:sz w:val="15"/>
          <w:lang w:eastAsia="ja-JP"/>
        </w:rPr>
        <w:t>した場合、流出物質、流出量、その他の環境条件によって、影響の可能性は軽微か</w:t>
      </w:r>
      <w:proofErr w:type="spellEnd"/>
      <w:r>
        <w:rPr>
          <w:sz w:val="15"/>
          <w:lang w:eastAsia="ja-JP"/>
        </w:rPr>
        <w:t xml:space="preserve"> </w:t>
      </w:r>
      <w:proofErr w:type="spellStart"/>
      <w:r>
        <w:rPr>
          <w:sz w:val="15"/>
          <w:lang w:eastAsia="ja-JP"/>
        </w:rPr>
        <w:t>ら中程度の範囲に及ぶと予想される</w:t>
      </w:r>
      <w:proofErr w:type="spellEnd"/>
      <w:r>
        <w:rPr>
          <w:sz w:val="15"/>
          <w:lang w:eastAsia="ja-JP"/>
        </w:rPr>
        <w:t>。</w:t>
      </w:r>
    </w:p>
    <w:p w14:paraId="76E36039" w14:textId="77777777" w:rsidR="00AD7E94" w:rsidRDefault="000447A2">
      <w:pPr>
        <w:pStyle w:val="a3"/>
        <w:ind w:right="382"/>
        <w:rPr>
          <w:lang w:eastAsia="ja-JP"/>
        </w:rPr>
      </w:pPr>
      <w:r>
        <w:rPr>
          <w:b/>
          <w:sz w:val="15"/>
          <w:lang w:eastAsia="ja-JP"/>
        </w:rPr>
        <w:t>固定：</w:t>
      </w:r>
      <w:r>
        <w:rPr>
          <w:sz w:val="15"/>
          <w:lang w:eastAsia="ja-JP"/>
        </w:rPr>
        <w:t>合理的に予見可能な環境傾向からすると、提案された行為を含む進行中および計画中の行為による、このIPFからの複合的なインパクトは、局地的かつ短期的であり、無視できると予想される。アンカリングがフィッシュヘイブン海域の人工礁に近接して発生した場合、人工礁が物理的に損傷していなければ、影響の可能性は無視できる範囲から軽微な範囲になると予想される。</w:t>
      </w:r>
    </w:p>
    <w:p w14:paraId="0BEF61D9" w14:textId="77777777" w:rsidR="00AD7E94" w:rsidRDefault="000447A2">
      <w:pPr>
        <w:pStyle w:val="a3"/>
        <w:ind w:right="382"/>
        <w:rPr>
          <w:lang w:eastAsia="ja-JP"/>
        </w:rPr>
      </w:pPr>
      <w:r>
        <w:rPr>
          <w:b/>
          <w:sz w:val="15"/>
          <w:lang w:eastAsia="ja-JP"/>
        </w:rPr>
        <w:t>電磁界：</w:t>
      </w:r>
      <w:r>
        <w:rPr>
          <w:sz w:val="15"/>
          <w:lang w:eastAsia="ja-JP"/>
        </w:rPr>
        <w:t>合理的に予見可能な環境動向に照らし合わせると、提案行為を含む進行中及び計画中の行為によるこのIPFからの複合インパクトは無視できると予想される。</w:t>
      </w:r>
    </w:p>
    <w:p w14:paraId="79896E1D" w14:textId="77777777" w:rsidR="00AD7E94" w:rsidRDefault="000447A2">
      <w:pPr>
        <w:pStyle w:val="a3"/>
        <w:ind w:right="382"/>
        <w:rPr>
          <w:lang w:eastAsia="ja-JP"/>
        </w:rPr>
      </w:pPr>
      <w:proofErr w:type="spellStart"/>
      <w:r>
        <w:rPr>
          <w:b/>
          <w:sz w:val="15"/>
          <w:lang w:eastAsia="ja-JP"/>
        </w:rPr>
        <w:t>新しいケーブルの設置および保守：</w:t>
      </w:r>
      <w:r>
        <w:rPr>
          <w:sz w:val="15"/>
          <w:lang w:eastAsia="ja-JP"/>
        </w:rPr>
        <w:t>合理的に予見可能な環境傾向からすると、提案された行動を含む、現在進行中</w:t>
      </w:r>
      <w:proofErr w:type="spellEnd"/>
      <w:r>
        <w:rPr>
          <w:sz w:val="15"/>
          <w:lang w:eastAsia="ja-JP"/>
        </w:rPr>
        <w:t xml:space="preserve"> </w:t>
      </w:r>
      <w:proofErr w:type="spellStart"/>
      <w:r>
        <w:rPr>
          <w:sz w:val="15"/>
          <w:lang w:eastAsia="ja-JP"/>
        </w:rPr>
        <w:t>及び計画中の行動による本IPFからの複合インパクトは、必要とされる海底ケ</w:t>
      </w:r>
      <w:proofErr w:type="spellEnd"/>
      <w:r>
        <w:rPr>
          <w:sz w:val="15"/>
          <w:lang w:eastAsia="ja-JP"/>
        </w:rPr>
        <w:t>ー ブルによる軽微な海底撹乱をもたらすだろう。局所的かつ一時的で、比較的短時間で回復するため、影響は軽微であると予想される。ケーブルがフィッシュヘイブン海域の人工礁の近くに設置された場合、影響の可能性は、無視できるものから軽微なものまでの範囲になると予想される。</w:t>
      </w:r>
    </w:p>
    <w:p w14:paraId="285235CA" w14:textId="77777777" w:rsidR="00AD7E94" w:rsidRDefault="000447A2">
      <w:pPr>
        <w:pStyle w:val="a3"/>
        <w:ind w:right="382"/>
        <w:rPr>
          <w:lang w:eastAsia="ja-JP"/>
        </w:rPr>
      </w:pPr>
      <w:r>
        <w:rPr>
          <w:b/>
          <w:sz w:val="15"/>
          <w:lang w:eastAsia="ja-JP"/>
        </w:rPr>
        <w:t>騒音</w:t>
      </w:r>
      <w:r>
        <w:rPr>
          <w:sz w:val="15"/>
          <w:lang w:eastAsia="ja-JP"/>
        </w:rPr>
        <w:t>：合理的に予見可能な環境動向に照らし合わせると、提案行動を含む進行中及び計画中の行為による本IPFからの複合インパクトは、ミティゲーション対策を講じたとしても、短期的かつ軽微であると予測される。</w:t>
      </w:r>
    </w:p>
    <w:p w14:paraId="74E6458B" w14:textId="77777777" w:rsidR="00AD7E94" w:rsidRDefault="000447A2">
      <w:pPr>
        <w:pStyle w:val="a3"/>
        <w:ind w:right="382"/>
        <w:rPr>
          <w:lang w:eastAsia="ja-JP"/>
        </w:rPr>
      </w:pPr>
      <w:proofErr w:type="spellStart"/>
      <w:r>
        <w:rPr>
          <w:b/>
          <w:sz w:val="15"/>
          <w:lang w:eastAsia="ja-JP"/>
        </w:rPr>
        <w:t>港の利用：</w:t>
      </w:r>
      <w:r>
        <w:rPr>
          <w:sz w:val="15"/>
          <w:lang w:eastAsia="ja-JP"/>
        </w:rPr>
        <w:t>合理的に予見可能な環境傾向からすると世界的な海運交通量は増加し続け、バ</w:t>
      </w:r>
      <w:proofErr w:type="spellEnd"/>
      <w:r>
        <w:rPr>
          <w:sz w:val="15"/>
          <w:lang w:eastAsia="ja-JP"/>
        </w:rPr>
        <w:t xml:space="preserve"> ージニアではささやかな港湾活動が予想される。底生生物へのインパクトの程度は、港のすぐ近く以外では検出できない可能性が高いが、特定の魚類や無脊椎動物種への悪影響は、港を越えて発生する可能性があるが、底生生物資源への影響は無視できると予想される。</w:t>
      </w:r>
    </w:p>
    <w:p w14:paraId="4106EA6B" w14:textId="77777777" w:rsidR="00AD7E94" w:rsidRDefault="000447A2">
      <w:pPr>
        <w:pStyle w:val="a3"/>
        <w:spacing w:before="199"/>
        <w:ind w:right="382"/>
        <w:rPr>
          <w:lang w:eastAsia="ja-JP"/>
        </w:rPr>
      </w:pPr>
      <w:r>
        <w:rPr>
          <w:b/>
          <w:sz w:val="15"/>
          <w:lang w:eastAsia="ja-JP"/>
        </w:rPr>
        <w:t>構造物の存在：</w:t>
      </w:r>
      <w:r>
        <w:rPr>
          <w:sz w:val="15"/>
          <w:lang w:eastAsia="ja-JP"/>
        </w:rPr>
        <w:t>合理的に予見可能な環境動向に照らし合わせると、提案された行為を含め、現在進行中および計画中の行為によるこのIPFからの複合的なインパクトは、有益な面でも有害な面でも中程度であると予想される。このインパクトは、構造物が設置されている限り（提案され た行為については最長33年間）継続する。</w:t>
      </w:r>
    </w:p>
    <w:p w14:paraId="415BEDB4" w14:textId="77777777" w:rsidR="00AD7E94" w:rsidRDefault="000447A2">
      <w:pPr>
        <w:pStyle w:val="a3"/>
        <w:spacing w:before="201"/>
        <w:ind w:right="409"/>
        <w:rPr>
          <w:lang w:eastAsia="ja-JP"/>
        </w:rPr>
      </w:pPr>
      <w:proofErr w:type="spellStart"/>
      <w:r>
        <w:rPr>
          <w:b/>
          <w:sz w:val="15"/>
          <w:lang w:eastAsia="ja-JP"/>
        </w:rPr>
        <w:t>排出：</w:t>
      </w:r>
      <w:r>
        <w:rPr>
          <w:sz w:val="15"/>
          <w:lang w:eastAsia="ja-JP"/>
        </w:rPr>
        <w:t>合理的に予見可能な環境動向という観点から、提案された行為を含む、進行中および</w:t>
      </w:r>
      <w:proofErr w:type="spellEnd"/>
      <w:r>
        <w:rPr>
          <w:sz w:val="15"/>
          <w:lang w:eastAsia="ja-JP"/>
        </w:rPr>
        <w:t xml:space="preserve"> 計画中の行為による本IPFからの複合インパクトは、無視できると予想される。フィッシュヘイブン海域の人工リーフ内またはその付近で排出が発生した場合、排出される物質、排出量、およびその他の環境条件によって、影響の可能性は軽微から中程度の範囲に及ぶと予想される。</w:t>
      </w:r>
    </w:p>
    <w:p w14:paraId="7EBADC44" w14:textId="77777777" w:rsidR="00AD7E94" w:rsidRDefault="000447A2">
      <w:pPr>
        <w:spacing w:before="200"/>
        <w:ind w:left="358" w:right="382"/>
        <w:rPr>
          <w:lang w:eastAsia="ja-JP"/>
        </w:rPr>
      </w:pPr>
      <w:proofErr w:type="spellStart"/>
      <w:r>
        <w:rPr>
          <w:b/>
          <w:sz w:val="15"/>
          <w:lang w:eastAsia="ja-JP"/>
        </w:rPr>
        <w:t>規制された漁獲努力：</w:t>
      </w:r>
      <w:r>
        <w:rPr>
          <w:sz w:val="15"/>
          <w:lang w:eastAsia="ja-JP"/>
        </w:rPr>
        <w:t>合理的に予見可能な環境傾向からすると、提案された行為を含む、進行中及び</w:t>
      </w:r>
      <w:proofErr w:type="spellEnd"/>
      <w:r>
        <w:rPr>
          <w:sz w:val="15"/>
          <w:lang w:eastAsia="ja-JP"/>
        </w:rPr>
        <w:t xml:space="preserve"> 計画中の行為による、このIPFからの複合インパクトは、軽微であると予想される。(3.9節「</w:t>
      </w:r>
      <w:r>
        <w:rPr>
          <w:i/>
          <w:sz w:val="15"/>
          <w:lang w:eastAsia="ja-JP"/>
        </w:rPr>
        <w:t>商業漁業とハイヤーレクリエーション漁業</w:t>
      </w:r>
      <w:r>
        <w:rPr>
          <w:spacing w:val="-2"/>
          <w:sz w:val="15"/>
          <w:lang w:eastAsia="ja-JP"/>
        </w:rPr>
        <w:t>」に詳細が記載されている)。</w:t>
      </w:r>
    </w:p>
    <w:p w14:paraId="61A120A6" w14:textId="77777777" w:rsidR="00AD7E94" w:rsidRDefault="000447A2">
      <w:pPr>
        <w:pStyle w:val="a3"/>
        <w:ind w:left="358" w:right="452"/>
        <w:jc w:val="both"/>
        <w:rPr>
          <w:lang w:eastAsia="ja-JP"/>
        </w:rPr>
      </w:pPr>
      <w:r>
        <w:rPr>
          <w:b/>
          <w:sz w:val="15"/>
          <w:lang w:eastAsia="ja-JP"/>
        </w:rPr>
        <w:t>海底地形の変化：</w:t>
      </w:r>
      <w:r>
        <w:rPr>
          <w:sz w:val="15"/>
          <w:lang w:eastAsia="ja-JP"/>
        </w:rPr>
        <w:t>合理的に予見可能な環境動向に照らし合わせると、このIPFによる、提案された行為を含む進行中及び計画中の行為からの複合的なインパクトは、局所的、短期的、軽微であるため、軽微であると予想される。</w:t>
      </w:r>
    </w:p>
    <w:p w14:paraId="7D6E7B8F" w14:textId="77777777" w:rsidR="00AD7E94" w:rsidRDefault="00AD7E94">
      <w:pPr>
        <w:pStyle w:val="a3"/>
        <w:jc w:val="both"/>
        <w:rPr>
          <w:lang w:eastAsia="ja-JP"/>
        </w:rPr>
        <w:sectPr w:rsidR="00AD7E94">
          <w:pgSz w:w="12240" w:h="15840"/>
          <w:pgMar w:top="1340" w:right="1080" w:bottom="680" w:left="1080" w:header="729" w:footer="483" w:gutter="0"/>
          <w:cols w:space="708"/>
        </w:sectPr>
      </w:pPr>
    </w:p>
    <w:p w14:paraId="12871570" w14:textId="77777777" w:rsidR="00AD7E94" w:rsidRDefault="000447A2">
      <w:pPr>
        <w:pStyle w:val="a3"/>
        <w:spacing w:before="99"/>
        <w:ind w:left="360" w:right="382"/>
        <w:rPr>
          <w:lang w:eastAsia="ja-JP"/>
        </w:rPr>
      </w:pPr>
      <w:r>
        <w:rPr>
          <w:b/>
          <w:sz w:val="15"/>
          <w:lang w:eastAsia="ja-JP"/>
        </w:rPr>
        <w:lastRenderedPageBreak/>
        <w:t>海底堆積と埋没：</w:t>
      </w:r>
      <w:r>
        <w:rPr>
          <w:sz w:val="15"/>
          <w:lang w:eastAsia="ja-JP"/>
        </w:rPr>
        <w:t>合理的に予見可能な環境動向に照らし合わせると、このIPFによる、提案された行為を含む進行中及び計画中の行為からの複合的なインパクトは、局所的、短期的、かつ軽微であるため、軽微であると予想される。</w:t>
      </w:r>
    </w:p>
    <w:p w14:paraId="634E2029" w14:textId="77777777" w:rsidR="00AD7E94" w:rsidRDefault="000447A2">
      <w:pPr>
        <w:pStyle w:val="a3"/>
        <w:ind w:left="360" w:right="382"/>
        <w:rPr>
          <w:lang w:eastAsia="ja-JP"/>
        </w:rPr>
      </w:pPr>
      <w:proofErr w:type="spellStart"/>
      <w:r>
        <w:rPr>
          <w:b/>
          <w:sz w:val="15"/>
          <w:lang w:eastAsia="ja-JP"/>
        </w:rPr>
        <w:t>気候変動：</w:t>
      </w:r>
      <w:r>
        <w:rPr>
          <w:sz w:val="15"/>
          <w:lang w:eastAsia="ja-JP"/>
        </w:rPr>
        <w:t>合理的に予見可能な環境動向という観点から、地理的分析エリアでは、現在進行中の活動以外、将来の活動は確認されなかった</w:t>
      </w:r>
      <w:proofErr w:type="spellEnd"/>
      <w:r>
        <w:rPr>
          <w:sz w:val="15"/>
          <w:lang w:eastAsia="ja-JP"/>
        </w:rPr>
        <w:t>。</w:t>
      </w:r>
    </w:p>
    <w:p w14:paraId="4734A0C2" w14:textId="77777777" w:rsidR="00AD7E94" w:rsidRDefault="000447A2">
      <w:pPr>
        <w:pStyle w:val="3"/>
        <w:numPr>
          <w:ilvl w:val="3"/>
          <w:numId w:val="24"/>
        </w:numPr>
        <w:tabs>
          <w:tab w:val="left" w:pos="1799"/>
        </w:tabs>
        <w:ind w:left="1799" w:hanging="1439"/>
      </w:pPr>
      <w:proofErr w:type="spellStart"/>
      <w:r>
        <w:rPr>
          <w:spacing w:val="-2"/>
          <w:sz w:val="15"/>
        </w:rPr>
        <w:t>結論</w:t>
      </w:r>
      <w:proofErr w:type="spellEnd"/>
    </w:p>
    <w:p w14:paraId="4908007A" w14:textId="77777777" w:rsidR="00AD7E94" w:rsidRDefault="000447A2">
      <w:pPr>
        <w:pStyle w:val="a3"/>
        <w:spacing w:before="201"/>
        <w:ind w:left="358" w:right="371" w:firstLine="1"/>
        <w:rPr>
          <w:lang w:eastAsia="ja-JP"/>
        </w:rPr>
      </w:pPr>
      <w:proofErr w:type="spellStart"/>
      <w:r>
        <w:rPr>
          <w:b/>
          <w:sz w:val="15"/>
          <w:lang w:eastAsia="ja-JP"/>
        </w:rPr>
        <w:t>提案行為のインパクト</w:t>
      </w:r>
      <w:r>
        <w:rPr>
          <w:sz w:val="15"/>
          <w:lang w:eastAsia="ja-JP"/>
        </w:rPr>
        <w:t>。提案された行為の建設と保守活動は、偶発的な放出、錨泊、電磁波、新しいケーブ</w:t>
      </w:r>
      <w:proofErr w:type="spellEnd"/>
      <w:r>
        <w:rPr>
          <w:sz w:val="15"/>
          <w:lang w:eastAsia="ja-JP"/>
        </w:rPr>
        <w:t xml:space="preserve"> </w:t>
      </w:r>
      <w:proofErr w:type="spellStart"/>
      <w:r>
        <w:rPr>
          <w:sz w:val="15"/>
          <w:lang w:eastAsia="ja-JP"/>
        </w:rPr>
        <w:t>ルの設置、主に杭打ちによって発生する水中騒音、港の利用、構造物の存在</w:t>
      </w:r>
      <w:proofErr w:type="spellEnd"/>
      <w:r>
        <w:rPr>
          <w:sz w:val="15"/>
          <w:lang w:eastAsia="ja-JP"/>
        </w:rPr>
        <w:t xml:space="preserve">、 </w:t>
      </w:r>
      <w:proofErr w:type="spellStart"/>
      <w:r>
        <w:rPr>
          <w:sz w:val="15"/>
          <w:lang w:eastAsia="ja-JP"/>
        </w:rPr>
        <w:t>排水、海底地形の乱れ、土砂の堆積と埋没、および気候変動によるイ</w:t>
      </w:r>
      <w:proofErr w:type="spellEnd"/>
      <w:r>
        <w:rPr>
          <w:sz w:val="15"/>
          <w:lang w:eastAsia="ja-JP"/>
        </w:rPr>
        <w:t xml:space="preserve"> ンパクトをもたらす可能性が高い。建設活動は、インパクトのある砂堆砂生息域の12ヶ月の回復期間を挟んで、2回 </w:t>
      </w:r>
      <w:proofErr w:type="spellStart"/>
      <w:r>
        <w:rPr>
          <w:sz w:val="15"/>
          <w:lang w:eastAsia="ja-JP"/>
        </w:rPr>
        <w:t>の別々の建設シーズンに行われる。フィッシュヘイブン海域の人工礁付近での建設活動は、礁が生物多様性を増</w:t>
      </w:r>
      <w:proofErr w:type="spellEnd"/>
      <w:r>
        <w:rPr>
          <w:sz w:val="15"/>
          <w:lang w:eastAsia="ja-JP"/>
        </w:rPr>
        <w:t xml:space="preserve"> 大させる敏感な生息地であるため、より大きなインパクトを与えるだろう。日常的な操業と保守の影響は、底生生物群集への影響は最小限であり、 </w:t>
      </w:r>
      <w:proofErr w:type="spellStart"/>
      <w:r>
        <w:rPr>
          <w:sz w:val="15"/>
          <w:lang w:eastAsia="ja-JP"/>
        </w:rPr>
        <w:t>主に海底を乱す局所的な活動に起因する。提案された行為だけによる底生生物へのインパクトは、</w:t>
      </w:r>
      <w:r>
        <w:rPr>
          <w:b/>
          <w:sz w:val="15"/>
          <w:lang w:eastAsia="ja-JP"/>
        </w:rPr>
        <w:t>無視できる</w:t>
      </w:r>
      <w:r>
        <w:rPr>
          <w:sz w:val="15"/>
          <w:lang w:eastAsia="ja-JP"/>
        </w:rPr>
        <w:t>ものから</w:t>
      </w:r>
      <w:r>
        <w:rPr>
          <w:b/>
          <w:sz w:val="15"/>
          <w:lang w:eastAsia="ja-JP"/>
        </w:rPr>
        <w:t>中程度</w:t>
      </w:r>
      <w:proofErr w:type="spellEnd"/>
      <w:r>
        <w:rPr>
          <w:b/>
          <w:sz w:val="15"/>
          <w:lang w:eastAsia="ja-JP"/>
        </w:rPr>
        <w:t xml:space="preserve"> </w:t>
      </w:r>
      <w:proofErr w:type="spellStart"/>
      <w:r>
        <w:rPr>
          <w:b/>
          <w:sz w:val="15"/>
          <w:lang w:eastAsia="ja-JP"/>
        </w:rPr>
        <w:t>のものまで</w:t>
      </w:r>
      <w:r>
        <w:rPr>
          <w:sz w:val="15"/>
          <w:lang w:eastAsia="ja-JP"/>
        </w:rPr>
        <w:t>ある。しかし、エフェクトは局地的であり、底生生物環境は改善・ミティゲーショ</w:t>
      </w:r>
      <w:proofErr w:type="spellEnd"/>
      <w:r>
        <w:rPr>
          <w:sz w:val="15"/>
          <w:lang w:eastAsia="ja-JP"/>
        </w:rPr>
        <w:t xml:space="preserve"> </w:t>
      </w:r>
      <w:proofErr w:type="spellStart"/>
      <w:r>
        <w:rPr>
          <w:sz w:val="15"/>
          <w:lang w:eastAsia="ja-JP"/>
        </w:rPr>
        <w:t>ンをしなくても時間とともに回復するため、提案された活動による底生生物への全</w:t>
      </w:r>
      <w:proofErr w:type="spellEnd"/>
      <w:r>
        <w:rPr>
          <w:sz w:val="15"/>
          <w:lang w:eastAsia="ja-JP"/>
        </w:rPr>
        <w:t xml:space="preserve"> </w:t>
      </w:r>
      <w:proofErr w:type="spellStart"/>
      <w:r>
        <w:rPr>
          <w:sz w:val="15"/>
          <w:lang w:eastAsia="ja-JP"/>
        </w:rPr>
        <w:t>体的な影響は</w:t>
      </w:r>
      <w:r>
        <w:rPr>
          <w:b/>
          <w:sz w:val="15"/>
          <w:lang w:eastAsia="ja-JP"/>
        </w:rPr>
        <w:t>軽微である</w:t>
      </w:r>
      <w:r>
        <w:rPr>
          <w:sz w:val="15"/>
          <w:lang w:eastAsia="ja-JP"/>
        </w:rPr>
        <w:t>。さらに、硬い海底の生息域の追加によって、</w:t>
      </w:r>
      <w:r>
        <w:rPr>
          <w:b/>
          <w:sz w:val="15"/>
          <w:lang w:eastAsia="ja-JP"/>
        </w:rPr>
        <w:t>中程度の有益な</w:t>
      </w:r>
      <w:r>
        <w:rPr>
          <w:sz w:val="15"/>
          <w:lang w:eastAsia="ja-JP"/>
        </w:rPr>
        <w:t>インパクトが生</w:t>
      </w:r>
      <w:proofErr w:type="spellEnd"/>
      <w:r>
        <w:rPr>
          <w:sz w:val="15"/>
          <w:lang w:eastAsia="ja-JP"/>
        </w:rPr>
        <w:t xml:space="preserve"> </w:t>
      </w:r>
      <w:proofErr w:type="spellStart"/>
      <w:r>
        <w:rPr>
          <w:sz w:val="15"/>
          <w:lang w:eastAsia="ja-JP"/>
        </w:rPr>
        <w:t>じる可能性がある。岩礁化」効果は、構造物指向の種や、それらの種の捕食者に利益を</w:t>
      </w:r>
      <w:proofErr w:type="spellEnd"/>
      <w:r>
        <w:rPr>
          <w:sz w:val="15"/>
          <w:lang w:eastAsia="ja-JP"/>
        </w:rPr>
        <w:t xml:space="preserve"> </w:t>
      </w:r>
      <w:proofErr w:type="spellStart"/>
      <w:r>
        <w:rPr>
          <w:sz w:val="15"/>
          <w:lang w:eastAsia="ja-JP"/>
        </w:rPr>
        <w:t>もたらすだろう</w:t>
      </w:r>
      <w:proofErr w:type="spellEnd"/>
      <w:r>
        <w:rPr>
          <w:sz w:val="15"/>
          <w:lang w:eastAsia="ja-JP"/>
        </w:rPr>
        <w:t>。</w:t>
      </w:r>
    </w:p>
    <w:p w14:paraId="53072588" w14:textId="77777777" w:rsidR="00AD7E94" w:rsidRDefault="000447A2">
      <w:pPr>
        <w:pStyle w:val="a3"/>
        <w:ind w:left="357" w:right="376"/>
        <w:rPr>
          <w:lang w:eastAsia="ja-JP"/>
        </w:rPr>
      </w:pPr>
      <w:proofErr w:type="spellStart"/>
      <w:r>
        <w:rPr>
          <w:b/>
          <w:sz w:val="15"/>
          <w:lang w:eastAsia="ja-JP"/>
        </w:rPr>
        <w:t>提案行為の累積的影響</w:t>
      </w:r>
      <w:r>
        <w:rPr>
          <w:sz w:val="15"/>
          <w:lang w:eastAsia="ja-JP"/>
        </w:rPr>
        <w:t>。その地域における他の合理的に予見可能な環境動向との関連において、提案された</w:t>
      </w:r>
      <w:proofErr w:type="spellEnd"/>
      <w:r>
        <w:rPr>
          <w:sz w:val="15"/>
          <w:lang w:eastAsia="ja-JP"/>
        </w:rPr>
        <w:t xml:space="preserve"> </w:t>
      </w:r>
      <w:proofErr w:type="spellStart"/>
      <w:r>
        <w:rPr>
          <w:sz w:val="15"/>
          <w:lang w:eastAsia="ja-JP"/>
        </w:rPr>
        <w:t>行動を含む進行中および計画中の行動から生じる個々のIPFのインパクトは、</w:t>
      </w:r>
      <w:r>
        <w:rPr>
          <w:b/>
          <w:sz w:val="15"/>
          <w:lang w:eastAsia="ja-JP"/>
        </w:rPr>
        <w:t>無視できる</w:t>
      </w:r>
      <w:proofErr w:type="spellEnd"/>
      <w:r>
        <w:rPr>
          <w:b/>
          <w:sz w:val="15"/>
          <w:lang w:eastAsia="ja-JP"/>
        </w:rPr>
        <w:t xml:space="preserve"> </w:t>
      </w:r>
      <w:proofErr w:type="spellStart"/>
      <w:r>
        <w:rPr>
          <w:sz w:val="15"/>
          <w:lang w:eastAsia="ja-JP"/>
        </w:rPr>
        <w:t>ものから</w:t>
      </w:r>
      <w:r>
        <w:rPr>
          <w:b/>
          <w:sz w:val="15"/>
          <w:lang w:eastAsia="ja-JP"/>
        </w:rPr>
        <w:t>中程度の</w:t>
      </w:r>
      <w:r>
        <w:rPr>
          <w:sz w:val="15"/>
          <w:lang w:eastAsia="ja-JP"/>
        </w:rPr>
        <w:t>悪影響を及ぼすものまであり、</w:t>
      </w:r>
      <w:r>
        <w:rPr>
          <w:b/>
          <w:sz w:val="15"/>
          <w:lang w:eastAsia="ja-JP"/>
        </w:rPr>
        <w:t>中程度の有益な</w:t>
      </w:r>
      <w:r>
        <w:rPr>
          <w:sz w:val="15"/>
          <w:lang w:eastAsia="ja-JP"/>
        </w:rPr>
        <w:t>影響の可能性もある。すべての</w:t>
      </w:r>
      <w:proofErr w:type="spellEnd"/>
      <w:r>
        <w:rPr>
          <w:sz w:val="15"/>
          <w:lang w:eastAsia="ja-JP"/>
        </w:rPr>
        <w:t xml:space="preserve"> IPF </w:t>
      </w:r>
      <w:proofErr w:type="spellStart"/>
      <w:r>
        <w:rPr>
          <w:sz w:val="15"/>
          <w:lang w:eastAsia="ja-JP"/>
        </w:rPr>
        <w:t>を総合的に考慮すると、BOEM</w:t>
      </w:r>
      <w:proofErr w:type="spellEnd"/>
      <w:r>
        <w:rPr>
          <w:sz w:val="15"/>
          <w:lang w:eastAsia="ja-JP"/>
        </w:rPr>
        <w:t xml:space="preserve"> </w:t>
      </w:r>
      <w:proofErr w:type="spellStart"/>
      <w:r>
        <w:rPr>
          <w:sz w:val="15"/>
          <w:lang w:eastAsia="ja-JP"/>
        </w:rPr>
        <w:t>は、提案された行為を含む、進行中および</w:t>
      </w:r>
      <w:proofErr w:type="spellEnd"/>
      <w:r>
        <w:rPr>
          <w:sz w:val="15"/>
          <w:lang w:eastAsia="ja-JP"/>
        </w:rPr>
        <w:t xml:space="preserve"> </w:t>
      </w:r>
      <w:proofErr w:type="spellStart"/>
      <w:r>
        <w:rPr>
          <w:sz w:val="15"/>
          <w:lang w:eastAsia="ja-JP"/>
        </w:rPr>
        <w:t>計画中の行為による影響は、IPF</w:t>
      </w:r>
      <w:proofErr w:type="spellEnd"/>
      <w:r>
        <w:rPr>
          <w:sz w:val="15"/>
          <w:lang w:eastAsia="ja-JP"/>
        </w:rPr>
        <w:t xml:space="preserve"> </w:t>
      </w:r>
      <w:proofErr w:type="spellStart"/>
      <w:r>
        <w:rPr>
          <w:sz w:val="15"/>
          <w:lang w:eastAsia="ja-JP"/>
        </w:rPr>
        <w:t>によって、地理的分析区域の底生生物への影響</w:t>
      </w:r>
      <w:proofErr w:type="spellEnd"/>
      <w:r>
        <w:rPr>
          <w:sz w:val="15"/>
          <w:lang w:eastAsia="ja-JP"/>
        </w:rPr>
        <w:t xml:space="preserve"> </w:t>
      </w:r>
      <w:proofErr w:type="spellStart"/>
      <w:r>
        <w:rPr>
          <w:sz w:val="15"/>
          <w:lang w:eastAsia="ja-JP"/>
        </w:rPr>
        <w:t>は</w:t>
      </w:r>
      <w:r>
        <w:rPr>
          <w:b/>
          <w:sz w:val="15"/>
          <w:lang w:eastAsia="ja-JP"/>
        </w:rPr>
        <w:t>無視できる</w:t>
      </w:r>
      <w:r>
        <w:rPr>
          <w:sz w:val="15"/>
          <w:lang w:eastAsia="ja-JP"/>
        </w:rPr>
        <w:t>範囲から</w:t>
      </w:r>
      <w:r>
        <w:rPr>
          <w:b/>
          <w:sz w:val="15"/>
          <w:lang w:eastAsia="ja-JP"/>
        </w:rPr>
        <w:t>中程度の</w:t>
      </w:r>
      <w:r>
        <w:rPr>
          <w:sz w:val="15"/>
          <w:lang w:eastAsia="ja-JP"/>
        </w:rPr>
        <w:t>範囲に及ぶと予想する。中程度の影響と評価された主な要因は、底質の浚渫や底曳き漁具を使った漁業に</w:t>
      </w:r>
      <w:proofErr w:type="spellEnd"/>
      <w:r>
        <w:rPr>
          <w:sz w:val="15"/>
          <w:lang w:eastAsia="ja-JP"/>
        </w:rPr>
        <w:t xml:space="preserve"> </w:t>
      </w:r>
      <w:proofErr w:type="spellStart"/>
      <w:r>
        <w:rPr>
          <w:sz w:val="15"/>
          <w:lang w:eastAsia="ja-JP"/>
        </w:rPr>
        <w:t>よる海底攪乱、近隣の人工礁の生息地により大きな影響を与える可能性、底生生態系を変</w:t>
      </w:r>
      <w:proofErr w:type="spellEnd"/>
      <w:r>
        <w:rPr>
          <w:sz w:val="15"/>
          <w:lang w:eastAsia="ja-JP"/>
        </w:rPr>
        <w:t xml:space="preserve"> 化させる物理的構造の追加である。小規模なインパクトとしては、活発な工事の騒音、堆積物の撹乱、ケーブルの埋設や保護による濁度の増加、海底の形状の変化、これらの構造物による流体力学的撹乱などが予想される。</w:t>
      </w:r>
    </w:p>
    <w:p w14:paraId="5437AABF" w14:textId="77777777" w:rsidR="00AD7E94" w:rsidRDefault="000447A2">
      <w:pPr>
        <w:pStyle w:val="a3"/>
        <w:spacing w:before="0"/>
        <w:ind w:left="357" w:right="382"/>
        <w:rPr>
          <w:lang w:eastAsia="ja-JP"/>
        </w:rPr>
      </w:pPr>
      <w:proofErr w:type="spellStart"/>
      <w:r>
        <w:rPr>
          <w:sz w:val="15"/>
          <w:lang w:eastAsia="ja-JP"/>
        </w:rPr>
        <w:t>これらのインパクトは、活動が人工リーフや他の敏感な生息環境の近く</w:t>
      </w:r>
      <w:proofErr w:type="spellEnd"/>
      <w:r>
        <w:rPr>
          <w:sz w:val="15"/>
          <w:lang w:eastAsia="ja-JP"/>
        </w:rPr>
        <w:t xml:space="preserve"> </w:t>
      </w:r>
      <w:proofErr w:type="spellStart"/>
      <w:r>
        <w:rPr>
          <w:sz w:val="15"/>
          <w:lang w:eastAsia="ja-JP"/>
        </w:rPr>
        <w:t>である場合、より大きくなる可能性がある。提案された行為は、主に構造物の存在に関連する永続的なインパクトによって</w:t>
      </w:r>
      <w:proofErr w:type="spellEnd"/>
      <w:r>
        <w:rPr>
          <w:sz w:val="15"/>
          <w:lang w:eastAsia="ja-JP"/>
        </w:rPr>
        <w:t xml:space="preserve">、 </w:t>
      </w:r>
      <w:proofErr w:type="spellStart"/>
      <w:r>
        <w:rPr>
          <w:sz w:val="15"/>
          <w:lang w:eastAsia="ja-JP"/>
        </w:rPr>
        <w:t>全体的な影響評価に寄与すると考えられる。従って、測定可能なインパクトが予想されるため、全体的な底生生物への</w:t>
      </w:r>
      <w:proofErr w:type="spellEnd"/>
      <w:r>
        <w:rPr>
          <w:sz w:val="15"/>
          <w:lang w:eastAsia="ja-JP"/>
        </w:rPr>
        <w:t xml:space="preserve"> </w:t>
      </w:r>
      <w:proofErr w:type="spellStart"/>
      <w:r>
        <w:rPr>
          <w:sz w:val="15"/>
          <w:lang w:eastAsia="ja-JP"/>
        </w:rPr>
        <w:t>影響は</w:t>
      </w:r>
      <w:r>
        <w:rPr>
          <w:b/>
          <w:sz w:val="15"/>
          <w:lang w:eastAsia="ja-JP"/>
        </w:rPr>
        <w:t>中程度に</w:t>
      </w:r>
      <w:r>
        <w:rPr>
          <w:sz w:val="15"/>
          <w:lang w:eastAsia="ja-JP"/>
        </w:rPr>
        <w:t>分類される可能性が高いが、WTGが撤去されれば、資源は完</w:t>
      </w:r>
      <w:proofErr w:type="spellEnd"/>
      <w:r>
        <w:rPr>
          <w:sz w:val="15"/>
          <w:lang w:eastAsia="ja-JP"/>
        </w:rPr>
        <w:t xml:space="preserve"> </w:t>
      </w:r>
      <w:proofErr w:type="spellStart"/>
      <w:r>
        <w:rPr>
          <w:sz w:val="15"/>
          <w:lang w:eastAsia="ja-JP"/>
        </w:rPr>
        <w:t>全に回復する可能性が高く、修復またはミティゲーション行為が実施された場</w:t>
      </w:r>
      <w:proofErr w:type="spellEnd"/>
      <w:r>
        <w:rPr>
          <w:sz w:val="15"/>
          <w:lang w:eastAsia="ja-JP"/>
        </w:rPr>
        <w:t xml:space="preserve"> </w:t>
      </w:r>
      <w:proofErr w:type="spellStart"/>
      <w:r>
        <w:rPr>
          <w:sz w:val="15"/>
          <w:lang w:eastAsia="ja-JP"/>
        </w:rPr>
        <w:t>合、回復までの時間は短くなる</w:t>
      </w:r>
      <w:proofErr w:type="spellEnd"/>
      <w:r>
        <w:rPr>
          <w:sz w:val="15"/>
          <w:lang w:eastAsia="ja-JP"/>
        </w:rPr>
        <w:t>。</w:t>
      </w:r>
    </w:p>
    <w:p w14:paraId="769E4124" w14:textId="77777777" w:rsidR="00AD7E94" w:rsidRDefault="000447A2">
      <w:pPr>
        <w:pStyle w:val="3"/>
        <w:numPr>
          <w:ilvl w:val="2"/>
          <w:numId w:val="24"/>
        </w:numPr>
        <w:tabs>
          <w:tab w:val="left" w:pos="1437"/>
        </w:tabs>
        <w:spacing w:before="199"/>
        <w:ind w:left="1437"/>
        <w:rPr>
          <w:lang w:eastAsia="ja-JP"/>
        </w:rPr>
      </w:pPr>
      <w:bookmarkStart w:id="104" w:name="_TOC_250036"/>
      <w:r>
        <w:rPr>
          <w:sz w:val="15"/>
          <w:lang w:eastAsia="ja-JP"/>
        </w:rPr>
        <w:t>底生生物</w:t>
      </w:r>
      <w:bookmarkEnd w:id="104"/>
      <w:r>
        <w:rPr>
          <w:spacing w:val="-2"/>
          <w:sz w:val="15"/>
          <w:lang w:eastAsia="ja-JP"/>
        </w:rPr>
        <w:t xml:space="preserve"> 資源に対する</w:t>
      </w:r>
      <w:r>
        <w:rPr>
          <w:sz w:val="15"/>
          <w:lang w:eastAsia="ja-JP"/>
        </w:rPr>
        <w:t>代替案BおよびCのインパクト</w:t>
      </w:r>
    </w:p>
    <w:p w14:paraId="30360787" w14:textId="77777777" w:rsidR="00AD7E94" w:rsidRDefault="000447A2">
      <w:pPr>
        <w:pStyle w:val="a3"/>
        <w:spacing w:before="201"/>
        <w:ind w:left="357" w:right="382"/>
        <w:rPr>
          <w:i/>
          <w:lang w:eastAsia="ja-JP"/>
        </w:rPr>
      </w:pPr>
      <w:proofErr w:type="spellStart"/>
      <w:r>
        <w:rPr>
          <w:sz w:val="15"/>
          <w:lang w:eastAsia="ja-JP"/>
        </w:rPr>
        <w:t>BOEMは、優先代替案として、代替案B（フィッシュヘイブンエリアと航行を</w:t>
      </w:r>
      <w:proofErr w:type="spellEnd"/>
      <w:r>
        <w:rPr>
          <w:sz w:val="15"/>
          <w:lang w:eastAsia="ja-JP"/>
        </w:rPr>
        <w:t xml:space="preserve"> 考慮したレイアウト変更）と代替案D-1（相互接続ケーブルルート・オプション1）の </w:t>
      </w:r>
      <w:proofErr w:type="spellStart"/>
      <w:r>
        <w:rPr>
          <w:sz w:val="15"/>
          <w:lang w:eastAsia="ja-JP"/>
        </w:rPr>
        <w:t>組み合わせを特定した。優先代替案のインパクトの分析は、このセクションで説明されるように、代替案</w:t>
      </w:r>
      <w:proofErr w:type="spellEnd"/>
      <w:r>
        <w:rPr>
          <w:sz w:val="15"/>
          <w:lang w:eastAsia="ja-JP"/>
        </w:rPr>
        <w:t xml:space="preserve"> B </w:t>
      </w:r>
      <w:proofErr w:type="spellStart"/>
      <w:r>
        <w:rPr>
          <w:sz w:val="15"/>
          <w:lang w:eastAsia="ja-JP"/>
        </w:rPr>
        <w:t>の場合と同じである</w:t>
      </w:r>
      <w:proofErr w:type="spellEnd"/>
      <w:r>
        <w:rPr>
          <w:i/>
          <w:sz w:val="15"/>
          <w:lang w:eastAsia="ja-JP"/>
        </w:rPr>
        <w:t>。</w:t>
      </w:r>
    </w:p>
    <w:p w14:paraId="23CB8CDA" w14:textId="77777777" w:rsidR="00AD7E94" w:rsidRDefault="000447A2">
      <w:pPr>
        <w:pStyle w:val="a3"/>
        <w:ind w:left="357" w:right="382"/>
      </w:pPr>
      <w:proofErr w:type="spellStart"/>
      <w:r>
        <w:rPr>
          <w:b/>
          <w:sz w:val="15"/>
          <w:lang w:eastAsia="ja-JP"/>
        </w:rPr>
        <w:t>代替案</w:t>
      </w:r>
      <w:proofErr w:type="spellEnd"/>
      <w:r>
        <w:rPr>
          <w:b/>
          <w:sz w:val="15"/>
          <w:lang w:eastAsia="ja-JP"/>
        </w:rPr>
        <w:t xml:space="preserve"> B </w:t>
      </w:r>
      <w:proofErr w:type="spellStart"/>
      <w:r>
        <w:rPr>
          <w:b/>
          <w:sz w:val="15"/>
          <w:lang w:eastAsia="ja-JP"/>
        </w:rPr>
        <w:t>のインパクト</w:t>
      </w:r>
      <w:r>
        <w:rPr>
          <w:sz w:val="15"/>
          <w:lang w:eastAsia="ja-JP"/>
        </w:rPr>
        <w:t>：代替案</w:t>
      </w:r>
      <w:proofErr w:type="spellEnd"/>
      <w:r>
        <w:rPr>
          <w:sz w:val="15"/>
          <w:lang w:eastAsia="ja-JP"/>
        </w:rPr>
        <w:t xml:space="preserve"> B </w:t>
      </w:r>
      <w:proofErr w:type="spellStart"/>
      <w:r>
        <w:rPr>
          <w:sz w:val="15"/>
          <w:lang w:eastAsia="ja-JP"/>
        </w:rPr>
        <w:t>は、提案された</w:t>
      </w:r>
      <w:proofErr w:type="spellEnd"/>
      <w:r>
        <w:rPr>
          <w:sz w:val="15"/>
          <w:lang w:eastAsia="ja-JP"/>
        </w:rPr>
        <w:t xml:space="preserve"> WTG </w:t>
      </w:r>
      <w:proofErr w:type="spellStart"/>
      <w:r>
        <w:rPr>
          <w:sz w:val="15"/>
          <w:lang w:eastAsia="ja-JP"/>
        </w:rPr>
        <w:t>の数と</w:t>
      </w:r>
      <w:proofErr w:type="spellEnd"/>
      <w:r>
        <w:rPr>
          <w:sz w:val="15"/>
          <w:lang w:eastAsia="ja-JP"/>
        </w:rPr>
        <w:t xml:space="preserve"> WTG の配置によってのみ提案行為と異なる。合計176基のWTG（提案行為より26基少ない）と3基のOSSが設置される。代替案 B </w:t>
      </w:r>
      <w:proofErr w:type="spellStart"/>
      <w:r>
        <w:rPr>
          <w:sz w:val="15"/>
          <w:lang w:eastAsia="ja-JP"/>
        </w:rPr>
        <w:t>では</w:t>
      </w:r>
      <w:proofErr w:type="spellEnd"/>
      <w:r>
        <w:rPr>
          <w:sz w:val="15"/>
          <w:lang w:eastAsia="ja-JP"/>
        </w:rPr>
        <w:t xml:space="preserve"> 14MW の WTG </w:t>
      </w:r>
      <w:proofErr w:type="spellStart"/>
      <w:r>
        <w:rPr>
          <w:sz w:val="15"/>
          <w:lang w:eastAsia="ja-JP"/>
        </w:rPr>
        <w:t>のみを使用し、各</w:t>
      </w:r>
      <w:proofErr w:type="spellEnd"/>
      <w:r>
        <w:rPr>
          <w:sz w:val="15"/>
          <w:lang w:eastAsia="ja-JP"/>
        </w:rPr>
        <w:t xml:space="preserve"> WTG </w:t>
      </w:r>
      <w:proofErr w:type="spellStart"/>
      <w:r>
        <w:rPr>
          <w:sz w:val="15"/>
          <w:lang w:eastAsia="ja-JP"/>
        </w:rPr>
        <w:t>は最大</w:t>
      </w:r>
      <w:proofErr w:type="spellEnd"/>
      <w:r>
        <w:rPr>
          <w:sz w:val="15"/>
          <w:lang w:eastAsia="ja-JP"/>
        </w:rPr>
        <w:t xml:space="preserve"> 14.7MW </w:t>
      </w:r>
      <w:proofErr w:type="spellStart"/>
      <w:r>
        <w:rPr>
          <w:sz w:val="15"/>
          <w:lang w:eastAsia="ja-JP"/>
        </w:rPr>
        <w:t>の発電能力で、合計最大</w:t>
      </w:r>
      <w:proofErr w:type="spellEnd"/>
      <w:r>
        <w:rPr>
          <w:sz w:val="15"/>
          <w:lang w:eastAsia="ja-JP"/>
        </w:rPr>
        <w:t xml:space="preserve"> 2,587MW </w:t>
      </w:r>
      <w:proofErr w:type="spellStart"/>
      <w:r>
        <w:rPr>
          <w:sz w:val="15"/>
          <w:lang w:eastAsia="ja-JP"/>
        </w:rPr>
        <w:t>となる。</w:t>
      </w:r>
      <w:r>
        <w:rPr>
          <w:sz w:val="15"/>
        </w:rPr>
        <w:t>提案行為と同様である</w:t>
      </w:r>
      <w:proofErr w:type="spellEnd"/>
      <w:r>
        <w:rPr>
          <w:sz w:val="15"/>
        </w:rPr>
        <w:t>、</w:t>
      </w:r>
    </w:p>
    <w:p w14:paraId="52E7539F" w14:textId="77777777" w:rsidR="00AD7E94" w:rsidRDefault="00AD7E94">
      <w:pPr>
        <w:pStyle w:val="a3"/>
        <w:sectPr w:rsidR="00AD7E94">
          <w:pgSz w:w="12240" w:h="15840"/>
          <w:pgMar w:top="1340" w:right="1080" w:bottom="680" w:left="1080" w:header="729" w:footer="483" w:gutter="0"/>
          <w:cols w:space="708"/>
        </w:sectPr>
      </w:pPr>
    </w:p>
    <w:p w14:paraId="0F7FDF18" w14:textId="77777777" w:rsidR="00AD7E94" w:rsidRDefault="000447A2">
      <w:pPr>
        <w:pStyle w:val="a3"/>
        <w:spacing w:before="99"/>
        <w:ind w:left="358" w:right="377" w:firstLine="1"/>
        <w:rPr>
          <w:lang w:eastAsia="ja-JP"/>
        </w:rPr>
      </w:pPr>
      <w:r>
        <w:rPr>
          <w:sz w:val="15"/>
          <w:lang w:eastAsia="ja-JP"/>
        </w:rPr>
        <w:lastRenderedPageBreak/>
        <w:t xml:space="preserve">ドミニオンはWTGを0.93×0.75海里（1.72×1.39キロ）のオフセットグリッドに、東西、北西、南東のグリッドレイアウトで配置する。この望ましいレイアウトでは、リース区域の北部のフィッシュヘイブン地域は立入禁止区域となる。8 </w:t>
      </w:r>
      <w:proofErr w:type="spellStart"/>
      <w:r>
        <w:rPr>
          <w:sz w:val="15"/>
          <w:lang w:eastAsia="ja-JP"/>
        </w:rPr>
        <w:t>基の</w:t>
      </w:r>
      <w:proofErr w:type="spellEnd"/>
      <w:r>
        <w:rPr>
          <w:sz w:val="15"/>
          <w:lang w:eastAsia="ja-JP"/>
        </w:rPr>
        <w:t xml:space="preserve"> </w:t>
      </w:r>
      <w:proofErr w:type="spellStart"/>
      <w:r>
        <w:rPr>
          <w:sz w:val="15"/>
          <w:lang w:eastAsia="ja-JP"/>
        </w:rPr>
        <w:t>WTG、関連するアレイ間ケーブル、その他のプロジェク</w:t>
      </w:r>
      <w:proofErr w:type="spellEnd"/>
      <w:r>
        <w:rPr>
          <w:sz w:val="15"/>
          <w:lang w:eastAsia="ja-JP"/>
        </w:rPr>
        <w:t xml:space="preserve"> </w:t>
      </w:r>
      <w:proofErr w:type="spellStart"/>
      <w:r>
        <w:rPr>
          <w:sz w:val="15"/>
          <w:lang w:eastAsia="ja-JP"/>
        </w:rPr>
        <w:t>トのインフラは、フィッシュヘイブン地域内には設置されない。これによって、フィッシュヘイブン地域内の人工岩礁、難破船、複雑な生息</w:t>
      </w:r>
      <w:proofErr w:type="spellEnd"/>
      <w:r>
        <w:rPr>
          <w:sz w:val="15"/>
          <w:lang w:eastAsia="ja-JP"/>
        </w:rPr>
        <w:t xml:space="preserve"> 地への、またはその近くへのインパクトが回避される。また、3 </w:t>
      </w:r>
      <w:proofErr w:type="spellStart"/>
      <w:r>
        <w:rPr>
          <w:sz w:val="15"/>
          <w:lang w:eastAsia="ja-JP"/>
        </w:rPr>
        <w:t>つの</w:t>
      </w:r>
      <w:proofErr w:type="spellEnd"/>
      <w:r>
        <w:rPr>
          <w:sz w:val="15"/>
          <w:lang w:eastAsia="ja-JP"/>
        </w:rPr>
        <w:t xml:space="preserve"> WTG </w:t>
      </w:r>
      <w:proofErr w:type="spellStart"/>
      <w:r>
        <w:rPr>
          <w:sz w:val="15"/>
          <w:lang w:eastAsia="ja-JP"/>
        </w:rPr>
        <w:t>と関連するアレイ間ケーブルは、提案されている船舶交通フェアウ</w:t>
      </w:r>
      <w:proofErr w:type="spellEnd"/>
      <w:r>
        <w:rPr>
          <w:sz w:val="15"/>
          <w:lang w:eastAsia="ja-JP"/>
        </w:rPr>
        <w:t xml:space="preserve"> ェイとの衝突を回避するため、リースエリアの北西の角から除外される。進入禁止区域としてのフィッシュヘイブン地域と共に、代替案Bは、杭打ちやジェット耕起作業による騒音暴露の持続時間や、各建設活動のフットプリント内での軟底生物の移動の可能性に関連するインパクトを減少させるだろう。望ましいレイアウトでは、WTGと洗掘防止のための総面積は103.8エーカー（42.0ヘクタール）となる。このレイアウトには3つのOSSとケーブル横断も含まれ、合計116.39エーカー（47.10ヘクタール）となる。恒久的な海底へのインパクトはおよそ56％減少し、底生生物、特にフィッシュヘイブンエリア内の人工リーフに関連する生物に機能的な利益をもたらすだろう。この構成でも、影響を受けやすい文化資源や海洋生息地を回避するため、インフラ（WTG、アレイ間ケーブル、OSS）を最大500フィートまで微小設置することができる。陸上の構成要素は、提案された行為で説明されたものと同じである。176基のWTGと3基のOSSから予想されるインパクトは軽微で、中程度の有益な影響にとどまる。陸上の構成要素は提案された行為で説明されたものと同じである。</w:t>
      </w:r>
    </w:p>
    <w:p w14:paraId="379E5783" w14:textId="77777777" w:rsidR="00AD7E94" w:rsidRDefault="000447A2">
      <w:pPr>
        <w:pStyle w:val="a3"/>
        <w:ind w:left="357" w:right="363"/>
      </w:pPr>
      <w:r>
        <w:rPr>
          <w:b/>
          <w:sz w:val="15"/>
          <w:lang w:eastAsia="ja-JP"/>
        </w:rPr>
        <w:t>代替案Cのインパクト：</w:t>
      </w:r>
      <w:r>
        <w:rPr>
          <w:sz w:val="15"/>
          <w:lang w:eastAsia="ja-JP"/>
        </w:rPr>
        <w:t>代替案C（砂稜影響最小化代替案）は、フィッシュヘイブン地域と砂稜生息域を含む、沖合の底生生物生息域への影響を最小化するために開発された。最大172WTG（14MW）がリース区域に設置される。</w:t>
      </w:r>
      <w:r>
        <w:rPr>
          <w:sz w:val="15"/>
        </w:rPr>
        <w:t xml:space="preserve">代替案 C </w:t>
      </w:r>
      <w:proofErr w:type="spellStart"/>
      <w:r>
        <w:rPr>
          <w:sz w:val="15"/>
        </w:rPr>
        <w:t>では</w:t>
      </w:r>
      <w:proofErr w:type="spellEnd"/>
    </w:p>
    <w:p w14:paraId="5090147B" w14:textId="77777777" w:rsidR="00AD7E94" w:rsidRDefault="000447A2">
      <w:pPr>
        <w:pStyle w:val="a3"/>
        <w:spacing w:before="1"/>
        <w:ind w:left="356" w:right="424" w:firstLine="1"/>
        <w:rPr>
          <w:lang w:eastAsia="ja-JP"/>
        </w:rPr>
      </w:pPr>
      <w:r>
        <w:rPr>
          <w:sz w:val="15"/>
          <w:lang w:eastAsia="ja-JP"/>
        </w:rPr>
        <w:t xml:space="preserve">0.93×0.75海里（1.72×1.38キロ）のオフセットグリッドパターンで、各々最大14.7MWを発電する14MWのWTGを設置し、合計最大2,528MWを発電する。フィッシュヘイブン（魚の避難場所）地域を回避することに加え、代替案Cでは、インフラ（WTG、OSS、関連ケーブル）を最大152メートル（500フィート）までマイクロサイト化し、4基のWTGを撤去し、さらに1基のWTGを予備移設することで、インパクトを最小化する。特定された 7 </w:t>
      </w:r>
      <w:proofErr w:type="spellStart"/>
      <w:r>
        <w:rPr>
          <w:sz w:val="15"/>
          <w:lang w:eastAsia="ja-JP"/>
        </w:rPr>
        <w:t>箇所の予備除き、リース区域内の他の予備位置は、基礎技術</w:t>
      </w:r>
      <w:proofErr w:type="spellEnd"/>
      <w:r>
        <w:rPr>
          <w:sz w:val="15"/>
          <w:lang w:eastAsia="ja-JP"/>
        </w:rPr>
        <w:t xml:space="preserve"> </w:t>
      </w:r>
      <w:proofErr w:type="spellStart"/>
      <w:r>
        <w:rPr>
          <w:sz w:val="15"/>
          <w:lang w:eastAsia="ja-JP"/>
        </w:rPr>
        <w:t>設計上のリスク、浅いガスの存在、商業船舶や航行上のリスク懸念、浸食リスク</w:t>
      </w:r>
      <w:proofErr w:type="spellEnd"/>
      <w:r>
        <w:rPr>
          <w:sz w:val="15"/>
          <w:lang w:eastAsia="ja-JP"/>
        </w:rPr>
        <w:t>、 あるいは指定されたフィッシュヘイブン区域の存在のため、望ましくない。この構成は、砂畝の横断や溝掘りを含む海底攪乱を減少させる。提案された行為と同様に、横断トレンチ掘削活動は、影響を受ける砂畝の生 息環境のための12ヶ月の回復期間と、2つの別々の工事期間中に行われる。この一連の建設活動は、そうでなければ1回の建設シーズンで発生する、個々の砂畝の特徴に対する複数の撹乱を減らすだろう。代替案Cの全体的な工期は、最大で合計2週間となる。</w:t>
      </w:r>
    </w:p>
    <w:p w14:paraId="426E8EFF" w14:textId="77777777" w:rsidR="00AD7E94" w:rsidRDefault="000447A2">
      <w:pPr>
        <w:pStyle w:val="a3"/>
        <w:spacing w:before="1"/>
        <w:ind w:left="356" w:right="382"/>
      </w:pPr>
      <w:r>
        <w:rPr>
          <w:sz w:val="15"/>
          <w:lang w:eastAsia="ja-JP"/>
        </w:rPr>
        <w:t>提案された行為から30 WTGの最小化である172 WTGと3 OSS。このWTGの削減と関連するアレイ間ケーブルおよびケーブルの長さは、228エーカー（92ヘクタール）にインパクトし、提案された行為から撹乱された底生生物の生息地の量が16％減少する。</w:t>
      </w:r>
      <w:r>
        <w:rPr>
          <w:sz w:val="15"/>
        </w:rPr>
        <w:t>約</w:t>
      </w:r>
    </w:p>
    <w:p w14:paraId="26709E16" w14:textId="77777777" w:rsidR="00AD7E94" w:rsidRDefault="000447A2">
      <w:pPr>
        <w:pStyle w:val="a3"/>
        <w:spacing w:before="0" w:line="253" w:lineRule="exact"/>
        <w:ind w:left="356"/>
        <w:rPr>
          <w:lang w:eastAsia="ja-JP"/>
        </w:rPr>
      </w:pPr>
      <w:r>
        <w:rPr>
          <w:sz w:val="15"/>
          <w:lang w:eastAsia="ja-JP"/>
        </w:rPr>
        <w:t>169.7エーカー（68.7ヘクタール）の底生生物資源が恒久的な</w:t>
      </w:r>
      <w:r>
        <w:rPr>
          <w:spacing w:val="-2"/>
          <w:sz w:val="15"/>
          <w:lang w:eastAsia="ja-JP"/>
        </w:rPr>
        <w:t>影響を受ける。</w:t>
      </w:r>
    </w:p>
    <w:p w14:paraId="496D767A" w14:textId="77777777" w:rsidR="00AD7E94" w:rsidRDefault="000447A2">
      <w:pPr>
        <w:pStyle w:val="a3"/>
        <w:spacing w:before="199"/>
        <w:ind w:left="355" w:right="388"/>
        <w:rPr>
          <w:lang w:eastAsia="ja-JP"/>
        </w:rPr>
      </w:pPr>
      <w:proofErr w:type="spellStart"/>
      <w:r>
        <w:rPr>
          <w:sz w:val="15"/>
          <w:lang w:eastAsia="ja-JP"/>
        </w:rPr>
        <w:t>代替案BとCでは、北中部のフィッシュヘイブン地域（人工難破船と追加的な岩礁</w:t>
      </w:r>
      <w:proofErr w:type="spellEnd"/>
      <w:r>
        <w:rPr>
          <w:sz w:val="15"/>
          <w:lang w:eastAsia="ja-JP"/>
        </w:rPr>
        <w:t xml:space="preserve"> 生息地を含む）の回避（3.6.1項「</w:t>
      </w:r>
      <w:r>
        <w:rPr>
          <w:i/>
          <w:sz w:val="15"/>
          <w:lang w:eastAsia="ja-JP"/>
        </w:rPr>
        <w:t>底生生物資源に関する影響環境の説明」</w:t>
      </w:r>
      <w:r>
        <w:rPr>
          <w:sz w:val="15"/>
          <w:lang w:eastAsia="ja-JP"/>
        </w:rPr>
        <w:t>）</w:t>
      </w:r>
      <w:proofErr w:type="spellStart"/>
      <w:r>
        <w:rPr>
          <w:sz w:val="15"/>
          <w:lang w:eastAsia="ja-JP"/>
        </w:rPr>
        <w:t>は、底生生物</w:t>
      </w:r>
      <w:proofErr w:type="spellEnd"/>
      <w:r>
        <w:rPr>
          <w:sz w:val="15"/>
          <w:lang w:eastAsia="ja-JP"/>
        </w:rPr>
        <w:t xml:space="preserve"> </w:t>
      </w:r>
      <w:proofErr w:type="spellStart"/>
      <w:r>
        <w:rPr>
          <w:sz w:val="15"/>
          <w:lang w:eastAsia="ja-JP"/>
        </w:rPr>
        <w:t>への影響を減少させ、代替案Cは、砂嶺生息地が存在するリースエリア南部の複雑な</w:t>
      </w:r>
      <w:proofErr w:type="spellEnd"/>
      <w:r>
        <w:rPr>
          <w:sz w:val="15"/>
          <w:lang w:eastAsia="ja-JP"/>
        </w:rPr>
        <w:t xml:space="preserve"> </w:t>
      </w:r>
      <w:proofErr w:type="spellStart"/>
      <w:r>
        <w:rPr>
          <w:sz w:val="15"/>
          <w:lang w:eastAsia="ja-JP"/>
        </w:rPr>
        <w:t>生息地への影響を回避し、最小化する。NMFS</w:t>
      </w:r>
      <w:proofErr w:type="spellEnd"/>
      <w:r>
        <w:rPr>
          <w:sz w:val="15"/>
          <w:lang w:eastAsia="ja-JP"/>
        </w:rPr>
        <w:t xml:space="preserve"> </w:t>
      </w:r>
      <w:proofErr w:type="spellStart"/>
      <w:r>
        <w:rPr>
          <w:sz w:val="15"/>
          <w:lang w:eastAsia="ja-JP"/>
        </w:rPr>
        <w:t>は、無脊椎動物やこれらの資源を利用する魚類に対する提案プロジェクトのイ</w:t>
      </w:r>
      <w:proofErr w:type="spellEnd"/>
      <w:r>
        <w:rPr>
          <w:sz w:val="15"/>
          <w:lang w:eastAsia="ja-JP"/>
        </w:rPr>
        <w:t xml:space="preserve"> </w:t>
      </w:r>
      <w:proofErr w:type="spellStart"/>
      <w:r>
        <w:rPr>
          <w:sz w:val="15"/>
          <w:lang w:eastAsia="ja-JP"/>
        </w:rPr>
        <w:t>ンパクトを低減するために、リース区域内の砂堆砂生息域を、回避すべき影響の大き</w:t>
      </w:r>
      <w:proofErr w:type="spellEnd"/>
      <w:r>
        <w:rPr>
          <w:sz w:val="15"/>
          <w:lang w:eastAsia="ja-JP"/>
        </w:rPr>
        <w:t xml:space="preserve"> </w:t>
      </w:r>
      <w:proofErr w:type="spellStart"/>
      <w:r>
        <w:rPr>
          <w:sz w:val="15"/>
          <w:lang w:eastAsia="ja-JP"/>
        </w:rPr>
        <w:t>さとユニークな底生生物資源として特定した。沖合の浅瀬複合体は多様な無脊椎動物の群集を支えており、尾根の頂上と谷の生</w:t>
      </w:r>
      <w:proofErr w:type="spellEnd"/>
      <w:r>
        <w:rPr>
          <w:sz w:val="15"/>
          <w:lang w:eastAsia="ja-JP"/>
        </w:rPr>
        <w:t xml:space="preserve"> </w:t>
      </w:r>
      <w:proofErr w:type="spellStart"/>
      <w:r>
        <w:rPr>
          <w:sz w:val="15"/>
          <w:lang w:eastAsia="ja-JP"/>
        </w:rPr>
        <w:t>息地では動物相に違いが見られる（Rutecki</w:t>
      </w:r>
      <w:proofErr w:type="spellEnd"/>
      <w:r>
        <w:rPr>
          <w:sz w:val="15"/>
          <w:lang w:eastAsia="ja-JP"/>
        </w:rPr>
        <w:t xml:space="preserve"> et al.）これらの生息域は、底生生物群集とそれらが支える複雑な食物網にとって重要な生態学的機能を果たしている。砂尾根の生息域には、17のWTGの位置、1つのOSSの位置、関連するアレイ間および沖合輸出ケーブルが含まれる。しかし、全体として予想される影響は軽微であり、中程度の有益性が見込まれる。</w:t>
      </w:r>
    </w:p>
    <w:p w14:paraId="076700EA" w14:textId="77777777" w:rsidR="00AD7E94" w:rsidRDefault="00AD7E94">
      <w:pPr>
        <w:pStyle w:val="a3"/>
        <w:rPr>
          <w:lang w:eastAsia="ja-JP"/>
        </w:rPr>
        <w:sectPr w:rsidR="00AD7E94">
          <w:pgSz w:w="12240" w:h="15840"/>
          <w:pgMar w:top="1340" w:right="1080" w:bottom="680" w:left="1080" w:header="729" w:footer="483" w:gutter="0"/>
          <w:cols w:space="708"/>
        </w:sectPr>
      </w:pPr>
    </w:p>
    <w:p w14:paraId="159AB547" w14:textId="77777777" w:rsidR="00AD7E94" w:rsidRDefault="000447A2">
      <w:pPr>
        <w:pStyle w:val="a3"/>
        <w:spacing w:before="99"/>
        <w:ind w:right="382"/>
        <w:rPr>
          <w:lang w:eastAsia="ja-JP"/>
        </w:rPr>
      </w:pPr>
      <w:proofErr w:type="spellStart"/>
      <w:r>
        <w:rPr>
          <w:sz w:val="15"/>
          <w:lang w:eastAsia="ja-JP"/>
        </w:rPr>
        <w:lastRenderedPageBreak/>
        <w:t>底生生物資源への影響は、構造物の存在による長期的～永続的なインパクトと</w:t>
      </w:r>
      <w:proofErr w:type="spellEnd"/>
      <w:r>
        <w:rPr>
          <w:sz w:val="15"/>
          <w:lang w:eastAsia="ja-JP"/>
        </w:rPr>
        <w:t xml:space="preserve">、 </w:t>
      </w:r>
      <w:proofErr w:type="spellStart"/>
      <w:r>
        <w:rPr>
          <w:sz w:val="15"/>
          <w:lang w:eastAsia="ja-JP"/>
        </w:rPr>
        <w:t>追加の構造物による二次的なインパクトのため、代替案Bと実質的に変わらないと</w:t>
      </w:r>
      <w:proofErr w:type="spellEnd"/>
      <w:r>
        <w:rPr>
          <w:sz w:val="15"/>
          <w:lang w:eastAsia="ja-JP"/>
        </w:rPr>
        <w:t xml:space="preserve"> </w:t>
      </w:r>
      <w:proofErr w:type="spellStart"/>
      <w:r>
        <w:rPr>
          <w:sz w:val="15"/>
          <w:lang w:eastAsia="ja-JP"/>
        </w:rPr>
        <w:t>予想される</w:t>
      </w:r>
      <w:proofErr w:type="spellEnd"/>
      <w:r>
        <w:rPr>
          <w:sz w:val="15"/>
          <w:lang w:eastAsia="ja-JP"/>
        </w:rPr>
        <w:t>。</w:t>
      </w:r>
    </w:p>
    <w:p w14:paraId="6B2914F8" w14:textId="77777777" w:rsidR="00AD7E94" w:rsidRDefault="000447A2">
      <w:pPr>
        <w:pStyle w:val="a3"/>
        <w:ind w:right="369"/>
        <w:rPr>
          <w:lang w:eastAsia="ja-JP"/>
        </w:rPr>
      </w:pPr>
      <w:proofErr w:type="spellStart"/>
      <w:r>
        <w:rPr>
          <w:sz w:val="15"/>
          <w:lang w:eastAsia="ja-JP"/>
        </w:rPr>
        <w:t>設置・建設、O&amp;M、概念的な廃止措置によるインパクトは、提案された行為で説明されたも</w:t>
      </w:r>
      <w:proofErr w:type="spellEnd"/>
      <w:r>
        <w:rPr>
          <w:sz w:val="15"/>
          <w:lang w:eastAsia="ja-JP"/>
        </w:rPr>
        <w:t xml:space="preserve"> </w:t>
      </w:r>
      <w:proofErr w:type="spellStart"/>
      <w:r>
        <w:rPr>
          <w:sz w:val="15"/>
          <w:lang w:eastAsia="ja-JP"/>
        </w:rPr>
        <w:t>のと同様であるが、WTGの総数が少なければ、攪乱された底生生物の生息地、生息地転換に</w:t>
      </w:r>
      <w:proofErr w:type="spellEnd"/>
      <w:r>
        <w:rPr>
          <w:sz w:val="15"/>
          <w:lang w:eastAsia="ja-JP"/>
        </w:rPr>
        <w:t xml:space="preserve"> </w:t>
      </w:r>
      <w:proofErr w:type="spellStart"/>
      <w:r>
        <w:rPr>
          <w:sz w:val="15"/>
          <w:lang w:eastAsia="ja-JP"/>
        </w:rPr>
        <w:t>よる軟底生物の移動、杭打ちの期間と関連する騒音影響、ジェット耕作が減少する</w:t>
      </w:r>
      <w:proofErr w:type="spellEnd"/>
      <w:r>
        <w:rPr>
          <w:sz w:val="15"/>
          <w:lang w:eastAsia="ja-JP"/>
        </w:rPr>
        <w:t>。</w:t>
      </w:r>
    </w:p>
    <w:p w14:paraId="2216666E" w14:textId="77777777" w:rsidR="00AD7E94" w:rsidRDefault="000447A2">
      <w:pPr>
        <w:pStyle w:val="a3"/>
        <w:ind w:right="382"/>
        <w:rPr>
          <w:lang w:eastAsia="ja-JP"/>
        </w:rPr>
      </w:pPr>
      <w:proofErr w:type="spellStart"/>
      <w:r>
        <w:rPr>
          <w:sz w:val="15"/>
          <w:lang w:eastAsia="ja-JP"/>
        </w:rPr>
        <w:t>各代替案で影響を受ける海底攪乱の量と生息域は、代替案BとCでは提案され</w:t>
      </w:r>
      <w:proofErr w:type="spellEnd"/>
      <w:r>
        <w:rPr>
          <w:sz w:val="15"/>
          <w:lang w:eastAsia="ja-JP"/>
        </w:rPr>
        <w:t xml:space="preserve"> </w:t>
      </w:r>
      <w:proofErr w:type="spellStart"/>
      <w:r>
        <w:rPr>
          <w:sz w:val="15"/>
          <w:lang w:eastAsia="ja-JP"/>
        </w:rPr>
        <w:t>た行為で説明されたものより最小化され、インパクトレベルは軽微なまま</w:t>
      </w:r>
      <w:proofErr w:type="spellEnd"/>
      <w:r>
        <w:rPr>
          <w:sz w:val="15"/>
          <w:lang w:eastAsia="ja-JP"/>
        </w:rPr>
        <w:t xml:space="preserve"> </w:t>
      </w:r>
      <w:proofErr w:type="spellStart"/>
      <w:r>
        <w:rPr>
          <w:sz w:val="15"/>
          <w:lang w:eastAsia="ja-JP"/>
        </w:rPr>
        <w:t>である。生息域の転換は避けられないが、底生生物群集に個体数レベルのインパク</w:t>
      </w:r>
      <w:proofErr w:type="spellEnd"/>
      <w:r>
        <w:rPr>
          <w:sz w:val="15"/>
          <w:lang w:eastAsia="ja-JP"/>
        </w:rPr>
        <w:t xml:space="preserve"> </w:t>
      </w:r>
      <w:proofErr w:type="spellStart"/>
      <w:r>
        <w:rPr>
          <w:sz w:val="15"/>
          <w:lang w:eastAsia="ja-JP"/>
        </w:rPr>
        <w:t>トを与えることはない。構造物が残る限り、底生生物群集へのインパクトは避けられず、永続的なも</w:t>
      </w:r>
      <w:proofErr w:type="spellEnd"/>
      <w:r>
        <w:rPr>
          <w:sz w:val="15"/>
          <w:lang w:eastAsia="ja-JP"/>
        </w:rPr>
        <w:t xml:space="preserve"> </w:t>
      </w:r>
      <w:proofErr w:type="spellStart"/>
      <w:r>
        <w:rPr>
          <w:sz w:val="15"/>
          <w:lang w:eastAsia="ja-JP"/>
        </w:rPr>
        <w:t>のとなる</w:t>
      </w:r>
      <w:proofErr w:type="spellEnd"/>
      <w:r>
        <w:rPr>
          <w:sz w:val="15"/>
          <w:lang w:eastAsia="ja-JP"/>
        </w:rPr>
        <w:t>。</w:t>
      </w:r>
    </w:p>
    <w:p w14:paraId="50645902" w14:textId="77777777" w:rsidR="00AD7E94" w:rsidRDefault="000447A2">
      <w:pPr>
        <w:pStyle w:val="a3"/>
        <w:spacing w:before="199"/>
        <w:ind w:right="382"/>
        <w:rPr>
          <w:lang w:eastAsia="ja-JP"/>
        </w:rPr>
      </w:pPr>
      <w:proofErr w:type="spellStart"/>
      <w:r>
        <w:rPr>
          <w:b/>
          <w:sz w:val="15"/>
          <w:lang w:eastAsia="ja-JP"/>
        </w:rPr>
        <w:t>代替案BとCの累積的影響</w:t>
      </w:r>
      <w:proofErr w:type="spellEnd"/>
      <w:r>
        <w:rPr>
          <w:b/>
          <w:sz w:val="15"/>
          <w:lang w:eastAsia="ja-JP"/>
        </w:rPr>
        <w:t xml:space="preserve"> </w:t>
      </w:r>
      <w:r>
        <w:rPr>
          <w:sz w:val="15"/>
          <w:lang w:eastAsia="ja-JP"/>
        </w:rPr>
        <w:t>合理的に予見可能な環境傾向という観点から、代替案BまたはCのいずれかを含む、進行中および計画中の行為による底生生物資源への複合的影響は、海底撹乱の量と影響を受ける生息地の種類に若干の違いはあるものの、提案された行為の下で説明されたものと同様であろう。</w:t>
      </w:r>
    </w:p>
    <w:p w14:paraId="34B793C5" w14:textId="77777777" w:rsidR="00AD7E94" w:rsidRDefault="000447A2">
      <w:pPr>
        <w:pStyle w:val="3"/>
        <w:numPr>
          <w:ilvl w:val="3"/>
          <w:numId w:val="24"/>
        </w:numPr>
        <w:tabs>
          <w:tab w:val="left" w:pos="1798"/>
        </w:tabs>
        <w:spacing w:before="201"/>
        <w:ind w:left="1798" w:hanging="1439"/>
      </w:pPr>
      <w:proofErr w:type="spellStart"/>
      <w:r>
        <w:rPr>
          <w:spacing w:val="-2"/>
          <w:sz w:val="15"/>
        </w:rPr>
        <w:t>結論</w:t>
      </w:r>
      <w:proofErr w:type="spellEnd"/>
    </w:p>
    <w:p w14:paraId="01ACB194" w14:textId="77777777" w:rsidR="00AD7E94" w:rsidRDefault="000447A2">
      <w:pPr>
        <w:pStyle w:val="a3"/>
        <w:ind w:left="358" w:right="382"/>
        <w:rPr>
          <w:lang w:eastAsia="ja-JP"/>
        </w:rPr>
      </w:pPr>
      <w:proofErr w:type="spellStart"/>
      <w:r>
        <w:rPr>
          <w:b/>
          <w:sz w:val="15"/>
          <w:lang w:eastAsia="ja-JP"/>
        </w:rPr>
        <w:t>代替案BとCのインパクト</w:t>
      </w:r>
      <w:proofErr w:type="spellEnd"/>
      <w:r>
        <w:rPr>
          <w:b/>
          <w:sz w:val="15"/>
          <w:lang w:eastAsia="ja-JP"/>
        </w:rPr>
        <w:t xml:space="preserve"> </w:t>
      </w:r>
      <w:proofErr w:type="spellStart"/>
      <w:r>
        <w:rPr>
          <w:sz w:val="15"/>
          <w:lang w:eastAsia="ja-JP"/>
        </w:rPr>
        <w:t>代替案BとCは、WTGの数と規模を減らし、複雑な生息地、難破船、人工岩礁を</w:t>
      </w:r>
      <w:proofErr w:type="spellEnd"/>
      <w:r>
        <w:rPr>
          <w:sz w:val="15"/>
          <w:lang w:eastAsia="ja-JP"/>
        </w:rPr>
        <w:t xml:space="preserve"> </w:t>
      </w:r>
      <w:proofErr w:type="spellStart"/>
      <w:r>
        <w:rPr>
          <w:sz w:val="15"/>
          <w:lang w:eastAsia="ja-JP"/>
        </w:rPr>
        <w:t>回避するため、優先的生息地を含む底生生物資源への影響の可能性が関連し</w:t>
      </w:r>
      <w:proofErr w:type="spellEnd"/>
      <w:r>
        <w:rPr>
          <w:sz w:val="15"/>
          <w:lang w:eastAsia="ja-JP"/>
        </w:rPr>
        <w:t xml:space="preserve"> て減少するだろう。BOEMは、代替案BとCから生じる影響は、提案された行為と似ているが程度は低く、一時的なものから長期的なものまであり、個々のIPFの影響は</w:t>
      </w:r>
      <w:r>
        <w:rPr>
          <w:b/>
          <w:sz w:val="15"/>
          <w:lang w:eastAsia="ja-JP"/>
        </w:rPr>
        <w:t>無視できる</w:t>
      </w:r>
      <w:r>
        <w:rPr>
          <w:sz w:val="15"/>
          <w:lang w:eastAsia="ja-JP"/>
        </w:rPr>
        <w:t>ものから、</w:t>
      </w:r>
      <w:r>
        <w:rPr>
          <w:b/>
          <w:sz w:val="15"/>
          <w:lang w:eastAsia="ja-JP"/>
        </w:rPr>
        <w:t>中程度の有益な</w:t>
      </w:r>
      <w:r>
        <w:rPr>
          <w:sz w:val="15"/>
          <w:lang w:eastAsia="ja-JP"/>
        </w:rPr>
        <w:t>影響の可能性がある</w:t>
      </w:r>
      <w:r>
        <w:rPr>
          <w:b/>
          <w:sz w:val="15"/>
          <w:lang w:eastAsia="ja-JP"/>
        </w:rPr>
        <w:t>中程度のものまで</w:t>
      </w:r>
      <w:r>
        <w:rPr>
          <w:sz w:val="15"/>
          <w:lang w:eastAsia="ja-JP"/>
        </w:rPr>
        <w:t>あり、全体的な影響は</w:t>
      </w:r>
      <w:r>
        <w:rPr>
          <w:b/>
          <w:sz w:val="15"/>
          <w:lang w:eastAsia="ja-JP"/>
        </w:rPr>
        <w:t>軽微で</w:t>
      </w:r>
      <w:r>
        <w:rPr>
          <w:sz w:val="15"/>
          <w:lang w:eastAsia="ja-JP"/>
        </w:rPr>
        <w:t>あると予想している。</w:t>
      </w:r>
    </w:p>
    <w:p w14:paraId="59253968" w14:textId="77777777" w:rsidR="00AD7E94" w:rsidRDefault="000447A2">
      <w:pPr>
        <w:pStyle w:val="a3"/>
        <w:ind w:left="358" w:right="477"/>
        <w:rPr>
          <w:lang w:eastAsia="ja-JP"/>
        </w:rPr>
      </w:pPr>
      <w:proofErr w:type="spellStart"/>
      <w:r>
        <w:rPr>
          <w:b/>
          <w:sz w:val="15"/>
          <w:lang w:eastAsia="ja-JP"/>
        </w:rPr>
        <w:t>代替案</w:t>
      </w:r>
      <w:proofErr w:type="spellEnd"/>
      <w:r>
        <w:rPr>
          <w:b/>
          <w:sz w:val="15"/>
          <w:lang w:eastAsia="ja-JP"/>
        </w:rPr>
        <w:t xml:space="preserve"> B と C </w:t>
      </w:r>
      <w:proofErr w:type="spellStart"/>
      <w:r>
        <w:rPr>
          <w:b/>
          <w:sz w:val="15"/>
          <w:lang w:eastAsia="ja-JP"/>
        </w:rPr>
        <w:t>の累積的影響</w:t>
      </w:r>
      <w:r>
        <w:rPr>
          <w:sz w:val="15"/>
          <w:lang w:eastAsia="ja-JP"/>
        </w:rPr>
        <w:t>。地域における他の合理的に予測可能な環境傾向との関連で</w:t>
      </w:r>
      <w:proofErr w:type="spellEnd"/>
      <w:r>
        <w:rPr>
          <w:sz w:val="15"/>
          <w:lang w:eastAsia="ja-JP"/>
        </w:rPr>
        <w:t xml:space="preserve"> </w:t>
      </w:r>
      <w:proofErr w:type="spellStart"/>
      <w:r>
        <w:rPr>
          <w:sz w:val="15"/>
          <w:lang w:eastAsia="ja-JP"/>
        </w:rPr>
        <w:t>考えると、代替案</w:t>
      </w:r>
      <w:proofErr w:type="spellEnd"/>
      <w:r>
        <w:rPr>
          <w:sz w:val="15"/>
          <w:lang w:eastAsia="ja-JP"/>
        </w:rPr>
        <w:t xml:space="preserve"> B と C </w:t>
      </w:r>
      <w:proofErr w:type="spellStart"/>
      <w:r>
        <w:rPr>
          <w:sz w:val="15"/>
          <w:lang w:eastAsia="ja-JP"/>
        </w:rPr>
        <w:t>を含む、進行中および計画中の行為から生じる個々の</w:t>
      </w:r>
      <w:proofErr w:type="spellEnd"/>
      <w:r>
        <w:rPr>
          <w:sz w:val="15"/>
          <w:lang w:eastAsia="ja-JP"/>
        </w:rPr>
        <w:t xml:space="preserve"> IPF </w:t>
      </w:r>
      <w:proofErr w:type="spellStart"/>
      <w:r>
        <w:rPr>
          <w:sz w:val="15"/>
          <w:lang w:eastAsia="ja-JP"/>
        </w:rPr>
        <w:t>のイン</w:t>
      </w:r>
      <w:proofErr w:type="spellEnd"/>
      <w:r>
        <w:rPr>
          <w:sz w:val="15"/>
          <w:lang w:eastAsia="ja-JP"/>
        </w:rPr>
        <w:t xml:space="preserve"> </w:t>
      </w:r>
      <w:proofErr w:type="spellStart"/>
      <w:r>
        <w:rPr>
          <w:sz w:val="15"/>
          <w:lang w:eastAsia="ja-JP"/>
        </w:rPr>
        <w:t>パクトは、</w:t>
      </w:r>
      <w:r>
        <w:rPr>
          <w:b/>
          <w:sz w:val="15"/>
          <w:lang w:eastAsia="ja-JP"/>
        </w:rPr>
        <w:t>無視できる</w:t>
      </w:r>
      <w:r>
        <w:rPr>
          <w:sz w:val="15"/>
          <w:lang w:eastAsia="ja-JP"/>
        </w:rPr>
        <w:t>ものから</w:t>
      </w:r>
      <w:r>
        <w:rPr>
          <w:b/>
          <w:sz w:val="15"/>
          <w:lang w:eastAsia="ja-JP"/>
        </w:rPr>
        <w:t>中程度のものまで</w:t>
      </w:r>
      <w:r>
        <w:rPr>
          <w:sz w:val="15"/>
          <w:lang w:eastAsia="ja-JP"/>
        </w:rPr>
        <w:t>あり、</w:t>
      </w:r>
      <w:r>
        <w:rPr>
          <w:b/>
          <w:sz w:val="15"/>
          <w:lang w:eastAsia="ja-JP"/>
        </w:rPr>
        <w:t>中程度の有益な</w:t>
      </w:r>
      <w:r>
        <w:rPr>
          <w:sz w:val="15"/>
          <w:lang w:eastAsia="ja-JP"/>
        </w:rPr>
        <w:t>影響の可能性もある。すべての</w:t>
      </w:r>
      <w:proofErr w:type="spellEnd"/>
      <w:r>
        <w:rPr>
          <w:sz w:val="15"/>
          <w:lang w:eastAsia="ja-JP"/>
        </w:rPr>
        <w:t xml:space="preserve"> IPF </w:t>
      </w:r>
      <w:proofErr w:type="spellStart"/>
      <w:r>
        <w:rPr>
          <w:sz w:val="15"/>
          <w:lang w:eastAsia="ja-JP"/>
        </w:rPr>
        <w:t>を総合的に考慮すると、BOEM</w:t>
      </w:r>
      <w:proofErr w:type="spellEnd"/>
      <w:r>
        <w:rPr>
          <w:sz w:val="15"/>
          <w:lang w:eastAsia="ja-JP"/>
        </w:rPr>
        <w:t xml:space="preserve"> </w:t>
      </w:r>
      <w:proofErr w:type="spellStart"/>
      <w:r>
        <w:rPr>
          <w:sz w:val="15"/>
          <w:lang w:eastAsia="ja-JP"/>
        </w:rPr>
        <w:t>は、代替案</w:t>
      </w:r>
      <w:proofErr w:type="spellEnd"/>
      <w:r>
        <w:rPr>
          <w:sz w:val="15"/>
          <w:lang w:eastAsia="ja-JP"/>
        </w:rPr>
        <w:t xml:space="preserve"> B と C </w:t>
      </w:r>
      <w:proofErr w:type="spellStart"/>
      <w:r>
        <w:rPr>
          <w:sz w:val="15"/>
          <w:lang w:eastAsia="ja-JP"/>
        </w:rPr>
        <w:t>を含む、進行中および</w:t>
      </w:r>
      <w:proofErr w:type="spellEnd"/>
      <w:r>
        <w:rPr>
          <w:sz w:val="15"/>
          <w:lang w:eastAsia="ja-JP"/>
        </w:rPr>
        <w:t xml:space="preserve"> 計画中の行為によるインパクトは、底生生物に</w:t>
      </w:r>
      <w:r>
        <w:rPr>
          <w:b/>
          <w:sz w:val="15"/>
          <w:lang w:eastAsia="ja-JP"/>
        </w:rPr>
        <w:t>中程度の</w:t>
      </w:r>
      <w:r>
        <w:rPr>
          <w:sz w:val="15"/>
          <w:lang w:eastAsia="ja-JP"/>
        </w:rPr>
        <w:t xml:space="preserve">影響をもたらすと予想している。この影響評価の主な原動力は、WTGやケーブル設置時の直接的な物理的インパク </w:t>
      </w:r>
      <w:proofErr w:type="spellStart"/>
      <w:r>
        <w:rPr>
          <w:sz w:val="15"/>
          <w:lang w:eastAsia="ja-JP"/>
        </w:rPr>
        <w:t>ト（例えば、変位や窒息</w:t>
      </w:r>
      <w:proofErr w:type="spellEnd"/>
      <w:r>
        <w:rPr>
          <w:sz w:val="15"/>
          <w:lang w:eastAsia="ja-JP"/>
        </w:rPr>
        <w:t>）、</w:t>
      </w:r>
      <w:proofErr w:type="spellStart"/>
      <w:r>
        <w:rPr>
          <w:sz w:val="15"/>
          <w:lang w:eastAsia="ja-JP"/>
        </w:rPr>
        <w:t>軟底生息域から硬底生息域への生息域転換、底曳き</w:t>
      </w:r>
      <w:proofErr w:type="spellEnd"/>
      <w:r>
        <w:rPr>
          <w:sz w:val="15"/>
          <w:lang w:eastAsia="ja-JP"/>
        </w:rPr>
        <w:t xml:space="preserve"> </w:t>
      </w:r>
      <w:proofErr w:type="spellStart"/>
      <w:r>
        <w:rPr>
          <w:sz w:val="15"/>
          <w:lang w:eastAsia="ja-JP"/>
        </w:rPr>
        <w:t>漁具を使った漁業、気候変動による影響である。代替案</w:t>
      </w:r>
      <w:proofErr w:type="spellEnd"/>
      <w:r>
        <w:rPr>
          <w:sz w:val="15"/>
          <w:lang w:eastAsia="ja-JP"/>
        </w:rPr>
        <w:t xml:space="preserve"> B と C </w:t>
      </w:r>
      <w:proofErr w:type="spellStart"/>
      <w:r>
        <w:rPr>
          <w:sz w:val="15"/>
          <w:lang w:eastAsia="ja-JP"/>
        </w:rPr>
        <w:t>は、主に構造物の存在による恒久的な影響によって、全体的なインパクト評</w:t>
      </w:r>
      <w:proofErr w:type="spellEnd"/>
      <w:r>
        <w:rPr>
          <w:sz w:val="15"/>
          <w:lang w:eastAsia="ja-JP"/>
        </w:rPr>
        <w:t xml:space="preserve"> </w:t>
      </w:r>
      <w:proofErr w:type="spellStart"/>
      <w:r>
        <w:rPr>
          <w:sz w:val="15"/>
          <w:lang w:eastAsia="ja-JP"/>
        </w:rPr>
        <w:t>価に寄与すると考えられる</w:t>
      </w:r>
      <w:proofErr w:type="spellEnd"/>
      <w:r>
        <w:rPr>
          <w:sz w:val="15"/>
          <w:lang w:eastAsia="ja-JP"/>
        </w:rPr>
        <w:t>。</w:t>
      </w:r>
    </w:p>
    <w:p w14:paraId="04181EEF" w14:textId="77777777" w:rsidR="00AD7E94" w:rsidRDefault="000447A2">
      <w:pPr>
        <w:pStyle w:val="3"/>
        <w:numPr>
          <w:ilvl w:val="2"/>
          <w:numId w:val="24"/>
        </w:numPr>
        <w:tabs>
          <w:tab w:val="left" w:pos="1437"/>
        </w:tabs>
        <w:ind w:left="1437"/>
        <w:rPr>
          <w:lang w:eastAsia="ja-JP"/>
        </w:rPr>
      </w:pPr>
      <w:bookmarkStart w:id="105" w:name="_TOC_250035"/>
      <w:r>
        <w:rPr>
          <w:sz w:val="15"/>
          <w:lang w:eastAsia="ja-JP"/>
        </w:rPr>
        <w:t>底生生物</w:t>
      </w:r>
      <w:bookmarkEnd w:id="105"/>
      <w:r>
        <w:rPr>
          <w:spacing w:val="-2"/>
          <w:sz w:val="15"/>
          <w:lang w:eastAsia="ja-JP"/>
        </w:rPr>
        <w:t xml:space="preserve"> 資源に対する</w:t>
      </w:r>
      <w:r>
        <w:rPr>
          <w:sz w:val="15"/>
          <w:lang w:eastAsia="ja-JP"/>
        </w:rPr>
        <w:t>代替案Dのインパクト</w:t>
      </w:r>
    </w:p>
    <w:p w14:paraId="2C675A44" w14:textId="77777777" w:rsidR="00AD7E94" w:rsidRDefault="000447A2">
      <w:pPr>
        <w:pStyle w:val="a3"/>
        <w:ind w:left="356" w:right="425" w:firstLine="1"/>
        <w:rPr>
          <w:lang w:eastAsia="ja-JP"/>
        </w:rPr>
      </w:pPr>
      <w:proofErr w:type="spellStart"/>
      <w:r>
        <w:rPr>
          <w:b/>
          <w:sz w:val="15"/>
          <w:lang w:eastAsia="ja-JP"/>
        </w:rPr>
        <w:t>代替案Dのインパクト</w:t>
      </w:r>
      <w:proofErr w:type="spellEnd"/>
      <w:r>
        <w:rPr>
          <w:b/>
          <w:sz w:val="15"/>
          <w:lang w:eastAsia="ja-JP"/>
        </w:rPr>
        <w:t xml:space="preserve"> </w:t>
      </w:r>
      <w:r>
        <w:rPr>
          <w:sz w:val="15"/>
          <w:lang w:eastAsia="ja-JP"/>
        </w:rPr>
        <w:t>代替案Dでは、BOEMは、相互接続ケーブルルートオプション1（ケーブルルートオプ ションD-1）またはハイブリッド相互接続ケーブルルートオプション6（ケーブルルートオプ ションD-2）のみを承認する。ケーブルルート・オプション D-1 と D-2 は、相互接続ケーブルの陸上ルートを完全に架空ルートにするか、または、架空と地下のハイブリッド工法を使用するかに関してのみ、提案行為と異なる。ケーブルルート・オプションD-1およびD-2による底生生物資源へのインパクトは、以下の通りである。</w:t>
      </w:r>
    </w:p>
    <w:p w14:paraId="13FEB953" w14:textId="77777777" w:rsidR="00AD7E94" w:rsidRDefault="000447A2">
      <w:pPr>
        <w:pStyle w:val="a3"/>
        <w:spacing w:before="0"/>
        <w:ind w:left="356" w:right="442"/>
        <w:jc w:val="both"/>
        <w:rPr>
          <w:lang w:eastAsia="ja-JP"/>
        </w:rPr>
      </w:pPr>
      <w:r>
        <w:rPr>
          <w:sz w:val="15"/>
          <w:lang w:eastAsia="ja-JP"/>
        </w:rPr>
        <w:t xml:space="preserve">D-2 </w:t>
      </w:r>
      <w:proofErr w:type="spellStart"/>
      <w:r>
        <w:rPr>
          <w:sz w:val="15"/>
          <w:lang w:eastAsia="ja-JP"/>
        </w:rPr>
        <w:t>は、提案された行為の下でのものと同じであり、IPF</w:t>
      </w:r>
      <w:proofErr w:type="spellEnd"/>
      <w:r>
        <w:rPr>
          <w:sz w:val="15"/>
          <w:lang w:eastAsia="ja-JP"/>
        </w:rPr>
        <w:t xml:space="preserve"> </w:t>
      </w:r>
      <w:proofErr w:type="spellStart"/>
      <w:r>
        <w:rPr>
          <w:sz w:val="15"/>
          <w:lang w:eastAsia="ja-JP"/>
        </w:rPr>
        <w:t>に応じて、地理的分析</w:t>
      </w:r>
      <w:proofErr w:type="spellEnd"/>
      <w:r>
        <w:rPr>
          <w:sz w:val="15"/>
          <w:lang w:eastAsia="ja-JP"/>
        </w:rPr>
        <w:t xml:space="preserve"> </w:t>
      </w:r>
      <w:proofErr w:type="spellStart"/>
      <w:r>
        <w:rPr>
          <w:sz w:val="15"/>
          <w:lang w:eastAsia="ja-JP"/>
        </w:rPr>
        <w:t>区域における底生生物への影響は、無視できるものから中程度の悪影響、中程度の有益な</w:t>
      </w:r>
      <w:proofErr w:type="spellEnd"/>
      <w:r>
        <w:rPr>
          <w:sz w:val="15"/>
          <w:lang w:eastAsia="ja-JP"/>
        </w:rPr>
        <w:t xml:space="preserve"> </w:t>
      </w:r>
      <w:proofErr w:type="spellStart"/>
      <w:r>
        <w:rPr>
          <w:sz w:val="15"/>
          <w:lang w:eastAsia="ja-JP"/>
        </w:rPr>
        <w:t>ものの範囲に及ぶであろう。測定可能な影響が予想されるため、全体的な底生生物へのインパク</w:t>
      </w:r>
      <w:proofErr w:type="spellEnd"/>
      <w:r>
        <w:rPr>
          <w:sz w:val="15"/>
          <w:lang w:eastAsia="ja-JP"/>
        </w:rPr>
        <w:t xml:space="preserve"> </w:t>
      </w:r>
      <w:proofErr w:type="spellStart"/>
      <w:r>
        <w:rPr>
          <w:sz w:val="15"/>
          <w:lang w:eastAsia="ja-JP"/>
        </w:rPr>
        <w:t>トは中程度にとどまる可能性が高いが、WTG</w:t>
      </w:r>
      <w:proofErr w:type="spellEnd"/>
      <w:r>
        <w:rPr>
          <w:sz w:val="15"/>
          <w:lang w:eastAsia="ja-JP"/>
        </w:rPr>
        <w:t xml:space="preserve"> </w:t>
      </w:r>
      <w:proofErr w:type="spellStart"/>
      <w:r>
        <w:rPr>
          <w:sz w:val="15"/>
          <w:lang w:eastAsia="ja-JP"/>
        </w:rPr>
        <w:t>が撤去されると、資源は完全に回復</w:t>
      </w:r>
      <w:proofErr w:type="spellEnd"/>
      <w:r>
        <w:rPr>
          <w:sz w:val="15"/>
          <w:lang w:eastAsia="ja-JP"/>
        </w:rPr>
        <w:t xml:space="preserve"> </w:t>
      </w:r>
      <w:proofErr w:type="spellStart"/>
      <w:r>
        <w:rPr>
          <w:sz w:val="15"/>
          <w:lang w:eastAsia="ja-JP"/>
        </w:rPr>
        <w:t>する可能性が高く、修復またはミティゲーション行為が取られた場合には</w:t>
      </w:r>
      <w:proofErr w:type="spellEnd"/>
      <w:r>
        <w:rPr>
          <w:sz w:val="15"/>
          <w:lang w:eastAsia="ja-JP"/>
        </w:rPr>
        <w:t xml:space="preserve">、 </w:t>
      </w:r>
      <w:proofErr w:type="spellStart"/>
      <w:r>
        <w:rPr>
          <w:sz w:val="15"/>
          <w:lang w:eastAsia="ja-JP"/>
        </w:rPr>
        <w:t>回復までの時間は短くなる</w:t>
      </w:r>
      <w:proofErr w:type="spellEnd"/>
      <w:r>
        <w:rPr>
          <w:sz w:val="15"/>
          <w:lang w:eastAsia="ja-JP"/>
        </w:rPr>
        <w:t>。</w:t>
      </w:r>
    </w:p>
    <w:p w14:paraId="2E1857BB" w14:textId="77777777" w:rsidR="00AD7E94" w:rsidRDefault="00AD7E94">
      <w:pPr>
        <w:pStyle w:val="a3"/>
        <w:jc w:val="both"/>
        <w:rPr>
          <w:lang w:eastAsia="ja-JP"/>
        </w:rPr>
        <w:sectPr w:rsidR="00AD7E94">
          <w:pgSz w:w="12240" w:h="15840"/>
          <w:pgMar w:top="1340" w:right="1080" w:bottom="680" w:left="1080" w:header="729" w:footer="483" w:gutter="0"/>
          <w:cols w:space="708"/>
        </w:sectPr>
      </w:pPr>
    </w:p>
    <w:p w14:paraId="76EA6BB6" w14:textId="77777777" w:rsidR="00AD7E94" w:rsidRDefault="000447A2">
      <w:pPr>
        <w:pStyle w:val="a3"/>
        <w:spacing w:before="99"/>
        <w:ind w:right="469"/>
        <w:jc w:val="both"/>
        <w:rPr>
          <w:lang w:eastAsia="ja-JP"/>
        </w:rPr>
      </w:pPr>
      <w:proofErr w:type="spellStart"/>
      <w:r>
        <w:rPr>
          <w:sz w:val="15"/>
          <w:lang w:eastAsia="ja-JP"/>
        </w:rPr>
        <w:lastRenderedPageBreak/>
        <w:t>同じ理由により、合理的に予見可能な環境動向と計画された行為に照らし合わ</w:t>
      </w:r>
      <w:proofErr w:type="spellEnd"/>
      <w:r>
        <w:rPr>
          <w:sz w:val="15"/>
          <w:lang w:eastAsia="ja-JP"/>
        </w:rPr>
        <w:t xml:space="preserve"> せた底生生物資源への全体的インパクトは、ケーブルルート案D-1とD-2でも提案され </w:t>
      </w:r>
      <w:proofErr w:type="spellStart"/>
      <w:r>
        <w:rPr>
          <w:sz w:val="15"/>
          <w:lang w:eastAsia="ja-JP"/>
        </w:rPr>
        <w:t>た行為と同じであり、中程度にとどまるだろう</w:t>
      </w:r>
      <w:proofErr w:type="spellEnd"/>
      <w:r>
        <w:rPr>
          <w:sz w:val="15"/>
          <w:lang w:eastAsia="ja-JP"/>
        </w:rPr>
        <w:t>。</w:t>
      </w:r>
    </w:p>
    <w:p w14:paraId="1A330999" w14:textId="77777777" w:rsidR="00AD7E94" w:rsidRDefault="000447A2">
      <w:pPr>
        <w:pStyle w:val="3"/>
        <w:numPr>
          <w:ilvl w:val="3"/>
          <w:numId w:val="24"/>
        </w:numPr>
        <w:tabs>
          <w:tab w:val="left" w:pos="1799"/>
        </w:tabs>
        <w:spacing w:before="201"/>
        <w:ind w:left="1799"/>
      </w:pPr>
      <w:proofErr w:type="spellStart"/>
      <w:r>
        <w:rPr>
          <w:spacing w:val="-2"/>
          <w:sz w:val="15"/>
        </w:rPr>
        <w:t>結論</w:t>
      </w:r>
      <w:proofErr w:type="spellEnd"/>
    </w:p>
    <w:p w14:paraId="3303FC63" w14:textId="77777777" w:rsidR="00AD7E94" w:rsidRDefault="000447A2">
      <w:pPr>
        <w:pStyle w:val="a3"/>
        <w:spacing w:before="199"/>
        <w:ind w:right="382"/>
        <w:rPr>
          <w:lang w:eastAsia="ja-JP"/>
        </w:rPr>
      </w:pPr>
      <w:r>
        <w:rPr>
          <w:b/>
          <w:sz w:val="15"/>
          <w:lang w:eastAsia="ja-JP"/>
        </w:rPr>
        <w:t>代替案Dのインパクト。</w:t>
      </w:r>
      <w:r>
        <w:rPr>
          <w:sz w:val="15"/>
          <w:lang w:eastAsia="ja-JP"/>
        </w:rPr>
        <w:t xml:space="preserve">ケーブルルートオプションD-1とD-2は、陸上の生息域への </w:t>
      </w:r>
      <w:proofErr w:type="spellStart"/>
      <w:r>
        <w:rPr>
          <w:sz w:val="15"/>
          <w:lang w:eastAsia="ja-JP"/>
        </w:rPr>
        <w:t>影響を最小化するだろうが、BOEMは、地理的分析区域の底生生物資源に測定可</w:t>
      </w:r>
      <w:proofErr w:type="spellEnd"/>
      <w:r>
        <w:rPr>
          <w:sz w:val="15"/>
          <w:lang w:eastAsia="ja-JP"/>
        </w:rPr>
        <w:t xml:space="preserve"> </w:t>
      </w:r>
      <w:proofErr w:type="spellStart"/>
      <w:r>
        <w:rPr>
          <w:sz w:val="15"/>
          <w:lang w:eastAsia="ja-JP"/>
        </w:rPr>
        <w:t>能な利益を見込んでいない。従って、影響の可能性は提案行為と同じであり、</w:t>
      </w:r>
      <w:r>
        <w:rPr>
          <w:b/>
          <w:sz w:val="15"/>
          <w:lang w:eastAsia="ja-JP"/>
        </w:rPr>
        <w:t>無視できる</w:t>
      </w:r>
      <w:r>
        <w:rPr>
          <w:sz w:val="15"/>
          <w:lang w:eastAsia="ja-JP"/>
        </w:rPr>
        <w:t>ものから、</w:t>
      </w:r>
      <w:r>
        <w:rPr>
          <w:b/>
          <w:sz w:val="15"/>
          <w:lang w:eastAsia="ja-JP"/>
        </w:rPr>
        <w:t>中程度の有益な</w:t>
      </w:r>
      <w:r>
        <w:rPr>
          <w:sz w:val="15"/>
          <w:lang w:eastAsia="ja-JP"/>
        </w:rPr>
        <w:t>影</w:t>
      </w:r>
      <w:proofErr w:type="spellEnd"/>
      <w:r>
        <w:rPr>
          <w:sz w:val="15"/>
          <w:lang w:eastAsia="ja-JP"/>
        </w:rPr>
        <w:t xml:space="preserve"> </w:t>
      </w:r>
      <w:proofErr w:type="spellStart"/>
      <w:r>
        <w:rPr>
          <w:sz w:val="15"/>
          <w:lang w:eastAsia="ja-JP"/>
        </w:rPr>
        <w:t>響をもたらす可能性のある</w:t>
      </w:r>
      <w:r>
        <w:rPr>
          <w:b/>
          <w:sz w:val="15"/>
          <w:lang w:eastAsia="ja-JP"/>
        </w:rPr>
        <w:t>中程度のものまで</w:t>
      </w:r>
      <w:r>
        <w:rPr>
          <w:sz w:val="15"/>
          <w:lang w:eastAsia="ja-JP"/>
        </w:rPr>
        <w:t>あり、全体としては</w:t>
      </w:r>
      <w:r>
        <w:rPr>
          <w:b/>
          <w:sz w:val="15"/>
          <w:lang w:eastAsia="ja-JP"/>
        </w:rPr>
        <w:t>軽微な</w:t>
      </w:r>
      <w:r>
        <w:rPr>
          <w:sz w:val="15"/>
          <w:lang w:eastAsia="ja-JP"/>
        </w:rPr>
        <w:t>影響となる</w:t>
      </w:r>
      <w:proofErr w:type="spellEnd"/>
      <w:r>
        <w:rPr>
          <w:sz w:val="15"/>
          <w:lang w:eastAsia="ja-JP"/>
        </w:rPr>
        <w:t>。</w:t>
      </w:r>
    </w:p>
    <w:p w14:paraId="3AF63895" w14:textId="77777777" w:rsidR="00AD7E94" w:rsidRDefault="000447A2">
      <w:pPr>
        <w:spacing w:before="200"/>
        <w:ind w:left="358" w:right="425"/>
        <w:rPr>
          <w:lang w:eastAsia="ja-JP"/>
        </w:rPr>
      </w:pPr>
      <w:r>
        <w:rPr>
          <w:sz w:val="15"/>
          <w:lang w:eastAsia="ja-JP"/>
        </w:rPr>
        <w:t>合理的に予見可能な環境傾向という観点から、ケーブルルートオプションD-1、およびD-2を含む、進行中および計画中の行為による底生生物資源への</w:t>
      </w:r>
      <w:r>
        <w:rPr>
          <w:b/>
          <w:sz w:val="15"/>
          <w:lang w:eastAsia="ja-JP"/>
        </w:rPr>
        <w:t>累積的</w:t>
      </w:r>
      <w:r>
        <w:rPr>
          <w:sz w:val="15"/>
          <w:lang w:eastAsia="ja-JP"/>
        </w:rPr>
        <w:t>影響は、提案された行為の下で説明されたものと同じであり、個々のIPFは</w:t>
      </w:r>
      <w:r>
        <w:rPr>
          <w:b/>
          <w:sz w:val="15"/>
          <w:lang w:eastAsia="ja-JP"/>
        </w:rPr>
        <w:t>無視できる</w:t>
      </w:r>
      <w:r>
        <w:rPr>
          <w:sz w:val="15"/>
          <w:lang w:eastAsia="ja-JP"/>
        </w:rPr>
        <w:t>ものから</w:t>
      </w:r>
      <w:r>
        <w:rPr>
          <w:b/>
          <w:sz w:val="15"/>
          <w:lang w:eastAsia="ja-JP"/>
        </w:rPr>
        <w:t>中程度の</w:t>
      </w:r>
      <w:r>
        <w:rPr>
          <w:sz w:val="15"/>
          <w:lang w:eastAsia="ja-JP"/>
        </w:rPr>
        <w:t>ものまであり、軽度から</w:t>
      </w:r>
      <w:r>
        <w:rPr>
          <w:b/>
          <w:sz w:val="15"/>
          <w:lang w:eastAsia="ja-JP"/>
        </w:rPr>
        <w:t>中程度の有益な</w:t>
      </w:r>
      <w:r>
        <w:rPr>
          <w:spacing w:val="-2"/>
          <w:sz w:val="15"/>
          <w:lang w:eastAsia="ja-JP"/>
        </w:rPr>
        <w:t>影響の</w:t>
      </w:r>
      <w:r>
        <w:rPr>
          <w:sz w:val="15"/>
          <w:lang w:eastAsia="ja-JP"/>
        </w:rPr>
        <w:t>可能性がある</w:t>
      </w:r>
      <w:r>
        <w:rPr>
          <w:spacing w:val="-2"/>
          <w:sz w:val="15"/>
          <w:lang w:eastAsia="ja-JP"/>
        </w:rPr>
        <w:t>。</w:t>
      </w:r>
    </w:p>
    <w:p w14:paraId="12E58512" w14:textId="77777777" w:rsidR="00AD7E94" w:rsidRDefault="000447A2">
      <w:pPr>
        <w:pStyle w:val="3"/>
        <w:numPr>
          <w:ilvl w:val="2"/>
          <w:numId w:val="24"/>
        </w:numPr>
        <w:tabs>
          <w:tab w:val="left" w:pos="1438"/>
        </w:tabs>
        <w:ind w:left="1438"/>
        <w:rPr>
          <w:lang w:eastAsia="ja-JP"/>
        </w:rPr>
      </w:pPr>
      <w:bookmarkStart w:id="106" w:name="_TOC_250034"/>
      <w:r>
        <w:rPr>
          <w:sz w:val="15"/>
          <w:lang w:eastAsia="ja-JP"/>
        </w:rPr>
        <w:t>省庁が要求するミティゲーション</w:t>
      </w:r>
      <w:bookmarkEnd w:id="106"/>
      <w:r>
        <w:rPr>
          <w:spacing w:val="-2"/>
          <w:sz w:val="15"/>
          <w:lang w:eastAsia="ja-JP"/>
        </w:rPr>
        <w:t xml:space="preserve"> 対策</w:t>
      </w:r>
    </w:p>
    <w:p w14:paraId="0A2ECE52" w14:textId="77777777" w:rsidR="00AD7E94" w:rsidRDefault="000447A2">
      <w:pPr>
        <w:pStyle w:val="a3"/>
        <w:spacing w:before="201"/>
        <w:ind w:left="358"/>
        <w:rPr>
          <w:lang w:eastAsia="ja-JP"/>
        </w:rPr>
      </w:pPr>
      <w:proofErr w:type="spellStart"/>
      <w:r>
        <w:rPr>
          <w:sz w:val="15"/>
          <w:lang w:eastAsia="ja-JP"/>
        </w:rPr>
        <w:t>底生生物資源へのインパクトを緩和するための追加的な提案されていない</w:t>
      </w:r>
      <w:proofErr w:type="spellEnd"/>
      <w:r>
        <w:rPr>
          <w:spacing w:val="-2"/>
          <w:sz w:val="15"/>
          <w:lang w:eastAsia="ja-JP"/>
        </w:rPr>
        <w:t>。</w:t>
      </w:r>
    </w:p>
    <w:p w14:paraId="40ADDDE8" w14:textId="77777777" w:rsidR="00AD7E94" w:rsidRDefault="00AD7E94">
      <w:pPr>
        <w:pStyle w:val="a3"/>
        <w:rPr>
          <w:lang w:eastAsia="ja-JP"/>
        </w:rPr>
        <w:sectPr w:rsidR="00AD7E94">
          <w:pgSz w:w="12240" w:h="15840"/>
          <w:pgMar w:top="1340" w:right="1080" w:bottom="680" w:left="1080" w:header="729" w:footer="483" w:gutter="0"/>
          <w:cols w:space="708"/>
        </w:sectPr>
      </w:pPr>
    </w:p>
    <w:p w14:paraId="6926D702" w14:textId="77777777" w:rsidR="00AD7E94" w:rsidRDefault="00AD7E94">
      <w:pPr>
        <w:pStyle w:val="a3"/>
        <w:spacing w:before="160"/>
        <w:ind w:left="0"/>
        <w:rPr>
          <w:sz w:val="26"/>
          <w:lang w:eastAsia="ja-JP"/>
        </w:rPr>
      </w:pPr>
    </w:p>
    <w:p w14:paraId="12135DBE" w14:textId="77777777" w:rsidR="00AD7E94" w:rsidRDefault="000447A2">
      <w:pPr>
        <w:pStyle w:val="2"/>
        <w:numPr>
          <w:ilvl w:val="1"/>
          <w:numId w:val="22"/>
        </w:numPr>
        <w:tabs>
          <w:tab w:val="left" w:pos="1079"/>
        </w:tabs>
        <w:ind w:left="1079" w:hanging="719"/>
      </w:pPr>
      <w:bookmarkStart w:id="107" w:name="_TOC_250033"/>
      <w:bookmarkEnd w:id="107"/>
      <w:proofErr w:type="spellStart"/>
      <w:r>
        <w:rPr>
          <w:spacing w:val="-2"/>
          <w:sz w:val="17"/>
        </w:rPr>
        <w:t>鳥類</w:t>
      </w:r>
      <w:proofErr w:type="spellEnd"/>
    </w:p>
    <w:p w14:paraId="0BFFF8B9" w14:textId="77777777" w:rsidR="00AD7E94" w:rsidRDefault="000447A2">
      <w:pPr>
        <w:pStyle w:val="a3"/>
        <w:spacing w:before="199"/>
        <w:ind w:right="382"/>
        <w:rPr>
          <w:lang w:eastAsia="ja-JP"/>
        </w:rPr>
      </w:pPr>
      <w:r>
        <w:rPr>
          <w:sz w:val="15"/>
          <w:lang w:eastAsia="ja-JP"/>
        </w:rPr>
        <w:t>本節では、付録F、</w:t>
      </w:r>
      <w:r>
        <w:rPr>
          <w:i/>
          <w:sz w:val="15"/>
          <w:lang w:eastAsia="ja-JP"/>
        </w:rPr>
        <w:t>計画中の活動シナリオ、</w:t>
      </w:r>
      <w:r>
        <w:rPr>
          <w:sz w:val="15"/>
          <w:lang w:eastAsia="ja-JP"/>
        </w:rPr>
        <w:t>表F-1に記載され、</w:t>
      </w:r>
      <w:hyperlink w:anchor="_bookmark58" w:history="1">
        <w:r>
          <w:rPr>
            <w:sz w:val="15"/>
            <w:lang w:eastAsia="ja-JP"/>
          </w:rPr>
          <w:t xml:space="preserve">図3.7-。 </w:t>
        </w:r>
      </w:hyperlink>
      <w:r>
        <w:rPr>
          <w:sz w:val="15"/>
          <w:lang w:eastAsia="ja-JP"/>
        </w:rPr>
        <w:t xml:space="preserve">1に 示された、鳥類の地理的分析領域における既存の鳥類資源について議論する具体的には、鳥類の地理的分析領域は、メイン州からフロリダ州までの東海岸を 含み、このグループに属する種の移動範囲を捕捉するため、沖合100マイル（161km）、 内陸5マイル（8km）に及ぶ。この地理的分析海域は、南アメリカやカリブ海の南で越冬する定住種や移動性種、北極圏や大西洋沿岸で繁殖し、この海域を移動する種を捕捉するために設定された。沖合制限は、このグループのほとんどの種の移動をカバーするために設 </w:t>
      </w:r>
      <w:proofErr w:type="spellStart"/>
      <w:r>
        <w:rPr>
          <w:sz w:val="15"/>
          <w:lang w:eastAsia="ja-JP"/>
        </w:rPr>
        <w:t>けられた。陸上限界は、提案されているプロジェクトの陸上および海上の構成要素によって</w:t>
      </w:r>
      <w:proofErr w:type="spellEnd"/>
      <w:r>
        <w:rPr>
          <w:sz w:val="15"/>
          <w:lang w:eastAsia="ja-JP"/>
        </w:rPr>
        <w:t xml:space="preserve"> </w:t>
      </w:r>
      <w:proofErr w:type="spellStart"/>
      <w:r>
        <w:rPr>
          <w:sz w:val="15"/>
          <w:lang w:eastAsia="ja-JP"/>
        </w:rPr>
        <w:t>影響を受ける可能性のある種が利用する陸上の生息地をカバーするために設定された</w:t>
      </w:r>
      <w:proofErr w:type="spellEnd"/>
      <w:r>
        <w:rPr>
          <w:sz w:val="15"/>
          <w:lang w:eastAsia="ja-JP"/>
        </w:rPr>
        <w:t>。</w:t>
      </w:r>
    </w:p>
    <w:p w14:paraId="75F59B9C" w14:textId="77777777" w:rsidR="00AD7E94" w:rsidRDefault="000447A2">
      <w:pPr>
        <w:pStyle w:val="3"/>
        <w:numPr>
          <w:ilvl w:val="2"/>
          <w:numId w:val="22"/>
        </w:numPr>
        <w:tabs>
          <w:tab w:val="left" w:pos="1439"/>
        </w:tabs>
        <w:spacing w:before="201"/>
        <w:rPr>
          <w:lang w:eastAsia="ja-JP"/>
        </w:rPr>
      </w:pPr>
      <w:bookmarkStart w:id="108" w:name="_TOC_250032"/>
      <w:bookmarkEnd w:id="108"/>
      <w:r>
        <w:rPr>
          <w:spacing w:val="-4"/>
          <w:sz w:val="15"/>
          <w:lang w:eastAsia="ja-JP"/>
        </w:rPr>
        <w:t xml:space="preserve"> </w:t>
      </w:r>
      <w:r>
        <w:rPr>
          <w:sz w:val="15"/>
          <w:lang w:eastAsia="ja-JP"/>
        </w:rPr>
        <w:t>鳥類に対する影響環境の説明</w:t>
      </w:r>
    </w:p>
    <w:p w14:paraId="6A5F97AC" w14:textId="77777777" w:rsidR="00AD7E94" w:rsidRDefault="000447A2">
      <w:pPr>
        <w:spacing w:before="200"/>
        <w:ind w:left="358" w:right="369"/>
        <w:rPr>
          <w:lang w:eastAsia="ja-JP"/>
        </w:rPr>
      </w:pPr>
      <w:proofErr w:type="spellStart"/>
      <w:r>
        <w:rPr>
          <w:sz w:val="15"/>
          <w:lang w:eastAsia="ja-JP"/>
        </w:rPr>
        <w:t>本セクションでは、陸上及び沖合の生息域を利用する鳥類種に対する潜在的なインパク</w:t>
      </w:r>
      <w:proofErr w:type="spellEnd"/>
      <w:r>
        <w:rPr>
          <w:sz w:val="15"/>
          <w:lang w:eastAsia="ja-JP"/>
        </w:rPr>
        <w:t xml:space="preserve"> </w:t>
      </w:r>
      <w:proofErr w:type="spellStart"/>
      <w:r>
        <w:rPr>
          <w:sz w:val="15"/>
          <w:lang w:eastAsia="ja-JP"/>
        </w:rPr>
        <w:t>トを取り上げる。これには、年間を通じて（またはその一部）地理的分析範囲を利用す</w:t>
      </w:r>
      <w:proofErr w:type="spellEnd"/>
      <w:r>
        <w:rPr>
          <w:sz w:val="15"/>
          <w:lang w:eastAsia="ja-JP"/>
        </w:rPr>
        <w:t xml:space="preserve"> </w:t>
      </w:r>
      <w:proofErr w:type="spellStart"/>
      <w:r>
        <w:rPr>
          <w:sz w:val="15"/>
          <w:lang w:eastAsia="ja-JP"/>
        </w:rPr>
        <w:t>る留鳥種と、秋及び／または春の渡りの間にプロジェクト計画地域を通過する</w:t>
      </w:r>
      <w:proofErr w:type="spellEnd"/>
      <w:r>
        <w:rPr>
          <w:sz w:val="15"/>
          <w:lang w:eastAsia="ja-JP"/>
        </w:rPr>
        <w:t xml:space="preserve"> 可能性のある渡り鳥種の両方が含まれる。バージニア州内および沖合に生息する鳥類に関する詳細な記述は、COPの4.2.3.1項、お よび付録O-1の2.1項（Dominion Energy 2023）、</w:t>
      </w:r>
      <w:proofErr w:type="spellStart"/>
      <w:r>
        <w:rPr>
          <w:i/>
          <w:sz w:val="15"/>
          <w:lang w:eastAsia="ja-JP"/>
        </w:rPr>
        <w:t>バージニア州沖合風力技術推進プロ</w:t>
      </w:r>
      <w:proofErr w:type="spellEnd"/>
      <w:r>
        <w:rPr>
          <w:i/>
          <w:sz w:val="15"/>
          <w:lang w:eastAsia="ja-JP"/>
        </w:rPr>
        <w:t xml:space="preserve"> ジェクト調査活動計画</w:t>
      </w:r>
      <w:r>
        <w:rPr>
          <w:sz w:val="15"/>
          <w:lang w:eastAsia="ja-JP"/>
        </w:rPr>
        <w:t>（RAP）の4.5項（BOEM 2015）、</w:t>
      </w:r>
      <w:proofErr w:type="spellStart"/>
      <w:r>
        <w:rPr>
          <w:sz w:val="15"/>
          <w:lang w:eastAsia="ja-JP"/>
        </w:rPr>
        <w:t>および</w:t>
      </w:r>
      <w:r>
        <w:rPr>
          <w:i/>
          <w:sz w:val="15"/>
          <w:lang w:eastAsia="ja-JP"/>
        </w:rPr>
        <w:t>バージニア州沖合風力技術推進プロ</w:t>
      </w:r>
      <w:proofErr w:type="spellEnd"/>
      <w:r>
        <w:rPr>
          <w:i/>
          <w:sz w:val="15"/>
          <w:lang w:eastAsia="ja-JP"/>
        </w:rPr>
        <w:t xml:space="preserve"> ジェクトのバージニア州沖合大西洋外大陸棚改訂環境</w:t>
      </w:r>
      <w:r>
        <w:rPr>
          <w:sz w:val="15"/>
          <w:lang w:eastAsia="ja-JP"/>
        </w:rPr>
        <w:t xml:space="preserve">アセスメントの3.2.3.1項（BOEM 2015）に記載されている。地理的分析領域における鳥類種に関するその他の記述は、いくつかのBOEM風力プロジェ </w:t>
      </w:r>
      <w:proofErr w:type="spellStart"/>
      <w:r>
        <w:rPr>
          <w:sz w:val="15"/>
          <w:lang w:eastAsia="ja-JP"/>
        </w:rPr>
        <w:t>クト文書（BOEM</w:t>
      </w:r>
      <w:proofErr w:type="spellEnd"/>
      <w:r>
        <w:rPr>
          <w:sz w:val="15"/>
          <w:lang w:eastAsia="ja-JP"/>
        </w:rPr>
        <w:t xml:space="preserve"> 2012, 2014）およびWilliams他（2015）に記載されている。</w:t>
      </w:r>
    </w:p>
    <w:p w14:paraId="704A7FD1" w14:textId="77777777" w:rsidR="00AD7E94" w:rsidRDefault="000447A2">
      <w:pPr>
        <w:pStyle w:val="a3"/>
        <w:spacing w:before="201"/>
        <w:ind w:left="358" w:right="399"/>
        <w:rPr>
          <w:lang w:eastAsia="ja-JP"/>
        </w:rPr>
      </w:pPr>
      <w:proofErr w:type="spellStart"/>
      <w:r>
        <w:rPr>
          <w:sz w:val="15"/>
          <w:lang w:eastAsia="ja-JP"/>
        </w:rPr>
        <w:t>陸上および海上プロジェクトの構成要素の周辺に生息する影響の可能性がある鳥類種</w:t>
      </w:r>
      <w:proofErr w:type="spellEnd"/>
      <w:r>
        <w:rPr>
          <w:sz w:val="15"/>
          <w:lang w:eastAsia="ja-JP"/>
        </w:rPr>
        <w:t xml:space="preserve"> は、COP、セクション4.2.3.1、表4.2-10および表4.2-11に示されている（Dominion Energy 2023）。</w:t>
      </w:r>
      <w:proofErr w:type="spellStart"/>
      <w:r>
        <w:rPr>
          <w:sz w:val="15"/>
          <w:lang w:eastAsia="ja-JP"/>
        </w:rPr>
        <w:t>生活史の特徴や生息地の利用において、陸上と海上で鳥類種に違いがあるため</w:t>
      </w:r>
      <w:proofErr w:type="spellEnd"/>
      <w:r>
        <w:rPr>
          <w:sz w:val="15"/>
          <w:lang w:eastAsia="ja-JP"/>
        </w:rPr>
        <w:t xml:space="preserve">、 </w:t>
      </w:r>
      <w:proofErr w:type="spellStart"/>
      <w:r>
        <w:rPr>
          <w:sz w:val="15"/>
          <w:lang w:eastAsia="ja-JP"/>
        </w:rPr>
        <w:t>以下のセクションでは、それぞれの鳥類種について個別に議論する。本セクションでは、ハクトウワシ（</w:t>
      </w:r>
      <w:r>
        <w:rPr>
          <w:i/>
          <w:sz w:val="15"/>
          <w:lang w:eastAsia="ja-JP"/>
        </w:rPr>
        <w:t>Haliaeetus</w:t>
      </w:r>
      <w:proofErr w:type="spellEnd"/>
      <w:r>
        <w:rPr>
          <w:i/>
          <w:sz w:val="15"/>
          <w:lang w:eastAsia="ja-JP"/>
        </w:rPr>
        <w:t xml:space="preserve"> </w:t>
      </w:r>
      <w:proofErr w:type="spellStart"/>
      <w:r>
        <w:rPr>
          <w:i/>
          <w:sz w:val="15"/>
          <w:lang w:eastAsia="ja-JP"/>
        </w:rPr>
        <w:t>leucocephalus</w:t>
      </w:r>
      <w:r>
        <w:rPr>
          <w:sz w:val="15"/>
          <w:lang w:eastAsia="ja-JP"/>
        </w:rPr>
        <w:t>）およびイヌワシ</w:t>
      </w:r>
      <w:proofErr w:type="spellEnd"/>
      <w:r>
        <w:rPr>
          <w:sz w:val="15"/>
          <w:lang w:eastAsia="ja-JP"/>
        </w:rPr>
        <w:t xml:space="preserve"> </w:t>
      </w:r>
      <w:r>
        <w:rPr>
          <w:i/>
          <w:sz w:val="15"/>
          <w:lang w:eastAsia="ja-JP"/>
        </w:rPr>
        <w:t xml:space="preserve">（Aquila </w:t>
      </w:r>
      <w:proofErr w:type="spellStart"/>
      <w:r>
        <w:rPr>
          <w:i/>
          <w:sz w:val="15"/>
          <w:lang w:eastAsia="ja-JP"/>
        </w:rPr>
        <w:t>chrysaetos</w:t>
      </w:r>
      <w:r>
        <w:rPr>
          <w:sz w:val="15"/>
          <w:lang w:eastAsia="ja-JP"/>
        </w:rPr>
        <w:t>）についても議論する。さらに、本セクションでは、連邦政府によって絶滅のおそれがあるとされ、絶滅危惧種</w:t>
      </w:r>
      <w:proofErr w:type="spellEnd"/>
      <w:r>
        <w:rPr>
          <w:sz w:val="15"/>
          <w:lang w:eastAsia="ja-JP"/>
        </w:rPr>
        <w:t xml:space="preserve"> </w:t>
      </w:r>
      <w:proofErr w:type="spellStart"/>
      <w:r>
        <w:rPr>
          <w:sz w:val="15"/>
          <w:lang w:eastAsia="ja-JP"/>
        </w:rPr>
        <w:t>に指定されている鳥類についても記述する。指定されている種に関する更なる情報は</w:t>
      </w:r>
      <w:proofErr w:type="spellEnd"/>
      <w:r>
        <w:rPr>
          <w:sz w:val="15"/>
          <w:lang w:eastAsia="ja-JP"/>
        </w:rPr>
        <w:t xml:space="preserve">、 </w:t>
      </w:r>
      <w:proofErr w:type="spellStart"/>
      <w:r>
        <w:rPr>
          <w:sz w:val="15"/>
          <w:lang w:eastAsia="ja-JP"/>
        </w:rPr>
        <w:t>USFWSのために作成された</w:t>
      </w:r>
      <w:r>
        <w:rPr>
          <w:i/>
          <w:sz w:val="15"/>
          <w:lang w:eastAsia="ja-JP"/>
        </w:rPr>
        <w:t>沿岸バージニア洋上風力商業プロジェクトの生物学的アセスメ</w:t>
      </w:r>
      <w:proofErr w:type="spellEnd"/>
      <w:r>
        <w:rPr>
          <w:i/>
          <w:sz w:val="15"/>
          <w:lang w:eastAsia="ja-JP"/>
        </w:rPr>
        <w:t xml:space="preserve"> </w:t>
      </w:r>
      <w:proofErr w:type="spellStart"/>
      <w:r>
        <w:rPr>
          <w:i/>
          <w:sz w:val="15"/>
          <w:lang w:eastAsia="ja-JP"/>
        </w:rPr>
        <w:t>ント</w:t>
      </w:r>
      <w:r>
        <w:rPr>
          <w:sz w:val="15"/>
          <w:lang w:eastAsia="ja-JP"/>
        </w:rPr>
        <w:t>（BOEM</w:t>
      </w:r>
      <w:proofErr w:type="spellEnd"/>
      <w:r>
        <w:rPr>
          <w:sz w:val="15"/>
          <w:lang w:eastAsia="ja-JP"/>
        </w:rPr>
        <w:t xml:space="preserve"> 2022）に記載されている。</w:t>
      </w:r>
    </w:p>
    <w:p w14:paraId="75166910" w14:textId="77777777" w:rsidR="00AD7E94" w:rsidRDefault="000447A2">
      <w:pPr>
        <w:pStyle w:val="3"/>
        <w:numPr>
          <w:ilvl w:val="3"/>
          <w:numId w:val="22"/>
        </w:numPr>
        <w:tabs>
          <w:tab w:val="left" w:pos="1798"/>
        </w:tabs>
      </w:pPr>
      <w:proofErr w:type="spellStart"/>
      <w:r>
        <w:rPr>
          <w:sz w:val="15"/>
        </w:rPr>
        <w:t>沖合の</w:t>
      </w:r>
      <w:r>
        <w:rPr>
          <w:spacing w:val="-2"/>
          <w:sz w:val="15"/>
        </w:rPr>
        <w:t>鳥</w:t>
      </w:r>
      <w:proofErr w:type="spellEnd"/>
    </w:p>
    <w:p w14:paraId="77C979A1" w14:textId="77777777" w:rsidR="00AD7E94" w:rsidRDefault="000447A2">
      <w:pPr>
        <w:pStyle w:val="a3"/>
        <w:ind w:left="357" w:right="420"/>
        <w:rPr>
          <w:lang w:eastAsia="ja-JP"/>
        </w:rPr>
      </w:pPr>
      <w:r>
        <w:rPr>
          <w:sz w:val="15"/>
          <w:lang w:eastAsia="ja-JP"/>
        </w:rPr>
        <w:t xml:space="preserve">オフショア・プロジェクト海域は、バージニアビーチ沖合約27マイル（23.75海里）に位置する。オフショア・プロジェクト海域の水域は、中部大西洋ベースライン調査（Williams他 2015; Dominion Energy 2023）によると、ハシビロコウ、アオサギ、ウミ </w:t>
      </w:r>
      <w:proofErr w:type="spellStart"/>
      <w:r>
        <w:rPr>
          <w:sz w:val="15"/>
          <w:lang w:eastAsia="ja-JP"/>
        </w:rPr>
        <w:t>アヒル、カモメ、アジサシ、外洋性鳥類（例えば、ミサゴ、ウミツバメ、アリクイ</w:t>
      </w:r>
      <w:proofErr w:type="spellEnd"/>
      <w:r>
        <w:rPr>
          <w:sz w:val="15"/>
          <w:lang w:eastAsia="ja-JP"/>
        </w:rPr>
        <w:t xml:space="preserve">）、 </w:t>
      </w:r>
      <w:proofErr w:type="spellStart"/>
      <w:r>
        <w:rPr>
          <w:sz w:val="15"/>
          <w:lang w:eastAsia="ja-JP"/>
        </w:rPr>
        <w:t>及びウミガラス（例えば、ドブネズミ</w:t>
      </w:r>
      <w:proofErr w:type="spellEnd"/>
      <w:r>
        <w:rPr>
          <w:sz w:val="15"/>
          <w:lang w:eastAsia="ja-JP"/>
        </w:rPr>
        <w:t>[</w:t>
      </w:r>
      <w:r>
        <w:rPr>
          <w:i/>
          <w:sz w:val="15"/>
          <w:lang w:eastAsia="ja-JP"/>
        </w:rPr>
        <w:t>Alle alle</w:t>
      </w:r>
      <w:r>
        <w:rPr>
          <w:sz w:val="15"/>
          <w:lang w:eastAsia="ja-JP"/>
        </w:rPr>
        <w:t>]、</w:t>
      </w:r>
      <w:proofErr w:type="spellStart"/>
      <w:r>
        <w:rPr>
          <w:sz w:val="15"/>
          <w:lang w:eastAsia="ja-JP"/>
        </w:rPr>
        <w:t>ウミスズメ</w:t>
      </w:r>
      <w:proofErr w:type="spellEnd"/>
      <w:r>
        <w:rPr>
          <w:sz w:val="15"/>
          <w:lang w:eastAsia="ja-JP"/>
        </w:rPr>
        <w:t>[</w:t>
      </w:r>
      <w:r>
        <w:rPr>
          <w:i/>
          <w:sz w:val="15"/>
          <w:lang w:eastAsia="ja-JP"/>
        </w:rPr>
        <w:t xml:space="preserve">Alca </w:t>
      </w:r>
      <w:r>
        <w:rPr>
          <w:sz w:val="15"/>
          <w:lang w:eastAsia="ja-JP"/>
        </w:rPr>
        <w:t>spp.]）</w:t>
      </w:r>
      <w:proofErr w:type="spellStart"/>
      <w:r>
        <w:rPr>
          <w:sz w:val="15"/>
          <w:lang w:eastAsia="ja-JP"/>
        </w:rPr>
        <w:t>に季節的な生息域を提供</w:t>
      </w:r>
      <w:proofErr w:type="spellEnd"/>
      <w:r>
        <w:rPr>
          <w:sz w:val="15"/>
          <w:lang w:eastAsia="ja-JP"/>
        </w:rPr>
        <w:t xml:space="preserve"> </w:t>
      </w:r>
      <w:proofErr w:type="spellStart"/>
      <w:r>
        <w:rPr>
          <w:sz w:val="15"/>
          <w:lang w:eastAsia="ja-JP"/>
        </w:rPr>
        <w:t>する可能性がある。ハヤブサ（</w:t>
      </w:r>
      <w:r>
        <w:rPr>
          <w:i/>
          <w:sz w:val="15"/>
          <w:lang w:eastAsia="ja-JP"/>
        </w:rPr>
        <w:t>Falco</w:t>
      </w:r>
      <w:proofErr w:type="spellEnd"/>
      <w:r>
        <w:rPr>
          <w:i/>
          <w:sz w:val="15"/>
          <w:lang w:eastAsia="ja-JP"/>
        </w:rPr>
        <w:t xml:space="preserve"> peregrinus</w:t>
      </w:r>
      <w:r>
        <w:rPr>
          <w:sz w:val="15"/>
          <w:lang w:eastAsia="ja-JP"/>
        </w:rPr>
        <w:t>）、</w:t>
      </w:r>
      <w:proofErr w:type="spellStart"/>
      <w:r>
        <w:rPr>
          <w:sz w:val="15"/>
          <w:lang w:eastAsia="ja-JP"/>
        </w:rPr>
        <w:t>ヒヨドリ、スズメなど、いくつかの鳥類種は</w:t>
      </w:r>
      <w:proofErr w:type="spellEnd"/>
      <w:r>
        <w:rPr>
          <w:sz w:val="15"/>
          <w:lang w:eastAsia="ja-JP"/>
        </w:rPr>
        <w:t xml:space="preserve">、 </w:t>
      </w:r>
      <w:proofErr w:type="spellStart"/>
      <w:r>
        <w:rPr>
          <w:sz w:val="15"/>
          <w:lang w:eastAsia="ja-JP"/>
        </w:rPr>
        <w:t>主に本土や堡礁島で生息しているが、主に渡りの時期に、オフショア・プロジェク</w:t>
      </w:r>
      <w:proofErr w:type="spellEnd"/>
      <w:r>
        <w:rPr>
          <w:sz w:val="15"/>
          <w:lang w:eastAsia="ja-JP"/>
        </w:rPr>
        <w:t xml:space="preserve"> </w:t>
      </w:r>
      <w:proofErr w:type="spellStart"/>
      <w:r>
        <w:rPr>
          <w:sz w:val="15"/>
          <w:lang w:eastAsia="ja-JP"/>
        </w:rPr>
        <w:t>ト生息する可能性がある。一般的に、オフショア・プロジェクト海域は、大西洋中部湾の南端に位置し、北</w:t>
      </w:r>
      <w:proofErr w:type="spellEnd"/>
      <w:r>
        <w:rPr>
          <w:sz w:val="15"/>
          <w:lang w:eastAsia="ja-JP"/>
        </w:rPr>
        <w:t xml:space="preserve"> </w:t>
      </w:r>
      <w:proofErr w:type="spellStart"/>
      <w:r>
        <w:rPr>
          <w:sz w:val="15"/>
          <w:lang w:eastAsia="ja-JP"/>
        </w:rPr>
        <w:t>部と南部の種群が重複しているため、多様性の高い海鳥が生息している可能性が</w:t>
      </w:r>
      <w:proofErr w:type="spellEnd"/>
      <w:r>
        <w:rPr>
          <w:sz w:val="15"/>
          <w:lang w:eastAsia="ja-JP"/>
        </w:rPr>
        <w:t xml:space="preserve"> ある。合計83種の海鳥が、大西洋中部湾の沖合で定期的に発生することが知られている （Nisbet et al.）</w:t>
      </w:r>
      <w:proofErr w:type="spellStart"/>
      <w:r>
        <w:rPr>
          <w:sz w:val="15"/>
          <w:lang w:eastAsia="ja-JP"/>
        </w:rPr>
        <w:t>さらに、沖合と陸上の鳥類調査がプロジェクト海域付近で実施され、鳥類資源につい</w:t>
      </w:r>
      <w:proofErr w:type="spellEnd"/>
      <w:r>
        <w:rPr>
          <w:sz w:val="15"/>
          <w:lang w:eastAsia="ja-JP"/>
        </w:rPr>
        <w:t xml:space="preserve"> </w:t>
      </w:r>
      <w:proofErr w:type="spellStart"/>
      <w:r>
        <w:rPr>
          <w:sz w:val="15"/>
          <w:lang w:eastAsia="ja-JP"/>
        </w:rPr>
        <w:t>てさらに詳しく説明された（RAP</w:t>
      </w:r>
      <w:proofErr w:type="spellEnd"/>
      <w:r>
        <w:rPr>
          <w:sz w:val="15"/>
          <w:lang w:eastAsia="ja-JP"/>
        </w:rPr>
        <w:t xml:space="preserve"> 2015, Appendix L）。</w:t>
      </w:r>
      <w:proofErr w:type="spellStart"/>
      <w:r>
        <w:rPr>
          <w:sz w:val="15"/>
          <w:lang w:eastAsia="ja-JP"/>
        </w:rPr>
        <w:t>調査データは、大西洋</w:t>
      </w:r>
      <w:proofErr w:type="spellEnd"/>
      <w:r>
        <w:rPr>
          <w:sz w:val="15"/>
          <w:lang w:eastAsia="ja-JP"/>
        </w:rPr>
        <w:t xml:space="preserve"> OCS </w:t>
      </w:r>
      <w:proofErr w:type="spellStart"/>
      <w:r>
        <w:rPr>
          <w:sz w:val="15"/>
          <w:lang w:eastAsia="ja-JP"/>
        </w:rPr>
        <w:t>の他の地域と比較して、プロジェクト地域周辺では比較的少数の近海種、遠洋種</w:t>
      </w:r>
      <w:proofErr w:type="spellEnd"/>
      <w:r>
        <w:rPr>
          <w:sz w:val="15"/>
          <w:lang w:eastAsia="ja-JP"/>
        </w:rPr>
        <w:t xml:space="preserve">、 </w:t>
      </w:r>
      <w:proofErr w:type="spellStart"/>
      <w:r>
        <w:rPr>
          <w:sz w:val="15"/>
          <w:lang w:eastAsia="ja-JP"/>
        </w:rPr>
        <w:t>カモメ種が生息すると予測されることを示した（Dominion</w:t>
      </w:r>
      <w:proofErr w:type="spellEnd"/>
      <w:r>
        <w:rPr>
          <w:sz w:val="15"/>
          <w:lang w:eastAsia="ja-JP"/>
        </w:rPr>
        <w:t xml:space="preserve"> Energy 2023, Figure 4.2-8; BOEM 2015）。</w:t>
      </w:r>
    </w:p>
    <w:p w14:paraId="074C0835" w14:textId="77777777" w:rsidR="00AD7E94" w:rsidRDefault="00AD7E94">
      <w:pPr>
        <w:pStyle w:val="a3"/>
        <w:rPr>
          <w:lang w:eastAsia="ja-JP"/>
        </w:rPr>
        <w:sectPr w:rsidR="00AD7E94">
          <w:headerReference w:type="default" r:id="rId80"/>
          <w:footerReference w:type="default" r:id="rId81"/>
          <w:pgSz w:w="12240" w:h="15840"/>
          <w:pgMar w:top="1340" w:right="1080" w:bottom="680" w:left="1080" w:header="729" w:footer="483" w:gutter="0"/>
          <w:pgNumType w:start="1"/>
          <w:cols w:space="708"/>
        </w:sectPr>
      </w:pPr>
    </w:p>
    <w:p w14:paraId="0AE39054" w14:textId="77777777" w:rsidR="00AD7E94" w:rsidRDefault="00AD7E94">
      <w:pPr>
        <w:pStyle w:val="a3"/>
        <w:spacing w:before="6"/>
        <w:ind w:left="0"/>
        <w:rPr>
          <w:sz w:val="11"/>
          <w:lang w:eastAsia="ja-JP"/>
        </w:rPr>
      </w:pPr>
    </w:p>
    <w:p w14:paraId="5724AD66" w14:textId="77777777" w:rsidR="00AD7E94" w:rsidRDefault="000447A2">
      <w:pPr>
        <w:pStyle w:val="a3"/>
        <w:spacing w:before="0"/>
        <w:ind w:left="412"/>
        <w:rPr>
          <w:sz w:val="20"/>
        </w:rPr>
      </w:pPr>
      <w:r>
        <w:rPr>
          <w:noProof/>
          <w:sz w:val="20"/>
        </w:rPr>
        <w:drawing>
          <wp:inline distT="0" distB="0" distL="0" distR="0" wp14:anchorId="61CB9B5C" wp14:editId="5B13F9AD">
            <wp:extent cx="5899853" cy="7958709"/>
            <wp:effectExtent l="0" t="0" r="0" b="0"/>
            <wp:docPr id="125" name="Image 125" descr="Birds and Bats Geographic Analysis Area "/>
            <wp:cNvGraphicFramePr/>
            <a:graphic xmlns:a="http://schemas.openxmlformats.org/drawingml/2006/main">
              <a:graphicData uri="http://schemas.openxmlformats.org/drawingml/2006/picture">
                <pic:pic xmlns:pic="http://schemas.openxmlformats.org/drawingml/2006/picture">
                  <pic:nvPicPr>
                    <pic:cNvPr id="125" name="Image 125" descr="Birds and Bats Geographic Analysis Area "/>
                    <pic:cNvPicPr/>
                  </pic:nvPicPr>
                  <pic:blipFill>
                    <a:blip r:embed="rId82" cstate="print"/>
                    <a:stretch>
                      <a:fillRect/>
                    </a:stretch>
                  </pic:blipFill>
                  <pic:spPr>
                    <a:xfrm>
                      <a:off x="0" y="0"/>
                      <a:ext cx="5899853" cy="7958709"/>
                    </a:xfrm>
                    <a:prstGeom prst="rect">
                      <a:avLst/>
                    </a:prstGeom>
                  </pic:spPr>
                </pic:pic>
              </a:graphicData>
            </a:graphic>
          </wp:inline>
        </w:drawing>
      </w:r>
    </w:p>
    <w:p w14:paraId="351CF573" w14:textId="77777777" w:rsidR="00AD7E94" w:rsidRDefault="000447A2">
      <w:pPr>
        <w:tabs>
          <w:tab w:val="left" w:pos="1440"/>
        </w:tabs>
        <w:spacing w:before="154"/>
        <w:jc w:val="center"/>
        <w:rPr>
          <w:rFonts w:ascii="Arial"/>
          <w:b/>
          <w:sz w:val="20"/>
          <w:lang w:eastAsia="ja-JP"/>
        </w:rPr>
      </w:pPr>
      <w:bookmarkStart w:id="109" w:name="_bookmark58"/>
      <w:bookmarkEnd w:id="109"/>
      <w:r>
        <w:rPr>
          <w:rFonts w:ascii="Arial"/>
          <w:b/>
          <w:sz w:val="13"/>
          <w:lang w:eastAsia="ja-JP"/>
        </w:rPr>
        <w:t>図</w:t>
      </w:r>
      <w:r>
        <w:rPr>
          <w:rFonts w:ascii="Arial"/>
          <w:b/>
          <w:sz w:val="13"/>
          <w:lang w:eastAsia="ja-JP"/>
        </w:rPr>
        <w:t xml:space="preserve"> 3.</w:t>
      </w:r>
      <w:r>
        <w:rPr>
          <w:rFonts w:ascii="Arial"/>
          <w:b/>
          <w:spacing w:val="-10"/>
          <w:sz w:val="13"/>
          <w:lang w:eastAsia="ja-JP"/>
        </w:rPr>
        <w:t>7-1</w:t>
      </w:r>
      <w:r>
        <w:rPr>
          <w:rFonts w:ascii="Arial"/>
          <w:b/>
          <w:sz w:val="13"/>
          <w:lang w:eastAsia="ja-JP"/>
        </w:rPr>
        <w:tab/>
      </w:r>
      <w:r>
        <w:rPr>
          <w:rFonts w:ascii="Arial"/>
          <w:b/>
          <w:sz w:val="13"/>
          <w:lang w:eastAsia="ja-JP"/>
        </w:rPr>
        <w:t>鳥類とコウモリの地理的分析</w:t>
      </w:r>
      <w:r>
        <w:rPr>
          <w:rFonts w:ascii="Arial"/>
          <w:b/>
          <w:spacing w:val="-4"/>
          <w:sz w:val="13"/>
          <w:lang w:eastAsia="ja-JP"/>
        </w:rPr>
        <w:t>地域</w:t>
      </w:r>
    </w:p>
    <w:p w14:paraId="33011CFD" w14:textId="77777777" w:rsidR="00AD7E94" w:rsidRDefault="00AD7E94">
      <w:pPr>
        <w:jc w:val="center"/>
        <w:rPr>
          <w:rFonts w:ascii="Arial"/>
          <w:b/>
          <w:sz w:val="20"/>
          <w:lang w:eastAsia="ja-JP"/>
        </w:rPr>
        <w:sectPr w:rsidR="00AD7E94">
          <w:pgSz w:w="12240" w:h="15840"/>
          <w:pgMar w:top="1340" w:right="1080" w:bottom="680" w:left="1080" w:header="729" w:footer="483" w:gutter="0"/>
          <w:cols w:space="708"/>
        </w:sectPr>
      </w:pPr>
    </w:p>
    <w:p w14:paraId="4CC1D214" w14:textId="77777777" w:rsidR="00AD7E94" w:rsidRDefault="000447A2">
      <w:pPr>
        <w:pStyle w:val="a3"/>
        <w:spacing w:before="99"/>
        <w:ind w:right="579"/>
        <w:rPr>
          <w:lang w:eastAsia="ja-JP"/>
        </w:rPr>
      </w:pPr>
      <w:proofErr w:type="spellStart"/>
      <w:r>
        <w:rPr>
          <w:sz w:val="15"/>
          <w:lang w:eastAsia="ja-JP"/>
        </w:rPr>
        <w:lastRenderedPageBreak/>
        <w:t>沖合環境では、一般に、岸からの距離が長くなるにつれて鳥類の生息数は減少する</w:t>
      </w:r>
      <w:proofErr w:type="spellEnd"/>
      <w:r>
        <w:rPr>
          <w:sz w:val="15"/>
          <w:lang w:eastAsia="ja-JP"/>
        </w:rPr>
        <w:t xml:space="preserve"> （Petersen et al.）</w:t>
      </w:r>
      <w:proofErr w:type="spellStart"/>
      <w:r>
        <w:rPr>
          <w:sz w:val="15"/>
          <w:lang w:eastAsia="ja-JP"/>
        </w:rPr>
        <w:t>ニュージャージー州沖合での調査によると、鳥類の密度は、岸から数海里離れた地点で</w:t>
      </w:r>
      <w:proofErr w:type="spellEnd"/>
      <w:r>
        <w:rPr>
          <w:sz w:val="15"/>
          <w:lang w:eastAsia="ja-JP"/>
        </w:rPr>
        <w:t xml:space="preserve"> </w:t>
      </w:r>
      <w:proofErr w:type="spellStart"/>
      <w:r>
        <w:rPr>
          <w:sz w:val="15"/>
          <w:lang w:eastAsia="ja-JP"/>
        </w:rPr>
        <w:t>急激に減少し、すべての季節において、鳥類の密度は岸付近で最も高く、さらに、この</w:t>
      </w:r>
      <w:proofErr w:type="spellEnd"/>
      <w:r>
        <w:rPr>
          <w:sz w:val="15"/>
          <w:lang w:eastAsia="ja-JP"/>
        </w:rPr>
        <w:t xml:space="preserve"> </w:t>
      </w:r>
      <w:proofErr w:type="spellStart"/>
      <w:r>
        <w:rPr>
          <w:sz w:val="15"/>
          <w:lang w:eastAsia="ja-JP"/>
        </w:rPr>
        <w:t>傾向は、夏よりも冬において顕著であった（NJDEP</w:t>
      </w:r>
      <w:proofErr w:type="spellEnd"/>
      <w:r>
        <w:rPr>
          <w:sz w:val="15"/>
          <w:lang w:eastAsia="ja-JP"/>
        </w:rPr>
        <w:t xml:space="preserve"> 2010）。さらに、鳥類種の数も岸から離れるにつれて減少する。例えば、大西洋フライウェイを利用する164種の水鳥のうち、58種が沖合（3～10km）を利用している。</w:t>
      </w:r>
    </w:p>
    <w:p w14:paraId="42A51DA3" w14:textId="77777777" w:rsidR="00AD7E94" w:rsidRDefault="000447A2">
      <w:pPr>
        <w:pStyle w:val="a3"/>
        <w:spacing w:before="1"/>
        <w:rPr>
          <w:lang w:eastAsia="ja-JP"/>
        </w:rPr>
      </w:pPr>
      <w:r>
        <w:rPr>
          <w:sz w:val="15"/>
          <w:lang w:eastAsia="ja-JP"/>
        </w:rPr>
        <w:t>11海里［岸から5～20キロ］）</w:t>
      </w:r>
      <w:proofErr w:type="spellStart"/>
      <w:r>
        <w:rPr>
          <w:sz w:val="15"/>
          <w:lang w:eastAsia="ja-JP"/>
        </w:rPr>
        <w:t>と遠洋環境、そして</w:t>
      </w:r>
      <w:r>
        <w:rPr>
          <w:spacing w:val="-2"/>
          <w:sz w:val="15"/>
          <w:lang w:eastAsia="ja-JP"/>
        </w:rPr>
        <w:t>残りの</w:t>
      </w:r>
      <w:proofErr w:type="spellEnd"/>
    </w:p>
    <w:p w14:paraId="536EBDEC" w14:textId="77777777" w:rsidR="00AD7E94" w:rsidRDefault="000447A2">
      <w:pPr>
        <w:pStyle w:val="a3"/>
        <w:spacing w:before="0"/>
        <w:ind w:right="392"/>
        <w:rPr>
          <w:lang w:eastAsia="ja-JP"/>
        </w:rPr>
      </w:pPr>
      <w:r>
        <w:rPr>
          <w:sz w:val="15"/>
          <w:lang w:eastAsia="ja-JP"/>
        </w:rPr>
        <w:t xml:space="preserve">106 </w:t>
      </w:r>
      <w:proofErr w:type="spellStart"/>
      <w:r>
        <w:rPr>
          <w:sz w:val="15"/>
          <w:lang w:eastAsia="ja-JP"/>
        </w:rPr>
        <w:t>種は、湾、海岸線、および沿岸の環境を利用する（Watts</w:t>
      </w:r>
      <w:proofErr w:type="spellEnd"/>
      <w:r>
        <w:rPr>
          <w:sz w:val="15"/>
          <w:lang w:eastAsia="ja-JP"/>
        </w:rPr>
        <w:t xml:space="preserve"> 2010）。</w:t>
      </w:r>
      <w:proofErr w:type="spellStart"/>
      <w:r>
        <w:rPr>
          <w:sz w:val="15"/>
          <w:lang w:eastAsia="ja-JP"/>
        </w:rPr>
        <w:t>従って、海鳥については、オフショア・プロジェクト地域は、海岸からの距離のため</w:t>
      </w:r>
      <w:proofErr w:type="spellEnd"/>
      <w:r>
        <w:rPr>
          <w:sz w:val="15"/>
          <w:lang w:eastAsia="ja-JP"/>
        </w:rPr>
        <w:t xml:space="preserve">、 一般的に鳥類の生息数が少ないが（COP、図4.2-8；Dominion Energy 2023; BOEM 2015）、オフショア輸出ケーブル回廊は、海岸に近接しているため、生息数が多い可能性が。これは、COPの付録O-1（ドミニオンエナジー2023）により裏付けられ ている。付録O-1は、オフショアプロジェクト地域を通過する影響の可能性がある鳥類に </w:t>
      </w:r>
      <w:proofErr w:type="spellStart"/>
      <w:r>
        <w:rPr>
          <w:sz w:val="15"/>
          <w:lang w:eastAsia="ja-JP"/>
        </w:rPr>
        <w:t>ついて、利用可能な文献やデータを用いて、詳細な定性的暴露評価（最小、低、中、高</w:t>
      </w:r>
      <w:proofErr w:type="spellEnd"/>
      <w:r>
        <w:rPr>
          <w:sz w:val="15"/>
          <w:lang w:eastAsia="ja-JP"/>
        </w:rPr>
        <w:t xml:space="preserve">） </w:t>
      </w:r>
      <w:proofErr w:type="spellStart"/>
      <w:r>
        <w:rPr>
          <w:sz w:val="15"/>
          <w:lang w:eastAsia="ja-JP"/>
        </w:rPr>
        <w:t>を提供している。暴露アセスメントでは、提案されているプロジェクトが沿岸または海洋の鳥類個体群に</w:t>
      </w:r>
      <w:proofErr w:type="spellEnd"/>
      <w:r>
        <w:rPr>
          <w:sz w:val="15"/>
          <w:lang w:eastAsia="ja-JP"/>
        </w:rPr>
        <w:t xml:space="preserve"> </w:t>
      </w:r>
      <w:proofErr w:type="spellStart"/>
      <w:r>
        <w:rPr>
          <w:sz w:val="15"/>
          <w:lang w:eastAsia="ja-JP"/>
        </w:rPr>
        <w:t>影響を与える可能性は低いと示されたが、その理由は、ウミネコを除き、ほとんどの種に</w:t>
      </w:r>
      <w:proofErr w:type="spellEnd"/>
      <w:r>
        <w:rPr>
          <w:sz w:val="15"/>
          <w:lang w:eastAsia="ja-JP"/>
        </w:rPr>
        <w:t xml:space="preserve"> </w:t>
      </w:r>
      <w:proofErr w:type="spellStart"/>
      <w:r>
        <w:rPr>
          <w:sz w:val="15"/>
          <w:lang w:eastAsia="ja-JP"/>
        </w:rPr>
        <w:t>おける暴露は最小から最小であるためである。オフショア・プロジェクト海域は、一般的に、陸上または沿岸で繁殖する鳥類のほとん</w:t>
      </w:r>
      <w:proofErr w:type="spellEnd"/>
      <w:r>
        <w:rPr>
          <w:sz w:val="15"/>
          <w:lang w:eastAsia="ja-JP"/>
        </w:rPr>
        <w:t xml:space="preserve"> </w:t>
      </w:r>
      <w:proofErr w:type="spellStart"/>
      <w:r>
        <w:rPr>
          <w:sz w:val="15"/>
          <w:lang w:eastAsia="ja-JP"/>
        </w:rPr>
        <w:t>どの種の生息域を超えるほど沖合にあり、プロジェクト活動はまた、海鳥の集中地域を</w:t>
      </w:r>
      <w:proofErr w:type="spellEnd"/>
      <w:r>
        <w:rPr>
          <w:sz w:val="15"/>
          <w:lang w:eastAsia="ja-JP"/>
        </w:rPr>
        <w:t xml:space="preserve"> </w:t>
      </w:r>
      <w:proofErr w:type="spellStart"/>
      <w:r>
        <w:rPr>
          <w:sz w:val="15"/>
          <w:lang w:eastAsia="ja-JP"/>
        </w:rPr>
        <w:t>回避する。連邦保護種（イヌワシ、ハクトウワシ、アカメガシワ（</w:t>
      </w:r>
      <w:r>
        <w:rPr>
          <w:i/>
          <w:sz w:val="15"/>
          <w:lang w:eastAsia="ja-JP"/>
        </w:rPr>
        <w:t>Calidrus</w:t>
      </w:r>
      <w:proofErr w:type="spellEnd"/>
      <w:r>
        <w:rPr>
          <w:i/>
          <w:sz w:val="15"/>
          <w:lang w:eastAsia="ja-JP"/>
        </w:rPr>
        <w:t xml:space="preserve"> </w:t>
      </w:r>
      <w:proofErr w:type="spellStart"/>
      <w:r>
        <w:rPr>
          <w:i/>
          <w:sz w:val="15"/>
          <w:lang w:eastAsia="ja-JP"/>
        </w:rPr>
        <w:t>canutus</w:t>
      </w:r>
      <w:proofErr w:type="spellEnd"/>
      <w:r>
        <w:rPr>
          <w:i/>
          <w:sz w:val="15"/>
          <w:lang w:eastAsia="ja-JP"/>
        </w:rPr>
        <w:t xml:space="preserve"> </w:t>
      </w:r>
      <w:proofErr w:type="spellStart"/>
      <w:r>
        <w:rPr>
          <w:i/>
          <w:sz w:val="15"/>
          <w:lang w:eastAsia="ja-JP"/>
        </w:rPr>
        <w:t>rufa</w:t>
      </w:r>
      <w:proofErr w:type="spellEnd"/>
      <w:r>
        <w:rPr>
          <w:sz w:val="15"/>
          <w:lang w:eastAsia="ja-JP"/>
        </w:rPr>
        <w:t>）、</w:t>
      </w:r>
      <w:proofErr w:type="spellStart"/>
      <w:r>
        <w:rPr>
          <w:sz w:val="15"/>
          <w:lang w:eastAsia="ja-JP"/>
        </w:rPr>
        <w:t>コチドリ（</w:t>
      </w:r>
      <w:r>
        <w:rPr>
          <w:i/>
          <w:sz w:val="15"/>
          <w:lang w:eastAsia="ja-JP"/>
        </w:rPr>
        <w:t>Cheradrius</w:t>
      </w:r>
      <w:proofErr w:type="spellEnd"/>
      <w:r>
        <w:rPr>
          <w:i/>
          <w:sz w:val="15"/>
          <w:lang w:eastAsia="ja-JP"/>
        </w:rPr>
        <w:t xml:space="preserve"> </w:t>
      </w:r>
      <w:proofErr w:type="spellStart"/>
      <w:r>
        <w:rPr>
          <w:i/>
          <w:sz w:val="15"/>
          <w:lang w:eastAsia="ja-JP"/>
        </w:rPr>
        <w:t>melodus</w:t>
      </w:r>
      <w:proofErr w:type="spellEnd"/>
      <w:r>
        <w:rPr>
          <w:sz w:val="15"/>
          <w:lang w:eastAsia="ja-JP"/>
        </w:rPr>
        <w:t>）、</w:t>
      </w:r>
      <w:proofErr w:type="spellStart"/>
      <w:r>
        <w:rPr>
          <w:sz w:val="15"/>
          <w:lang w:eastAsia="ja-JP"/>
        </w:rPr>
        <w:t>コアジサシ（</w:t>
      </w:r>
      <w:r>
        <w:rPr>
          <w:i/>
          <w:sz w:val="15"/>
          <w:lang w:eastAsia="ja-JP"/>
        </w:rPr>
        <w:t>Sterna</w:t>
      </w:r>
      <w:proofErr w:type="spellEnd"/>
      <w:r>
        <w:rPr>
          <w:i/>
          <w:sz w:val="15"/>
          <w:lang w:eastAsia="ja-JP"/>
        </w:rPr>
        <w:t xml:space="preserve"> </w:t>
      </w:r>
      <w:proofErr w:type="spellStart"/>
      <w:r>
        <w:rPr>
          <w:i/>
          <w:sz w:val="15"/>
          <w:lang w:eastAsia="ja-JP"/>
        </w:rPr>
        <w:t>dougallii</w:t>
      </w:r>
      <w:proofErr w:type="spellEnd"/>
      <w:r>
        <w:rPr>
          <w:i/>
          <w:sz w:val="15"/>
          <w:lang w:eastAsia="ja-JP"/>
        </w:rPr>
        <w:t xml:space="preserve"> </w:t>
      </w:r>
      <w:proofErr w:type="spellStart"/>
      <w:r>
        <w:rPr>
          <w:i/>
          <w:sz w:val="15"/>
          <w:lang w:eastAsia="ja-JP"/>
        </w:rPr>
        <w:t>dougallii</w:t>
      </w:r>
      <w:proofErr w:type="spellEnd"/>
      <w:r>
        <w:rPr>
          <w:sz w:val="15"/>
          <w:lang w:eastAsia="ja-JP"/>
        </w:rPr>
        <w:t>）、</w:t>
      </w:r>
      <w:proofErr w:type="spellStart"/>
      <w:r>
        <w:rPr>
          <w:sz w:val="15"/>
          <w:lang w:eastAsia="ja-JP"/>
        </w:rPr>
        <w:t>および候補種であるクロテンウミツバメ（</w:t>
      </w:r>
      <w:r>
        <w:rPr>
          <w:i/>
          <w:sz w:val="15"/>
          <w:lang w:eastAsia="ja-JP"/>
        </w:rPr>
        <w:t>Pterodroma</w:t>
      </w:r>
      <w:proofErr w:type="spellEnd"/>
      <w:r>
        <w:rPr>
          <w:i/>
          <w:sz w:val="15"/>
          <w:lang w:eastAsia="ja-JP"/>
        </w:rPr>
        <w:t xml:space="preserve"> </w:t>
      </w:r>
      <w:proofErr w:type="spellStart"/>
      <w:r>
        <w:rPr>
          <w:i/>
          <w:sz w:val="15"/>
          <w:lang w:eastAsia="ja-JP"/>
        </w:rPr>
        <w:t>hasitata</w:t>
      </w:r>
      <w:r>
        <w:rPr>
          <w:sz w:val="15"/>
          <w:lang w:eastAsia="ja-JP"/>
        </w:rPr>
        <w:t>）を含むカテゴリ</w:t>
      </w:r>
      <w:proofErr w:type="spellEnd"/>
      <w:r>
        <w:rPr>
          <w:sz w:val="15"/>
          <w:lang w:eastAsia="ja-JP"/>
        </w:rPr>
        <w:t>ー）</w:t>
      </w:r>
      <w:proofErr w:type="spellStart"/>
      <w:r>
        <w:rPr>
          <w:sz w:val="15"/>
          <w:lang w:eastAsia="ja-JP"/>
        </w:rPr>
        <w:t>は、曝露が限定的であると予想され、したがって個体へのリスクは考えにくい</w:t>
      </w:r>
      <w:proofErr w:type="spellEnd"/>
      <w:r>
        <w:rPr>
          <w:sz w:val="15"/>
          <w:lang w:eastAsia="ja-JP"/>
        </w:rPr>
        <w:t>。</w:t>
      </w:r>
    </w:p>
    <w:p w14:paraId="5A78DA0E" w14:textId="77777777" w:rsidR="00AD7E94" w:rsidRDefault="000447A2">
      <w:pPr>
        <w:pStyle w:val="3"/>
        <w:numPr>
          <w:ilvl w:val="3"/>
          <w:numId w:val="22"/>
        </w:numPr>
        <w:tabs>
          <w:tab w:val="left" w:pos="1799"/>
        </w:tabs>
        <w:spacing w:before="199"/>
        <w:ind w:left="1799"/>
      </w:pPr>
      <w:proofErr w:type="spellStart"/>
      <w:r>
        <w:rPr>
          <w:sz w:val="15"/>
        </w:rPr>
        <w:t>陸上の</w:t>
      </w:r>
      <w:r>
        <w:rPr>
          <w:spacing w:val="-2"/>
          <w:sz w:val="15"/>
        </w:rPr>
        <w:t>鳥</w:t>
      </w:r>
      <w:proofErr w:type="spellEnd"/>
    </w:p>
    <w:p w14:paraId="69522453" w14:textId="77777777" w:rsidR="00AD7E94" w:rsidRDefault="000447A2">
      <w:pPr>
        <w:pStyle w:val="a3"/>
        <w:spacing w:before="201"/>
        <w:ind w:right="382"/>
      </w:pPr>
      <w:proofErr w:type="spellStart"/>
      <w:r>
        <w:rPr>
          <w:sz w:val="15"/>
          <w:lang w:eastAsia="ja-JP"/>
        </w:rPr>
        <w:t>鳥類は移動しやすいため、様々な種が年間を通じて陸上プロジェクト区域内、ま</w:t>
      </w:r>
      <w:proofErr w:type="spellEnd"/>
      <w:r>
        <w:rPr>
          <w:sz w:val="15"/>
          <w:lang w:eastAsia="ja-JP"/>
        </w:rPr>
        <w:t xml:space="preserve"> </w:t>
      </w:r>
      <w:proofErr w:type="spellStart"/>
      <w:r>
        <w:rPr>
          <w:sz w:val="15"/>
          <w:lang w:eastAsia="ja-JP"/>
        </w:rPr>
        <w:t>たは隣接する生息利用する可能性がある。陸上プロジ</w:t>
      </w:r>
      <w:proofErr w:type="spellEnd"/>
      <w:r>
        <w:rPr>
          <w:sz w:val="15"/>
          <w:lang w:eastAsia="ja-JP"/>
        </w:rPr>
        <w:t xml:space="preserve"> ェクト区域の12マイル（20km）バッファー内のeBirdデータベースで確認された最も一般 的な（75分位数）鳥類のリストには、61種が含まれていた（COP, Section 4.2.3.1 and Table 4.2-10; Dominion Energy 2023）。</w:t>
      </w:r>
      <w:proofErr w:type="spellStart"/>
      <w:r>
        <w:rPr>
          <w:sz w:val="15"/>
        </w:rPr>
        <w:t>ケーブル陸揚げ地点では、砂丘と砂丘草、低木潅木、人工湿地、住宅地が、二羽のカワウ</w:t>
      </w:r>
      <w:proofErr w:type="spellEnd"/>
      <w:r>
        <w:rPr>
          <w:sz w:val="15"/>
        </w:rPr>
        <w:t xml:space="preserve"> </w:t>
      </w:r>
      <w:r>
        <w:rPr>
          <w:i/>
          <w:sz w:val="15"/>
        </w:rPr>
        <w:t>（Phalacrocorax auritus</w:t>
      </w:r>
      <w:r>
        <w:rPr>
          <w:sz w:val="15"/>
        </w:rPr>
        <w:t>）、</w:t>
      </w:r>
      <w:proofErr w:type="spellStart"/>
      <w:r>
        <w:rPr>
          <w:sz w:val="15"/>
        </w:rPr>
        <w:t>ワシカモメ（</w:t>
      </w:r>
      <w:r>
        <w:rPr>
          <w:i/>
          <w:sz w:val="15"/>
        </w:rPr>
        <w:t>Larus</w:t>
      </w:r>
      <w:proofErr w:type="spellEnd"/>
      <w:r>
        <w:rPr>
          <w:i/>
          <w:sz w:val="15"/>
        </w:rPr>
        <w:t xml:space="preserve"> </w:t>
      </w:r>
      <w:proofErr w:type="spellStart"/>
      <w:r>
        <w:rPr>
          <w:i/>
          <w:sz w:val="15"/>
        </w:rPr>
        <w:t>delawarensis</w:t>
      </w:r>
      <w:proofErr w:type="spellEnd"/>
      <w:r>
        <w:rPr>
          <w:sz w:val="15"/>
        </w:rPr>
        <w:t>）、</w:t>
      </w:r>
      <w:proofErr w:type="spellStart"/>
      <w:r>
        <w:rPr>
          <w:sz w:val="15"/>
        </w:rPr>
        <w:t>アオサギ（</w:t>
      </w:r>
      <w:r>
        <w:rPr>
          <w:i/>
          <w:sz w:val="15"/>
        </w:rPr>
        <w:t>Ardea</w:t>
      </w:r>
      <w:proofErr w:type="spellEnd"/>
      <w:r>
        <w:rPr>
          <w:i/>
          <w:sz w:val="15"/>
        </w:rPr>
        <w:t xml:space="preserve"> </w:t>
      </w:r>
      <w:proofErr w:type="spellStart"/>
      <w:r>
        <w:rPr>
          <w:i/>
          <w:sz w:val="15"/>
        </w:rPr>
        <w:t>herodias</w:t>
      </w:r>
      <w:proofErr w:type="spellEnd"/>
      <w:r>
        <w:rPr>
          <w:sz w:val="15"/>
        </w:rPr>
        <w:t>）、</w:t>
      </w:r>
      <w:proofErr w:type="spellStart"/>
      <w:r>
        <w:rPr>
          <w:sz w:val="15"/>
        </w:rPr>
        <w:t>ブラウンペリカン</w:t>
      </w:r>
      <w:proofErr w:type="spellEnd"/>
      <w:r>
        <w:rPr>
          <w:sz w:val="15"/>
        </w:rPr>
        <w:t xml:space="preserve"> </w:t>
      </w:r>
      <w:r>
        <w:rPr>
          <w:i/>
          <w:sz w:val="15"/>
        </w:rPr>
        <w:t xml:space="preserve">（Pelecanus </w:t>
      </w:r>
      <w:proofErr w:type="spellStart"/>
      <w:r>
        <w:rPr>
          <w:sz w:val="15"/>
        </w:rPr>
        <w:t>occidentalis）を含む鳥類を生息させている可能性がある</w:t>
      </w:r>
      <w:proofErr w:type="spellEnd"/>
      <w:r>
        <w:rPr>
          <w:sz w:val="15"/>
        </w:rPr>
        <w:t>。</w:t>
      </w:r>
    </w:p>
    <w:p w14:paraId="0F486ACF" w14:textId="77777777" w:rsidR="00AD7E94" w:rsidRDefault="000447A2">
      <w:pPr>
        <w:pStyle w:val="a3"/>
        <w:spacing w:before="0"/>
        <w:ind w:left="358" w:right="409"/>
        <w:rPr>
          <w:lang w:eastAsia="ja-JP"/>
        </w:rPr>
      </w:pPr>
      <w:proofErr w:type="spellStart"/>
      <w:r>
        <w:rPr>
          <w:sz w:val="15"/>
        </w:rPr>
        <w:t>陸上輸出ケーブルおよび相互接続ケーブルのルート沿いには、混交林</w:t>
      </w:r>
      <w:proofErr w:type="spellEnd"/>
      <w:r>
        <w:rPr>
          <w:sz w:val="15"/>
        </w:rPr>
        <w:t xml:space="preserve">、 </w:t>
      </w:r>
      <w:proofErr w:type="spellStart"/>
      <w:r>
        <w:rPr>
          <w:sz w:val="15"/>
        </w:rPr>
        <w:t>湿地帯、農業地域、住宅地があり、アメリカカラス（</w:t>
      </w:r>
      <w:r>
        <w:rPr>
          <w:i/>
          <w:sz w:val="15"/>
        </w:rPr>
        <w:t>Corvus</w:t>
      </w:r>
      <w:proofErr w:type="spellEnd"/>
      <w:r>
        <w:rPr>
          <w:i/>
          <w:sz w:val="15"/>
        </w:rPr>
        <w:t xml:space="preserve"> </w:t>
      </w:r>
      <w:proofErr w:type="spellStart"/>
      <w:r>
        <w:rPr>
          <w:i/>
          <w:sz w:val="15"/>
        </w:rPr>
        <w:t>brachyrhynchos</w:t>
      </w:r>
      <w:proofErr w:type="spellEnd"/>
      <w:r>
        <w:rPr>
          <w:sz w:val="15"/>
        </w:rPr>
        <w:t>）、</w:t>
      </w:r>
      <w:proofErr w:type="spellStart"/>
      <w:r>
        <w:rPr>
          <w:sz w:val="15"/>
        </w:rPr>
        <w:t>アメリカコマドリ</w:t>
      </w:r>
      <w:proofErr w:type="spellEnd"/>
      <w:r>
        <w:rPr>
          <w:sz w:val="15"/>
        </w:rPr>
        <w:t xml:space="preserve"> </w:t>
      </w:r>
      <w:r>
        <w:rPr>
          <w:i/>
          <w:sz w:val="15"/>
        </w:rPr>
        <w:t xml:space="preserve">（Turdus </w:t>
      </w:r>
      <w:proofErr w:type="spellStart"/>
      <w:r>
        <w:rPr>
          <w:i/>
          <w:sz w:val="15"/>
        </w:rPr>
        <w:t>migratorius</w:t>
      </w:r>
      <w:proofErr w:type="spellEnd"/>
      <w:r>
        <w:rPr>
          <w:sz w:val="15"/>
        </w:rPr>
        <w:t>）、</w:t>
      </w:r>
      <w:proofErr w:type="spellStart"/>
      <w:r>
        <w:rPr>
          <w:sz w:val="15"/>
        </w:rPr>
        <w:t>ヨーロッパムクドリ（</w:t>
      </w:r>
      <w:r>
        <w:rPr>
          <w:i/>
          <w:sz w:val="15"/>
        </w:rPr>
        <w:t>Sturnus</w:t>
      </w:r>
      <w:proofErr w:type="spellEnd"/>
      <w:r>
        <w:rPr>
          <w:i/>
          <w:sz w:val="15"/>
        </w:rPr>
        <w:t xml:space="preserve"> vulgaris</w:t>
      </w:r>
      <w:r>
        <w:rPr>
          <w:sz w:val="15"/>
        </w:rPr>
        <w:t>）、</w:t>
      </w:r>
      <w:proofErr w:type="spellStart"/>
      <w:r>
        <w:rPr>
          <w:sz w:val="15"/>
        </w:rPr>
        <w:t>キタバト</w:t>
      </w:r>
      <w:proofErr w:type="spellEnd"/>
      <w:r>
        <w:rPr>
          <w:sz w:val="15"/>
        </w:rPr>
        <w:t xml:space="preserve"> </w:t>
      </w:r>
      <w:r>
        <w:rPr>
          <w:i/>
          <w:sz w:val="15"/>
        </w:rPr>
        <w:t xml:space="preserve">（Mimus </w:t>
      </w:r>
      <w:proofErr w:type="spellStart"/>
      <w:r>
        <w:rPr>
          <w:sz w:val="15"/>
        </w:rPr>
        <w:t>polyglottos</w:t>
      </w:r>
      <w:proofErr w:type="spellEnd"/>
      <w:r>
        <w:rPr>
          <w:sz w:val="15"/>
        </w:rPr>
        <w:t>）、</w:t>
      </w:r>
      <w:proofErr w:type="spellStart"/>
      <w:r>
        <w:rPr>
          <w:sz w:val="15"/>
        </w:rPr>
        <w:t>キタアカショウビン（</w:t>
      </w:r>
      <w:r>
        <w:rPr>
          <w:i/>
          <w:sz w:val="15"/>
        </w:rPr>
        <w:t>Cardinalis</w:t>
      </w:r>
      <w:proofErr w:type="spellEnd"/>
      <w:r>
        <w:rPr>
          <w:i/>
          <w:sz w:val="15"/>
        </w:rPr>
        <w:t xml:space="preserve"> cardinalis</w:t>
      </w:r>
      <w:r>
        <w:rPr>
          <w:sz w:val="15"/>
        </w:rPr>
        <w:t>）、</w:t>
      </w:r>
      <w:proofErr w:type="spellStart"/>
      <w:r>
        <w:rPr>
          <w:sz w:val="15"/>
        </w:rPr>
        <w:t>喪服鳩（</w:t>
      </w:r>
      <w:r>
        <w:rPr>
          <w:i/>
          <w:sz w:val="15"/>
        </w:rPr>
        <w:t>Zenaida</w:t>
      </w:r>
      <w:proofErr w:type="spellEnd"/>
      <w:r>
        <w:rPr>
          <w:i/>
          <w:sz w:val="15"/>
        </w:rPr>
        <w:t xml:space="preserve"> macroura</w:t>
      </w:r>
      <w:r>
        <w:rPr>
          <w:sz w:val="15"/>
        </w:rPr>
        <w:t>）、</w:t>
      </w:r>
      <w:proofErr w:type="spellStart"/>
      <w:r>
        <w:rPr>
          <w:sz w:val="15"/>
        </w:rPr>
        <w:t>アオカケス</w:t>
      </w:r>
      <w:proofErr w:type="spellEnd"/>
      <w:r>
        <w:rPr>
          <w:sz w:val="15"/>
        </w:rPr>
        <w:t xml:space="preserve"> </w:t>
      </w:r>
      <w:r>
        <w:rPr>
          <w:i/>
          <w:sz w:val="15"/>
        </w:rPr>
        <w:t xml:space="preserve">（Cyanocitta </w:t>
      </w:r>
      <w:r>
        <w:rPr>
          <w:sz w:val="15"/>
        </w:rPr>
        <w:t>cristata）などの鳥類が生息している可能性がある。</w:t>
      </w:r>
      <w:r>
        <w:rPr>
          <w:sz w:val="15"/>
          <w:lang w:eastAsia="ja-JP"/>
        </w:rPr>
        <w:t>ライフル・レンジ・ロードに隣接する森、ケーブル船着き場付近では、キタテハ、カロライナヒヨドリ（</w:t>
      </w:r>
      <w:r>
        <w:rPr>
          <w:i/>
          <w:sz w:val="15"/>
          <w:lang w:eastAsia="ja-JP"/>
        </w:rPr>
        <w:t xml:space="preserve">Poecile </w:t>
      </w:r>
      <w:r>
        <w:rPr>
          <w:sz w:val="15"/>
          <w:lang w:eastAsia="ja-JP"/>
        </w:rPr>
        <w:t xml:space="preserve">carolinensis）、ハシブトガラス、アオカケスなど、年間を通して様々な種が生息している。さらに、交換ステーションの影響の可能性 </w:t>
      </w:r>
      <w:proofErr w:type="spellStart"/>
      <w:r>
        <w:rPr>
          <w:sz w:val="15"/>
          <w:lang w:eastAsia="ja-JP"/>
        </w:rPr>
        <w:t>のある場所に隣接、またはそれを囲む地域は、森林、野原、湿地が混在しているため、繁</w:t>
      </w:r>
      <w:proofErr w:type="spellEnd"/>
      <w:r>
        <w:rPr>
          <w:sz w:val="15"/>
          <w:lang w:eastAsia="ja-JP"/>
        </w:rPr>
        <w:t xml:space="preserve"> </w:t>
      </w:r>
      <w:proofErr w:type="spellStart"/>
      <w:r>
        <w:rPr>
          <w:sz w:val="15"/>
          <w:lang w:eastAsia="ja-JP"/>
        </w:rPr>
        <w:t>殖、越冬、渡りの中継地となる可能性がある。さらに、陸上での鳥類調査がプロジェクト地域付近で実施され、鳥類資源につい</w:t>
      </w:r>
      <w:proofErr w:type="spellEnd"/>
      <w:r>
        <w:rPr>
          <w:sz w:val="15"/>
          <w:lang w:eastAsia="ja-JP"/>
        </w:rPr>
        <w:t xml:space="preserve"> </w:t>
      </w:r>
      <w:proofErr w:type="spellStart"/>
      <w:r>
        <w:rPr>
          <w:sz w:val="15"/>
          <w:lang w:eastAsia="ja-JP"/>
        </w:rPr>
        <w:t>てさらに詳しく説明された（RAP</w:t>
      </w:r>
      <w:proofErr w:type="spellEnd"/>
      <w:r>
        <w:rPr>
          <w:sz w:val="15"/>
          <w:lang w:eastAsia="ja-JP"/>
        </w:rPr>
        <w:t xml:space="preserve"> 2015, Appendix L）。</w:t>
      </w:r>
      <w:r>
        <w:rPr>
          <w:sz w:val="15"/>
        </w:rPr>
        <w:t>これらの調査では、合計79種、3,578個体が観察され、最も多く観察されたのはセグロカモメ（</w:t>
      </w:r>
      <w:r>
        <w:rPr>
          <w:i/>
          <w:sz w:val="15"/>
        </w:rPr>
        <w:t xml:space="preserve">Quiscalus </w:t>
      </w:r>
      <w:proofErr w:type="spellStart"/>
      <w:r>
        <w:rPr>
          <w:i/>
          <w:sz w:val="15"/>
        </w:rPr>
        <w:t>quiscula</w:t>
      </w:r>
      <w:r>
        <w:rPr>
          <w:sz w:val="15"/>
        </w:rPr>
        <w:t>）で、次いでツバメ（</w:t>
      </w:r>
      <w:r>
        <w:rPr>
          <w:i/>
          <w:sz w:val="15"/>
        </w:rPr>
        <w:t>Tachycineta</w:t>
      </w:r>
      <w:proofErr w:type="spellEnd"/>
      <w:r>
        <w:rPr>
          <w:i/>
          <w:sz w:val="15"/>
        </w:rPr>
        <w:t xml:space="preserve"> bicolor</w:t>
      </w:r>
      <w:r>
        <w:rPr>
          <w:sz w:val="15"/>
        </w:rPr>
        <w:t>）、</w:t>
      </w:r>
      <w:proofErr w:type="spellStart"/>
      <w:r>
        <w:rPr>
          <w:sz w:val="15"/>
        </w:rPr>
        <w:t>笑いカモメ（</w:t>
      </w:r>
      <w:r>
        <w:rPr>
          <w:i/>
          <w:sz w:val="15"/>
        </w:rPr>
        <w:t>Leucophaeus</w:t>
      </w:r>
      <w:proofErr w:type="spellEnd"/>
      <w:r>
        <w:rPr>
          <w:i/>
          <w:sz w:val="15"/>
        </w:rPr>
        <w:t xml:space="preserve"> </w:t>
      </w:r>
      <w:proofErr w:type="spellStart"/>
      <w:r>
        <w:rPr>
          <w:sz w:val="15"/>
        </w:rPr>
        <w:t>atricilla）であった（RAP</w:t>
      </w:r>
      <w:proofErr w:type="spellEnd"/>
      <w:r>
        <w:rPr>
          <w:sz w:val="15"/>
        </w:rPr>
        <w:t xml:space="preserve"> 2015, Appendix L）。</w:t>
      </w:r>
      <w:r>
        <w:rPr>
          <w:sz w:val="15"/>
          <w:lang w:eastAsia="ja-JP"/>
        </w:rPr>
        <w:t xml:space="preserve">COP、セクション4.2.3.1、表4.2-10（Dominion Energy 2023）は、陸上プロジ ェクト区域の12マイル（20km）バッファー内のeBirdデータベースで最も一般的（75分位） に提案された鳥類をリストアップしている。COP、付録O-1（Dominion Energy 2023）は、陸上プロジ ェクト区域から12マイル（20km）以内のeBirdデータベースで確認された、最も保 </w:t>
      </w:r>
      <w:proofErr w:type="spellStart"/>
      <w:r>
        <w:rPr>
          <w:sz w:val="15"/>
          <w:lang w:eastAsia="ja-JP"/>
        </w:rPr>
        <w:t>全が必要な種とそれに関連する生息地、全ての鳥類のリストを提供する</w:t>
      </w:r>
      <w:proofErr w:type="spellEnd"/>
      <w:r>
        <w:rPr>
          <w:sz w:val="15"/>
          <w:lang w:eastAsia="ja-JP"/>
        </w:rPr>
        <w:t>。</w:t>
      </w:r>
    </w:p>
    <w:p w14:paraId="683634D4" w14:textId="77777777" w:rsidR="00AD7E94" w:rsidRDefault="00AD7E94">
      <w:pPr>
        <w:pStyle w:val="a3"/>
        <w:rPr>
          <w:lang w:eastAsia="ja-JP"/>
        </w:rPr>
        <w:sectPr w:rsidR="00AD7E94">
          <w:pgSz w:w="12240" w:h="15840"/>
          <w:pgMar w:top="1340" w:right="1080" w:bottom="680" w:left="1080" w:header="729" w:footer="483" w:gutter="0"/>
          <w:cols w:space="708"/>
        </w:sectPr>
      </w:pPr>
    </w:p>
    <w:p w14:paraId="02959A9C" w14:textId="77777777" w:rsidR="00AD7E94" w:rsidRDefault="000447A2">
      <w:pPr>
        <w:pStyle w:val="3"/>
        <w:numPr>
          <w:ilvl w:val="3"/>
          <w:numId w:val="22"/>
        </w:numPr>
        <w:tabs>
          <w:tab w:val="left" w:pos="1799"/>
        </w:tabs>
        <w:spacing w:before="100"/>
        <w:ind w:left="1799" w:hanging="1439"/>
      </w:pPr>
      <w:proofErr w:type="spellStart"/>
      <w:r>
        <w:rPr>
          <w:spacing w:val="-2"/>
          <w:sz w:val="15"/>
        </w:rPr>
        <w:lastRenderedPageBreak/>
        <w:t>渡り鳥</w:t>
      </w:r>
      <w:proofErr w:type="spellEnd"/>
    </w:p>
    <w:p w14:paraId="4059143C" w14:textId="77777777" w:rsidR="00AD7E94" w:rsidRDefault="000447A2">
      <w:pPr>
        <w:pStyle w:val="a3"/>
        <w:spacing w:before="199"/>
        <w:ind w:right="437"/>
        <w:rPr>
          <w:lang w:eastAsia="ja-JP"/>
        </w:rPr>
      </w:pPr>
      <w:proofErr w:type="spellStart"/>
      <w:r>
        <w:rPr>
          <w:sz w:val="15"/>
          <w:lang w:eastAsia="ja-JP"/>
        </w:rPr>
        <w:t>人間による開発と活動のレベルにもかかわらず、中部大西洋岸は多くの</w:t>
      </w:r>
      <w:proofErr w:type="spellEnd"/>
      <w:r>
        <w:rPr>
          <w:sz w:val="15"/>
          <w:lang w:eastAsia="ja-JP"/>
        </w:rPr>
        <w:t xml:space="preserve"> </w:t>
      </w:r>
      <w:proofErr w:type="spellStart"/>
      <w:r>
        <w:rPr>
          <w:sz w:val="15"/>
          <w:lang w:eastAsia="ja-JP"/>
        </w:rPr>
        <w:t>鳥類の生態系において重要な役割を果たしている。大西洋フライウェイは、提案されているプロ</w:t>
      </w:r>
      <w:proofErr w:type="spellEnd"/>
      <w:r>
        <w:rPr>
          <w:sz w:val="15"/>
          <w:lang w:eastAsia="ja-JP"/>
        </w:rPr>
        <w:t xml:space="preserve"> </w:t>
      </w:r>
      <w:proofErr w:type="spellStart"/>
      <w:r>
        <w:rPr>
          <w:sz w:val="15"/>
          <w:lang w:eastAsia="ja-JP"/>
        </w:rPr>
        <w:t>ジェクトによって影響を受ける可能性のある全ての地域を包含しており</w:t>
      </w:r>
      <w:proofErr w:type="spellEnd"/>
      <w:r>
        <w:rPr>
          <w:sz w:val="15"/>
          <w:lang w:eastAsia="ja-JP"/>
        </w:rPr>
        <w:t xml:space="preserve">、 </w:t>
      </w:r>
      <w:proofErr w:type="spellStart"/>
      <w:r>
        <w:rPr>
          <w:sz w:val="15"/>
          <w:lang w:eastAsia="ja-JP"/>
        </w:rPr>
        <w:t>MBTAの下で保護されている渡り鳥の主要なルートである。大西洋最終計画環境影響評価書（BOEM</w:t>
      </w:r>
      <w:proofErr w:type="spellEnd"/>
      <w:r>
        <w:rPr>
          <w:sz w:val="15"/>
          <w:lang w:eastAsia="ja-JP"/>
        </w:rPr>
        <w:t xml:space="preserve"> 2014）の第4章では、渡り鳥による </w:t>
      </w:r>
      <w:proofErr w:type="spellStart"/>
      <w:r>
        <w:rPr>
          <w:sz w:val="15"/>
          <w:lang w:eastAsia="ja-JP"/>
        </w:rPr>
        <w:t>大西洋沿岸の生息地の利用について論じている</w:t>
      </w:r>
      <w:proofErr w:type="spellEnd"/>
      <w:r>
        <w:rPr>
          <w:sz w:val="15"/>
          <w:lang w:eastAsia="ja-JP"/>
        </w:rPr>
        <w:t>。</w:t>
      </w:r>
    </w:p>
    <w:p w14:paraId="346A192B" w14:textId="77777777" w:rsidR="00AD7E94" w:rsidRDefault="000447A2">
      <w:pPr>
        <w:pStyle w:val="a3"/>
        <w:ind w:right="436"/>
        <w:rPr>
          <w:lang w:eastAsia="ja-JP"/>
        </w:rPr>
      </w:pPr>
      <w:r>
        <w:rPr>
          <w:sz w:val="15"/>
          <w:lang w:eastAsia="ja-JP"/>
        </w:rPr>
        <w:t xml:space="preserve">MBTA </w:t>
      </w:r>
      <w:proofErr w:type="spellStart"/>
      <w:r>
        <w:rPr>
          <w:sz w:val="15"/>
          <w:lang w:eastAsia="ja-JP"/>
        </w:rPr>
        <w:t>の下で保護される渡り鳥の公式リスト、および</w:t>
      </w:r>
      <w:proofErr w:type="spellEnd"/>
      <w:r>
        <w:rPr>
          <w:sz w:val="15"/>
          <w:lang w:eastAsia="ja-JP"/>
        </w:rPr>
        <w:t xml:space="preserve"> MBTA が実施する国際条約は、50 CFR 10.13 </w:t>
      </w:r>
      <w:proofErr w:type="spellStart"/>
      <w:r>
        <w:rPr>
          <w:sz w:val="15"/>
          <w:lang w:eastAsia="ja-JP"/>
        </w:rPr>
        <w:t>に記載されている。MBTA</w:t>
      </w:r>
      <w:proofErr w:type="spellEnd"/>
      <w:r>
        <w:rPr>
          <w:sz w:val="15"/>
          <w:lang w:eastAsia="ja-JP"/>
        </w:rPr>
        <w:t xml:space="preserve"> は、渡り鳥、その卵、羽、巣を「捕獲」することを違法としている。大統領令13186の第3条に基づき、BOEMとUSFWSは2009年6月4日に覚書を締結した。覚書では、両機関間の協力が渡り鳥とその生息地の保全と管理に実質的に貢献する特定の分野を特定している（MMS and USFWS 2009）。</w:t>
      </w:r>
      <w:proofErr w:type="spellStart"/>
      <w:r>
        <w:rPr>
          <w:sz w:val="15"/>
        </w:rPr>
        <w:t>MOUの目的は、両機関間の協力強化を通じて渡り鳥保護を強化することである（MMS</w:t>
      </w:r>
      <w:proofErr w:type="spellEnd"/>
      <w:r>
        <w:rPr>
          <w:sz w:val="15"/>
        </w:rPr>
        <w:t xml:space="preserve"> and USFWS 2009, Section A）。</w:t>
      </w:r>
      <w:r>
        <w:rPr>
          <w:sz w:val="15"/>
          <w:lang w:eastAsia="ja-JP"/>
        </w:rPr>
        <w:t xml:space="preserve">MOU </w:t>
      </w:r>
      <w:proofErr w:type="spellStart"/>
      <w:r>
        <w:rPr>
          <w:sz w:val="15"/>
          <w:lang w:eastAsia="ja-JP"/>
        </w:rPr>
        <w:t>の根底にある考え方のひとつは、渡り鳥への影響の可能性を評</w:t>
      </w:r>
      <w:proofErr w:type="spellEnd"/>
      <w:r>
        <w:rPr>
          <w:sz w:val="15"/>
          <w:lang w:eastAsia="ja-JP"/>
        </w:rPr>
        <w:t xml:space="preserve"> </w:t>
      </w:r>
      <w:proofErr w:type="spellStart"/>
      <w:r>
        <w:rPr>
          <w:sz w:val="15"/>
          <w:lang w:eastAsia="ja-JP"/>
        </w:rPr>
        <w:t>価し、そのような影響を回避、最小化、緩和するための対策を、適宜</w:t>
      </w:r>
      <w:proofErr w:type="spellEnd"/>
      <w:r>
        <w:rPr>
          <w:sz w:val="15"/>
          <w:lang w:eastAsia="ja-JP"/>
        </w:rPr>
        <w:t xml:space="preserve">、 </w:t>
      </w:r>
      <w:proofErr w:type="spellStart"/>
      <w:r>
        <w:rPr>
          <w:sz w:val="15"/>
          <w:lang w:eastAsia="ja-JP"/>
        </w:rPr>
        <w:t>設計または実施することである（MMS</w:t>
      </w:r>
      <w:proofErr w:type="spellEnd"/>
      <w:r>
        <w:rPr>
          <w:sz w:val="15"/>
          <w:lang w:eastAsia="ja-JP"/>
        </w:rPr>
        <w:t xml:space="preserve"> and USFWS 2009, Section C, D, E(1), F(1-3, 5), G(6)）。</w:t>
      </w:r>
    </w:p>
    <w:p w14:paraId="65544928" w14:textId="77777777" w:rsidR="00AD7E94" w:rsidRDefault="000447A2">
      <w:pPr>
        <w:pStyle w:val="a3"/>
        <w:ind w:right="389"/>
      </w:pPr>
      <w:proofErr w:type="spellStart"/>
      <w:r>
        <w:rPr>
          <w:sz w:val="15"/>
          <w:lang w:eastAsia="ja-JP"/>
        </w:rPr>
        <w:t>バージニア州の沖合水域および隣接する沿岸域は、州および連邦の特別な保護状</w:t>
      </w:r>
      <w:proofErr w:type="spellEnd"/>
      <w:r>
        <w:rPr>
          <w:sz w:val="15"/>
          <w:lang w:eastAsia="ja-JP"/>
        </w:rPr>
        <w:t xml:space="preserve"> </w:t>
      </w:r>
      <w:proofErr w:type="spellStart"/>
      <w:r>
        <w:rPr>
          <w:sz w:val="15"/>
          <w:lang w:eastAsia="ja-JP"/>
        </w:rPr>
        <w:t>態にある渡り鳥種の生息域となっている。これらの種の多くは、重要鳥獣保護区、国立野生生物保護区、その他の保</w:t>
      </w:r>
      <w:proofErr w:type="spellEnd"/>
      <w:r>
        <w:rPr>
          <w:sz w:val="15"/>
          <w:lang w:eastAsia="ja-JP"/>
        </w:rPr>
        <w:t xml:space="preserve"> </w:t>
      </w:r>
      <w:proofErr w:type="spellStart"/>
      <w:r>
        <w:rPr>
          <w:sz w:val="15"/>
          <w:lang w:eastAsia="ja-JP"/>
        </w:rPr>
        <w:t>全地域（例えば、メリーランド・バージニア・バリア諸島西半球海岸鳥類保</w:t>
      </w:r>
      <w:proofErr w:type="spellEnd"/>
      <w:r>
        <w:rPr>
          <w:sz w:val="15"/>
          <w:lang w:eastAsia="ja-JP"/>
        </w:rPr>
        <w:t xml:space="preserve"> 護ネットワークサイト）を含む沿岸、河口、および沿岸の海洋生息地を利用している。大西洋中部沿岸の一部は、北緯の繁殖地と南緯の越冬地との間を移動する多くの </w:t>
      </w:r>
      <w:proofErr w:type="spellStart"/>
      <w:r>
        <w:rPr>
          <w:sz w:val="15"/>
          <w:lang w:eastAsia="ja-JP"/>
        </w:rPr>
        <w:t>種の水鳥、シギ・チドリ類、猛禽類、および渉禽類にとって、重要な中継地</w:t>
      </w:r>
      <w:proofErr w:type="spellEnd"/>
      <w:r>
        <w:rPr>
          <w:sz w:val="15"/>
          <w:lang w:eastAsia="ja-JP"/>
        </w:rPr>
        <w:t xml:space="preserve"> </w:t>
      </w:r>
      <w:proofErr w:type="spellStart"/>
      <w:r>
        <w:rPr>
          <w:sz w:val="15"/>
          <w:lang w:eastAsia="ja-JP"/>
        </w:rPr>
        <w:t>と考えられている（Steinkamp</w:t>
      </w:r>
      <w:proofErr w:type="spellEnd"/>
      <w:r>
        <w:rPr>
          <w:sz w:val="15"/>
          <w:lang w:eastAsia="ja-JP"/>
        </w:rPr>
        <w:t xml:space="preserve"> 2008）。</w:t>
      </w:r>
      <w:proofErr w:type="spellStart"/>
      <w:r>
        <w:rPr>
          <w:sz w:val="15"/>
        </w:rPr>
        <w:t>外洋性種の移動経路を定義することは困難であり、様々な要因や相互作用に依</w:t>
      </w:r>
      <w:proofErr w:type="spellEnd"/>
      <w:r>
        <w:rPr>
          <w:sz w:val="15"/>
        </w:rPr>
        <w:t xml:space="preserve"> </w:t>
      </w:r>
      <w:proofErr w:type="spellStart"/>
      <w:r>
        <w:rPr>
          <w:sz w:val="15"/>
        </w:rPr>
        <w:t>存する可能性がある（Drewitt</w:t>
      </w:r>
      <w:proofErr w:type="spellEnd"/>
      <w:r>
        <w:rPr>
          <w:sz w:val="15"/>
        </w:rPr>
        <w:t xml:space="preserve"> and Langston 2006; Gonzalez-Solis et al. 2009; </w:t>
      </w:r>
      <w:proofErr w:type="spellStart"/>
      <w:r>
        <w:rPr>
          <w:sz w:val="15"/>
        </w:rPr>
        <w:t>Amélineau</w:t>
      </w:r>
      <w:proofErr w:type="spellEnd"/>
      <w:r>
        <w:rPr>
          <w:sz w:val="15"/>
        </w:rPr>
        <w:t xml:space="preserve"> et al. 2021）。</w:t>
      </w:r>
    </w:p>
    <w:p w14:paraId="6D8768C2" w14:textId="77777777" w:rsidR="00AD7E94" w:rsidRDefault="000447A2">
      <w:pPr>
        <w:pStyle w:val="a3"/>
        <w:spacing w:before="201"/>
        <w:ind w:left="358" w:right="382"/>
        <w:rPr>
          <w:lang w:eastAsia="ja-JP"/>
        </w:rPr>
      </w:pPr>
      <w:proofErr w:type="spellStart"/>
      <w:r>
        <w:rPr>
          <w:sz w:val="15"/>
          <w:lang w:eastAsia="ja-JP"/>
        </w:rPr>
        <w:t>北米の大西洋沿った大西洋フライウェイでは、鳥類の活動のほとん</w:t>
      </w:r>
      <w:proofErr w:type="spellEnd"/>
      <w:r>
        <w:rPr>
          <w:sz w:val="15"/>
          <w:lang w:eastAsia="ja-JP"/>
        </w:rPr>
        <w:t xml:space="preserve"> </w:t>
      </w:r>
      <w:proofErr w:type="spellStart"/>
      <w:r>
        <w:rPr>
          <w:sz w:val="15"/>
          <w:lang w:eastAsia="ja-JP"/>
        </w:rPr>
        <w:t>どが海岸線に沿って集中している（Watts</w:t>
      </w:r>
      <w:proofErr w:type="spellEnd"/>
      <w:r>
        <w:rPr>
          <w:sz w:val="15"/>
          <w:lang w:eastAsia="ja-JP"/>
        </w:rPr>
        <w:t xml:space="preserve"> 2010）。</w:t>
      </w:r>
      <w:proofErr w:type="spellStart"/>
      <w:r>
        <w:rPr>
          <w:sz w:val="15"/>
          <w:lang w:eastAsia="ja-JP"/>
        </w:rPr>
        <w:t>水鳥は海岸線から数キロメートル離れたOCSに至る回廊を利用するのに対し、陸</w:t>
      </w:r>
      <w:proofErr w:type="spellEnd"/>
      <w:r>
        <w:rPr>
          <w:sz w:val="15"/>
          <w:lang w:eastAsia="ja-JP"/>
        </w:rPr>
        <w:t xml:space="preserve"> </w:t>
      </w:r>
      <w:proofErr w:type="spellStart"/>
      <w:r>
        <w:rPr>
          <w:sz w:val="15"/>
          <w:lang w:eastAsia="ja-JP"/>
        </w:rPr>
        <w:t>鳥は海岸線から数十キロメートル内陸に至る、より広い回廊を利用する傾向が</w:t>
      </w:r>
      <w:proofErr w:type="spellEnd"/>
      <w:r>
        <w:rPr>
          <w:sz w:val="15"/>
          <w:lang w:eastAsia="ja-JP"/>
        </w:rPr>
        <w:t xml:space="preserve"> </w:t>
      </w:r>
      <w:proofErr w:type="spellStart"/>
      <w:r>
        <w:rPr>
          <w:sz w:val="15"/>
          <w:lang w:eastAsia="ja-JP"/>
        </w:rPr>
        <w:t>ある（Watts</w:t>
      </w:r>
      <w:proofErr w:type="spellEnd"/>
      <w:r>
        <w:rPr>
          <w:sz w:val="15"/>
          <w:lang w:eastAsia="ja-JP"/>
        </w:rPr>
        <w:t xml:space="preserve"> 2010）。</w:t>
      </w:r>
      <w:proofErr w:type="spellStart"/>
      <w:r>
        <w:rPr>
          <w:sz w:val="15"/>
          <w:lang w:eastAsia="ja-JP"/>
        </w:rPr>
        <w:t>どちらのグループも、フライウェイの陸上または水上で生息し、海岸から</w:t>
      </w:r>
      <w:proofErr w:type="spellEnd"/>
      <w:r>
        <w:rPr>
          <w:sz w:val="15"/>
          <w:lang w:eastAsia="ja-JP"/>
        </w:rPr>
        <w:t xml:space="preserve"> </w:t>
      </w:r>
      <w:proofErr w:type="spellStart"/>
      <w:r>
        <w:rPr>
          <w:sz w:val="15"/>
          <w:lang w:eastAsia="ja-JP"/>
        </w:rPr>
        <w:t>かなりの距離を移動する可能性があるが、最も多様性と密度が高いのは海岸線</w:t>
      </w:r>
      <w:proofErr w:type="spellEnd"/>
      <w:r>
        <w:rPr>
          <w:sz w:val="15"/>
          <w:lang w:eastAsia="ja-JP"/>
        </w:rPr>
        <w:t xml:space="preserve"> </w:t>
      </w:r>
      <w:proofErr w:type="spellStart"/>
      <w:r>
        <w:rPr>
          <w:sz w:val="15"/>
          <w:lang w:eastAsia="ja-JP"/>
        </w:rPr>
        <w:t>を中心とする種である。しかしながら、これらの種の一部は、海岸線</w:t>
      </w:r>
      <w:proofErr w:type="spellEnd"/>
      <w:r>
        <w:rPr>
          <w:sz w:val="15"/>
          <w:lang w:eastAsia="ja-JP"/>
        </w:rPr>
        <w:t xml:space="preserve"> </w:t>
      </w:r>
      <w:proofErr w:type="spellStart"/>
      <w:r>
        <w:rPr>
          <w:sz w:val="15"/>
          <w:lang w:eastAsia="ja-JP"/>
        </w:rPr>
        <w:t>の中継地点への出発時および到着時に、洋上風力開発にさらされる可能性がある</w:t>
      </w:r>
      <w:proofErr w:type="spellEnd"/>
      <w:r>
        <w:rPr>
          <w:sz w:val="15"/>
          <w:lang w:eastAsia="ja-JP"/>
        </w:rPr>
        <w:t xml:space="preserve"> （Watts et al.）COP、付録O-1（ドミニオンエナジー2023）に示されているように、プロジ </w:t>
      </w:r>
      <w:proofErr w:type="spellStart"/>
      <w:r>
        <w:rPr>
          <w:sz w:val="15"/>
          <w:lang w:eastAsia="ja-JP"/>
        </w:rPr>
        <w:t>ェクト領域で実施された定性的な暴露評価は、大西洋のOCSにおける将来の風力</w:t>
      </w:r>
      <w:proofErr w:type="spellEnd"/>
      <w:r>
        <w:rPr>
          <w:sz w:val="15"/>
          <w:lang w:eastAsia="ja-JP"/>
        </w:rPr>
        <w:t xml:space="preserve"> </w:t>
      </w:r>
      <w:proofErr w:type="spellStart"/>
      <w:r>
        <w:rPr>
          <w:sz w:val="15"/>
          <w:lang w:eastAsia="ja-JP"/>
        </w:rPr>
        <w:t>開発による衝突および／または変位に対する鳥類個体群の感受性が評価され</w:t>
      </w:r>
      <w:proofErr w:type="spellEnd"/>
      <w:r>
        <w:rPr>
          <w:sz w:val="15"/>
          <w:lang w:eastAsia="ja-JP"/>
        </w:rPr>
        <w:t xml:space="preserve"> </w:t>
      </w:r>
      <w:proofErr w:type="spellStart"/>
      <w:r>
        <w:rPr>
          <w:sz w:val="15"/>
          <w:lang w:eastAsia="ja-JP"/>
        </w:rPr>
        <w:t>たノルマンド</w:t>
      </w:r>
      <w:proofErr w:type="spellEnd"/>
      <w:r>
        <w:rPr>
          <w:sz w:val="15"/>
          <w:lang w:eastAsia="ja-JP"/>
        </w:rPr>
        <w:t>ー・</w:t>
      </w:r>
      <w:proofErr w:type="spellStart"/>
      <w:r>
        <w:rPr>
          <w:sz w:val="15"/>
          <w:lang w:eastAsia="ja-JP"/>
        </w:rPr>
        <w:t>アソシエイツ社（Normandeau</w:t>
      </w:r>
      <w:proofErr w:type="spellEnd"/>
      <w:r>
        <w:rPr>
          <w:sz w:val="15"/>
          <w:lang w:eastAsia="ja-JP"/>
        </w:rPr>
        <w:t xml:space="preserve"> Associates, </w:t>
      </w:r>
      <w:proofErr w:type="spellStart"/>
      <w:r>
        <w:rPr>
          <w:sz w:val="15"/>
          <w:lang w:eastAsia="ja-JP"/>
        </w:rPr>
        <w:t>Inc.多くの場合、高い衝突感受性は、OCS上での高い出現率、不確実性の高い低い</w:t>
      </w:r>
      <w:proofErr w:type="spellEnd"/>
      <w:r>
        <w:rPr>
          <w:sz w:val="15"/>
          <w:lang w:eastAsia="ja-JP"/>
        </w:rPr>
        <w:t xml:space="preserve"> </w:t>
      </w:r>
      <w:proofErr w:type="spellStart"/>
      <w:r>
        <w:rPr>
          <w:sz w:val="15"/>
          <w:lang w:eastAsia="ja-JP"/>
        </w:rPr>
        <w:t>回避率、およびRSZでの滞在時間によってもたらされた。Normandeau</w:t>
      </w:r>
      <w:proofErr w:type="spellEnd"/>
      <w:r>
        <w:rPr>
          <w:sz w:val="15"/>
          <w:lang w:eastAsia="ja-JP"/>
        </w:rPr>
        <w:t xml:space="preserve"> Associates, Inc. (2014)</w:t>
      </w:r>
      <w:proofErr w:type="spellStart"/>
      <w:r>
        <w:rPr>
          <w:sz w:val="15"/>
          <w:lang w:eastAsia="ja-JP"/>
        </w:rPr>
        <w:t>で扱われた鳥類個体群の多くは衝突感度が低く、渡りの間</w:t>
      </w:r>
      <w:proofErr w:type="spellEnd"/>
      <w:r>
        <w:rPr>
          <w:sz w:val="15"/>
          <w:lang w:eastAsia="ja-JP"/>
        </w:rPr>
        <w:t xml:space="preserve">、 </w:t>
      </w:r>
      <w:proofErr w:type="spellStart"/>
      <w:r>
        <w:rPr>
          <w:sz w:val="15"/>
          <w:lang w:eastAsia="ja-JP"/>
        </w:rPr>
        <w:t>大西洋のOCSでほとんど時間を過ごさず、通常はRSZの上空を飛ぶスズメ目も含まれていた</w:t>
      </w:r>
      <w:proofErr w:type="spellEnd"/>
      <w:r>
        <w:rPr>
          <w:sz w:val="15"/>
          <w:lang w:eastAsia="ja-JP"/>
        </w:rPr>
        <w:t>。</w:t>
      </w:r>
    </w:p>
    <w:p w14:paraId="7ECAC386" w14:textId="77777777" w:rsidR="00AD7E94" w:rsidRDefault="000447A2">
      <w:pPr>
        <w:pStyle w:val="a3"/>
        <w:ind w:left="358" w:right="382"/>
        <w:rPr>
          <w:lang w:eastAsia="ja-JP"/>
        </w:rPr>
      </w:pPr>
      <w:proofErr w:type="spellStart"/>
      <w:r>
        <w:rPr>
          <w:sz w:val="15"/>
          <w:lang w:eastAsia="ja-JP"/>
        </w:rPr>
        <w:t>WTGとの衝突による影響を受けやすいオフショア・プロジェクト海域の鳥類個体群</w:t>
      </w:r>
      <w:proofErr w:type="spellEnd"/>
      <w:r>
        <w:rPr>
          <w:sz w:val="15"/>
          <w:lang w:eastAsia="ja-JP"/>
        </w:rPr>
        <w:t xml:space="preserve"> </w:t>
      </w:r>
      <w:proofErr w:type="spellStart"/>
      <w:r>
        <w:rPr>
          <w:sz w:val="15"/>
          <w:lang w:eastAsia="ja-JP"/>
        </w:rPr>
        <w:t>は、カモメ、アジサシ、イソヒヨドリ、ハシブトガラス、ウ、キタカツオドリ、ス</w:t>
      </w:r>
      <w:proofErr w:type="spellEnd"/>
      <w:r>
        <w:rPr>
          <w:sz w:val="15"/>
          <w:lang w:eastAsia="ja-JP"/>
        </w:rPr>
        <w:t xml:space="preserve"> </w:t>
      </w:r>
      <w:proofErr w:type="spellStart"/>
      <w:r>
        <w:rPr>
          <w:sz w:val="15"/>
          <w:lang w:eastAsia="ja-JP"/>
        </w:rPr>
        <w:t>コガモ（</w:t>
      </w:r>
      <w:r>
        <w:rPr>
          <w:i/>
          <w:sz w:val="15"/>
          <w:lang w:eastAsia="ja-JP"/>
        </w:rPr>
        <w:t>Melanitta</w:t>
      </w:r>
      <w:proofErr w:type="spellEnd"/>
      <w:r>
        <w:rPr>
          <w:i/>
          <w:sz w:val="15"/>
          <w:lang w:eastAsia="ja-JP"/>
        </w:rPr>
        <w:t xml:space="preserve"> </w:t>
      </w:r>
      <w:r>
        <w:rPr>
          <w:sz w:val="15"/>
          <w:lang w:eastAsia="ja-JP"/>
        </w:rPr>
        <w:t>spp.）これらの種は海岸線から1～2海里の範囲に最も多く生息しているため（北東 部地域海洋協議会2021）、</w:t>
      </w:r>
      <w:proofErr w:type="spellStart"/>
      <w:r>
        <w:rPr>
          <w:sz w:val="15"/>
          <w:lang w:eastAsia="ja-JP"/>
        </w:rPr>
        <w:t>ほとんどの種の暴露は最小限か低いと予想される</w:t>
      </w:r>
      <w:proofErr w:type="spellEnd"/>
      <w:r>
        <w:rPr>
          <w:sz w:val="15"/>
          <w:lang w:eastAsia="ja-JP"/>
        </w:rPr>
        <w:t xml:space="preserve"> が（COP、付録O-1; Dominion Energy 2023; RAP 2015）、</w:t>
      </w:r>
      <w:proofErr w:type="spellStart"/>
      <w:r>
        <w:rPr>
          <w:sz w:val="15"/>
          <w:lang w:eastAsia="ja-JP"/>
        </w:rPr>
        <w:t>OCSに多く生息し、アジサシ類が危険なあ</w:t>
      </w:r>
      <w:proofErr w:type="spellEnd"/>
      <w:r>
        <w:rPr>
          <w:sz w:val="15"/>
          <w:lang w:eastAsia="ja-JP"/>
        </w:rPr>
        <w:t xml:space="preserve"> </w:t>
      </w:r>
      <w:proofErr w:type="spellStart"/>
      <w:r>
        <w:rPr>
          <w:sz w:val="15"/>
          <w:lang w:eastAsia="ja-JP"/>
        </w:rPr>
        <w:t>る、および／またはRSZにおける飛行の割合が比較的高いため、これらの個体群</w:t>
      </w:r>
      <w:proofErr w:type="spellEnd"/>
      <w:r>
        <w:rPr>
          <w:sz w:val="15"/>
          <w:lang w:eastAsia="ja-JP"/>
        </w:rPr>
        <w:t xml:space="preserve"> はより影響を受けやすい（COP、付録O-1; Dominion Energy 2023; RAP 2015）。</w:t>
      </w:r>
      <w:proofErr w:type="spellStart"/>
      <w:r>
        <w:rPr>
          <w:sz w:val="15"/>
          <w:lang w:eastAsia="ja-JP"/>
        </w:rPr>
        <w:t>衝突リスクに対する脆弱性が最も低い個体群には、以下のようなスズメ類が含</w:t>
      </w:r>
      <w:proofErr w:type="spellEnd"/>
      <w:r>
        <w:rPr>
          <w:sz w:val="15"/>
          <w:lang w:eastAsia="ja-JP"/>
        </w:rPr>
        <w:t xml:space="preserve"> </w:t>
      </w:r>
      <w:proofErr w:type="spellStart"/>
      <w:r>
        <w:rPr>
          <w:sz w:val="15"/>
          <w:lang w:eastAsia="ja-JP"/>
        </w:rPr>
        <w:t>まれる</w:t>
      </w:r>
      <w:proofErr w:type="spellEnd"/>
      <w:r>
        <w:rPr>
          <w:sz w:val="15"/>
          <w:lang w:eastAsia="ja-JP"/>
        </w:rPr>
        <w:t>。</w:t>
      </w:r>
    </w:p>
    <w:p w14:paraId="43BBDEFF" w14:textId="77777777" w:rsidR="00AD7E94" w:rsidRDefault="00AD7E94">
      <w:pPr>
        <w:pStyle w:val="a3"/>
        <w:rPr>
          <w:lang w:eastAsia="ja-JP"/>
        </w:rPr>
        <w:sectPr w:rsidR="00AD7E94">
          <w:pgSz w:w="12240" w:h="15840"/>
          <w:pgMar w:top="1340" w:right="1080" w:bottom="680" w:left="1080" w:header="729" w:footer="483" w:gutter="0"/>
          <w:cols w:space="708"/>
        </w:sectPr>
      </w:pPr>
    </w:p>
    <w:p w14:paraId="1966A518" w14:textId="77777777" w:rsidR="00AD7E94" w:rsidRDefault="000447A2">
      <w:pPr>
        <w:pStyle w:val="a3"/>
        <w:spacing w:before="99"/>
        <w:ind w:left="360" w:right="425" w:hanging="1"/>
        <w:rPr>
          <w:lang w:eastAsia="ja-JP"/>
        </w:rPr>
      </w:pPr>
      <w:r>
        <w:rPr>
          <w:sz w:val="15"/>
          <w:lang w:eastAsia="ja-JP"/>
        </w:rPr>
        <w:lastRenderedPageBreak/>
        <w:t>がOCSを横切るのは移動時のみで、通常はRSZの上空、すなわち約869フィート（265メートル）を飛ぶ。</w:t>
      </w:r>
    </w:p>
    <w:p w14:paraId="11D85600" w14:textId="77777777" w:rsidR="00AD7E94" w:rsidRDefault="000447A2">
      <w:pPr>
        <w:pStyle w:val="3"/>
        <w:numPr>
          <w:ilvl w:val="3"/>
          <w:numId w:val="22"/>
        </w:numPr>
        <w:tabs>
          <w:tab w:val="left" w:pos="1800"/>
        </w:tabs>
        <w:ind w:left="1800"/>
      </w:pPr>
      <w:proofErr w:type="spellStart"/>
      <w:r>
        <w:rPr>
          <w:spacing w:val="-2"/>
          <w:sz w:val="15"/>
        </w:rPr>
        <w:t>特別天然記念物</w:t>
      </w:r>
      <w:proofErr w:type="spellEnd"/>
    </w:p>
    <w:p w14:paraId="3367EE08" w14:textId="77777777" w:rsidR="00AD7E94" w:rsidRDefault="000447A2">
      <w:pPr>
        <w:pStyle w:val="a3"/>
        <w:ind w:left="360" w:right="719" w:hanging="1"/>
        <w:rPr>
          <w:lang w:eastAsia="ja-JP"/>
        </w:rPr>
      </w:pPr>
      <w:proofErr w:type="spellStart"/>
      <w:r>
        <w:rPr>
          <w:spacing w:val="-2"/>
          <w:sz w:val="15"/>
          <w:lang w:eastAsia="ja-JP"/>
        </w:rPr>
        <w:t>プロジェクト海域（沖合・陸上）には、ESA</w:t>
      </w:r>
      <w:proofErr w:type="spellEnd"/>
      <w:r>
        <w:rPr>
          <w:spacing w:val="-2"/>
          <w:sz w:val="15"/>
          <w:lang w:eastAsia="ja-JP"/>
        </w:rPr>
        <w:t xml:space="preserve"> </w:t>
      </w:r>
      <w:proofErr w:type="spellStart"/>
      <w:r>
        <w:rPr>
          <w:spacing w:val="-2"/>
          <w:sz w:val="15"/>
          <w:lang w:eastAsia="ja-JP"/>
        </w:rPr>
        <w:t>にリストアップされている鳥類の</w:t>
      </w:r>
      <w:proofErr w:type="spellEnd"/>
      <w:r>
        <w:rPr>
          <w:spacing w:val="-2"/>
          <w:sz w:val="15"/>
          <w:lang w:eastAsia="ja-JP"/>
        </w:rPr>
        <w:t xml:space="preserve"> </w:t>
      </w:r>
      <w:proofErr w:type="spellStart"/>
      <w:r>
        <w:rPr>
          <w:spacing w:val="-2"/>
          <w:sz w:val="15"/>
          <w:lang w:eastAsia="ja-JP"/>
        </w:rPr>
        <w:t>重要生息地はなく</w:t>
      </w:r>
      <w:r>
        <w:rPr>
          <w:spacing w:val="-4"/>
          <w:sz w:val="15"/>
          <w:lang w:eastAsia="ja-JP"/>
        </w:rPr>
        <w:t>、ESA</w:t>
      </w:r>
      <w:proofErr w:type="spellEnd"/>
      <w:r>
        <w:rPr>
          <w:spacing w:val="-4"/>
          <w:sz w:val="15"/>
          <w:lang w:eastAsia="ja-JP"/>
        </w:rPr>
        <w:t xml:space="preserve"> </w:t>
      </w:r>
      <w:proofErr w:type="spellStart"/>
      <w:r>
        <w:rPr>
          <w:spacing w:val="-4"/>
          <w:sz w:val="15"/>
          <w:lang w:eastAsia="ja-JP"/>
        </w:rPr>
        <w:t>にリストアップされている鳥類種は、以前に</w:t>
      </w:r>
      <w:r>
        <w:rPr>
          <w:spacing w:val="-6"/>
          <w:sz w:val="15"/>
          <w:lang w:eastAsia="ja-JP"/>
        </w:rPr>
        <w:t>プロジ</w:t>
      </w:r>
      <w:proofErr w:type="spellEnd"/>
      <w:r>
        <w:rPr>
          <w:spacing w:val="-6"/>
          <w:sz w:val="15"/>
          <w:lang w:eastAsia="ja-JP"/>
        </w:rPr>
        <w:t xml:space="preserve"> </w:t>
      </w:r>
      <w:proofErr w:type="spellStart"/>
      <w:r>
        <w:rPr>
          <w:spacing w:val="-6"/>
          <w:sz w:val="15"/>
          <w:lang w:eastAsia="ja-JP"/>
        </w:rPr>
        <w:t>ェクト海域</w:t>
      </w:r>
      <w:r>
        <w:rPr>
          <w:spacing w:val="-4"/>
          <w:sz w:val="15"/>
          <w:lang w:eastAsia="ja-JP"/>
        </w:rPr>
        <w:t>近辺の沖合・陸上調査において検出されていない</w:t>
      </w:r>
      <w:r>
        <w:rPr>
          <w:spacing w:val="-6"/>
          <w:sz w:val="15"/>
          <w:lang w:eastAsia="ja-JP"/>
        </w:rPr>
        <w:t>（RAP</w:t>
      </w:r>
      <w:proofErr w:type="spellEnd"/>
      <w:r>
        <w:rPr>
          <w:spacing w:val="-6"/>
          <w:sz w:val="15"/>
          <w:lang w:eastAsia="ja-JP"/>
        </w:rPr>
        <w:t xml:space="preserve"> 2015, Appendix L）。連邦政府の絶滅危惧種または絶滅危惧種に指定されている鳥類は3種である。</w:t>
      </w:r>
    </w:p>
    <w:p w14:paraId="35236CF1" w14:textId="77777777" w:rsidR="00AD7E94" w:rsidRDefault="000447A2">
      <w:pPr>
        <w:pStyle w:val="a3"/>
        <w:spacing w:before="0"/>
        <w:ind w:left="360" w:right="363"/>
      </w:pPr>
      <w:r>
        <w:rPr>
          <w:spacing w:val="-2"/>
          <w:sz w:val="15"/>
          <w:lang w:eastAsia="ja-JP"/>
        </w:rPr>
        <w:t xml:space="preserve">これらの種がプロジェクトに曝されるのは限定的であると予想されるため、個体へのリスクは考えにくいが、1年の一部、陸上と沖合の沿岸・海域に生息している（COP, Appendix O-1; </w:t>
      </w:r>
      <w:r>
        <w:rPr>
          <w:spacing w:val="-4"/>
          <w:sz w:val="15"/>
          <w:lang w:eastAsia="ja-JP"/>
        </w:rPr>
        <w:t>Dominion Energy 2023）。</w:t>
      </w:r>
      <w:proofErr w:type="spellStart"/>
      <w:r>
        <w:rPr>
          <w:spacing w:val="-4"/>
          <w:sz w:val="15"/>
          <w:lang w:eastAsia="ja-JP"/>
        </w:rPr>
        <w:t>アメリカ北東部に生息するコアジサシは絶滅危惧種に、</w:t>
      </w:r>
      <w:r>
        <w:rPr>
          <w:spacing w:val="-2"/>
          <w:sz w:val="15"/>
          <w:lang w:eastAsia="ja-JP"/>
        </w:rPr>
        <w:t>コチドリとアカメは絶滅危惧種</w:t>
      </w:r>
      <w:proofErr w:type="spellEnd"/>
      <w:r>
        <w:rPr>
          <w:spacing w:val="-2"/>
          <w:sz w:val="15"/>
          <w:lang w:eastAsia="ja-JP"/>
        </w:rPr>
        <w:t xml:space="preserve"> に</w:t>
      </w:r>
      <w:r>
        <w:rPr>
          <w:spacing w:val="-4"/>
          <w:sz w:val="15"/>
          <w:lang w:eastAsia="ja-JP"/>
        </w:rPr>
        <w:t>指定</w:t>
      </w:r>
      <w:r>
        <w:rPr>
          <w:spacing w:val="-2"/>
          <w:sz w:val="15"/>
          <w:lang w:eastAsia="ja-JP"/>
        </w:rPr>
        <w:t>されている。これらの種は、海岸、沼地、潮間帯の湿地など、沿岸の生息地を利用する。さらに2鳥類が、</w:t>
      </w:r>
      <w:r>
        <w:rPr>
          <w:spacing w:val="-4"/>
          <w:sz w:val="15"/>
          <w:lang w:eastAsia="ja-JP"/>
        </w:rPr>
        <w:t>オフショア・プロジェクト海域に生息して</w:t>
      </w:r>
      <w:r>
        <w:rPr>
          <w:spacing w:val="-2"/>
          <w:sz w:val="15"/>
          <w:lang w:eastAsia="ja-JP"/>
        </w:rPr>
        <w:t>いる可能性がある。</w:t>
      </w:r>
      <w:r>
        <w:rPr>
          <w:spacing w:val="-4"/>
          <w:sz w:val="15"/>
          <w:lang w:eastAsia="ja-JP"/>
        </w:rPr>
        <w:t>バミューダウミツバメ（</w:t>
      </w:r>
      <w:r>
        <w:rPr>
          <w:i/>
          <w:spacing w:val="-4"/>
          <w:sz w:val="15"/>
          <w:lang w:eastAsia="ja-JP"/>
        </w:rPr>
        <w:t xml:space="preserve">Pterodroma </w:t>
      </w:r>
      <w:proofErr w:type="spellStart"/>
      <w:r>
        <w:rPr>
          <w:i/>
          <w:spacing w:val="-4"/>
          <w:sz w:val="15"/>
          <w:lang w:eastAsia="ja-JP"/>
        </w:rPr>
        <w:t>cahow</w:t>
      </w:r>
      <w:r>
        <w:rPr>
          <w:spacing w:val="-4"/>
          <w:sz w:val="15"/>
          <w:lang w:eastAsia="ja-JP"/>
        </w:rPr>
        <w:t>；カホウとしても知られる）は</w:t>
      </w:r>
      <w:proofErr w:type="spellEnd"/>
      <w:r>
        <w:rPr>
          <w:spacing w:val="-4"/>
          <w:sz w:val="15"/>
          <w:lang w:eastAsia="ja-JP"/>
        </w:rPr>
        <w:t>、 連邦政府によって</w:t>
      </w:r>
      <w:r>
        <w:rPr>
          <w:spacing w:val="-2"/>
          <w:sz w:val="15"/>
          <w:lang w:eastAsia="ja-JP"/>
        </w:rPr>
        <w:t>絶滅危惧種に指定されており（</w:t>
      </w:r>
      <w:r>
        <w:rPr>
          <w:i/>
          <w:spacing w:val="-2"/>
          <w:sz w:val="15"/>
          <w:lang w:eastAsia="ja-JP"/>
        </w:rPr>
        <w:t>連邦官報</w:t>
      </w:r>
      <w:r>
        <w:rPr>
          <w:spacing w:val="-2"/>
          <w:sz w:val="15"/>
          <w:lang w:eastAsia="ja-JP"/>
        </w:rPr>
        <w:t>35号6069）、</w:t>
      </w:r>
      <w:proofErr w:type="spellStart"/>
      <w:r>
        <w:rPr>
          <w:spacing w:val="-2"/>
          <w:sz w:val="15"/>
          <w:lang w:eastAsia="ja-JP"/>
        </w:rPr>
        <w:t>バージニア州沖合</w:t>
      </w:r>
      <w:proofErr w:type="spellEnd"/>
      <w:r>
        <w:rPr>
          <w:spacing w:val="-2"/>
          <w:sz w:val="15"/>
          <w:lang w:eastAsia="ja-JP"/>
        </w:rPr>
        <w:t xml:space="preserve"> </w:t>
      </w:r>
      <w:proofErr w:type="spellStart"/>
      <w:r>
        <w:rPr>
          <w:spacing w:val="-2"/>
          <w:sz w:val="15"/>
          <w:lang w:eastAsia="ja-JP"/>
        </w:rPr>
        <w:t>で生息する可能性がある。</w:t>
      </w:r>
      <w:r>
        <w:rPr>
          <w:spacing w:val="-2"/>
          <w:sz w:val="15"/>
        </w:rPr>
        <w:t>クロフチウミツバメは</w:t>
      </w:r>
      <w:proofErr w:type="spellEnd"/>
    </w:p>
    <w:p w14:paraId="2B1730B2" w14:textId="77777777" w:rsidR="00AD7E94" w:rsidRDefault="000447A2">
      <w:pPr>
        <w:pStyle w:val="a3"/>
        <w:spacing w:before="1"/>
        <w:ind w:left="360" w:right="369"/>
        <w:rPr>
          <w:lang w:eastAsia="ja-JP"/>
        </w:rPr>
      </w:pPr>
      <w:r>
        <w:rPr>
          <w:spacing w:val="-2"/>
          <w:sz w:val="15"/>
          <w:lang w:eastAsia="ja-JP"/>
        </w:rPr>
        <w:t>は絶滅危惧種に指定される候補種であり、バージニア州沖合にも生息している可能性がある。ヒガシシナアジサシ、コチドリ、アカノミは移動中にプロジェクト海域を通過する可能性が</w:t>
      </w:r>
      <w:r>
        <w:rPr>
          <w:spacing w:val="-4"/>
          <w:sz w:val="15"/>
          <w:lang w:eastAsia="ja-JP"/>
        </w:rPr>
        <w:t>あり、カワウとクロテンウミツバメは</w:t>
      </w:r>
      <w:r>
        <w:rPr>
          <w:sz w:val="15"/>
          <w:lang w:eastAsia="ja-JP"/>
        </w:rPr>
        <w:t>繁殖期以外に</w:t>
      </w:r>
      <w:r>
        <w:rPr>
          <w:spacing w:val="-4"/>
          <w:sz w:val="15"/>
          <w:lang w:eastAsia="ja-JP"/>
        </w:rPr>
        <w:t>プロジェクト海域を通過する可能性がある</w:t>
      </w:r>
      <w:r>
        <w:rPr>
          <w:sz w:val="15"/>
          <w:lang w:eastAsia="ja-JP"/>
        </w:rPr>
        <w:t>。</w:t>
      </w:r>
    </w:p>
    <w:p w14:paraId="33B3D9A8" w14:textId="77777777" w:rsidR="00AD7E94" w:rsidRDefault="000447A2">
      <w:pPr>
        <w:pStyle w:val="a3"/>
        <w:spacing w:before="199"/>
        <w:ind w:left="360" w:right="405"/>
        <w:rPr>
          <w:lang w:eastAsia="ja-JP"/>
        </w:rPr>
      </w:pPr>
      <w:r>
        <w:rPr>
          <w:sz w:val="15"/>
          <w:lang w:eastAsia="ja-JP"/>
        </w:rPr>
        <w:t xml:space="preserve">1940 </w:t>
      </w:r>
      <w:proofErr w:type="spellStart"/>
      <w:r>
        <w:rPr>
          <w:sz w:val="15"/>
          <w:lang w:eastAsia="ja-JP"/>
        </w:rPr>
        <w:t>年白頭・イヌワシ保護法（合衆国法典第</w:t>
      </w:r>
      <w:proofErr w:type="spellEnd"/>
      <w:r>
        <w:rPr>
          <w:sz w:val="15"/>
          <w:lang w:eastAsia="ja-JP"/>
        </w:rPr>
        <w:t xml:space="preserve"> 16 </w:t>
      </w:r>
      <w:proofErr w:type="spellStart"/>
      <w:r>
        <w:rPr>
          <w:sz w:val="15"/>
          <w:lang w:eastAsia="ja-JP"/>
        </w:rPr>
        <w:t>編第</w:t>
      </w:r>
      <w:proofErr w:type="spellEnd"/>
      <w:r>
        <w:rPr>
          <w:sz w:val="15"/>
          <w:lang w:eastAsia="ja-JP"/>
        </w:rPr>
        <w:t xml:space="preserve"> 668 </w:t>
      </w:r>
      <w:proofErr w:type="spellStart"/>
      <w:r>
        <w:rPr>
          <w:sz w:val="15"/>
          <w:lang w:eastAsia="ja-JP"/>
        </w:rPr>
        <w:t>条他）は、白頭ワシとイヌ</w:t>
      </w:r>
      <w:proofErr w:type="spellEnd"/>
      <w:r>
        <w:rPr>
          <w:sz w:val="15"/>
          <w:lang w:eastAsia="ja-JP"/>
        </w:rPr>
        <w:t xml:space="preserve"> </w:t>
      </w:r>
      <w:proofErr w:type="spellStart"/>
      <w:r>
        <w:rPr>
          <w:sz w:val="15"/>
          <w:lang w:eastAsia="ja-JP"/>
        </w:rPr>
        <w:t>ワシの「捕獲」と取引を禁止している。しかし、イヌワシはヴァージニア州には営巣せず、プロジェクト地</w:t>
      </w:r>
      <w:proofErr w:type="spellEnd"/>
      <w:r>
        <w:rPr>
          <w:sz w:val="15"/>
          <w:lang w:eastAsia="ja-JP"/>
        </w:rPr>
        <w:t xml:space="preserve"> </w:t>
      </w:r>
      <w:proofErr w:type="spellStart"/>
      <w:r>
        <w:rPr>
          <w:sz w:val="15"/>
          <w:lang w:eastAsia="ja-JP"/>
        </w:rPr>
        <w:t>域から遠く離れたアパラチア山脈の稜線に沿って移動することが多いため、イヌワ</w:t>
      </w:r>
      <w:proofErr w:type="spellEnd"/>
      <w:r>
        <w:rPr>
          <w:sz w:val="15"/>
          <w:lang w:eastAsia="ja-JP"/>
        </w:rPr>
        <w:t xml:space="preserve"> シはプロジェクト地域やその周辺には生息しないと予想される。従って、プロジェクトはイヌワシに影響を与えない。ハクトウワシは、海岸、河川、大きな湖、沼地などの湿地帯の近くに生息するが、外洋には生息しないため、プロジェクトの海洋部分はハクトウワシに影響を与えないが陸上部分で予定されている活動によって影響を受ける可能性がある。</w:t>
      </w:r>
    </w:p>
    <w:p w14:paraId="15B1D654" w14:textId="77777777" w:rsidR="00AD7E94" w:rsidRDefault="000447A2">
      <w:pPr>
        <w:pStyle w:val="a3"/>
        <w:ind w:left="360" w:right="425"/>
        <w:rPr>
          <w:lang w:eastAsia="ja-JP"/>
        </w:rPr>
      </w:pPr>
      <w:r>
        <w:rPr>
          <w:sz w:val="15"/>
          <w:lang w:eastAsia="ja-JP"/>
        </w:rPr>
        <w:t xml:space="preserve">BOEMは、ESA7条に従い、USFWSの管轄下にある連邦リスト記載種に対するプロジェ </w:t>
      </w:r>
      <w:proofErr w:type="spellStart"/>
      <w:r>
        <w:rPr>
          <w:sz w:val="15"/>
          <w:lang w:eastAsia="ja-JP"/>
        </w:rPr>
        <w:t>クトのエフェクトに対処するため、BAを作成した（BOEM</w:t>
      </w:r>
      <w:proofErr w:type="spellEnd"/>
      <w:r>
        <w:rPr>
          <w:sz w:val="15"/>
          <w:lang w:eastAsia="ja-JP"/>
        </w:rPr>
        <w:t xml:space="preserve"> 2022, 2023）。BA </w:t>
      </w:r>
      <w:proofErr w:type="spellStart"/>
      <w:r>
        <w:rPr>
          <w:sz w:val="15"/>
          <w:lang w:eastAsia="ja-JP"/>
        </w:rPr>
        <w:t>はまた、これらの種それぞれについて詳細な説明を提供している</w:t>
      </w:r>
      <w:proofErr w:type="spellEnd"/>
      <w:r>
        <w:rPr>
          <w:sz w:val="15"/>
          <w:lang w:eastAsia="ja-JP"/>
        </w:rPr>
        <w:t>。</w:t>
      </w:r>
    </w:p>
    <w:p w14:paraId="62781540" w14:textId="77777777" w:rsidR="00AD7E94" w:rsidRDefault="000447A2">
      <w:pPr>
        <w:pStyle w:val="a3"/>
        <w:ind w:right="532"/>
        <w:rPr>
          <w:lang w:eastAsia="ja-JP"/>
        </w:rPr>
      </w:pPr>
      <w:proofErr w:type="spellStart"/>
      <w:r>
        <w:rPr>
          <w:sz w:val="15"/>
          <w:lang w:eastAsia="ja-JP"/>
        </w:rPr>
        <w:t>地理的分析地域の鳥類は、現在進行中の活動、特に偶発的な放流、新しいケーブ</w:t>
      </w:r>
      <w:proofErr w:type="spellEnd"/>
      <w:r>
        <w:rPr>
          <w:sz w:val="15"/>
          <w:lang w:eastAsia="ja-JP"/>
        </w:rPr>
        <w:t xml:space="preserve"> ルの設置、漁業や漁具との相互作用、気候変動による負荷を受けている。北米に生息する鳥類種の3分の1以上（37％、432種）は、影響の大き </w:t>
      </w:r>
      <w:proofErr w:type="spellStart"/>
      <w:r>
        <w:rPr>
          <w:sz w:val="15"/>
          <w:lang w:eastAsia="ja-JP"/>
        </w:rPr>
        <w:t>い保全行為が行われない限り、絶滅の危機に瀕している（NABCI</w:t>
      </w:r>
      <w:proofErr w:type="spellEnd"/>
      <w:r>
        <w:rPr>
          <w:sz w:val="15"/>
          <w:lang w:eastAsia="ja-JP"/>
        </w:rPr>
        <w:t xml:space="preserve"> 2016）。1970年以降、北米の種の30％が姿を消し、その90％はスズメ、ウグイス、フィンチ、ツバメを含むわずか12の鳥科に由来するデータで示されている（NABCI 2019; Rosenberg et al.</w:t>
      </w:r>
    </w:p>
    <w:p w14:paraId="33D4360E" w14:textId="77777777" w:rsidR="00AD7E94" w:rsidRDefault="000447A2">
      <w:pPr>
        <w:pStyle w:val="a3"/>
        <w:spacing w:before="1"/>
        <w:ind w:left="358" w:right="399" w:firstLine="1"/>
        <w:rPr>
          <w:lang w:eastAsia="ja-JP"/>
        </w:rPr>
      </w:pPr>
      <w:r>
        <w:rPr>
          <w:sz w:val="15"/>
          <w:lang w:eastAsia="ja-JP"/>
        </w:rPr>
        <w:t>2019).これは地理的分析地域の鳥類の状況を代表していると思われる。また、地理的分析地域には、アメリカ合衆国の人間の3分の1以上が住んでいる。その結果、大西洋フライウェイに生息または移動する種は、1）狩猟負荷、例 えば2016年から2020年にかけて、年間平均85,000羽のウミガモが捕獲された（Roberts 2021年）、2）商業漁業による混獲、例 えば、大西洋では年間約2,570羽の海鳥が殺処分されている（Hatch 2018; Sigourney et al.</w:t>
      </w:r>
    </w:p>
    <w:p w14:paraId="6F2A8FF3" w14:textId="77777777" w:rsidR="00AD7E94" w:rsidRDefault="000447A2">
      <w:pPr>
        <w:pStyle w:val="a3"/>
        <w:spacing w:before="199"/>
        <w:ind w:left="357" w:right="368"/>
        <w:rPr>
          <w:lang w:eastAsia="ja-JP"/>
        </w:rPr>
      </w:pPr>
      <w:r>
        <w:rPr>
          <w:sz w:val="15"/>
          <w:lang w:eastAsia="ja-JP"/>
        </w:rPr>
        <w:t>北米鳥類保護イニシアチブ（NABCI）によると、生息域が狭い、個体数が少ない、減少している、必要な生息地が脅かされているなどの理由から、沖合鳥類の半数以上（57％、31種）がNABCI監視リストに入れられている（NABCI 2016）。世界的に見て、モニタリングされた沖合鳥類の個体数は、1950年から2010年にかけて70％近く減少しており、これは、以下の種を含む海鳥の全体的な個体数の傾向（Paleczny et al.</w:t>
      </w:r>
    </w:p>
    <w:p w14:paraId="4EE14773" w14:textId="77777777" w:rsidR="00AD7E94" w:rsidRDefault="00AD7E94">
      <w:pPr>
        <w:pStyle w:val="a3"/>
        <w:rPr>
          <w:lang w:eastAsia="ja-JP"/>
        </w:rPr>
        <w:sectPr w:rsidR="00AD7E94">
          <w:pgSz w:w="12240" w:h="15840"/>
          <w:pgMar w:top="1340" w:right="1080" w:bottom="680" w:left="1080" w:header="729" w:footer="483" w:gutter="0"/>
          <w:cols w:space="708"/>
        </w:sectPr>
      </w:pPr>
    </w:p>
    <w:p w14:paraId="337EEF74" w14:textId="77777777" w:rsidR="00AD7E94" w:rsidRDefault="000447A2">
      <w:pPr>
        <w:pStyle w:val="a3"/>
        <w:spacing w:before="99"/>
        <w:ind w:right="382"/>
        <w:rPr>
          <w:lang w:eastAsia="ja-JP"/>
        </w:rPr>
      </w:pPr>
      <w:r>
        <w:rPr>
          <w:sz w:val="15"/>
          <w:lang w:eastAsia="ja-JP"/>
        </w:rPr>
        <w:lastRenderedPageBreak/>
        <w:t xml:space="preserve">は、中部大西洋岸OCS上空で採餌、繁殖、移動を行なっている。北米のシギ・チドリ類の個体数の傾向分析によると、1980年代から1990年代にかけて、多 </w:t>
      </w:r>
      <w:proofErr w:type="spellStart"/>
      <w:r>
        <w:rPr>
          <w:sz w:val="15"/>
          <w:lang w:eastAsia="ja-JP"/>
        </w:rPr>
        <w:t>くの種が減少傾向にあったが、その後、いくつかの個体数は安定しているようである</w:t>
      </w:r>
      <w:proofErr w:type="spellEnd"/>
      <w:r>
        <w:rPr>
          <w:sz w:val="15"/>
          <w:lang w:eastAsia="ja-JP"/>
        </w:rPr>
        <w:t xml:space="preserve"> （Andres et al.）</w:t>
      </w:r>
      <w:proofErr w:type="spellStart"/>
      <w:r>
        <w:rPr>
          <w:sz w:val="15"/>
          <w:lang w:eastAsia="ja-JP"/>
        </w:rPr>
        <w:t>全体として、海上の鳥類の個体数は減少しているが、海上の鳥類ファミリーの個体数</w:t>
      </w:r>
      <w:proofErr w:type="spellEnd"/>
      <w:r>
        <w:rPr>
          <w:sz w:val="15"/>
          <w:lang w:eastAsia="ja-JP"/>
        </w:rPr>
        <w:t xml:space="preserve"> </w:t>
      </w:r>
      <w:proofErr w:type="spellStart"/>
      <w:r>
        <w:rPr>
          <w:sz w:val="15"/>
          <w:lang w:eastAsia="ja-JP"/>
        </w:rPr>
        <w:t>推移にはかなりの違いがあることが記録されている</w:t>
      </w:r>
      <w:proofErr w:type="spellEnd"/>
      <w:r>
        <w:rPr>
          <w:sz w:val="15"/>
          <w:lang w:eastAsia="ja-JP"/>
        </w:rPr>
        <w:t>。</w:t>
      </w:r>
    </w:p>
    <w:p w14:paraId="27B50577" w14:textId="77777777" w:rsidR="00AD7E94" w:rsidRDefault="000447A2">
      <w:pPr>
        <w:pStyle w:val="a3"/>
        <w:ind w:left="358" w:right="426"/>
        <w:rPr>
          <w:lang w:eastAsia="ja-JP"/>
        </w:rPr>
      </w:pPr>
      <w:r>
        <w:rPr>
          <w:sz w:val="15"/>
          <w:lang w:eastAsia="ja-JP"/>
        </w:rPr>
        <w:t>沿岸の鳥類、特に沿岸の湿地帯やその他の海抜の低い生息地に営巣する鳥類は、世界的な気候変動の結果、海面上昇や強い嵐の頻度の増加に脆弱である。NABCIによると、繁殖や移動のために沿岸の生息地に依存している100種以上の鳥類のうち、40％近くがNABCIの監視リストに入っている。これらの沿岸種の多くは、個体数が少なく、かつ／または分布が限定されているため、生息地の損失／劣化やその他のストレス要因に対して特に脆弱である（NABCI 2016）。現存する全生物種の気候変動に対する脆弱性を評価した結果、バージニア州全域において、気温3℃上昇シナリオでは182種中69種が夏季に気候変動に脆弱であり、気温1.5℃上昇シナリオでは脆弱種は36種に減少すると推定された。3℃の気温上昇シナリオでは179種中17種が、1.5℃の気温上昇シナリオでは7種が脆弱であり、冬にはインパクトが軽減される（National Audubon Society 2019）。</w:t>
      </w:r>
      <w:proofErr w:type="spellStart"/>
      <w:r>
        <w:rPr>
          <w:sz w:val="15"/>
          <w:lang w:eastAsia="ja-JP"/>
        </w:rPr>
        <w:t>このような鳥類への継続的なインパクトは、洋上風力産業に関連する地域開発に関係なく続くだろう</w:t>
      </w:r>
      <w:proofErr w:type="spellEnd"/>
      <w:r>
        <w:rPr>
          <w:sz w:val="15"/>
          <w:lang w:eastAsia="ja-JP"/>
        </w:rPr>
        <w:t>。</w:t>
      </w:r>
    </w:p>
    <w:p w14:paraId="669F7547" w14:textId="77777777" w:rsidR="00AD7E94" w:rsidRDefault="000447A2">
      <w:pPr>
        <w:pStyle w:val="a3"/>
        <w:ind w:left="358" w:right="382"/>
        <w:rPr>
          <w:lang w:eastAsia="ja-JP"/>
        </w:rPr>
      </w:pPr>
      <w:r>
        <w:rPr>
          <w:sz w:val="15"/>
        </w:rPr>
        <w:t>鳥類の個体数減少の主な要因としては、生息地の減少、生息地の分断化、ガラス窓や電線、通信塔、送電線、自動車との衝突、農薬への暴露、家猫や野良猫による損失（Klem 1989, 1990; Dunn 1993; Erickson et al. 2005, Longcore et al. 2013; Loss et al. 2013b; Loss et al. 2015）、</w:t>
      </w:r>
      <w:proofErr w:type="spellStart"/>
      <w:r>
        <w:rPr>
          <w:sz w:val="15"/>
        </w:rPr>
        <w:t>気候変動のエフェクト（National</w:t>
      </w:r>
      <w:proofErr w:type="spellEnd"/>
      <w:r>
        <w:rPr>
          <w:sz w:val="15"/>
        </w:rPr>
        <w:t xml:space="preserve"> Audubon Society 2019）などが挙げられる。</w:t>
      </w:r>
      <w:r>
        <w:rPr>
          <w:sz w:val="15"/>
          <w:lang w:eastAsia="ja-JP"/>
        </w:rPr>
        <w:t>沿岸の鳥類、特に沿岸の湿地帯やその他の標高の低い生息地に営巣する鳥類は、海面上昇や強い嵐の頻度の増加に対してさらに脆弱である。</w:t>
      </w:r>
    </w:p>
    <w:p w14:paraId="0E6316D6" w14:textId="77777777" w:rsidR="00AD7E94" w:rsidRDefault="000447A2">
      <w:pPr>
        <w:pStyle w:val="3"/>
        <w:numPr>
          <w:ilvl w:val="2"/>
          <w:numId w:val="22"/>
        </w:numPr>
        <w:tabs>
          <w:tab w:val="left" w:pos="1438"/>
        </w:tabs>
        <w:ind w:left="1438"/>
      </w:pPr>
      <w:bookmarkStart w:id="110" w:name="_TOC_250031"/>
      <w:proofErr w:type="spellStart"/>
      <w:r>
        <w:rPr>
          <w:spacing w:val="-2"/>
          <w:sz w:val="15"/>
        </w:rPr>
        <w:t>環境</w:t>
      </w:r>
      <w:bookmarkEnd w:id="110"/>
      <w:proofErr w:type="spellEnd"/>
      <w:r>
        <w:rPr>
          <w:spacing w:val="-2"/>
          <w:sz w:val="15"/>
        </w:rPr>
        <w:t xml:space="preserve"> </w:t>
      </w:r>
      <w:proofErr w:type="spellStart"/>
      <w:r>
        <w:rPr>
          <w:spacing w:val="-2"/>
          <w:sz w:val="15"/>
        </w:rPr>
        <w:t>結果</w:t>
      </w:r>
      <w:proofErr w:type="spellEnd"/>
    </w:p>
    <w:p w14:paraId="0A6FD4C1" w14:textId="77777777" w:rsidR="00AD7E94" w:rsidRDefault="000447A2">
      <w:pPr>
        <w:pStyle w:val="a5"/>
        <w:numPr>
          <w:ilvl w:val="3"/>
          <w:numId w:val="22"/>
        </w:numPr>
        <w:tabs>
          <w:tab w:val="left" w:pos="1798"/>
        </w:tabs>
        <w:spacing w:before="201"/>
        <w:rPr>
          <w:rFonts w:ascii="Arial"/>
          <w:b/>
          <w:lang w:eastAsia="ja-JP"/>
        </w:rPr>
      </w:pPr>
      <w:r>
        <w:rPr>
          <w:rFonts w:ascii="Arial"/>
          <w:b/>
          <w:spacing w:val="-4"/>
          <w:sz w:val="15"/>
          <w:lang w:eastAsia="ja-JP"/>
        </w:rPr>
        <w:t>鳥類に対する</w:t>
      </w:r>
      <w:r>
        <w:rPr>
          <w:rFonts w:ascii="Arial"/>
          <w:b/>
          <w:sz w:val="15"/>
          <w:lang w:eastAsia="ja-JP"/>
        </w:rPr>
        <w:t>インパクトレベルの定義</w:t>
      </w:r>
    </w:p>
    <w:p w14:paraId="7F41AEC0" w14:textId="77777777" w:rsidR="00AD7E94" w:rsidRDefault="000447A2">
      <w:pPr>
        <w:pStyle w:val="a3"/>
        <w:spacing w:before="199"/>
        <w:ind w:left="358"/>
      </w:pPr>
      <w:bookmarkStart w:id="111" w:name="_bookmark59"/>
      <w:bookmarkEnd w:id="111"/>
      <w:r>
        <w:rPr>
          <w:sz w:val="15"/>
          <w:lang w:eastAsia="ja-JP"/>
        </w:rPr>
        <w:t>インパクトレベルの定義を</w:t>
      </w:r>
      <w:hyperlink w:anchor="_bookmark59" w:history="1">
        <w:r>
          <w:rPr>
            <w:sz w:val="15"/>
            <w:lang w:eastAsia="ja-JP"/>
          </w:rPr>
          <w:t>表3.7-1に</w:t>
        </w:r>
        <w:r>
          <w:rPr>
            <w:spacing w:val="-5"/>
            <w:sz w:val="15"/>
            <w:lang w:eastAsia="ja-JP"/>
          </w:rPr>
          <w:t>。</w:t>
        </w:r>
      </w:hyperlink>
      <w:r>
        <w:rPr>
          <w:sz w:val="15"/>
        </w:rPr>
        <w:t>示す</w:t>
      </w:r>
    </w:p>
    <w:p w14:paraId="15D9F643" w14:textId="77777777" w:rsidR="00AD7E94" w:rsidRDefault="000447A2">
      <w:pPr>
        <w:tabs>
          <w:tab w:val="left" w:pos="1440"/>
        </w:tabs>
        <w:spacing w:before="242"/>
        <w:jc w:val="center"/>
        <w:rPr>
          <w:rFonts w:ascii="Arial"/>
          <w:b/>
          <w:sz w:val="20"/>
          <w:lang w:eastAsia="ja-JP"/>
        </w:rPr>
      </w:pPr>
      <w:r>
        <w:rPr>
          <w:rFonts w:ascii="Arial"/>
          <w:b/>
          <w:sz w:val="13"/>
          <w:lang w:eastAsia="ja-JP"/>
        </w:rPr>
        <w:t>表</w:t>
      </w:r>
      <w:r>
        <w:rPr>
          <w:rFonts w:ascii="Arial"/>
          <w:b/>
          <w:sz w:val="13"/>
          <w:lang w:eastAsia="ja-JP"/>
        </w:rPr>
        <w:t>3.</w:t>
      </w:r>
      <w:r>
        <w:rPr>
          <w:rFonts w:ascii="Arial"/>
          <w:b/>
          <w:spacing w:val="-10"/>
          <w:sz w:val="13"/>
          <w:lang w:eastAsia="ja-JP"/>
        </w:rPr>
        <w:t>7</w:t>
      </w:r>
      <w:r>
        <w:rPr>
          <w:rFonts w:ascii="Arial"/>
          <w:b/>
          <w:sz w:val="13"/>
          <w:lang w:eastAsia="ja-JP"/>
        </w:rPr>
        <w:t>-1</w:t>
      </w:r>
      <w:r>
        <w:rPr>
          <w:rFonts w:ascii="Arial"/>
          <w:b/>
          <w:sz w:val="13"/>
          <w:lang w:eastAsia="ja-JP"/>
        </w:rPr>
        <w:tab/>
      </w:r>
      <w:r>
        <w:rPr>
          <w:rFonts w:ascii="Arial"/>
          <w:b/>
          <w:spacing w:val="-2"/>
          <w:sz w:val="13"/>
          <w:lang w:eastAsia="ja-JP"/>
        </w:rPr>
        <w:t>鳥類に対する</w:t>
      </w:r>
      <w:r>
        <w:rPr>
          <w:rFonts w:ascii="Arial"/>
          <w:b/>
          <w:sz w:val="13"/>
          <w:lang w:eastAsia="ja-JP"/>
        </w:rPr>
        <w:t>インパクトレベルの定義</w:t>
      </w:r>
    </w:p>
    <w:p w14:paraId="65C91B37" w14:textId="77777777" w:rsidR="00AD7E94" w:rsidRDefault="00AD7E94">
      <w:pPr>
        <w:pStyle w:val="a3"/>
        <w:spacing w:before="3"/>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5"/>
        <w:gridCol w:w="1218"/>
        <w:gridCol w:w="6972"/>
      </w:tblGrid>
      <w:tr w:rsidR="00AD7E94" w14:paraId="6951403E" w14:textId="77777777">
        <w:trPr>
          <w:trHeight w:val="520"/>
        </w:trPr>
        <w:tc>
          <w:tcPr>
            <w:tcW w:w="1165" w:type="dxa"/>
            <w:shd w:val="clear" w:color="auto" w:fill="DEEAF6"/>
          </w:tcPr>
          <w:p w14:paraId="6F25F3A1" w14:textId="77777777" w:rsidR="00AD7E94" w:rsidRDefault="000447A2">
            <w:pPr>
              <w:pStyle w:val="TableParagraph"/>
              <w:ind w:left="326" w:right="244" w:hanging="68"/>
              <w:rPr>
                <w:b/>
                <w:sz w:val="20"/>
              </w:rPr>
            </w:pPr>
            <w:proofErr w:type="spellStart"/>
            <w:r>
              <w:rPr>
                <w:b/>
                <w:spacing w:val="-2"/>
                <w:sz w:val="13"/>
              </w:rPr>
              <w:t>インパクト・レベル</w:t>
            </w:r>
            <w:proofErr w:type="spellEnd"/>
          </w:p>
        </w:tc>
        <w:tc>
          <w:tcPr>
            <w:tcW w:w="1218" w:type="dxa"/>
            <w:shd w:val="clear" w:color="auto" w:fill="DEEAF6"/>
          </w:tcPr>
          <w:p w14:paraId="1E0061D9" w14:textId="77777777" w:rsidR="00AD7E94" w:rsidRDefault="000447A2">
            <w:pPr>
              <w:pStyle w:val="TableParagraph"/>
              <w:ind w:left="352" w:right="271" w:hanging="68"/>
              <w:rPr>
                <w:b/>
                <w:sz w:val="20"/>
              </w:rPr>
            </w:pPr>
            <w:proofErr w:type="spellStart"/>
            <w:r>
              <w:rPr>
                <w:b/>
                <w:spacing w:val="-2"/>
                <w:sz w:val="13"/>
              </w:rPr>
              <w:t>インパクト・レベル</w:t>
            </w:r>
            <w:proofErr w:type="spellEnd"/>
          </w:p>
        </w:tc>
        <w:tc>
          <w:tcPr>
            <w:tcW w:w="6972" w:type="dxa"/>
            <w:shd w:val="clear" w:color="auto" w:fill="DEEAF6"/>
          </w:tcPr>
          <w:p w14:paraId="0FB68D23" w14:textId="77777777" w:rsidR="00AD7E94" w:rsidRDefault="000447A2">
            <w:pPr>
              <w:pStyle w:val="TableParagraph"/>
              <w:spacing w:before="147"/>
              <w:ind w:left="11"/>
              <w:jc w:val="center"/>
              <w:rPr>
                <w:b/>
                <w:sz w:val="20"/>
              </w:rPr>
            </w:pPr>
            <w:proofErr w:type="spellStart"/>
            <w:r>
              <w:rPr>
                <w:b/>
                <w:spacing w:val="-2"/>
                <w:sz w:val="13"/>
              </w:rPr>
              <w:t>定義</w:t>
            </w:r>
            <w:proofErr w:type="spellEnd"/>
          </w:p>
        </w:tc>
      </w:tr>
      <w:tr w:rsidR="00AD7E94" w14:paraId="212B6F22" w14:textId="77777777">
        <w:trPr>
          <w:trHeight w:val="290"/>
        </w:trPr>
        <w:tc>
          <w:tcPr>
            <w:tcW w:w="1165" w:type="dxa"/>
            <w:vMerge w:val="restart"/>
          </w:tcPr>
          <w:p w14:paraId="6D1A8421" w14:textId="77777777" w:rsidR="00AD7E94" w:rsidRDefault="000447A2">
            <w:pPr>
              <w:pStyle w:val="TableParagraph"/>
              <w:rPr>
                <w:sz w:val="20"/>
              </w:rPr>
            </w:pPr>
            <w:proofErr w:type="spellStart"/>
            <w:r>
              <w:rPr>
                <w:spacing w:val="-2"/>
                <w:sz w:val="13"/>
              </w:rPr>
              <w:t>ごくわずか</w:t>
            </w:r>
            <w:proofErr w:type="spellEnd"/>
          </w:p>
        </w:tc>
        <w:tc>
          <w:tcPr>
            <w:tcW w:w="1218" w:type="dxa"/>
          </w:tcPr>
          <w:p w14:paraId="2D4BDEA0" w14:textId="77777777" w:rsidR="00AD7E94" w:rsidRDefault="000447A2">
            <w:pPr>
              <w:pStyle w:val="TableParagraph"/>
              <w:ind w:left="108"/>
              <w:rPr>
                <w:sz w:val="20"/>
              </w:rPr>
            </w:pPr>
            <w:proofErr w:type="spellStart"/>
            <w:r>
              <w:rPr>
                <w:spacing w:val="-2"/>
                <w:sz w:val="13"/>
              </w:rPr>
              <w:t>悪影響</w:t>
            </w:r>
            <w:proofErr w:type="spellEnd"/>
          </w:p>
        </w:tc>
        <w:tc>
          <w:tcPr>
            <w:tcW w:w="6972" w:type="dxa"/>
          </w:tcPr>
          <w:p w14:paraId="52A864AF" w14:textId="77777777" w:rsidR="00AD7E94" w:rsidRDefault="000447A2">
            <w:pPr>
              <w:pStyle w:val="TableParagraph"/>
              <w:ind w:left="108"/>
              <w:rPr>
                <w:sz w:val="20"/>
                <w:lang w:eastAsia="ja-JP"/>
              </w:rPr>
            </w:pPr>
            <w:r>
              <w:rPr>
                <w:sz w:val="13"/>
                <w:lang w:eastAsia="ja-JP"/>
              </w:rPr>
              <w:t>インパクトは</w:t>
            </w:r>
            <w:r>
              <w:rPr>
                <w:spacing w:val="-2"/>
                <w:sz w:val="13"/>
                <w:lang w:eastAsia="ja-JP"/>
              </w:rPr>
              <w:t>測定不能なほど</w:t>
            </w:r>
            <w:r>
              <w:rPr>
                <w:sz w:val="13"/>
                <w:lang w:eastAsia="ja-JP"/>
              </w:rPr>
              <w:t>小さいだろう</w:t>
            </w:r>
            <w:r>
              <w:rPr>
                <w:spacing w:val="-2"/>
                <w:sz w:val="13"/>
                <w:lang w:eastAsia="ja-JP"/>
              </w:rPr>
              <w:t>。</w:t>
            </w:r>
          </w:p>
        </w:tc>
      </w:tr>
      <w:tr w:rsidR="00AD7E94" w14:paraId="6856093E" w14:textId="77777777">
        <w:trPr>
          <w:trHeight w:val="290"/>
        </w:trPr>
        <w:tc>
          <w:tcPr>
            <w:tcW w:w="1165" w:type="dxa"/>
            <w:vMerge/>
            <w:tcBorders>
              <w:top w:val="nil"/>
            </w:tcBorders>
          </w:tcPr>
          <w:p w14:paraId="1A5331DD" w14:textId="77777777" w:rsidR="00AD7E94" w:rsidRDefault="00AD7E94">
            <w:pPr>
              <w:rPr>
                <w:sz w:val="2"/>
                <w:szCs w:val="2"/>
                <w:lang w:eastAsia="ja-JP"/>
              </w:rPr>
            </w:pPr>
          </w:p>
        </w:tc>
        <w:tc>
          <w:tcPr>
            <w:tcW w:w="1218" w:type="dxa"/>
          </w:tcPr>
          <w:p w14:paraId="04AC9BD8" w14:textId="77777777" w:rsidR="00AD7E94" w:rsidRDefault="000447A2">
            <w:pPr>
              <w:pStyle w:val="TableParagraph"/>
              <w:ind w:left="108"/>
              <w:rPr>
                <w:sz w:val="20"/>
              </w:rPr>
            </w:pPr>
            <w:proofErr w:type="spellStart"/>
            <w:r>
              <w:rPr>
                <w:spacing w:val="-2"/>
                <w:sz w:val="13"/>
              </w:rPr>
              <w:t>有益である</w:t>
            </w:r>
            <w:proofErr w:type="spellEnd"/>
          </w:p>
        </w:tc>
        <w:tc>
          <w:tcPr>
            <w:tcW w:w="6972" w:type="dxa"/>
          </w:tcPr>
          <w:p w14:paraId="6CE3558E" w14:textId="77777777" w:rsidR="00AD7E94" w:rsidRDefault="000447A2">
            <w:pPr>
              <w:pStyle w:val="TableParagraph"/>
              <w:ind w:left="108"/>
              <w:rPr>
                <w:sz w:val="20"/>
                <w:lang w:eastAsia="ja-JP"/>
              </w:rPr>
            </w:pPr>
            <w:r>
              <w:rPr>
                <w:sz w:val="13"/>
                <w:lang w:eastAsia="ja-JP"/>
              </w:rPr>
              <w:t>インパクトは</w:t>
            </w:r>
            <w:r>
              <w:rPr>
                <w:spacing w:val="-2"/>
                <w:sz w:val="13"/>
                <w:lang w:eastAsia="ja-JP"/>
              </w:rPr>
              <w:t>測定不能なほど</w:t>
            </w:r>
            <w:r>
              <w:rPr>
                <w:sz w:val="13"/>
                <w:lang w:eastAsia="ja-JP"/>
              </w:rPr>
              <w:t>小さいだろう</w:t>
            </w:r>
            <w:r>
              <w:rPr>
                <w:spacing w:val="-2"/>
                <w:sz w:val="13"/>
                <w:lang w:eastAsia="ja-JP"/>
              </w:rPr>
              <w:t>。</w:t>
            </w:r>
          </w:p>
        </w:tc>
      </w:tr>
      <w:tr w:rsidR="00AD7E94" w14:paraId="076B53AD" w14:textId="77777777">
        <w:trPr>
          <w:trHeight w:val="749"/>
        </w:trPr>
        <w:tc>
          <w:tcPr>
            <w:tcW w:w="1165" w:type="dxa"/>
            <w:vMerge w:val="restart"/>
          </w:tcPr>
          <w:p w14:paraId="47AD75A7"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1218" w:type="dxa"/>
          </w:tcPr>
          <w:p w14:paraId="6487513F" w14:textId="77777777" w:rsidR="00AD7E94" w:rsidRDefault="000447A2">
            <w:pPr>
              <w:pStyle w:val="TableParagraph"/>
              <w:rPr>
                <w:sz w:val="20"/>
              </w:rPr>
            </w:pPr>
            <w:proofErr w:type="spellStart"/>
            <w:r>
              <w:rPr>
                <w:spacing w:val="-2"/>
                <w:sz w:val="13"/>
              </w:rPr>
              <w:t>悪影響</w:t>
            </w:r>
            <w:proofErr w:type="spellEnd"/>
          </w:p>
        </w:tc>
        <w:tc>
          <w:tcPr>
            <w:tcW w:w="6972" w:type="dxa"/>
          </w:tcPr>
          <w:p w14:paraId="3644C5F7" w14:textId="77777777" w:rsidR="00AD7E94" w:rsidRDefault="000447A2">
            <w:pPr>
              <w:pStyle w:val="TableParagraph"/>
              <w:ind w:left="108"/>
              <w:rPr>
                <w:sz w:val="20"/>
                <w:lang w:eastAsia="ja-JP"/>
              </w:rPr>
            </w:pPr>
            <w:r>
              <w:rPr>
                <w:sz w:val="13"/>
                <w:lang w:eastAsia="ja-JP"/>
              </w:rPr>
              <w:t>ほとんどのインパクトは回避されるだろう。もしインパクトが 発生したとしても、時期や個体数にもよるが、1個体または数個 体が失われたり、生息地が一時的に変化したりする程度で、軽微な 影響にとどまるだろう。</w:t>
            </w:r>
          </w:p>
        </w:tc>
      </w:tr>
      <w:tr w:rsidR="00AD7E94" w14:paraId="68384C6C" w14:textId="77777777">
        <w:trPr>
          <w:trHeight w:val="520"/>
        </w:trPr>
        <w:tc>
          <w:tcPr>
            <w:tcW w:w="1165" w:type="dxa"/>
            <w:vMerge/>
            <w:tcBorders>
              <w:top w:val="nil"/>
            </w:tcBorders>
          </w:tcPr>
          <w:p w14:paraId="3B75B724" w14:textId="77777777" w:rsidR="00AD7E94" w:rsidRDefault="00AD7E94">
            <w:pPr>
              <w:rPr>
                <w:sz w:val="2"/>
                <w:szCs w:val="2"/>
                <w:lang w:eastAsia="ja-JP"/>
              </w:rPr>
            </w:pPr>
          </w:p>
        </w:tc>
        <w:tc>
          <w:tcPr>
            <w:tcW w:w="1218" w:type="dxa"/>
          </w:tcPr>
          <w:p w14:paraId="2DFFA8C3" w14:textId="77777777" w:rsidR="00AD7E94" w:rsidRDefault="000447A2">
            <w:pPr>
              <w:pStyle w:val="TableParagraph"/>
              <w:spacing w:before="32"/>
              <w:ind w:left="108"/>
              <w:rPr>
                <w:sz w:val="20"/>
              </w:rPr>
            </w:pPr>
            <w:proofErr w:type="spellStart"/>
            <w:r>
              <w:rPr>
                <w:spacing w:val="-2"/>
                <w:sz w:val="13"/>
              </w:rPr>
              <w:t>有益である</w:t>
            </w:r>
            <w:proofErr w:type="spellEnd"/>
          </w:p>
        </w:tc>
        <w:tc>
          <w:tcPr>
            <w:tcW w:w="6972" w:type="dxa"/>
          </w:tcPr>
          <w:p w14:paraId="43F9FBA9" w14:textId="77777777" w:rsidR="00AD7E94" w:rsidRDefault="000447A2">
            <w:pPr>
              <w:pStyle w:val="TableParagraph"/>
              <w:ind w:left="108"/>
              <w:rPr>
                <w:sz w:val="20"/>
                <w:lang w:eastAsia="ja-JP"/>
              </w:rPr>
            </w:pPr>
            <w:r>
              <w:rPr>
                <w:sz w:val="13"/>
                <w:lang w:eastAsia="ja-JP"/>
              </w:rPr>
              <w:t>エフェクトは狭い範囲に局限されるが、1個体または数個体の個体や生息域に測定可能な与える。</w:t>
            </w:r>
          </w:p>
        </w:tc>
      </w:tr>
      <w:tr w:rsidR="00AD7E94" w14:paraId="32623CD3" w14:textId="77777777">
        <w:trPr>
          <w:trHeight w:val="520"/>
        </w:trPr>
        <w:tc>
          <w:tcPr>
            <w:tcW w:w="1165" w:type="dxa"/>
            <w:vMerge w:val="restart"/>
          </w:tcPr>
          <w:p w14:paraId="52D8B6C1" w14:textId="77777777" w:rsidR="00AD7E94" w:rsidRDefault="000447A2">
            <w:pPr>
              <w:pStyle w:val="TableParagraph"/>
              <w:rPr>
                <w:sz w:val="20"/>
              </w:rPr>
            </w:pPr>
            <w:proofErr w:type="spellStart"/>
            <w:r>
              <w:rPr>
                <w:spacing w:val="-2"/>
                <w:sz w:val="13"/>
              </w:rPr>
              <w:t>中程度</w:t>
            </w:r>
            <w:proofErr w:type="spellEnd"/>
          </w:p>
        </w:tc>
        <w:tc>
          <w:tcPr>
            <w:tcW w:w="1218" w:type="dxa"/>
          </w:tcPr>
          <w:p w14:paraId="5EE7FD0D" w14:textId="77777777" w:rsidR="00AD7E94" w:rsidRDefault="000447A2">
            <w:pPr>
              <w:pStyle w:val="TableParagraph"/>
              <w:ind w:left="108"/>
              <w:rPr>
                <w:sz w:val="20"/>
              </w:rPr>
            </w:pPr>
            <w:proofErr w:type="spellStart"/>
            <w:r>
              <w:rPr>
                <w:spacing w:val="-2"/>
                <w:sz w:val="13"/>
              </w:rPr>
              <w:t>悪影響</w:t>
            </w:r>
            <w:proofErr w:type="spellEnd"/>
          </w:p>
        </w:tc>
        <w:tc>
          <w:tcPr>
            <w:tcW w:w="6972" w:type="dxa"/>
          </w:tcPr>
          <w:p w14:paraId="04E3CDFE" w14:textId="77777777" w:rsidR="00AD7E94" w:rsidRDefault="000447A2">
            <w:pPr>
              <w:pStyle w:val="TableParagraph"/>
              <w:ind w:left="108" w:right="180"/>
              <w:rPr>
                <w:sz w:val="20"/>
                <w:lang w:eastAsia="ja-JP"/>
              </w:rPr>
            </w:pPr>
            <w:r>
              <w:rPr>
                <w:sz w:val="13"/>
                <w:lang w:eastAsia="ja-JP"/>
              </w:rPr>
              <w:t>インパクトは避けられないが、個体群レベルの影響や生息地全体の機能を脅かすことはないだろう。</w:t>
            </w:r>
          </w:p>
        </w:tc>
      </w:tr>
      <w:tr w:rsidR="00AD7E94" w14:paraId="479FBEA2" w14:textId="77777777">
        <w:trPr>
          <w:trHeight w:val="519"/>
        </w:trPr>
        <w:tc>
          <w:tcPr>
            <w:tcW w:w="1165" w:type="dxa"/>
            <w:vMerge/>
            <w:tcBorders>
              <w:top w:val="nil"/>
            </w:tcBorders>
          </w:tcPr>
          <w:p w14:paraId="7DC4434A" w14:textId="77777777" w:rsidR="00AD7E94" w:rsidRDefault="00AD7E94">
            <w:pPr>
              <w:rPr>
                <w:sz w:val="2"/>
                <w:szCs w:val="2"/>
                <w:lang w:eastAsia="ja-JP"/>
              </w:rPr>
            </w:pPr>
          </w:p>
        </w:tc>
        <w:tc>
          <w:tcPr>
            <w:tcW w:w="1218" w:type="dxa"/>
          </w:tcPr>
          <w:p w14:paraId="6D566983" w14:textId="77777777" w:rsidR="00AD7E94" w:rsidRDefault="000447A2">
            <w:pPr>
              <w:pStyle w:val="TableParagraph"/>
              <w:ind w:left="108"/>
              <w:rPr>
                <w:sz w:val="20"/>
              </w:rPr>
            </w:pPr>
            <w:proofErr w:type="spellStart"/>
            <w:r>
              <w:rPr>
                <w:spacing w:val="-2"/>
                <w:sz w:val="13"/>
              </w:rPr>
              <w:t>有益である</w:t>
            </w:r>
            <w:proofErr w:type="spellEnd"/>
          </w:p>
        </w:tc>
        <w:tc>
          <w:tcPr>
            <w:tcW w:w="6972" w:type="dxa"/>
          </w:tcPr>
          <w:p w14:paraId="271ABBB4" w14:textId="77777777" w:rsidR="00AD7E94" w:rsidRDefault="000447A2">
            <w:pPr>
              <w:pStyle w:val="TableParagraph"/>
              <w:ind w:left="108"/>
              <w:rPr>
                <w:sz w:val="20"/>
                <w:lang w:eastAsia="ja-JP"/>
              </w:rPr>
            </w:pPr>
            <w:r>
              <w:rPr>
                <w:sz w:val="13"/>
                <w:lang w:eastAsia="ja-JP"/>
              </w:rPr>
              <w:t>エフェクトは広域の数個体以上に影響するが、地域的には影響せず、個体群レベルの影響には至らないだろう。</w:t>
            </w:r>
          </w:p>
        </w:tc>
      </w:tr>
      <w:tr w:rsidR="00AD7E94" w14:paraId="0F9F3C28" w14:textId="77777777">
        <w:trPr>
          <w:trHeight w:val="520"/>
        </w:trPr>
        <w:tc>
          <w:tcPr>
            <w:tcW w:w="1165" w:type="dxa"/>
            <w:vMerge w:val="restart"/>
          </w:tcPr>
          <w:p w14:paraId="56612950" w14:textId="77777777" w:rsidR="00AD7E94" w:rsidRDefault="000447A2">
            <w:pPr>
              <w:pStyle w:val="TableParagraph"/>
              <w:spacing w:before="32"/>
              <w:rPr>
                <w:sz w:val="20"/>
              </w:rPr>
            </w:pPr>
            <w:proofErr w:type="spellStart"/>
            <w:r>
              <w:rPr>
                <w:spacing w:val="-2"/>
                <w:sz w:val="13"/>
              </w:rPr>
              <w:t>メジャ</w:t>
            </w:r>
            <w:proofErr w:type="spellEnd"/>
            <w:r>
              <w:rPr>
                <w:spacing w:val="-2"/>
                <w:sz w:val="13"/>
              </w:rPr>
              <w:t>ー</w:t>
            </w:r>
          </w:p>
        </w:tc>
        <w:tc>
          <w:tcPr>
            <w:tcW w:w="1218" w:type="dxa"/>
          </w:tcPr>
          <w:p w14:paraId="687AC172" w14:textId="77777777" w:rsidR="00AD7E94" w:rsidRDefault="000447A2">
            <w:pPr>
              <w:pStyle w:val="TableParagraph"/>
              <w:spacing w:before="32"/>
              <w:ind w:left="108"/>
              <w:rPr>
                <w:sz w:val="20"/>
              </w:rPr>
            </w:pPr>
            <w:proofErr w:type="spellStart"/>
            <w:r>
              <w:rPr>
                <w:spacing w:val="-2"/>
                <w:sz w:val="13"/>
              </w:rPr>
              <w:t>悪影響</w:t>
            </w:r>
            <w:proofErr w:type="spellEnd"/>
          </w:p>
        </w:tc>
        <w:tc>
          <w:tcPr>
            <w:tcW w:w="6972" w:type="dxa"/>
          </w:tcPr>
          <w:p w14:paraId="485C1505" w14:textId="77777777" w:rsidR="00AD7E94" w:rsidRDefault="000447A2">
            <w:pPr>
              <w:pStyle w:val="TableParagraph"/>
              <w:ind w:left="108" w:right="180"/>
              <w:rPr>
                <w:sz w:val="20"/>
                <w:lang w:eastAsia="ja-JP"/>
              </w:rPr>
            </w:pPr>
            <w:r>
              <w:rPr>
                <w:sz w:val="13"/>
                <w:lang w:eastAsia="ja-JP"/>
              </w:rPr>
              <w:t>エフェクトは、種に対する深刻で長期的な生息地または個体群レベルのもたらすだろう。</w:t>
            </w:r>
          </w:p>
        </w:tc>
      </w:tr>
      <w:tr w:rsidR="00AD7E94" w14:paraId="5F807D1A" w14:textId="77777777">
        <w:trPr>
          <w:trHeight w:val="289"/>
        </w:trPr>
        <w:tc>
          <w:tcPr>
            <w:tcW w:w="1165" w:type="dxa"/>
            <w:vMerge/>
            <w:tcBorders>
              <w:top w:val="nil"/>
            </w:tcBorders>
          </w:tcPr>
          <w:p w14:paraId="6AD38E1D" w14:textId="77777777" w:rsidR="00AD7E94" w:rsidRDefault="00AD7E94">
            <w:pPr>
              <w:rPr>
                <w:sz w:val="2"/>
                <w:szCs w:val="2"/>
                <w:lang w:eastAsia="ja-JP"/>
              </w:rPr>
            </w:pPr>
          </w:p>
        </w:tc>
        <w:tc>
          <w:tcPr>
            <w:tcW w:w="1218" w:type="dxa"/>
          </w:tcPr>
          <w:p w14:paraId="50FFE898" w14:textId="77777777" w:rsidR="00AD7E94" w:rsidRDefault="000447A2">
            <w:pPr>
              <w:pStyle w:val="TableParagraph"/>
              <w:ind w:left="108"/>
              <w:rPr>
                <w:sz w:val="20"/>
              </w:rPr>
            </w:pPr>
            <w:proofErr w:type="spellStart"/>
            <w:r>
              <w:rPr>
                <w:spacing w:val="-2"/>
                <w:sz w:val="13"/>
              </w:rPr>
              <w:t>有益である</w:t>
            </w:r>
            <w:proofErr w:type="spellEnd"/>
          </w:p>
        </w:tc>
        <w:tc>
          <w:tcPr>
            <w:tcW w:w="6972" w:type="dxa"/>
          </w:tcPr>
          <w:p w14:paraId="048AE504" w14:textId="77777777" w:rsidR="00AD7E94" w:rsidRDefault="000447A2">
            <w:pPr>
              <w:pStyle w:val="TableParagraph"/>
              <w:ind w:left="108"/>
              <w:rPr>
                <w:sz w:val="20"/>
                <w:lang w:eastAsia="ja-JP"/>
              </w:rPr>
            </w:pPr>
            <w:r>
              <w:rPr>
                <w:sz w:val="13"/>
                <w:lang w:eastAsia="ja-JP"/>
              </w:rPr>
              <w:t>長期的な個体群レベルの有益なエフェクトが</w:t>
            </w:r>
            <w:r>
              <w:rPr>
                <w:spacing w:val="-2"/>
                <w:sz w:val="13"/>
                <w:lang w:eastAsia="ja-JP"/>
              </w:rPr>
              <w:t>発生</w:t>
            </w:r>
            <w:r>
              <w:rPr>
                <w:sz w:val="13"/>
                <w:lang w:eastAsia="ja-JP"/>
              </w:rPr>
              <w:t>するだろう</w:t>
            </w:r>
            <w:r>
              <w:rPr>
                <w:spacing w:val="-2"/>
                <w:sz w:val="13"/>
                <w:lang w:eastAsia="ja-JP"/>
              </w:rPr>
              <w:t>。</w:t>
            </w:r>
          </w:p>
        </w:tc>
      </w:tr>
    </w:tbl>
    <w:p w14:paraId="5F4C468E" w14:textId="77777777" w:rsidR="00AD7E94" w:rsidRDefault="00AD7E94">
      <w:pPr>
        <w:pStyle w:val="TableParagraph"/>
        <w:rPr>
          <w:sz w:val="20"/>
          <w:lang w:eastAsia="ja-JP"/>
        </w:rPr>
        <w:sectPr w:rsidR="00AD7E94">
          <w:pgSz w:w="12240" w:h="15840"/>
          <w:pgMar w:top="1340" w:right="1080" w:bottom="680" w:left="1080" w:header="729" w:footer="483" w:gutter="0"/>
          <w:cols w:space="708"/>
        </w:sectPr>
      </w:pPr>
    </w:p>
    <w:p w14:paraId="0C3B95F2" w14:textId="77777777" w:rsidR="00AD7E94" w:rsidRDefault="000447A2">
      <w:pPr>
        <w:pStyle w:val="3"/>
        <w:numPr>
          <w:ilvl w:val="2"/>
          <w:numId w:val="22"/>
        </w:numPr>
        <w:tabs>
          <w:tab w:val="left" w:pos="1439"/>
        </w:tabs>
        <w:spacing w:before="100"/>
        <w:ind w:hanging="1079"/>
        <w:rPr>
          <w:lang w:eastAsia="ja-JP"/>
        </w:rPr>
      </w:pPr>
      <w:bookmarkStart w:id="112" w:name="_TOC_250030"/>
      <w:bookmarkEnd w:id="112"/>
      <w:r>
        <w:rPr>
          <w:spacing w:val="-4"/>
          <w:sz w:val="15"/>
          <w:lang w:eastAsia="ja-JP"/>
        </w:rPr>
        <w:lastRenderedPageBreak/>
        <w:t xml:space="preserve"> </w:t>
      </w:r>
      <w:r>
        <w:rPr>
          <w:sz w:val="15"/>
          <w:lang w:eastAsia="ja-JP"/>
        </w:rPr>
        <w:t>鳥類に対するノーアクション代替案のインパクト</w:t>
      </w:r>
    </w:p>
    <w:p w14:paraId="64F42F04" w14:textId="77777777" w:rsidR="00AD7E94" w:rsidRDefault="000447A2">
      <w:pPr>
        <w:pStyle w:val="a3"/>
        <w:spacing w:before="199"/>
        <w:ind w:right="369"/>
        <w:rPr>
          <w:i/>
          <w:lang w:eastAsia="ja-JP"/>
        </w:rPr>
      </w:pPr>
      <w:proofErr w:type="spellStart"/>
      <w:r>
        <w:rPr>
          <w:sz w:val="15"/>
          <w:lang w:eastAsia="ja-JP"/>
        </w:rPr>
        <w:t>ノーアクション代替案が鳥類に及ぼす影響を分析する際、BOEMは、進行中の非</w:t>
      </w:r>
      <w:proofErr w:type="spellEnd"/>
      <w:r>
        <w:rPr>
          <w:sz w:val="15"/>
          <w:lang w:eastAsia="ja-JP"/>
        </w:rPr>
        <w:t xml:space="preserve"> </w:t>
      </w:r>
      <w:proofErr w:type="spellStart"/>
      <w:r>
        <w:rPr>
          <w:sz w:val="15"/>
          <w:lang w:eastAsia="ja-JP"/>
        </w:rPr>
        <w:t>洋上風力活動及び進行中の洋上風力活動を含む、進行中の活動が鳥類のベースライン状</w:t>
      </w:r>
      <w:proofErr w:type="spellEnd"/>
      <w:r>
        <w:rPr>
          <w:sz w:val="15"/>
          <w:lang w:eastAsia="ja-JP"/>
        </w:rPr>
        <w:t xml:space="preserve"> </w:t>
      </w:r>
      <w:proofErr w:type="spellStart"/>
      <w:r>
        <w:rPr>
          <w:sz w:val="15"/>
          <w:lang w:eastAsia="ja-JP"/>
        </w:rPr>
        <w:t>態に及ぼす影響を考慮した。ノーアクション代替案の累積的影響は、付録Fに記載されているように、ノーアク</w:t>
      </w:r>
      <w:proofErr w:type="spellEnd"/>
      <w:r>
        <w:rPr>
          <w:sz w:val="15"/>
          <w:lang w:eastAsia="ja-JP"/>
        </w:rPr>
        <w:t xml:space="preserve"> </w:t>
      </w:r>
      <w:proofErr w:type="spellStart"/>
      <w:r>
        <w:rPr>
          <w:sz w:val="15"/>
          <w:lang w:eastAsia="ja-JP"/>
        </w:rPr>
        <w:t>ション代替と他の計画中の非オフショア風力及び洋上風力活動との組み合わせによる影</w:t>
      </w:r>
      <w:proofErr w:type="spellEnd"/>
      <w:r>
        <w:rPr>
          <w:sz w:val="15"/>
          <w:lang w:eastAsia="ja-JP"/>
        </w:rPr>
        <w:t xml:space="preserve"> </w:t>
      </w:r>
      <w:proofErr w:type="spellStart"/>
      <w:r>
        <w:rPr>
          <w:sz w:val="15"/>
          <w:lang w:eastAsia="ja-JP"/>
        </w:rPr>
        <w:t>響を考慮した</w:t>
      </w:r>
      <w:proofErr w:type="spellEnd"/>
      <w:r>
        <w:rPr>
          <w:i/>
          <w:sz w:val="15"/>
          <w:lang w:eastAsia="ja-JP"/>
        </w:rPr>
        <w:t>。</w:t>
      </w:r>
    </w:p>
    <w:p w14:paraId="06BC9EF3" w14:textId="77777777" w:rsidR="00AD7E94" w:rsidRDefault="000447A2">
      <w:pPr>
        <w:pStyle w:val="3"/>
        <w:numPr>
          <w:ilvl w:val="3"/>
          <w:numId w:val="22"/>
        </w:numPr>
        <w:tabs>
          <w:tab w:val="left" w:pos="1799"/>
        </w:tabs>
        <w:spacing w:before="201"/>
        <w:ind w:left="1799"/>
        <w:rPr>
          <w:lang w:eastAsia="ja-JP"/>
        </w:rPr>
      </w:pPr>
      <w:r>
        <w:rPr>
          <w:sz w:val="15"/>
          <w:lang w:eastAsia="ja-JP"/>
        </w:rPr>
        <w:t>ノーアクション</w:t>
      </w:r>
      <w:r>
        <w:rPr>
          <w:spacing w:val="-2"/>
          <w:sz w:val="15"/>
          <w:lang w:eastAsia="ja-JP"/>
        </w:rPr>
        <w:t>代替案の</w:t>
      </w:r>
      <w:r>
        <w:rPr>
          <w:sz w:val="15"/>
          <w:lang w:eastAsia="ja-JP"/>
        </w:rPr>
        <w:t>インパクト</w:t>
      </w:r>
    </w:p>
    <w:p w14:paraId="0D2A7260" w14:textId="77777777" w:rsidR="00AD7E94" w:rsidRDefault="000447A2">
      <w:pPr>
        <w:pStyle w:val="a3"/>
        <w:spacing w:before="199"/>
        <w:ind w:right="385"/>
        <w:rPr>
          <w:lang w:eastAsia="ja-JP"/>
        </w:rPr>
      </w:pPr>
      <w:r>
        <w:rPr>
          <w:sz w:val="15"/>
          <w:lang w:eastAsia="ja-JP"/>
        </w:rPr>
        <w:t>ノーアクションの代替案では、3.7.1節「</w:t>
      </w:r>
      <w:r>
        <w:rPr>
          <w:i/>
          <w:sz w:val="15"/>
          <w:lang w:eastAsia="ja-JP"/>
        </w:rPr>
        <w:t>鳥類に関する影響環境の説明」に</w:t>
      </w:r>
      <w:r>
        <w:rPr>
          <w:sz w:val="15"/>
          <w:lang w:eastAsia="ja-JP"/>
        </w:rPr>
        <w:t xml:space="preserve">記載 </w:t>
      </w:r>
      <w:proofErr w:type="spellStart"/>
      <w:r>
        <w:rPr>
          <w:sz w:val="15"/>
          <w:lang w:eastAsia="ja-JP"/>
        </w:rPr>
        <w:t>された鳥類のベースライン条件は、現在の地域的傾向を継続し、他の進行中のオフショア</w:t>
      </w:r>
      <w:proofErr w:type="spellEnd"/>
      <w:r>
        <w:rPr>
          <w:sz w:val="15"/>
          <w:lang w:eastAsia="ja-JP"/>
        </w:rPr>
        <w:t xml:space="preserve"> 以外の風力及び洋上風力活動によってもたらされるIPFに対応する。鳥類への影響の原因となる、地理的分析領域における進行中の洋上及び洋上以外の </w:t>
      </w:r>
      <w:proofErr w:type="spellStart"/>
      <w:r>
        <w:rPr>
          <w:sz w:val="15"/>
          <w:lang w:eastAsia="ja-JP"/>
        </w:rPr>
        <w:t>風力活動は、一般的に、陸上での影響（陸上建設及び沿岸の照明を含む</w:t>
      </w:r>
      <w:proofErr w:type="spellEnd"/>
      <w:r>
        <w:rPr>
          <w:sz w:val="15"/>
          <w:lang w:eastAsia="ja-JP"/>
        </w:rPr>
        <w:t>）、</w:t>
      </w:r>
      <w:proofErr w:type="spellStart"/>
      <w:r>
        <w:rPr>
          <w:sz w:val="15"/>
          <w:lang w:eastAsia="ja-JP"/>
        </w:rPr>
        <w:t>海洋環境</w:t>
      </w:r>
      <w:proofErr w:type="spellEnd"/>
      <w:r>
        <w:rPr>
          <w:sz w:val="15"/>
          <w:lang w:eastAsia="ja-JP"/>
        </w:rPr>
        <w:t xml:space="preserve"> での活動（船舶交通、商業漁業など）、及び気候変動と関連している。陸上建設活動及び関連するインパクトは、現在の傾向で継続すると予想され、 </w:t>
      </w:r>
      <w:proofErr w:type="spellStart"/>
      <w:r>
        <w:rPr>
          <w:sz w:val="15"/>
          <w:lang w:eastAsia="ja-JP"/>
        </w:rPr>
        <w:t>一時的及び恒久的な生息地の除去又は転換、建設に関連する一時的な騒音影響</w:t>
      </w:r>
      <w:proofErr w:type="spellEnd"/>
      <w:r>
        <w:rPr>
          <w:sz w:val="15"/>
          <w:lang w:eastAsia="ja-JP"/>
        </w:rPr>
        <w:t xml:space="preserve">、 </w:t>
      </w:r>
      <w:proofErr w:type="spellStart"/>
      <w:r>
        <w:rPr>
          <w:sz w:val="15"/>
          <w:lang w:eastAsia="ja-JP"/>
        </w:rPr>
        <w:t>衝突（構造物の存在など</w:t>
      </w:r>
      <w:proofErr w:type="spellEnd"/>
      <w:r>
        <w:rPr>
          <w:sz w:val="15"/>
          <w:lang w:eastAsia="ja-JP"/>
        </w:rPr>
        <w:t>）、</w:t>
      </w:r>
      <w:proofErr w:type="spellStart"/>
      <w:r>
        <w:rPr>
          <w:sz w:val="15"/>
          <w:lang w:eastAsia="ja-JP"/>
        </w:rPr>
        <w:t>及び照明の影響を通じて、鳥類種に影響を与える可能</w:t>
      </w:r>
      <w:proofErr w:type="spellEnd"/>
      <w:r>
        <w:rPr>
          <w:sz w:val="15"/>
          <w:lang w:eastAsia="ja-JP"/>
        </w:rPr>
        <w:t xml:space="preserve"> </w:t>
      </w:r>
      <w:proofErr w:type="spellStart"/>
      <w:r>
        <w:rPr>
          <w:sz w:val="15"/>
          <w:lang w:eastAsia="ja-JP"/>
        </w:rPr>
        <w:t>性があり、これらの影響は、回避行動や移動、並びに鳥類個体の傷害又は死亡</w:t>
      </w:r>
      <w:proofErr w:type="spellEnd"/>
      <w:r>
        <w:rPr>
          <w:sz w:val="15"/>
          <w:lang w:eastAsia="ja-JP"/>
        </w:rPr>
        <w:t xml:space="preserve"> の可能性を引き起こす可能性がある。しかしながら、個体群レベルの影響は予測されない。海洋環境における活動は、鳥類の回避行動や移動の原因となり得るが、個体群レベ </w:t>
      </w:r>
      <w:proofErr w:type="spellStart"/>
      <w:r>
        <w:rPr>
          <w:sz w:val="15"/>
          <w:lang w:eastAsia="ja-JP"/>
        </w:rPr>
        <w:t>ルの影響は予測されない。暴風雨の激甚化及び頻度の増加、海洋酸性化、移動パターンの変化、疾病頻</w:t>
      </w:r>
      <w:proofErr w:type="spellEnd"/>
      <w:r>
        <w:rPr>
          <w:sz w:val="15"/>
          <w:lang w:eastAsia="ja-JP"/>
        </w:rPr>
        <w:t xml:space="preserve"> </w:t>
      </w:r>
      <w:proofErr w:type="spellStart"/>
      <w:r>
        <w:rPr>
          <w:sz w:val="15"/>
          <w:lang w:eastAsia="ja-JP"/>
        </w:rPr>
        <w:t>度の増加、防護措置、海面上昇、侵食及び土砂堆積の増大は、鳥類に長期的かつ重大</w:t>
      </w:r>
      <w:proofErr w:type="spellEnd"/>
      <w:r>
        <w:rPr>
          <w:sz w:val="15"/>
          <w:lang w:eastAsia="ja-JP"/>
        </w:rPr>
        <w:t xml:space="preserve"> </w:t>
      </w:r>
      <w:proofErr w:type="spellStart"/>
      <w:r>
        <w:rPr>
          <w:sz w:val="15"/>
          <w:lang w:eastAsia="ja-JP"/>
        </w:rPr>
        <w:t>な影響を及ぼす可能性のあるリスクをもたらす可能性があり、餌生物量及び分布の変化、営</w:t>
      </w:r>
      <w:proofErr w:type="spellEnd"/>
      <w:r>
        <w:rPr>
          <w:sz w:val="15"/>
          <w:lang w:eastAsia="ja-JP"/>
        </w:rPr>
        <w:t xml:space="preserve"> </w:t>
      </w:r>
      <w:proofErr w:type="spellStart"/>
      <w:r>
        <w:rPr>
          <w:sz w:val="15"/>
          <w:lang w:eastAsia="ja-JP"/>
        </w:rPr>
        <w:t>巣・採餌生息地の量及び分布の変化、移動パターン及び移動時期の変化につながる</w:t>
      </w:r>
      <w:proofErr w:type="spellEnd"/>
      <w:r>
        <w:rPr>
          <w:sz w:val="15"/>
          <w:lang w:eastAsia="ja-JP"/>
        </w:rPr>
        <w:t xml:space="preserve"> </w:t>
      </w:r>
      <w:proofErr w:type="spellStart"/>
      <w:r>
        <w:rPr>
          <w:sz w:val="15"/>
          <w:lang w:eastAsia="ja-JP"/>
        </w:rPr>
        <w:t>可能性がある</w:t>
      </w:r>
      <w:proofErr w:type="spellEnd"/>
      <w:r>
        <w:rPr>
          <w:sz w:val="15"/>
          <w:lang w:eastAsia="ja-JP"/>
        </w:rPr>
        <w:t>。</w:t>
      </w:r>
    </w:p>
    <w:p w14:paraId="307272CA" w14:textId="77777777" w:rsidR="00AD7E94" w:rsidRDefault="000447A2">
      <w:pPr>
        <w:pStyle w:val="a3"/>
        <w:spacing w:before="201"/>
        <w:ind w:right="369"/>
        <w:rPr>
          <w:lang w:eastAsia="ja-JP"/>
        </w:rPr>
      </w:pPr>
      <w:proofErr w:type="spellStart"/>
      <w:r>
        <w:rPr>
          <w:sz w:val="15"/>
          <w:lang w:eastAsia="ja-JP"/>
        </w:rPr>
        <w:t>地理的分析領域で現在進行中の洋上風力発電活動は、鳥類へのインパクトの一因となっ</w:t>
      </w:r>
      <w:proofErr w:type="spellEnd"/>
      <w:r>
        <w:rPr>
          <w:sz w:val="15"/>
          <w:lang w:eastAsia="ja-JP"/>
        </w:rPr>
        <w:t xml:space="preserve"> </w:t>
      </w:r>
      <w:proofErr w:type="spellStart"/>
      <w:r>
        <w:rPr>
          <w:sz w:val="15"/>
          <w:lang w:eastAsia="ja-JP"/>
        </w:rPr>
        <w:t>ている</w:t>
      </w:r>
      <w:proofErr w:type="spellEnd"/>
      <w:r>
        <w:rPr>
          <w:sz w:val="15"/>
          <w:lang w:eastAsia="ja-JP"/>
        </w:rPr>
        <w:t>。</w:t>
      </w:r>
    </w:p>
    <w:p w14:paraId="31AA85C7" w14:textId="77777777" w:rsidR="00AD7E94" w:rsidRDefault="000447A2">
      <w:pPr>
        <w:pStyle w:val="a5"/>
        <w:numPr>
          <w:ilvl w:val="0"/>
          <w:numId w:val="18"/>
        </w:numPr>
        <w:tabs>
          <w:tab w:val="left" w:pos="719"/>
        </w:tabs>
        <w:spacing w:before="131"/>
        <w:rPr>
          <w:lang w:eastAsia="ja-JP"/>
        </w:rPr>
      </w:pPr>
      <w:r>
        <w:rPr>
          <w:sz w:val="15"/>
          <w:lang w:eastAsia="ja-JP"/>
        </w:rPr>
        <w:t>州</w:t>
      </w:r>
      <w:r>
        <w:rPr>
          <w:spacing w:val="-2"/>
          <w:sz w:val="15"/>
          <w:lang w:eastAsia="ja-JP"/>
        </w:rPr>
        <w:t>水域に</w:t>
      </w:r>
      <w:r>
        <w:rPr>
          <w:sz w:val="15"/>
          <w:lang w:eastAsia="ja-JP"/>
        </w:rPr>
        <w:t>設置されたブロック・アイランド・プロジェクト（WTG5基）のO&amp;Mを継続する</w:t>
      </w:r>
      <w:r>
        <w:rPr>
          <w:spacing w:val="-2"/>
          <w:sz w:val="15"/>
          <w:lang w:eastAsia="ja-JP"/>
        </w:rPr>
        <w:t>。</w:t>
      </w:r>
    </w:p>
    <w:p w14:paraId="75DAE753" w14:textId="77777777" w:rsidR="00AD7E94" w:rsidRDefault="000447A2">
      <w:pPr>
        <w:pStyle w:val="a5"/>
        <w:numPr>
          <w:ilvl w:val="0"/>
          <w:numId w:val="18"/>
        </w:numPr>
        <w:tabs>
          <w:tab w:val="left" w:pos="719"/>
        </w:tabs>
        <w:spacing w:before="121"/>
        <w:rPr>
          <w:lang w:eastAsia="ja-JP"/>
        </w:rPr>
      </w:pPr>
      <w:r>
        <w:rPr>
          <w:sz w:val="15"/>
          <w:lang w:eastAsia="ja-JP"/>
        </w:rPr>
        <w:t xml:space="preserve">OCS-A </w:t>
      </w:r>
      <w:r>
        <w:rPr>
          <w:spacing w:val="-2"/>
          <w:sz w:val="15"/>
          <w:lang w:eastAsia="ja-JP"/>
        </w:rPr>
        <w:t>0497に</w:t>
      </w:r>
      <w:r>
        <w:rPr>
          <w:sz w:val="15"/>
          <w:lang w:eastAsia="ja-JP"/>
        </w:rPr>
        <w:t>設置されたCVOWパイロット・プロジェクト（WTG2基）のO&amp;Mを継続</w:t>
      </w:r>
      <w:r>
        <w:rPr>
          <w:spacing w:val="-2"/>
          <w:sz w:val="15"/>
          <w:lang w:eastAsia="ja-JP"/>
        </w:rPr>
        <w:t>。</w:t>
      </w:r>
    </w:p>
    <w:p w14:paraId="69E958A8" w14:textId="77777777" w:rsidR="00AD7E94" w:rsidRDefault="000447A2">
      <w:pPr>
        <w:pStyle w:val="a5"/>
        <w:numPr>
          <w:ilvl w:val="0"/>
          <w:numId w:val="18"/>
        </w:numPr>
        <w:tabs>
          <w:tab w:val="left" w:pos="719"/>
        </w:tabs>
        <w:spacing w:before="128" w:line="230" w:lineRule="auto"/>
        <w:ind w:right="786"/>
        <w:rPr>
          <w:lang w:eastAsia="ja-JP"/>
        </w:rPr>
      </w:pPr>
      <w:r>
        <w:rPr>
          <w:sz w:val="15"/>
          <w:lang w:eastAsia="ja-JP"/>
        </w:rPr>
        <w:t>OCS-A 0501のVineyard Wind 1プロジェクト（62WTGと1OSS）とOCS-A 0517のSouth Forkプロジェクト（12WTGと1OSS）の2つの洋上風力発電プロジェクトの建設が進行中である。</w:t>
      </w:r>
    </w:p>
    <w:p w14:paraId="37FB0876" w14:textId="77777777" w:rsidR="00AD7E94" w:rsidRDefault="00AD7E94">
      <w:pPr>
        <w:pStyle w:val="a3"/>
        <w:spacing w:before="7"/>
        <w:ind w:left="0"/>
        <w:rPr>
          <w:lang w:eastAsia="ja-JP"/>
        </w:rPr>
      </w:pPr>
    </w:p>
    <w:p w14:paraId="34807222" w14:textId="77777777" w:rsidR="00AD7E94" w:rsidRDefault="000447A2">
      <w:pPr>
        <w:pStyle w:val="a3"/>
        <w:spacing w:before="1"/>
        <w:ind w:left="358" w:right="425"/>
        <w:rPr>
          <w:lang w:eastAsia="ja-JP"/>
        </w:rPr>
      </w:pPr>
      <w:proofErr w:type="spellStart"/>
      <w:r>
        <w:rPr>
          <w:sz w:val="15"/>
          <w:lang w:eastAsia="ja-JP"/>
        </w:rPr>
        <w:t>ブロックアイランド及びCVOWプロジェクトの継続的なO&amp;M、並びにビニヤードウインド</w:t>
      </w:r>
      <w:proofErr w:type="spellEnd"/>
      <w:r>
        <w:rPr>
          <w:sz w:val="15"/>
          <w:lang w:eastAsia="ja-JP"/>
        </w:rPr>
        <w:t xml:space="preserve"> 1及びサウスフォークプロジェクトの継続的な建設は、光、騒音、構造物の存在、ケーブルの設置及び保守という主要なIPFを通じて、鳥類に影響を及ぼすであろう。継続的な洋上風力活動は、計画された洋上風力活動については、3.7.3.2節 「</w:t>
      </w:r>
      <w:proofErr w:type="spellStart"/>
      <w:r>
        <w:rPr>
          <w:i/>
          <w:sz w:val="15"/>
          <w:lang w:eastAsia="ja-JP"/>
        </w:rPr>
        <w:t>ノーアクション代替案の累積的影響</w:t>
      </w:r>
      <w:r>
        <w:rPr>
          <w:sz w:val="15"/>
          <w:lang w:eastAsia="ja-JP"/>
        </w:rPr>
        <w:t>」でされている騒音、構造物の存在</w:t>
      </w:r>
      <w:proofErr w:type="spellEnd"/>
      <w:r>
        <w:rPr>
          <w:sz w:val="15"/>
          <w:lang w:eastAsia="ja-JP"/>
        </w:rPr>
        <w:t xml:space="preserve">、 </w:t>
      </w:r>
      <w:proofErr w:type="spellStart"/>
      <w:r>
        <w:rPr>
          <w:sz w:val="15"/>
          <w:lang w:eastAsia="ja-JP"/>
        </w:rPr>
        <w:t>及び土地の攪乱による影響と同じ種類の影響をもたらすが、その影響はより低い強</w:t>
      </w:r>
      <w:proofErr w:type="spellEnd"/>
      <w:r>
        <w:rPr>
          <w:sz w:val="15"/>
          <w:lang w:eastAsia="ja-JP"/>
        </w:rPr>
        <w:t xml:space="preserve"> </w:t>
      </w:r>
      <w:proofErr w:type="spellStart"/>
      <w:r>
        <w:rPr>
          <w:sz w:val="15"/>
          <w:lang w:eastAsia="ja-JP"/>
        </w:rPr>
        <w:t>度である</w:t>
      </w:r>
      <w:proofErr w:type="spellEnd"/>
      <w:r>
        <w:rPr>
          <w:sz w:val="15"/>
          <w:lang w:eastAsia="ja-JP"/>
        </w:rPr>
        <w:t>。</w:t>
      </w:r>
    </w:p>
    <w:p w14:paraId="3EA73EF8" w14:textId="77777777" w:rsidR="00AD7E94" w:rsidRDefault="000447A2">
      <w:pPr>
        <w:pStyle w:val="3"/>
        <w:numPr>
          <w:ilvl w:val="3"/>
          <w:numId w:val="22"/>
        </w:numPr>
        <w:tabs>
          <w:tab w:val="left" w:pos="1798"/>
        </w:tabs>
        <w:spacing w:before="199"/>
        <w:rPr>
          <w:lang w:eastAsia="ja-JP"/>
        </w:rPr>
      </w:pPr>
      <w:r>
        <w:rPr>
          <w:sz w:val="15"/>
          <w:lang w:eastAsia="ja-JP"/>
        </w:rPr>
        <w:t>ノーアクション</w:t>
      </w:r>
      <w:r>
        <w:rPr>
          <w:spacing w:val="-2"/>
          <w:sz w:val="15"/>
          <w:lang w:eastAsia="ja-JP"/>
        </w:rPr>
        <w:t>代替案の</w:t>
      </w:r>
      <w:r>
        <w:rPr>
          <w:sz w:val="15"/>
          <w:lang w:eastAsia="ja-JP"/>
        </w:rPr>
        <w:t>累積的影響</w:t>
      </w:r>
    </w:p>
    <w:p w14:paraId="312787E9" w14:textId="77777777" w:rsidR="00AD7E94" w:rsidRDefault="000447A2">
      <w:pPr>
        <w:pStyle w:val="a3"/>
        <w:spacing w:before="201"/>
        <w:ind w:left="358" w:right="382"/>
        <w:rPr>
          <w:lang w:eastAsia="ja-JP"/>
        </w:rPr>
      </w:pPr>
      <w:proofErr w:type="spellStart"/>
      <w:r>
        <w:rPr>
          <w:sz w:val="15"/>
          <w:lang w:eastAsia="ja-JP"/>
        </w:rPr>
        <w:t>ノーアクション代替案の累積的影響分析では、ノーアクション代替案の影響を、他の計画され</w:t>
      </w:r>
      <w:proofErr w:type="spellEnd"/>
      <w:r>
        <w:rPr>
          <w:sz w:val="15"/>
          <w:lang w:eastAsia="ja-JP"/>
        </w:rPr>
        <w:t xml:space="preserve"> </w:t>
      </w:r>
      <w:proofErr w:type="spellStart"/>
      <w:r>
        <w:rPr>
          <w:sz w:val="15"/>
          <w:lang w:eastAsia="ja-JP"/>
        </w:rPr>
        <w:t>ている洋上以外の風力活動および計画されている洋上風力活動（本提案行為を除く）と</w:t>
      </w:r>
      <w:proofErr w:type="spellEnd"/>
      <w:r>
        <w:rPr>
          <w:sz w:val="15"/>
          <w:lang w:eastAsia="ja-JP"/>
        </w:rPr>
        <w:t xml:space="preserve"> </w:t>
      </w:r>
      <w:proofErr w:type="spellStart"/>
      <w:r>
        <w:rPr>
          <w:sz w:val="15"/>
          <w:lang w:eastAsia="ja-JP"/>
        </w:rPr>
        <w:t>組み合わせて考慮する</w:t>
      </w:r>
      <w:proofErr w:type="spellEnd"/>
      <w:r>
        <w:rPr>
          <w:sz w:val="15"/>
          <w:lang w:eastAsia="ja-JP"/>
        </w:rPr>
        <w:t>。</w:t>
      </w:r>
    </w:p>
    <w:p w14:paraId="5495CAFD" w14:textId="77777777" w:rsidR="00AD7E94" w:rsidRDefault="000447A2">
      <w:pPr>
        <w:pStyle w:val="a3"/>
        <w:ind w:left="358" w:right="610"/>
        <w:jc w:val="both"/>
        <w:rPr>
          <w:lang w:eastAsia="ja-JP"/>
        </w:rPr>
      </w:pPr>
      <w:proofErr w:type="spellStart"/>
      <w:r>
        <w:rPr>
          <w:sz w:val="15"/>
          <w:lang w:eastAsia="ja-JP"/>
        </w:rPr>
        <w:t>鳥類に影響を及ぼす可能性のある他の計画的な洋上風力以外の活動には、新しい海底ケーブ</w:t>
      </w:r>
      <w:proofErr w:type="spellEnd"/>
      <w:r>
        <w:rPr>
          <w:sz w:val="15"/>
          <w:lang w:eastAsia="ja-JP"/>
        </w:rPr>
        <w:t xml:space="preserve"> </w:t>
      </w:r>
      <w:proofErr w:type="spellStart"/>
      <w:r>
        <w:rPr>
          <w:sz w:val="15"/>
          <w:lang w:eastAsia="ja-JP"/>
        </w:rPr>
        <w:t>ルやパイプラインの設置、陸上建設の増加、海洋鉱物の採取、軍事利用、海上輸送、港湾の拡張</w:t>
      </w:r>
      <w:proofErr w:type="spellEnd"/>
      <w:r>
        <w:rPr>
          <w:sz w:val="15"/>
          <w:lang w:eastAsia="ja-JP"/>
        </w:rPr>
        <w:t>、 OCSにおける新しい構造物の設置などが含まれる（付録F、セクション3参照）。</w:t>
      </w:r>
    </w:p>
    <w:p w14:paraId="1199217B" w14:textId="77777777" w:rsidR="00AD7E94" w:rsidRDefault="00AD7E94">
      <w:pPr>
        <w:pStyle w:val="a3"/>
        <w:jc w:val="both"/>
        <w:rPr>
          <w:lang w:eastAsia="ja-JP"/>
        </w:rPr>
        <w:sectPr w:rsidR="00AD7E94">
          <w:pgSz w:w="12240" w:h="15840"/>
          <w:pgMar w:top="1340" w:right="1080" w:bottom="680" w:left="1080" w:header="729" w:footer="483" w:gutter="0"/>
          <w:cols w:space="708"/>
        </w:sectPr>
      </w:pPr>
    </w:p>
    <w:p w14:paraId="3AA62FCB" w14:textId="77777777" w:rsidR="00AD7E94" w:rsidRDefault="000447A2">
      <w:pPr>
        <w:pStyle w:val="a3"/>
        <w:spacing w:before="99"/>
        <w:ind w:right="369"/>
        <w:rPr>
          <w:lang w:eastAsia="ja-JP"/>
        </w:rPr>
      </w:pPr>
      <w:r>
        <w:rPr>
          <w:sz w:val="15"/>
          <w:lang w:eastAsia="ja-JP"/>
        </w:rPr>
        <w:lastRenderedPageBreak/>
        <w:t xml:space="preserve">進行中及び計画中の活動の完全な説明については、F.2参照）。進行中の活動と同様に、計画されているその他の非海上風力活動は、撹乱、移動、 </w:t>
      </w:r>
      <w:proofErr w:type="spellStart"/>
      <w:r>
        <w:rPr>
          <w:sz w:val="15"/>
          <w:lang w:eastAsia="ja-JP"/>
        </w:rPr>
        <w:t>傷害、死亡、生息地の劣化、生息地の転換を含む、鳥類に対する一時的及び永続的なイ</w:t>
      </w:r>
      <w:proofErr w:type="spellEnd"/>
      <w:r>
        <w:rPr>
          <w:sz w:val="15"/>
          <w:lang w:eastAsia="ja-JP"/>
        </w:rPr>
        <w:t xml:space="preserve"> </w:t>
      </w:r>
      <w:proofErr w:type="spellStart"/>
      <w:r>
        <w:rPr>
          <w:sz w:val="15"/>
          <w:lang w:eastAsia="ja-JP"/>
        </w:rPr>
        <w:t>ンパクトをもたらす可能性がある。鳥類に対するIPFごとの、実施中及び計画中の洋上以外の風力活動に関連する潜在</w:t>
      </w:r>
      <w:proofErr w:type="spellEnd"/>
      <w:r>
        <w:rPr>
          <w:sz w:val="15"/>
          <w:lang w:eastAsia="ja-JP"/>
        </w:rPr>
        <w:t xml:space="preserve"> 的影響の概要については、付録F、表F1-4を参照のこと。</w:t>
      </w:r>
    </w:p>
    <w:p w14:paraId="14845CDC" w14:textId="77777777" w:rsidR="00AD7E94" w:rsidRDefault="000447A2">
      <w:pPr>
        <w:pStyle w:val="a3"/>
        <w:rPr>
          <w:lang w:eastAsia="ja-JP"/>
        </w:rPr>
      </w:pPr>
      <w:proofErr w:type="spellStart"/>
      <w:r>
        <w:rPr>
          <w:sz w:val="15"/>
          <w:lang w:eastAsia="ja-JP"/>
        </w:rPr>
        <w:t>BOEMは、洋上風力発電活動が以下の主要な</w:t>
      </w:r>
      <w:r>
        <w:rPr>
          <w:spacing w:val="-2"/>
          <w:sz w:val="15"/>
          <w:lang w:eastAsia="ja-JP"/>
        </w:rPr>
        <w:t>IPFを通じて</w:t>
      </w:r>
      <w:r>
        <w:rPr>
          <w:sz w:val="15"/>
          <w:lang w:eastAsia="ja-JP"/>
        </w:rPr>
        <w:t>鳥類に影響を与えることを期待して</w:t>
      </w:r>
      <w:r>
        <w:rPr>
          <w:spacing w:val="-2"/>
          <w:sz w:val="15"/>
          <w:lang w:eastAsia="ja-JP"/>
        </w:rPr>
        <w:t>いる</w:t>
      </w:r>
      <w:proofErr w:type="spellEnd"/>
      <w:r>
        <w:rPr>
          <w:spacing w:val="-2"/>
          <w:sz w:val="15"/>
          <w:lang w:eastAsia="ja-JP"/>
        </w:rPr>
        <w:t>。</w:t>
      </w:r>
    </w:p>
    <w:p w14:paraId="34EB1CCB" w14:textId="77777777" w:rsidR="00AD7E94" w:rsidRDefault="000447A2">
      <w:pPr>
        <w:pStyle w:val="a3"/>
        <w:ind w:right="369"/>
        <w:rPr>
          <w:lang w:eastAsia="ja-JP"/>
        </w:rPr>
      </w:pPr>
      <w:proofErr w:type="spellStart"/>
      <w:r>
        <w:rPr>
          <w:b/>
          <w:sz w:val="15"/>
          <w:lang w:eastAsia="ja-JP"/>
        </w:rPr>
        <w:t>偶発的な放出：</w:t>
      </w:r>
      <w:r>
        <w:rPr>
          <w:sz w:val="15"/>
          <w:lang w:eastAsia="ja-JP"/>
        </w:rPr>
        <w:t>沖合では、将来の風力及び非風力活動により、汚染物質又はゴミが水中に偶発的に放出される</w:t>
      </w:r>
      <w:proofErr w:type="spellEnd"/>
      <w:r>
        <w:rPr>
          <w:sz w:val="15"/>
          <w:lang w:eastAsia="ja-JP"/>
        </w:rPr>
        <w:t xml:space="preserve"> 可能性がある（量及び詳細については、セクション3.21「</w:t>
      </w:r>
      <w:r>
        <w:rPr>
          <w:i/>
          <w:sz w:val="15"/>
          <w:lang w:eastAsia="ja-JP"/>
        </w:rPr>
        <w:t>水質</w:t>
      </w:r>
      <w:r>
        <w:rPr>
          <w:sz w:val="15"/>
          <w:lang w:eastAsia="ja-JP"/>
        </w:rPr>
        <w:t>」を参照）。</w:t>
      </w:r>
    </w:p>
    <w:p w14:paraId="3ABC6C6A" w14:textId="77777777" w:rsidR="00AD7E94" w:rsidRDefault="000447A2">
      <w:pPr>
        <w:pStyle w:val="a3"/>
        <w:spacing w:before="1"/>
        <w:ind w:left="358" w:right="382"/>
        <w:rPr>
          <w:lang w:eastAsia="ja-JP"/>
        </w:rPr>
      </w:pPr>
      <w:proofErr w:type="spellStart"/>
      <w:r>
        <w:rPr>
          <w:sz w:val="15"/>
          <w:lang w:eastAsia="ja-JP"/>
        </w:rPr>
        <w:t>摂取後、硬質及び軟質プラスチック破片の両方によって引き起こされる閉塞は、死亡率</w:t>
      </w:r>
      <w:proofErr w:type="spellEnd"/>
      <w:r>
        <w:rPr>
          <w:sz w:val="15"/>
          <w:lang w:eastAsia="ja-JP"/>
        </w:rPr>
        <w:t xml:space="preserve"> （Roman et al.2019）、</w:t>
      </w:r>
      <w:proofErr w:type="spellStart"/>
      <w:r>
        <w:rPr>
          <w:sz w:val="15"/>
          <w:lang w:eastAsia="ja-JP"/>
        </w:rPr>
        <w:t>または血液学的機能の低下、脱水、溺水、低体温、飢餓、体重減少な</w:t>
      </w:r>
      <w:proofErr w:type="spellEnd"/>
      <w:r>
        <w:rPr>
          <w:sz w:val="15"/>
          <w:lang w:eastAsia="ja-JP"/>
        </w:rPr>
        <w:t xml:space="preserve"> </w:t>
      </w:r>
      <w:proofErr w:type="spellStart"/>
      <w:r>
        <w:rPr>
          <w:sz w:val="15"/>
          <w:lang w:eastAsia="ja-JP"/>
        </w:rPr>
        <w:t>どの健康への悪影響をもたらす可能性がある（Briggs</w:t>
      </w:r>
      <w:proofErr w:type="spellEnd"/>
      <w:r>
        <w:rPr>
          <w:sz w:val="15"/>
          <w:lang w:eastAsia="ja-JP"/>
        </w:rPr>
        <w:t xml:space="preserve"> et al.）</w:t>
      </w:r>
      <w:proofErr w:type="spellStart"/>
      <w:r>
        <w:rPr>
          <w:sz w:val="15"/>
          <w:lang w:eastAsia="ja-JP"/>
        </w:rPr>
        <w:t>船舶がUSCG規制を遵守することで、ゴミやその他の残骸の偶発的な放出は最小化され</w:t>
      </w:r>
      <w:proofErr w:type="spellEnd"/>
      <w:r>
        <w:rPr>
          <w:sz w:val="15"/>
          <w:lang w:eastAsia="ja-JP"/>
        </w:rPr>
        <w:t xml:space="preserve"> </w:t>
      </w:r>
      <w:proofErr w:type="spellStart"/>
      <w:r>
        <w:rPr>
          <w:sz w:val="15"/>
          <w:lang w:eastAsia="ja-JP"/>
        </w:rPr>
        <w:t>るだろう。したがって、BOEMは、洋上風力発電船からの偶発的なゴミの放出はまれであると予</w:t>
      </w:r>
      <w:proofErr w:type="spellEnd"/>
      <w:r>
        <w:rPr>
          <w:sz w:val="15"/>
          <w:lang w:eastAsia="ja-JP"/>
        </w:rPr>
        <w:t xml:space="preserve"> </w:t>
      </w:r>
      <w:proofErr w:type="spellStart"/>
      <w:r>
        <w:rPr>
          <w:sz w:val="15"/>
          <w:lang w:eastAsia="ja-JP"/>
        </w:rPr>
        <w:t>測している。羽に油が付着するような少量の暴露は、飛行効率の変化を含む悪影響をもたらし、日</w:t>
      </w:r>
      <w:proofErr w:type="spellEnd"/>
      <w:r>
        <w:rPr>
          <w:sz w:val="15"/>
          <w:lang w:eastAsia="ja-JP"/>
        </w:rPr>
        <w:t xml:space="preserve"> </w:t>
      </w:r>
      <w:proofErr w:type="spellStart"/>
      <w:r>
        <w:rPr>
          <w:sz w:val="15"/>
          <w:lang w:eastAsia="ja-JP"/>
        </w:rPr>
        <w:t>常および季節的な活動中のエネルギー消費の増加をもたらす可能性がある（Maggini</w:t>
      </w:r>
      <w:proofErr w:type="spellEnd"/>
      <w:r>
        <w:rPr>
          <w:sz w:val="15"/>
          <w:lang w:eastAsia="ja-JP"/>
        </w:rPr>
        <w:t xml:space="preserve"> et al.）</w:t>
      </w:r>
      <w:proofErr w:type="spellStart"/>
      <w:r>
        <w:rPr>
          <w:sz w:val="15"/>
          <w:lang w:eastAsia="ja-JP"/>
        </w:rPr>
        <w:t>他の洋上風力発電プロジェクトに必要な油、潤滑油、ディーゼル燃料の推定量</w:t>
      </w:r>
      <w:proofErr w:type="spellEnd"/>
      <w:r>
        <w:rPr>
          <w:sz w:val="15"/>
          <w:lang w:eastAsia="ja-JP"/>
        </w:rPr>
        <w:t xml:space="preserve"> （3.21節）と、安全な取り扱い、保管、清掃手順の実施による流出の低リスクに基づ </w:t>
      </w:r>
      <w:proofErr w:type="spellStart"/>
      <w:r>
        <w:rPr>
          <w:sz w:val="15"/>
          <w:lang w:eastAsia="ja-JP"/>
        </w:rPr>
        <w:t>くと、偶発的な流出やゴミによる鳥類へのインパクトはわずかである</w:t>
      </w:r>
      <w:proofErr w:type="spellEnd"/>
      <w:r>
        <w:rPr>
          <w:sz w:val="15"/>
          <w:lang w:eastAsia="ja-JP"/>
        </w:rPr>
        <w:t>。</w:t>
      </w:r>
    </w:p>
    <w:p w14:paraId="69980216" w14:textId="77777777" w:rsidR="00AD7E94" w:rsidRDefault="000447A2">
      <w:pPr>
        <w:pStyle w:val="a3"/>
        <w:spacing w:before="199"/>
        <w:ind w:left="357" w:right="372"/>
        <w:rPr>
          <w:lang w:eastAsia="ja-JP"/>
        </w:rPr>
      </w:pPr>
      <w:r>
        <w:rPr>
          <w:b/>
          <w:sz w:val="15"/>
          <w:lang w:eastAsia="ja-JP"/>
        </w:rPr>
        <w:t>光：</w:t>
      </w:r>
      <w:r>
        <w:rPr>
          <w:sz w:val="15"/>
          <w:lang w:eastAsia="ja-JP"/>
        </w:rPr>
        <w:t xml:space="preserve">海洋構造物や船舶に関連する夜間の照明もまた、鳥類誘引の原因となり得る。ノーアクション代替案では、建設可能な3,287基以上のWTG、OSS、及び気象タ </w:t>
      </w:r>
      <w:proofErr w:type="spellStart"/>
      <w:r>
        <w:rPr>
          <w:sz w:val="15"/>
          <w:lang w:eastAsia="ja-JP"/>
        </w:rPr>
        <w:t>ワーは、BOEMの照明・標識ガイドラインに従い、航行及び連邦航空局（FAA）の危険照明</w:t>
      </w:r>
      <w:proofErr w:type="spellEnd"/>
      <w:r>
        <w:rPr>
          <w:sz w:val="15"/>
          <w:lang w:eastAsia="ja-JP"/>
        </w:rPr>
        <w:t xml:space="preserve"> を有し、現在照明構造物がほとんど存在しないOCSに設置されることになる。その結果、構造物に関連する照明のインパクトは局地的だが長期的なものになる。工事用船舶も人工照明の発生源である。鳥類がプロジェクトの船舶に引き寄せられることによって、船舶との 衝突のリスクが増加することはないと予想される。その結果、船舶に関連する照明のインパクトは、局地的で一時的なものとなる。最大シナリオでは、建設中は1日24時間照明が点灯する可能性がある。このため、鳥類、および／または影響の可能性のある餌生物種が建設区域に </w:t>
      </w:r>
      <w:proofErr w:type="spellStart"/>
      <w:r>
        <w:rPr>
          <w:sz w:val="15"/>
          <w:lang w:eastAsia="ja-JP"/>
        </w:rPr>
        <w:t>誘引され、建設に関連する他のIPFから、より大きな被害にさらされる可能性が</w:t>
      </w:r>
      <w:proofErr w:type="spellEnd"/>
      <w:r>
        <w:rPr>
          <w:sz w:val="15"/>
          <w:lang w:eastAsia="ja-JP"/>
        </w:rPr>
        <w:t xml:space="preserve"> </w:t>
      </w:r>
      <w:proofErr w:type="spellStart"/>
      <w:r>
        <w:rPr>
          <w:sz w:val="15"/>
          <w:lang w:eastAsia="ja-JP"/>
        </w:rPr>
        <w:t>ある。照明には、長期的な影響をもたらす可能性があり、渡り鳥との衝突リ</w:t>
      </w:r>
      <w:proofErr w:type="spellEnd"/>
      <w:r>
        <w:rPr>
          <w:sz w:val="15"/>
          <w:lang w:eastAsia="ja-JP"/>
        </w:rPr>
        <w:t xml:space="preserve"> </w:t>
      </w:r>
      <w:proofErr w:type="spellStart"/>
      <w:r>
        <w:rPr>
          <w:sz w:val="15"/>
          <w:lang w:eastAsia="ja-JP"/>
        </w:rPr>
        <w:t>スクを増大させる可能性があるが（Hüppop</w:t>
      </w:r>
      <w:proofErr w:type="spellEnd"/>
      <w:r>
        <w:rPr>
          <w:sz w:val="15"/>
          <w:lang w:eastAsia="ja-JP"/>
        </w:rPr>
        <w:t xml:space="preserve"> et al. 2006）、</w:t>
      </w:r>
      <w:proofErr w:type="spellStart"/>
      <w:r>
        <w:rPr>
          <w:sz w:val="15"/>
          <w:lang w:eastAsia="ja-JP"/>
        </w:rPr>
        <w:t>このリスクは</w:t>
      </w:r>
      <w:proofErr w:type="spellEnd"/>
      <w:r>
        <w:rPr>
          <w:sz w:val="15"/>
          <w:lang w:eastAsia="ja-JP"/>
        </w:rPr>
        <w:t xml:space="preserve">、 </w:t>
      </w:r>
      <w:proofErr w:type="spellStart"/>
      <w:r>
        <w:rPr>
          <w:sz w:val="15"/>
          <w:lang w:eastAsia="ja-JP"/>
        </w:rPr>
        <w:t>赤色点滅のFAA照明の使用によって最小化される（BOEM</w:t>
      </w:r>
      <w:proofErr w:type="spellEnd"/>
      <w:r>
        <w:rPr>
          <w:sz w:val="15"/>
          <w:lang w:eastAsia="ja-JP"/>
        </w:rPr>
        <w:t xml:space="preserve"> 2021a; Kerlinger et al.）</w:t>
      </w:r>
      <w:proofErr w:type="spellStart"/>
      <w:r>
        <w:rPr>
          <w:sz w:val="15"/>
          <w:lang w:eastAsia="ja-JP"/>
        </w:rPr>
        <w:t>赤色に点滅するFAA照明が使用されるため、影響は小さいが、WTG照明が</w:t>
      </w:r>
      <w:proofErr w:type="spellEnd"/>
      <w:r>
        <w:rPr>
          <w:sz w:val="15"/>
          <w:lang w:eastAsia="ja-JP"/>
        </w:rPr>
        <w:t xml:space="preserve">、 </w:t>
      </w:r>
      <w:proofErr w:type="spellStart"/>
      <w:r>
        <w:rPr>
          <w:sz w:val="15"/>
          <w:lang w:eastAsia="ja-JP"/>
        </w:rPr>
        <w:t>特に、現在OCS上に明かりのある構造物がほとんど存在しない、視界の悪い天候</w:t>
      </w:r>
      <w:proofErr w:type="spellEnd"/>
      <w:r>
        <w:rPr>
          <w:sz w:val="15"/>
          <w:lang w:eastAsia="ja-JP"/>
        </w:rPr>
        <w:t xml:space="preserve"> </w:t>
      </w:r>
      <w:proofErr w:type="spellStart"/>
      <w:r>
        <w:rPr>
          <w:sz w:val="15"/>
          <w:lang w:eastAsia="ja-JP"/>
        </w:rPr>
        <w:t>の間、夜間飛行する渡り鳥に対して、新たな衝突リスクをもたらす可能性は</w:t>
      </w:r>
      <w:proofErr w:type="spellEnd"/>
      <w:r>
        <w:rPr>
          <w:sz w:val="15"/>
          <w:lang w:eastAsia="ja-JP"/>
        </w:rPr>
        <w:t xml:space="preserve"> </w:t>
      </w:r>
      <w:proofErr w:type="spellStart"/>
      <w:r>
        <w:rPr>
          <w:sz w:val="15"/>
          <w:lang w:eastAsia="ja-JP"/>
        </w:rPr>
        <w:t>ある</w:t>
      </w:r>
      <w:proofErr w:type="spellEnd"/>
      <w:r>
        <w:rPr>
          <w:sz w:val="15"/>
          <w:lang w:eastAsia="ja-JP"/>
        </w:rPr>
        <w:t>。</w:t>
      </w:r>
    </w:p>
    <w:p w14:paraId="0794EF32" w14:textId="77777777" w:rsidR="00AD7E94" w:rsidRDefault="000447A2">
      <w:pPr>
        <w:pStyle w:val="a3"/>
        <w:ind w:left="357" w:right="420"/>
        <w:rPr>
          <w:lang w:eastAsia="ja-JP"/>
        </w:rPr>
      </w:pPr>
      <w:proofErr w:type="spellStart"/>
      <w:r>
        <w:rPr>
          <w:b/>
          <w:sz w:val="15"/>
          <w:lang w:eastAsia="ja-JP"/>
        </w:rPr>
        <w:t>新しいケーブルの敷設と保守：</w:t>
      </w:r>
      <w:r>
        <w:rPr>
          <w:sz w:val="15"/>
          <w:lang w:eastAsia="ja-JP"/>
        </w:rPr>
        <w:t>一般に、海底ケーブルの敷設によって浮遊堆積物が増加し、潜水</w:t>
      </w:r>
      <w:proofErr w:type="spellEnd"/>
      <w:r>
        <w:rPr>
          <w:sz w:val="15"/>
          <w:lang w:eastAsia="ja-JP"/>
        </w:rPr>
        <w:t xml:space="preserve"> </w:t>
      </w:r>
      <w:proofErr w:type="spellStart"/>
      <w:r>
        <w:rPr>
          <w:sz w:val="15"/>
          <w:lang w:eastAsia="ja-JP"/>
        </w:rPr>
        <w:t>鳥類に影響を与え、採餌個体が移動したり、採餌成功率が低下したりして</w:t>
      </w:r>
      <w:proofErr w:type="spellEnd"/>
      <w:r>
        <w:rPr>
          <w:sz w:val="15"/>
          <w:lang w:eastAsia="ja-JP"/>
        </w:rPr>
        <w:t xml:space="preserve">、 </w:t>
      </w:r>
      <w:proofErr w:type="spellStart"/>
      <w:r>
        <w:rPr>
          <w:sz w:val="15"/>
          <w:lang w:eastAsia="ja-JP"/>
        </w:rPr>
        <w:t>一部の餌生物種にインパクトを与える可能性がある（Cook</w:t>
      </w:r>
      <w:proofErr w:type="spellEnd"/>
      <w:r>
        <w:rPr>
          <w:sz w:val="15"/>
          <w:lang w:eastAsia="ja-JP"/>
        </w:rPr>
        <w:t xml:space="preserve"> and Burton 2010）。</w:t>
      </w:r>
      <w:proofErr w:type="spellStart"/>
      <w:r>
        <w:rPr>
          <w:sz w:val="15"/>
          <w:lang w:eastAsia="ja-JP"/>
        </w:rPr>
        <w:t>しかし、影響は一時的かつ局地的であり、鳥類は浮遊堆積物の増</w:t>
      </w:r>
      <w:proofErr w:type="spellEnd"/>
      <w:r>
        <w:rPr>
          <w:sz w:val="15"/>
          <w:lang w:eastAsia="ja-JP"/>
        </w:rPr>
        <w:t xml:space="preserve"> </w:t>
      </w:r>
      <w:proofErr w:type="spellStart"/>
      <w:r>
        <w:rPr>
          <w:sz w:val="15"/>
          <w:lang w:eastAsia="ja-JP"/>
        </w:rPr>
        <w:t>加の影響を受けない隣接領域で採餌に成功すると予想されるため、個体</w:t>
      </w:r>
      <w:proofErr w:type="spellEnd"/>
      <w:r>
        <w:rPr>
          <w:sz w:val="15"/>
          <w:lang w:eastAsia="ja-JP"/>
        </w:rPr>
        <w:t xml:space="preserve"> の体力や個体群レベルへの影響は発生しないと予想される。活発に採餌していない影響を受けない。保守活動についても、規模は小さいが同様のインパクトが予想される。</w:t>
      </w:r>
    </w:p>
    <w:p w14:paraId="77A90589" w14:textId="77777777" w:rsidR="00AD7E94" w:rsidRDefault="000447A2">
      <w:pPr>
        <w:pStyle w:val="a3"/>
        <w:ind w:left="357" w:right="394"/>
        <w:rPr>
          <w:lang w:eastAsia="ja-JP"/>
        </w:rPr>
      </w:pPr>
      <w:proofErr w:type="spellStart"/>
      <w:r>
        <w:rPr>
          <w:b/>
          <w:sz w:val="15"/>
          <w:lang w:eastAsia="ja-JP"/>
        </w:rPr>
        <w:t>騒音：</w:t>
      </w:r>
      <w:r>
        <w:rPr>
          <w:sz w:val="15"/>
          <w:lang w:eastAsia="ja-JP"/>
        </w:rPr>
        <w:t>航空機、杭打ち活動、G＆G調査、海洋工事、及び船舶交通による騒音を含む、洋上風力</w:t>
      </w:r>
      <w:proofErr w:type="spellEnd"/>
      <w:r>
        <w:rPr>
          <w:sz w:val="15"/>
          <w:lang w:eastAsia="ja-JP"/>
        </w:rPr>
        <w:t xml:space="preserve"> </w:t>
      </w:r>
      <w:proofErr w:type="spellStart"/>
      <w:r>
        <w:rPr>
          <w:sz w:val="15"/>
          <w:lang w:eastAsia="ja-JP"/>
        </w:rPr>
        <w:t>開発に関連するOCS上の人為的騒音は、鳥類を移動させ、行動を変化させることによって</w:t>
      </w:r>
      <w:proofErr w:type="spellEnd"/>
      <w:r>
        <w:rPr>
          <w:sz w:val="15"/>
          <w:lang w:eastAsia="ja-JP"/>
        </w:rPr>
        <w:t xml:space="preserve">、 一部の鳥類に一時的な影響を及ぼす可能性がある。さらに、陸上建設騒音は、鳥類への影響をもたらす可能性がある。BOEMは、これらのインパクトは局地的かつ一時的であると予 </w:t>
      </w:r>
      <w:proofErr w:type="spellStart"/>
      <w:r>
        <w:rPr>
          <w:sz w:val="15"/>
          <w:lang w:eastAsia="ja-JP"/>
        </w:rPr>
        <w:t>測している。鳥類の回避や移動が季節的な移動期間中に発生した場合、影響の可能性はより</w:t>
      </w:r>
      <w:proofErr w:type="spellEnd"/>
      <w:r>
        <w:rPr>
          <w:sz w:val="15"/>
          <w:lang w:eastAsia="ja-JP"/>
        </w:rPr>
        <w:t xml:space="preserve"> </w:t>
      </w:r>
      <w:proofErr w:type="spellStart"/>
      <w:r>
        <w:rPr>
          <w:sz w:val="15"/>
          <w:lang w:eastAsia="ja-JP"/>
        </w:rPr>
        <w:t>大きくなる可能性がある</w:t>
      </w:r>
      <w:proofErr w:type="spellEnd"/>
      <w:r>
        <w:rPr>
          <w:sz w:val="15"/>
          <w:lang w:eastAsia="ja-JP"/>
        </w:rPr>
        <w:t>。</w:t>
      </w:r>
    </w:p>
    <w:p w14:paraId="2A4657B3" w14:textId="77777777" w:rsidR="00AD7E94" w:rsidRDefault="00AD7E94">
      <w:pPr>
        <w:pStyle w:val="a3"/>
        <w:rPr>
          <w:lang w:eastAsia="ja-JP"/>
        </w:rPr>
        <w:sectPr w:rsidR="00AD7E94">
          <w:pgSz w:w="12240" w:h="15840"/>
          <w:pgMar w:top="1340" w:right="1080" w:bottom="680" w:left="1080" w:header="729" w:footer="483" w:gutter="0"/>
          <w:cols w:space="708"/>
        </w:sectPr>
      </w:pPr>
    </w:p>
    <w:p w14:paraId="679F3C7A" w14:textId="77777777" w:rsidR="00AD7E94" w:rsidRDefault="000447A2">
      <w:pPr>
        <w:pStyle w:val="a3"/>
        <w:spacing w:before="99"/>
        <w:ind w:right="382"/>
        <w:rPr>
          <w:lang w:eastAsia="ja-JP"/>
        </w:rPr>
      </w:pPr>
      <w:proofErr w:type="spellStart"/>
      <w:r>
        <w:rPr>
          <w:sz w:val="15"/>
          <w:lang w:eastAsia="ja-JP"/>
        </w:rPr>
        <w:lastRenderedPageBreak/>
        <w:t>低高度で飛行する航空機は、鳥類のフラッシュを引き起こし、エネル</w:t>
      </w:r>
      <w:proofErr w:type="spellEnd"/>
      <w:r>
        <w:rPr>
          <w:sz w:val="15"/>
          <w:lang w:eastAsia="ja-JP"/>
        </w:rPr>
        <w:t xml:space="preserve"> </w:t>
      </w:r>
      <w:proofErr w:type="spellStart"/>
      <w:r>
        <w:rPr>
          <w:sz w:val="15"/>
          <w:lang w:eastAsia="ja-JP"/>
        </w:rPr>
        <w:t>ギー消費を増加させる可能性があるが、多くの種は騒音に慣れ、繁殖成功に</w:t>
      </w:r>
      <w:proofErr w:type="spellEnd"/>
      <w:r>
        <w:rPr>
          <w:sz w:val="15"/>
          <w:lang w:eastAsia="ja-JP"/>
        </w:rPr>
        <w:t xml:space="preserve"> </w:t>
      </w:r>
      <w:proofErr w:type="spellStart"/>
      <w:r>
        <w:rPr>
          <w:sz w:val="15"/>
          <w:lang w:eastAsia="ja-JP"/>
        </w:rPr>
        <w:t>影響を与えないことが示されている（Black</w:t>
      </w:r>
      <w:proofErr w:type="spellEnd"/>
      <w:r>
        <w:rPr>
          <w:sz w:val="15"/>
          <w:lang w:eastAsia="ja-JP"/>
        </w:rPr>
        <w:t xml:space="preserve"> et al.）鳥類への撹乱は一時的かつ局地的なもので、航空機がその場を離れればインパクトは消滅する。鳥類に対する個体レベルまたは個体群レベルのエフェクトはないと予想される。</w:t>
      </w:r>
    </w:p>
    <w:p w14:paraId="62DFF4FA" w14:textId="77777777" w:rsidR="00AD7E94" w:rsidRDefault="000447A2">
      <w:pPr>
        <w:pStyle w:val="a3"/>
        <w:ind w:right="437"/>
        <w:rPr>
          <w:lang w:eastAsia="ja-JP"/>
        </w:rPr>
      </w:pPr>
      <w:proofErr w:type="spellStart"/>
      <w:r>
        <w:rPr>
          <w:sz w:val="15"/>
          <w:lang w:eastAsia="ja-JP"/>
        </w:rPr>
        <w:t>杭打ち作業中、水中を伝わる騒音は、各杭の周囲の限られた空間において</w:t>
      </w:r>
      <w:proofErr w:type="spellEnd"/>
      <w:r>
        <w:rPr>
          <w:sz w:val="15"/>
          <w:lang w:eastAsia="ja-JP"/>
        </w:rPr>
        <w:t xml:space="preserve">、 </w:t>
      </w:r>
      <w:proofErr w:type="spellStart"/>
      <w:r>
        <w:rPr>
          <w:sz w:val="15"/>
          <w:lang w:eastAsia="ja-JP"/>
        </w:rPr>
        <w:t>一時的に潜水鳥を移動させ、短期的なストレスや、軽度の迷惑から逃避行動ま</w:t>
      </w:r>
      <w:proofErr w:type="spellEnd"/>
      <w:r>
        <w:rPr>
          <w:sz w:val="15"/>
          <w:lang w:eastAsia="ja-JP"/>
        </w:rPr>
        <w:t xml:space="preserve"> </w:t>
      </w:r>
      <w:proofErr w:type="spellStart"/>
      <w:r>
        <w:rPr>
          <w:sz w:val="15"/>
          <w:lang w:eastAsia="ja-JP"/>
        </w:rPr>
        <w:t>での行動変化を引き起こす可能性がある（Turnpenny</w:t>
      </w:r>
      <w:proofErr w:type="spellEnd"/>
      <w:r>
        <w:rPr>
          <w:sz w:val="15"/>
          <w:lang w:eastAsia="ja-JP"/>
        </w:rPr>
        <w:t xml:space="preserve"> and Nedwell 1994）。杭打ち騒音は、海鳥の水中聴覚のピーク周波数の範囲内にある（</w:t>
      </w:r>
      <w:hyperlink w:anchor="_bookmark60" w:history="1">
        <w:r>
          <w:rPr>
            <w:sz w:val="15"/>
            <w:lang w:eastAsia="ja-JP"/>
          </w:rPr>
          <w:t>図3.7-2</w:t>
        </w:r>
      </w:hyperlink>
      <w:r>
        <w:rPr>
          <w:sz w:val="15"/>
          <w:lang w:eastAsia="ja-JP"/>
        </w:rPr>
        <w:t>） （McGrewら、2022）。</w:t>
      </w:r>
      <w:proofErr w:type="spellStart"/>
      <w:r>
        <w:rPr>
          <w:sz w:val="15"/>
          <w:lang w:eastAsia="ja-JP"/>
        </w:rPr>
        <w:t>船舶騒音もまた、個体の潜水鳥を撹乱する可能性があるが、彼らは騒音に順応</w:t>
      </w:r>
      <w:proofErr w:type="spellEnd"/>
      <w:r>
        <w:rPr>
          <w:sz w:val="15"/>
          <w:lang w:eastAsia="ja-JP"/>
        </w:rPr>
        <w:t xml:space="preserve"> </w:t>
      </w:r>
      <w:proofErr w:type="spellStart"/>
      <w:r>
        <w:rPr>
          <w:sz w:val="15"/>
          <w:lang w:eastAsia="ja-JP"/>
        </w:rPr>
        <w:t>するか、船舶騒音に対して聴力範囲が制限されているため（Dooling</w:t>
      </w:r>
      <w:proofErr w:type="spellEnd"/>
      <w:r>
        <w:rPr>
          <w:sz w:val="15"/>
          <w:lang w:eastAsia="ja-JP"/>
        </w:rPr>
        <w:t xml:space="preserve"> and Popper 2007）、一時的な移動に終わる可能性がある。総合すると、これらの騒音源は一時的で局地的なものであるためこれらの鳥類へのインパクトは軽微である。</w:t>
      </w:r>
    </w:p>
    <w:p w14:paraId="44C600CC" w14:textId="77777777" w:rsidR="00AD7E94" w:rsidRDefault="00AD7E94">
      <w:pPr>
        <w:pStyle w:val="a3"/>
        <w:spacing w:before="0"/>
        <w:ind w:left="0"/>
        <w:rPr>
          <w:sz w:val="20"/>
          <w:lang w:eastAsia="ja-JP"/>
        </w:rPr>
      </w:pPr>
    </w:p>
    <w:p w14:paraId="7B19741D" w14:textId="77777777" w:rsidR="00AD7E94" w:rsidRDefault="000447A2">
      <w:pPr>
        <w:pStyle w:val="a3"/>
        <w:spacing w:before="101"/>
        <w:ind w:left="0"/>
        <w:rPr>
          <w:sz w:val="20"/>
          <w:lang w:eastAsia="ja-JP"/>
        </w:rPr>
      </w:pPr>
      <w:r>
        <w:rPr>
          <w:noProof/>
          <w:sz w:val="20"/>
        </w:rPr>
        <w:drawing>
          <wp:anchor distT="0" distB="0" distL="0" distR="0" simplePos="0" relativeHeight="251721728" behindDoc="1" locked="0" layoutInCell="1" allowOverlap="1" wp14:anchorId="285E5936" wp14:editId="46912DA8">
            <wp:simplePos x="0" y="0"/>
            <wp:positionH relativeFrom="page">
              <wp:posOffset>1545869</wp:posOffset>
            </wp:positionH>
            <wp:positionV relativeFrom="paragraph">
              <wp:posOffset>225451</wp:posOffset>
            </wp:positionV>
            <wp:extent cx="4263300" cy="2560320"/>
            <wp:effectExtent l="0" t="0" r="0" b="0"/>
            <wp:wrapTopAndBottom/>
            <wp:docPr id="126" name="Image 126" descr="Overlap in Frequency Between Ambient Anthropogenic Noise and Seabird Acoustic Sensitivity "/>
            <wp:cNvGraphicFramePr/>
            <a:graphic xmlns:a="http://schemas.openxmlformats.org/drawingml/2006/main">
              <a:graphicData uri="http://schemas.openxmlformats.org/drawingml/2006/picture">
                <pic:pic xmlns:pic="http://schemas.openxmlformats.org/drawingml/2006/picture">
                  <pic:nvPicPr>
                    <pic:cNvPr id="126" name="Image 126" descr="Overlap in Frequency Between Ambient Anthropogenic Noise and Seabird Acoustic Sensitivity "/>
                    <pic:cNvPicPr/>
                  </pic:nvPicPr>
                  <pic:blipFill>
                    <a:blip r:embed="rId83" cstate="print"/>
                    <a:stretch>
                      <a:fillRect/>
                    </a:stretch>
                  </pic:blipFill>
                  <pic:spPr>
                    <a:xfrm>
                      <a:off x="0" y="0"/>
                      <a:ext cx="4263300" cy="2560320"/>
                    </a:xfrm>
                    <a:prstGeom prst="rect">
                      <a:avLst/>
                    </a:prstGeom>
                  </pic:spPr>
                </pic:pic>
              </a:graphicData>
            </a:graphic>
          </wp:anchor>
        </w:drawing>
      </w:r>
    </w:p>
    <w:p w14:paraId="1A886CDB" w14:textId="77777777" w:rsidR="00AD7E94" w:rsidRDefault="000447A2">
      <w:pPr>
        <w:spacing w:before="178"/>
        <w:ind w:left="360"/>
        <w:rPr>
          <w:rFonts w:ascii="Arial"/>
          <w:sz w:val="18"/>
          <w:lang w:eastAsia="ja-JP"/>
        </w:rPr>
      </w:pPr>
      <w:r>
        <w:rPr>
          <w:rFonts w:ascii="Arial"/>
          <w:sz w:val="12"/>
          <w:lang w:eastAsia="ja-JP"/>
        </w:rPr>
        <w:t>出典</w:t>
      </w:r>
      <w:proofErr w:type="spellStart"/>
      <w:r>
        <w:rPr>
          <w:rFonts w:ascii="Arial"/>
          <w:sz w:val="12"/>
          <w:lang w:eastAsia="ja-JP"/>
        </w:rPr>
        <w:t>McCrew</w:t>
      </w:r>
      <w:proofErr w:type="spellEnd"/>
      <w:r>
        <w:rPr>
          <w:rFonts w:ascii="Arial"/>
          <w:sz w:val="12"/>
          <w:lang w:eastAsia="ja-JP"/>
        </w:rPr>
        <w:t>ら</w:t>
      </w:r>
      <w:r>
        <w:rPr>
          <w:rFonts w:ascii="Arial"/>
          <w:spacing w:val="-4"/>
          <w:sz w:val="12"/>
          <w:lang w:eastAsia="ja-JP"/>
        </w:rPr>
        <w:t>2022</w:t>
      </w:r>
      <w:r>
        <w:rPr>
          <w:rFonts w:ascii="Arial"/>
          <w:spacing w:val="-4"/>
          <w:sz w:val="12"/>
          <w:lang w:eastAsia="ja-JP"/>
        </w:rPr>
        <w:t>年。</w:t>
      </w:r>
    </w:p>
    <w:p w14:paraId="7EC4CBD2" w14:textId="77777777" w:rsidR="00AD7E94" w:rsidRDefault="00AD7E94">
      <w:pPr>
        <w:pStyle w:val="a3"/>
        <w:spacing w:before="0"/>
        <w:ind w:left="0"/>
        <w:rPr>
          <w:rFonts w:ascii="Arial"/>
          <w:sz w:val="18"/>
          <w:lang w:eastAsia="ja-JP"/>
        </w:rPr>
      </w:pPr>
    </w:p>
    <w:p w14:paraId="5ECC3551" w14:textId="77777777" w:rsidR="00AD7E94" w:rsidRDefault="00AD7E94">
      <w:pPr>
        <w:pStyle w:val="a3"/>
        <w:spacing w:before="65"/>
        <w:ind w:left="0"/>
        <w:rPr>
          <w:rFonts w:ascii="Arial"/>
          <w:sz w:val="18"/>
          <w:lang w:eastAsia="ja-JP"/>
        </w:rPr>
      </w:pPr>
    </w:p>
    <w:p w14:paraId="5B265258" w14:textId="77777777" w:rsidR="00AD7E94" w:rsidRDefault="000447A2">
      <w:pPr>
        <w:tabs>
          <w:tab w:val="left" w:pos="1799"/>
        </w:tabs>
        <w:spacing w:before="1"/>
        <w:ind w:left="360" w:right="1221" w:hanging="1"/>
        <w:rPr>
          <w:rFonts w:ascii="Arial"/>
          <w:b/>
          <w:sz w:val="20"/>
          <w:lang w:eastAsia="ja-JP"/>
        </w:rPr>
      </w:pPr>
      <w:bookmarkStart w:id="113" w:name="_bookmark60"/>
      <w:bookmarkEnd w:id="113"/>
      <w:r>
        <w:rPr>
          <w:rFonts w:ascii="Arial"/>
          <w:b/>
          <w:sz w:val="13"/>
          <w:lang w:eastAsia="ja-JP"/>
        </w:rPr>
        <w:t>図</w:t>
      </w:r>
      <w:r>
        <w:rPr>
          <w:rFonts w:ascii="Arial"/>
          <w:b/>
          <w:sz w:val="13"/>
          <w:lang w:eastAsia="ja-JP"/>
        </w:rPr>
        <w:t xml:space="preserve"> 3.7-2</w:t>
      </w:r>
      <w:r>
        <w:rPr>
          <w:rFonts w:ascii="Arial"/>
          <w:b/>
          <w:sz w:val="13"/>
          <w:lang w:eastAsia="ja-JP"/>
        </w:rPr>
        <w:tab/>
      </w:r>
      <w:r>
        <w:rPr>
          <w:rFonts w:ascii="Arial"/>
          <w:b/>
          <w:sz w:val="13"/>
          <w:lang w:eastAsia="ja-JP"/>
        </w:rPr>
        <w:t>周囲の人為起源騒音と海鳥の音響感受性の間の周波数の重複</w:t>
      </w:r>
    </w:p>
    <w:p w14:paraId="6831E5B7" w14:textId="77777777" w:rsidR="00AD7E94" w:rsidRDefault="00AD7E94">
      <w:pPr>
        <w:pStyle w:val="a3"/>
        <w:spacing w:before="88"/>
        <w:ind w:left="0"/>
        <w:rPr>
          <w:rFonts w:ascii="Arial"/>
          <w:b/>
          <w:sz w:val="20"/>
          <w:lang w:eastAsia="ja-JP"/>
        </w:rPr>
      </w:pPr>
    </w:p>
    <w:p w14:paraId="5D467EF6" w14:textId="77777777" w:rsidR="00AD7E94" w:rsidRDefault="000447A2">
      <w:pPr>
        <w:pStyle w:val="a3"/>
        <w:spacing w:before="1"/>
        <w:ind w:right="382"/>
        <w:rPr>
          <w:lang w:eastAsia="ja-JP"/>
        </w:rPr>
      </w:pPr>
      <w:proofErr w:type="spellStart"/>
      <w:r>
        <w:rPr>
          <w:b/>
          <w:sz w:val="15"/>
          <w:lang w:eastAsia="ja-JP"/>
        </w:rPr>
        <w:t>構造物の存在：</w:t>
      </w:r>
      <w:r>
        <w:rPr>
          <w:sz w:val="15"/>
          <w:lang w:eastAsia="ja-JP"/>
        </w:rPr>
        <w:t>構造物の存在は、魚の集合とそれに伴う採餌機会の増加、また、もつれ</w:t>
      </w:r>
      <w:proofErr w:type="spellEnd"/>
      <w:r>
        <w:rPr>
          <w:sz w:val="15"/>
          <w:lang w:eastAsia="ja-JP"/>
        </w:rPr>
        <w:t xml:space="preserve"> </w:t>
      </w:r>
      <w:proofErr w:type="spellStart"/>
      <w:r>
        <w:rPr>
          <w:sz w:val="15"/>
          <w:lang w:eastAsia="ja-JP"/>
        </w:rPr>
        <w:t>や漁具の損失／損傷、移動の妨害、WTGの衝突や移動によって、鳥類に有益</w:t>
      </w:r>
      <w:proofErr w:type="spellEnd"/>
      <w:r>
        <w:rPr>
          <w:sz w:val="15"/>
          <w:lang w:eastAsia="ja-JP"/>
        </w:rPr>
        <w:t xml:space="preserve">・ </w:t>
      </w:r>
      <w:proofErr w:type="spellStart"/>
      <w:r>
        <w:rPr>
          <w:sz w:val="15"/>
          <w:lang w:eastAsia="ja-JP"/>
        </w:rPr>
        <w:t>不利益両方のインパクトをもたらす可能性がある。これらのインパクトは、ブイ、気象塔、基礎、洗掘／ケーブル保護、送電ケーブ</w:t>
      </w:r>
      <w:proofErr w:type="spellEnd"/>
      <w:r>
        <w:rPr>
          <w:sz w:val="15"/>
          <w:lang w:eastAsia="ja-JP"/>
        </w:rPr>
        <w:t xml:space="preserve"> ルのインフラから発生する可能性がある。BOEMは、構造物は2023年から2030年まで断続的に追加され（付録F、添付資料2、表F2-1）、各施設の概念的な廃止措置が完了するまで、建設後約33年残るだろうと予測している。</w:t>
      </w:r>
    </w:p>
    <w:p w14:paraId="74818944" w14:textId="77777777" w:rsidR="00AD7E94" w:rsidRDefault="000447A2">
      <w:pPr>
        <w:pStyle w:val="a3"/>
        <w:spacing w:before="199"/>
        <w:ind w:right="483"/>
        <w:rPr>
          <w:lang w:eastAsia="ja-JP"/>
        </w:rPr>
      </w:pPr>
      <w:r>
        <w:rPr>
          <w:sz w:val="15"/>
          <w:lang w:eastAsia="ja-JP"/>
        </w:rPr>
        <w:t>構造物の存在による鳥類への主な脅威は、WTGとの衝突である。上述したように、大西洋フライウェイは、最大164種の水鳥（58種の外洋性種 と、湾、海岸線、近海環境を利用する105種）、</w:t>
      </w:r>
      <w:proofErr w:type="spellStart"/>
      <w:r>
        <w:rPr>
          <w:sz w:val="15"/>
          <w:lang w:eastAsia="ja-JP"/>
        </w:rPr>
        <w:t>および同数の陸上鳥類にとっ</w:t>
      </w:r>
      <w:proofErr w:type="spellEnd"/>
      <w:r>
        <w:rPr>
          <w:sz w:val="15"/>
          <w:lang w:eastAsia="ja-JP"/>
        </w:rPr>
        <w:t xml:space="preserve"> </w:t>
      </w:r>
      <w:proofErr w:type="spellStart"/>
      <w:r>
        <w:rPr>
          <w:sz w:val="15"/>
          <w:lang w:eastAsia="ja-JP"/>
        </w:rPr>
        <w:t>て重要な移動経路である</w:t>
      </w:r>
      <w:proofErr w:type="spellEnd"/>
      <w:r>
        <w:rPr>
          <w:sz w:val="15"/>
          <w:lang w:eastAsia="ja-JP"/>
        </w:rPr>
        <w:t>。</w:t>
      </w:r>
    </w:p>
    <w:p w14:paraId="287BF71B" w14:textId="77777777" w:rsidR="00AD7E94" w:rsidRDefault="00AD7E94">
      <w:pPr>
        <w:pStyle w:val="a3"/>
        <w:rPr>
          <w:lang w:eastAsia="ja-JP"/>
        </w:rPr>
        <w:sectPr w:rsidR="00AD7E94">
          <w:pgSz w:w="12240" w:h="15840"/>
          <w:pgMar w:top="1340" w:right="1080" w:bottom="680" w:left="1080" w:header="729" w:footer="483" w:gutter="0"/>
          <w:cols w:space="708"/>
        </w:sectPr>
      </w:pPr>
    </w:p>
    <w:p w14:paraId="36C394F6" w14:textId="77777777" w:rsidR="00AD7E94" w:rsidRDefault="000447A2">
      <w:pPr>
        <w:pStyle w:val="a3"/>
        <w:spacing w:before="99"/>
        <w:ind w:right="405"/>
        <w:rPr>
          <w:lang w:eastAsia="ja-JP"/>
        </w:rPr>
      </w:pPr>
      <w:proofErr w:type="spellStart"/>
      <w:r>
        <w:rPr>
          <w:sz w:val="15"/>
          <w:lang w:eastAsia="ja-JP"/>
        </w:rPr>
        <w:lastRenderedPageBreak/>
        <w:t>は越冬地と繁殖地の間を毎年移動する（Watts</w:t>
      </w:r>
      <w:proofErr w:type="spellEnd"/>
      <w:r>
        <w:rPr>
          <w:sz w:val="15"/>
          <w:lang w:eastAsia="ja-JP"/>
        </w:rPr>
        <w:t xml:space="preserve"> 2010）。</w:t>
      </w:r>
      <w:proofErr w:type="spellStart"/>
      <w:r>
        <w:rPr>
          <w:sz w:val="15"/>
        </w:rPr>
        <w:t>しかしながら、大西洋の</w:t>
      </w:r>
      <w:proofErr w:type="spellEnd"/>
      <w:r>
        <w:rPr>
          <w:sz w:val="15"/>
        </w:rPr>
        <w:t xml:space="preserve"> OCS </w:t>
      </w:r>
      <w:proofErr w:type="spellStart"/>
      <w:r>
        <w:rPr>
          <w:sz w:val="15"/>
        </w:rPr>
        <w:t>上で予想される風力エネルギ</w:t>
      </w:r>
      <w:proofErr w:type="spellEnd"/>
      <w:r>
        <w:rPr>
          <w:sz w:val="15"/>
        </w:rPr>
        <w:t xml:space="preserve"> ー</w:t>
      </w:r>
      <w:proofErr w:type="spellStart"/>
      <w:r>
        <w:rPr>
          <w:sz w:val="15"/>
        </w:rPr>
        <w:t>施設の開発と重複する鳥類の種の数は、比較的少ない（COP</w:t>
      </w:r>
      <w:proofErr w:type="spellEnd"/>
      <w:r>
        <w:rPr>
          <w:sz w:val="15"/>
        </w:rPr>
        <w:t>, Appendix O-1; Dominion Energy 2023; BOEM 2015, 2021b, 2021c）。</w:t>
      </w:r>
      <w:r>
        <w:rPr>
          <w:sz w:val="15"/>
          <w:lang w:eastAsia="ja-JP"/>
        </w:rPr>
        <w:t xml:space="preserve">フロリダ州からメイン州までの大西洋OCSに生息するこれら58種の水鳥のうち、47の </w:t>
      </w:r>
      <w:proofErr w:type="spellStart"/>
      <w:r>
        <w:rPr>
          <w:sz w:val="15"/>
          <w:lang w:eastAsia="ja-JP"/>
        </w:rPr>
        <w:t>分類群には、OCSで予想される洋上風力開発と重複する種の個体群のモデル化された</w:t>
      </w:r>
      <w:proofErr w:type="spellEnd"/>
      <w:r>
        <w:rPr>
          <w:sz w:val="15"/>
          <w:lang w:eastAsia="ja-JP"/>
        </w:rPr>
        <w:t xml:space="preserve"> </w:t>
      </w:r>
      <w:proofErr w:type="spellStart"/>
      <w:r>
        <w:rPr>
          <w:sz w:val="15"/>
          <w:lang w:eastAsia="ja-JP"/>
        </w:rPr>
        <w:t>割合を計算するのに十分な調査データがある（Winship</w:t>
      </w:r>
      <w:proofErr w:type="spellEnd"/>
      <w:r>
        <w:rPr>
          <w:sz w:val="15"/>
          <w:lang w:eastAsia="ja-JP"/>
        </w:rPr>
        <w:t xml:space="preserve"> et al.BOEMは、相対的な分布と現存量をモデル化するのに十分なデータがある47種が、大西洋の OCSにおける洋上風力開発と重複する可能性のある55種の代表であると仮定している。</w:t>
      </w:r>
    </w:p>
    <w:p w14:paraId="08366628" w14:textId="77777777" w:rsidR="00AD7E94" w:rsidRDefault="000447A2">
      <w:pPr>
        <w:pStyle w:val="a3"/>
        <w:ind w:right="382"/>
        <w:rPr>
          <w:lang w:eastAsia="ja-JP"/>
        </w:rPr>
      </w:pPr>
      <w:proofErr w:type="spellStart"/>
      <w:r>
        <w:rPr>
          <w:sz w:val="15"/>
          <w:lang w:eastAsia="ja-JP"/>
        </w:rPr>
        <w:t>洋上風力発電活動が鳥類資源に与える操業上の主なインパクトは、回転する</w:t>
      </w:r>
      <w:proofErr w:type="spellEnd"/>
      <w:r>
        <w:rPr>
          <w:sz w:val="15"/>
          <w:lang w:eastAsia="ja-JP"/>
        </w:rPr>
        <w:t xml:space="preserve"> </w:t>
      </w:r>
      <w:proofErr w:type="spellStart"/>
      <w:r>
        <w:rPr>
          <w:sz w:val="15"/>
          <w:lang w:eastAsia="ja-JP"/>
        </w:rPr>
        <w:t>タービンブレードとの衝突である。米国本土では、稼働中の</w:t>
      </w:r>
      <w:proofErr w:type="spellEnd"/>
      <w:r>
        <w:rPr>
          <w:sz w:val="15"/>
          <w:lang w:eastAsia="ja-JP"/>
        </w:rPr>
        <w:t xml:space="preserve"> WTG </w:t>
      </w:r>
      <w:proofErr w:type="spellStart"/>
      <w:r>
        <w:rPr>
          <w:sz w:val="15"/>
          <w:lang w:eastAsia="ja-JP"/>
        </w:rPr>
        <w:t>への鳥の衝突は以下の通りである</w:t>
      </w:r>
      <w:proofErr w:type="spellEnd"/>
      <w:r>
        <w:rPr>
          <w:sz w:val="15"/>
          <w:lang w:eastAsia="ja-JP"/>
        </w:rPr>
        <w:t>。</w:t>
      </w:r>
    </w:p>
    <w:p w14:paraId="29F9B645" w14:textId="77777777" w:rsidR="00AD7E94" w:rsidRDefault="000447A2">
      <w:pPr>
        <w:pStyle w:val="a3"/>
        <w:spacing w:before="1"/>
        <w:ind w:left="358" w:right="437" w:firstLine="1"/>
      </w:pPr>
      <w:r>
        <w:rPr>
          <w:sz w:val="15"/>
          <w:lang w:eastAsia="ja-JP"/>
        </w:rPr>
        <w:t xml:space="preserve">は比較的まれな事象であり、44,577 </w:t>
      </w:r>
      <w:proofErr w:type="spellStart"/>
      <w:r>
        <w:rPr>
          <w:sz w:val="15"/>
          <w:lang w:eastAsia="ja-JP"/>
        </w:rPr>
        <w:t>基の陸上タービンによって年間</w:t>
      </w:r>
      <w:proofErr w:type="spellEnd"/>
      <w:r>
        <w:rPr>
          <w:sz w:val="15"/>
          <w:lang w:eastAsia="ja-JP"/>
        </w:rPr>
        <w:t xml:space="preserve"> 140,000～328,000 </w:t>
      </w:r>
      <w:proofErr w:type="spellStart"/>
      <w:r>
        <w:rPr>
          <w:sz w:val="15"/>
          <w:lang w:eastAsia="ja-JP"/>
        </w:rPr>
        <w:t>羽の鳥類が死亡すると推定されている（Loss</w:t>
      </w:r>
      <w:proofErr w:type="spellEnd"/>
      <w:r>
        <w:rPr>
          <w:sz w:val="15"/>
          <w:lang w:eastAsia="ja-JP"/>
        </w:rPr>
        <w:t xml:space="preserve"> et al.）東部におけるタービン1基あたりの鳥類死亡率6.9羽（Loss et al. 2013a）に基づき、ノーアクションの代替案では、年間21,459羽が死亡すると推定される。これは、景観や天候のパターン、発生が予想される鳥種などのミティゲー ション要因を考慮しない最悪のシナリオである。稼働中のWTGと鳥の衝突による実際の死亡率は、もっと低いと予想される。記録された陸上での死亡率の大部分（75％）は、沖合のWTGに大量に遭遇することはあまりない鳥類群（小型のスズメ目、昼行性の猛禽類、ハト、高地性の狩猟鳥類）で構成されている。第二に、景観の特徴や天候パターンなど、衝突リスクに影響する要因は、陸上風力設 備と比較してOCSでは異なる。第三に、実証研究によると、洋上タービンとの衝突による鳥類の死亡率は低い。ヨーロッパとは異なり、大西洋の OCS </w:t>
      </w:r>
      <w:proofErr w:type="spellStart"/>
      <w:r>
        <w:rPr>
          <w:sz w:val="15"/>
          <w:lang w:eastAsia="ja-JP"/>
        </w:rPr>
        <w:t>における洋上風力発電活動は、営巣コロニーから離れた沖合で行われ</w:t>
      </w:r>
      <w:proofErr w:type="spellEnd"/>
      <w:r>
        <w:rPr>
          <w:sz w:val="15"/>
          <w:lang w:eastAsia="ja-JP"/>
        </w:rPr>
        <w:t xml:space="preserve">、 </w:t>
      </w:r>
      <w:proofErr w:type="spellStart"/>
      <w:r>
        <w:rPr>
          <w:sz w:val="15"/>
          <w:lang w:eastAsia="ja-JP"/>
        </w:rPr>
        <w:t>大きな陸塊の間に設置されることはないため、衝突の可能性は限定的である。</w:t>
      </w:r>
      <w:r>
        <w:rPr>
          <w:sz w:val="15"/>
        </w:rPr>
        <w:t>OCS</w:t>
      </w:r>
      <w:proofErr w:type="spellEnd"/>
      <w:r>
        <w:rPr>
          <w:sz w:val="15"/>
        </w:rPr>
        <w:t xml:space="preserve"> </w:t>
      </w:r>
      <w:proofErr w:type="spellStart"/>
      <w:r>
        <w:rPr>
          <w:sz w:val="15"/>
        </w:rPr>
        <w:t>における鳥類の相対密度が低いことから、風力タービンに遭遇する鳥類は比較的少ないと</w:t>
      </w:r>
      <w:proofErr w:type="spellEnd"/>
      <w:r>
        <w:rPr>
          <w:sz w:val="15"/>
        </w:rPr>
        <w:t xml:space="preserve"> </w:t>
      </w:r>
      <w:proofErr w:type="spellStart"/>
      <w:r>
        <w:rPr>
          <w:sz w:val="15"/>
        </w:rPr>
        <w:t>考えられる（COP、付録</w:t>
      </w:r>
      <w:proofErr w:type="spellEnd"/>
      <w:r>
        <w:rPr>
          <w:sz w:val="15"/>
        </w:rPr>
        <w:t xml:space="preserve"> O-1：Dominion Energy 2023; Normandeau Associates, Inc. 2014; RAP 2015; Northeast Regional Ocean Council 2021）。</w:t>
      </w:r>
    </w:p>
    <w:p w14:paraId="6BD22F35" w14:textId="77777777" w:rsidR="00AD7E94" w:rsidRDefault="000447A2">
      <w:pPr>
        <w:pStyle w:val="a3"/>
        <w:spacing w:before="199"/>
        <w:ind w:left="357" w:right="375"/>
        <w:rPr>
          <w:lang w:eastAsia="ja-JP"/>
        </w:rPr>
      </w:pPr>
      <w:r>
        <w:rPr>
          <w:sz w:val="15"/>
          <w:lang w:eastAsia="ja-JP"/>
        </w:rPr>
        <w:t xml:space="preserve">さらに、提案されている洋上風力開発に関連する構造物間の0.6～1海里（1.1～1.9 キロ）の間隔と、これらの予想されるプロジェクトの分布を考慮すると、OCS上空を移動する鳥類種のうち、WTGに遭遇するのはわずかな割合にすぎず、大半は回転しているタービンの上方または下方を飛行することになる（Mizrahi et al.2010, 2013; Tetra Tech, Inc.）ほとんどの構造物は0.6～1海里（1.1～1.9km）の設置されるため、 </w:t>
      </w:r>
      <w:proofErr w:type="spellStart"/>
      <w:r>
        <w:rPr>
          <w:sz w:val="15"/>
          <w:lang w:eastAsia="ja-JP"/>
        </w:rPr>
        <w:t>WTGとWTGの間に十分な間隔があれば、WTGの上空を飛ばない鳥類がコースを変</w:t>
      </w:r>
      <w:proofErr w:type="spellEnd"/>
      <w:r>
        <w:rPr>
          <w:sz w:val="15"/>
          <w:lang w:eastAsia="ja-JP"/>
        </w:rPr>
        <w:t xml:space="preserve"> </w:t>
      </w:r>
      <w:proofErr w:type="spellStart"/>
      <w:r>
        <w:rPr>
          <w:sz w:val="15"/>
          <w:lang w:eastAsia="ja-JP"/>
        </w:rPr>
        <w:t>えずに個々のリース区域を通過したり、WTGの運転を回避するために若干のコース修正</w:t>
      </w:r>
      <w:proofErr w:type="spellEnd"/>
      <w:r>
        <w:rPr>
          <w:sz w:val="15"/>
          <w:lang w:eastAsia="ja-JP"/>
        </w:rPr>
        <w:t xml:space="preserve"> </w:t>
      </w:r>
      <w:proofErr w:type="spellStart"/>
      <w:r>
        <w:rPr>
          <w:sz w:val="15"/>
          <w:lang w:eastAsia="ja-JP"/>
        </w:rPr>
        <w:t>を行ったりすることができるはずである。洋上ウィンドファームが鳥類の移動に及ぼすエフェクトは、最終的には、鳥類種</w:t>
      </w:r>
      <w:proofErr w:type="spellEnd"/>
      <w:r>
        <w:rPr>
          <w:sz w:val="15"/>
          <w:lang w:eastAsia="ja-JP"/>
        </w:rPr>
        <w:t xml:space="preserve">、 </w:t>
      </w:r>
      <w:proofErr w:type="spellStart"/>
      <w:r>
        <w:rPr>
          <w:sz w:val="15"/>
          <w:lang w:eastAsia="ja-JP"/>
        </w:rPr>
        <w:t>洋上ウィンドファームの規模、タービンの間隔、および（建設前の通常の飛</w:t>
      </w:r>
      <w:proofErr w:type="spellEnd"/>
      <w:r>
        <w:rPr>
          <w:sz w:val="15"/>
          <w:lang w:eastAsia="ja-JP"/>
        </w:rPr>
        <w:t xml:space="preserve"> </w:t>
      </w:r>
      <w:proofErr w:type="spellStart"/>
      <w:r>
        <w:rPr>
          <w:sz w:val="15"/>
          <w:lang w:eastAsia="ja-JP"/>
        </w:rPr>
        <w:t>行コストと比較して）飛翔する鳥類の移動によって発生する余分なエネルギーコスト</w:t>
      </w:r>
      <w:proofErr w:type="spellEnd"/>
      <w:r>
        <w:rPr>
          <w:sz w:val="15"/>
          <w:lang w:eastAsia="ja-JP"/>
        </w:rPr>
        <w:t xml:space="preserve"> の程度と、このエネルギー消費の程度を補う鳥類の能力によって決まる。洋上ウィンドファームが移動の障害となる可能性について、定量的な情報はほとん ど得られていないが、Madsenら（2012）は、デンマークのすぐ南に位置するバルト海西 </w:t>
      </w:r>
      <w:proofErr w:type="spellStart"/>
      <w:r>
        <w:rPr>
          <w:sz w:val="15"/>
          <w:lang w:eastAsia="ja-JP"/>
        </w:rPr>
        <w:t>部のNysted洋上ウィンドファームで収集された鳥類（コモンアイダ</w:t>
      </w:r>
      <w:proofErr w:type="spellEnd"/>
      <w:r>
        <w:rPr>
          <w:sz w:val="15"/>
          <w:lang w:eastAsia="ja-JP"/>
        </w:rPr>
        <w:t>ー）</w:t>
      </w:r>
      <w:proofErr w:type="spellStart"/>
      <w:r>
        <w:rPr>
          <w:sz w:val="15"/>
          <w:lang w:eastAsia="ja-JP"/>
        </w:rPr>
        <w:t>の移動デ</w:t>
      </w:r>
      <w:proofErr w:type="spellEnd"/>
      <w:r>
        <w:rPr>
          <w:sz w:val="15"/>
          <w:lang w:eastAsia="ja-JP"/>
        </w:rPr>
        <w:t xml:space="preserve">ー タを用いて、洋上ウィンドファームを通過する鳥類の移動をモデル化した。100WTGの洋上ウインド、さまざまなレイアウト／構成で数十万回のシミュレー </w:t>
      </w:r>
      <w:proofErr w:type="spellStart"/>
      <w:r>
        <w:rPr>
          <w:sz w:val="15"/>
          <w:lang w:eastAsia="ja-JP"/>
        </w:rPr>
        <w:t>ションを行った結果、タービン間の距離が長くなるにつれて、タービン間を移動する鳥の割合が増</w:t>
      </w:r>
      <w:proofErr w:type="spellEnd"/>
      <w:r>
        <w:rPr>
          <w:sz w:val="15"/>
          <w:lang w:eastAsia="ja-JP"/>
        </w:rPr>
        <w:t xml:space="preserve"> 加した。0.1海里（200m）間隔で8基のWTGを設置した場合、鳥がタービン間を通過することはなかった。</w:t>
      </w:r>
    </w:p>
    <w:p w14:paraId="796A02A8" w14:textId="77777777" w:rsidR="00AD7E94" w:rsidRDefault="000447A2">
      <w:pPr>
        <w:pStyle w:val="a3"/>
        <w:spacing w:before="2"/>
        <w:ind w:left="356" w:right="369"/>
        <w:rPr>
          <w:lang w:eastAsia="ja-JP"/>
        </w:rPr>
      </w:pPr>
      <w:r>
        <w:rPr>
          <w:sz w:val="15"/>
          <w:lang w:eastAsia="ja-JP"/>
        </w:rPr>
        <w:t xml:space="preserve">しかし、タービン間距離を0.27海里（500メートル）に広げると、鳥類の割合は20％以上に増加し、0.54海里（1キロメートル）の間隔にすると、さらに99％に増加した。大西洋OCSで提案されるほとんどの構造物について見積もられた0.6～1海里（1.1～1.9キロ）の間隔は、モデルで鳥の99％が通過した距離よりも大きい。そのため、軽微な進路修正や洋上風力リース区域の完全回避による追加エネ </w:t>
      </w:r>
      <w:proofErr w:type="spellStart"/>
      <w:r>
        <w:rPr>
          <w:sz w:val="15"/>
          <w:lang w:eastAsia="ja-JP"/>
        </w:rPr>
        <w:t>ルギー消費による悪影響は、生物学的に予想されない</w:t>
      </w:r>
      <w:proofErr w:type="spellEnd"/>
      <w:r>
        <w:rPr>
          <w:sz w:val="15"/>
          <w:lang w:eastAsia="ja-JP"/>
        </w:rPr>
        <w:t>。</w:t>
      </w:r>
    </w:p>
    <w:p w14:paraId="72F4D15A" w14:textId="77777777" w:rsidR="00AD7E94" w:rsidRDefault="00AD7E94">
      <w:pPr>
        <w:pStyle w:val="a3"/>
        <w:rPr>
          <w:lang w:eastAsia="ja-JP"/>
        </w:rPr>
        <w:sectPr w:rsidR="00AD7E94">
          <w:pgSz w:w="12240" w:h="15840"/>
          <w:pgMar w:top="1340" w:right="1080" w:bottom="680" w:left="1080" w:header="729" w:footer="483" w:gutter="0"/>
          <w:cols w:space="708"/>
        </w:sectPr>
      </w:pPr>
    </w:p>
    <w:p w14:paraId="3510604F" w14:textId="77777777" w:rsidR="00AD7E94" w:rsidRDefault="000447A2">
      <w:pPr>
        <w:pStyle w:val="a3"/>
        <w:spacing w:before="99"/>
        <w:ind w:right="369"/>
        <w:rPr>
          <w:lang w:eastAsia="ja-JP"/>
        </w:rPr>
      </w:pPr>
      <w:proofErr w:type="spellStart"/>
      <w:r>
        <w:rPr>
          <w:sz w:val="15"/>
          <w:lang w:eastAsia="ja-JP"/>
        </w:rPr>
        <w:lastRenderedPageBreak/>
        <w:t>影響の大きさ。追加される飛行距離は、移動距離全体と比較した場合、ほとんどの渡り鳥に</w:t>
      </w:r>
      <w:proofErr w:type="spellEnd"/>
      <w:r>
        <w:rPr>
          <w:sz w:val="15"/>
          <w:lang w:eastAsia="ja-JP"/>
        </w:rPr>
        <w:t xml:space="preserve"> </w:t>
      </w:r>
      <w:proofErr w:type="spellStart"/>
      <w:r>
        <w:rPr>
          <w:sz w:val="15"/>
          <w:lang w:eastAsia="ja-JP"/>
        </w:rPr>
        <w:t>とってわずかであると考えられ、個体適性や個体群レベルのエフェクトは</w:t>
      </w:r>
      <w:proofErr w:type="spellEnd"/>
      <w:r>
        <w:rPr>
          <w:sz w:val="15"/>
          <w:lang w:eastAsia="ja-JP"/>
        </w:rPr>
        <w:t xml:space="preserve"> </w:t>
      </w:r>
      <w:proofErr w:type="spellStart"/>
      <w:r>
        <w:rPr>
          <w:sz w:val="15"/>
          <w:lang w:eastAsia="ja-JP"/>
        </w:rPr>
        <w:t>発生しないと予想される</w:t>
      </w:r>
      <w:proofErr w:type="spellEnd"/>
      <w:r>
        <w:rPr>
          <w:sz w:val="15"/>
          <w:lang w:eastAsia="ja-JP"/>
        </w:rPr>
        <w:t>。</w:t>
      </w:r>
    </w:p>
    <w:p w14:paraId="504B7EDB" w14:textId="77777777" w:rsidR="00AD7E94" w:rsidRDefault="000447A2">
      <w:pPr>
        <w:pStyle w:val="a3"/>
        <w:ind w:right="382"/>
        <w:rPr>
          <w:lang w:eastAsia="ja-JP"/>
        </w:rPr>
      </w:pPr>
      <w:proofErr w:type="spellStart"/>
      <w:r>
        <w:rPr>
          <w:sz w:val="15"/>
          <w:lang w:eastAsia="ja-JP"/>
        </w:rPr>
        <w:t>沖合WTGが追加されることにより、より高い変位感受性を持つ鳥類種にとっ</w:t>
      </w:r>
      <w:proofErr w:type="spellEnd"/>
      <w:r>
        <w:rPr>
          <w:sz w:val="15"/>
          <w:lang w:eastAsia="ja-JP"/>
        </w:rPr>
        <w:t xml:space="preserve"> </w:t>
      </w:r>
      <w:proofErr w:type="spellStart"/>
      <w:r>
        <w:rPr>
          <w:sz w:val="15"/>
          <w:lang w:eastAsia="ja-JP"/>
        </w:rPr>
        <w:t>て、生息地の機能増加する可能性がある。しかしながら、留鳥のための相当な採餌生息地は引き続き利用可能</w:t>
      </w:r>
      <w:proofErr w:type="spellEnd"/>
      <w:r>
        <w:rPr>
          <w:sz w:val="15"/>
          <w:lang w:eastAsia="ja-JP"/>
        </w:rPr>
        <w:t xml:space="preserve"> である（底生生物生息地へのインパクトについては、セクション3.6「</w:t>
      </w:r>
      <w:r>
        <w:rPr>
          <w:i/>
          <w:sz w:val="15"/>
          <w:lang w:eastAsia="ja-JP"/>
        </w:rPr>
        <w:t xml:space="preserve">底生生物資 </w:t>
      </w:r>
      <w:proofErr w:type="spellStart"/>
      <w:r>
        <w:rPr>
          <w:i/>
          <w:sz w:val="15"/>
          <w:lang w:eastAsia="ja-JP"/>
        </w:rPr>
        <w:t>源</w:t>
      </w:r>
      <w:r>
        <w:rPr>
          <w:sz w:val="15"/>
          <w:lang w:eastAsia="ja-JP"/>
        </w:rPr>
        <w:t>」を参照</w:t>
      </w:r>
      <w:proofErr w:type="spellEnd"/>
      <w:r>
        <w:rPr>
          <w:sz w:val="15"/>
          <w:lang w:eastAsia="ja-JP"/>
        </w:rPr>
        <w:t>）。</w:t>
      </w:r>
      <w:proofErr w:type="spellStart"/>
      <w:r>
        <w:rPr>
          <w:sz w:val="15"/>
          <w:lang w:eastAsia="ja-JP"/>
        </w:rPr>
        <w:t>従って、インパクトは軽微であり、個体群レベルの影響は生じない</w:t>
      </w:r>
      <w:proofErr w:type="spellEnd"/>
      <w:r>
        <w:rPr>
          <w:sz w:val="15"/>
          <w:lang w:eastAsia="ja-JP"/>
        </w:rPr>
        <w:t>。</w:t>
      </w:r>
    </w:p>
    <w:p w14:paraId="7B4E6E52" w14:textId="77777777" w:rsidR="00AD7E94" w:rsidRDefault="000447A2">
      <w:pPr>
        <w:pStyle w:val="a3"/>
        <w:ind w:right="463"/>
        <w:rPr>
          <w:lang w:eastAsia="ja-JP"/>
        </w:rPr>
      </w:pPr>
      <w:r>
        <w:rPr>
          <w:sz w:val="15"/>
          <w:lang w:eastAsia="ja-JP"/>
        </w:rPr>
        <w:t xml:space="preserve">北東部および中部大西洋海域では、毎年2,570羽の海鳥が商業漁具との交 触によって死亡していると推定されており、そのうちの84％は、シギ・ハシボソミズナギドリ・ハシボソミズナギドリが </w:t>
      </w:r>
      <w:proofErr w:type="spellStart"/>
      <w:r>
        <w:rPr>
          <w:sz w:val="15"/>
          <w:lang w:eastAsia="ja-JP"/>
        </w:rPr>
        <w:t>関与する刺し網によるものである（Hatch</w:t>
      </w:r>
      <w:proofErr w:type="spellEnd"/>
      <w:r>
        <w:rPr>
          <w:sz w:val="15"/>
          <w:lang w:eastAsia="ja-JP"/>
        </w:rPr>
        <w:t xml:space="preserve"> 2018）。</w:t>
      </w:r>
      <w:proofErr w:type="spellStart"/>
      <w:r>
        <w:rPr>
          <w:sz w:val="15"/>
          <w:lang w:eastAsia="ja-JP"/>
        </w:rPr>
        <w:t>新しいWTGが追加されることで、構造物周辺での遊漁活動が増加する可能性</w:t>
      </w:r>
      <w:proofErr w:type="spellEnd"/>
      <w:r>
        <w:rPr>
          <w:sz w:val="15"/>
          <w:lang w:eastAsia="ja-JP"/>
        </w:rPr>
        <w:t xml:space="preserve"> </w:t>
      </w:r>
      <w:proofErr w:type="spellStart"/>
      <w:r>
        <w:rPr>
          <w:sz w:val="15"/>
          <w:lang w:eastAsia="ja-JP"/>
        </w:rPr>
        <w:t>があるため、漁具に絡まるリスクも増加する可能性があり、鳥の傷害や死亡につながる可</w:t>
      </w:r>
      <w:proofErr w:type="spellEnd"/>
      <w:r>
        <w:rPr>
          <w:sz w:val="15"/>
          <w:lang w:eastAsia="ja-JP"/>
        </w:rPr>
        <w:t xml:space="preserve"> </w:t>
      </w:r>
      <w:proofErr w:type="spellStart"/>
      <w:r>
        <w:rPr>
          <w:sz w:val="15"/>
          <w:lang w:eastAsia="ja-JP"/>
        </w:rPr>
        <w:t>能性がある。漁具によるインパクトは局所的であるが、構造物が残る限り、発生リスクは残</w:t>
      </w:r>
      <w:proofErr w:type="spellEnd"/>
      <w:r>
        <w:rPr>
          <w:sz w:val="15"/>
          <w:lang w:eastAsia="ja-JP"/>
        </w:rPr>
        <w:t xml:space="preserve"> る。対照的に、商業漁業から放棄されたり紛失したりした漁網は、土台に絡まる可能性があり、沈没または漂着するまで放置された場合、放棄された漁具が鳥類や他の野生生物にさらなる危害を与える可能性は低くなる。廃漁具の最小化（この場合は基礎への絡みつき）は鳥の個体群に有益なインパクトを与える（Regular et al.）</w:t>
      </w:r>
    </w:p>
    <w:p w14:paraId="0AEB4D08" w14:textId="77777777" w:rsidR="00AD7E94" w:rsidRDefault="000447A2">
      <w:pPr>
        <w:pStyle w:val="a3"/>
        <w:ind w:left="358" w:right="443" w:firstLine="1"/>
        <w:rPr>
          <w:lang w:eastAsia="ja-JP"/>
        </w:rPr>
      </w:pPr>
      <w:proofErr w:type="spellStart"/>
      <w:r>
        <w:rPr>
          <w:sz w:val="15"/>
          <w:lang w:eastAsia="ja-JP"/>
        </w:rPr>
        <w:t>WTGと基礎はまた、局所的な海域の外洋性生産性を増加させる可能性があり（English</w:t>
      </w:r>
      <w:proofErr w:type="spellEnd"/>
      <w:r>
        <w:rPr>
          <w:sz w:val="15"/>
          <w:lang w:eastAsia="ja-JP"/>
        </w:rPr>
        <w:t xml:space="preserve"> et al.このようなサンゴ礁エフェクトは、WTG周辺で観察されており、建設後1～2年で、 </w:t>
      </w:r>
      <w:proofErr w:type="spellStart"/>
      <w:r>
        <w:rPr>
          <w:sz w:val="15"/>
          <w:lang w:eastAsia="ja-JP"/>
        </w:rPr>
        <w:t>バイオマスや多様性の局所的な増加をもたらしている（English</w:t>
      </w:r>
      <w:proofErr w:type="spellEnd"/>
      <w:r>
        <w:rPr>
          <w:sz w:val="15"/>
          <w:lang w:eastAsia="ja-JP"/>
        </w:rPr>
        <w:t xml:space="preserve"> et al.2017; </w:t>
      </w:r>
      <w:proofErr w:type="spellStart"/>
      <w:r>
        <w:rPr>
          <w:sz w:val="15"/>
          <w:lang w:eastAsia="ja-JP"/>
        </w:rPr>
        <w:t>Causon</w:t>
      </w:r>
      <w:proofErr w:type="spellEnd"/>
      <w:r>
        <w:rPr>
          <w:sz w:val="15"/>
          <w:lang w:eastAsia="ja-JP"/>
        </w:rPr>
        <w:t xml:space="preserve"> and Gill 2018; </w:t>
      </w:r>
      <w:proofErr w:type="spellStart"/>
      <w:r>
        <w:rPr>
          <w:sz w:val="15"/>
          <w:lang w:eastAsia="ja-JP"/>
        </w:rPr>
        <w:t>Degraer</w:t>
      </w:r>
      <w:proofErr w:type="spellEnd"/>
      <w:r>
        <w:rPr>
          <w:sz w:val="15"/>
          <w:lang w:eastAsia="ja-JP"/>
        </w:rPr>
        <w:t xml:space="preserve"> et al.2020）。</w:t>
      </w:r>
      <w:proofErr w:type="spellStart"/>
      <w:r>
        <w:rPr>
          <w:sz w:val="15"/>
          <w:lang w:eastAsia="ja-JP"/>
        </w:rPr>
        <w:t>文献調査を含む最近の研究では、底生魚や無脊椎動物、そしておそらくは遠洋性魚類</w:t>
      </w:r>
      <w:proofErr w:type="spellEnd"/>
      <w:r>
        <w:rPr>
          <w:sz w:val="15"/>
          <w:lang w:eastAsia="ja-JP"/>
        </w:rPr>
        <w:t xml:space="preserve">、 </w:t>
      </w:r>
      <w:proofErr w:type="spellStart"/>
      <w:r>
        <w:rPr>
          <w:sz w:val="15"/>
          <w:lang w:eastAsia="ja-JP"/>
        </w:rPr>
        <w:t>海生哺乳類、鳥類についても生物量が増加していることが判明しており（Dierschke</w:t>
      </w:r>
      <w:proofErr w:type="spellEnd"/>
      <w:r>
        <w:rPr>
          <w:sz w:val="15"/>
          <w:lang w:eastAsia="ja-JP"/>
        </w:rPr>
        <w:t xml:space="preserve"> et al. 2016; </w:t>
      </w:r>
      <w:proofErr w:type="spellStart"/>
      <w:r>
        <w:rPr>
          <w:sz w:val="15"/>
          <w:lang w:eastAsia="ja-JP"/>
        </w:rPr>
        <w:t>Raoux</w:t>
      </w:r>
      <w:proofErr w:type="spellEnd"/>
      <w:r>
        <w:rPr>
          <w:sz w:val="15"/>
          <w:lang w:eastAsia="ja-JP"/>
        </w:rPr>
        <w:t xml:space="preserve"> et al. 2017; </w:t>
      </w:r>
      <w:proofErr w:type="spellStart"/>
      <w:r>
        <w:rPr>
          <w:sz w:val="15"/>
          <w:lang w:eastAsia="ja-JP"/>
        </w:rPr>
        <w:t>Pezy</w:t>
      </w:r>
      <w:proofErr w:type="spellEnd"/>
      <w:r>
        <w:rPr>
          <w:sz w:val="15"/>
          <w:lang w:eastAsia="ja-JP"/>
        </w:rPr>
        <w:t xml:space="preserve"> et al. 2018; Wang et al. 2019; </w:t>
      </w:r>
      <w:proofErr w:type="spellStart"/>
      <w:r>
        <w:rPr>
          <w:sz w:val="15"/>
          <w:lang w:eastAsia="ja-JP"/>
        </w:rPr>
        <w:t>Galparsoro</w:t>
      </w:r>
      <w:proofErr w:type="spellEnd"/>
      <w:r>
        <w:rPr>
          <w:sz w:val="15"/>
          <w:lang w:eastAsia="ja-JP"/>
        </w:rPr>
        <w:t xml:space="preserve"> et al. 2022）、</w:t>
      </w:r>
      <w:proofErr w:type="spellStart"/>
      <w:r>
        <w:rPr>
          <w:sz w:val="15"/>
          <w:lang w:eastAsia="ja-JP"/>
        </w:rPr>
        <w:t>洋上風力エネルギー施設は、地域の生態系に有益な永続的インパクトを</w:t>
      </w:r>
      <w:proofErr w:type="spellEnd"/>
      <w:r>
        <w:rPr>
          <w:sz w:val="15"/>
          <w:lang w:eastAsia="ja-JP"/>
        </w:rPr>
        <w:t xml:space="preserve"> </w:t>
      </w:r>
      <w:proofErr w:type="spellStart"/>
      <w:r>
        <w:rPr>
          <w:sz w:val="15"/>
          <w:lang w:eastAsia="ja-JP"/>
        </w:rPr>
        <w:t>生み出すことができ、いくつかの海鳥種の個体にとって採餌機会の増加につながるこ</w:t>
      </w:r>
      <w:proofErr w:type="spellEnd"/>
      <w:r>
        <w:rPr>
          <w:sz w:val="15"/>
          <w:lang w:eastAsia="ja-JP"/>
        </w:rPr>
        <w:t xml:space="preserve"> </w:t>
      </w:r>
      <w:proofErr w:type="spellStart"/>
      <w:r>
        <w:rPr>
          <w:sz w:val="15"/>
          <w:lang w:eastAsia="ja-JP"/>
        </w:rPr>
        <w:t>とが示されている。BOEM</w:t>
      </w:r>
      <w:proofErr w:type="spellEnd"/>
      <w:r>
        <w:rPr>
          <w:sz w:val="15"/>
          <w:lang w:eastAsia="ja-JP"/>
        </w:rPr>
        <w:t xml:space="preserve"> </w:t>
      </w:r>
      <w:proofErr w:type="spellStart"/>
      <w:r>
        <w:rPr>
          <w:sz w:val="15"/>
          <w:lang w:eastAsia="ja-JP"/>
        </w:rPr>
        <w:t>は、構造物の存在は、長期的に中程度の有益なインパクトをもたらす可能</w:t>
      </w:r>
      <w:proofErr w:type="spellEnd"/>
      <w:r>
        <w:rPr>
          <w:sz w:val="15"/>
          <w:lang w:eastAsia="ja-JP"/>
        </w:rPr>
        <w:t xml:space="preserve"> </w:t>
      </w:r>
      <w:proofErr w:type="spellStart"/>
      <w:r>
        <w:rPr>
          <w:sz w:val="15"/>
          <w:lang w:eastAsia="ja-JP"/>
        </w:rPr>
        <w:t>性があると予測している</w:t>
      </w:r>
      <w:proofErr w:type="spellEnd"/>
      <w:r>
        <w:rPr>
          <w:sz w:val="15"/>
          <w:lang w:eastAsia="ja-JP"/>
        </w:rPr>
        <w:t>。</w:t>
      </w:r>
    </w:p>
    <w:p w14:paraId="7FF6EE84" w14:textId="77777777" w:rsidR="00AD7E94" w:rsidRDefault="000447A2">
      <w:pPr>
        <w:pStyle w:val="a3"/>
        <w:spacing w:before="1"/>
        <w:ind w:left="358" w:right="382"/>
        <w:rPr>
          <w:lang w:eastAsia="ja-JP"/>
        </w:rPr>
      </w:pPr>
      <w:proofErr w:type="spellStart"/>
      <w:r>
        <w:rPr>
          <w:sz w:val="15"/>
          <w:lang w:eastAsia="ja-JP"/>
        </w:rPr>
        <w:t>逆に、採餌の機会が増えれば、海鳥を引き寄せる可能性があり、これらの個体が</w:t>
      </w:r>
      <w:proofErr w:type="spellEnd"/>
      <w:r>
        <w:rPr>
          <w:sz w:val="15"/>
          <w:lang w:eastAsia="ja-JP"/>
        </w:rPr>
        <w:t xml:space="preserve"> WTGの運転に関連した衝突リスクの増加にさらされる可能性がある。底生生物の生息環境と遊漁に対するWTGのエフェクトの詳細については、セクション3.6 とセクション3.9「</w:t>
      </w:r>
      <w:r>
        <w:rPr>
          <w:i/>
          <w:sz w:val="15"/>
          <w:lang w:eastAsia="ja-JP"/>
        </w:rPr>
        <w:t>商業漁業とハイヤーによる遊漁</w:t>
      </w:r>
      <w:r>
        <w:rPr>
          <w:sz w:val="15"/>
          <w:lang w:eastAsia="ja-JP"/>
        </w:rPr>
        <w:t>」を参照のこと。</w:t>
      </w:r>
    </w:p>
    <w:p w14:paraId="3F292A26" w14:textId="77777777" w:rsidR="00AD7E94" w:rsidRDefault="000447A2">
      <w:pPr>
        <w:pStyle w:val="a3"/>
        <w:ind w:right="382" w:hanging="1"/>
        <w:rPr>
          <w:lang w:eastAsia="ja-JP"/>
        </w:rPr>
      </w:pPr>
      <w:r>
        <w:rPr>
          <w:b/>
          <w:sz w:val="15"/>
          <w:lang w:eastAsia="ja-JP"/>
        </w:rPr>
        <w:t>交通量：</w:t>
      </w:r>
      <w:r>
        <w:rPr>
          <w:sz w:val="15"/>
          <w:lang w:eastAsia="ja-JP"/>
        </w:rPr>
        <w:t>1990年から2020年にかけて、一般航空便は229,551件のバードストライクを引き起こした （</w:t>
      </w:r>
      <w:proofErr w:type="spellStart"/>
      <w:r>
        <w:rPr>
          <w:sz w:val="15"/>
          <w:lang w:eastAsia="ja-JP"/>
        </w:rPr>
        <w:t>Dolbeer</w:t>
      </w:r>
      <w:proofErr w:type="spellEnd"/>
      <w:r>
        <w:rPr>
          <w:sz w:val="15"/>
          <w:lang w:eastAsia="ja-JP"/>
        </w:rPr>
        <w:t xml:space="preserve"> et al.）</w:t>
      </w:r>
      <w:proofErr w:type="spellStart"/>
      <w:r>
        <w:rPr>
          <w:sz w:val="15"/>
          <w:lang w:eastAsia="ja-JP"/>
        </w:rPr>
        <w:t>洋上風力開発に関連する航空機の飛行は、ベースライン条件と比較して最小限</w:t>
      </w:r>
      <w:proofErr w:type="spellEnd"/>
      <w:r>
        <w:rPr>
          <w:sz w:val="15"/>
          <w:lang w:eastAsia="ja-JP"/>
        </w:rPr>
        <w:t xml:space="preserve"> であると予想されるため、航空機が鳥に衝突する可能性は極めて低い。そのため、航空機の飛来は、鳥類に対する全体的なインパクトに顕著な影響を </w:t>
      </w:r>
      <w:proofErr w:type="spellStart"/>
      <w:r>
        <w:rPr>
          <w:sz w:val="15"/>
          <w:lang w:eastAsia="ja-JP"/>
        </w:rPr>
        <w:t>与えることはないと予想される</w:t>
      </w:r>
      <w:proofErr w:type="spellEnd"/>
      <w:r>
        <w:rPr>
          <w:sz w:val="15"/>
          <w:lang w:eastAsia="ja-JP"/>
        </w:rPr>
        <w:t>。</w:t>
      </w:r>
    </w:p>
    <w:p w14:paraId="2942D8BC" w14:textId="77777777" w:rsidR="00AD7E94" w:rsidRDefault="000447A2">
      <w:pPr>
        <w:pStyle w:val="a3"/>
        <w:ind w:right="382"/>
        <w:rPr>
          <w:lang w:eastAsia="ja-JP"/>
        </w:rPr>
      </w:pPr>
      <w:proofErr w:type="spellStart"/>
      <w:r>
        <w:rPr>
          <w:b/>
          <w:sz w:val="15"/>
          <w:lang w:eastAsia="ja-JP"/>
        </w:rPr>
        <w:t>土地の撹乱：</w:t>
      </w:r>
      <w:r>
        <w:rPr>
          <w:sz w:val="15"/>
          <w:lang w:eastAsia="ja-JP"/>
        </w:rPr>
        <w:t>その他の人間活動による陸上建設騒音は、回避や移動など、鳥類に対す</w:t>
      </w:r>
      <w:proofErr w:type="spellEnd"/>
      <w:r>
        <w:rPr>
          <w:sz w:val="15"/>
          <w:lang w:eastAsia="ja-JP"/>
        </w:rPr>
        <w:t xml:space="preserve"> </w:t>
      </w:r>
      <w:proofErr w:type="spellStart"/>
      <w:r>
        <w:rPr>
          <w:sz w:val="15"/>
          <w:lang w:eastAsia="ja-JP"/>
        </w:rPr>
        <w:t>る局所的、小規模、一時的なインパクトをもたらす可能性がある</w:t>
      </w:r>
      <w:proofErr w:type="spellEnd"/>
      <w:r>
        <w:rPr>
          <w:sz w:val="15"/>
          <w:lang w:eastAsia="ja-JP"/>
        </w:rPr>
        <w:t>。</w:t>
      </w:r>
    </w:p>
    <w:p w14:paraId="0481717A" w14:textId="77777777" w:rsidR="00AD7E94" w:rsidRDefault="000447A2">
      <w:pPr>
        <w:pStyle w:val="a3"/>
        <w:spacing w:before="0"/>
        <w:ind w:left="358" w:right="382"/>
        <w:rPr>
          <w:lang w:eastAsia="ja-JP"/>
        </w:rPr>
      </w:pPr>
      <w:proofErr w:type="spellStart"/>
      <w:r>
        <w:rPr>
          <w:sz w:val="15"/>
          <w:lang w:eastAsia="ja-JP"/>
        </w:rPr>
        <w:t>個体群レベルのエフェクトが発生する可能性がある。陸上土地開発または港湾拡張活動はまた、一部の鳥類種にとって、営巣地およ</w:t>
      </w:r>
      <w:proofErr w:type="spellEnd"/>
      <w:r>
        <w:rPr>
          <w:sz w:val="15"/>
          <w:lang w:eastAsia="ja-JP"/>
        </w:rPr>
        <w:t xml:space="preserve"> び／または採餌地の限定的な損失または分断をもたらす可能性がある。しかしながら、そのような軽微なインパクトの範囲は限定的であり、また、 </w:t>
      </w:r>
      <w:proofErr w:type="spellStart"/>
      <w:r>
        <w:rPr>
          <w:sz w:val="15"/>
          <w:lang w:eastAsia="ja-JP"/>
        </w:rPr>
        <w:t>ほとんどの建設工事は、通常、以前に撹乱された生息地で発生すると予想されるため</w:t>
      </w:r>
      <w:proofErr w:type="spellEnd"/>
      <w:r>
        <w:rPr>
          <w:sz w:val="15"/>
          <w:lang w:eastAsia="ja-JP"/>
        </w:rPr>
        <w:t xml:space="preserve">、 鳥類の個体数や生存率に測定可能な影響を与えることはない。全体として、陸上建設は、他の進行中の開発活動と比較して、ごくわずかな開発増 </w:t>
      </w:r>
      <w:proofErr w:type="spellStart"/>
      <w:r>
        <w:rPr>
          <w:sz w:val="15"/>
          <w:lang w:eastAsia="ja-JP"/>
        </w:rPr>
        <w:t>加にとどまると予想される</w:t>
      </w:r>
      <w:proofErr w:type="spellEnd"/>
      <w:r>
        <w:rPr>
          <w:sz w:val="15"/>
          <w:lang w:eastAsia="ja-JP"/>
        </w:rPr>
        <w:t>。</w:t>
      </w:r>
    </w:p>
    <w:p w14:paraId="74EB0C3D" w14:textId="77777777" w:rsidR="00AD7E94" w:rsidRDefault="000447A2">
      <w:pPr>
        <w:pStyle w:val="a3"/>
        <w:ind w:left="358" w:right="382"/>
        <w:rPr>
          <w:lang w:eastAsia="ja-JP"/>
        </w:rPr>
      </w:pPr>
      <w:r>
        <w:rPr>
          <w:b/>
          <w:sz w:val="15"/>
          <w:lang w:eastAsia="ja-JP"/>
        </w:rPr>
        <w:t>気候変動：</w:t>
      </w:r>
      <w:r>
        <w:rPr>
          <w:sz w:val="15"/>
          <w:lang w:eastAsia="ja-JP"/>
        </w:rPr>
        <w:t>暴風雨の激しさと頻度の増加、海洋酸性化、移動パターンの変化、疾病頻度の増加、保護対策、海面上昇、浸食と土砂堆積の増加など、気候変動に関連するいくつかのサブIPFには、以下のような影響の可能性がある。</w:t>
      </w:r>
    </w:p>
    <w:p w14:paraId="784185D4" w14:textId="77777777" w:rsidR="00AD7E94" w:rsidRDefault="00AD7E94">
      <w:pPr>
        <w:pStyle w:val="a3"/>
        <w:rPr>
          <w:lang w:eastAsia="ja-JP"/>
        </w:rPr>
        <w:sectPr w:rsidR="00AD7E94">
          <w:pgSz w:w="12240" w:h="15840"/>
          <w:pgMar w:top="1340" w:right="1080" w:bottom="680" w:left="1080" w:header="729" w:footer="483" w:gutter="0"/>
          <w:cols w:space="708"/>
        </w:sectPr>
      </w:pPr>
    </w:p>
    <w:p w14:paraId="04B81805" w14:textId="77777777" w:rsidR="00AD7E94" w:rsidRDefault="000447A2">
      <w:pPr>
        <w:pStyle w:val="a3"/>
        <w:spacing w:before="99"/>
        <w:ind w:left="360" w:right="382"/>
        <w:rPr>
          <w:lang w:eastAsia="ja-JP"/>
        </w:rPr>
      </w:pPr>
      <w:proofErr w:type="spellStart"/>
      <w:r>
        <w:rPr>
          <w:sz w:val="15"/>
          <w:lang w:eastAsia="ja-JP"/>
        </w:rPr>
        <w:lastRenderedPageBreak/>
        <w:t>鳥類に対する長期的で影響の可能性のあるリスクは、餌生物</w:t>
      </w:r>
      <w:proofErr w:type="spellEnd"/>
      <w:r>
        <w:rPr>
          <w:sz w:val="15"/>
          <w:lang w:eastAsia="ja-JP"/>
        </w:rPr>
        <w:t xml:space="preserve"> </w:t>
      </w:r>
      <w:proofErr w:type="spellStart"/>
      <w:r>
        <w:rPr>
          <w:sz w:val="15"/>
          <w:lang w:eastAsia="ja-JP"/>
        </w:rPr>
        <w:t>の生息数や分布の変化、営巣地や採餌地の生息数や分布の変化、渡りのパターンや時期の</w:t>
      </w:r>
      <w:proofErr w:type="spellEnd"/>
      <w:r>
        <w:rPr>
          <w:sz w:val="15"/>
          <w:lang w:eastAsia="ja-JP"/>
        </w:rPr>
        <w:t xml:space="preserve"> 変化につながる可能性がある。セクション3.4「</w:t>
      </w:r>
      <w:r>
        <w:rPr>
          <w:i/>
          <w:sz w:val="15"/>
          <w:lang w:eastAsia="ja-JP"/>
        </w:rPr>
        <w:t>大気の質</w:t>
      </w:r>
      <w:r>
        <w:rPr>
          <w:sz w:val="15"/>
          <w:lang w:eastAsia="ja-JP"/>
        </w:rPr>
        <w:t xml:space="preserve">」では、気候変動に対する洋上風力の予想される寄与について、 </w:t>
      </w:r>
      <w:proofErr w:type="spellStart"/>
      <w:r>
        <w:rPr>
          <w:sz w:val="15"/>
          <w:lang w:eastAsia="ja-JP"/>
        </w:rPr>
        <w:t>より詳細な情報を提供している</w:t>
      </w:r>
      <w:proofErr w:type="spellEnd"/>
      <w:r>
        <w:rPr>
          <w:sz w:val="15"/>
          <w:lang w:eastAsia="ja-JP"/>
        </w:rPr>
        <w:t>。</w:t>
      </w:r>
    </w:p>
    <w:p w14:paraId="257E30FD" w14:textId="77777777" w:rsidR="00AD7E94" w:rsidRDefault="000447A2">
      <w:pPr>
        <w:pStyle w:val="3"/>
        <w:numPr>
          <w:ilvl w:val="3"/>
          <w:numId w:val="22"/>
        </w:numPr>
        <w:tabs>
          <w:tab w:val="left" w:pos="1799"/>
        </w:tabs>
        <w:spacing w:before="201"/>
        <w:ind w:left="1799" w:hanging="1439"/>
      </w:pPr>
      <w:proofErr w:type="spellStart"/>
      <w:r>
        <w:rPr>
          <w:spacing w:val="-2"/>
          <w:sz w:val="15"/>
        </w:rPr>
        <w:t>結論</w:t>
      </w:r>
      <w:proofErr w:type="spellEnd"/>
    </w:p>
    <w:p w14:paraId="752A2416" w14:textId="77777777" w:rsidR="00AD7E94" w:rsidRDefault="000447A2">
      <w:pPr>
        <w:spacing w:before="199"/>
        <w:ind w:left="360" w:right="382"/>
        <w:rPr>
          <w:lang w:eastAsia="ja-JP"/>
        </w:rPr>
      </w:pPr>
      <w:proofErr w:type="spellStart"/>
      <w:r>
        <w:rPr>
          <w:b/>
          <w:sz w:val="15"/>
          <w:lang w:eastAsia="ja-JP"/>
        </w:rPr>
        <w:t>ノーアクション代替案のインパクト。</w:t>
      </w:r>
      <w:r>
        <w:rPr>
          <w:sz w:val="15"/>
          <w:lang w:eastAsia="ja-JP"/>
        </w:rPr>
        <w:t>ノーアクションの代替案では、鳥類は既存の環境傾向や進行中の活動の影響を受け</w:t>
      </w:r>
      <w:proofErr w:type="spellEnd"/>
      <w:r>
        <w:rPr>
          <w:sz w:val="15"/>
          <w:lang w:eastAsia="ja-JP"/>
        </w:rPr>
        <w:t xml:space="preserve"> </w:t>
      </w:r>
      <w:proofErr w:type="spellStart"/>
      <w:r>
        <w:rPr>
          <w:sz w:val="15"/>
          <w:lang w:eastAsia="ja-JP"/>
        </w:rPr>
        <w:t>続ける</w:t>
      </w:r>
      <w:proofErr w:type="spellEnd"/>
      <w:r>
        <w:rPr>
          <w:sz w:val="15"/>
          <w:lang w:eastAsia="ja-JP"/>
        </w:rPr>
        <w:t>。</w:t>
      </w:r>
    </w:p>
    <w:p w14:paraId="6CB75973" w14:textId="77777777" w:rsidR="00AD7E94" w:rsidRDefault="000447A2">
      <w:pPr>
        <w:pStyle w:val="a3"/>
        <w:ind w:right="358"/>
        <w:rPr>
          <w:lang w:eastAsia="ja-JP"/>
        </w:rPr>
      </w:pPr>
      <w:proofErr w:type="spellStart"/>
      <w:r>
        <w:rPr>
          <w:sz w:val="15"/>
          <w:lang w:eastAsia="ja-JP"/>
        </w:rPr>
        <w:t>継続中の活動及び洋上風力活動は、主に偶発的な放流、人為的騒音、構造物の存在</w:t>
      </w:r>
      <w:proofErr w:type="spellEnd"/>
      <w:r>
        <w:rPr>
          <w:sz w:val="15"/>
          <w:lang w:eastAsia="ja-JP"/>
        </w:rPr>
        <w:t xml:space="preserve">、 </w:t>
      </w:r>
      <w:proofErr w:type="spellStart"/>
      <w:r>
        <w:rPr>
          <w:sz w:val="15"/>
          <w:lang w:eastAsia="ja-JP"/>
        </w:rPr>
        <w:t>及び気候変動を通じて、鳥類に一時的及び永続的なインパクト（撹乱、移動、傷害</w:t>
      </w:r>
      <w:proofErr w:type="spellEnd"/>
      <w:r>
        <w:rPr>
          <w:sz w:val="15"/>
          <w:lang w:eastAsia="ja-JP"/>
        </w:rPr>
        <w:t xml:space="preserve">、 死傷、生息地の劣化、生息地の転換、生息地の損失）を与え続けると予想される。継続的な活動、特に商業漁業、沿岸環境における人為的な光、 </w:t>
      </w:r>
      <w:proofErr w:type="spellStart"/>
      <w:r>
        <w:rPr>
          <w:sz w:val="15"/>
          <w:lang w:eastAsia="ja-JP"/>
        </w:rPr>
        <w:t>気候変動との相互作用は</w:t>
      </w:r>
      <w:r>
        <w:rPr>
          <w:b/>
          <w:sz w:val="15"/>
          <w:lang w:eastAsia="ja-JP"/>
        </w:rPr>
        <w:t>中程度である</w:t>
      </w:r>
      <w:r>
        <w:rPr>
          <w:sz w:val="15"/>
          <w:lang w:eastAsia="ja-JP"/>
        </w:rPr>
        <w:t>。継続中の活動に加え、新たな海底ケーブル及びパイプライン、増加する陸上建設、海洋鉱</w:t>
      </w:r>
      <w:proofErr w:type="spellEnd"/>
      <w:r>
        <w:rPr>
          <w:sz w:val="15"/>
          <w:lang w:eastAsia="ja-JP"/>
        </w:rPr>
        <w:t xml:space="preserve"> </w:t>
      </w:r>
      <w:proofErr w:type="spellStart"/>
      <w:r>
        <w:rPr>
          <w:sz w:val="15"/>
          <w:lang w:eastAsia="ja-JP"/>
        </w:rPr>
        <w:t>物の採取、港湾拡張、並びにOCSにおける新たな構造物の設置を含む、洋上風力開発以</w:t>
      </w:r>
      <w:proofErr w:type="spellEnd"/>
      <w:r>
        <w:rPr>
          <w:sz w:val="15"/>
          <w:lang w:eastAsia="ja-JP"/>
        </w:rPr>
        <w:t xml:space="preserve"> </w:t>
      </w:r>
      <w:proofErr w:type="spellStart"/>
      <w:r>
        <w:rPr>
          <w:sz w:val="15"/>
          <w:lang w:eastAsia="ja-JP"/>
        </w:rPr>
        <w:t>外の計画行為のインパクトは、</w:t>
      </w:r>
      <w:r>
        <w:rPr>
          <w:b/>
          <w:sz w:val="15"/>
          <w:lang w:eastAsia="ja-JP"/>
        </w:rPr>
        <w:t>軽微である</w:t>
      </w:r>
      <w:r>
        <w:rPr>
          <w:sz w:val="15"/>
          <w:lang w:eastAsia="ja-JP"/>
        </w:rPr>
        <w:t>。現在進行中の活動及び合理的に予測可能な洋上風力以外の活動の組み合わせは</w:t>
      </w:r>
      <w:proofErr w:type="spellEnd"/>
      <w:r>
        <w:rPr>
          <w:sz w:val="15"/>
          <w:lang w:eastAsia="ja-JP"/>
        </w:rPr>
        <w:t xml:space="preserve">、 </w:t>
      </w:r>
      <w:proofErr w:type="spellStart"/>
      <w:r>
        <w:rPr>
          <w:sz w:val="15"/>
          <w:lang w:eastAsia="ja-JP"/>
        </w:rPr>
        <w:t>地理的分析領域における鳥類への</w:t>
      </w:r>
      <w:r>
        <w:rPr>
          <w:b/>
          <w:sz w:val="15"/>
          <w:lang w:eastAsia="ja-JP"/>
        </w:rPr>
        <w:t>中程度の</w:t>
      </w:r>
      <w:r>
        <w:rPr>
          <w:sz w:val="15"/>
          <w:lang w:eastAsia="ja-JP"/>
        </w:rPr>
        <w:t>インパクトをもたらすであろう</w:t>
      </w:r>
      <w:proofErr w:type="spellEnd"/>
      <w:r>
        <w:rPr>
          <w:sz w:val="15"/>
          <w:lang w:eastAsia="ja-JP"/>
        </w:rPr>
        <w:t>。</w:t>
      </w:r>
    </w:p>
    <w:p w14:paraId="50EF7B8D" w14:textId="77777777" w:rsidR="00AD7E94" w:rsidRDefault="000447A2">
      <w:pPr>
        <w:pStyle w:val="a3"/>
        <w:ind w:right="398"/>
        <w:rPr>
          <w:lang w:eastAsia="ja-JP"/>
        </w:rPr>
      </w:pPr>
      <w:proofErr w:type="spellStart"/>
      <w:r>
        <w:rPr>
          <w:b/>
          <w:sz w:val="15"/>
          <w:lang w:eastAsia="ja-JP"/>
        </w:rPr>
        <w:t>ノーアクション代替案の累積的影響。</w:t>
      </w:r>
      <w:r>
        <w:rPr>
          <w:sz w:val="15"/>
          <w:lang w:eastAsia="ja-JP"/>
        </w:rPr>
        <w:t>ノーアクション代替案では、既存の環境傾向と継続中の活動は継続し</w:t>
      </w:r>
      <w:proofErr w:type="spellEnd"/>
      <w:r>
        <w:rPr>
          <w:sz w:val="15"/>
          <w:lang w:eastAsia="ja-JP"/>
        </w:rPr>
        <w:t xml:space="preserve">、 </w:t>
      </w:r>
      <w:proofErr w:type="spellStart"/>
      <w:r>
        <w:rPr>
          <w:sz w:val="15"/>
          <w:lang w:eastAsia="ja-JP"/>
        </w:rPr>
        <w:t>鳥類は自然および人為的なIPFの影響を受け続ける。計画された活動は、陸上建設の増加による生息地の損失によ</w:t>
      </w:r>
      <w:proofErr w:type="spellEnd"/>
      <w:r>
        <w:rPr>
          <w:sz w:val="15"/>
          <w:lang w:eastAsia="ja-JP"/>
        </w:rPr>
        <w:t xml:space="preserve"> </w:t>
      </w:r>
      <w:proofErr w:type="spellStart"/>
      <w:r>
        <w:rPr>
          <w:sz w:val="15"/>
          <w:lang w:eastAsia="ja-JP"/>
        </w:rPr>
        <w:t>り、鳥類へのインパクトの一因となる。全てのIPFを総合的に考慮すると、地理的分析領域における洋上風力発電活動に関連</w:t>
      </w:r>
      <w:proofErr w:type="spellEnd"/>
      <w:r>
        <w:rPr>
          <w:sz w:val="15"/>
          <w:lang w:eastAsia="ja-JP"/>
        </w:rPr>
        <w:t xml:space="preserve"> </w:t>
      </w:r>
      <w:proofErr w:type="spellStart"/>
      <w:r>
        <w:rPr>
          <w:sz w:val="15"/>
          <w:lang w:eastAsia="ja-JP"/>
        </w:rPr>
        <w:t>する全体的なインパクトは</w:t>
      </w:r>
      <w:r>
        <w:rPr>
          <w:b/>
          <w:sz w:val="15"/>
          <w:lang w:eastAsia="ja-JP"/>
        </w:rPr>
        <w:t>、中程度の</w:t>
      </w:r>
      <w:r>
        <w:rPr>
          <w:sz w:val="15"/>
          <w:lang w:eastAsia="ja-JP"/>
        </w:rPr>
        <w:t>悪影響をもたらすが、構造物が存在するため</w:t>
      </w:r>
      <w:proofErr w:type="spellEnd"/>
      <w:r>
        <w:rPr>
          <w:sz w:val="15"/>
          <w:lang w:eastAsia="ja-JP"/>
        </w:rPr>
        <w:t xml:space="preserve">、 </w:t>
      </w:r>
      <w:r>
        <w:rPr>
          <w:b/>
          <w:sz w:val="15"/>
          <w:lang w:eastAsia="ja-JP"/>
        </w:rPr>
        <w:t>中程度の有益な</w:t>
      </w:r>
      <w:r>
        <w:rPr>
          <w:sz w:val="15"/>
          <w:lang w:eastAsia="ja-JP"/>
        </w:rPr>
        <w:t xml:space="preserve">影響を含む可能性がある。地理的解析領域における海洋構造物の大部分は、洋上風力開発に起因する。1年の一部または全部に洋上風力リース区域を利用する渡り鳥は、新たな衝突リ </w:t>
      </w:r>
      <w:proofErr w:type="spellStart"/>
      <w:r>
        <w:rPr>
          <w:sz w:val="15"/>
          <w:lang w:eastAsia="ja-JP"/>
        </w:rPr>
        <w:t>スクにさらされるか、あるいは、OCS上のWDAからの行動回避及び移動により、長期</w:t>
      </w:r>
      <w:proofErr w:type="spellEnd"/>
      <w:r>
        <w:rPr>
          <w:sz w:val="15"/>
          <w:lang w:eastAsia="ja-JP"/>
        </w:rPr>
        <w:t xml:space="preserve"> </w:t>
      </w:r>
      <w:proofErr w:type="spellStart"/>
      <w:r>
        <w:rPr>
          <w:sz w:val="15"/>
          <w:lang w:eastAsia="ja-JP"/>
        </w:rPr>
        <w:t>的な機能的生息域の損失を被ることになるであろう。洋上風力開発はまた、新しいケーブル敷設や杭打ち騒音に関連するインパクトのほ</w:t>
      </w:r>
      <w:proofErr w:type="spellEnd"/>
      <w:r>
        <w:rPr>
          <w:sz w:val="15"/>
          <w:lang w:eastAsia="ja-JP"/>
        </w:rPr>
        <w:t xml:space="preserve"> </w:t>
      </w:r>
      <w:proofErr w:type="spellStart"/>
      <w:r>
        <w:rPr>
          <w:sz w:val="15"/>
          <w:lang w:eastAsia="ja-JP"/>
        </w:rPr>
        <w:t>とんどを担うが、これらのIPFから生じる鳥類への影響は局所的かつ一時的であり</w:t>
      </w:r>
      <w:proofErr w:type="spellEnd"/>
      <w:r>
        <w:rPr>
          <w:sz w:val="15"/>
          <w:lang w:eastAsia="ja-JP"/>
        </w:rPr>
        <w:t xml:space="preserve">、 </w:t>
      </w:r>
      <w:proofErr w:type="spellStart"/>
      <w:r>
        <w:rPr>
          <w:sz w:val="15"/>
          <w:lang w:eastAsia="ja-JP"/>
        </w:rPr>
        <w:t>生物学的に</w:t>
      </w:r>
      <w:r>
        <w:rPr>
          <w:spacing w:val="-2"/>
          <w:sz w:val="15"/>
          <w:lang w:eastAsia="ja-JP"/>
        </w:rPr>
        <w:t>特筆すべきものではない</w:t>
      </w:r>
      <w:proofErr w:type="spellEnd"/>
      <w:r>
        <w:rPr>
          <w:spacing w:val="-2"/>
          <w:sz w:val="15"/>
          <w:lang w:eastAsia="ja-JP"/>
        </w:rPr>
        <w:t>。</w:t>
      </w:r>
    </w:p>
    <w:p w14:paraId="0E63A3EC" w14:textId="77777777" w:rsidR="00AD7E94" w:rsidRDefault="000447A2">
      <w:pPr>
        <w:pStyle w:val="3"/>
        <w:numPr>
          <w:ilvl w:val="2"/>
          <w:numId w:val="22"/>
        </w:numPr>
        <w:tabs>
          <w:tab w:val="left" w:pos="1439"/>
        </w:tabs>
        <w:rPr>
          <w:lang w:eastAsia="ja-JP"/>
        </w:rPr>
      </w:pPr>
      <w:bookmarkStart w:id="114" w:name="_TOC_250029"/>
      <w:bookmarkEnd w:id="114"/>
      <w:r>
        <w:rPr>
          <w:spacing w:val="-2"/>
          <w:sz w:val="15"/>
          <w:lang w:eastAsia="ja-JP"/>
        </w:rPr>
        <w:t xml:space="preserve"> インパクトに</w:t>
      </w:r>
      <w:r>
        <w:rPr>
          <w:sz w:val="15"/>
          <w:lang w:eastAsia="ja-JP"/>
        </w:rPr>
        <w:t>関連する設計パラメータと影響の可能性</w:t>
      </w:r>
    </w:p>
    <w:p w14:paraId="1F944417" w14:textId="77777777" w:rsidR="00AD7E94" w:rsidRDefault="000447A2">
      <w:pPr>
        <w:spacing w:before="201"/>
        <w:ind w:left="359" w:right="382"/>
        <w:rPr>
          <w:lang w:eastAsia="ja-JP"/>
        </w:rPr>
      </w:pPr>
      <w:proofErr w:type="spellStart"/>
      <w:r>
        <w:rPr>
          <w:sz w:val="15"/>
          <w:lang w:eastAsia="ja-JP"/>
        </w:rPr>
        <w:t>鳥類へのインパクトの大きさに影響するプロジェクト設計パラメータ案は、付録E「</w:t>
      </w:r>
      <w:r>
        <w:rPr>
          <w:i/>
          <w:sz w:val="15"/>
          <w:lang w:eastAsia="ja-JP"/>
        </w:rPr>
        <w:t>プロ</w:t>
      </w:r>
      <w:proofErr w:type="spellEnd"/>
      <w:r>
        <w:rPr>
          <w:i/>
          <w:sz w:val="15"/>
          <w:lang w:eastAsia="ja-JP"/>
        </w:rPr>
        <w:t xml:space="preserve"> </w:t>
      </w:r>
      <w:proofErr w:type="spellStart"/>
      <w:r>
        <w:rPr>
          <w:i/>
          <w:sz w:val="15"/>
          <w:lang w:eastAsia="ja-JP"/>
        </w:rPr>
        <w:t>ジェクト設計エンベロープと最大ケースシナリオ</w:t>
      </w:r>
      <w:r>
        <w:rPr>
          <w:sz w:val="15"/>
          <w:lang w:eastAsia="ja-JP"/>
        </w:rPr>
        <w:t>」に記載されており、</w:t>
      </w:r>
      <w:r>
        <w:rPr>
          <w:spacing w:val="-2"/>
          <w:sz w:val="15"/>
          <w:lang w:eastAsia="ja-JP"/>
        </w:rPr>
        <w:t>以下を</w:t>
      </w:r>
      <w:r>
        <w:rPr>
          <w:sz w:val="15"/>
          <w:lang w:eastAsia="ja-JP"/>
        </w:rPr>
        <w:t>含む</w:t>
      </w:r>
      <w:proofErr w:type="spellEnd"/>
      <w:r>
        <w:rPr>
          <w:sz w:val="15"/>
          <w:lang w:eastAsia="ja-JP"/>
        </w:rPr>
        <w:t>。</w:t>
      </w:r>
    </w:p>
    <w:p w14:paraId="1604F868" w14:textId="77777777" w:rsidR="00AD7E94" w:rsidRDefault="000447A2">
      <w:pPr>
        <w:pStyle w:val="a5"/>
        <w:numPr>
          <w:ilvl w:val="0"/>
          <w:numId w:val="21"/>
        </w:numPr>
        <w:tabs>
          <w:tab w:val="left" w:pos="718"/>
        </w:tabs>
        <w:spacing w:before="132"/>
        <w:ind w:hanging="359"/>
        <w:rPr>
          <w:lang w:eastAsia="ja-JP"/>
        </w:rPr>
      </w:pPr>
      <w:proofErr w:type="spellStart"/>
      <w:r>
        <w:rPr>
          <w:spacing w:val="-4"/>
          <w:sz w:val="15"/>
          <w:lang w:eastAsia="ja-JP"/>
        </w:rPr>
        <w:t>WTGの</w:t>
      </w:r>
      <w:r>
        <w:rPr>
          <w:sz w:val="15"/>
          <w:lang w:eastAsia="ja-JP"/>
        </w:rPr>
        <w:t>数、サイズ、位置</w:t>
      </w:r>
      <w:proofErr w:type="spellEnd"/>
      <w:r>
        <w:rPr>
          <w:spacing w:val="-4"/>
          <w:sz w:val="15"/>
          <w:lang w:eastAsia="ja-JP"/>
        </w:rPr>
        <w:t>。</w:t>
      </w:r>
    </w:p>
    <w:p w14:paraId="57BA5D49" w14:textId="77777777" w:rsidR="00AD7E94" w:rsidRDefault="000447A2">
      <w:pPr>
        <w:pStyle w:val="a5"/>
        <w:numPr>
          <w:ilvl w:val="0"/>
          <w:numId w:val="21"/>
        </w:numPr>
        <w:tabs>
          <w:tab w:val="left" w:pos="718"/>
        </w:tabs>
        <w:spacing w:before="128" w:line="230" w:lineRule="auto"/>
        <w:ind w:right="622"/>
        <w:rPr>
          <w:lang w:eastAsia="ja-JP"/>
        </w:rPr>
      </w:pPr>
      <w:proofErr w:type="spellStart"/>
      <w:r>
        <w:rPr>
          <w:sz w:val="15"/>
          <w:lang w:eastAsia="ja-JP"/>
        </w:rPr>
        <w:t>選択された陸上ケーブルの輸出／相互接続ルートには、森林生息地の除去を</w:t>
      </w:r>
      <w:proofErr w:type="spellEnd"/>
      <w:r>
        <w:rPr>
          <w:sz w:val="15"/>
          <w:lang w:eastAsia="ja-JP"/>
        </w:rPr>
        <w:t xml:space="preserve"> </w:t>
      </w:r>
      <w:proofErr w:type="spellStart"/>
      <w:r>
        <w:rPr>
          <w:sz w:val="15"/>
          <w:lang w:eastAsia="ja-JP"/>
        </w:rPr>
        <w:t>必要とする可能性のあるルーティングのバリエーションがある</w:t>
      </w:r>
      <w:proofErr w:type="spellEnd"/>
      <w:r>
        <w:rPr>
          <w:sz w:val="15"/>
          <w:lang w:eastAsia="ja-JP"/>
        </w:rPr>
        <w:t>。</w:t>
      </w:r>
    </w:p>
    <w:p w14:paraId="23999981" w14:textId="77777777" w:rsidR="00AD7E94" w:rsidRDefault="000447A2">
      <w:pPr>
        <w:pStyle w:val="a5"/>
        <w:numPr>
          <w:ilvl w:val="0"/>
          <w:numId w:val="21"/>
        </w:numPr>
        <w:tabs>
          <w:tab w:val="left" w:pos="718"/>
        </w:tabs>
        <w:spacing w:before="133"/>
      </w:pPr>
      <w:proofErr w:type="spellStart"/>
      <w:r>
        <w:rPr>
          <w:sz w:val="15"/>
        </w:rPr>
        <w:t>工事がれる時期</w:t>
      </w:r>
      <w:proofErr w:type="spellEnd"/>
      <w:r>
        <w:rPr>
          <w:spacing w:val="-2"/>
          <w:sz w:val="15"/>
        </w:rPr>
        <w:t>。</w:t>
      </w:r>
    </w:p>
    <w:p w14:paraId="56A2B77D" w14:textId="77777777" w:rsidR="00AD7E94" w:rsidRDefault="000447A2">
      <w:pPr>
        <w:pStyle w:val="a3"/>
        <w:spacing w:before="248"/>
        <w:ind w:left="358" w:right="369"/>
        <w:rPr>
          <w:lang w:eastAsia="ja-JP"/>
        </w:rPr>
      </w:pPr>
      <w:proofErr w:type="spellStart"/>
      <w:r>
        <w:rPr>
          <w:sz w:val="15"/>
          <w:lang w:eastAsia="ja-JP"/>
        </w:rPr>
        <w:t>付録Eに概説されているように、提案されているプロジェクト設計の可変性が存在する。以下はインパクトの影響の可能性の要約である</w:t>
      </w:r>
      <w:proofErr w:type="spellEnd"/>
      <w:r>
        <w:rPr>
          <w:sz w:val="15"/>
          <w:lang w:eastAsia="ja-JP"/>
        </w:rPr>
        <w:t>。</w:t>
      </w:r>
    </w:p>
    <w:p w14:paraId="3B661725" w14:textId="77777777" w:rsidR="00AD7E94" w:rsidRDefault="000447A2">
      <w:pPr>
        <w:pStyle w:val="a5"/>
        <w:numPr>
          <w:ilvl w:val="0"/>
          <w:numId w:val="21"/>
        </w:numPr>
        <w:tabs>
          <w:tab w:val="left" w:pos="718"/>
        </w:tabs>
        <w:spacing w:before="80" w:line="230" w:lineRule="auto"/>
        <w:ind w:right="527"/>
        <w:rPr>
          <w:lang w:eastAsia="ja-JP"/>
        </w:rPr>
      </w:pPr>
      <w:proofErr w:type="spellStart"/>
      <w:r>
        <w:rPr>
          <w:sz w:val="15"/>
          <w:lang w:eastAsia="ja-JP"/>
        </w:rPr>
        <w:t>WTGの数、サイズ、位置：WTGに関連する危険のレベルは、設置されているWTGの数に比例する</w:t>
      </w:r>
      <w:proofErr w:type="spellEnd"/>
      <w:r>
        <w:rPr>
          <w:sz w:val="15"/>
          <w:lang w:eastAsia="ja-JP"/>
        </w:rPr>
        <w:t>。</w:t>
      </w:r>
    </w:p>
    <w:p w14:paraId="5692AD06" w14:textId="77777777" w:rsidR="00AD7E94" w:rsidRDefault="00AD7E94">
      <w:pPr>
        <w:pStyle w:val="a5"/>
        <w:spacing w:line="230" w:lineRule="auto"/>
        <w:rPr>
          <w:lang w:eastAsia="ja-JP"/>
        </w:rPr>
        <w:sectPr w:rsidR="00AD7E94">
          <w:pgSz w:w="12240" w:h="15840"/>
          <w:pgMar w:top="1340" w:right="1080" w:bottom="680" w:left="1080" w:header="729" w:footer="483" w:gutter="0"/>
          <w:cols w:space="708"/>
        </w:sectPr>
      </w:pPr>
    </w:p>
    <w:p w14:paraId="54049D10" w14:textId="77777777" w:rsidR="00AD7E94" w:rsidRDefault="000447A2">
      <w:pPr>
        <w:pStyle w:val="a5"/>
        <w:numPr>
          <w:ilvl w:val="0"/>
          <w:numId w:val="21"/>
        </w:numPr>
        <w:tabs>
          <w:tab w:val="left" w:pos="719"/>
        </w:tabs>
        <w:spacing w:before="115" w:line="235" w:lineRule="auto"/>
        <w:ind w:left="719" w:right="817"/>
        <w:rPr>
          <w:lang w:eastAsia="ja-JP"/>
        </w:rPr>
      </w:pPr>
      <w:r>
        <w:rPr>
          <w:sz w:val="15"/>
          <w:lang w:eastAsia="ja-JP"/>
        </w:rPr>
        <w:lastRenderedPageBreak/>
        <w:t>工事の季節：この地域の鳥類の活動期は、通常、春と秋の渡りシーズンである。この期間外の建設は、活動期中の建設に比べ、鳥類へのインパクトが少ないと思われる。</w:t>
      </w:r>
    </w:p>
    <w:p w14:paraId="500A5F81" w14:textId="77777777" w:rsidR="00AD7E94" w:rsidRDefault="00AD7E94">
      <w:pPr>
        <w:pStyle w:val="a3"/>
        <w:spacing w:before="7"/>
        <w:ind w:left="0"/>
        <w:rPr>
          <w:lang w:eastAsia="ja-JP"/>
        </w:rPr>
      </w:pPr>
    </w:p>
    <w:p w14:paraId="38FEB8E5" w14:textId="77777777" w:rsidR="00AD7E94" w:rsidRDefault="000447A2">
      <w:pPr>
        <w:pStyle w:val="3"/>
        <w:numPr>
          <w:ilvl w:val="2"/>
          <w:numId w:val="22"/>
        </w:numPr>
        <w:tabs>
          <w:tab w:val="left" w:pos="1439"/>
        </w:tabs>
        <w:spacing w:before="0"/>
        <w:ind w:hanging="1079"/>
        <w:rPr>
          <w:lang w:eastAsia="ja-JP"/>
        </w:rPr>
      </w:pPr>
      <w:bookmarkStart w:id="115" w:name="_TOC_250028"/>
      <w:bookmarkEnd w:id="115"/>
      <w:r>
        <w:rPr>
          <w:spacing w:val="-4"/>
          <w:sz w:val="15"/>
          <w:lang w:eastAsia="ja-JP"/>
        </w:rPr>
        <w:t xml:space="preserve"> </w:t>
      </w:r>
      <w:r>
        <w:rPr>
          <w:sz w:val="15"/>
          <w:lang w:eastAsia="ja-JP"/>
        </w:rPr>
        <w:t>鳥類に対する提案行為のインパクト。</w:t>
      </w:r>
    </w:p>
    <w:p w14:paraId="1F080BA6" w14:textId="77777777" w:rsidR="00AD7E94" w:rsidRDefault="000447A2">
      <w:pPr>
        <w:pStyle w:val="a3"/>
        <w:spacing w:before="199"/>
        <w:ind w:left="360" w:right="369"/>
        <w:rPr>
          <w:lang w:eastAsia="ja-JP"/>
        </w:rPr>
      </w:pPr>
      <w:proofErr w:type="spellStart"/>
      <w:r>
        <w:rPr>
          <w:b/>
          <w:sz w:val="15"/>
          <w:lang w:eastAsia="ja-JP"/>
        </w:rPr>
        <w:t>偶発的な放出：</w:t>
      </w:r>
      <w:r>
        <w:rPr>
          <w:sz w:val="15"/>
          <w:lang w:eastAsia="ja-JP"/>
        </w:rPr>
        <w:t>提案された行為に関連する船舶から燃料、危険物、ゴミや残骸が偶発的に放</w:t>
      </w:r>
      <w:proofErr w:type="spellEnd"/>
      <w:r>
        <w:rPr>
          <w:sz w:val="15"/>
          <w:lang w:eastAsia="ja-JP"/>
        </w:rPr>
        <w:t xml:space="preserve"> </w:t>
      </w:r>
      <w:proofErr w:type="spellStart"/>
      <w:r>
        <w:rPr>
          <w:sz w:val="15"/>
          <w:lang w:eastAsia="ja-JP"/>
        </w:rPr>
        <w:t>出されることにより、死亡、体力低下、健康影響の可能性がある（Briggs他</w:t>
      </w:r>
      <w:proofErr w:type="spellEnd"/>
      <w:r>
        <w:rPr>
          <w:sz w:val="15"/>
          <w:lang w:eastAsia="ja-JP"/>
        </w:rPr>
        <w:t xml:space="preserve"> 1997; </w:t>
      </w:r>
      <w:proofErr w:type="spellStart"/>
      <w:r>
        <w:rPr>
          <w:sz w:val="15"/>
          <w:lang w:eastAsia="ja-JP"/>
        </w:rPr>
        <w:t>Haney他</w:t>
      </w:r>
      <w:proofErr w:type="spellEnd"/>
      <w:r>
        <w:rPr>
          <w:sz w:val="15"/>
          <w:lang w:eastAsia="ja-JP"/>
        </w:rPr>
        <w:t xml:space="preserve"> 2017; </w:t>
      </w:r>
      <w:proofErr w:type="spellStart"/>
      <w:r>
        <w:rPr>
          <w:sz w:val="15"/>
          <w:lang w:eastAsia="ja-JP"/>
        </w:rPr>
        <w:t>Paruk他</w:t>
      </w:r>
      <w:proofErr w:type="spellEnd"/>
      <w:r>
        <w:rPr>
          <w:sz w:val="15"/>
          <w:lang w:eastAsia="ja-JP"/>
        </w:rPr>
        <w:t xml:space="preserve"> 2016; </w:t>
      </w:r>
      <w:proofErr w:type="spellStart"/>
      <w:r>
        <w:rPr>
          <w:sz w:val="15"/>
          <w:lang w:eastAsia="ja-JP"/>
        </w:rPr>
        <w:t>Roman他</w:t>
      </w:r>
      <w:proofErr w:type="spellEnd"/>
      <w:r>
        <w:rPr>
          <w:sz w:val="15"/>
          <w:lang w:eastAsia="ja-JP"/>
        </w:rPr>
        <w:t xml:space="preserve"> 2019）。</w:t>
      </w:r>
    </w:p>
    <w:p w14:paraId="12B3ACB5" w14:textId="77777777" w:rsidR="00AD7E94" w:rsidRDefault="000447A2">
      <w:pPr>
        <w:pStyle w:val="a3"/>
        <w:spacing w:before="201"/>
        <w:ind w:right="382"/>
        <w:rPr>
          <w:lang w:eastAsia="ja-JP"/>
        </w:rPr>
      </w:pPr>
      <w:proofErr w:type="spellStart"/>
      <w:r>
        <w:rPr>
          <w:sz w:val="15"/>
          <w:lang w:eastAsia="ja-JP"/>
        </w:rPr>
        <w:t>提案された行為に関連する船舶は、ビルジ水、バラスト水、衛生廃棄物、生活廃棄物、及びゴミや残骸を</w:t>
      </w:r>
      <w:proofErr w:type="spellEnd"/>
      <w:r>
        <w:rPr>
          <w:sz w:val="15"/>
          <w:lang w:eastAsia="ja-JP"/>
        </w:rPr>
        <w:t xml:space="preserve"> </w:t>
      </w:r>
      <w:proofErr w:type="spellStart"/>
      <w:r>
        <w:rPr>
          <w:sz w:val="15"/>
          <w:lang w:eastAsia="ja-JP"/>
        </w:rPr>
        <w:t>含む操業廃棄物を発生させる可能性がある。操業管理、監視装置、及び業界のベストプラクティスが適</w:t>
      </w:r>
      <w:proofErr w:type="spellEnd"/>
      <w:r>
        <w:rPr>
          <w:sz w:val="15"/>
          <w:lang w:eastAsia="ja-JP"/>
        </w:rPr>
        <w:t xml:space="preserve"> 用される一方で、偶発的な損失が発生する可能性がある。提案行為に関連する全ての船舶は、油と燃料流出の防止と制御のためのUSCG要件に従う。適切な船舶規制及び操業手順は、破片、燃料、危険物、または廃棄物の放出に起因 </w:t>
      </w:r>
      <w:proofErr w:type="spellStart"/>
      <w:r>
        <w:rPr>
          <w:sz w:val="15"/>
          <w:lang w:eastAsia="ja-JP"/>
        </w:rPr>
        <w:t>する、海洋の鳥類種への影響を最小化するであろう（BOEM</w:t>
      </w:r>
      <w:proofErr w:type="spellEnd"/>
      <w:r>
        <w:rPr>
          <w:sz w:val="15"/>
          <w:lang w:eastAsia="ja-JP"/>
        </w:rPr>
        <w:t xml:space="preserve"> 2012）。</w:t>
      </w:r>
      <w:proofErr w:type="spellStart"/>
      <w:r>
        <w:rPr>
          <w:sz w:val="15"/>
          <w:lang w:eastAsia="ja-JP"/>
        </w:rPr>
        <w:t>さらに、廃棄物管理と海洋ゴミのミティゲーションに提案されているベストマネジメ</w:t>
      </w:r>
      <w:proofErr w:type="spellEnd"/>
      <w:r>
        <w:rPr>
          <w:sz w:val="15"/>
          <w:lang w:eastAsia="ja-JP"/>
        </w:rPr>
        <w:t xml:space="preserve"> </w:t>
      </w:r>
      <w:proofErr w:type="spellStart"/>
      <w:r>
        <w:rPr>
          <w:sz w:val="15"/>
          <w:lang w:eastAsia="ja-JP"/>
        </w:rPr>
        <w:t>ントプラクティスの訓練と認識がプロジェクト要員に要求され、発生の可能性は非常に低</w:t>
      </w:r>
      <w:proofErr w:type="spellEnd"/>
      <w:r>
        <w:rPr>
          <w:sz w:val="15"/>
          <w:lang w:eastAsia="ja-JP"/>
        </w:rPr>
        <w:t xml:space="preserve"> いリスクに減少するだろう。このような放出があったとしても、個別の場所で発生することはまれで、空間的にも時間的にも大きく変動する。そのため、BOEMは、鳥類に対する局地的かつ一時的なインパクトは、無視できる影響 </w:t>
      </w:r>
      <w:proofErr w:type="spellStart"/>
      <w:r>
        <w:rPr>
          <w:sz w:val="15"/>
          <w:lang w:eastAsia="ja-JP"/>
        </w:rPr>
        <w:t>であると予想している。洋上風力活動は、燃料、流体、または危険物の暴露による流出及び関連するインパクトのリ</w:t>
      </w:r>
      <w:proofErr w:type="spellEnd"/>
      <w:r>
        <w:rPr>
          <w:sz w:val="15"/>
          <w:lang w:eastAsia="ja-JP"/>
        </w:rPr>
        <w:t xml:space="preserve"> </w:t>
      </w:r>
      <w:proofErr w:type="spellStart"/>
      <w:r>
        <w:rPr>
          <w:sz w:val="15"/>
          <w:lang w:eastAsia="ja-JP"/>
        </w:rPr>
        <w:t>スク増大に寄与するであろう。洋上風力及び本提案行為による寄与は、進行中の</w:t>
      </w:r>
      <w:r>
        <w:rPr>
          <w:spacing w:val="-2"/>
          <w:sz w:val="15"/>
          <w:lang w:eastAsia="ja-JP"/>
        </w:rPr>
        <w:t>活動からの</w:t>
      </w:r>
      <w:r>
        <w:rPr>
          <w:sz w:val="15"/>
          <w:lang w:eastAsia="ja-JP"/>
        </w:rPr>
        <w:t>流出リスク全体に占める</w:t>
      </w:r>
      <w:proofErr w:type="spellEnd"/>
      <w:r>
        <w:rPr>
          <w:sz w:val="15"/>
          <w:lang w:eastAsia="ja-JP"/>
        </w:rPr>
        <w:t xml:space="preserve"> </w:t>
      </w:r>
      <w:proofErr w:type="spellStart"/>
      <w:r>
        <w:rPr>
          <w:sz w:val="15"/>
          <w:lang w:eastAsia="ja-JP"/>
        </w:rPr>
        <w:t>割合は低い</w:t>
      </w:r>
      <w:proofErr w:type="spellEnd"/>
      <w:r>
        <w:rPr>
          <w:spacing w:val="-2"/>
          <w:sz w:val="15"/>
          <w:lang w:eastAsia="ja-JP"/>
        </w:rPr>
        <w:t>。</w:t>
      </w:r>
    </w:p>
    <w:p w14:paraId="11F56796" w14:textId="77777777" w:rsidR="00AD7E94" w:rsidRDefault="000447A2">
      <w:pPr>
        <w:pStyle w:val="a3"/>
        <w:ind w:left="358" w:right="375"/>
        <w:rPr>
          <w:lang w:eastAsia="ja-JP"/>
        </w:rPr>
      </w:pPr>
      <w:r>
        <w:rPr>
          <w:b/>
          <w:sz w:val="15"/>
          <w:lang w:eastAsia="ja-JP"/>
        </w:rPr>
        <w:t>照明：</w:t>
      </w:r>
      <w:r>
        <w:rPr>
          <w:sz w:val="15"/>
          <w:lang w:eastAsia="ja-JP"/>
        </w:rPr>
        <w:t xml:space="preserve">提案された行為の追加的貢献である、14 MW </w:t>
      </w:r>
      <w:proofErr w:type="spellStart"/>
      <w:r>
        <w:rPr>
          <w:sz w:val="15"/>
          <w:lang w:eastAsia="ja-JP"/>
        </w:rPr>
        <w:t>から</w:t>
      </w:r>
      <w:proofErr w:type="spellEnd"/>
      <w:r>
        <w:rPr>
          <w:sz w:val="15"/>
          <w:lang w:eastAsia="ja-JP"/>
        </w:rPr>
        <w:t xml:space="preserve"> 16 MW の WTG 202 </w:t>
      </w:r>
      <w:proofErr w:type="spellStart"/>
      <w:r>
        <w:rPr>
          <w:sz w:val="15"/>
          <w:lang w:eastAsia="ja-JP"/>
        </w:rPr>
        <w:t>基と</w:t>
      </w:r>
      <w:proofErr w:type="spellEnd"/>
      <w:r>
        <w:rPr>
          <w:sz w:val="15"/>
          <w:lang w:eastAsia="ja-JP"/>
        </w:rPr>
        <w:t xml:space="preserve"> OSS 3 </w:t>
      </w:r>
      <w:proofErr w:type="spellStart"/>
      <w:r>
        <w:rPr>
          <w:sz w:val="15"/>
          <w:lang w:eastAsia="ja-JP"/>
        </w:rPr>
        <w:t>基はすべて、航行用と</w:t>
      </w:r>
      <w:proofErr w:type="spellEnd"/>
      <w:r>
        <w:rPr>
          <w:sz w:val="15"/>
          <w:lang w:eastAsia="ja-JP"/>
        </w:rPr>
        <w:t xml:space="preserve"> FAA </w:t>
      </w:r>
      <w:proofErr w:type="spellStart"/>
      <w:r>
        <w:rPr>
          <w:sz w:val="15"/>
          <w:lang w:eastAsia="ja-JP"/>
        </w:rPr>
        <w:t>の危険照明で照らされる。BOEM</w:t>
      </w:r>
      <w:proofErr w:type="spellEnd"/>
      <w:r>
        <w:rPr>
          <w:sz w:val="15"/>
          <w:lang w:eastAsia="ja-JP"/>
        </w:rPr>
        <w:t xml:space="preserve"> のガイダンス（2021a）および COP </w:t>
      </w:r>
      <w:proofErr w:type="spellStart"/>
      <w:r>
        <w:rPr>
          <w:sz w:val="15"/>
          <w:lang w:eastAsia="ja-JP"/>
        </w:rPr>
        <w:t>のセクション</w:t>
      </w:r>
      <w:proofErr w:type="spellEnd"/>
      <w:r>
        <w:rPr>
          <w:sz w:val="15"/>
          <w:lang w:eastAsia="ja-JP"/>
        </w:rPr>
        <w:t xml:space="preserve"> 3.5.3（Dominion Energy 2023）に概説されているように、各 WTG は USCG、FAA、BOEM </w:t>
      </w:r>
      <w:proofErr w:type="spellStart"/>
      <w:r>
        <w:rPr>
          <w:sz w:val="15"/>
          <w:lang w:eastAsia="ja-JP"/>
        </w:rPr>
        <w:t>の要件に従って点灯される。しかし、赤色に点滅する航空障害灯は、陸上の風力発電施設で一般的に使用され</w:t>
      </w:r>
      <w:proofErr w:type="spellEnd"/>
      <w:r>
        <w:rPr>
          <w:sz w:val="15"/>
          <w:lang w:eastAsia="ja-JP"/>
        </w:rPr>
        <w:t xml:space="preserve"> </w:t>
      </w:r>
      <w:proofErr w:type="spellStart"/>
      <w:r>
        <w:rPr>
          <w:sz w:val="15"/>
          <w:lang w:eastAsia="ja-JP"/>
        </w:rPr>
        <w:t>ており、無点灯のタービン塔と比較して鳥類の死亡率の増加は観察されていない</w:t>
      </w:r>
      <w:proofErr w:type="spellEnd"/>
      <w:r>
        <w:rPr>
          <w:sz w:val="15"/>
          <w:lang w:eastAsia="ja-JP"/>
        </w:rPr>
        <w:t xml:space="preserve"> （Kerlinger et al.）</w:t>
      </w:r>
      <w:proofErr w:type="spellStart"/>
      <w:r>
        <w:rPr>
          <w:sz w:val="15"/>
          <w:lang w:eastAsia="ja-JP"/>
        </w:rPr>
        <w:t>さらに、海上航行用照明は、各</w:t>
      </w:r>
      <w:proofErr w:type="spellEnd"/>
      <w:r>
        <w:rPr>
          <w:sz w:val="15"/>
          <w:lang w:eastAsia="ja-JP"/>
        </w:rPr>
        <w:t xml:space="preserve"> WTG </w:t>
      </w:r>
      <w:proofErr w:type="spellStart"/>
      <w:r>
        <w:rPr>
          <w:sz w:val="15"/>
          <w:lang w:eastAsia="ja-JP"/>
        </w:rPr>
        <w:t>と各</w:t>
      </w:r>
      <w:proofErr w:type="spellEnd"/>
      <w:r>
        <w:rPr>
          <w:sz w:val="15"/>
          <w:lang w:eastAsia="ja-JP"/>
        </w:rPr>
        <w:t xml:space="preserve"> OSS の角にある複数の黄色点滅灯で構成される。鳥類へのインパクトをさらに低減するため、ドミニオンは可能な限り、鳥類へのインパクトを最小化する照明技術（低強度ストロボライト、点滅する赤色航空灯など）を使用する。そのためBOEMは、照明によるインパクトは長期的ではあるが、無視できる程度であると予想している。建設中、操業中、および概念的な撤去中の船舶の照明は最小限であり、建設区域を往来する船舶に限定される可能性が高い。</w:t>
      </w:r>
    </w:p>
    <w:p w14:paraId="0E939214" w14:textId="77777777" w:rsidR="00AD7E94" w:rsidRDefault="000447A2">
      <w:pPr>
        <w:pStyle w:val="a3"/>
        <w:ind w:left="358" w:right="382"/>
        <w:rPr>
          <w:lang w:eastAsia="ja-JP"/>
        </w:rPr>
      </w:pPr>
      <w:r>
        <w:rPr>
          <w:sz w:val="15"/>
          <w:lang w:eastAsia="ja-JP"/>
        </w:rPr>
        <w:t>提案された行動により予想される無視できる影響は、ノーアクション代替案（3.7.3項 「</w:t>
      </w:r>
      <w:r>
        <w:rPr>
          <w:i/>
          <w:sz w:val="15"/>
          <w:lang w:eastAsia="ja-JP"/>
        </w:rPr>
        <w:t>鳥類に対するノーアクション代替案の影響」</w:t>
      </w:r>
      <w:r>
        <w:rPr>
          <w:sz w:val="15"/>
          <w:lang w:eastAsia="ja-JP"/>
        </w:rPr>
        <w:t xml:space="preserve">）で説明される影響を超えて、光の影響を顕著に増加させることはない。拡大された計画行動シナリオでは、3,135基以上の海洋構造物に照明が設置され、そ れらは2023年から2030年まで追加的に設置される。タービンやその他の構造物の照明 は、最小限のもの（航行灯と航空危険灯）であり、BOEM（2021a）のガイダンスに従っ </w:t>
      </w:r>
      <w:proofErr w:type="spellStart"/>
      <w:r>
        <w:rPr>
          <w:sz w:val="15"/>
          <w:lang w:eastAsia="ja-JP"/>
        </w:rPr>
        <w:t>たものである</w:t>
      </w:r>
      <w:proofErr w:type="spellEnd"/>
      <w:r>
        <w:rPr>
          <w:sz w:val="15"/>
          <w:lang w:eastAsia="ja-JP"/>
        </w:rPr>
        <w:t>。</w:t>
      </w:r>
    </w:p>
    <w:p w14:paraId="4E57BFAA" w14:textId="77777777" w:rsidR="00AD7E94" w:rsidRDefault="000447A2">
      <w:pPr>
        <w:pStyle w:val="a3"/>
        <w:ind w:left="358" w:right="382"/>
        <w:rPr>
          <w:lang w:eastAsia="ja-JP"/>
        </w:rPr>
      </w:pPr>
      <w:proofErr w:type="spellStart"/>
      <w:r>
        <w:rPr>
          <w:b/>
          <w:sz w:val="15"/>
          <w:lang w:eastAsia="ja-JP"/>
        </w:rPr>
        <w:t>新しいケーブルの設置および保守：</w:t>
      </w:r>
      <w:r>
        <w:rPr>
          <w:sz w:val="15"/>
          <w:lang w:eastAsia="ja-JP"/>
        </w:rPr>
        <w:t>提案された行為により、ケーブル設置（錨泊とケーブル保護を含む）を</w:t>
      </w:r>
      <w:proofErr w:type="spellEnd"/>
      <w:r>
        <w:rPr>
          <w:sz w:val="15"/>
          <w:lang w:eastAsia="ja-JP"/>
        </w:rPr>
        <w:t xml:space="preserve"> 通じて最大8,018.2エーカー（3,244.9ヘクタール）の海底が撹乱され、その結果、海鳥の </w:t>
      </w:r>
      <w:proofErr w:type="spellStart"/>
      <w:r>
        <w:rPr>
          <w:sz w:val="15"/>
          <w:lang w:eastAsia="ja-JP"/>
        </w:rPr>
        <w:t>採餌成功を減少させるか、海鳥の餌生物種に一時的かつ局地的な影響を与える可能</w:t>
      </w:r>
      <w:proofErr w:type="spellEnd"/>
      <w:r>
        <w:rPr>
          <w:sz w:val="15"/>
          <w:lang w:eastAsia="ja-JP"/>
        </w:rPr>
        <w:t xml:space="preserve"> 性のある濁りの影響が生じる（COP、表4.2-17；Dominion Energy 2023）。</w:t>
      </w:r>
      <w:proofErr w:type="spellStart"/>
      <w:r>
        <w:rPr>
          <w:sz w:val="15"/>
          <w:lang w:eastAsia="ja-JP"/>
        </w:rPr>
        <w:t>提案された行為の下でのケーブル設置の妨害は、一時的で、設置コリドーに局</w:t>
      </w:r>
      <w:proofErr w:type="spellEnd"/>
      <w:r>
        <w:rPr>
          <w:sz w:val="15"/>
          <w:lang w:eastAsia="ja-JP"/>
        </w:rPr>
        <w:t xml:space="preserve"> </w:t>
      </w:r>
      <w:proofErr w:type="spellStart"/>
      <w:r>
        <w:rPr>
          <w:sz w:val="15"/>
          <w:lang w:eastAsia="ja-JP"/>
        </w:rPr>
        <w:t>所的であると予想される。しかしながら、個々の鳥類は、播種に成功すると予想される</w:t>
      </w:r>
      <w:proofErr w:type="spellEnd"/>
      <w:r>
        <w:rPr>
          <w:sz w:val="15"/>
          <w:lang w:eastAsia="ja-JP"/>
        </w:rPr>
        <w:t>。</w:t>
      </w:r>
    </w:p>
    <w:p w14:paraId="1760B1A8" w14:textId="77777777" w:rsidR="00AD7E94" w:rsidRDefault="00AD7E94">
      <w:pPr>
        <w:pStyle w:val="a3"/>
        <w:rPr>
          <w:lang w:eastAsia="ja-JP"/>
        </w:rPr>
        <w:sectPr w:rsidR="00AD7E94">
          <w:pgSz w:w="12240" w:h="15840"/>
          <w:pgMar w:top="1340" w:right="1080" w:bottom="680" w:left="1080" w:header="729" w:footer="483" w:gutter="0"/>
          <w:cols w:space="708"/>
        </w:sectPr>
      </w:pPr>
    </w:p>
    <w:p w14:paraId="738C25C9" w14:textId="77777777" w:rsidR="00AD7E94" w:rsidRDefault="000447A2">
      <w:pPr>
        <w:pStyle w:val="a3"/>
        <w:spacing w:before="99"/>
        <w:ind w:right="363"/>
        <w:rPr>
          <w:lang w:eastAsia="ja-JP"/>
        </w:rPr>
      </w:pPr>
      <w:proofErr w:type="spellStart"/>
      <w:r>
        <w:rPr>
          <w:sz w:val="15"/>
          <w:lang w:eastAsia="ja-JP"/>
        </w:rPr>
        <w:lastRenderedPageBreak/>
        <w:t>ケーブル敷設時の堆積増加の影響を受けない付近で採食する。影響の可能性が局地的かつ一時的であることから、個体または個体群に対</w:t>
      </w:r>
      <w:proofErr w:type="spellEnd"/>
      <w:r>
        <w:rPr>
          <w:sz w:val="15"/>
          <w:lang w:eastAsia="ja-JP"/>
        </w:rPr>
        <w:t xml:space="preserve"> </w:t>
      </w:r>
      <w:proofErr w:type="spellStart"/>
      <w:r>
        <w:rPr>
          <w:sz w:val="15"/>
          <w:lang w:eastAsia="ja-JP"/>
        </w:rPr>
        <w:t>するインパクトはごくわずかであると予想される。計画された活動シナリオ（付録F）の仮定に基づくと、他の洋上風力プロジェ</w:t>
      </w:r>
      <w:proofErr w:type="spellEnd"/>
      <w:r>
        <w:rPr>
          <w:sz w:val="15"/>
          <w:lang w:eastAsia="ja-JP"/>
        </w:rPr>
        <w:t xml:space="preserve"> </w:t>
      </w:r>
      <w:proofErr w:type="spellStart"/>
      <w:r>
        <w:rPr>
          <w:sz w:val="15"/>
          <w:lang w:eastAsia="ja-JP"/>
        </w:rPr>
        <w:t>クトのケーブル設置は、提案された行為と時間的に重複する可能性はない</w:t>
      </w:r>
      <w:proofErr w:type="spellEnd"/>
      <w:r>
        <w:rPr>
          <w:sz w:val="15"/>
          <w:lang w:eastAsia="ja-JP"/>
        </w:rPr>
        <w:t>。</w:t>
      </w:r>
    </w:p>
    <w:p w14:paraId="62929338" w14:textId="77777777" w:rsidR="00AD7E94" w:rsidRDefault="000447A2">
      <w:pPr>
        <w:pStyle w:val="a3"/>
        <w:spacing w:before="0"/>
        <w:ind w:left="360" w:right="382"/>
        <w:rPr>
          <w:lang w:eastAsia="ja-JP"/>
        </w:rPr>
      </w:pPr>
      <w:proofErr w:type="spellStart"/>
      <w:r>
        <w:rPr>
          <w:sz w:val="15"/>
          <w:lang w:eastAsia="ja-JP"/>
        </w:rPr>
        <w:t>したがって、これらのインパクトの局地的性質を考慮すると、提案され</w:t>
      </w:r>
      <w:proofErr w:type="spellEnd"/>
      <w:r>
        <w:rPr>
          <w:sz w:val="15"/>
          <w:lang w:eastAsia="ja-JP"/>
        </w:rPr>
        <w:t xml:space="preserve"> </w:t>
      </w:r>
      <w:proofErr w:type="spellStart"/>
      <w:r>
        <w:rPr>
          <w:sz w:val="15"/>
          <w:lang w:eastAsia="ja-JP"/>
        </w:rPr>
        <w:t>ている行為の輸出とアレイ間ケーブル配線の設置に関連するインパクトは無視でき</w:t>
      </w:r>
      <w:proofErr w:type="spellEnd"/>
      <w:r>
        <w:rPr>
          <w:sz w:val="15"/>
          <w:lang w:eastAsia="ja-JP"/>
        </w:rPr>
        <w:t xml:space="preserve"> </w:t>
      </w:r>
      <w:proofErr w:type="spellStart"/>
      <w:r>
        <w:rPr>
          <w:sz w:val="15"/>
          <w:lang w:eastAsia="ja-JP"/>
        </w:rPr>
        <w:t>る程度であろう。活動中の浮遊土砂濃度は、この場所の自然変動の範囲内であろう</w:t>
      </w:r>
      <w:proofErr w:type="spellEnd"/>
      <w:r>
        <w:rPr>
          <w:sz w:val="15"/>
          <w:lang w:eastAsia="ja-JP"/>
        </w:rPr>
        <w:t>。</w:t>
      </w:r>
    </w:p>
    <w:p w14:paraId="2C26A748" w14:textId="77777777" w:rsidR="00AD7E94" w:rsidRDefault="000447A2">
      <w:pPr>
        <w:pStyle w:val="a3"/>
        <w:ind w:left="360" w:right="382"/>
        <w:rPr>
          <w:lang w:eastAsia="ja-JP"/>
        </w:rPr>
      </w:pPr>
      <w:r>
        <w:rPr>
          <w:sz w:val="15"/>
          <w:lang w:eastAsia="ja-JP"/>
        </w:rPr>
        <w:t>提案された行為と計画された組み合わせた場合に予想される無視できる追加的インパクトは、沖合輸出ケーブルとアレイ間ケーブルによる海底撹乱をもたらすだろう。</w:t>
      </w:r>
    </w:p>
    <w:p w14:paraId="61EC4A20" w14:textId="77777777" w:rsidR="00AD7E94" w:rsidRDefault="000447A2">
      <w:pPr>
        <w:pStyle w:val="a3"/>
        <w:ind w:right="369"/>
      </w:pPr>
      <w:proofErr w:type="spellStart"/>
      <w:r>
        <w:rPr>
          <w:b/>
          <w:sz w:val="15"/>
          <w:lang w:eastAsia="ja-JP"/>
        </w:rPr>
        <w:t>騒音：</w:t>
      </w:r>
      <w:r>
        <w:rPr>
          <w:sz w:val="15"/>
          <w:lang w:eastAsia="ja-JP"/>
        </w:rPr>
        <w:t>提案された行為に関連する、航空機、G&amp;G調査、建設、および杭打ち騒音による</w:t>
      </w:r>
      <w:proofErr w:type="spellEnd"/>
      <w:r>
        <w:rPr>
          <w:sz w:val="15"/>
          <w:lang w:eastAsia="ja-JP"/>
        </w:rPr>
        <w:t>、 予想される無視できる影響だけで、ノーアクション代替案（3.7.3節）で説明さ れた影響以上に騒音の影響を増大させることはない。機器騒音（</w:t>
      </w:r>
      <w:hyperlink w:anchor="_bookmark60" w:history="1">
        <w:r>
          <w:rPr>
            <w:sz w:val="15"/>
            <w:lang w:eastAsia="ja-JP"/>
          </w:rPr>
          <w:t>図3.7-</w:t>
        </w:r>
      </w:hyperlink>
      <w:r>
        <w:rPr>
          <w:sz w:val="15"/>
          <w:lang w:eastAsia="ja-JP"/>
        </w:rPr>
        <w:t xml:space="preserve">2に示されるような杭打ち騒音を含む）のため、陸上及び </w:t>
      </w:r>
      <w:proofErr w:type="spellStart"/>
      <w:r>
        <w:rPr>
          <w:sz w:val="15"/>
          <w:lang w:eastAsia="ja-JP"/>
        </w:rPr>
        <w:t>沖合の鳥類種に対するエフェクトは、提案された行為の建設段階で発生する可能</w:t>
      </w:r>
      <w:proofErr w:type="spellEnd"/>
      <w:r>
        <w:rPr>
          <w:sz w:val="15"/>
          <w:lang w:eastAsia="ja-JP"/>
        </w:rPr>
        <w:t xml:space="preserve"> 性がある。杭打ち騒音のインパクトは、短期間（杭1本あたり4時間）であり、最小化され、ソフトスタート、シャットダウン手順、リアルタイムモニタリングシステムの組み合わせによってミティゲーションされる（COP、セクション4.2；Dominion Energy 2023）。</w:t>
      </w:r>
      <w:proofErr w:type="spellStart"/>
      <w:r>
        <w:rPr>
          <w:sz w:val="15"/>
        </w:rPr>
        <w:t>船舶と建設騒音は、海上の鳥類種を撹乱する可能性があるが、鳥類種は騒音に順応す</w:t>
      </w:r>
      <w:proofErr w:type="spellEnd"/>
      <w:r>
        <w:rPr>
          <w:sz w:val="15"/>
        </w:rPr>
        <w:t xml:space="preserve"> </w:t>
      </w:r>
      <w:proofErr w:type="spellStart"/>
      <w:r>
        <w:rPr>
          <w:sz w:val="15"/>
        </w:rPr>
        <w:t>るか、移動可能性が高く、その結果、一時的に生息地が失われる可能性がある</w:t>
      </w:r>
      <w:proofErr w:type="spellEnd"/>
      <w:r>
        <w:rPr>
          <w:sz w:val="15"/>
        </w:rPr>
        <w:t xml:space="preserve"> （Black et al.1984; Andersen et al.1986; </w:t>
      </w:r>
      <w:proofErr w:type="spellStart"/>
      <w:r>
        <w:rPr>
          <w:sz w:val="15"/>
        </w:rPr>
        <w:t>Conomy</w:t>
      </w:r>
      <w:proofErr w:type="spellEnd"/>
      <w:r>
        <w:rPr>
          <w:sz w:val="15"/>
        </w:rPr>
        <w:t xml:space="preserve"> et al.1998; BOEM 2012）。</w:t>
      </w:r>
    </w:p>
    <w:p w14:paraId="40E486B7" w14:textId="77777777" w:rsidR="00AD7E94" w:rsidRDefault="000447A2">
      <w:pPr>
        <w:pStyle w:val="a3"/>
        <w:ind w:left="358" w:right="382" w:firstLine="1"/>
        <w:rPr>
          <w:lang w:eastAsia="ja-JP"/>
        </w:rPr>
      </w:pPr>
      <w:r>
        <w:rPr>
          <w:sz w:val="15"/>
          <w:lang w:eastAsia="ja-JP"/>
        </w:rPr>
        <w:t xml:space="preserve">提案された行為のための陸上工事も、鳥類を撹乱する可能性がある。ケーブル陸揚げ場所への海上輸出ケーブル敷設のためのDSPT使用に関連する騒音 </w:t>
      </w:r>
      <w:proofErr w:type="spellStart"/>
      <w:r>
        <w:rPr>
          <w:sz w:val="15"/>
          <w:lang w:eastAsia="ja-JP"/>
        </w:rPr>
        <w:t>は、コファダムの設置、海から陸への移動におけるDSPT、および海岸の作業区域にお</w:t>
      </w:r>
      <w:proofErr w:type="spellEnd"/>
      <w:r>
        <w:rPr>
          <w:sz w:val="15"/>
          <w:lang w:eastAsia="ja-JP"/>
        </w:rPr>
        <w:t xml:space="preserve"> </w:t>
      </w:r>
      <w:proofErr w:type="spellStart"/>
      <w:r>
        <w:rPr>
          <w:sz w:val="15"/>
          <w:lang w:eastAsia="ja-JP"/>
        </w:rPr>
        <w:t>ける一時的な騒音インパクトにつながり、鳥類の一時的かつ局所的な撹乱または移動</w:t>
      </w:r>
      <w:proofErr w:type="spellEnd"/>
      <w:r>
        <w:rPr>
          <w:sz w:val="15"/>
          <w:lang w:eastAsia="ja-JP"/>
        </w:rPr>
        <w:t xml:space="preserve"> をもたらす可能性がある。ケーブル陸揚げ地点の総面積は11.1エーカー（4.5ヘクタール）だが、その区域の大部分は機器の横付けとステージングに使用されるため、植生の伐採や整地は必要なく、恒久的なインパクトは駐車場となる2.27エーカー（0.92ヘクタール）の区域内でのみ発生する。</w:t>
      </w:r>
    </w:p>
    <w:p w14:paraId="1A10F333" w14:textId="77777777" w:rsidR="00AD7E94" w:rsidRDefault="000447A2">
      <w:pPr>
        <w:pStyle w:val="a3"/>
        <w:spacing w:before="0"/>
        <w:ind w:left="357" w:right="406" w:firstLine="1"/>
        <w:rPr>
          <w:lang w:eastAsia="ja-JP"/>
        </w:rPr>
      </w:pPr>
      <w:r>
        <w:rPr>
          <w:sz w:val="15"/>
          <w:lang w:eastAsia="ja-JP"/>
        </w:rPr>
        <w:t xml:space="preserve">ケーブル陸揚げ場は駐車場予定地にあるため、陸上ケーブル陸揚げ場での撹乱インパクトは短期的かつ限定的であろう。陸上輸出ケーブルは、ハーパース・ロードの北の一般的な場所まで、主に開発さ </w:t>
      </w:r>
      <w:proofErr w:type="spellStart"/>
      <w:r>
        <w:rPr>
          <w:sz w:val="15"/>
          <w:lang w:eastAsia="ja-JP"/>
        </w:rPr>
        <w:t>れた通路や以前攪乱された土地を通る。陸上輸出ケーブルルートは、鳥類を生息させる可能性のある、オープンスペース、造成地</w:t>
      </w:r>
      <w:proofErr w:type="spellEnd"/>
      <w:r>
        <w:rPr>
          <w:sz w:val="15"/>
          <w:lang w:eastAsia="ja-JP"/>
        </w:rPr>
        <w:t>、 森林、農業、湿地帯（3.8節、</w:t>
      </w:r>
      <w:r>
        <w:rPr>
          <w:i/>
          <w:sz w:val="15"/>
          <w:lang w:eastAsia="ja-JP"/>
        </w:rPr>
        <w:t>海岸の生息環境と動物相、</w:t>
      </w:r>
      <w:r>
        <w:rPr>
          <w:sz w:val="15"/>
          <w:lang w:eastAsia="ja-JP"/>
        </w:rPr>
        <w:t xml:space="preserve">表3.8-2、3.8-3、3.22-3）を含むいくつかの生息環 </w:t>
      </w:r>
      <w:proofErr w:type="spellStart"/>
      <w:r>
        <w:rPr>
          <w:sz w:val="15"/>
          <w:lang w:eastAsia="ja-JP"/>
        </w:rPr>
        <w:t>境を通過するため、鳥類に対する一時的な撹乱のインパクトが生じる。表</w:t>
      </w:r>
      <w:proofErr w:type="spellEnd"/>
      <w:r>
        <w:rPr>
          <w:sz w:val="15"/>
          <w:lang w:eastAsia="ja-JP"/>
        </w:rPr>
        <w:t xml:space="preserve"> 3.8-2 </w:t>
      </w:r>
      <w:proofErr w:type="spellStart"/>
      <w:r>
        <w:rPr>
          <w:sz w:val="15"/>
          <w:lang w:eastAsia="ja-JP"/>
        </w:rPr>
        <w:t>と表</w:t>
      </w:r>
      <w:proofErr w:type="spellEnd"/>
      <w:r>
        <w:rPr>
          <w:sz w:val="15"/>
          <w:lang w:eastAsia="ja-JP"/>
        </w:rPr>
        <w:t xml:space="preserve"> 3.22-3 </w:t>
      </w:r>
      <w:proofErr w:type="spellStart"/>
      <w:r>
        <w:rPr>
          <w:sz w:val="15"/>
          <w:lang w:eastAsia="ja-JP"/>
        </w:rPr>
        <w:t>に示されるように、ハーパーズ開閉所と、ハーパーズ開閉所から</w:t>
      </w:r>
      <w:proofErr w:type="spellEnd"/>
      <w:r>
        <w:rPr>
          <w:sz w:val="15"/>
          <w:lang w:eastAsia="ja-JP"/>
        </w:rPr>
        <w:t xml:space="preserve"> </w:t>
      </w:r>
      <w:proofErr w:type="spellStart"/>
      <w:r>
        <w:rPr>
          <w:sz w:val="15"/>
          <w:lang w:eastAsia="ja-JP"/>
        </w:rPr>
        <w:t>フェントレス変電所までの架空線では、陸上の整地と建設（およびそれに伴う騒音）が必</w:t>
      </w:r>
      <w:proofErr w:type="spellEnd"/>
      <w:r>
        <w:rPr>
          <w:sz w:val="15"/>
          <w:lang w:eastAsia="ja-JP"/>
        </w:rPr>
        <w:t xml:space="preserve"> </w:t>
      </w:r>
      <w:proofErr w:type="spellStart"/>
      <w:r>
        <w:rPr>
          <w:sz w:val="15"/>
          <w:lang w:eastAsia="ja-JP"/>
        </w:rPr>
        <w:t>要となり、その結果、さまざまな面積の湿地帯と</w:t>
      </w:r>
      <w:proofErr w:type="spellEnd"/>
      <w:r>
        <w:rPr>
          <w:sz w:val="15"/>
          <w:lang w:eastAsia="ja-JP"/>
        </w:rPr>
        <w:t xml:space="preserve"> NLCD </w:t>
      </w:r>
      <w:proofErr w:type="spellStart"/>
      <w:r>
        <w:rPr>
          <w:sz w:val="15"/>
          <w:lang w:eastAsia="ja-JP"/>
        </w:rPr>
        <w:t>土地被覆クラスへのインパクト</w:t>
      </w:r>
      <w:proofErr w:type="spellEnd"/>
      <w:r>
        <w:rPr>
          <w:sz w:val="15"/>
          <w:lang w:eastAsia="ja-JP"/>
        </w:rPr>
        <w:t xml:space="preserve"> </w:t>
      </w:r>
      <w:proofErr w:type="spellStart"/>
      <w:r>
        <w:rPr>
          <w:sz w:val="15"/>
          <w:lang w:eastAsia="ja-JP"/>
        </w:rPr>
        <w:t>が生じる。ハーパース変電所では、雨水管理施設に約</w:t>
      </w:r>
      <w:proofErr w:type="spellEnd"/>
      <w:r>
        <w:rPr>
          <w:sz w:val="15"/>
          <w:lang w:eastAsia="ja-JP"/>
        </w:rPr>
        <w:t xml:space="preserve"> 5.52 </w:t>
      </w:r>
      <w:proofErr w:type="spellStart"/>
      <w:r>
        <w:rPr>
          <w:sz w:val="15"/>
          <w:lang w:eastAsia="ja-JP"/>
        </w:rPr>
        <w:t>エーカ</w:t>
      </w:r>
      <w:proofErr w:type="spellEnd"/>
      <w:r>
        <w:rPr>
          <w:sz w:val="15"/>
          <w:lang w:eastAsia="ja-JP"/>
        </w:rPr>
        <w:t xml:space="preserve">ー（2.23 </w:t>
      </w:r>
      <w:proofErr w:type="spellStart"/>
      <w:r>
        <w:rPr>
          <w:sz w:val="15"/>
          <w:lang w:eastAsia="ja-JP"/>
        </w:rPr>
        <w:t>ヘクタール</w:t>
      </w:r>
      <w:proofErr w:type="spellEnd"/>
      <w:r>
        <w:rPr>
          <w:sz w:val="15"/>
          <w:lang w:eastAsia="ja-JP"/>
        </w:rPr>
        <w:t>）、</w:t>
      </w:r>
      <w:proofErr w:type="spellStart"/>
      <w:r>
        <w:rPr>
          <w:sz w:val="15"/>
          <w:lang w:eastAsia="ja-JP"/>
        </w:rPr>
        <w:t>隣接する</w:t>
      </w:r>
      <w:proofErr w:type="spellEnd"/>
      <w:r>
        <w:rPr>
          <w:sz w:val="15"/>
          <w:lang w:eastAsia="ja-JP"/>
        </w:rPr>
        <w:t xml:space="preserve"> </w:t>
      </w:r>
      <w:proofErr w:type="spellStart"/>
      <w:r>
        <w:rPr>
          <w:sz w:val="15"/>
          <w:lang w:eastAsia="ja-JP"/>
        </w:rPr>
        <w:t>ゴルフ場に関連するフェアウェイとメンテナンスビルの移転に約</w:t>
      </w:r>
      <w:proofErr w:type="spellEnd"/>
      <w:r>
        <w:rPr>
          <w:sz w:val="15"/>
          <w:lang w:eastAsia="ja-JP"/>
        </w:rPr>
        <w:t xml:space="preserve"> 6.1 </w:t>
      </w:r>
      <w:proofErr w:type="spellStart"/>
      <w:r>
        <w:rPr>
          <w:sz w:val="15"/>
          <w:lang w:eastAsia="ja-JP"/>
        </w:rPr>
        <w:t>エーカ</w:t>
      </w:r>
      <w:proofErr w:type="spellEnd"/>
      <w:r>
        <w:rPr>
          <w:sz w:val="15"/>
          <w:lang w:eastAsia="ja-JP"/>
        </w:rPr>
        <w:t xml:space="preserve">ー（2.5 </w:t>
      </w:r>
      <w:proofErr w:type="spellStart"/>
      <w:r>
        <w:rPr>
          <w:sz w:val="15"/>
          <w:lang w:eastAsia="ja-JP"/>
        </w:rPr>
        <w:t>ヘクタール</w:t>
      </w:r>
      <w:proofErr w:type="spellEnd"/>
      <w:r>
        <w:rPr>
          <w:sz w:val="15"/>
          <w:lang w:eastAsia="ja-JP"/>
        </w:rPr>
        <w:t>）、</w:t>
      </w:r>
      <w:proofErr w:type="spellStart"/>
      <w:r>
        <w:rPr>
          <w:sz w:val="15"/>
          <w:lang w:eastAsia="ja-JP"/>
        </w:rPr>
        <w:t>デューイ・ロード・ドライブの移転に</w:t>
      </w:r>
      <w:proofErr w:type="spellEnd"/>
      <w:r>
        <w:rPr>
          <w:sz w:val="15"/>
          <w:lang w:eastAsia="ja-JP"/>
        </w:rPr>
        <w:t xml:space="preserve"> 0.9 </w:t>
      </w:r>
      <w:proofErr w:type="spellStart"/>
      <w:r>
        <w:rPr>
          <w:sz w:val="15"/>
          <w:lang w:eastAsia="ja-JP"/>
        </w:rPr>
        <w:t>エーカ</w:t>
      </w:r>
      <w:proofErr w:type="spellEnd"/>
      <w:r>
        <w:rPr>
          <w:sz w:val="15"/>
          <w:lang w:eastAsia="ja-JP"/>
        </w:rPr>
        <w:t xml:space="preserve">ー（0.4 </w:t>
      </w:r>
      <w:proofErr w:type="spellStart"/>
      <w:r>
        <w:rPr>
          <w:sz w:val="15"/>
          <w:lang w:eastAsia="ja-JP"/>
        </w:rPr>
        <w:t>ヘクタール</w:t>
      </w:r>
      <w:proofErr w:type="spellEnd"/>
      <w:r>
        <w:rPr>
          <w:sz w:val="15"/>
          <w:lang w:eastAsia="ja-JP"/>
        </w:rPr>
        <w:t>）、</w:t>
      </w:r>
      <w:proofErr w:type="spellStart"/>
      <w:r>
        <w:rPr>
          <w:sz w:val="15"/>
          <w:lang w:eastAsia="ja-JP"/>
        </w:rPr>
        <w:t>作業スペース、フェンスの移転、樹木の伐採に</w:t>
      </w:r>
      <w:proofErr w:type="spellEnd"/>
      <w:r>
        <w:rPr>
          <w:sz w:val="15"/>
          <w:lang w:eastAsia="ja-JP"/>
        </w:rPr>
        <w:t xml:space="preserve"> 12.5 </w:t>
      </w:r>
      <w:proofErr w:type="spellStart"/>
      <w:r>
        <w:rPr>
          <w:sz w:val="15"/>
          <w:lang w:eastAsia="ja-JP"/>
        </w:rPr>
        <w:t>エーカ</w:t>
      </w:r>
      <w:proofErr w:type="spellEnd"/>
      <w:r>
        <w:rPr>
          <w:sz w:val="15"/>
          <w:lang w:eastAsia="ja-JP"/>
        </w:rPr>
        <w:t xml:space="preserve">ー（5.1 </w:t>
      </w:r>
      <w:proofErr w:type="spellStart"/>
      <w:r>
        <w:rPr>
          <w:sz w:val="15"/>
          <w:lang w:eastAsia="ja-JP"/>
        </w:rPr>
        <w:t>ヘクタール）が必要となる。これらの、ハーパース交換ステーションの全体面積</w:t>
      </w:r>
      <w:proofErr w:type="spellEnd"/>
      <w:r>
        <w:rPr>
          <w:sz w:val="15"/>
          <w:lang w:eastAsia="ja-JP"/>
        </w:rPr>
        <w:t xml:space="preserve"> 46.5 </w:t>
      </w:r>
      <w:proofErr w:type="spellStart"/>
      <w:r>
        <w:rPr>
          <w:sz w:val="15"/>
          <w:lang w:eastAsia="ja-JP"/>
        </w:rPr>
        <w:t>エーカ</w:t>
      </w:r>
      <w:proofErr w:type="spellEnd"/>
      <w:r>
        <w:rPr>
          <w:sz w:val="15"/>
          <w:lang w:eastAsia="ja-JP"/>
        </w:rPr>
        <w:t xml:space="preserve">ー（18.8 </w:t>
      </w:r>
      <w:proofErr w:type="spellStart"/>
      <w:r>
        <w:rPr>
          <w:sz w:val="15"/>
          <w:lang w:eastAsia="ja-JP"/>
        </w:rPr>
        <w:t>ヘクタール含まれる（Dominion</w:t>
      </w:r>
      <w:proofErr w:type="spellEnd"/>
      <w:r>
        <w:rPr>
          <w:sz w:val="15"/>
          <w:lang w:eastAsia="ja-JP"/>
        </w:rPr>
        <w:t xml:space="preserve"> Energy 2023）。</w:t>
      </w:r>
      <w:r>
        <w:rPr>
          <w:sz w:val="15"/>
        </w:rPr>
        <w:t xml:space="preserve">Harpers Switching Station </w:t>
      </w:r>
      <w:proofErr w:type="spellStart"/>
      <w:r>
        <w:rPr>
          <w:sz w:val="15"/>
        </w:rPr>
        <w:t>でのインパクトは、Aeropines</w:t>
      </w:r>
      <w:proofErr w:type="spellEnd"/>
      <w:r>
        <w:rPr>
          <w:sz w:val="15"/>
        </w:rPr>
        <w:t xml:space="preserve"> Golf </w:t>
      </w:r>
      <w:proofErr w:type="spellStart"/>
      <w:r>
        <w:rPr>
          <w:sz w:val="15"/>
        </w:rPr>
        <w:t>Club（表</w:t>
      </w:r>
      <w:proofErr w:type="spellEnd"/>
      <w:r>
        <w:rPr>
          <w:sz w:val="15"/>
        </w:rPr>
        <w:t xml:space="preserve"> 3.8-2、3.8-3）内の既開発地域であるが、合計 27.02 </w:t>
      </w:r>
      <w:proofErr w:type="spellStart"/>
      <w:r>
        <w:rPr>
          <w:sz w:val="15"/>
        </w:rPr>
        <w:t>エーカ</w:t>
      </w:r>
      <w:proofErr w:type="spellEnd"/>
      <w:r>
        <w:rPr>
          <w:sz w:val="15"/>
        </w:rPr>
        <w:t>ー（10.93 ヘクタール）の伐採を必要とする。</w:t>
      </w:r>
      <w:r>
        <w:rPr>
          <w:sz w:val="15"/>
          <w:lang w:eastAsia="ja-JP"/>
        </w:rPr>
        <w:t xml:space="preserve">連系ケーブル・ルート・オプション1は陸上変電所で終点となるが、これにも伐採が必 要となり、湿地帯および様々なNLCD土地被覆クラス（表3.8-2および3.22-3）へのインパクト、お よびそれに続く鳥類への撹乱の影響が生じる。全体として、陸上の整地と建設による騒音は、局地的で一時的なものである。騒音は鳥類を撹乱する可能性があるが、鳥類は騒音に順応するか、一時的に好 </w:t>
      </w:r>
      <w:proofErr w:type="spellStart"/>
      <w:r>
        <w:rPr>
          <w:sz w:val="15"/>
          <w:lang w:eastAsia="ja-JP"/>
        </w:rPr>
        <w:t>ましい生息地（湿地、樹木など）から離れる可能性がある。BOEMは、個体適性または個体群レベルのインパクトはないと予想し</w:t>
      </w:r>
      <w:proofErr w:type="spellEnd"/>
      <w:r>
        <w:rPr>
          <w:sz w:val="15"/>
          <w:lang w:eastAsia="ja-JP"/>
        </w:rPr>
        <w:t xml:space="preserve"> </w:t>
      </w:r>
      <w:proofErr w:type="spellStart"/>
      <w:r>
        <w:rPr>
          <w:sz w:val="15"/>
          <w:lang w:eastAsia="ja-JP"/>
        </w:rPr>
        <w:t>ている</w:t>
      </w:r>
      <w:proofErr w:type="spellEnd"/>
      <w:r>
        <w:rPr>
          <w:sz w:val="15"/>
          <w:lang w:eastAsia="ja-JP"/>
        </w:rPr>
        <w:t>。</w:t>
      </w:r>
    </w:p>
    <w:p w14:paraId="174EA167" w14:textId="77777777" w:rsidR="00AD7E94" w:rsidRDefault="00AD7E94">
      <w:pPr>
        <w:pStyle w:val="a3"/>
        <w:rPr>
          <w:lang w:eastAsia="ja-JP"/>
        </w:rPr>
        <w:sectPr w:rsidR="00AD7E94">
          <w:pgSz w:w="12240" w:h="15840"/>
          <w:pgMar w:top="1340" w:right="1080" w:bottom="680" w:left="1080" w:header="729" w:footer="483" w:gutter="0"/>
          <w:cols w:space="708"/>
        </w:sectPr>
      </w:pPr>
    </w:p>
    <w:p w14:paraId="3E92B6E6" w14:textId="77777777" w:rsidR="00AD7E94" w:rsidRDefault="000447A2">
      <w:pPr>
        <w:pStyle w:val="a3"/>
        <w:spacing w:before="99"/>
        <w:ind w:left="360" w:right="382"/>
        <w:rPr>
          <w:lang w:eastAsia="ja-JP"/>
        </w:rPr>
      </w:pPr>
      <w:proofErr w:type="spellStart"/>
      <w:r>
        <w:rPr>
          <w:sz w:val="15"/>
          <w:lang w:eastAsia="ja-JP"/>
        </w:rPr>
        <w:lastRenderedPageBreak/>
        <w:t>が発生するため、提案行為による鳥類へのインパクトは軽微であり</w:t>
      </w:r>
      <w:proofErr w:type="spellEnd"/>
      <w:r>
        <w:rPr>
          <w:sz w:val="15"/>
          <w:lang w:eastAsia="ja-JP"/>
        </w:rPr>
        <w:t xml:space="preserve">、 </w:t>
      </w:r>
      <w:proofErr w:type="spellStart"/>
      <w:r>
        <w:rPr>
          <w:sz w:val="15"/>
          <w:lang w:eastAsia="ja-JP"/>
        </w:rPr>
        <w:t>地域の繁殖個体群への永続的な影響はない</w:t>
      </w:r>
      <w:proofErr w:type="spellEnd"/>
      <w:r>
        <w:rPr>
          <w:sz w:val="15"/>
          <w:lang w:eastAsia="ja-JP"/>
        </w:rPr>
        <w:t>。</w:t>
      </w:r>
    </w:p>
    <w:p w14:paraId="1D7F5E2A" w14:textId="77777777" w:rsidR="00AD7E94" w:rsidRDefault="000447A2">
      <w:pPr>
        <w:pStyle w:val="a3"/>
        <w:ind w:right="382"/>
        <w:rPr>
          <w:lang w:eastAsia="ja-JP"/>
        </w:rPr>
      </w:pPr>
      <w:proofErr w:type="spellStart"/>
      <w:r>
        <w:rPr>
          <w:sz w:val="15"/>
          <w:lang w:eastAsia="ja-JP"/>
        </w:rPr>
        <w:t>一時的な影響しか発生しないと予想されるため、BOEMは、海上の構成要素の</w:t>
      </w:r>
      <w:proofErr w:type="spellEnd"/>
      <w:r>
        <w:rPr>
          <w:sz w:val="15"/>
          <w:lang w:eastAsia="ja-JP"/>
        </w:rPr>
        <w:t xml:space="preserve"> </w:t>
      </w:r>
      <w:proofErr w:type="spellStart"/>
      <w:r>
        <w:rPr>
          <w:sz w:val="15"/>
          <w:lang w:eastAsia="ja-JP"/>
        </w:rPr>
        <w:t>建設・設置によるインパクトは無視できる程度であり、陸上の構成要素の建設・設置</w:t>
      </w:r>
      <w:proofErr w:type="spellEnd"/>
      <w:r>
        <w:rPr>
          <w:sz w:val="15"/>
          <w:lang w:eastAsia="ja-JP"/>
        </w:rPr>
        <w:t xml:space="preserve"> によるインパクトは軽微であると予想している。陸上変電所の通常運転は、局地的な連続騒音を発生させるが、BOEMは、計画中の変電所付近の他の商業騒音、農業騒音、工業騒音との関連で考えた場合、関連する長期的影響は無視できると予想している。予想される騒音レベルは局地的で低く、ハーパース交換ステーションは工業地区に位置するため、選択された交換ステーションの通常運転に関しても同様のインパクトが予想される。</w:t>
      </w:r>
    </w:p>
    <w:p w14:paraId="3A4C251C" w14:textId="77777777" w:rsidR="00AD7E94" w:rsidRDefault="000447A2">
      <w:pPr>
        <w:pStyle w:val="a3"/>
        <w:ind w:left="358" w:right="382"/>
        <w:rPr>
          <w:lang w:eastAsia="ja-JP"/>
        </w:rPr>
      </w:pPr>
      <w:proofErr w:type="spellStart"/>
      <w:r>
        <w:rPr>
          <w:b/>
          <w:sz w:val="15"/>
          <w:lang w:eastAsia="ja-JP"/>
        </w:rPr>
        <w:t>構造物の設置：</w:t>
      </w:r>
      <w:r>
        <w:rPr>
          <w:sz w:val="15"/>
          <w:lang w:eastAsia="ja-JP"/>
        </w:rPr>
        <w:t>魚の集合やそれに伴う採餌機会の増加、もつれや漁具の損失／損傷、移動</w:t>
      </w:r>
      <w:proofErr w:type="spellEnd"/>
      <w:r>
        <w:rPr>
          <w:sz w:val="15"/>
          <w:lang w:eastAsia="ja-JP"/>
        </w:rPr>
        <w:t xml:space="preserve"> </w:t>
      </w:r>
      <w:proofErr w:type="spellStart"/>
      <w:r>
        <w:rPr>
          <w:sz w:val="15"/>
          <w:lang w:eastAsia="ja-JP"/>
        </w:rPr>
        <w:t>妨害、WTGの衝突や移動など、構造物の存在によって発生する可能性のある</w:t>
      </w:r>
      <w:proofErr w:type="spellEnd"/>
      <w:r>
        <w:rPr>
          <w:sz w:val="15"/>
          <w:lang w:eastAsia="ja-JP"/>
        </w:rPr>
        <w:t xml:space="preserve"> 鳥類への様々な種類のインパクトについては、セクション3.7.3「</w:t>
      </w:r>
      <w:r>
        <w:rPr>
          <w:i/>
          <w:sz w:val="15"/>
          <w:lang w:eastAsia="ja-JP"/>
        </w:rPr>
        <w:t xml:space="preserve">ノーア </w:t>
      </w:r>
      <w:proofErr w:type="spellStart"/>
      <w:r>
        <w:rPr>
          <w:i/>
          <w:sz w:val="15"/>
          <w:lang w:eastAsia="ja-JP"/>
        </w:rPr>
        <w:t>クション代替案による鳥類への影響</w:t>
      </w:r>
      <w:r>
        <w:rPr>
          <w:sz w:val="15"/>
          <w:lang w:eastAsia="ja-JP"/>
        </w:rPr>
        <w:t>」で詳述されている。構造物の存在による提案行為だけのインパクトは軽微であり、軽微な有益な影</w:t>
      </w:r>
      <w:proofErr w:type="spellEnd"/>
      <w:r>
        <w:rPr>
          <w:sz w:val="15"/>
          <w:lang w:eastAsia="ja-JP"/>
        </w:rPr>
        <w:t xml:space="preserve"> </w:t>
      </w:r>
      <w:proofErr w:type="spellStart"/>
      <w:r>
        <w:rPr>
          <w:sz w:val="15"/>
          <w:lang w:eastAsia="ja-JP"/>
        </w:rPr>
        <w:t>響を含む可能性がある。赤色点滅塔灯の使用が予想されること、移動中の暴露期間が制限されること</w:t>
      </w:r>
      <w:proofErr w:type="spellEnd"/>
      <w:r>
        <w:rPr>
          <w:sz w:val="15"/>
          <w:lang w:eastAsia="ja-JP"/>
        </w:rPr>
        <w:t xml:space="preserve">、 </w:t>
      </w:r>
      <w:proofErr w:type="spellStart"/>
      <w:r>
        <w:rPr>
          <w:sz w:val="15"/>
          <w:lang w:eastAsia="ja-JP"/>
        </w:rPr>
        <w:t>WDAを横切る可能性のある渡り鳥の数が少ないことから、BOEMとUSFWSは、連邦上</w:t>
      </w:r>
      <w:proofErr w:type="spellEnd"/>
      <w:r>
        <w:rPr>
          <w:sz w:val="15"/>
          <w:lang w:eastAsia="ja-JP"/>
        </w:rPr>
        <w:t xml:space="preserve"> </w:t>
      </w:r>
      <w:proofErr w:type="spellStart"/>
      <w:r>
        <w:rPr>
          <w:sz w:val="15"/>
          <w:lang w:eastAsia="ja-JP"/>
        </w:rPr>
        <w:t>位に記載されている種（アカメ、コチドリ、コアジサシなど</w:t>
      </w:r>
      <w:proofErr w:type="spellEnd"/>
      <w:r>
        <w:rPr>
          <w:sz w:val="15"/>
          <w:lang w:eastAsia="ja-JP"/>
        </w:rPr>
        <w:t>）、</w:t>
      </w:r>
      <w:proofErr w:type="spellStart"/>
      <w:r>
        <w:rPr>
          <w:sz w:val="15"/>
          <w:lang w:eastAsia="ja-JP"/>
        </w:rPr>
        <w:t>保護されているハクトウ</w:t>
      </w:r>
      <w:proofErr w:type="spellEnd"/>
      <w:r>
        <w:rPr>
          <w:sz w:val="15"/>
          <w:lang w:eastAsia="ja-JP"/>
        </w:rPr>
        <w:t xml:space="preserve"> </w:t>
      </w:r>
      <w:proofErr w:type="spellStart"/>
      <w:r>
        <w:rPr>
          <w:sz w:val="15"/>
          <w:lang w:eastAsia="ja-JP"/>
        </w:rPr>
        <w:t>ワシ、候補種であるクロアシアブメにとって、提案された行動の影響は無視できると</w:t>
      </w:r>
      <w:proofErr w:type="spellEnd"/>
      <w:r>
        <w:rPr>
          <w:sz w:val="15"/>
          <w:lang w:eastAsia="ja-JP"/>
        </w:rPr>
        <w:t xml:space="preserve"> </w:t>
      </w:r>
      <w:proofErr w:type="spellStart"/>
      <w:r>
        <w:rPr>
          <w:sz w:val="15"/>
          <w:lang w:eastAsia="ja-JP"/>
        </w:rPr>
        <w:t>結論付けている（COP</w:t>
      </w:r>
      <w:proofErr w:type="spellEnd"/>
      <w:r>
        <w:rPr>
          <w:sz w:val="15"/>
          <w:lang w:eastAsia="ja-JP"/>
        </w:rPr>
        <w:t>, Appendix O-1; Dominion Energy 2023）。</w:t>
      </w:r>
      <w:proofErr w:type="spellStart"/>
      <w:r>
        <w:rPr>
          <w:sz w:val="15"/>
          <w:lang w:eastAsia="ja-JP"/>
        </w:rPr>
        <w:t>提案されているプロジェクトの操業によるESAリスト対象種への衝突リスクの可能性</w:t>
      </w:r>
      <w:proofErr w:type="spellEnd"/>
      <w:r>
        <w:rPr>
          <w:sz w:val="15"/>
          <w:lang w:eastAsia="ja-JP"/>
        </w:rPr>
        <w:t xml:space="preserve"> </w:t>
      </w:r>
      <w:proofErr w:type="spellStart"/>
      <w:r>
        <w:rPr>
          <w:sz w:val="15"/>
          <w:lang w:eastAsia="ja-JP"/>
        </w:rPr>
        <w:t>については、プロジェクトBA</w:t>
      </w:r>
      <w:proofErr w:type="spellEnd"/>
      <w:r>
        <w:rPr>
          <w:sz w:val="15"/>
          <w:lang w:eastAsia="ja-JP"/>
        </w:rPr>
        <w:t>(BOEM 2022, 2023)</w:t>
      </w:r>
      <w:proofErr w:type="spellStart"/>
      <w:r>
        <w:rPr>
          <w:sz w:val="15"/>
          <w:lang w:eastAsia="ja-JP"/>
        </w:rPr>
        <w:t>を参照のこと</w:t>
      </w:r>
      <w:proofErr w:type="spellEnd"/>
      <w:r>
        <w:rPr>
          <w:sz w:val="15"/>
          <w:lang w:eastAsia="ja-JP"/>
        </w:rPr>
        <w:t>。</w:t>
      </w:r>
    </w:p>
    <w:p w14:paraId="16387153" w14:textId="77777777" w:rsidR="00AD7E94" w:rsidRDefault="000447A2">
      <w:pPr>
        <w:pStyle w:val="a3"/>
        <w:spacing w:before="201"/>
        <w:ind w:left="358" w:right="382"/>
      </w:pPr>
      <w:r>
        <w:rPr>
          <w:sz w:val="15"/>
          <w:lang w:eastAsia="ja-JP"/>
        </w:rPr>
        <w:t xml:space="preserve">上述の通り、またCOPの図4.2-8（Dominion Energy 2023）にオフショア・プロジェク </w:t>
      </w:r>
      <w:proofErr w:type="spellStart"/>
      <w:r>
        <w:rPr>
          <w:sz w:val="15"/>
          <w:lang w:eastAsia="ja-JP"/>
        </w:rPr>
        <w:t>ト区域について描かれている通り、プロジェクトは、鳥類を含む全ての資源へのインパク</w:t>
      </w:r>
      <w:proofErr w:type="spellEnd"/>
      <w:r>
        <w:rPr>
          <w:sz w:val="15"/>
          <w:lang w:eastAsia="ja-JP"/>
        </w:rPr>
        <w:t xml:space="preserve"> </w:t>
      </w:r>
      <w:proofErr w:type="spellStart"/>
      <w:r>
        <w:rPr>
          <w:sz w:val="15"/>
          <w:lang w:eastAsia="ja-JP"/>
        </w:rPr>
        <w:t>トを最小化するように設置された。提案された行為の操業は、沖合に生息するいくつかの個体、および春</w:t>
      </w:r>
      <w:proofErr w:type="spellEnd"/>
      <w:r>
        <w:rPr>
          <w:sz w:val="15"/>
          <w:lang w:eastAsia="ja-JP"/>
        </w:rPr>
        <w:t xml:space="preserve"> </w:t>
      </w:r>
      <w:proofErr w:type="spellStart"/>
      <w:r>
        <w:rPr>
          <w:sz w:val="15"/>
          <w:lang w:eastAsia="ja-JP"/>
        </w:rPr>
        <w:t>と秋の渡りの期間中の沿岸および内陸の鳥類のいくつかの個体にインパクトを</w:t>
      </w:r>
      <w:proofErr w:type="spellEnd"/>
      <w:r>
        <w:rPr>
          <w:sz w:val="15"/>
          <w:lang w:eastAsia="ja-JP"/>
        </w:rPr>
        <w:t xml:space="preserve"> </w:t>
      </w:r>
      <w:proofErr w:type="spellStart"/>
      <w:r>
        <w:rPr>
          <w:sz w:val="15"/>
          <w:lang w:eastAsia="ja-JP"/>
        </w:rPr>
        <w:t>もたらす可能性がある。</w:t>
      </w:r>
      <w:r>
        <w:rPr>
          <w:sz w:val="15"/>
        </w:rPr>
        <w:t>これらのインパクトは</w:t>
      </w:r>
      <w:proofErr w:type="spellEnd"/>
      <w:r>
        <w:rPr>
          <w:sz w:val="15"/>
        </w:rPr>
        <w:t xml:space="preserve">、 </w:t>
      </w:r>
      <w:proofErr w:type="spellStart"/>
      <w:r>
        <w:rPr>
          <w:sz w:val="15"/>
        </w:rPr>
        <w:t>WTGとの衝突による直接的な死亡、および／または行動回避や生息地の損失を通じて</w:t>
      </w:r>
      <w:proofErr w:type="spellEnd"/>
      <w:r>
        <w:rPr>
          <w:sz w:val="15"/>
        </w:rPr>
        <w:t xml:space="preserve"> </w:t>
      </w:r>
      <w:proofErr w:type="spellStart"/>
      <w:r>
        <w:rPr>
          <w:sz w:val="15"/>
        </w:rPr>
        <w:t>発生する可能性がある（Drewitt</w:t>
      </w:r>
      <w:proofErr w:type="spellEnd"/>
      <w:r>
        <w:rPr>
          <w:sz w:val="15"/>
        </w:rPr>
        <w:t xml:space="preserve"> and Langston 2006; Fox et al. 2006; Goodale and Millman 2016; Fox and Petersen 2019）。</w:t>
      </w:r>
    </w:p>
    <w:p w14:paraId="0E6041F1" w14:textId="77777777" w:rsidR="00AD7E94" w:rsidRDefault="000447A2">
      <w:pPr>
        <w:pStyle w:val="a3"/>
        <w:spacing w:before="0"/>
        <w:ind w:left="358" w:right="375"/>
        <w:rPr>
          <w:lang w:eastAsia="ja-JP"/>
        </w:rPr>
      </w:pPr>
      <w:proofErr w:type="spellStart"/>
      <w:r>
        <w:rPr>
          <w:sz w:val="15"/>
          <w:lang w:eastAsia="ja-JP"/>
        </w:rPr>
        <w:t>ドミニオンエナジーは、実行可能な範囲で海洋構造物上の止まり木の</w:t>
      </w:r>
      <w:proofErr w:type="spellEnd"/>
      <w:r>
        <w:rPr>
          <w:sz w:val="15"/>
          <w:lang w:eastAsia="ja-JP"/>
        </w:rPr>
        <w:t xml:space="preserve"> 機会を減らし、可能であればWTGとOSS上も減らす。ロビンソン・ウィルモットら（2013）によって定義された、衝突に対してより高い感度を持 </w:t>
      </w:r>
      <w:proofErr w:type="spellStart"/>
      <w:r>
        <w:rPr>
          <w:sz w:val="15"/>
          <w:lang w:eastAsia="ja-JP"/>
        </w:rPr>
        <w:t>つ鳥の個体群の予測活動は、オフショア・プロジェクト領域では年間を通して全ての季節に</w:t>
      </w:r>
      <w:proofErr w:type="spellEnd"/>
      <w:r>
        <w:rPr>
          <w:sz w:val="15"/>
          <w:lang w:eastAsia="ja-JP"/>
        </w:rPr>
        <w:t xml:space="preserve"> </w:t>
      </w:r>
      <w:proofErr w:type="spellStart"/>
      <w:r>
        <w:rPr>
          <w:sz w:val="15"/>
          <w:lang w:eastAsia="ja-JP"/>
        </w:rPr>
        <w:t>おいて低く（COP</w:t>
      </w:r>
      <w:proofErr w:type="spellEnd"/>
      <w:r>
        <w:rPr>
          <w:sz w:val="15"/>
          <w:lang w:eastAsia="ja-JP"/>
        </w:rPr>
        <w:t xml:space="preserve">, Figure 4.2-8 and Appendix O-1; Dominion Energy 2023; BOEM 2015; Winship et </w:t>
      </w:r>
      <w:proofErr w:type="spellStart"/>
      <w:r>
        <w:rPr>
          <w:sz w:val="15"/>
          <w:lang w:eastAsia="ja-JP"/>
        </w:rPr>
        <w:t>al.タービンが存在する場合、特に洋上風力エネルギー開発による移動に対する脆弱性が「高</w:t>
      </w:r>
      <w:proofErr w:type="spellEnd"/>
      <w:r>
        <w:rPr>
          <w:sz w:val="15"/>
          <w:lang w:eastAsia="ja-JP"/>
        </w:rPr>
        <w:t xml:space="preserve"> い」（Robinson Willmott et al.）</w:t>
      </w:r>
      <w:proofErr w:type="spellStart"/>
      <w:r>
        <w:rPr>
          <w:sz w:val="15"/>
          <w:lang w:eastAsia="ja-JP"/>
        </w:rPr>
        <w:t>さらに、多くの鳥類は風力タービンの上、下、またはタービンとタービンの間を飛</w:t>
      </w:r>
      <w:proofErr w:type="spellEnd"/>
      <w:r>
        <w:rPr>
          <w:sz w:val="15"/>
          <w:lang w:eastAsia="ja-JP"/>
        </w:rPr>
        <w:t xml:space="preserve"> </w:t>
      </w:r>
      <w:proofErr w:type="spellStart"/>
      <w:r>
        <w:rPr>
          <w:sz w:val="15"/>
          <w:lang w:eastAsia="ja-JP"/>
        </w:rPr>
        <w:t>行することによって、風力タービンを回避するように飛行経路を調整する可能性が高い</w:t>
      </w:r>
      <w:proofErr w:type="spellEnd"/>
      <w:r>
        <w:rPr>
          <w:sz w:val="15"/>
          <w:lang w:eastAsia="ja-JP"/>
        </w:rPr>
        <w:t xml:space="preserve"> （</w:t>
      </w:r>
      <w:proofErr w:type="spellStart"/>
      <w:r>
        <w:rPr>
          <w:sz w:val="15"/>
          <w:lang w:eastAsia="ja-JP"/>
        </w:rPr>
        <w:t>Plonczkier</w:t>
      </w:r>
      <w:proofErr w:type="spellEnd"/>
      <w:r>
        <w:rPr>
          <w:sz w:val="15"/>
          <w:lang w:eastAsia="ja-JP"/>
        </w:rPr>
        <w:t xml:space="preserve"> and Simms 2012; Cook et al.</w:t>
      </w:r>
    </w:p>
    <w:p w14:paraId="1DCE644A" w14:textId="77777777" w:rsidR="00AD7E94" w:rsidRDefault="000447A2">
      <w:pPr>
        <w:pStyle w:val="a3"/>
        <w:spacing w:before="0"/>
        <w:ind w:left="357" w:right="369" w:firstLine="1"/>
      </w:pPr>
      <w:r>
        <w:rPr>
          <w:sz w:val="15"/>
          <w:lang w:eastAsia="ja-JP"/>
        </w:rPr>
        <w:t>2018）、</w:t>
      </w:r>
      <w:proofErr w:type="spellStart"/>
      <w:r>
        <w:rPr>
          <w:sz w:val="15"/>
          <w:lang w:eastAsia="ja-JP"/>
        </w:rPr>
        <w:t>タービンが動いているときにはタービンを回避するために特別な予防措置を</w:t>
      </w:r>
      <w:proofErr w:type="spellEnd"/>
      <w:r>
        <w:rPr>
          <w:sz w:val="15"/>
          <w:lang w:eastAsia="ja-JP"/>
        </w:rPr>
        <w:t xml:space="preserve"> </w:t>
      </w:r>
      <w:proofErr w:type="spellStart"/>
      <w:r>
        <w:rPr>
          <w:sz w:val="15"/>
          <w:lang w:eastAsia="ja-JP"/>
        </w:rPr>
        <w:t>取る種もいる（Johnston他</w:t>
      </w:r>
      <w:proofErr w:type="spellEnd"/>
      <w:r>
        <w:rPr>
          <w:sz w:val="15"/>
          <w:lang w:eastAsia="ja-JP"/>
        </w:rPr>
        <w:t xml:space="preserve"> 2014; </w:t>
      </w:r>
      <w:proofErr w:type="spellStart"/>
      <w:r>
        <w:rPr>
          <w:sz w:val="15"/>
          <w:lang w:eastAsia="ja-JP"/>
        </w:rPr>
        <w:t>Cook他</w:t>
      </w:r>
      <w:proofErr w:type="spellEnd"/>
      <w:r>
        <w:rPr>
          <w:sz w:val="15"/>
          <w:lang w:eastAsia="ja-JP"/>
        </w:rPr>
        <w:t xml:space="preserve"> 2018）。</w:t>
      </w:r>
      <w:proofErr w:type="spellStart"/>
      <w:r>
        <w:rPr>
          <w:sz w:val="15"/>
          <w:lang w:eastAsia="ja-JP"/>
        </w:rPr>
        <w:t>いくつかの種は回避率が非常に高く、例えば、キタカツオドリ（</w:t>
      </w:r>
      <w:r>
        <w:rPr>
          <w:i/>
          <w:sz w:val="15"/>
          <w:lang w:eastAsia="ja-JP"/>
        </w:rPr>
        <w:t>Morus</w:t>
      </w:r>
      <w:proofErr w:type="spellEnd"/>
      <w:r>
        <w:rPr>
          <w:i/>
          <w:sz w:val="15"/>
          <w:lang w:eastAsia="ja-JP"/>
        </w:rPr>
        <w:t xml:space="preserve"> </w:t>
      </w:r>
      <w:proofErr w:type="spellStart"/>
      <w:r>
        <w:rPr>
          <w:i/>
          <w:sz w:val="15"/>
          <w:lang w:eastAsia="ja-JP"/>
        </w:rPr>
        <w:t>bassanus</w:t>
      </w:r>
      <w:proofErr w:type="spellEnd"/>
      <w:r>
        <w:rPr>
          <w:sz w:val="15"/>
          <w:lang w:eastAsia="ja-JP"/>
        </w:rPr>
        <w:t>）、</w:t>
      </w:r>
      <w:proofErr w:type="spellStart"/>
      <w:r>
        <w:rPr>
          <w:sz w:val="15"/>
          <w:lang w:eastAsia="ja-JP"/>
        </w:rPr>
        <w:t>クロアシカツオドリ（</w:t>
      </w:r>
      <w:r>
        <w:rPr>
          <w:i/>
          <w:sz w:val="15"/>
          <w:lang w:eastAsia="ja-JP"/>
        </w:rPr>
        <w:t>Rissa</w:t>
      </w:r>
      <w:proofErr w:type="spellEnd"/>
      <w:r>
        <w:rPr>
          <w:i/>
          <w:sz w:val="15"/>
          <w:lang w:eastAsia="ja-JP"/>
        </w:rPr>
        <w:t xml:space="preserve"> </w:t>
      </w:r>
      <w:proofErr w:type="spellStart"/>
      <w:r>
        <w:rPr>
          <w:i/>
          <w:sz w:val="15"/>
          <w:lang w:eastAsia="ja-JP"/>
        </w:rPr>
        <w:t>tridactyla</w:t>
      </w:r>
      <w:proofErr w:type="spellEnd"/>
      <w:r>
        <w:rPr>
          <w:sz w:val="15"/>
          <w:lang w:eastAsia="ja-JP"/>
        </w:rPr>
        <w:t>）、</w:t>
      </w:r>
      <w:proofErr w:type="spellStart"/>
      <w:r>
        <w:rPr>
          <w:sz w:val="15"/>
          <w:lang w:eastAsia="ja-JP"/>
        </w:rPr>
        <w:t>ニシンカモメ（</w:t>
      </w:r>
      <w:r>
        <w:rPr>
          <w:i/>
          <w:sz w:val="15"/>
          <w:lang w:eastAsia="ja-JP"/>
        </w:rPr>
        <w:t>Larus</w:t>
      </w:r>
      <w:proofErr w:type="spellEnd"/>
      <w:r>
        <w:rPr>
          <w:i/>
          <w:sz w:val="15"/>
          <w:lang w:eastAsia="ja-JP"/>
        </w:rPr>
        <w:t xml:space="preserve"> argentatus</w:t>
      </w:r>
      <w:r>
        <w:rPr>
          <w:sz w:val="15"/>
          <w:lang w:eastAsia="ja-JP"/>
        </w:rPr>
        <w:t>）、</w:t>
      </w:r>
      <w:proofErr w:type="spellStart"/>
      <w:r>
        <w:rPr>
          <w:sz w:val="15"/>
          <w:lang w:eastAsia="ja-JP"/>
        </w:rPr>
        <w:t>オオセグロカモメ（</w:t>
      </w:r>
      <w:r>
        <w:rPr>
          <w:i/>
          <w:sz w:val="15"/>
          <w:lang w:eastAsia="ja-JP"/>
        </w:rPr>
        <w:t>Larus</w:t>
      </w:r>
      <w:proofErr w:type="spellEnd"/>
      <w:r>
        <w:rPr>
          <w:i/>
          <w:sz w:val="15"/>
          <w:lang w:eastAsia="ja-JP"/>
        </w:rPr>
        <w:t xml:space="preserve"> marinus</w:t>
      </w:r>
      <w:r>
        <w:rPr>
          <w:sz w:val="15"/>
          <w:lang w:eastAsia="ja-JP"/>
        </w:rPr>
        <w:t>）は、少なくとも99.6％の回避率を測定している（Skov et al.）</w:t>
      </w:r>
      <w:proofErr w:type="spellStart"/>
      <w:r>
        <w:rPr>
          <w:sz w:val="15"/>
          <w:lang w:eastAsia="ja-JP"/>
        </w:rPr>
        <w:t>ドミニオンエナジーは、様々な沖合鳥類種がオフショア・プロジェクト地域に出くわすリ</w:t>
      </w:r>
      <w:proofErr w:type="spellEnd"/>
      <w:r>
        <w:rPr>
          <w:sz w:val="15"/>
          <w:lang w:eastAsia="ja-JP"/>
        </w:rPr>
        <w:t xml:space="preserve"> </w:t>
      </w:r>
      <w:proofErr w:type="spellStart"/>
      <w:r>
        <w:rPr>
          <w:sz w:val="15"/>
          <w:lang w:eastAsia="ja-JP"/>
        </w:rPr>
        <w:t>スクを推定するために、暴露アセスメントを実施した（COP</w:t>
      </w:r>
      <w:proofErr w:type="spellEnd"/>
      <w:r>
        <w:rPr>
          <w:sz w:val="15"/>
          <w:lang w:eastAsia="ja-JP"/>
        </w:rPr>
        <w:t>, Appendix O-1; Dominion Energy 2023）。</w:t>
      </w:r>
      <w:proofErr w:type="spellStart"/>
      <w:r>
        <w:rPr>
          <w:sz w:val="15"/>
          <w:lang w:eastAsia="ja-JP"/>
        </w:rPr>
        <w:t>評価で提供された分析に基づき、リース区域で発生する活動は、沿岸または海</w:t>
      </w:r>
      <w:proofErr w:type="spellEnd"/>
      <w:r>
        <w:rPr>
          <w:sz w:val="15"/>
          <w:lang w:eastAsia="ja-JP"/>
        </w:rPr>
        <w:t xml:space="preserve"> 洋の鳥類の個体数に影響を与える可能性は低いと考えられる。いくつかの種のリスクは季節によって変化するが、春にリスクが中程度になるカツオドリとハシビロコウを除けば、一般的に最小から低レベルにとどまる。</w:t>
      </w:r>
      <w:r>
        <w:rPr>
          <w:sz w:val="15"/>
        </w:rPr>
        <w:t>暴露アセスメントの結果（COP、付録O-1；</w:t>
      </w:r>
    </w:p>
    <w:p w14:paraId="11EA2508" w14:textId="77777777" w:rsidR="00AD7E94" w:rsidRDefault="00AD7E94">
      <w:pPr>
        <w:pStyle w:val="a3"/>
        <w:sectPr w:rsidR="00AD7E94">
          <w:pgSz w:w="12240" w:h="15840"/>
          <w:pgMar w:top="1340" w:right="1080" w:bottom="680" w:left="1080" w:header="729" w:footer="483" w:gutter="0"/>
          <w:cols w:space="708"/>
        </w:sectPr>
      </w:pPr>
    </w:p>
    <w:p w14:paraId="5E9B5595" w14:textId="77777777" w:rsidR="00AD7E94" w:rsidRDefault="000447A2">
      <w:pPr>
        <w:pStyle w:val="a3"/>
        <w:spacing w:before="99"/>
        <w:ind w:left="360" w:right="399"/>
        <w:rPr>
          <w:lang w:eastAsia="ja-JP"/>
        </w:rPr>
      </w:pPr>
      <w:r>
        <w:rPr>
          <w:sz w:val="15"/>
          <w:lang w:eastAsia="ja-JP"/>
        </w:rPr>
        <w:lastRenderedPageBreak/>
        <w:t>ドミニオン・エナジー社2023)、</w:t>
      </w:r>
      <w:proofErr w:type="spellStart"/>
      <w:r>
        <w:rPr>
          <w:sz w:val="15"/>
          <w:lang w:eastAsia="ja-JP"/>
        </w:rPr>
        <w:t>リース区域は一般的に沖合にあり、繁殖している陸</w:t>
      </w:r>
      <w:proofErr w:type="spellEnd"/>
      <w:r>
        <w:rPr>
          <w:sz w:val="15"/>
          <w:lang w:eastAsia="ja-JP"/>
        </w:rPr>
        <w:t xml:space="preserve"> </w:t>
      </w:r>
      <w:proofErr w:type="spellStart"/>
      <w:r>
        <w:rPr>
          <w:sz w:val="15"/>
          <w:lang w:eastAsia="ja-JP"/>
        </w:rPr>
        <w:t>上または沿岸の鳥類の種の範囲外であるため、海鳥の集中地域を回避することで、暴露</w:t>
      </w:r>
      <w:proofErr w:type="spellEnd"/>
      <w:r>
        <w:rPr>
          <w:sz w:val="15"/>
          <w:lang w:eastAsia="ja-JP"/>
        </w:rPr>
        <w:t xml:space="preserve"> </w:t>
      </w:r>
      <w:proofErr w:type="spellStart"/>
      <w:r>
        <w:rPr>
          <w:sz w:val="15"/>
          <w:lang w:eastAsia="ja-JP"/>
        </w:rPr>
        <w:t>や衝突の影響の可能性は限定的である</w:t>
      </w:r>
      <w:proofErr w:type="spellEnd"/>
      <w:r>
        <w:rPr>
          <w:sz w:val="15"/>
          <w:lang w:eastAsia="ja-JP"/>
        </w:rPr>
        <w:t>。</w:t>
      </w:r>
    </w:p>
    <w:p w14:paraId="082F1F62" w14:textId="77777777" w:rsidR="00AD7E94" w:rsidRDefault="000447A2">
      <w:pPr>
        <w:pStyle w:val="a3"/>
        <w:ind w:right="382"/>
        <w:rPr>
          <w:lang w:eastAsia="ja-JP"/>
        </w:rPr>
      </w:pPr>
      <w:r>
        <w:rPr>
          <w:sz w:val="15"/>
          <w:lang w:eastAsia="ja-JP"/>
        </w:rPr>
        <w:t>ヴァッテンフォール社（ヨーロッパのエネルギー会社）は最近、スコットランドのアバディーン沖2～3マイル（3～4.9km）に位置する洋上風力発電所における鳥の動きを調査した（Vattenfall 2023）。この研究の目的は、海鳥の繁殖期と繁殖後の最も密度の高い時期に焦点を当て、洋上風力発電所内での海鳥の飛行行動の理解を深めることであった。この研究は、海鳥をビデオ・カメラとレーダー・トラックでアレイ内部まで追跡し回避行動（中・微小回避）を高い信頼性と種レベルで測定することを可能にした点で強固なものであった。海鳥の飛行データの詳細な統計分析は、サンプル数が多いことと、レーダートラックとビデオカメラを組み合わせたデータの時間分解能が高いことの両方によって可能となった。</w:t>
      </w:r>
    </w:p>
    <w:p w14:paraId="12D39572" w14:textId="77777777" w:rsidR="00AD7E94" w:rsidRDefault="000447A2">
      <w:pPr>
        <w:pStyle w:val="a3"/>
        <w:spacing w:before="1"/>
        <w:ind w:right="425"/>
        <w:rPr>
          <w:lang w:eastAsia="ja-JP"/>
        </w:rPr>
      </w:pPr>
      <w:r>
        <w:rPr>
          <w:sz w:val="15"/>
          <w:lang w:eastAsia="ja-JP"/>
        </w:rPr>
        <w:t xml:space="preserve">中 </w:t>
      </w:r>
      <w:proofErr w:type="spellStart"/>
      <w:r>
        <w:rPr>
          <w:sz w:val="15"/>
          <w:lang w:eastAsia="ja-JP"/>
        </w:rPr>
        <w:t>回避行動では、タービンの間を飛ぶことでRSZを回避しており、ローターの下または上を飛</w:t>
      </w:r>
      <w:proofErr w:type="spellEnd"/>
      <w:r>
        <w:rPr>
          <w:sz w:val="15"/>
          <w:lang w:eastAsia="ja-JP"/>
        </w:rPr>
        <w:t xml:space="preserve"> ぶために飛行高度を変えて回避する種はほとんどいなかった。微小回避最も頻繁に記録された調整は、ローターの飛行することであった。他の調整には、ローターを斜めまたは垂直に横切ることが含まれ、回転するローターに調整することなくローター掃引領域を横切る鳥もいた。この研究は、すべての種で高いレベルの微小回避（0.96以上）が記録されたことと併せ </w:t>
      </w:r>
      <w:proofErr w:type="spellStart"/>
      <w:r>
        <w:rPr>
          <w:sz w:val="15"/>
          <w:lang w:eastAsia="ja-JP"/>
        </w:rPr>
        <w:t>て海鳥が日中の洋上ウィンドファームで衝突のリスクにさらされることは極めて少ないことが明ら</w:t>
      </w:r>
      <w:proofErr w:type="spellEnd"/>
      <w:r>
        <w:rPr>
          <w:sz w:val="15"/>
          <w:lang w:eastAsia="ja-JP"/>
        </w:rPr>
        <w:t xml:space="preserve"> かになったと結論づけた。このことは、4月から10月までの2年間のモニタリング期間中、10,000羽以上の鳥のビデオに衝突はおろか、僅かな逃走さえ記録されなかったという事実によって証明された。この研究で算出された微小回避率（0.96以上）は、Skovら（2018）と同様である。</w:t>
      </w:r>
    </w:p>
    <w:p w14:paraId="5A18FBA6" w14:textId="77777777" w:rsidR="00AD7E94" w:rsidRDefault="000447A2">
      <w:pPr>
        <w:pStyle w:val="a3"/>
        <w:spacing w:before="199"/>
        <w:ind w:left="358" w:right="422"/>
        <w:rPr>
          <w:lang w:eastAsia="ja-JP"/>
        </w:rPr>
      </w:pPr>
      <w:r>
        <w:rPr>
          <w:sz w:val="15"/>
          <w:lang w:eastAsia="ja-JP"/>
        </w:rPr>
        <w:t xml:space="preserve">渡り期間中、鳴禽類を含む多くの鳥類種は、RSZ（約869フィート[265 </w:t>
      </w:r>
      <w:proofErr w:type="spellStart"/>
      <w:r>
        <w:rPr>
          <w:sz w:val="15"/>
          <w:lang w:eastAsia="ja-JP"/>
        </w:rPr>
        <w:t>メートル</w:t>
      </w:r>
      <w:proofErr w:type="spellEnd"/>
      <w:r>
        <w:rPr>
          <w:sz w:val="15"/>
          <w:lang w:eastAsia="ja-JP"/>
        </w:rPr>
        <w:t>]）</w:t>
      </w:r>
      <w:proofErr w:type="spellStart"/>
      <w:r>
        <w:rPr>
          <w:sz w:val="15"/>
          <w:lang w:eastAsia="ja-JP"/>
        </w:rPr>
        <w:t>のはるか上空を飛ぶ可能性が高い（Mizrahi他</w:t>
      </w:r>
      <w:proofErr w:type="spellEnd"/>
      <w:r>
        <w:rPr>
          <w:sz w:val="15"/>
          <w:lang w:eastAsia="ja-JP"/>
        </w:rPr>
        <w:t xml:space="preserve"> 2010, 2013; Tetra Tech, Inc.）ロビンソン・ウィルモット他（2013）に示されているように、感受性のスコアが </w:t>
      </w:r>
      <w:proofErr w:type="spellStart"/>
      <w:r>
        <w:rPr>
          <w:sz w:val="15"/>
          <w:lang w:eastAsia="ja-JP"/>
        </w:rPr>
        <w:t>低い種には、移動中に大西洋OCSを短時間通過するだけで、通常はRSZのはるか</w:t>
      </w:r>
      <w:proofErr w:type="spellEnd"/>
      <w:r>
        <w:rPr>
          <w:sz w:val="15"/>
          <w:lang w:eastAsia="ja-JP"/>
        </w:rPr>
        <w:t xml:space="preserve"> 上を飛行する多くのスズメ類が含まれる。悪天候や視界不良は移動高度の変更を引き起こし（Ainley他、2015）、</w:t>
      </w:r>
      <w:proofErr w:type="spellStart"/>
      <w:r>
        <w:rPr>
          <w:sz w:val="15"/>
          <w:lang w:eastAsia="ja-JP"/>
        </w:rPr>
        <w:t>大規模な死亡</w:t>
      </w:r>
      <w:proofErr w:type="spellEnd"/>
      <w:r>
        <w:rPr>
          <w:sz w:val="15"/>
          <w:lang w:eastAsia="ja-JP"/>
        </w:rPr>
        <w:t xml:space="preserve"> </w:t>
      </w:r>
      <w:proofErr w:type="spellStart"/>
      <w:r>
        <w:rPr>
          <w:sz w:val="15"/>
          <w:lang w:eastAsia="ja-JP"/>
        </w:rPr>
        <w:t>事象につながる可能性がある（Newton</w:t>
      </w:r>
      <w:proofErr w:type="spellEnd"/>
      <w:r>
        <w:rPr>
          <w:sz w:val="15"/>
          <w:lang w:eastAsia="ja-JP"/>
        </w:rPr>
        <w:t xml:space="preserve"> 2007）。</w:t>
      </w:r>
      <w:proofErr w:type="spellStart"/>
      <w:r>
        <w:rPr>
          <w:sz w:val="15"/>
          <w:lang w:eastAsia="ja-JP"/>
        </w:rPr>
        <w:t>しかし、ヨーロッパにおける洋上風力発電施設の研究では、霧を含む悪天候の間、海</w:t>
      </w:r>
      <w:proofErr w:type="spellEnd"/>
      <w:r>
        <w:rPr>
          <w:sz w:val="15"/>
          <w:lang w:eastAsia="ja-JP"/>
        </w:rPr>
        <w:t xml:space="preserve"> </w:t>
      </w:r>
      <w:proofErr w:type="spellStart"/>
      <w:r>
        <w:rPr>
          <w:sz w:val="15"/>
          <w:lang w:eastAsia="ja-JP"/>
        </w:rPr>
        <w:t>外への移動が完全に、あるいはほぼ停止することは示されていない（Fox他</w:t>
      </w:r>
      <w:proofErr w:type="spellEnd"/>
      <w:r>
        <w:rPr>
          <w:sz w:val="15"/>
          <w:lang w:eastAsia="ja-JP"/>
        </w:rPr>
        <w:t xml:space="preserve"> 2006; </w:t>
      </w:r>
      <w:proofErr w:type="spellStart"/>
      <w:r>
        <w:rPr>
          <w:sz w:val="15"/>
          <w:lang w:eastAsia="ja-JP"/>
        </w:rPr>
        <w:t>Hüppop他</w:t>
      </w:r>
      <w:proofErr w:type="spellEnd"/>
      <w:r>
        <w:rPr>
          <w:sz w:val="15"/>
          <w:lang w:eastAsia="ja-JP"/>
        </w:rPr>
        <w:t xml:space="preserve"> 2006; </w:t>
      </w:r>
      <w:proofErr w:type="spellStart"/>
      <w:r>
        <w:rPr>
          <w:sz w:val="15"/>
          <w:lang w:eastAsia="ja-JP"/>
        </w:rPr>
        <w:t>Panuccio他</w:t>
      </w:r>
      <w:proofErr w:type="spellEnd"/>
      <w:r>
        <w:rPr>
          <w:sz w:val="15"/>
          <w:lang w:eastAsia="ja-JP"/>
        </w:rPr>
        <w:t xml:space="preserve"> 2019）。</w:t>
      </w:r>
      <w:proofErr w:type="spellStart"/>
      <w:r>
        <w:rPr>
          <w:sz w:val="15"/>
          <w:lang w:eastAsia="ja-JP"/>
        </w:rPr>
        <w:t>さらに、これらのスズメ目</w:t>
      </w:r>
      <w:proofErr w:type="spellEnd"/>
      <w:r>
        <w:rPr>
          <w:sz w:val="15"/>
          <w:lang w:eastAsia="ja-JP"/>
        </w:rPr>
        <w:t xml:space="preserve"> </w:t>
      </w:r>
      <w:proofErr w:type="spellStart"/>
      <w:r>
        <w:rPr>
          <w:sz w:val="15"/>
          <w:lang w:eastAsia="ja-JP"/>
        </w:rPr>
        <w:t>の種の多くは、BOEMの音響／サーモグラフィ・オフショア・モニタリング・プロジェクト（Normandeau</w:t>
      </w:r>
      <w:proofErr w:type="spellEnd"/>
      <w:r>
        <w:rPr>
          <w:sz w:val="15"/>
          <w:lang w:eastAsia="ja-JP"/>
        </w:rPr>
        <w:t xml:space="preserve"> Associates, </w:t>
      </w:r>
      <w:proofErr w:type="spellStart"/>
      <w:r>
        <w:rPr>
          <w:sz w:val="15"/>
          <w:lang w:eastAsia="ja-JP"/>
        </w:rPr>
        <w:t>Inc.さらに、北東部の陸上風力発電施設で発見された小型の渡り性</w:t>
      </w:r>
      <w:proofErr w:type="spellEnd"/>
      <w:r>
        <w:rPr>
          <w:sz w:val="15"/>
          <w:lang w:eastAsia="ja-JP"/>
        </w:rPr>
        <w:t xml:space="preserve"> 鳴禽類の死骸のほとんどは、7フィート（約1.5m）以内であった。</w:t>
      </w:r>
    </w:p>
    <w:p w14:paraId="0B7AE2DA" w14:textId="77777777" w:rsidR="00AD7E94" w:rsidRDefault="000447A2">
      <w:pPr>
        <w:pStyle w:val="a3"/>
        <w:spacing w:before="1"/>
        <w:ind w:left="358" w:right="382"/>
        <w:rPr>
          <w:lang w:eastAsia="ja-JP"/>
        </w:rPr>
      </w:pPr>
      <w:r>
        <w:rPr>
          <w:sz w:val="15"/>
          <w:lang w:eastAsia="ja-JP"/>
        </w:rPr>
        <w:t>(</w:t>
      </w:r>
      <w:proofErr w:type="spellStart"/>
      <w:r>
        <w:rPr>
          <w:sz w:val="15"/>
          <w:lang w:eastAsia="ja-JP"/>
        </w:rPr>
        <w:t>そのため、移動中のスズメが</w:t>
      </w:r>
      <w:proofErr w:type="spellEnd"/>
      <w:r>
        <w:rPr>
          <w:sz w:val="15"/>
          <w:lang w:eastAsia="ja-JP"/>
        </w:rPr>
        <w:t xml:space="preserve"> WTG </w:t>
      </w:r>
      <w:proofErr w:type="spellStart"/>
      <w:r>
        <w:rPr>
          <w:sz w:val="15"/>
          <w:lang w:eastAsia="ja-JP"/>
        </w:rPr>
        <w:t>タワーや</w:t>
      </w:r>
      <w:proofErr w:type="spellEnd"/>
      <w:r>
        <w:rPr>
          <w:sz w:val="15"/>
          <w:lang w:eastAsia="ja-JP"/>
        </w:rPr>
        <w:t xml:space="preserve"> OSS </w:t>
      </w:r>
      <w:proofErr w:type="spellStart"/>
      <w:r>
        <w:rPr>
          <w:sz w:val="15"/>
          <w:lang w:eastAsia="ja-JP"/>
        </w:rPr>
        <w:t>などの海洋構造物に衝突する可能性がある。OCS</w:t>
      </w:r>
      <w:proofErr w:type="spellEnd"/>
      <w:r>
        <w:rPr>
          <w:sz w:val="15"/>
          <w:lang w:eastAsia="ja-JP"/>
        </w:rPr>
        <w:t xml:space="preserve"> </w:t>
      </w:r>
      <w:proofErr w:type="spellStart"/>
      <w:r>
        <w:rPr>
          <w:sz w:val="15"/>
          <w:lang w:eastAsia="ja-JP"/>
        </w:rPr>
        <w:t>における鳥類の相対密度が低いこと、一部の鳥類が</w:t>
      </w:r>
      <w:proofErr w:type="spellEnd"/>
      <w:r>
        <w:rPr>
          <w:sz w:val="15"/>
          <w:lang w:eastAsia="ja-JP"/>
        </w:rPr>
        <w:t xml:space="preserve"> WTG </w:t>
      </w:r>
      <w:proofErr w:type="spellStart"/>
      <w:r>
        <w:rPr>
          <w:sz w:val="15"/>
          <w:lang w:eastAsia="ja-JP"/>
        </w:rPr>
        <w:t>を回避していること、多くのスズメが</w:t>
      </w:r>
      <w:proofErr w:type="spellEnd"/>
      <w:r>
        <w:rPr>
          <w:sz w:val="15"/>
          <w:lang w:eastAsia="ja-JP"/>
        </w:rPr>
        <w:t xml:space="preserve"> RSZ </w:t>
      </w:r>
      <w:proofErr w:type="spellStart"/>
      <w:r>
        <w:rPr>
          <w:sz w:val="15"/>
          <w:lang w:eastAsia="ja-JP"/>
        </w:rPr>
        <w:t>のはるか上空を飛行していることを考慮すると、風力タービンに遭遇する鳥類は比較的少ないと考えられ、BOEM</w:t>
      </w:r>
      <w:proofErr w:type="spellEnd"/>
      <w:r>
        <w:rPr>
          <w:sz w:val="15"/>
          <w:lang w:eastAsia="ja-JP"/>
        </w:rPr>
        <w:t xml:space="preserve"> </w:t>
      </w:r>
      <w:proofErr w:type="spellStart"/>
      <w:r>
        <w:rPr>
          <w:sz w:val="15"/>
          <w:lang w:eastAsia="ja-JP"/>
        </w:rPr>
        <w:t>は、提案</w:t>
      </w:r>
      <w:r>
        <w:rPr>
          <w:spacing w:val="-2"/>
          <w:sz w:val="15"/>
          <w:lang w:eastAsia="ja-JP"/>
        </w:rPr>
        <w:t>行為による</w:t>
      </w:r>
      <w:r>
        <w:rPr>
          <w:sz w:val="15"/>
          <w:lang w:eastAsia="ja-JP"/>
        </w:rPr>
        <w:t>鳥類への影響は中程度であり、個体適性または個体群レ</w:t>
      </w:r>
      <w:proofErr w:type="spellEnd"/>
      <w:r>
        <w:rPr>
          <w:sz w:val="15"/>
          <w:lang w:eastAsia="ja-JP"/>
        </w:rPr>
        <w:t xml:space="preserve"> </w:t>
      </w:r>
      <w:proofErr w:type="spellStart"/>
      <w:r>
        <w:rPr>
          <w:sz w:val="15"/>
          <w:lang w:eastAsia="ja-JP"/>
        </w:rPr>
        <w:t>ベルの影響は発生しないと予想している</w:t>
      </w:r>
      <w:proofErr w:type="spellEnd"/>
      <w:r>
        <w:rPr>
          <w:sz w:val="15"/>
          <w:lang w:eastAsia="ja-JP"/>
        </w:rPr>
        <w:t>。</w:t>
      </w:r>
    </w:p>
    <w:p w14:paraId="045D8CFB" w14:textId="77777777" w:rsidR="00AD7E94" w:rsidRDefault="000447A2">
      <w:pPr>
        <w:pStyle w:val="a3"/>
        <w:spacing w:before="199"/>
        <w:ind w:left="357" w:right="425"/>
        <w:rPr>
          <w:lang w:eastAsia="ja-JP"/>
        </w:rPr>
      </w:pPr>
      <w:proofErr w:type="spellStart"/>
      <w:r>
        <w:rPr>
          <w:sz w:val="15"/>
          <w:lang w:eastAsia="ja-JP"/>
        </w:rPr>
        <w:t>プロジェクトの存在と操業は、採餌、休息、夜間のねぐらのためにその地域を利用す</w:t>
      </w:r>
      <w:proofErr w:type="spellEnd"/>
      <w:r>
        <w:rPr>
          <w:sz w:val="15"/>
          <w:lang w:eastAsia="ja-JP"/>
        </w:rPr>
        <w:t xml:space="preserve"> </w:t>
      </w:r>
      <w:proofErr w:type="spellStart"/>
      <w:r>
        <w:rPr>
          <w:sz w:val="15"/>
          <w:lang w:eastAsia="ja-JP"/>
        </w:rPr>
        <w:t>る水鳥、水鳥、海鳥、セイタカシギの一部を移動させ、生息地の実質的な損失につな</w:t>
      </w:r>
      <w:proofErr w:type="spellEnd"/>
      <w:r>
        <w:rPr>
          <w:sz w:val="15"/>
          <w:lang w:eastAsia="ja-JP"/>
        </w:rPr>
        <w:t xml:space="preserve"> </w:t>
      </w:r>
      <w:proofErr w:type="spellStart"/>
      <w:r>
        <w:rPr>
          <w:sz w:val="15"/>
          <w:lang w:eastAsia="ja-JP"/>
        </w:rPr>
        <w:t>がる可能性がある（COP</w:t>
      </w:r>
      <w:proofErr w:type="spellEnd"/>
      <w:r>
        <w:rPr>
          <w:sz w:val="15"/>
          <w:lang w:eastAsia="ja-JP"/>
        </w:rPr>
        <w:t xml:space="preserve">, Appendix O-1; Dominion Energy 2023; </w:t>
      </w:r>
      <w:proofErr w:type="spellStart"/>
      <w:r>
        <w:rPr>
          <w:sz w:val="15"/>
          <w:lang w:eastAsia="ja-JP"/>
        </w:rPr>
        <w:t>Drewitt</w:t>
      </w:r>
      <w:proofErr w:type="spellEnd"/>
      <w:r>
        <w:rPr>
          <w:sz w:val="15"/>
          <w:lang w:eastAsia="ja-JP"/>
        </w:rPr>
        <w:t xml:space="preserve"> and Langston 2006; Petersen et .）</w:t>
      </w:r>
      <w:proofErr w:type="spellStart"/>
      <w:r>
        <w:rPr>
          <w:sz w:val="15"/>
          <w:lang w:eastAsia="ja-JP"/>
        </w:rPr>
        <w:t>リースエリアは、移動感受性の高い種に採餌の機会を与えなくなるが、適切な</w:t>
      </w:r>
      <w:proofErr w:type="spellEnd"/>
      <w:r>
        <w:rPr>
          <w:sz w:val="15"/>
          <w:lang w:eastAsia="ja-JP"/>
        </w:rPr>
        <w:t xml:space="preserve"> </w:t>
      </w:r>
      <w:proofErr w:type="spellStart"/>
      <w:r>
        <w:rPr>
          <w:sz w:val="15"/>
          <w:lang w:eastAsia="ja-JP"/>
        </w:rPr>
        <w:t>採餌生息地は、提案されているプロジェクトの近辺と地域全体に存在する</w:t>
      </w:r>
      <w:proofErr w:type="spellEnd"/>
      <w:r>
        <w:rPr>
          <w:sz w:val="15"/>
          <w:lang w:eastAsia="ja-JP"/>
        </w:rPr>
        <w:t>。</w:t>
      </w:r>
    </w:p>
    <w:p w14:paraId="13F62D1D" w14:textId="77777777" w:rsidR="00AD7E94" w:rsidRDefault="000447A2">
      <w:pPr>
        <w:pStyle w:val="a3"/>
        <w:spacing w:before="1"/>
        <w:ind w:left="357" w:right="409"/>
        <w:rPr>
          <w:lang w:eastAsia="ja-JP"/>
        </w:rPr>
      </w:pPr>
      <w:r>
        <w:rPr>
          <w:sz w:val="15"/>
          <w:lang w:eastAsia="ja-JP"/>
        </w:rPr>
        <w:t>BOEMは、このような生息地の喪失は特筆すべきものではなく、生息地の喪失に起因する個体群レベルの長期的インパクトは、おそらく無視できるものであろうと予想している。</w:t>
      </w:r>
    </w:p>
    <w:p w14:paraId="662D604A" w14:textId="77777777" w:rsidR="00AD7E94" w:rsidRDefault="00AD7E94">
      <w:pPr>
        <w:pStyle w:val="a3"/>
        <w:rPr>
          <w:lang w:eastAsia="ja-JP"/>
        </w:rPr>
        <w:sectPr w:rsidR="00AD7E94">
          <w:pgSz w:w="12240" w:h="15840"/>
          <w:pgMar w:top="1340" w:right="1080" w:bottom="680" w:left="1080" w:header="729" w:footer="483" w:gutter="0"/>
          <w:cols w:space="708"/>
        </w:sectPr>
      </w:pPr>
    </w:p>
    <w:p w14:paraId="75D3DDE8" w14:textId="77777777" w:rsidR="00AD7E94" w:rsidRDefault="000447A2">
      <w:pPr>
        <w:pStyle w:val="a3"/>
        <w:spacing w:before="99"/>
        <w:ind w:left="360" w:right="382"/>
        <w:rPr>
          <w:lang w:eastAsia="ja-JP"/>
        </w:rPr>
      </w:pPr>
      <w:proofErr w:type="spellStart"/>
      <w:r>
        <w:rPr>
          <w:b/>
          <w:sz w:val="15"/>
          <w:lang w:eastAsia="ja-JP"/>
        </w:rPr>
        <w:lastRenderedPageBreak/>
        <w:t>交通量：</w:t>
      </w:r>
      <w:r>
        <w:rPr>
          <w:sz w:val="15"/>
          <w:lang w:eastAsia="ja-JP"/>
        </w:rPr>
        <w:t>航空機交通：提案された行為に関連する航空機交通の予想される無視でき</w:t>
      </w:r>
      <w:proofErr w:type="spellEnd"/>
      <w:r>
        <w:rPr>
          <w:sz w:val="15"/>
          <w:lang w:eastAsia="ja-JP"/>
        </w:rPr>
        <w:t xml:space="preserve"> る影響だけで、ノーアクション代替案（3.7.3節、</w:t>
      </w:r>
      <w:r>
        <w:rPr>
          <w:i/>
          <w:sz w:val="15"/>
          <w:lang w:eastAsia="ja-JP"/>
        </w:rPr>
        <w:t xml:space="preserve">ノーアクション代替案による鳥 </w:t>
      </w:r>
      <w:proofErr w:type="spellStart"/>
      <w:r>
        <w:rPr>
          <w:i/>
          <w:sz w:val="15"/>
          <w:lang w:eastAsia="ja-JP"/>
        </w:rPr>
        <w:t>類への影響</w:t>
      </w:r>
      <w:r>
        <w:rPr>
          <w:sz w:val="15"/>
          <w:lang w:eastAsia="ja-JP"/>
        </w:rPr>
        <w:t>）に記載された影響を超えて、本IPFの影響を増加させることはな</w:t>
      </w:r>
      <w:proofErr w:type="spellEnd"/>
      <w:r>
        <w:rPr>
          <w:sz w:val="15"/>
          <w:lang w:eastAsia="ja-JP"/>
        </w:rPr>
        <w:t xml:space="preserve"> い。</w:t>
      </w:r>
    </w:p>
    <w:p w14:paraId="5BF5041E" w14:textId="77777777" w:rsidR="00AD7E94" w:rsidRDefault="000447A2">
      <w:pPr>
        <w:pStyle w:val="a3"/>
        <w:ind w:right="395"/>
        <w:rPr>
          <w:lang w:eastAsia="ja-JP"/>
        </w:rPr>
      </w:pPr>
      <w:proofErr w:type="spellStart"/>
      <w:r>
        <w:rPr>
          <w:b/>
          <w:sz w:val="15"/>
          <w:lang w:eastAsia="ja-JP"/>
        </w:rPr>
        <w:t>土地の撹乱：</w:t>
      </w:r>
      <w:r>
        <w:rPr>
          <w:sz w:val="15"/>
          <w:lang w:eastAsia="ja-JP"/>
        </w:rPr>
        <w:t>土地攪乱：提案されたアクションに関連する陸上建設の予想されるインパクト</w:t>
      </w:r>
      <w:proofErr w:type="spellEnd"/>
      <w:r>
        <w:rPr>
          <w:sz w:val="15"/>
          <w:lang w:eastAsia="ja-JP"/>
        </w:rPr>
        <w:t xml:space="preserve"> </w:t>
      </w:r>
      <w:proofErr w:type="spellStart"/>
      <w:r>
        <w:rPr>
          <w:sz w:val="15"/>
          <w:lang w:eastAsia="ja-JP"/>
        </w:rPr>
        <w:t>は、ノーアクションの代替案で説明されたインパクト以上に、このIPFのイ</w:t>
      </w:r>
      <w:proofErr w:type="spellEnd"/>
      <w:r>
        <w:rPr>
          <w:sz w:val="15"/>
          <w:lang w:eastAsia="ja-JP"/>
        </w:rPr>
        <w:t xml:space="preserve"> ンパクトを増大させることはない。ドミニオンは、DSPT技術を使用して、沖合輸出ケーブルを海岸と砂丘の下に敷設し、一連の管路を通して海岸まで運ぶことにコミットしており、営巣中の海岸鳥の生息地を回避することになる。そのため、鳥類、特に上陸地点に起因する営巣中の海岸鳥への一時的なインパクトは無視できる程度であろう。BOEMは、4月1日から8月31日の間の輸出ケーブル導管の設置を回避する </w:t>
      </w:r>
      <w:proofErr w:type="spellStart"/>
      <w:r>
        <w:rPr>
          <w:sz w:val="15"/>
          <w:lang w:eastAsia="ja-JP"/>
        </w:rPr>
        <w:t>というミティゲーションを実施することで、ケーブル陸揚げ地付近の営巣中のヒヨドリ</w:t>
      </w:r>
      <w:proofErr w:type="spellEnd"/>
      <w:r>
        <w:rPr>
          <w:sz w:val="15"/>
          <w:lang w:eastAsia="ja-JP"/>
        </w:rPr>
        <w:t xml:space="preserve"> </w:t>
      </w:r>
      <w:proofErr w:type="spellStart"/>
      <w:r>
        <w:rPr>
          <w:sz w:val="15"/>
          <w:lang w:eastAsia="ja-JP"/>
        </w:rPr>
        <w:t>への影響の可能性をさらに低減することができる。これによって、コチドリなどの営巣中の海岸鳥類へのインパク</w:t>
      </w:r>
      <w:proofErr w:type="spellEnd"/>
      <w:r>
        <w:rPr>
          <w:sz w:val="15"/>
          <w:lang w:eastAsia="ja-JP"/>
        </w:rPr>
        <w:t xml:space="preserve"> </w:t>
      </w:r>
      <w:proofErr w:type="spellStart"/>
      <w:r>
        <w:rPr>
          <w:sz w:val="15"/>
          <w:lang w:eastAsia="ja-JP"/>
        </w:rPr>
        <w:t>トを回避することができる。コチドリに最も近い重要生息地がノースカロライナにあることから、提案され</w:t>
      </w:r>
      <w:proofErr w:type="spellEnd"/>
      <w:r>
        <w:rPr>
          <w:sz w:val="15"/>
          <w:lang w:eastAsia="ja-JP"/>
        </w:rPr>
        <w:t xml:space="preserve"> </w:t>
      </w:r>
      <w:proofErr w:type="spellStart"/>
      <w:r>
        <w:rPr>
          <w:sz w:val="15"/>
          <w:lang w:eastAsia="ja-JP"/>
        </w:rPr>
        <w:t>ているプロジェクトの結果、重要生息地に指定されているコチドリへのエフェクト</w:t>
      </w:r>
      <w:proofErr w:type="spellEnd"/>
      <w:r>
        <w:rPr>
          <w:sz w:val="15"/>
          <w:lang w:eastAsia="ja-JP"/>
        </w:rPr>
        <w:t xml:space="preserve"> </w:t>
      </w:r>
      <w:proofErr w:type="spellStart"/>
      <w:r>
        <w:rPr>
          <w:sz w:val="15"/>
          <w:lang w:eastAsia="ja-JP"/>
        </w:rPr>
        <w:t>は発生しないと予想される</w:t>
      </w:r>
      <w:proofErr w:type="spellEnd"/>
      <w:r>
        <w:rPr>
          <w:sz w:val="15"/>
          <w:lang w:eastAsia="ja-JP"/>
        </w:rPr>
        <w:t>。</w:t>
      </w:r>
    </w:p>
    <w:p w14:paraId="61ABD008" w14:textId="77777777" w:rsidR="00AD7E94" w:rsidRDefault="000447A2">
      <w:pPr>
        <w:pStyle w:val="a3"/>
        <w:ind w:right="363"/>
        <w:rPr>
          <w:lang w:eastAsia="ja-JP"/>
        </w:rPr>
      </w:pPr>
      <w:proofErr w:type="spellStart"/>
      <w:r>
        <w:rPr>
          <w:sz w:val="15"/>
          <w:lang w:eastAsia="ja-JP"/>
        </w:rPr>
        <w:t>鳥類と車両や建設機械との衝突は、死亡を引き起こす影響の可能</w:t>
      </w:r>
      <w:proofErr w:type="spellEnd"/>
      <w:r>
        <w:rPr>
          <w:sz w:val="15"/>
          <w:lang w:eastAsia="ja-JP"/>
        </w:rPr>
        <w:t xml:space="preserve"> </w:t>
      </w:r>
      <w:proofErr w:type="spellStart"/>
      <w:r>
        <w:rPr>
          <w:sz w:val="15"/>
          <w:lang w:eastAsia="ja-JP"/>
        </w:rPr>
        <w:t>性は限定的である。しかしながら、ほとんどの個体は騒々しい建設区域を回避するため、こ</w:t>
      </w:r>
      <w:proofErr w:type="spellEnd"/>
      <w:r>
        <w:rPr>
          <w:sz w:val="15"/>
          <w:lang w:eastAsia="ja-JP"/>
        </w:rPr>
        <w:t xml:space="preserve"> </w:t>
      </w:r>
      <w:proofErr w:type="spellStart"/>
      <w:r>
        <w:rPr>
          <w:sz w:val="15"/>
          <w:lang w:eastAsia="ja-JP"/>
        </w:rPr>
        <w:t>のような一時的インパクトは無視できる程度であろう（Bayne</w:t>
      </w:r>
      <w:proofErr w:type="spellEnd"/>
      <w:r>
        <w:rPr>
          <w:sz w:val="15"/>
          <w:lang w:eastAsia="ja-JP"/>
        </w:rPr>
        <w:t xml:space="preserve"> et al.2008; Goodwin and Shriver 2010; McLaughlin and Kunc 2013）。</w:t>
      </w:r>
      <w:proofErr w:type="spellStart"/>
      <w:r>
        <w:rPr>
          <w:sz w:val="15"/>
          <w:lang w:eastAsia="ja-JP"/>
        </w:rPr>
        <w:t>提案された行為では、既存の公共施設用地内またはそれに隣接する場所において</w:t>
      </w:r>
      <w:proofErr w:type="spellEnd"/>
      <w:r>
        <w:rPr>
          <w:sz w:val="15"/>
          <w:lang w:eastAsia="ja-JP"/>
        </w:rPr>
        <w:t xml:space="preserve">、 一時的な生息環境の改変が必要となる。伐採、整地、掘削により、主に混交林と木質湿地帯の小面積である現存する生息域が一時的に変化する。建設活動によって発生する騒音や空間の物理的変化は、鳥類にとっ </w:t>
      </w:r>
      <w:proofErr w:type="spellStart"/>
      <w:r>
        <w:rPr>
          <w:sz w:val="15"/>
          <w:lang w:eastAsia="ja-JP"/>
        </w:rPr>
        <w:t>て一時的に不適当な地域となるか、またはその地域に留まる鳥類のコミュニケーショ</w:t>
      </w:r>
      <w:proofErr w:type="spellEnd"/>
      <w:r>
        <w:rPr>
          <w:sz w:val="15"/>
          <w:lang w:eastAsia="ja-JP"/>
        </w:rPr>
        <w:t xml:space="preserve"> </w:t>
      </w:r>
      <w:proofErr w:type="spellStart"/>
      <w:r>
        <w:rPr>
          <w:sz w:val="15"/>
          <w:lang w:eastAsia="ja-JP"/>
        </w:rPr>
        <w:t>ンにマスキング効果をもたらす可能性がある（Dooling</w:t>
      </w:r>
      <w:proofErr w:type="spellEnd"/>
      <w:r>
        <w:rPr>
          <w:sz w:val="15"/>
          <w:lang w:eastAsia="ja-JP"/>
        </w:rPr>
        <w:t xml:space="preserve"> et al.）</w:t>
      </w:r>
      <w:proofErr w:type="spellStart"/>
      <w:r>
        <w:rPr>
          <w:sz w:val="15"/>
          <w:lang w:eastAsia="ja-JP"/>
        </w:rPr>
        <w:t>既存の生息環境の性質、景観上の豊富さ、および工事の一時的な性質を</w:t>
      </w:r>
      <w:proofErr w:type="spellEnd"/>
      <w:r>
        <w:rPr>
          <w:sz w:val="15"/>
          <w:lang w:eastAsia="ja-JP"/>
        </w:rPr>
        <w:t xml:space="preserve"> </w:t>
      </w:r>
      <w:proofErr w:type="spellStart"/>
      <w:r>
        <w:rPr>
          <w:sz w:val="15"/>
          <w:lang w:eastAsia="ja-JP"/>
        </w:rPr>
        <w:t>考慮すると、この混交林と木質湿地の生態系に頻繁に出没する鳥類種に対</w:t>
      </w:r>
      <w:proofErr w:type="spellEnd"/>
      <w:r>
        <w:rPr>
          <w:sz w:val="15"/>
          <w:lang w:eastAsia="ja-JP"/>
        </w:rPr>
        <w:t xml:space="preserve"> </w:t>
      </w:r>
      <w:proofErr w:type="spellStart"/>
      <w:r>
        <w:rPr>
          <w:sz w:val="15"/>
          <w:lang w:eastAsia="ja-JP"/>
        </w:rPr>
        <w:t>する一時的なインパクトは測定不可能であり、無視できると考えられる</w:t>
      </w:r>
      <w:proofErr w:type="spellEnd"/>
      <w:r>
        <w:rPr>
          <w:sz w:val="15"/>
          <w:lang w:eastAsia="ja-JP"/>
        </w:rPr>
        <w:t>。</w:t>
      </w:r>
    </w:p>
    <w:p w14:paraId="1758BAA5" w14:textId="77777777" w:rsidR="00AD7E94" w:rsidRDefault="000447A2">
      <w:pPr>
        <w:pStyle w:val="a3"/>
        <w:ind w:left="358" w:right="397"/>
        <w:rPr>
          <w:lang w:eastAsia="ja-JP"/>
        </w:rPr>
      </w:pPr>
      <w:proofErr w:type="spellStart"/>
      <w:r>
        <w:rPr>
          <w:sz w:val="15"/>
          <w:lang w:eastAsia="ja-JP"/>
        </w:rPr>
        <w:t>提案された行為により、長期的な生息地の損失または改変が予想される。陸上プロジェクトの構成要素（ケーブル陸揚</w:t>
      </w:r>
      <w:proofErr w:type="spellEnd"/>
      <w:r>
        <w:rPr>
          <w:sz w:val="15"/>
          <w:lang w:eastAsia="ja-JP"/>
        </w:rPr>
        <w:t xml:space="preserve"> </w:t>
      </w:r>
      <w:proofErr w:type="spellStart"/>
      <w:r>
        <w:rPr>
          <w:sz w:val="15"/>
          <w:lang w:eastAsia="ja-JP"/>
        </w:rPr>
        <w:t>げ局、交換局、変電所）の大部分は以前に開発された地域に位置し、相互接続ケ</w:t>
      </w:r>
      <w:proofErr w:type="spellEnd"/>
      <w:r>
        <w:rPr>
          <w:sz w:val="15"/>
          <w:lang w:eastAsia="ja-JP"/>
        </w:rPr>
        <w:t xml:space="preserve">ー ブルルートは架空送電線として建設されるため、最小限の伐採が予想される。断片化された森林の生息地はバージニア州沿岸部では一般的であるため、こ れらの変化が鳥類に与える影響は最小限であると予想される。樹木や植生の伐採は繁殖期以外に行われ、可能な限り営巣している鳥の居場所を回避する。提案された行為では、相互接続ケーブルルート・オプション1は、な生息 地タイプの様々な面積にインパクトを与え（表3.8-2および3.22-3）、117エーカー （47ヘクタール）の伐採を必要とする。ハーパーズ交換ステーションは、雨水管理施設に約 5.52 </w:t>
      </w:r>
      <w:proofErr w:type="spellStart"/>
      <w:r>
        <w:rPr>
          <w:sz w:val="15"/>
          <w:lang w:eastAsia="ja-JP"/>
        </w:rPr>
        <w:t>エーカ</w:t>
      </w:r>
      <w:proofErr w:type="spellEnd"/>
      <w:r>
        <w:rPr>
          <w:sz w:val="15"/>
          <w:lang w:eastAsia="ja-JP"/>
        </w:rPr>
        <w:t xml:space="preserve">ー（2.23 </w:t>
      </w:r>
      <w:proofErr w:type="spellStart"/>
      <w:r>
        <w:rPr>
          <w:sz w:val="15"/>
          <w:lang w:eastAsia="ja-JP"/>
        </w:rPr>
        <w:t>ヘクタール</w:t>
      </w:r>
      <w:proofErr w:type="spellEnd"/>
      <w:r>
        <w:rPr>
          <w:sz w:val="15"/>
          <w:lang w:eastAsia="ja-JP"/>
        </w:rPr>
        <w:t>）、</w:t>
      </w:r>
      <w:proofErr w:type="spellStart"/>
      <w:r>
        <w:rPr>
          <w:sz w:val="15"/>
          <w:lang w:eastAsia="ja-JP"/>
        </w:rPr>
        <w:t>アエロパインズ・ゴルフクラブに関連するフェアウェイとメンテナンスビルの移転に約</w:t>
      </w:r>
      <w:proofErr w:type="spellEnd"/>
      <w:r>
        <w:rPr>
          <w:sz w:val="15"/>
          <w:lang w:eastAsia="ja-JP"/>
        </w:rPr>
        <w:t xml:space="preserve"> 6.1 </w:t>
      </w:r>
      <w:proofErr w:type="spellStart"/>
      <w:r>
        <w:rPr>
          <w:sz w:val="15"/>
          <w:lang w:eastAsia="ja-JP"/>
        </w:rPr>
        <w:t>エーカ</w:t>
      </w:r>
      <w:proofErr w:type="spellEnd"/>
      <w:r>
        <w:rPr>
          <w:sz w:val="15"/>
          <w:lang w:eastAsia="ja-JP"/>
        </w:rPr>
        <w:t xml:space="preserve">ー（2.5 </w:t>
      </w:r>
      <w:proofErr w:type="spellStart"/>
      <w:r>
        <w:rPr>
          <w:sz w:val="15"/>
          <w:lang w:eastAsia="ja-JP"/>
        </w:rPr>
        <w:t>ヘクタール</w:t>
      </w:r>
      <w:proofErr w:type="spellEnd"/>
      <w:r>
        <w:rPr>
          <w:sz w:val="15"/>
          <w:lang w:eastAsia="ja-JP"/>
        </w:rPr>
        <w:t>）、</w:t>
      </w:r>
      <w:proofErr w:type="spellStart"/>
      <w:r>
        <w:rPr>
          <w:sz w:val="15"/>
          <w:lang w:eastAsia="ja-JP"/>
        </w:rPr>
        <w:t>デューイ・ロード・ドライブの移転に</w:t>
      </w:r>
      <w:proofErr w:type="spellEnd"/>
      <w:r>
        <w:rPr>
          <w:sz w:val="15"/>
          <w:lang w:eastAsia="ja-JP"/>
        </w:rPr>
        <w:t xml:space="preserve"> 0.9 </w:t>
      </w:r>
      <w:proofErr w:type="spellStart"/>
      <w:r>
        <w:rPr>
          <w:sz w:val="15"/>
          <w:lang w:eastAsia="ja-JP"/>
        </w:rPr>
        <w:t>エーカ</w:t>
      </w:r>
      <w:proofErr w:type="spellEnd"/>
      <w:r>
        <w:rPr>
          <w:sz w:val="15"/>
          <w:lang w:eastAsia="ja-JP"/>
        </w:rPr>
        <w:t xml:space="preserve">ー（0.4 </w:t>
      </w:r>
      <w:proofErr w:type="spellStart"/>
      <w:r>
        <w:rPr>
          <w:sz w:val="15"/>
          <w:lang w:eastAsia="ja-JP"/>
        </w:rPr>
        <w:t>ヘクタール</w:t>
      </w:r>
      <w:proofErr w:type="spellEnd"/>
      <w:r>
        <w:rPr>
          <w:sz w:val="15"/>
          <w:lang w:eastAsia="ja-JP"/>
        </w:rPr>
        <w:t>）、</w:t>
      </w:r>
      <w:proofErr w:type="spellStart"/>
      <w:r>
        <w:rPr>
          <w:sz w:val="15"/>
          <w:lang w:eastAsia="ja-JP"/>
        </w:rPr>
        <w:t>作業スペース、フェンスの移転、樹木の伐採に</w:t>
      </w:r>
      <w:proofErr w:type="spellEnd"/>
      <w:r>
        <w:rPr>
          <w:sz w:val="15"/>
          <w:lang w:eastAsia="ja-JP"/>
        </w:rPr>
        <w:t xml:space="preserve"> 12.5 </w:t>
      </w:r>
      <w:proofErr w:type="spellStart"/>
      <w:r>
        <w:rPr>
          <w:sz w:val="15"/>
          <w:lang w:eastAsia="ja-JP"/>
        </w:rPr>
        <w:t>エーカ</w:t>
      </w:r>
      <w:proofErr w:type="spellEnd"/>
      <w:r>
        <w:rPr>
          <w:sz w:val="15"/>
          <w:lang w:eastAsia="ja-JP"/>
        </w:rPr>
        <w:t xml:space="preserve">ー（5.1 </w:t>
      </w:r>
      <w:proofErr w:type="spellStart"/>
      <w:r>
        <w:rPr>
          <w:sz w:val="15"/>
          <w:lang w:eastAsia="ja-JP"/>
        </w:rPr>
        <w:t>ヘクタール）を必要とする</w:t>
      </w:r>
      <w:proofErr w:type="spellEnd"/>
      <w:r>
        <w:rPr>
          <w:sz w:val="15"/>
          <w:lang w:eastAsia="ja-JP"/>
        </w:rPr>
        <w:t>。</w:t>
      </w:r>
    </w:p>
    <w:p w14:paraId="41FD0975" w14:textId="77777777" w:rsidR="00AD7E94" w:rsidRDefault="000447A2">
      <w:pPr>
        <w:pStyle w:val="a3"/>
        <w:spacing w:before="1"/>
        <w:ind w:left="357" w:right="435" w:firstLine="1"/>
      </w:pPr>
      <w:proofErr w:type="spellStart"/>
      <w:r>
        <w:rPr>
          <w:sz w:val="15"/>
          <w:lang w:eastAsia="ja-JP"/>
        </w:rPr>
        <w:t>フェアウェイの移設、整備棟の建設、デューイ・ロードの移設、雨水管理</w:t>
      </w:r>
      <w:proofErr w:type="spellEnd"/>
      <w:r>
        <w:rPr>
          <w:sz w:val="15"/>
          <w:lang w:eastAsia="ja-JP"/>
        </w:rPr>
        <w:t xml:space="preserve"> </w:t>
      </w:r>
      <w:proofErr w:type="spellStart"/>
      <w:r>
        <w:rPr>
          <w:sz w:val="15"/>
          <w:lang w:eastAsia="ja-JP"/>
        </w:rPr>
        <w:t>施設の建設、ハーパーズ交換ステーションのフットプリントをサポートするた</w:t>
      </w:r>
      <w:proofErr w:type="spellEnd"/>
      <w:r>
        <w:rPr>
          <w:sz w:val="15"/>
          <w:lang w:eastAsia="ja-JP"/>
        </w:rPr>
        <w:t xml:space="preserve"> めに、約27.02エーカー（10.93ヘクタール）の伐採が必要となる。これらの面積は、ハーパーズ交換ステーションの全体面積 46.48 </w:t>
      </w:r>
      <w:proofErr w:type="spellStart"/>
      <w:r>
        <w:rPr>
          <w:sz w:val="15"/>
          <w:lang w:eastAsia="ja-JP"/>
        </w:rPr>
        <w:t>エーカ</w:t>
      </w:r>
      <w:proofErr w:type="spellEnd"/>
      <w:r>
        <w:rPr>
          <w:sz w:val="15"/>
          <w:lang w:eastAsia="ja-JP"/>
        </w:rPr>
        <w:t xml:space="preserve">ー（18.8 </w:t>
      </w:r>
      <w:proofErr w:type="spellStart"/>
      <w:r>
        <w:rPr>
          <w:sz w:val="15"/>
          <w:lang w:eastAsia="ja-JP"/>
        </w:rPr>
        <w:t>ヘクタール）に含まれ、主にアエロパインズ・ゴルフクラブの以前に攪乱された生息地にインパクトをもたらす（表</w:t>
      </w:r>
      <w:proofErr w:type="spellEnd"/>
      <w:r>
        <w:rPr>
          <w:sz w:val="15"/>
          <w:lang w:eastAsia="ja-JP"/>
        </w:rPr>
        <w:t xml:space="preserve"> 3.8-2 </w:t>
      </w:r>
      <w:proofErr w:type="spellStart"/>
      <w:r>
        <w:rPr>
          <w:sz w:val="15"/>
          <w:lang w:eastAsia="ja-JP"/>
        </w:rPr>
        <w:t>および</w:t>
      </w:r>
      <w:proofErr w:type="spellEnd"/>
      <w:r>
        <w:rPr>
          <w:sz w:val="15"/>
          <w:lang w:eastAsia="ja-JP"/>
        </w:rPr>
        <w:t xml:space="preserve"> 3.22-3; Dominion Energy 2023）。連系ケーブルルート・オプション1は陸上変電所で終点となるが、この変電所は既存の開発地域に位置し、分断された生息地と関連している。この区画を拡張する場合、森林地帯と湿地帯の伐採が必要となり（表3.8-2および3.22-3）、その結果、生息地の損失／分断を通じた鳥類へのインパクトが生じる。地表水域、土地利用、湿地帯への潜在的影響の詳細については、3.21節「</w:t>
      </w:r>
      <w:r>
        <w:rPr>
          <w:i/>
          <w:sz w:val="15"/>
          <w:lang w:eastAsia="ja-JP"/>
        </w:rPr>
        <w:t xml:space="preserve">水質」、 </w:t>
      </w:r>
      <w:r>
        <w:rPr>
          <w:sz w:val="15"/>
          <w:lang w:eastAsia="ja-JP"/>
        </w:rPr>
        <w:t>3.14節「</w:t>
      </w:r>
      <w:r>
        <w:rPr>
          <w:i/>
          <w:sz w:val="15"/>
          <w:lang w:eastAsia="ja-JP"/>
        </w:rPr>
        <w:t>土地利用と沿岸インフラ」</w:t>
      </w:r>
      <w:r>
        <w:rPr>
          <w:sz w:val="15"/>
          <w:lang w:eastAsia="ja-JP"/>
        </w:rPr>
        <w:t>、3.22節「</w:t>
      </w:r>
      <w:r>
        <w:rPr>
          <w:i/>
          <w:sz w:val="15"/>
          <w:lang w:eastAsia="ja-JP"/>
        </w:rPr>
        <w:t>湿地帯」を</w:t>
      </w:r>
      <w:r>
        <w:rPr>
          <w:sz w:val="15"/>
          <w:lang w:eastAsia="ja-JP"/>
        </w:rPr>
        <w:t>参照のこと。</w:t>
      </w:r>
      <w:r>
        <w:rPr>
          <w:sz w:val="15"/>
        </w:rPr>
        <w:t>なし</w:t>
      </w:r>
    </w:p>
    <w:p w14:paraId="2360AC37" w14:textId="77777777" w:rsidR="00AD7E94" w:rsidRDefault="00AD7E94">
      <w:pPr>
        <w:pStyle w:val="a3"/>
        <w:sectPr w:rsidR="00AD7E94">
          <w:pgSz w:w="12240" w:h="15840"/>
          <w:pgMar w:top="1340" w:right="1080" w:bottom="680" w:left="1080" w:header="729" w:footer="483" w:gutter="0"/>
          <w:cols w:space="708"/>
        </w:sectPr>
      </w:pPr>
    </w:p>
    <w:p w14:paraId="4EBB843C" w14:textId="77777777" w:rsidR="00AD7E94" w:rsidRDefault="000447A2">
      <w:pPr>
        <w:pStyle w:val="a3"/>
        <w:spacing w:before="99"/>
        <w:ind w:right="382"/>
        <w:rPr>
          <w:lang w:eastAsia="ja-JP"/>
        </w:rPr>
      </w:pPr>
      <w:proofErr w:type="spellStart"/>
      <w:r>
        <w:rPr>
          <w:sz w:val="15"/>
          <w:lang w:eastAsia="ja-JP"/>
        </w:rPr>
        <w:lastRenderedPageBreak/>
        <w:t>陸上建設とそれに伴う生息地の損失／断片化によって、個体適性または個体群レベ</w:t>
      </w:r>
      <w:proofErr w:type="spellEnd"/>
      <w:r>
        <w:rPr>
          <w:sz w:val="15"/>
          <w:lang w:eastAsia="ja-JP"/>
        </w:rPr>
        <w:t xml:space="preserve"> </w:t>
      </w:r>
      <w:proofErr w:type="spellStart"/>
      <w:r>
        <w:rPr>
          <w:sz w:val="15"/>
          <w:lang w:eastAsia="ja-JP"/>
        </w:rPr>
        <w:t>ルの影響が予想される。従って、BOEMは影響は軽微であると予想する</w:t>
      </w:r>
      <w:proofErr w:type="spellEnd"/>
      <w:r>
        <w:rPr>
          <w:sz w:val="15"/>
          <w:lang w:eastAsia="ja-JP"/>
        </w:rPr>
        <w:t>。</w:t>
      </w:r>
    </w:p>
    <w:p w14:paraId="0ACCCBDD" w14:textId="77777777" w:rsidR="00AD7E94" w:rsidRDefault="000447A2">
      <w:pPr>
        <w:pStyle w:val="a3"/>
        <w:ind w:right="382"/>
        <w:rPr>
          <w:lang w:eastAsia="ja-JP"/>
        </w:rPr>
      </w:pPr>
      <w:r>
        <w:rPr>
          <w:sz w:val="15"/>
          <w:lang w:eastAsia="ja-JP"/>
        </w:rPr>
        <w:t>ドミニオンは、陸上施設を将来の使用のために残す可能性が高い。提案された行為の概念的廃止措置の期間中、地表または陸上生息域を撹乱する計画はない。従って、概念的廃止措置による陸上での一時的インパクトは無視できる程度であろう。</w:t>
      </w:r>
    </w:p>
    <w:p w14:paraId="6DB59D7F" w14:textId="77777777" w:rsidR="00AD7E94" w:rsidRDefault="000447A2">
      <w:pPr>
        <w:pStyle w:val="3"/>
        <w:numPr>
          <w:ilvl w:val="3"/>
          <w:numId w:val="22"/>
        </w:numPr>
        <w:tabs>
          <w:tab w:val="left" w:pos="1799"/>
        </w:tabs>
        <w:ind w:left="1799"/>
      </w:pPr>
      <w:proofErr w:type="spellStart"/>
      <w:r>
        <w:rPr>
          <w:sz w:val="15"/>
        </w:rPr>
        <w:t>提案</w:t>
      </w:r>
      <w:r>
        <w:rPr>
          <w:spacing w:val="-2"/>
          <w:sz w:val="15"/>
        </w:rPr>
        <w:t>行為の</w:t>
      </w:r>
      <w:r>
        <w:rPr>
          <w:sz w:val="15"/>
        </w:rPr>
        <w:t>累積的影響</w:t>
      </w:r>
      <w:proofErr w:type="spellEnd"/>
    </w:p>
    <w:p w14:paraId="6B680486" w14:textId="77777777" w:rsidR="00AD7E94" w:rsidRDefault="000447A2">
      <w:pPr>
        <w:pStyle w:val="a3"/>
        <w:spacing w:before="201"/>
        <w:ind w:right="414"/>
        <w:rPr>
          <w:lang w:eastAsia="ja-JP"/>
        </w:rPr>
      </w:pPr>
      <w:proofErr w:type="spellStart"/>
      <w:r>
        <w:rPr>
          <w:sz w:val="15"/>
          <w:lang w:eastAsia="ja-JP"/>
        </w:rPr>
        <w:t>提案された行為の累積的影響は、提案された行為と、他の進行中及び計画中のノーショ</w:t>
      </w:r>
      <w:proofErr w:type="spellEnd"/>
      <w:r>
        <w:rPr>
          <w:sz w:val="15"/>
          <w:lang w:eastAsia="ja-JP"/>
        </w:rPr>
        <w:t xml:space="preserve"> </w:t>
      </w:r>
      <w:proofErr w:type="spellStart"/>
      <w:r>
        <w:rPr>
          <w:sz w:val="15"/>
          <w:lang w:eastAsia="ja-JP"/>
        </w:rPr>
        <w:t>ア以外の風力活動、並びに他の計画中の洋上風力活動との組み合わせによるインパク</w:t>
      </w:r>
      <w:proofErr w:type="spellEnd"/>
      <w:r>
        <w:rPr>
          <w:sz w:val="15"/>
          <w:lang w:eastAsia="ja-JP"/>
        </w:rPr>
        <w:t xml:space="preserve"> </w:t>
      </w:r>
      <w:proofErr w:type="spellStart"/>
      <w:r>
        <w:rPr>
          <w:sz w:val="15"/>
          <w:lang w:eastAsia="ja-JP"/>
        </w:rPr>
        <w:t>トを考慮した。新しい海底ケーブルやパイプラインの設置、増加する陸上建設、海洋鉱物の</w:t>
      </w:r>
      <w:proofErr w:type="spellEnd"/>
      <w:r>
        <w:rPr>
          <w:sz w:val="15"/>
          <w:lang w:eastAsia="ja-JP"/>
        </w:rPr>
        <w:t xml:space="preserve"> </w:t>
      </w:r>
      <w:proofErr w:type="spellStart"/>
      <w:r>
        <w:rPr>
          <w:sz w:val="15"/>
          <w:lang w:eastAsia="ja-JP"/>
        </w:rPr>
        <w:t>採取、港湾の拡張、OCSにおける新しい構造物の設置に関連する、進行中及び計画</w:t>
      </w:r>
      <w:proofErr w:type="spellEnd"/>
      <w:r>
        <w:rPr>
          <w:sz w:val="15"/>
          <w:lang w:eastAsia="ja-JP"/>
        </w:rPr>
        <w:t xml:space="preserve"> </w:t>
      </w:r>
      <w:proofErr w:type="spellStart"/>
      <w:r>
        <w:rPr>
          <w:sz w:val="15"/>
          <w:lang w:eastAsia="ja-JP"/>
        </w:rPr>
        <w:t>中の洋上風力以外の活動は、偶発的な放出、光、新しいケーブルの設置及び保守</w:t>
      </w:r>
      <w:proofErr w:type="spellEnd"/>
      <w:r>
        <w:rPr>
          <w:sz w:val="15"/>
          <w:lang w:eastAsia="ja-JP"/>
        </w:rPr>
        <w:t xml:space="preserve">、 </w:t>
      </w:r>
      <w:proofErr w:type="spellStart"/>
      <w:r>
        <w:rPr>
          <w:sz w:val="15"/>
          <w:lang w:eastAsia="ja-JP"/>
        </w:rPr>
        <w:t>騒音、構造物の存在、交通（航空機</w:t>
      </w:r>
      <w:proofErr w:type="spellEnd"/>
      <w:r>
        <w:rPr>
          <w:sz w:val="15"/>
          <w:lang w:eastAsia="ja-JP"/>
        </w:rPr>
        <w:t>）、</w:t>
      </w:r>
      <w:proofErr w:type="spellStart"/>
      <w:r>
        <w:rPr>
          <w:sz w:val="15"/>
          <w:lang w:eastAsia="ja-JP"/>
        </w:rPr>
        <w:t>及び土地の撹乱という主要なIPFを通じて</w:t>
      </w:r>
      <w:proofErr w:type="spellEnd"/>
      <w:r>
        <w:rPr>
          <w:sz w:val="15"/>
          <w:lang w:eastAsia="ja-JP"/>
        </w:rPr>
        <w:t xml:space="preserve">、 </w:t>
      </w:r>
      <w:proofErr w:type="spellStart"/>
      <w:r>
        <w:rPr>
          <w:sz w:val="15"/>
          <w:lang w:eastAsia="ja-JP"/>
        </w:rPr>
        <w:t>鳥類への影響に寄与すると考えられる。地理的分析領域全体にわたる洋上風力活動のための陸上及び洋上インフラの建設</w:t>
      </w:r>
      <w:proofErr w:type="spellEnd"/>
      <w:r>
        <w:rPr>
          <w:sz w:val="15"/>
          <w:lang w:eastAsia="ja-JP"/>
        </w:rPr>
        <w:t xml:space="preserve">、 </w:t>
      </w:r>
      <w:proofErr w:type="spellStart"/>
      <w:r>
        <w:rPr>
          <w:sz w:val="15"/>
          <w:lang w:eastAsia="ja-JP"/>
        </w:rPr>
        <w:t>O＆M、及び廃止措置もまた、偶発的な放出、光、新しいケーブルの設置及び保守、騒音</w:t>
      </w:r>
      <w:proofErr w:type="spellEnd"/>
      <w:r>
        <w:rPr>
          <w:sz w:val="15"/>
          <w:lang w:eastAsia="ja-JP"/>
        </w:rPr>
        <w:t xml:space="preserve">、 構造物の存在、交通（航空機）、及び土地の撹乱という主要なIPFに寄与するであろう。大西洋のOCSにおける風力エネルギー施設と重複する鳥類種の生息数が比較的少 </w:t>
      </w:r>
      <w:proofErr w:type="spellStart"/>
      <w:r>
        <w:rPr>
          <w:sz w:val="15"/>
          <w:lang w:eastAsia="ja-JP"/>
        </w:rPr>
        <w:t>ないことを考慮すると、洋上風力活動は、鳥類個体群へのインパクトに著しく寄与する</w:t>
      </w:r>
      <w:proofErr w:type="spellEnd"/>
      <w:r>
        <w:rPr>
          <w:sz w:val="15"/>
          <w:lang w:eastAsia="ja-JP"/>
        </w:rPr>
        <w:t xml:space="preserve"> </w:t>
      </w:r>
      <w:proofErr w:type="spellStart"/>
      <w:r>
        <w:rPr>
          <w:sz w:val="15"/>
          <w:lang w:eastAsia="ja-JP"/>
        </w:rPr>
        <w:t>ことはないだろう。洋上風力開発の結果として、陸上での一時的な撹乱及び恒久的な生息地の損失が</w:t>
      </w:r>
      <w:proofErr w:type="spellEnd"/>
      <w:r>
        <w:rPr>
          <w:sz w:val="15"/>
          <w:lang w:eastAsia="ja-JP"/>
        </w:rPr>
        <w:t xml:space="preserve"> </w:t>
      </w:r>
      <w:proofErr w:type="spellStart"/>
      <w:r>
        <w:rPr>
          <w:sz w:val="15"/>
          <w:lang w:eastAsia="ja-JP"/>
        </w:rPr>
        <w:t>発生する可能性がある</w:t>
      </w:r>
      <w:proofErr w:type="spellEnd"/>
      <w:r>
        <w:rPr>
          <w:sz w:val="15"/>
          <w:lang w:eastAsia="ja-JP"/>
        </w:rPr>
        <w:t>。</w:t>
      </w:r>
    </w:p>
    <w:p w14:paraId="10827E65" w14:textId="77777777" w:rsidR="00AD7E94" w:rsidRDefault="000447A2">
      <w:pPr>
        <w:pStyle w:val="a3"/>
        <w:spacing w:before="0"/>
        <w:ind w:right="382"/>
        <w:rPr>
          <w:lang w:eastAsia="ja-JP"/>
        </w:rPr>
      </w:pPr>
      <w:r>
        <w:rPr>
          <w:sz w:val="15"/>
          <w:lang w:eastAsia="ja-JP"/>
        </w:rPr>
        <w:t>しかし、生息地の除去は最小限であると予想され、生息地の損失や撹乱に起因するエフェクトは、地理的分析領域において、個体適性や個体群レベルの影響をもたらすことはないと予想される。</w:t>
      </w:r>
    </w:p>
    <w:p w14:paraId="7937A9F3" w14:textId="77777777" w:rsidR="00AD7E94" w:rsidRDefault="000447A2">
      <w:pPr>
        <w:pStyle w:val="a3"/>
        <w:spacing w:before="199"/>
        <w:ind w:right="372"/>
        <w:rPr>
          <w:lang w:eastAsia="ja-JP"/>
        </w:rPr>
      </w:pPr>
      <w:proofErr w:type="spellStart"/>
      <w:r>
        <w:rPr>
          <w:sz w:val="15"/>
          <w:lang w:eastAsia="ja-JP"/>
        </w:rPr>
        <w:t>提案された行為単独で予想される無視できる～中程度のインパクトは、ノーア</w:t>
      </w:r>
      <w:proofErr w:type="spellEnd"/>
      <w:r>
        <w:rPr>
          <w:sz w:val="15"/>
          <w:lang w:eastAsia="ja-JP"/>
        </w:rPr>
        <w:t xml:space="preserve"> クション代替案で説明されたインパクトを超えて増加することはない。付録Fは、地理的分析範囲に3,135のWTGが存在する可能性を示している。提案された行為により、それぞれ202 </w:t>
      </w:r>
      <w:proofErr w:type="spellStart"/>
      <w:r>
        <w:rPr>
          <w:sz w:val="15"/>
          <w:lang w:eastAsia="ja-JP"/>
        </w:rPr>
        <w:t>WTGが追加される。提案された行為に関連する構造物およびその結果生じるインパクトは、少なくとも</w:t>
      </w:r>
      <w:proofErr w:type="spellEnd"/>
      <w:r>
        <w:rPr>
          <w:sz w:val="15"/>
          <w:lang w:eastAsia="ja-JP"/>
        </w:rPr>
        <w:t xml:space="preserve"> 概念的な廃止措置が完了するまで（33年間）残る。合理的に予見可能な環境傾向という観点から、提案された行為を含む、進行中お </w:t>
      </w:r>
      <w:proofErr w:type="spellStart"/>
      <w:r>
        <w:rPr>
          <w:sz w:val="15"/>
          <w:lang w:eastAsia="ja-JP"/>
        </w:rPr>
        <w:t>よび計画中の行為による構造物の存在から生じる複合インパクトは、サブIPFに基づ</w:t>
      </w:r>
      <w:proofErr w:type="spellEnd"/>
      <w:r>
        <w:rPr>
          <w:sz w:val="15"/>
          <w:lang w:eastAsia="ja-JP"/>
        </w:rPr>
        <w:t xml:space="preserve"> </w:t>
      </w:r>
      <w:proofErr w:type="spellStart"/>
      <w:r>
        <w:rPr>
          <w:sz w:val="15"/>
          <w:lang w:eastAsia="ja-JP"/>
        </w:rPr>
        <w:t>いて無視できる範囲から中程度の範囲になると予想され、構造物の数が多いため</w:t>
      </w:r>
      <w:proofErr w:type="spellEnd"/>
      <w:r>
        <w:rPr>
          <w:sz w:val="15"/>
          <w:lang w:eastAsia="ja-JP"/>
        </w:rPr>
        <w:t xml:space="preserve">、 </w:t>
      </w:r>
      <w:proofErr w:type="spellStart"/>
      <w:r>
        <w:rPr>
          <w:sz w:val="15"/>
          <w:lang w:eastAsia="ja-JP"/>
        </w:rPr>
        <w:t>中程度の有益な影響をもたらす可能性がある。これらのインパクトの大部分（約</w:t>
      </w:r>
      <w:proofErr w:type="spellEnd"/>
      <w:r>
        <w:rPr>
          <w:sz w:val="15"/>
          <w:lang w:eastAsia="ja-JP"/>
        </w:rPr>
        <w:t xml:space="preserve"> 90％）</w:t>
      </w:r>
      <w:proofErr w:type="spellStart"/>
      <w:r>
        <w:rPr>
          <w:sz w:val="15"/>
          <w:lang w:eastAsia="ja-JP"/>
        </w:rPr>
        <w:t>は、提案された行為ではなく、他の洋上風力開発に</w:t>
      </w:r>
      <w:proofErr w:type="spellEnd"/>
      <w:r>
        <w:rPr>
          <w:sz w:val="15"/>
          <w:lang w:eastAsia="ja-JP"/>
        </w:rPr>
        <w:t xml:space="preserve"> </w:t>
      </w:r>
      <w:proofErr w:type="spellStart"/>
      <w:r>
        <w:rPr>
          <w:sz w:val="15"/>
          <w:lang w:eastAsia="ja-JP"/>
        </w:rPr>
        <w:t>関連する構造物の結果として発生すると予想される</w:t>
      </w:r>
      <w:proofErr w:type="spellEnd"/>
      <w:r>
        <w:rPr>
          <w:sz w:val="15"/>
          <w:lang w:eastAsia="ja-JP"/>
        </w:rPr>
        <w:t>。</w:t>
      </w:r>
    </w:p>
    <w:p w14:paraId="677FD77F" w14:textId="77777777" w:rsidR="00AD7E94" w:rsidRDefault="000447A2">
      <w:pPr>
        <w:pStyle w:val="a3"/>
        <w:spacing w:before="201"/>
        <w:ind w:right="369"/>
        <w:rPr>
          <w:lang w:eastAsia="ja-JP"/>
        </w:rPr>
      </w:pPr>
      <w:proofErr w:type="spellStart"/>
      <w:r>
        <w:rPr>
          <w:sz w:val="15"/>
          <w:lang w:eastAsia="ja-JP"/>
        </w:rPr>
        <w:t>OCSにおける鳥類の生息数は少ないが、沖合及び陸上で不可避な影響が発生する可能性が</w:t>
      </w:r>
      <w:proofErr w:type="spellEnd"/>
      <w:r>
        <w:rPr>
          <w:sz w:val="15"/>
          <w:lang w:eastAsia="ja-JP"/>
        </w:rPr>
        <w:t xml:space="preserve"> </w:t>
      </w:r>
      <w:proofErr w:type="spellStart"/>
      <w:r>
        <w:rPr>
          <w:sz w:val="15"/>
          <w:lang w:eastAsia="ja-JP"/>
        </w:rPr>
        <w:t>あるため、鳥類に対する累積的影響は中程度である可能性が高いが、BOEMは、影響が個体群レ</w:t>
      </w:r>
      <w:proofErr w:type="spellEnd"/>
      <w:r>
        <w:rPr>
          <w:sz w:val="15"/>
          <w:lang w:eastAsia="ja-JP"/>
        </w:rPr>
        <w:t xml:space="preserve"> ベルの影響をもたらす、または全体的な生息地機能を脅かすとは予想していない。合理的に予見可能な環境動向に照らし合わせると、提案行為は、累積的な偶発的放 </w:t>
      </w:r>
      <w:proofErr w:type="spellStart"/>
      <w:r>
        <w:rPr>
          <w:sz w:val="15"/>
          <w:lang w:eastAsia="ja-JP"/>
        </w:rPr>
        <w:t>出、光、新しいケーブルの設置および保守、騒音、構造物の存在、交通（航空機</w:t>
      </w:r>
      <w:proofErr w:type="spellEnd"/>
      <w:r>
        <w:rPr>
          <w:sz w:val="15"/>
          <w:lang w:eastAsia="ja-JP"/>
        </w:rPr>
        <w:t xml:space="preserve">）、お </w:t>
      </w:r>
      <w:proofErr w:type="spellStart"/>
      <w:r>
        <w:rPr>
          <w:sz w:val="15"/>
          <w:lang w:eastAsia="ja-JP"/>
        </w:rPr>
        <w:t>よび土地の撹乱による鳥類への影響に実質的に寄与しないと考えられる</w:t>
      </w:r>
      <w:proofErr w:type="spellEnd"/>
      <w:r>
        <w:rPr>
          <w:sz w:val="15"/>
          <w:lang w:eastAsia="ja-JP"/>
        </w:rPr>
        <w:t>。</w:t>
      </w:r>
    </w:p>
    <w:p w14:paraId="2E7B05AB" w14:textId="77777777" w:rsidR="00AD7E94" w:rsidRDefault="000447A2">
      <w:pPr>
        <w:pStyle w:val="3"/>
        <w:numPr>
          <w:ilvl w:val="3"/>
          <w:numId w:val="22"/>
        </w:numPr>
        <w:tabs>
          <w:tab w:val="left" w:pos="1799"/>
        </w:tabs>
        <w:spacing w:before="199"/>
        <w:ind w:left="1799"/>
      </w:pPr>
      <w:proofErr w:type="spellStart"/>
      <w:r>
        <w:rPr>
          <w:spacing w:val="-2"/>
          <w:sz w:val="15"/>
        </w:rPr>
        <w:t>結論</w:t>
      </w:r>
      <w:proofErr w:type="spellEnd"/>
    </w:p>
    <w:p w14:paraId="4095457E" w14:textId="77777777" w:rsidR="00AD7E94" w:rsidRDefault="000447A2">
      <w:pPr>
        <w:pStyle w:val="a3"/>
        <w:spacing w:before="201"/>
        <w:ind w:right="382"/>
        <w:rPr>
          <w:lang w:eastAsia="ja-JP"/>
        </w:rPr>
      </w:pPr>
      <w:proofErr w:type="spellStart"/>
      <w:r>
        <w:rPr>
          <w:b/>
          <w:sz w:val="15"/>
          <w:lang w:eastAsia="ja-JP"/>
        </w:rPr>
        <w:t>提案行為のインパクト</w:t>
      </w:r>
      <w:r>
        <w:rPr>
          <w:sz w:val="15"/>
          <w:lang w:eastAsia="ja-JP"/>
        </w:rPr>
        <w:t>。プロジェクトの建設と設置、およびコンセプトの廃止は、騒音、照明</w:t>
      </w:r>
      <w:proofErr w:type="spellEnd"/>
      <w:r>
        <w:rPr>
          <w:sz w:val="15"/>
          <w:lang w:eastAsia="ja-JP"/>
        </w:rPr>
        <w:t xml:space="preserve">、 </w:t>
      </w:r>
      <w:proofErr w:type="spellStart"/>
      <w:r>
        <w:rPr>
          <w:sz w:val="15"/>
          <w:lang w:eastAsia="ja-JP"/>
        </w:rPr>
        <w:t>人間の活動、がれきや汚染物質、新しい構造物や船舶（衝突の影響の可能性</w:t>
      </w:r>
      <w:proofErr w:type="spellEnd"/>
      <w:r>
        <w:rPr>
          <w:sz w:val="15"/>
          <w:lang w:eastAsia="ja-JP"/>
        </w:rPr>
        <w:t xml:space="preserve"> </w:t>
      </w:r>
      <w:proofErr w:type="spellStart"/>
      <w:r>
        <w:rPr>
          <w:sz w:val="15"/>
          <w:lang w:eastAsia="ja-JP"/>
        </w:rPr>
        <w:t>を増大させる）を地理的分析領域に導入し、また、活動の場所、時期、影響を</w:t>
      </w:r>
      <w:proofErr w:type="spellEnd"/>
      <w:r>
        <w:rPr>
          <w:sz w:val="15"/>
          <w:lang w:eastAsia="ja-JP"/>
        </w:rPr>
        <w:t xml:space="preserve"> </w:t>
      </w:r>
      <w:proofErr w:type="spellStart"/>
      <w:r>
        <w:rPr>
          <w:sz w:val="15"/>
          <w:lang w:eastAsia="ja-JP"/>
        </w:rPr>
        <w:t>受ける種によって程度の差はあるが、鳥類に影響を与える既存の鳥類の生息域</w:t>
      </w:r>
      <w:proofErr w:type="spellEnd"/>
      <w:r>
        <w:rPr>
          <w:sz w:val="15"/>
          <w:lang w:eastAsia="ja-JP"/>
        </w:rPr>
        <w:t xml:space="preserve"> </w:t>
      </w:r>
      <w:proofErr w:type="spellStart"/>
      <w:r>
        <w:rPr>
          <w:sz w:val="15"/>
          <w:lang w:eastAsia="ja-JP"/>
        </w:rPr>
        <w:t>を変化させる</w:t>
      </w:r>
      <w:proofErr w:type="spellEnd"/>
      <w:r>
        <w:rPr>
          <w:sz w:val="15"/>
          <w:lang w:eastAsia="ja-JP"/>
        </w:rPr>
        <w:t>。</w:t>
      </w:r>
    </w:p>
    <w:p w14:paraId="3997BA7B" w14:textId="77777777" w:rsidR="00AD7E94" w:rsidRDefault="00AD7E94">
      <w:pPr>
        <w:pStyle w:val="a3"/>
        <w:rPr>
          <w:lang w:eastAsia="ja-JP"/>
        </w:rPr>
        <w:sectPr w:rsidR="00AD7E94">
          <w:pgSz w:w="12240" w:h="15840"/>
          <w:pgMar w:top="1340" w:right="1080" w:bottom="680" w:left="1080" w:header="729" w:footer="483" w:gutter="0"/>
          <w:cols w:space="708"/>
        </w:sectPr>
      </w:pPr>
    </w:p>
    <w:p w14:paraId="0CD9D402" w14:textId="77777777" w:rsidR="00AD7E94" w:rsidRDefault="000447A2">
      <w:pPr>
        <w:pStyle w:val="a3"/>
        <w:spacing w:before="99"/>
        <w:ind w:left="358" w:right="374" w:firstLine="1"/>
        <w:rPr>
          <w:lang w:eastAsia="ja-JP"/>
        </w:rPr>
      </w:pPr>
      <w:proofErr w:type="spellStart"/>
      <w:r>
        <w:rPr>
          <w:sz w:val="15"/>
          <w:lang w:eastAsia="ja-JP"/>
        </w:rPr>
        <w:lastRenderedPageBreak/>
        <w:t>リース区域を移動する鳥類のいくつかの種は、洋上風力発電施設の建設及び操業中</w:t>
      </w:r>
      <w:proofErr w:type="spellEnd"/>
      <w:r>
        <w:rPr>
          <w:sz w:val="15"/>
          <w:lang w:eastAsia="ja-JP"/>
        </w:rPr>
        <w:t xml:space="preserve"> に、一時的に影響を受けたり、移動させられたりする可能性がある。陸上では、恒久的な生息地の損失／断片化及び転換が発生し、生態学的価値の高 </w:t>
      </w:r>
      <w:proofErr w:type="spellStart"/>
      <w:r>
        <w:rPr>
          <w:sz w:val="15"/>
          <w:lang w:eastAsia="ja-JP"/>
        </w:rPr>
        <w:t>い湿地帯が含まれる。陸上の概念的な廃止措置は、顕著な影響を及ぼす可能性はないが、プロ</w:t>
      </w:r>
      <w:proofErr w:type="spellEnd"/>
      <w:r>
        <w:rPr>
          <w:sz w:val="15"/>
          <w:lang w:eastAsia="ja-JP"/>
        </w:rPr>
        <w:t xml:space="preserve"> ジェクトの概念的な廃止措置の際に、更なる評価が必要となるであろう。騒音、照明、及びプロジェクトの維持管理による人間活動のインパクトは、建設中及び 概念的廃止措置中に発生するものよりも低いレベルではあるが、発生するだろう。海洋構造物はまた、長期的な衝突リスクをもたらすが、そのリスクは低い。BOEMは、提案された行為のみから生じるインパクトは、</w:t>
      </w:r>
      <w:r>
        <w:rPr>
          <w:b/>
          <w:sz w:val="15"/>
          <w:lang w:eastAsia="ja-JP"/>
        </w:rPr>
        <w:t>無視できる</w:t>
      </w:r>
      <w:r>
        <w:rPr>
          <w:sz w:val="15"/>
          <w:lang w:eastAsia="ja-JP"/>
        </w:rPr>
        <w:t>ものから</w:t>
      </w:r>
      <w:r>
        <w:rPr>
          <w:b/>
          <w:sz w:val="15"/>
          <w:lang w:eastAsia="ja-JP"/>
        </w:rPr>
        <w:t>中程度のもの</w:t>
      </w:r>
      <w:r>
        <w:rPr>
          <w:sz w:val="15"/>
          <w:lang w:eastAsia="ja-JP"/>
        </w:rPr>
        <w:t xml:space="preserve">ま </w:t>
      </w:r>
      <w:proofErr w:type="spellStart"/>
      <w:r>
        <w:rPr>
          <w:sz w:val="15"/>
          <w:lang w:eastAsia="ja-JP"/>
        </w:rPr>
        <w:t>でであると予想する。従って、BOEMは、影響は小さく、個体群レベルの影響は予想されず、是正ま</w:t>
      </w:r>
      <w:proofErr w:type="spellEnd"/>
      <w:r>
        <w:rPr>
          <w:sz w:val="15"/>
          <w:lang w:eastAsia="ja-JP"/>
        </w:rPr>
        <w:t xml:space="preserve"> </w:t>
      </w:r>
      <w:proofErr w:type="spellStart"/>
      <w:r>
        <w:rPr>
          <w:sz w:val="15"/>
          <w:lang w:eastAsia="ja-JP"/>
        </w:rPr>
        <w:t>たはミティゲーション</w:t>
      </w:r>
      <w:r>
        <w:rPr>
          <w:spacing w:val="-2"/>
          <w:sz w:val="15"/>
          <w:lang w:eastAsia="ja-JP"/>
        </w:rPr>
        <w:t>行為</w:t>
      </w:r>
      <w:r>
        <w:rPr>
          <w:sz w:val="15"/>
          <w:lang w:eastAsia="ja-JP"/>
        </w:rPr>
        <w:t>なしでも資源は完全に回復すると予想されるため、提案され</w:t>
      </w:r>
      <w:proofErr w:type="spellEnd"/>
      <w:r>
        <w:rPr>
          <w:sz w:val="15"/>
          <w:lang w:eastAsia="ja-JP"/>
        </w:rPr>
        <w:t xml:space="preserve"> </w:t>
      </w:r>
      <w:proofErr w:type="spellStart"/>
      <w:r>
        <w:rPr>
          <w:sz w:val="15"/>
          <w:lang w:eastAsia="ja-JP"/>
        </w:rPr>
        <w:t>た行為のみによる鳥類への全体的なインパクトは</w:t>
      </w:r>
      <w:r>
        <w:rPr>
          <w:b/>
          <w:sz w:val="15"/>
          <w:lang w:eastAsia="ja-JP"/>
        </w:rPr>
        <w:t>中程度</w:t>
      </w:r>
      <w:r>
        <w:rPr>
          <w:sz w:val="15"/>
          <w:lang w:eastAsia="ja-JP"/>
        </w:rPr>
        <w:t>であると予想している</w:t>
      </w:r>
      <w:proofErr w:type="spellEnd"/>
      <w:r>
        <w:rPr>
          <w:spacing w:val="-2"/>
          <w:sz w:val="15"/>
          <w:lang w:eastAsia="ja-JP"/>
        </w:rPr>
        <w:t>。</w:t>
      </w:r>
    </w:p>
    <w:p w14:paraId="1BA7039B" w14:textId="77777777" w:rsidR="00AD7E94" w:rsidRDefault="000447A2">
      <w:pPr>
        <w:pStyle w:val="a3"/>
        <w:ind w:left="357" w:right="363"/>
        <w:rPr>
          <w:lang w:eastAsia="ja-JP"/>
        </w:rPr>
      </w:pPr>
      <w:proofErr w:type="spellStart"/>
      <w:r>
        <w:rPr>
          <w:b/>
          <w:sz w:val="15"/>
          <w:lang w:eastAsia="ja-JP"/>
        </w:rPr>
        <w:t>提案行為の累積的影響。</w:t>
      </w:r>
      <w:r>
        <w:rPr>
          <w:sz w:val="15"/>
          <w:lang w:eastAsia="ja-JP"/>
        </w:rPr>
        <w:t>その地域における他の合理的に予見可能な環境動向との関連では、提案され</w:t>
      </w:r>
      <w:proofErr w:type="spellEnd"/>
      <w:r>
        <w:rPr>
          <w:sz w:val="15"/>
          <w:lang w:eastAsia="ja-JP"/>
        </w:rPr>
        <w:t xml:space="preserve"> </w:t>
      </w:r>
      <w:proofErr w:type="spellStart"/>
      <w:r>
        <w:rPr>
          <w:sz w:val="15"/>
          <w:lang w:eastAsia="ja-JP"/>
        </w:rPr>
        <w:t>た行動を含む、進行中および計画中の行動から生じる個々のIPFのインパクトは</w:t>
      </w:r>
      <w:proofErr w:type="spellEnd"/>
      <w:r>
        <w:rPr>
          <w:sz w:val="15"/>
          <w:lang w:eastAsia="ja-JP"/>
        </w:rPr>
        <w:t>、</w:t>
      </w:r>
      <w:r>
        <w:rPr>
          <w:b/>
          <w:sz w:val="15"/>
          <w:lang w:eastAsia="ja-JP"/>
        </w:rPr>
        <w:t xml:space="preserve"> </w:t>
      </w:r>
      <w:proofErr w:type="spellStart"/>
      <w:r>
        <w:rPr>
          <w:b/>
          <w:sz w:val="15"/>
          <w:lang w:eastAsia="ja-JP"/>
        </w:rPr>
        <w:t>僅かな</w:t>
      </w:r>
      <w:r>
        <w:rPr>
          <w:sz w:val="15"/>
          <w:lang w:eastAsia="ja-JP"/>
        </w:rPr>
        <w:t>ものから</w:t>
      </w:r>
      <w:r>
        <w:rPr>
          <w:b/>
          <w:sz w:val="15"/>
          <w:lang w:eastAsia="ja-JP"/>
        </w:rPr>
        <w:t>中程度のものまで</w:t>
      </w:r>
      <w:r>
        <w:rPr>
          <w:sz w:val="15"/>
          <w:lang w:eastAsia="ja-JP"/>
        </w:rPr>
        <w:t>あるが、</w:t>
      </w:r>
      <w:r>
        <w:rPr>
          <w:b/>
          <w:sz w:val="15"/>
          <w:lang w:eastAsia="ja-JP"/>
        </w:rPr>
        <w:t>中程度の有益な</w:t>
      </w:r>
      <w:r>
        <w:rPr>
          <w:sz w:val="15"/>
          <w:lang w:eastAsia="ja-JP"/>
        </w:rPr>
        <w:t>影響を含む可能性があ</w:t>
      </w:r>
      <w:proofErr w:type="spellEnd"/>
      <w:r>
        <w:rPr>
          <w:sz w:val="15"/>
          <w:lang w:eastAsia="ja-JP"/>
        </w:rPr>
        <w:t xml:space="preserve"> </w:t>
      </w:r>
      <w:proofErr w:type="spellStart"/>
      <w:r>
        <w:rPr>
          <w:sz w:val="15"/>
          <w:lang w:eastAsia="ja-JP"/>
        </w:rPr>
        <w:t>る。全てのIPFを一緒に考慮すると、BOEMは、提案された行動を含む、進行中お</w:t>
      </w:r>
      <w:proofErr w:type="spellEnd"/>
      <w:r>
        <w:rPr>
          <w:sz w:val="15"/>
          <w:lang w:eastAsia="ja-JP"/>
        </w:rPr>
        <w:t xml:space="preserve"> </w:t>
      </w:r>
      <w:proofErr w:type="spellStart"/>
      <w:r>
        <w:rPr>
          <w:sz w:val="15"/>
          <w:lang w:eastAsia="ja-JP"/>
        </w:rPr>
        <w:t>よび計画中の行動によるインパクトは、地理的分析区域の鳥類に</w:t>
      </w:r>
      <w:r>
        <w:rPr>
          <w:b/>
          <w:sz w:val="15"/>
          <w:lang w:eastAsia="ja-JP"/>
        </w:rPr>
        <w:t>中程度の</w:t>
      </w:r>
      <w:r>
        <w:rPr>
          <w:sz w:val="15"/>
          <w:lang w:eastAsia="ja-JP"/>
        </w:rPr>
        <w:t>影響</w:t>
      </w:r>
      <w:proofErr w:type="spellEnd"/>
      <w:r>
        <w:rPr>
          <w:sz w:val="15"/>
          <w:lang w:eastAsia="ja-JP"/>
        </w:rPr>
        <w:t xml:space="preserve"> </w:t>
      </w:r>
      <w:proofErr w:type="spellStart"/>
      <w:r>
        <w:rPr>
          <w:sz w:val="15"/>
          <w:lang w:eastAsia="ja-JP"/>
        </w:rPr>
        <w:t>をもたらすと予想する。このインパクト評価の主な原動力は、進行中の気候変動と、拡大された計画行</w:t>
      </w:r>
      <w:proofErr w:type="spellEnd"/>
      <w:r>
        <w:rPr>
          <w:sz w:val="15"/>
          <w:lang w:eastAsia="ja-JP"/>
        </w:rPr>
        <w:t xml:space="preserve"> </w:t>
      </w:r>
      <w:proofErr w:type="spellStart"/>
      <w:r>
        <w:rPr>
          <w:sz w:val="15"/>
          <w:lang w:eastAsia="ja-JP"/>
        </w:rPr>
        <w:t>為シナリオに関連する、稼動中のWTGとの致命的な相互作用による直接死</w:t>
      </w:r>
      <w:proofErr w:type="spellEnd"/>
      <w:r>
        <w:rPr>
          <w:sz w:val="15"/>
          <w:lang w:eastAsia="ja-JP"/>
        </w:rPr>
        <w:t xml:space="preserve"> </w:t>
      </w:r>
      <w:proofErr w:type="spellStart"/>
      <w:r>
        <w:rPr>
          <w:sz w:val="15"/>
          <w:lang w:eastAsia="ja-JP"/>
        </w:rPr>
        <w:t>の可能性である。提案された行為は、主に構造物の存在による恒久的な影響によって、全体的</w:t>
      </w:r>
      <w:proofErr w:type="spellEnd"/>
      <w:r>
        <w:rPr>
          <w:sz w:val="15"/>
          <w:lang w:eastAsia="ja-JP"/>
        </w:rPr>
        <w:t xml:space="preserve"> </w:t>
      </w:r>
      <w:proofErr w:type="spellStart"/>
      <w:r>
        <w:rPr>
          <w:sz w:val="15"/>
          <w:lang w:eastAsia="ja-JP"/>
        </w:rPr>
        <w:t>な影響評価に寄与すると考えられる。従って、鳥類に対する全体的なインパクトは、顕著で測定可能なインパクト</w:t>
      </w:r>
      <w:proofErr w:type="spellEnd"/>
      <w:r>
        <w:rPr>
          <w:sz w:val="15"/>
          <w:lang w:eastAsia="ja-JP"/>
        </w:rPr>
        <w:t xml:space="preserve"> </w:t>
      </w:r>
      <w:proofErr w:type="spellStart"/>
      <w:r>
        <w:rPr>
          <w:sz w:val="15"/>
          <w:lang w:eastAsia="ja-JP"/>
        </w:rPr>
        <w:t>が予想されるため、</w:t>
      </w:r>
      <w:r>
        <w:rPr>
          <w:b/>
          <w:sz w:val="15"/>
          <w:lang w:eastAsia="ja-JP"/>
        </w:rPr>
        <w:t>中程度に</w:t>
      </w:r>
      <w:r>
        <w:rPr>
          <w:sz w:val="15"/>
          <w:lang w:eastAsia="ja-JP"/>
        </w:rPr>
        <w:t>分類される可能性が高いが、WTGが撤去され、およ</w:t>
      </w:r>
      <w:proofErr w:type="spellEnd"/>
      <w:r>
        <w:rPr>
          <w:sz w:val="15"/>
          <w:lang w:eastAsia="ja-JP"/>
        </w:rPr>
        <w:t xml:space="preserve"> </w:t>
      </w:r>
      <w:proofErr w:type="spellStart"/>
      <w:r>
        <w:rPr>
          <w:sz w:val="15"/>
          <w:lang w:eastAsia="ja-JP"/>
        </w:rPr>
        <w:t>び／または修復もしくはミティゲーション行為が実施された場合、鳥類は完</w:t>
      </w:r>
      <w:proofErr w:type="spellEnd"/>
      <w:r>
        <w:rPr>
          <w:sz w:val="15"/>
          <w:lang w:eastAsia="ja-JP"/>
        </w:rPr>
        <w:t xml:space="preserve"> </w:t>
      </w:r>
      <w:proofErr w:type="spellStart"/>
      <w:r>
        <w:rPr>
          <w:sz w:val="15"/>
          <w:lang w:eastAsia="ja-JP"/>
        </w:rPr>
        <w:t>全に回復する可能性が高い</w:t>
      </w:r>
      <w:proofErr w:type="spellEnd"/>
      <w:r>
        <w:rPr>
          <w:sz w:val="15"/>
          <w:lang w:eastAsia="ja-JP"/>
        </w:rPr>
        <w:t>。</w:t>
      </w:r>
    </w:p>
    <w:p w14:paraId="71421198" w14:textId="77777777" w:rsidR="00AD7E94" w:rsidRDefault="000447A2">
      <w:pPr>
        <w:pStyle w:val="3"/>
        <w:numPr>
          <w:ilvl w:val="2"/>
          <w:numId w:val="22"/>
        </w:numPr>
        <w:tabs>
          <w:tab w:val="left" w:pos="1437"/>
        </w:tabs>
        <w:spacing w:before="201"/>
        <w:ind w:left="1437"/>
        <w:rPr>
          <w:lang w:eastAsia="ja-JP"/>
        </w:rPr>
      </w:pPr>
      <w:bookmarkStart w:id="116" w:name="_TOC_250027"/>
      <w:bookmarkEnd w:id="116"/>
      <w:r>
        <w:rPr>
          <w:spacing w:val="-4"/>
          <w:sz w:val="15"/>
          <w:lang w:eastAsia="ja-JP"/>
        </w:rPr>
        <w:t xml:space="preserve"> </w:t>
      </w:r>
      <w:r>
        <w:rPr>
          <w:sz w:val="15"/>
          <w:lang w:eastAsia="ja-JP"/>
        </w:rPr>
        <w:t>鳥類に対する代替案BおよびCのインパクト</w:t>
      </w:r>
    </w:p>
    <w:p w14:paraId="0EA9EE94" w14:textId="77777777" w:rsidR="00AD7E94" w:rsidRDefault="000447A2">
      <w:pPr>
        <w:pStyle w:val="a3"/>
        <w:spacing w:before="199"/>
        <w:ind w:left="357" w:right="382"/>
        <w:rPr>
          <w:lang w:eastAsia="ja-JP"/>
        </w:rPr>
      </w:pPr>
      <w:proofErr w:type="spellStart"/>
      <w:r>
        <w:rPr>
          <w:sz w:val="15"/>
          <w:lang w:eastAsia="ja-JP"/>
        </w:rPr>
        <w:t>BOEMは、優先代替案として、代替案B（フィッシュヘイブンエリアと航行に対応するための</w:t>
      </w:r>
      <w:proofErr w:type="spellEnd"/>
      <w:r>
        <w:rPr>
          <w:sz w:val="15"/>
          <w:lang w:eastAsia="ja-JP"/>
        </w:rPr>
        <w:t xml:space="preserve"> 改訂レイアウト）と代替案D-1（相互接続ケーブルルートオプション1）の組 </w:t>
      </w:r>
      <w:proofErr w:type="spellStart"/>
      <w:r>
        <w:rPr>
          <w:sz w:val="15"/>
          <w:lang w:eastAsia="ja-JP"/>
        </w:rPr>
        <w:t>み合わせを特定した。優先代替案のインパクトの分析は、このセクションで説明される代替案</w:t>
      </w:r>
      <w:proofErr w:type="spellEnd"/>
      <w:r>
        <w:rPr>
          <w:sz w:val="15"/>
          <w:lang w:eastAsia="ja-JP"/>
        </w:rPr>
        <w:t xml:space="preserve"> B </w:t>
      </w:r>
      <w:proofErr w:type="spellStart"/>
      <w:r>
        <w:rPr>
          <w:sz w:val="15"/>
          <w:lang w:eastAsia="ja-JP"/>
        </w:rPr>
        <w:t>と同じである</w:t>
      </w:r>
      <w:proofErr w:type="spellEnd"/>
      <w:r>
        <w:rPr>
          <w:sz w:val="15"/>
          <w:lang w:eastAsia="ja-JP"/>
        </w:rPr>
        <w:t>。</w:t>
      </w:r>
    </w:p>
    <w:p w14:paraId="28326F12" w14:textId="77777777" w:rsidR="00AD7E94" w:rsidRDefault="000447A2">
      <w:pPr>
        <w:pStyle w:val="a3"/>
        <w:ind w:left="356" w:right="382" w:firstLine="1"/>
        <w:rPr>
          <w:lang w:eastAsia="ja-JP"/>
        </w:rPr>
      </w:pPr>
      <w:proofErr w:type="spellStart"/>
      <w:r>
        <w:rPr>
          <w:b/>
          <w:sz w:val="15"/>
          <w:lang w:eastAsia="ja-JP"/>
        </w:rPr>
        <w:t>代替案</w:t>
      </w:r>
      <w:proofErr w:type="spellEnd"/>
      <w:r>
        <w:rPr>
          <w:b/>
          <w:sz w:val="15"/>
          <w:lang w:eastAsia="ja-JP"/>
        </w:rPr>
        <w:t xml:space="preserve"> B </w:t>
      </w:r>
      <w:proofErr w:type="spellStart"/>
      <w:r>
        <w:rPr>
          <w:b/>
          <w:sz w:val="15"/>
          <w:lang w:eastAsia="ja-JP"/>
        </w:rPr>
        <w:t>および</w:t>
      </w:r>
      <w:proofErr w:type="spellEnd"/>
      <w:r>
        <w:rPr>
          <w:b/>
          <w:sz w:val="15"/>
          <w:lang w:eastAsia="ja-JP"/>
        </w:rPr>
        <w:t xml:space="preserve"> C </w:t>
      </w:r>
      <w:proofErr w:type="spellStart"/>
      <w:r>
        <w:rPr>
          <w:b/>
          <w:sz w:val="15"/>
          <w:lang w:eastAsia="ja-JP"/>
        </w:rPr>
        <w:t>の影響。</w:t>
      </w:r>
      <w:r>
        <w:rPr>
          <w:sz w:val="15"/>
          <w:lang w:eastAsia="ja-JP"/>
        </w:rPr>
        <w:t>WTG</w:t>
      </w:r>
      <w:proofErr w:type="spellEnd"/>
      <w:r>
        <w:rPr>
          <w:sz w:val="15"/>
          <w:lang w:eastAsia="ja-JP"/>
        </w:rPr>
        <w:t xml:space="preserve"> </w:t>
      </w:r>
      <w:proofErr w:type="spellStart"/>
      <w:r>
        <w:rPr>
          <w:sz w:val="15"/>
          <w:lang w:eastAsia="ja-JP"/>
        </w:rPr>
        <w:t>の数と規模を除き、代替案</w:t>
      </w:r>
      <w:proofErr w:type="spellEnd"/>
      <w:r>
        <w:rPr>
          <w:sz w:val="15"/>
          <w:lang w:eastAsia="ja-JP"/>
        </w:rPr>
        <w:t xml:space="preserve"> B </w:t>
      </w:r>
      <w:proofErr w:type="spellStart"/>
      <w:r>
        <w:rPr>
          <w:sz w:val="15"/>
          <w:lang w:eastAsia="ja-JP"/>
        </w:rPr>
        <w:t>および</w:t>
      </w:r>
      <w:proofErr w:type="spellEnd"/>
      <w:r>
        <w:rPr>
          <w:sz w:val="15"/>
          <w:lang w:eastAsia="ja-JP"/>
        </w:rPr>
        <w:t xml:space="preserve"> C </w:t>
      </w:r>
      <w:proofErr w:type="spellStart"/>
      <w:r>
        <w:rPr>
          <w:sz w:val="15"/>
          <w:lang w:eastAsia="ja-JP"/>
        </w:rPr>
        <w:t>の建設と設置、運転と保守、非定常活動、およ</w:t>
      </w:r>
      <w:proofErr w:type="spellEnd"/>
      <w:r>
        <w:rPr>
          <w:sz w:val="15"/>
          <w:lang w:eastAsia="ja-JP"/>
        </w:rPr>
        <w:t xml:space="preserve"> び概念的廃止措置のインパクトは、提案された行為で説明されたものと同様である。偶発的放出、杭打ち騒音、一時的回避と移動、濁り、土砂堆積を含む、代替案 B </w:t>
      </w:r>
      <w:proofErr w:type="spellStart"/>
      <w:r>
        <w:rPr>
          <w:sz w:val="15"/>
          <w:lang w:eastAsia="ja-JP"/>
        </w:rPr>
        <w:t>では最大</w:t>
      </w:r>
      <w:proofErr w:type="spellEnd"/>
      <w:r>
        <w:rPr>
          <w:sz w:val="15"/>
          <w:lang w:eastAsia="ja-JP"/>
        </w:rPr>
        <w:t xml:space="preserve"> 176 </w:t>
      </w:r>
      <w:proofErr w:type="spellStart"/>
      <w:r>
        <w:rPr>
          <w:sz w:val="15"/>
          <w:lang w:eastAsia="ja-JP"/>
        </w:rPr>
        <w:t>WTG（各</w:t>
      </w:r>
      <w:proofErr w:type="spellEnd"/>
      <w:r>
        <w:rPr>
          <w:sz w:val="15"/>
          <w:lang w:eastAsia="ja-JP"/>
        </w:rPr>
        <w:t xml:space="preserve"> 14MW）、</w:t>
      </w:r>
      <w:proofErr w:type="spellStart"/>
      <w:r>
        <w:rPr>
          <w:sz w:val="15"/>
          <w:lang w:eastAsia="ja-JP"/>
        </w:rPr>
        <w:t>代替案</w:t>
      </w:r>
      <w:proofErr w:type="spellEnd"/>
      <w:r>
        <w:rPr>
          <w:sz w:val="15"/>
          <w:lang w:eastAsia="ja-JP"/>
        </w:rPr>
        <w:t xml:space="preserve"> C </w:t>
      </w:r>
      <w:proofErr w:type="spellStart"/>
      <w:r>
        <w:rPr>
          <w:sz w:val="15"/>
          <w:lang w:eastAsia="ja-JP"/>
        </w:rPr>
        <w:t>では最大</w:t>
      </w:r>
      <w:proofErr w:type="spellEnd"/>
      <w:r>
        <w:rPr>
          <w:sz w:val="15"/>
          <w:lang w:eastAsia="ja-JP"/>
        </w:rPr>
        <w:t xml:space="preserve"> 172 </w:t>
      </w:r>
      <w:proofErr w:type="spellStart"/>
      <w:r>
        <w:rPr>
          <w:sz w:val="15"/>
          <w:lang w:eastAsia="ja-JP"/>
        </w:rPr>
        <w:t>WTG（各</w:t>
      </w:r>
      <w:proofErr w:type="spellEnd"/>
      <w:r>
        <w:rPr>
          <w:sz w:val="15"/>
          <w:lang w:eastAsia="ja-JP"/>
        </w:rPr>
        <w:t xml:space="preserve"> 14MW）の建設と設置に関連する IPF </w:t>
      </w:r>
      <w:proofErr w:type="spellStart"/>
      <w:r>
        <w:rPr>
          <w:sz w:val="15"/>
          <w:lang w:eastAsia="ja-JP"/>
        </w:rPr>
        <w:t>は、提案行為と比較して、代替案</w:t>
      </w:r>
      <w:proofErr w:type="spellEnd"/>
      <w:r>
        <w:rPr>
          <w:sz w:val="15"/>
          <w:lang w:eastAsia="ja-JP"/>
        </w:rPr>
        <w:t xml:space="preserve"> B </w:t>
      </w:r>
      <w:proofErr w:type="spellStart"/>
      <w:r>
        <w:rPr>
          <w:sz w:val="15"/>
          <w:lang w:eastAsia="ja-JP"/>
        </w:rPr>
        <w:t>では約</w:t>
      </w:r>
      <w:proofErr w:type="spellEnd"/>
      <w:r>
        <w:rPr>
          <w:sz w:val="15"/>
          <w:lang w:eastAsia="ja-JP"/>
        </w:rPr>
        <w:t xml:space="preserve"> 14％、</w:t>
      </w:r>
      <w:proofErr w:type="spellStart"/>
      <w:r>
        <w:rPr>
          <w:sz w:val="15"/>
          <w:lang w:eastAsia="ja-JP"/>
        </w:rPr>
        <w:t>代替案</w:t>
      </w:r>
      <w:proofErr w:type="spellEnd"/>
      <w:r>
        <w:rPr>
          <w:sz w:val="15"/>
          <w:lang w:eastAsia="ja-JP"/>
        </w:rPr>
        <w:t xml:space="preserve"> C </w:t>
      </w:r>
      <w:proofErr w:type="spellStart"/>
      <w:r>
        <w:rPr>
          <w:sz w:val="15"/>
          <w:lang w:eastAsia="ja-JP"/>
        </w:rPr>
        <w:t>では最大約</w:t>
      </w:r>
      <w:proofErr w:type="spellEnd"/>
      <w:r>
        <w:rPr>
          <w:sz w:val="15"/>
          <w:lang w:eastAsia="ja-JP"/>
        </w:rPr>
        <w:t xml:space="preserve"> 16％減少する。</w:t>
      </w:r>
    </w:p>
    <w:p w14:paraId="31DBCE12" w14:textId="77777777" w:rsidR="00AD7E94" w:rsidRDefault="000447A2">
      <w:pPr>
        <w:pStyle w:val="a3"/>
        <w:ind w:left="355" w:right="406"/>
      </w:pPr>
      <w:proofErr w:type="spellStart"/>
      <w:r>
        <w:rPr>
          <w:sz w:val="15"/>
          <w:lang w:eastAsia="ja-JP"/>
        </w:rPr>
        <w:t>タワーの高さが高くなるほど鳥の死亡率が増加するという内陸部での研究からの相関的な</w:t>
      </w:r>
      <w:proofErr w:type="spellEnd"/>
      <w:r>
        <w:rPr>
          <w:sz w:val="15"/>
          <w:lang w:eastAsia="ja-JP"/>
        </w:rPr>
        <w:t xml:space="preserve"> </w:t>
      </w:r>
      <w:proofErr w:type="spellStart"/>
      <w:r>
        <w:rPr>
          <w:sz w:val="15"/>
          <w:lang w:eastAsia="ja-JP"/>
        </w:rPr>
        <w:t>証拠もあるが（Barclay</w:t>
      </w:r>
      <w:proofErr w:type="spellEnd"/>
      <w:r>
        <w:rPr>
          <w:sz w:val="15"/>
          <w:lang w:eastAsia="ja-JP"/>
        </w:rPr>
        <w:t xml:space="preserve"> et al. 2007; Thaxter et </w:t>
      </w:r>
      <w:proofErr w:type="spellStart"/>
      <w:r>
        <w:rPr>
          <w:sz w:val="15"/>
          <w:lang w:eastAsia="ja-JP"/>
        </w:rPr>
        <w:t>al.したがって、WTG</w:t>
      </w:r>
      <w:proofErr w:type="spellEnd"/>
      <w:r>
        <w:rPr>
          <w:sz w:val="15"/>
          <w:lang w:eastAsia="ja-JP"/>
        </w:rPr>
        <w:t xml:space="preserve"> </w:t>
      </w:r>
      <w:proofErr w:type="spellStart"/>
      <w:r>
        <w:rPr>
          <w:sz w:val="15"/>
          <w:lang w:eastAsia="ja-JP"/>
        </w:rPr>
        <w:t>の数が少なければ、鳥類が</w:t>
      </w:r>
      <w:proofErr w:type="spellEnd"/>
      <w:r>
        <w:rPr>
          <w:sz w:val="15"/>
          <w:lang w:eastAsia="ja-JP"/>
        </w:rPr>
        <w:t xml:space="preserve"> WTG </w:t>
      </w:r>
      <w:proofErr w:type="spellStart"/>
      <w:r>
        <w:rPr>
          <w:sz w:val="15"/>
          <w:lang w:eastAsia="ja-JP"/>
        </w:rPr>
        <w:t>を回避する機会が増える可能性がある。全体として、鳥類に予想される中程度のインパクトは、提案された行為の下で説明</w:t>
      </w:r>
      <w:proofErr w:type="spellEnd"/>
      <w:r>
        <w:rPr>
          <w:sz w:val="15"/>
          <w:lang w:eastAsia="ja-JP"/>
        </w:rPr>
        <w:t xml:space="preserve"> </w:t>
      </w:r>
      <w:proofErr w:type="spellStart"/>
      <w:r>
        <w:rPr>
          <w:sz w:val="15"/>
          <w:lang w:eastAsia="ja-JP"/>
        </w:rPr>
        <w:t>されたものと実質的に変わらない。代替案</w:t>
      </w:r>
      <w:proofErr w:type="spellEnd"/>
      <w:r>
        <w:rPr>
          <w:sz w:val="15"/>
          <w:lang w:eastAsia="ja-JP"/>
        </w:rPr>
        <w:t xml:space="preserve"> B </w:t>
      </w:r>
      <w:proofErr w:type="spellStart"/>
      <w:r>
        <w:rPr>
          <w:sz w:val="15"/>
          <w:lang w:eastAsia="ja-JP"/>
        </w:rPr>
        <w:t>および</w:t>
      </w:r>
      <w:proofErr w:type="spellEnd"/>
      <w:r>
        <w:rPr>
          <w:sz w:val="15"/>
          <w:lang w:eastAsia="ja-JP"/>
        </w:rPr>
        <w:t xml:space="preserve"> C </w:t>
      </w:r>
      <w:proofErr w:type="spellStart"/>
      <w:r>
        <w:rPr>
          <w:sz w:val="15"/>
          <w:lang w:eastAsia="ja-JP"/>
        </w:rPr>
        <w:t>では、より小型の</w:t>
      </w:r>
      <w:proofErr w:type="spellEnd"/>
      <w:r>
        <w:rPr>
          <w:sz w:val="15"/>
          <w:lang w:eastAsia="ja-JP"/>
        </w:rPr>
        <w:t xml:space="preserve"> 14MW WTG </w:t>
      </w:r>
      <w:proofErr w:type="spellStart"/>
      <w:r>
        <w:rPr>
          <w:sz w:val="15"/>
          <w:lang w:eastAsia="ja-JP"/>
        </w:rPr>
        <w:t>を使用することで、陸上風力設</w:t>
      </w:r>
      <w:proofErr w:type="spellEnd"/>
      <w:r>
        <w:rPr>
          <w:sz w:val="15"/>
          <w:lang w:eastAsia="ja-JP"/>
        </w:rPr>
        <w:t xml:space="preserve"> </w:t>
      </w:r>
      <w:proofErr w:type="spellStart"/>
      <w:r>
        <w:rPr>
          <w:sz w:val="15"/>
          <w:lang w:eastAsia="ja-JP"/>
        </w:rPr>
        <w:t>備の研究（Barclay</w:t>
      </w:r>
      <w:proofErr w:type="spellEnd"/>
      <w:r>
        <w:rPr>
          <w:sz w:val="15"/>
          <w:lang w:eastAsia="ja-JP"/>
        </w:rPr>
        <w:t xml:space="preserve"> et al. 2007）に基づく衝突リスクを減少させる可能性が </w:t>
      </w:r>
      <w:proofErr w:type="spellStart"/>
      <w:r>
        <w:rPr>
          <w:sz w:val="15"/>
          <w:lang w:eastAsia="ja-JP"/>
        </w:rPr>
        <w:t>ある。より高い変位感受性を持つ種の個体群に対する機能的な生息地の損失も、プロ</w:t>
      </w:r>
      <w:proofErr w:type="spellEnd"/>
      <w:r>
        <w:rPr>
          <w:sz w:val="15"/>
          <w:lang w:eastAsia="ja-JP"/>
        </w:rPr>
        <w:t xml:space="preserve"> </w:t>
      </w:r>
      <w:proofErr w:type="spellStart"/>
      <w:r>
        <w:rPr>
          <w:sz w:val="15"/>
          <w:lang w:eastAsia="ja-JP"/>
        </w:rPr>
        <w:t>ジェクト領域が縮小されることにより、わずかに小さくなると考えられる。</w:t>
      </w:r>
      <w:r>
        <w:rPr>
          <w:sz w:val="15"/>
        </w:rPr>
        <w:t>さらに</w:t>
      </w:r>
      <w:proofErr w:type="spellEnd"/>
    </w:p>
    <w:p w14:paraId="587D5BC9" w14:textId="77777777" w:rsidR="00AD7E94" w:rsidRDefault="00AD7E94">
      <w:pPr>
        <w:pStyle w:val="a3"/>
        <w:sectPr w:rsidR="00AD7E94">
          <w:pgSz w:w="12240" w:h="15840"/>
          <w:pgMar w:top="1340" w:right="1080" w:bottom="680" w:left="1080" w:header="729" w:footer="483" w:gutter="0"/>
          <w:cols w:space="708"/>
        </w:sectPr>
      </w:pPr>
    </w:p>
    <w:p w14:paraId="5C37004A" w14:textId="77777777" w:rsidR="00AD7E94" w:rsidRDefault="000447A2">
      <w:pPr>
        <w:pStyle w:val="a3"/>
        <w:spacing w:before="99"/>
        <w:ind w:left="360"/>
        <w:rPr>
          <w:lang w:eastAsia="ja-JP"/>
        </w:rPr>
      </w:pPr>
      <w:proofErr w:type="spellStart"/>
      <w:r>
        <w:rPr>
          <w:sz w:val="15"/>
          <w:lang w:eastAsia="ja-JP"/>
        </w:rPr>
        <w:lastRenderedPageBreak/>
        <w:t>最近の研究によると、鳥類の死亡率は</w:t>
      </w:r>
      <w:r>
        <w:rPr>
          <w:spacing w:val="-2"/>
          <w:sz w:val="15"/>
          <w:lang w:eastAsia="ja-JP"/>
        </w:rPr>
        <w:t>生産される</w:t>
      </w:r>
      <w:r>
        <w:rPr>
          <w:sz w:val="15"/>
          <w:lang w:eastAsia="ja-JP"/>
        </w:rPr>
        <w:t>エネルギー量と相関関係がある</w:t>
      </w:r>
      <w:proofErr w:type="spellEnd"/>
      <w:r>
        <w:rPr>
          <w:sz w:val="15"/>
          <w:lang w:eastAsia="ja-JP"/>
        </w:rPr>
        <w:t>。</w:t>
      </w:r>
    </w:p>
    <w:p w14:paraId="451301A8" w14:textId="77777777" w:rsidR="00AD7E94" w:rsidRDefault="000447A2">
      <w:pPr>
        <w:pStyle w:val="a3"/>
        <w:spacing w:before="1"/>
        <w:ind w:right="363"/>
        <w:rPr>
          <w:lang w:eastAsia="ja-JP"/>
        </w:rPr>
      </w:pPr>
      <w:r>
        <w:rPr>
          <w:sz w:val="15"/>
          <w:lang w:eastAsia="ja-JP"/>
        </w:rPr>
        <w:t>(Huso et al.2021）。</w:t>
      </w:r>
      <w:proofErr w:type="spellStart"/>
      <w:r>
        <w:rPr>
          <w:sz w:val="15"/>
          <w:lang w:eastAsia="ja-JP"/>
        </w:rPr>
        <w:t>追加調査の必要性を示唆している。とはいえ、全体的に予想される中程度のインパクトと鳥類に対する中程度の有</w:t>
      </w:r>
      <w:proofErr w:type="spellEnd"/>
      <w:r>
        <w:rPr>
          <w:sz w:val="15"/>
          <w:lang w:eastAsia="ja-JP"/>
        </w:rPr>
        <w:t xml:space="preserve"> </w:t>
      </w:r>
      <w:proofErr w:type="spellStart"/>
      <w:r>
        <w:rPr>
          <w:sz w:val="15"/>
          <w:lang w:eastAsia="ja-JP"/>
        </w:rPr>
        <w:t>益な影響の可能性は、代替案BとCの場合、提案された行為の下で説明されたも</w:t>
      </w:r>
      <w:proofErr w:type="spellEnd"/>
      <w:r>
        <w:rPr>
          <w:sz w:val="15"/>
          <w:lang w:eastAsia="ja-JP"/>
        </w:rPr>
        <w:t xml:space="preserve"> </w:t>
      </w:r>
      <w:proofErr w:type="spellStart"/>
      <w:r>
        <w:rPr>
          <w:sz w:val="15"/>
          <w:lang w:eastAsia="ja-JP"/>
        </w:rPr>
        <w:t>のと実質的に変わらないと予想される</w:t>
      </w:r>
      <w:proofErr w:type="spellEnd"/>
      <w:r>
        <w:rPr>
          <w:sz w:val="15"/>
          <w:lang w:eastAsia="ja-JP"/>
        </w:rPr>
        <w:t>。</w:t>
      </w:r>
    </w:p>
    <w:p w14:paraId="05335DA8" w14:textId="77777777" w:rsidR="00AD7E94" w:rsidRDefault="000447A2">
      <w:pPr>
        <w:pStyle w:val="a3"/>
        <w:spacing w:before="199"/>
        <w:ind w:right="636"/>
        <w:rPr>
          <w:lang w:eastAsia="ja-JP"/>
        </w:rPr>
      </w:pPr>
      <w:proofErr w:type="spellStart"/>
      <w:r>
        <w:rPr>
          <w:b/>
          <w:sz w:val="15"/>
          <w:lang w:eastAsia="ja-JP"/>
        </w:rPr>
        <w:t>代替案BとCの累積的影響</w:t>
      </w:r>
      <w:proofErr w:type="spellEnd"/>
      <w:r>
        <w:rPr>
          <w:b/>
          <w:sz w:val="15"/>
          <w:lang w:eastAsia="ja-JP"/>
        </w:rPr>
        <w:t xml:space="preserve"> </w:t>
      </w:r>
      <w:r>
        <w:rPr>
          <w:sz w:val="15"/>
          <w:lang w:eastAsia="ja-JP"/>
        </w:rPr>
        <w:t>合理的に予見可能な環境動向という観点から、現在進行中および計画中の活動のインパクトに対する代替案BとCの寄与は、提案された行為の下で説明されたものと実質的に変わらない。</w:t>
      </w:r>
    </w:p>
    <w:p w14:paraId="1E9C9E6C" w14:textId="77777777" w:rsidR="00AD7E94" w:rsidRDefault="000447A2">
      <w:pPr>
        <w:pStyle w:val="3"/>
        <w:numPr>
          <w:ilvl w:val="3"/>
          <w:numId w:val="22"/>
        </w:numPr>
        <w:tabs>
          <w:tab w:val="left" w:pos="1799"/>
        </w:tabs>
        <w:ind w:left="1799"/>
      </w:pPr>
      <w:proofErr w:type="spellStart"/>
      <w:r>
        <w:rPr>
          <w:spacing w:val="-2"/>
          <w:sz w:val="15"/>
        </w:rPr>
        <w:t>結論</w:t>
      </w:r>
      <w:proofErr w:type="spellEnd"/>
    </w:p>
    <w:p w14:paraId="79764509" w14:textId="77777777" w:rsidR="00AD7E94" w:rsidRDefault="000447A2">
      <w:pPr>
        <w:pStyle w:val="a3"/>
        <w:ind w:right="369"/>
        <w:rPr>
          <w:lang w:eastAsia="ja-JP"/>
        </w:rPr>
      </w:pPr>
      <w:proofErr w:type="spellStart"/>
      <w:r>
        <w:rPr>
          <w:b/>
          <w:sz w:val="15"/>
          <w:lang w:eastAsia="ja-JP"/>
        </w:rPr>
        <w:t>代替案BとCの影響</w:t>
      </w:r>
      <w:proofErr w:type="spellEnd"/>
      <w:r>
        <w:rPr>
          <w:b/>
          <w:sz w:val="15"/>
          <w:lang w:eastAsia="ja-JP"/>
        </w:rPr>
        <w:t xml:space="preserve"> </w:t>
      </w:r>
      <w:proofErr w:type="spellStart"/>
      <w:r>
        <w:rPr>
          <w:sz w:val="15"/>
          <w:lang w:eastAsia="ja-JP"/>
        </w:rPr>
        <w:t>代替案BとCは、WTGの数と潜在的な大きさを減少させ、それに関連して潜在的な</w:t>
      </w:r>
      <w:proofErr w:type="spellEnd"/>
      <w:r>
        <w:rPr>
          <w:sz w:val="15"/>
          <w:lang w:eastAsia="ja-JP"/>
        </w:rPr>
        <w:t xml:space="preserve"> </w:t>
      </w:r>
      <w:proofErr w:type="spellStart"/>
      <w:r>
        <w:rPr>
          <w:sz w:val="15"/>
          <w:lang w:eastAsia="ja-JP"/>
        </w:rPr>
        <w:t>衝突リスクも減少させるが、BOEMは、代替案BとCから生じるインパクトは提案行為と同</w:t>
      </w:r>
      <w:proofErr w:type="spellEnd"/>
      <w:r>
        <w:rPr>
          <w:sz w:val="15"/>
          <w:lang w:eastAsia="ja-JP"/>
        </w:rPr>
        <w:t xml:space="preserve"> </w:t>
      </w:r>
      <w:proofErr w:type="spellStart"/>
      <w:r>
        <w:rPr>
          <w:sz w:val="15"/>
          <w:lang w:eastAsia="ja-JP"/>
        </w:rPr>
        <w:t>様であり、一時的なものから長期的なものまであり、個々のIPFがもたらすインパクトは</w:t>
      </w:r>
      <w:proofErr w:type="spellEnd"/>
      <w:r>
        <w:rPr>
          <w:sz w:val="15"/>
          <w:lang w:eastAsia="ja-JP"/>
        </w:rPr>
        <w:t xml:space="preserve">、 </w:t>
      </w:r>
      <w:proofErr w:type="spellStart"/>
      <w:r>
        <w:rPr>
          <w:b/>
          <w:sz w:val="15"/>
          <w:lang w:eastAsia="ja-JP"/>
        </w:rPr>
        <w:t>軽微な有益な</w:t>
      </w:r>
      <w:r>
        <w:rPr>
          <w:sz w:val="15"/>
          <w:lang w:eastAsia="ja-JP"/>
        </w:rPr>
        <w:t>影響を伴う</w:t>
      </w:r>
      <w:r>
        <w:rPr>
          <w:b/>
          <w:sz w:val="15"/>
          <w:lang w:eastAsia="ja-JP"/>
        </w:rPr>
        <w:t>無視できる</w:t>
      </w:r>
      <w:r>
        <w:rPr>
          <w:sz w:val="15"/>
          <w:lang w:eastAsia="ja-JP"/>
        </w:rPr>
        <w:t>ものから</w:t>
      </w:r>
      <w:r>
        <w:rPr>
          <w:b/>
          <w:sz w:val="15"/>
          <w:lang w:eastAsia="ja-JP"/>
        </w:rPr>
        <w:t>中程度のものまで</w:t>
      </w:r>
      <w:r>
        <w:rPr>
          <w:sz w:val="15"/>
          <w:lang w:eastAsia="ja-JP"/>
        </w:rPr>
        <w:t>あり、全体的なインパクト</w:t>
      </w:r>
      <w:proofErr w:type="spellEnd"/>
      <w:r>
        <w:rPr>
          <w:sz w:val="15"/>
          <w:lang w:eastAsia="ja-JP"/>
        </w:rPr>
        <w:t xml:space="preserve"> </w:t>
      </w:r>
      <w:proofErr w:type="spellStart"/>
      <w:r>
        <w:rPr>
          <w:sz w:val="15"/>
          <w:lang w:eastAsia="ja-JP"/>
        </w:rPr>
        <w:t>は</w:t>
      </w:r>
      <w:r>
        <w:rPr>
          <w:b/>
          <w:sz w:val="15"/>
          <w:lang w:eastAsia="ja-JP"/>
        </w:rPr>
        <w:t>中程度</w:t>
      </w:r>
      <w:r>
        <w:rPr>
          <w:sz w:val="15"/>
          <w:lang w:eastAsia="ja-JP"/>
        </w:rPr>
        <w:t>であると予想している</w:t>
      </w:r>
      <w:proofErr w:type="spellEnd"/>
      <w:r>
        <w:rPr>
          <w:sz w:val="15"/>
          <w:lang w:eastAsia="ja-JP"/>
        </w:rPr>
        <w:t>。</w:t>
      </w:r>
    </w:p>
    <w:p w14:paraId="49436620" w14:textId="77777777" w:rsidR="00AD7E94" w:rsidRDefault="000447A2">
      <w:pPr>
        <w:pStyle w:val="a3"/>
        <w:ind w:left="358" w:right="409"/>
        <w:rPr>
          <w:lang w:eastAsia="ja-JP"/>
        </w:rPr>
      </w:pPr>
      <w:proofErr w:type="spellStart"/>
      <w:r>
        <w:rPr>
          <w:b/>
          <w:sz w:val="15"/>
          <w:lang w:eastAsia="ja-JP"/>
        </w:rPr>
        <w:t>代替案BとCの累積影響</w:t>
      </w:r>
      <w:proofErr w:type="spellEnd"/>
      <w:r>
        <w:rPr>
          <w:b/>
          <w:sz w:val="15"/>
          <w:lang w:eastAsia="ja-JP"/>
        </w:rPr>
        <w:t xml:space="preserve"> </w:t>
      </w:r>
      <w:proofErr w:type="spellStart"/>
      <w:r>
        <w:rPr>
          <w:sz w:val="15"/>
          <w:lang w:eastAsia="ja-JP"/>
        </w:rPr>
        <w:t>合理的に予見可能な環境傾向という観点から、代替案BとCを含む進行中お</w:t>
      </w:r>
      <w:proofErr w:type="spellEnd"/>
      <w:r>
        <w:rPr>
          <w:sz w:val="15"/>
          <w:lang w:eastAsia="ja-JP"/>
        </w:rPr>
        <w:t xml:space="preserve"> </w:t>
      </w:r>
      <w:proofErr w:type="spellStart"/>
      <w:r>
        <w:rPr>
          <w:sz w:val="15"/>
          <w:lang w:eastAsia="ja-JP"/>
        </w:rPr>
        <w:t>よび計画中の行為による鳥類への累積影響は、提案された行為で説明されたも</w:t>
      </w:r>
      <w:proofErr w:type="spellEnd"/>
      <w:r>
        <w:rPr>
          <w:sz w:val="15"/>
          <w:lang w:eastAsia="ja-JP"/>
        </w:rPr>
        <w:t xml:space="preserve"> </w:t>
      </w:r>
      <w:proofErr w:type="spellStart"/>
      <w:r>
        <w:rPr>
          <w:sz w:val="15"/>
          <w:lang w:eastAsia="ja-JP"/>
        </w:rPr>
        <w:t>のと同様であり、個々のIPFによる影響は、</w:t>
      </w:r>
      <w:r>
        <w:rPr>
          <w:b/>
          <w:sz w:val="15"/>
          <w:lang w:eastAsia="ja-JP"/>
        </w:rPr>
        <w:t>無視できる</w:t>
      </w:r>
      <w:r>
        <w:rPr>
          <w:sz w:val="15"/>
          <w:lang w:eastAsia="ja-JP"/>
        </w:rPr>
        <w:t>ものから</w:t>
      </w:r>
      <w:r>
        <w:rPr>
          <w:b/>
          <w:sz w:val="15"/>
          <w:lang w:eastAsia="ja-JP"/>
        </w:rPr>
        <w:t>中程度のものま</w:t>
      </w:r>
      <w:proofErr w:type="spellEnd"/>
      <w:r>
        <w:rPr>
          <w:b/>
          <w:sz w:val="15"/>
          <w:lang w:eastAsia="ja-JP"/>
        </w:rPr>
        <w:t xml:space="preserve"> </w:t>
      </w:r>
      <w:proofErr w:type="spellStart"/>
      <w:r>
        <w:rPr>
          <w:sz w:val="15"/>
          <w:lang w:eastAsia="ja-JP"/>
        </w:rPr>
        <w:t>であり、</w:t>
      </w:r>
      <w:r>
        <w:rPr>
          <w:b/>
          <w:sz w:val="15"/>
          <w:lang w:eastAsia="ja-JP"/>
        </w:rPr>
        <w:t>中程度の有益な</w:t>
      </w:r>
      <w:r>
        <w:rPr>
          <w:sz w:val="15"/>
          <w:lang w:eastAsia="ja-JP"/>
        </w:rPr>
        <w:t>影響の可能性もある。代替案BとCは、提案された行為で説明されたよりもWTGの数と影響の可能</w:t>
      </w:r>
      <w:proofErr w:type="spellEnd"/>
      <w:r>
        <w:rPr>
          <w:sz w:val="15"/>
          <w:lang w:eastAsia="ja-JP"/>
        </w:rPr>
        <w:t xml:space="preserve"> </w:t>
      </w:r>
      <w:proofErr w:type="spellStart"/>
      <w:r>
        <w:rPr>
          <w:sz w:val="15"/>
          <w:lang w:eastAsia="ja-JP"/>
        </w:rPr>
        <w:t>性が最小化されるため、鳥類に対するインパクトが若干小さくなる可能性があ</w:t>
      </w:r>
      <w:proofErr w:type="spellEnd"/>
      <w:r>
        <w:rPr>
          <w:sz w:val="15"/>
          <w:lang w:eastAsia="ja-JP"/>
        </w:rPr>
        <w:t xml:space="preserve"> </w:t>
      </w:r>
      <w:proofErr w:type="spellStart"/>
      <w:r>
        <w:rPr>
          <w:sz w:val="15"/>
          <w:lang w:eastAsia="ja-JP"/>
        </w:rPr>
        <w:t>るが、鳥類に対するこれらの代替案の全体的な影響は提案された行為と同じであ</w:t>
      </w:r>
      <w:proofErr w:type="spellEnd"/>
      <w:r>
        <w:rPr>
          <w:sz w:val="15"/>
          <w:lang w:eastAsia="ja-JP"/>
        </w:rPr>
        <w:t xml:space="preserve"> </w:t>
      </w:r>
      <w:proofErr w:type="spellStart"/>
      <w:r>
        <w:rPr>
          <w:sz w:val="15"/>
          <w:lang w:eastAsia="ja-JP"/>
        </w:rPr>
        <w:t>り、</w:t>
      </w:r>
      <w:r>
        <w:rPr>
          <w:b/>
          <w:sz w:val="15"/>
          <w:lang w:eastAsia="ja-JP"/>
        </w:rPr>
        <w:t>中程度の</w:t>
      </w:r>
      <w:r>
        <w:rPr>
          <w:sz w:val="15"/>
          <w:lang w:eastAsia="ja-JP"/>
        </w:rPr>
        <w:t>ままである。このインパクト評価は、主に、気候変動などの進行中の活動や、OCSで稼動中の</w:t>
      </w:r>
      <w:proofErr w:type="spellEnd"/>
      <w:r>
        <w:rPr>
          <w:sz w:val="15"/>
          <w:lang w:eastAsia="ja-JP"/>
        </w:rPr>
        <w:t xml:space="preserve"> </w:t>
      </w:r>
      <w:proofErr w:type="spellStart"/>
      <w:r>
        <w:rPr>
          <w:sz w:val="15"/>
          <w:lang w:eastAsia="ja-JP"/>
        </w:rPr>
        <w:t>WTGの存在によって左右される。提案された行為について説明したように、ドミニオンエナジーの既存のミティゲ</w:t>
      </w:r>
      <w:proofErr w:type="spellEnd"/>
      <w:r>
        <w:rPr>
          <w:sz w:val="15"/>
          <w:lang w:eastAsia="ja-JP"/>
        </w:rPr>
        <w:t xml:space="preserve">ー </w:t>
      </w:r>
      <w:proofErr w:type="spellStart"/>
      <w:r>
        <w:rPr>
          <w:sz w:val="15"/>
          <w:lang w:eastAsia="ja-JP"/>
        </w:rPr>
        <w:t>ション対策へのコミットメントと、BOEM</w:t>
      </w:r>
      <w:proofErr w:type="spellEnd"/>
      <w:r>
        <w:rPr>
          <w:sz w:val="15"/>
          <w:lang w:eastAsia="ja-JP"/>
        </w:rPr>
        <w:t xml:space="preserve"> </w:t>
      </w:r>
      <w:proofErr w:type="spellStart"/>
      <w:r>
        <w:rPr>
          <w:sz w:val="15"/>
          <w:lang w:eastAsia="ja-JP"/>
        </w:rPr>
        <w:t>の影響の可能性のある追加的なミティゲ</w:t>
      </w:r>
      <w:proofErr w:type="spellEnd"/>
      <w:r>
        <w:rPr>
          <w:sz w:val="15"/>
          <w:lang w:eastAsia="ja-JP"/>
        </w:rPr>
        <w:t xml:space="preserve">ー </w:t>
      </w:r>
      <w:proofErr w:type="spellStart"/>
      <w:r>
        <w:rPr>
          <w:sz w:val="15"/>
          <w:lang w:eastAsia="ja-JP"/>
        </w:rPr>
        <w:t>ション対策により、インパクトはさらに減少するが、影響評価は変わらない</w:t>
      </w:r>
      <w:proofErr w:type="spellEnd"/>
      <w:r>
        <w:rPr>
          <w:sz w:val="15"/>
          <w:lang w:eastAsia="ja-JP"/>
        </w:rPr>
        <w:t>。</w:t>
      </w:r>
    </w:p>
    <w:p w14:paraId="39B1BD35" w14:textId="77777777" w:rsidR="00AD7E94" w:rsidRDefault="000447A2">
      <w:pPr>
        <w:pStyle w:val="3"/>
        <w:numPr>
          <w:ilvl w:val="2"/>
          <w:numId w:val="22"/>
        </w:numPr>
        <w:tabs>
          <w:tab w:val="left" w:pos="1438"/>
        </w:tabs>
        <w:ind w:left="1438"/>
        <w:rPr>
          <w:lang w:eastAsia="ja-JP"/>
        </w:rPr>
      </w:pPr>
      <w:bookmarkStart w:id="117" w:name="_TOC_250026"/>
      <w:bookmarkEnd w:id="117"/>
      <w:r>
        <w:rPr>
          <w:spacing w:val="-4"/>
          <w:sz w:val="15"/>
          <w:lang w:eastAsia="ja-JP"/>
        </w:rPr>
        <w:t xml:space="preserve"> </w:t>
      </w:r>
      <w:r>
        <w:rPr>
          <w:sz w:val="15"/>
          <w:lang w:eastAsia="ja-JP"/>
        </w:rPr>
        <w:t>鳥類に対する代替案Dのインパクト</w:t>
      </w:r>
    </w:p>
    <w:p w14:paraId="72B45D16" w14:textId="77777777" w:rsidR="00AD7E94" w:rsidRDefault="000447A2">
      <w:pPr>
        <w:pStyle w:val="a3"/>
        <w:spacing w:before="201"/>
        <w:ind w:left="358" w:right="549"/>
        <w:rPr>
          <w:lang w:eastAsia="ja-JP"/>
        </w:rPr>
      </w:pPr>
      <w:proofErr w:type="spellStart"/>
      <w:r>
        <w:rPr>
          <w:b/>
          <w:sz w:val="15"/>
          <w:lang w:eastAsia="ja-JP"/>
        </w:rPr>
        <w:t>代替案Dの影響</w:t>
      </w:r>
      <w:proofErr w:type="spellEnd"/>
      <w:r>
        <w:rPr>
          <w:b/>
          <w:sz w:val="15"/>
          <w:lang w:eastAsia="ja-JP"/>
        </w:rPr>
        <w:t xml:space="preserve"> </w:t>
      </w:r>
      <w:r>
        <w:rPr>
          <w:sz w:val="15"/>
          <w:lang w:eastAsia="ja-JP"/>
        </w:rPr>
        <w:t xml:space="preserve">代替案Dの全てのオフショア構成要素は、提案された行為（202WTG及び3OSS）と同 </w:t>
      </w:r>
      <w:proofErr w:type="spellStart"/>
      <w:r>
        <w:rPr>
          <w:sz w:val="15"/>
          <w:lang w:eastAsia="ja-JP"/>
        </w:rPr>
        <w:t>じであり、オフショア・プロジェクトの構成要素による鳥類へのインパクトは</w:t>
      </w:r>
      <w:proofErr w:type="spellEnd"/>
      <w:r>
        <w:rPr>
          <w:sz w:val="15"/>
          <w:lang w:eastAsia="ja-JP"/>
        </w:rPr>
        <w:t xml:space="preserve">、 提案された行為の下で評価されたものと同じである。陸上では、BOEMは、相互接続ケーブルルートオプション1（代替案D-1）またはハイブリッ ド相互接続ケーブルルートオプション6（代替案D-2）のみを承認する。陸上の構成要素は変わらないため、代替案D-1の下での個々のIPFに起因するインパク </w:t>
      </w:r>
      <w:proofErr w:type="spellStart"/>
      <w:r>
        <w:rPr>
          <w:sz w:val="15"/>
          <w:lang w:eastAsia="ja-JP"/>
        </w:rPr>
        <w:t>トは、提案された行為の下で説明されたものと同じである</w:t>
      </w:r>
      <w:proofErr w:type="spellEnd"/>
      <w:r>
        <w:rPr>
          <w:sz w:val="15"/>
          <w:lang w:eastAsia="ja-JP"/>
        </w:rPr>
        <w:t>。</w:t>
      </w:r>
    </w:p>
    <w:p w14:paraId="0C641619" w14:textId="77777777" w:rsidR="00AD7E94" w:rsidRDefault="000447A2">
      <w:pPr>
        <w:pStyle w:val="a3"/>
        <w:spacing w:before="199"/>
        <w:ind w:left="358" w:right="382"/>
        <w:rPr>
          <w:lang w:eastAsia="ja-JP"/>
        </w:rPr>
      </w:pPr>
      <w:r>
        <w:rPr>
          <w:sz w:val="15"/>
          <w:lang w:eastAsia="ja-JP"/>
        </w:rPr>
        <w:t>提案された行為とは対照的に、代替案D-2ではハイブリッド相互接続ケーブルルート・オプション6（代替案D-2）のみが承認されることになるが、このルートは長さ約14.3マイル（23.0km）で、交換ステーションを除き、提案された行為とほぼ同じルートをたどることになる。</w:t>
      </w:r>
    </w:p>
    <w:p w14:paraId="76B06F5B" w14:textId="77777777" w:rsidR="00AD7E94" w:rsidRDefault="000447A2">
      <w:pPr>
        <w:pStyle w:val="a3"/>
        <w:spacing w:before="1"/>
        <w:ind w:left="358" w:right="364"/>
        <w:rPr>
          <w:lang w:eastAsia="ja-JP"/>
        </w:rPr>
      </w:pPr>
      <w:proofErr w:type="spellStart"/>
      <w:r>
        <w:rPr>
          <w:sz w:val="15"/>
          <w:lang w:eastAsia="ja-JP"/>
        </w:rPr>
        <w:t>相互接続ケーブル・ルート・オプション</w:t>
      </w:r>
      <w:proofErr w:type="spellEnd"/>
      <w:r>
        <w:rPr>
          <w:sz w:val="15"/>
          <w:lang w:eastAsia="ja-JP"/>
        </w:rPr>
        <w:t xml:space="preserve"> 6 </w:t>
      </w:r>
      <w:proofErr w:type="spellStart"/>
      <w:r>
        <w:rPr>
          <w:sz w:val="15"/>
          <w:lang w:eastAsia="ja-JP"/>
        </w:rPr>
        <w:t>は、オープントレンチ、マイクロトンネル、HDD</w:t>
      </w:r>
      <w:proofErr w:type="spellEnd"/>
      <w:r>
        <w:rPr>
          <w:sz w:val="15"/>
          <w:lang w:eastAsia="ja-JP"/>
        </w:rPr>
        <w:t xml:space="preserve"> </w:t>
      </w:r>
      <w:proofErr w:type="spellStart"/>
      <w:r>
        <w:rPr>
          <w:sz w:val="15"/>
          <w:lang w:eastAsia="ja-JP"/>
        </w:rPr>
        <w:t>などの架空および地下の建設方法を組み合わせて設置される。ルートは連系ケーブル・ルート・オプション</w:t>
      </w:r>
      <w:proofErr w:type="spellEnd"/>
      <w:r>
        <w:rPr>
          <w:sz w:val="15"/>
          <w:lang w:eastAsia="ja-JP"/>
        </w:rPr>
        <w:t xml:space="preserve"> 1 </w:t>
      </w:r>
      <w:proofErr w:type="spellStart"/>
      <w:r>
        <w:rPr>
          <w:sz w:val="15"/>
          <w:lang w:eastAsia="ja-JP"/>
        </w:rPr>
        <w:t>を地下送電線として約</w:t>
      </w:r>
      <w:proofErr w:type="spellEnd"/>
      <w:r>
        <w:rPr>
          <w:sz w:val="15"/>
          <w:lang w:eastAsia="ja-JP"/>
        </w:rPr>
        <w:t xml:space="preserve"> 4.5 マイル（7.2km）、プリンセス・アン・ロードの北の地点まで辿り、そこで架空送電移行する。チコリー開閉所はプリンセス・アン・ロードの北に建設されるため、ハーパーズ・ロードに地上開閉所は建設されない。チコリー交換、陸上変電所（フェントレス）までの残り 9.8 マイル（15.8 </w:t>
      </w:r>
      <w:proofErr w:type="spellStart"/>
      <w:r>
        <w:rPr>
          <w:sz w:val="15"/>
          <w:lang w:eastAsia="ja-JP"/>
        </w:rPr>
        <w:t>キロメートル）については、連系ケーブル・ルート・オプション</w:t>
      </w:r>
      <w:proofErr w:type="spellEnd"/>
      <w:r>
        <w:rPr>
          <w:sz w:val="15"/>
          <w:lang w:eastAsia="ja-JP"/>
        </w:rPr>
        <w:t xml:space="preserve"> 6 </w:t>
      </w:r>
      <w:proofErr w:type="spellStart"/>
      <w:r>
        <w:rPr>
          <w:sz w:val="15"/>
          <w:lang w:eastAsia="ja-JP"/>
        </w:rPr>
        <w:t>は連系ケーブル・ルート・オプション</w:t>
      </w:r>
      <w:proofErr w:type="spellEnd"/>
      <w:r>
        <w:rPr>
          <w:sz w:val="15"/>
          <w:lang w:eastAsia="ja-JP"/>
        </w:rPr>
        <w:t xml:space="preserve"> 1 </w:t>
      </w:r>
      <w:proofErr w:type="spellStart"/>
      <w:r>
        <w:rPr>
          <w:sz w:val="15"/>
          <w:lang w:eastAsia="ja-JP"/>
        </w:rPr>
        <w:t>と整合する</w:t>
      </w:r>
      <w:proofErr w:type="spellEnd"/>
      <w:r>
        <w:rPr>
          <w:sz w:val="15"/>
          <w:lang w:eastAsia="ja-JP"/>
        </w:rPr>
        <w:t>。</w:t>
      </w:r>
    </w:p>
    <w:p w14:paraId="69ACF1B0" w14:textId="77777777" w:rsidR="00AD7E94" w:rsidRDefault="00AD7E94">
      <w:pPr>
        <w:pStyle w:val="a3"/>
        <w:rPr>
          <w:lang w:eastAsia="ja-JP"/>
        </w:rPr>
        <w:sectPr w:rsidR="00AD7E94">
          <w:pgSz w:w="12240" w:h="15840"/>
          <w:pgMar w:top="1340" w:right="1080" w:bottom="680" w:left="1080" w:header="729" w:footer="483" w:gutter="0"/>
          <w:cols w:space="708"/>
        </w:sectPr>
      </w:pPr>
    </w:p>
    <w:p w14:paraId="2AC0E20D" w14:textId="77777777" w:rsidR="00AD7E94" w:rsidRDefault="000447A2">
      <w:pPr>
        <w:pStyle w:val="a3"/>
        <w:spacing w:before="99"/>
        <w:ind w:right="370"/>
        <w:rPr>
          <w:lang w:eastAsia="ja-JP"/>
        </w:rPr>
      </w:pPr>
      <w:r>
        <w:rPr>
          <w:sz w:val="15"/>
          <w:lang w:eastAsia="ja-JP"/>
        </w:rPr>
        <w:lastRenderedPageBreak/>
        <w:t>相互接続ケーブルルート案の陸上建設活動による騒音と土地の撹乱は、NLCD土地被覆分類の合計77.1エーカー（31.2ヘクタール一時的な撹乱と伐採（表3.8-4および3.8-5）の結果、鳥類に対する行動および生息地の損失／断片化の影響をもたらすが、提案された行為は合計78.3エーカー（31.7ヘクタール）の影響をもたらす（表3.8-2および3.8-3）。影響の可能性のある生息地の損失による恒久的なインパクトは、相互 接続ケーブルルートオプション6で116.3エーカー（47.1ヘクタール）、</w:t>
      </w:r>
      <w:proofErr w:type="spellStart"/>
      <w:r>
        <w:rPr>
          <w:sz w:val="15"/>
          <w:lang w:eastAsia="ja-JP"/>
        </w:rPr>
        <w:t>相互接続</w:t>
      </w:r>
      <w:proofErr w:type="spellEnd"/>
      <w:r>
        <w:rPr>
          <w:sz w:val="15"/>
          <w:lang w:eastAsia="ja-JP"/>
        </w:rPr>
        <w:t xml:space="preserve"> ケーブルルートオプション1で127.2エーカー（51.5ヘクタール）となる。NLCD </w:t>
      </w:r>
      <w:proofErr w:type="spellStart"/>
      <w:r>
        <w:rPr>
          <w:sz w:val="15"/>
          <w:lang w:eastAsia="ja-JP"/>
        </w:rPr>
        <w:t>には湿地の土地被覆クラスが含まれているが、湿地画定調査データに基</w:t>
      </w:r>
      <w:proofErr w:type="spellEnd"/>
      <w:r>
        <w:rPr>
          <w:sz w:val="15"/>
          <w:lang w:eastAsia="ja-JP"/>
        </w:rPr>
        <w:t xml:space="preserve"> </w:t>
      </w:r>
      <w:proofErr w:type="spellStart"/>
      <w:r>
        <w:rPr>
          <w:sz w:val="15"/>
          <w:lang w:eastAsia="ja-JP"/>
        </w:rPr>
        <w:t>づく陸上プロジェクトの構成要素の湿地へのインパクトについては、表</w:t>
      </w:r>
      <w:proofErr w:type="spellEnd"/>
      <w:r>
        <w:rPr>
          <w:sz w:val="15"/>
          <w:lang w:eastAsia="ja-JP"/>
        </w:rPr>
        <w:t xml:space="preserve"> 3.22-4 </w:t>
      </w:r>
      <w:proofErr w:type="spellStart"/>
      <w:r>
        <w:rPr>
          <w:sz w:val="15"/>
          <w:lang w:eastAsia="ja-JP"/>
        </w:rPr>
        <w:t>を参照のこと。推定伐採総面積は、相互接続ケーブル・ルート・オプション</w:t>
      </w:r>
      <w:proofErr w:type="spellEnd"/>
      <w:r>
        <w:rPr>
          <w:sz w:val="15"/>
          <w:lang w:eastAsia="ja-JP"/>
        </w:rPr>
        <w:t xml:space="preserve"> 1 で 117 </w:t>
      </w:r>
      <w:proofErr w:type="spellStart"/>
      <w:r>
        <w:rPr>
          <w:sz w:val="15"/>
          <w:lang w:eastAsia="ja-JP"/>
        </w:rPr>
        <w:t>エーカ</w:t>
      </w:r>
      <w:proofErr w:type="spellEnd"/>
      <w:r>
        <w:rPr>
          <w:sz w:val="15"/>
          <w:lang w:eastAsia="ja-JP"/>
        </w:rPr>
        <w:t xml:space="preserve">ー（47 </w:t>
      </w:r>
      <w:proofErr w:type="spellStart"/>
      <w:r>
        <w:rPr>
          <w:sz w:val="15"/>
          <w:lang w:eastAsia="ja-JP"/>
        </w:rPr>
        <w:t>ヘクタール</w:t>
      </w:r>
      <w:proofErr w:type="spellEnd"/>
      <w:r>
        <w:rPr>
          <w:sz w:val="15"/>
          <w:lang w:eastAsia="ja-JP"/>
        </w:rPr>
        <w:t xml:space="preserve">）、 </w:t>
      </w:r>
      <w:proofErr w:type="spellStart"/>
      <w:r>
        <w:rPr>
          <w:sz w:val="15"/>
          <w:lang w:eastAsia="ja-JP"/>
        </w:rPr>
        <w:t>相互接続ケーブル・ルート・オプション</w:t>
      </w:r>
      <w:proofErr w:type="spellEnd"/>
      <w:r>
        <w:rPr>
          <w:sz w:val="15"/>
          <w:lang w:eastAsia="ja-JP"/>
        </w:rPr>
        <w:t xml:space="preserve"> 6 で 101 </w:t>
      </w:r>
      <w:proofErr w:type="spellStart"/>
      <w:r>
        <w:rPr>
          <w:sz w:val="15"/>
          <w:lang w:eastAsia="ja-JP"/>
        </w:rPr>
        <w:t>エーカ</w:t>
      </w:r>
      <w:proofErr w:type="spellEnd"/>
      <w:r>
        <w:rPr>
          <w:sz w:val="15"/>
          <w:lang w:eastAsia="ja-JP"/>
        </w:rPr>
        <w:t xml:space="preserve">ー（41 </w:t>
      </w:r>
      <w:proofErr w:type="spellStart"/>
      <w:r>
        <w:rPr>
          <w:sz w:val="15"/>
          <w:lang w:eastAsia="ja-JP"/>
        </w:rPr>
        <w:t>ヘクタール）である。相互接続ケーブル・ルート・オプション</w:t>
      </w:r>
      <w:proofErr w:type="spellEnd"/>
      <w:r>
        <w:rPr>
          <w:sz w:val="15"/>
          <w:lang w:eastAsia="ja-JP"/>
        </w:rPr>
        <w:t xml:space="preserve"> 1（提案行為）の約 76%、</w:t>
      </w:r>
      <w:proofErr w:type="spellStart"/>
      <w:r>
        <w:rPr>
          <w:sz w:val="15"/>
          <w:lang w:eastAsia="ja-JP"/>
        </w:rPr>
        <w:t>相互接続ケーブル・ルート・オプション</w:t>
      </w:r>
      <w:proofErr w:type="spellEnd"/>
      <w:r>
        <w:rPr>
          <w:sz w:val="15"/>
          <w:lang w:eastAsia="ja-JP"/>
        </w:rPr>
        <w:t xml:space="preserve"> 6（代替案 D-2）の約 70%は、既存の直線的な開発と併設される。チコリ交換局（相互接続ケーブルルートオプション 6）は、一般的な生態学的完全性 （C5）と特定された地域にあり、複数の森林 NLCD </w:t>
      </w:r>
      <w:proofErr w:type="spellStart"/>
      <w:r>
        <w:rPr>
          <w:sz w:val="15"/>
          <w:lang w:eastAsia="ja-JP"/>
        </w:rPr>
        <w:t>土地被覆クラス（表</w:t>
      </w:r>
      <w:proofErr w:type="spellEnd"/>
      <w:r>
        <w:rPr>
          <w:sz w:val="15"/>
          <w:lang w:eastAsia="ja-JP"/>
        </w:rPr>
        <w:t xml:space="preserve"> 3.8-4）において、樹木の伐採による鳥類の生息地損失／断片化の影響の可能性がある森林区画に建設される。チコリ交換ステーションの設置面積は 35.5 </w:t>
      </w:r>
      <w:proofErr w:type="spellStart"/>
      <w:r>
        <w:rPr>
          <w:sz w:val="15"/>
          <w:lang w:eastAsia="ja-JP"/>
        </w:rPr>
        <w:t>エーカ</w:t>
      </w:r>
      <w:proofErr w:type="spellEnd"/>
      <w:r>
        <w:rPr>
          <w:sz w:val="15"/>
          <w:lang w:eastAsia="ja-JP"/>
        </w:rPr>
        <w:t xml:space="preserve">ー（14.4 </w:t>
      </w:r>
      <w:proofErr w:type="spellStart"/>
      <w:r>
        <w:rPr>
          <w:sz w:val="15"/>
          <w:lang w:eastAsia="ja-JP"/>
        </w:rPr>
        <w:t>ヘクタール）だが、ハーパーズ交換ステ</w:t>
      </w:r>
      <w:proofErr w:type="spellEnd"/>
      <w:r>
        <w:rPr>
          <w:sz w:val="15"/>
          <w:lang w:eastAsia="ja-JP"/>
        </w:rPr>
        <w:t xml:space="preserve">ー </w:t>
      </w:r>
      <w:proofErr w:type="spellStart"/>
      <w:r>
        <w:rPr>
          <w:sz w:val="15"/>
          <w:lang w:eastAsia="ja-JP"/>
        </w:rPr>
        <w:t>ションよりも未開発の</w:t>
      </w:r>
      <w:proofErr w:type="spellEnd"/>
      <w:r>
        <w:rPr>
          <w:sz w:val="15"/>
          <w:lang w:eastAsia="ja-JP"/>
        </w:rPr>
        <w:t xml:space="preserve"> NLCD </w:t>
      </w:r>
      <w:proofErr w:type="spellStart"/>
      <w:r>
        <w:rPr>
          <w:sz w:val="15"/>
          <w:lang w:eastAsia="ja-JP"/>
        </w:rPr>
        <w:t>土地被覆分類への影響面積が大きく、ハーパーズ交換ステ</w:t>
      </w:r>
      <w:proofErr w:type="spellEnd"/>
      <w:r>
        <w:rPr>
          <w:sz w:val="15"/>
          <w:lang w:eastAsia="ja-JP"/>
        </w:rPr>
        <w:t xml:space="preserve">ー ションは完全に既存のアエロピネス・ゴルフクラブ内に位置し、35.3 </w:t>
      </w:r>
      <w:proofErr w:type="spellStart"/>
      <w:r>
        <w:rPr>
          <w:sz w:val="15"/>
          <w:lang w:eastAsia="ja-JP"/>
        </w:rPr>
        <w:t>エーカ</w:t>
      </w:r>
      <w:proofErr w:type="spellEnd"/>
      <w:r>
        <w:rPr>
          <w:sz w:val="15"/>
          <w:lang w:eastAsia="ja-JP"/>
        </w:rPr>
        <w:t xml:space="preserve">ー（14.3 </w:t>
      </w:r>
      <w:proofErr w:type="spellStart"/>
      <w:r>
        <w:rPr>
          <w:sz w:val="15"/>
          <w:lang w:eastAsia="ja-JP"/>
        </w:rPr>
        <w:t>ヘクタール）の</w:t>
      </w:r>
      <w:proofErr w:type="spellEnd"/>
      <w:r>
        <w:rPr>
          <w:sz w:val="15"/>
          <w:lang w:eastAsia="ja-JP"/>
        </w:rPr>
        <w:t xml:space="preserve"> NLCD </w:t>
      </w:r>
      <w:proofErr w:type="spellStart"/>
      <w:r>
        <w:rPr>
          <w:sz w:val="15"/>
          <w:lang w:eastAsia="ja-JP"/>
        </w:rPr>
        <w:t>土地被覆分類に恒久的な影響を与える。全体として、チコリ交換所（代替案</w:t>
      </w:r>
      <w:proofErr w:type="spellEnd"/>
      <w:r>
        <w:rPr>
          <w:sz w:val="15"/>
          <w:lang w:eastAsia="ja-JP"/>
        </w:rPr>
        <w:t xml:space="preserve"> D-2）でのインパクトは、主に以前は攪乱されていな </w:t>
      </w:r>
      <w:proofErr w:type="spellStart"/>
      <w:r>
        <w:rPr>
          <w:sz w:val="15"/>
          <w:lang w:eastAsia="ja-JP"/>
        </w:rPr>
        <w:t>かった森林／湿地帯の生息地で発生する（表</w:t>
      </w:r>
      <w:proofErr w:type="spellEnd"/>
      <w:r>
        <w:rPr>
          <w:sz w:val="15"/>
          <w:lang w:eastAsia="ja-JP"/>
        </w:rPr>
        <w:t xml:space="preserve"> 3.8-4、3.8-5）が、ハーパーズ交換所 （</w:t>
      </w:r>
      <w:proofErr w:type="spellStart"/>
      <w:r>
        <w:rPr>
          <w:sz w:val="15"/>
          <w:lang w:eastAsia="ja-JP"/>
        </w:rPr>
        <w:t>提案行為）でのインパクトは、開発された地域の一部で発生する（表</w:t>
      </w:r>
      <w:proofErr w:type="spellEnd"/>
      <w:r>
        <w:rPr>
          <w:sz w:val="15"/>
          <w:lang w:eastAsia="ja-JP"/>
        </w:rPr>
        <w:t xml:space="preserve"> 3.8-2、3.8-3）。提案された行為と同様に、陸上の整地と建設に関連するインパクトは、局地的で一時的である。代替案D-2は、提案された行為と比較して、騒音と生息地の損失／断片化の期間が </w:t>
      </w:r>
      <w:proofErr w:type="spellStart"/>
      <w:r>
        <w:rPr>
          <w:sz w:val="15"/>
          <w:lang w:eastAsia="ja-JP"/>
        </w:rPr>
        <w:t>わずかに増加するが、BOEMは、鳥類に対する影響の可能性の差はわずかであると予</w:t>
      </w:r>
      <w:proofErr w:type="spellEnd"/>
      <w:r>
        <w:rPr>
          <w:sz w:val="15"/>
          <w:lang w:eastAsia="ja-JP"/>
        </w:rPr>
        <w:t xml:space="preserve"> </w:t>
      </w:r>
      <w:proofErr w:type="spellStart"/>
      <w:r>
        <w:rPr>
          <w:sz w:val="15"/>
          <w:lang w:eastAsia="ja-JP"/>
        </w:rPr>
        <w:t>測している</w:t>
      </w:r>
      <w:proofErr w:type="spellEnd"/>
      <w:r>
        <w:rPr>
          <w:sz w:val="15"/>
          <w:lang w:eastAsia="ja-JP"/>
        </w:rPr>
        <w:t>。</w:t>
      </w:r>
    </w:p>
    <w:p w14:paraId="44ACE2E4" w14:textId="77777777" w:rsidR="00AD7E94" w:rsidRDefault="000447A2">
      <w:pPr>
        <w:pStyle w:val="a3"/>
        <w:spacing w:before="201"/>
        <w:ind w:left="358" w:right="412"/>
        <w:rPr>
          <w:lang w:eastAsia="ja-JP"/>
        </w:rPr>
      </w:pPr>
      <w:r>
        <w:rPr>
          <w:sz w:val="15"/>
          <w:lang w:eastAsia="ja-JP"/>
        </w:rPr>
        <w:t xml:space="preserve">代替案D-1の騒音と土地攪乱から生じるインパクトは、提案された行 為の下で説明されたものと同じであろう。代替案D-2は、提案された行為と比較すると、森林と湿地の生息地に恒久的 </w:t>
      </w:r>
      <w:proofErr w:type="spellStart"/>
      <w:r>
        <w:rPr>
          <w:sz w:val="15"/>
          <w:lang w:eastAsia="ja-JP"/>
        </w:rPr>
        <w:t>に影響を与える可能性がわずかに増加する。提案された行為で説明された通り、湿地とNLCDのカバークラスマッピングに基</w:t>
      </w:r>
      <w:proofErr w:type="spellEnd"/>
      <w:r>
        <w:rPr>
          <w:sz w:val="15"/>
          <w:lang w:eastAsia="ja-JP"/>
        </w:rPr>
        <w:t xml:space="preserve"> づき、代替案D-1（相互接続ケーブルルートオプション1）は、代替案D-2（ハ イブリッド相互接続ケーブルルートオプション6）と比較して、森林および湿 地の生息地に恒久的に影響を及ぼす可能性が最も低い。代替案D-1またはD-2に関連する陸上建設およびそれに伴う採餌の損失／分 </w:t>
      </w:r>
      <w:proofErr w:type="spellStart"/>
      <w:r>
        <w:rPr>
          <w:sz w:val="15"/>
          <w:lang w:eastAsia="ja-JP"/>
        </w:rPr>
        <w:t>散による個体適性または個体群レベルの影響は予想されず、その結果、BOEMは</w:t>
      </w:r>
      <w:proofErr w:type="spellEnd"/>
      <w:r>
        <w:rPr>
          <w:sz w:val="15"/>
          <w:lang w:eastAsia="ja-JP"/>
        </w:rPr>
        <w:t xml:space="preserve"> 影響が軽微であると予想している。代替案D-2は、提案された行為と比較して、騒音と生息域の損失／分断の継続時 間を増加させるが、BOEMは、代替案D-1またはD-2の影響を予測する。</w:t>
      </w:r>
    </w:p>
    <w:p w14:paraId="37891A52" w14:textId="77777777" w:rsidR="00AD7E94" w:rsidRDefault="000447A2">
      <w:pPr>
        <w:pStyle w:val="a3"/>
        <w:spacing w:before="0"/>
        <w:ind w:left="358" w:right="382"/>
        <w:rPr>
          <w:lang w:eastAsia="ja-JP"/>
        </w:rPr>
      </w:pPr>
      <w:r>
        <w:rPr>
          <w:sz w:val="15"/>
          <w:lang w:eastAsia="ja-JP"/>
        </w:rPr>
        <w:t xml:space="preserve">D-2 </w:t>
      </w:r>
      <w:proofErr w:type="spellStart"/>
      <w:r>
        <w:rPr>
          <w:sz w:val="15"/>
          <w:lang w:eastAsia="ja-JP"/>
        </w:rPr>
        <w:t>鳥類への影響は、提案された行為の下で説明されたものと同様である：鳥類に対す</w:t>
      </w:r>
      <w:proofErr w:type="spellEnd"/>
      <w:r>
        <w:rPr>
          <w:sz w:val="15"/>
          <w:lang w:eastAsia="ja-JP"/>
        </w:rPr>
        <w:t xml:space="preserve"> </w:t>
      </w:r>
      <w:proofErr w:type="spellStart"/>
      <w:r>
        <w:rPr>
          <w:sz w:val="15"/>
          <w:lang w:eastAsia="ja-JP"/>
        </w:rPr>
        <w:t>る全体的に中程度の影響を伴う無視できるものから中程度の影響である</w:t>
      </w:r>
      <w:proofErr w:type="spellEnd"/>
      <w:r>
        <w:rPr>
          <w:sz w:val="15"/>
          <w:lang w:eastAsia="ja-JP"/>
        </w:rPr>
        <w:t>。</w:t>
      </w:r>
    </w:p>
    <w:p w14:paraId="21C39F4C" w14:textId="77777777" w:rsidR="00AD7E94" w:rsidRDefault="000447A2">
      <w:pPr>
        <w:pStyle w:val="a3"/>
        <w:spacing w:before="199"/>
        <w:ind w:left="358" w:right="369"/>
        <w:rPr>
          <w:lang w:eastAsia="ja-JP"/>
        </w:rPr>
      </w:pPr>
      <w:proofErr w:type="spellStart"/>
      <w:r>
        <w:rPr>
          <w:b/>
          <w:sz w:val="15"/>
          <w:lang w:eastAsia="ja-JP"/>
        </w:rPr>
        <w:t>代替案累積的影響</w:t>
      </w:r>
      <w:proofErr w:type="spellEnd"/>
      <w:r>
        <w:rPr>
          <w:b/>
          <w:sz w:val="15"/>
          <w:lang w:eastAsia="ja-JP"/>
        </w:rPr>
        <w:t xml:space="preserve">. </w:t>
      </w:r>
      <w:r>
        <w:rPr>
          <w:sz w:val="15"/>
          <w:lang w:eastAsia="ja-JP"/>
        </w:rPr>
        <w:t>合理的に予見可能な環境照らし合わせると、現在進行中および計画中の活動のインパクトに対する代替案D-1またはD-2の寄与は、提案された行為の下で説明されたものと重大な違いはない。</w:t>
      </w:r>
    </w:p>
    <w:p w14:paraId="68C2E27A" w14:textId="77777777" w:rsidR="00AD7E94" w:rsidRDefault="000447A2">
      <w:pPr>
        <w:pStyle w:val="3"/>
        <w:numPr>
          <w:ilvl w:val="3"/>
          <w:numId w:val="22"/>
        </w:numPr>
        <w:tabs>
          <w:tab w:val="left" w:pos="1798"/>
        </w:tabs>
        <w:spacing w:before="201"/>
      </w:pPr>
      <w:proofErr w:type="spellStart"/>
      <w:r>
        <w:rPr>
          <w:spacing w:val="-2"/>
          <w:sz w:val="15"/>
        </w:rPr>
        <w:t>結論</w:t>
      </w:r>
      <w:proofErr w:type="spellEnd"/>
    </w:p>
    <w:p w14:paraId="1777412F" w14:textId="77777777" w:rsidR="00AD7E94" w:rsidRDefault="000447A2">
      <w:pPr>
        <w:pStyle w:val="a3"/>
        <w:ind w:left="358" w:right="364"/>
        <w:rPr>
          <w:lang w:eastAsia="ja-JP"/>
        </w:rPr>
      </w:pPr>
      <w:proofErr w:type="spellStart"/>
      <w:r>
        <w:rPr>
          <w:b/>
          <w:sz w:val="15"/>
          <w:lang w:eastAsia="ja-JP"/>
        </w:rPr>
        <w:t>代替案Dのインパクト。</w:t>
      </w:r>
      <w:r>
        <w:rPr>
          <w:sz w:val="15"/>
          <w:lang w:eastAsia="ja-JP"/>
        </w:rPr>
        <w:t>提案された行為は相互接続ケーブルルートオプ</w:t>
      </w:r>
      <w:proofErr w:type="spellEnd"/>
      <w:r>
        <w:rPr>
          <w:sz w:val="15"/>
          <w:lang w:eastAsia="ja-JP"/>
        </w:rPr>
        <w:t xml:space="preserve"> ション1のみを考慮するが、代替案D-1とD-2は相互接続ケーブルルート オプション1（代替案D-1）または相互接続ケーブルルートオプション6（代 替案D-2）を考慮する。BOEMは、代替案D-1による鳥類へのインパクトは、提案行為と同じであると予 測している。代替案D-2によるインパクトは、建設と伐採がより広い面積の手つかずの </w:t>
      </w:r>
      <w:proofErr w:type="spellStart"/>
      <w:r>
        <w:rPr>
          <w:sz w:val="15"/>
          <w:lang w:eastAsia="ja-JP"/>
        </w:rPr>
        <w:t>森林／湿地生息地で行われるため、提案された行為よりも若干大きくなる</w:t>
      </w:r>
      <w:proofErr w:type="spellEnd"/>
      <w:r>
        <w:rPr>
          <w:sz w:val="15"/>
          <w:lang w:eastAsia="ja-JP"/>
        </w:rPr>
        <w:t xml:space="preserve"> が、影響は提案された行為と比較して、代替案D-1またはD-2で変わらないと予 </w:t>
      </w:r>
      <w:proofErr w:type="spellStart"/>
      <w:r>
        <w:rPr>
          <w:sz w:val="15"/>
          <w:lang w:eastAsia="ja-JP"/>
        </w:rPr>
        <w:t>測される。鳥類へのインパクトは、提案された行動と同じである</w:t>
      </w:r>
      <w:proofErr w:type="spellEnd"/>
      <w:r>
        <w:rPr>
          <w:sz w:val="15"/>
          <w:lang w:eastAsia="ja-JP"/>
        </w:rPr>
        <w:t>。</w:t>
      </w:r>
    </w:p>
    <w:p w14:paraId="550C59E7" w14:textId="77777777" w:rsidR="00AD7E94" w:rsidRDefault="00AD7E94">
      <w:pPr>
        <w:pStyle w:val="a3"/>
        <w:rPr>
          <w:lang w:eastAsia="ja-JP"/>
        </w:rPr>
        <w:sectPr w:rsidR="00AD7E94">
          <w:pgSz w:w="12240" w:h="15840"/>
          <w:pgMar w:top="1340" w:right="1080" w:bottom="680" w:left="1080" w:header="729" w:footer="483" w:gutter="0"/>
          <w:cols w:space="708"/>
        </w:sectPr>
      </w:pPr>
    </w:p>
    <w:p w14:paraId="55E1C4BD" w14:textId="77777777" w:rsidR="00AD7E94" w:rsidRDefault="000447A2">
      <w:pPr>
        <w:spacing w:before="99"/>
        <w:ind w:left="360"/>
        <w:rPr>
          <w:b/>
          <w:lang w:eastAsia="ja-JP"/>
        </w:rPr>
      </w:pPr>
      <w:proofErr w:type="spellStart"/>
      <w:r>
        <w:rPr>
          <w:sz w:val="15"/>
          <w:lang w:eastAsia="ja-JP"/>
        </w:rPr>
        <w:lastRenderedPageBreak/>
        <w:t>鳥類へのインパクトは提案行為と同様であり、</w:t>
      </w:r>
      <w:r>
        <w:rPr>
          <w:b/>
          <w:sz w:val="15"/>
          <w:lang w:eastAsia="ja-JP"/>
        </w:rPr>
        <w:t>中程度に</w:t>
      </w:r>
      <w:r>
        <w:rPr>
          <w:sz w:val="15"/>
          <w:lang w:eastAsia="ja-JP"/>
        </w:rPr>
        <w:t>とどまり、</w:t>
      </w:r>
      <w:r>
        <w:rPr>
          <w:b/>
          <w:spacing w:val="-2"/>
          <w:sz w:val="15"/>
          <w:lang w:eastAsia="ja-JP"/>
        </w:rPr>
        <w:t>有益な影響は</w:t>
      </w:r>
      <w:r>
        <w:rPr>
          <w:b/>
          <w:sz w:val="15"/>
          <w:lang w:eastAsia="ja-JP"/>
        </w:rPr>
        <w:t>軽微である</w:t>
      </w:r>
      <w:proofErr w:type="spellEnd"/>
      <w:r>
        <w:rPr>
          <w:sz w:val="15"/>
          <w:lang w:eastAsia="ja-JP"/>
        </w:rPr>
        <w:t>。</w:t>
      </w:r>
    </w:p>
    <w:p w14:paraId="51456DFC" w14:textId="77777777" w:rsidR="00AD7E94" w:rsidRDefault="000447A2">
      <w:pPr>
        <w:pStyle w:val="a3"/>
        <w:spacing w:before="1"/>
        <w:ind w:left="360"/>
        <w:rPr>
          <w:lang w:eastAsia="ja-JP"/>
        </w:rPr>
      </w:pPr>
      <w:proofErr w:type="spellStart"/>
      <w:r>
        <w:rPr>
          <w:sz w:val="15"/>
          <w:lang w:eastAsia="ja-JP"/>
        </w:rPr>
        <w:t>インパクトは変わらない。個々のIPFに関連するインパクト評価は</w:t>
      </w:r>
      <w:proofErr w:type="spellEnd"/>
      <w:r>
        <w:rPr>
          <w:spacing w:val="-2"/>
          <w:sz w:val="15"/>
          <w:lang w:eastAsia="ja-JP"/>
        </w:rPr>
        <w:t>。</w:t>
      </w:r>
    </w:p>
    <w:p w14:paraId="6F9948E4" w14:textId="77777777" w:rsidR="00AD7E94" w:rsidRDefault="000447A2">
      <w:pPr>
        <w:pStyle w:val="a3"/>
        <w:spacing w:before="199"/>
        <w:ind w:right="425"/>
        <w:rPr>
          <w:lang w:eastAsia="ja-JP"/>
        </w:rPr>
      </w:pPr>
      <w:proofErr w:type="spellStart"/>
      <w:r>
        <w:rPr>
          <w:b/>
          <w:sz w:val="15"/>
          <w:lang w:eastAsia="ja-JP"/>
        </w:rPr>
        <w:t>代替案Dの累積的影響</w:t>
      </w:r>
      <w:proofErr w:type="spellEnd"/>
      <w:r>
        <w:rPr>
          <w:b/>
          <w:sz w:val="15"/>
          <w:lang w:eastAsia="ja-JP"/>
        </w:rPr>
        <w:t xml:space="preserve"> </w:t>
      </w:r>
      <w:r>
        <w:rPr>
          <w:sz w:val="15"/>
          <w:lang w:eastAsia="ja-JP"/>
        </w:rPr>
        <w:t>合理的に予見可能な環境傾向という観点から、代替案D-1またはD-2を含む進行中および計画中の行為のインパクトは、提案行為で説明されたものと同じであり、一時的なものから長期的なものまである（個々のIPFによる影響は</w:t>
      </w:r>
      <w:r>
        <w:rPr>
          <w:b/>
          <w:sz w:val="15"/>
          <w:lang w:eastAsia="ja-JP"/>
        </w:rPr>
        <w:t>無視できる</w:t>
      </w:r>
      <w:r>
        <w:rPr>
          <w:sz w:val="15"/>
          <w:lang w:eastAsia="ja-JP"/>
        </w:rPr>
        <w:t>ものから</w:t>
      </w:r>
      <w:r>
        <w:rPr>
          <w:b/>
          <w:sz w:val="15"/>
          <w:lang w:eastAsia="ja-JP"/>
        </w:rPr>
        <w:t>中程度のものまで</w:t>
      </w:r>
      <w:r>
        <w:rPr>
          <w:sz w:val="15"/>
          <w:lang w:eastAsia="ja-JP"/>
        </w:rPr>
        <w:t>あるが、</w:t>
      </w:r>
      <w:r>
        <w:rPr>
          <w:b/>
          <w:sz w:val="15"/>
          <w:lang w:eastAsia="ja-JP"/>
        </w:rPr>
        <w:t>中程度の有益な</w:t>
      </w:r>
      <w:r>
        <w:rPr>
          <w:sz w:val="15"/>
          <w:lang w:eastAsia="ja-JP"/>
        </w:rPr>
        <w:t>影響を含む可能性がある）。</w:t>
      </w:r>
    </w:p>
    <w:p w14:paraId="668E45B1" w14:textId="77777777" w:rsidR="00AD7E94" w:rsidRDefault="000447A2">
      <w:pPr>
        <w:pStyle w:val="a3"/>
        <w:spacing w:before="1"/>
        <w:ind w:right="363"/>
        <w:rPr>
          <w:lang w:eastAsia="ja-JP"/>
        </w:rPr>
      </w:pPr>
      <w:r>
        <w:rPr>
          <w:sz w:val="15"/>
          <w:lang w:eastAsia="ja-JP"/>
        </w:rPr>
        <w:t>代替案D-1またはD-2を含む、進行中および計画中の行為が鳥類に及ぼす全体 的なインパクトは、提案された行動の場合と同じであり、影響は</w:t>
      </w:r>
      <w:r>
        <w:rPr>
          <w:b/>
          <w:sz w:val="15"/>
          <w:lang w:eastAsia="ja-JP"/>
        </w:rPr>
        <w:t>中程度の</w:t>
      </w:r>
      <w:r>
        <w:rPr>
          <w:sz w:val="15"/>
          <w:lang w:eastAsia="ja-JP"/>
        </w:rPr>
        <w:t>ままである。このインパクト評価は、主に気候変動などの進行中の活動や、OCSで稼動しているWTGの存在によって左右される。提案された行為で説明したように、ドミニオンの緩和手段に対する既存のコミットメントと、BOEMの追加緩和手段の可能性により、インパクトをさらに低減することができるが、インパクト評価は変わらない。</w:t>
      </w:r>
    </w:p>
    <w:p w14:paraId="7B1482AB" w14:textId="77777777" w:rsidR="00AD7E94" w:rsidRDefault="000447A2">
      <w:pPr>
        <w:pStyle w:val="3"/>
        <w:numPr>
          <w:ilvl w:val="2"/>
          <w:numId w:val="22"/>
        </w:numPr>
        <w:tabs>
          <w:tab w:val="left" w:pos="1439"/>
        </w:tabs>
        <w:rPr>
          <w:lang w:eastAsia="ja-JP"/>
        </w:rPr>
      </w:pPr>
      <w:bookmarkStart w:id="118" w:name="_TOC_250025"/>
      <w:r>
        <w:rPr>
          <w:sz w:val="15"/>
          <w:lang w:eastAsia="ja-JP"/>
        </w:rPr>
        <w:t>省庁が要求するミティゲーション</w:t>
      </w:r>
      <w:bookmarkEnd w:id="118"/>
      <w:r>
        <w:rPr>
          <w:spacing w:val="-2"/>
          <w:sz w:val="15"/>
          <w:lang w:eastAsia="ja-JP"/>
        </w:rPr>
        <w:t xml:space="preserve"> 対策</w:t>
      </w:r>
    </w:p>
    <w:p w14:paraId="5CE5E57C" w14:textId="77777777" w:rsidR="00AD7E94" w:rsidRDefault="000447A2">
      <w:pPr>
        <w:pStyle w:val="a3"/>
        <w:spacing w:before="199"/>
        <w:ind w:right="382"/>
        <w:rPr>
          <w:lang w:eastAsia="ja-JP"/>
        </w:rPr>
      </w:pPr>
      <w:hyperlink w:anchor="_bookmark61" w:history="1">
        <w:r>
          <w:rPr>
            <w:sz w:val="15"/>
            <w:lang w:eastAsia="ja-JP"/>
          </w:rPr>
          <w:t>表3.7-</w:t>
        </w:r>
      </w:hyperlink>
      <w:r>
        <w:rPr>
          <w:sz w:val="15"/>
          <w:lang w:eastAsia="ja-JP"/>
        </w:rPr>
        <w:t>2に記載された対策は、優先代替案に含まれることが推奨される。これらの対策（</w:t>
      </w:r>
      <w:bookmarkStart w:id="119" w:name="_bookmark61"/>
      <w:bookmarkEnd w:id="119"/>
      <w:r>
        <w:rPr>
          <w:sz w:val="15"/>
          <w:lang w:eastAsia="ja-JP"/>
        </w:rPr>
        <w:t xml:space="preserve"> ）</w:t>
      </w:r>
      <w:proofErr w:type="spellStart"/>
      <w:r>
        <w:rPr>
          <w:sz w:val="15"/>
          <w:lang w:eastAsia="ja-JP"/>
        </w:rPr>
        <w:t>がBOEMまたは協力機関によって採用された場合、いくつかの悪影響はさらに低減される可能性がある</w:t>
      </w:r>
      <w:proofErr w:type="spellEnd"/>
      <w:r>
        <w:rPr>
          <w:sz w:val="15"/>
          <w:lang w:eastAsia="ja-JP"/>
        </w:rPr>
        <w:t>。</w:t>
      </w:r>
    </w:p>
    <w:p w14:paraId="7AA1C08D" w14:textId="77777777" w:rsidR="00AD7E94" w:rsidRDefault="000447A2">
      <w:pPr>
        <w:tabs>
          <w:tab w:val="left" w:pos="1439"/>
        </w:tabs>
        <w:spacing w:before="242"/>
        <w:ind w:right="1"/>
        <w:jc w:val="center"/>
        <w:rPr>
          <w:rFonts w:ascii="Arial"/>
          <w:b/>
          <w:sz w:val="20"/>
          <w:lang w:eastAsia="ja-JP"/>
        </w:rPr>
      </w:pPr>
      <w:r>
        <w:rPr>
          <w:rFonts w:ascii="Arial"/>
          <w:b/>
          <w:sz w:val="13"/>
          <w:lang w:eastAsia="ja-JP"/>
        </w:rPr>
        <w:t>表</w:t>
      </w:r>
      <w:r>
        <w:rPr>
          <w:rFonts w:ascii="Arial"/>
          <w:b/>
          <w:sz w:val="13"/>
          <w:lang w:eastAsia="ja-JP"/>
        </w:rPr>
        <w:t>3.</w:t>
      </w:r>
      <w:r>
        <w:rPr>
          <w:rFonts w:ascii="Arial"/>
          <w:b/>
          <w:spacing w:val="-10"/>
          <w:sz w:val="13"/>
          <w:lang w:eastAsia="ja-JP"/>
        </w:rPr>
        <w:t>7</w:t>
      </w:r>
      <w:r>
        <w:rPr>
          <w:rFonts w:ascii="Arial"/>
          <w:b/>
          <w:sz w:val="13"/>
          <w:lang w:eastAsia="ja-JP"/>
        </w:rPr>
        <w:t>-2</w:t>
      </w:r>
      <w:r>
        <w:rPr>
          <w:rFonts w:ascii="Arial"/>
          <w:b/>
          <w:sz w:val="13"/>
          <w:lang w:eastAsia="ja-JP"/>
        </w:rPr>
        <w:tab/>
      </w:r>
      <w:r>
        <w:rPr>
          <w:rFonts w:ascii="Arial"/>
          <w:b/>
          <w:sz w:val="13"/>
          <w:lang w:eastAsia="ja-JP"/>
        </w:rPr>
        <w:t>コンサルテーションから得られた対策</w:t>
      </w:r>
      <w:r>
        <w:rPr>
          <w:rFonts w:ascii="Arial"/>
          <w:b/>
          <w:spacing w:val="-2"/>
          <w:sz w:val="13"/>
          <w:lang w:eastAsia="ja-JP"/>
        </w:rPr>
        <w:t>鳥類</w:t>
      </w:r>
      <w:r>
        <w:rPr>
          <w:rFonts w:ascii="Arial"/>
          <w:b/>
          <w:spacing w:val="-2"/>
          <w:sz w:val="13"/>
          <w:vertAlign w:val="superscript"/>
          <w:lang w:eastAsia="ja-JP"/>
        </w:rPr>
        <w:t>1</w:t>
      </w:r>
    </w:p>
    <w:p w14:paraId="2A64E0C1" w14:textId="77777777" w:rsidR="00AD7E94" w:rsidRDefault="00AD7E94">
      <w:pPr>
        <w:pStyle w:val="a3"/>
        <w:spacing w:before="4"/>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5"/>
        <w:gridCol w:w="5220"/>
        <w:gridCol w:w="2610"/>
      </w:tblGrid>
      <w:tr w:rsidR="00AD7E94" w14:paraId="3A7A0183" w14:textId="77777777">
        <w:trPr>
          <w:trHeight w:val="289"/>
        </w:trPr>
        <w:tc>
          <w:tcPr>
            <w:tcW w:w="1525" w:type="dxa"/>
            <w:shd w:val="clear" w:color="auto" w:fill="DEEAF6"/>
          </w:tcPr>
          <w:p w14:paraId="7B0F0594" w14:textId="77777777" w:rsidR="00AD7E94" w:rsidRDefault="000447A2">
            <w:pPr>
              <w:pStyle w:val="TableParagraph"/>
              <w:spacing w:before="32"/>
              <w:ind w:left="356"/>
              <w:rPr>
                <w:b/>
                <w:sz w:val="20"/>
              </w:rPr>
            </w:pPr>
            <w:proofErr w:type="spellStart"/>
            <w:r>
              <w:rPr>
                <w:b/>
                <w:spacing w:val="-2"/>
                <w:sz w:val="13"/>
              </w:rPr>
              <w:t>測定</w:t>
            </w:r>
            <w:proofErr w:type="spellEnd"/>
          </w:p>
        </w:tc>
        <w:tc>
          <w:tcPr>
            <w:tcW w:w="5220" w:type="dxa"/>
            <w:shd w:val="clear" w:color="auto" w:fill="DEEAF6"/>
          </w:tcPr>
          <w:p w14:paraId="0A560B2F" w14:textId="77777777" w:rsidR="00AD7E94" w:rsidRDefault="000447A2">
            <w:pPr>
              <w:pStyle w:val="TableParagraph"/>
              <w:spacing w:before="32"/>
              <w:ind w:left="10"/>
              <w:jc w:val="center"/>
              <w:rPr>
                <w:b/>
                <w:sz w:val="20"/>
              </w:rPr>
            </w:pPr>
            <w:proofErr w:type="spellStart"/>
            <w:r>
              <w:rPr>
                <w:b/>
                <w:spacing w:val="-2"/>
                <w:sz w:val="13"/>
              </w:rPr>
              <w:t>説明</w:t>
            </w:r>
            <w:proofErr w:type="spellEnd"/>
          </w:p>
        </w:tc>
        <w:tc>
          <w:tcPr>
            <w:tcW w:w="2610" w:type="dxa"/>
            <w:shd w:val="clear" w:color="auto" w:fill="DEEAF6"/>
          </w:tcPr>
          <w:p w14:paraId="21F7CCD6" w14:textId="77777777" w:rsidR="00AD7E94" w:rsidRDefault="000447A2">
            <w:pPr>
              <w:pStyle w:val="TableParagraph"/>
              <w:spacing w:before="32"/>
              <w:ind w:left="10"/>
              <w:jc w:val="center"/>
              <w:rPr>
                <w:b/>
                <w:sz w:val="20"/>
              </w:rPr>
            </w:pPr>
            <w:proofErr w:type="spellStart"/>
            <w:r>
              <w:rPr>
                <w:b/>
                <w:spacing w:val="-2"/>
                <w:sz w:val="13"/>
              </w:rPr>
              <w:t>エフェクト</w:t>
            </w:r>
            <w:proofErr w:type="spellEnd"/>
          </w:p>
        </w:tc>
      </w:tr>
      <w:tr w:rsidR="00AD7E94" w14:paraId="31D13A87" w14:textId="77777777">
        <w:trPr>
          <w:trHeight w:val="3804"/>
        </w:trPr>
        <w:tc>
          <w:tcPr>
            <w:tcW w:w="1525" w:type="dxa"/>
            <w:tcBorders>
              <w:bottom w:val="nil"/>
            </w:tcBorders>
          </w:tcPr>
          <w:p w14:paraId="7598DB46" w14:textId="77777777" w:rsidR="00AD7E94" w:rsidRDefault="000447A2">
            <w:pPr>
              <w:pStyle w:val="TableParagraph"/>
              <w:rPr>
                <w:sz w:val="20"/>
                <w:lang w:eastAsia="ja-JP"/>
              </w:rPr>
            </w:pPr>
            <w:r>
              <w:rPr>
                <w:sz w:val="13"/>
                <w:lang w:eastAsia="ja-JP"/>
              </w:rPr>
              <w:t>鳥類とコウモリに対する</w:t>
            </w:r>
            <w:r>
              <w:rPr>
                <w:spacing w:val="-2"/>
                <w:sz w:val="13"/>
                <w:lang w:eastAsia="ja-JP"/>
              </w:rPr>
              <w:t>適応的</w:t>
            </w:r>
            <w:r>
              <w:rPr>
                <w:sz w:val="13"/>
                <w:lang w:eastAsia="ja-JP"/>
              </w:rPr>
              <w:t>ミティゲーション</w:t>
            </w:r>
          </w:p>
        </w:tc>
        <w:tc>
          <w:tcPr>
            <w:tcW w:w="5220" w:type="dxa"/>
            <w:tcBorders>
              <w:bottom w:val="nil"/>
            </w:tcBorders>
          </w:tcPr>
          <w:p w14:paraId="042100B9" w14:textId="77777777" w:rsidR="00AD7E94" w:rsidRDefault="000447A2">
            <w:pPr>
              <w:pStyle w:val="TableParagraph"/>
              <w:ind w:right="154"/>
              <w:rPr>
                <w:sz w:val="20"/>
                <w:lang w:eastAsia="ja-JP"/>
              </w:rPr>
            </w:pPr>
            <w:r>
              <w:rPr>
                <w:sz w:val="13"/>
                <w:lang w:eastAsia="ja-JP"/>
              </w:rPr>
              <w:t>BOEM は、ドミニオンエナジー社に対し、USFWS および他の関連規制機関と連携し、ドミニ オンエナジー社の提案する鳥類およびコウモリのモニタリングフレームワークに基づき、建設後 モニタリング（PCM）策定し、実施することを要求する。年次モニタリング報告書は、モニタリング手法の調整、新しいモニ タリング技術の、および／またはモニタリングの追加期間の必要性を判断するために 使用される。</w:t>
            </w:r>
          </w:p>
          <w:p w14:paraId="01256917" w14:textId="77777777" w:rsidR="00AD7E94" w:rsidRDefault="000447A2">
            <w:pPr>
              <w:pStyle w:val="TableParagraph"/>
              <w:spacing w:before="60"/>
              <w:ind w:left="108" w:right="154"/>
              <w:rPr>
                <w:sz w:val="20"/>
                <w:lang w:eastAsia="ja-JP"/>
              </w:rPr>
            </w:pPr>
            <w:r>
              <w:rPr>
                <w:sz w:val="13"/>
                <w:lang w:eastAsia="ja-JP"/>
              </w:rPr>
              <w:t>海洋建設活動を開始する前に、ドミニオンエナジー社はBOEMとUSFWSのレビューのためにPCMを提出しなければならない。BOEMとUSFWSはPCMを確認し、提出から30暦日以内に計画に対するコメントを提出する。ドミニオンエナジー社は、計画を実施する前に、BOEM と USFWS が満足するように PCM に関するすべてのコメントを解決しなければならない。</w:t>
            </w:r>
          </w:p>
        </w:tc>
        <w:tc>
          <w:tcPr>
            <w:tcW w:w="2610" w:type="dxa"/>
            <w:tcBorders>
              <w:bottom w:val="nil"/>
            </w:tcBorders>
          </w:tcPr>
          <w:p w14:paraId="133D4D75" w14:textId="77777777" w:rsidR="00AD7E94" w:rsidRDefault="000447A2">
            <w:pPr>
              <w:pStyle w:val="TableParagraph"/>
              <w:ind w:left="108" w:right="126"/>
              <w:rPr>
                <w:sz w:val="20"/>
                <w:lang w:eastAsia="ja-JP"/>
              </w:rPr>
            </w:pPr>
            <w:r>
              <w:rPr>
                <w:sz w:val="13"/>
                <w:lang w:eastAsia="ja-JP"/>
              </w:rPr>
              <w:t>報告された建設後のコウモリモニタリングの結果、コウモリの影響がこのEISに含まれるインパクト分析から大幅に逸脱している場合、ドミニオンエナジー社は新たなミティゲーション対策またはモニタリング方法を提案しなければならない。</w:t>
            </w:r>
          </w:p>
        </w:tc>
      </w:tr>
      <w:tr w:rsidR="00AD7E94" w14:paraId="421354FB" w14:textId="77777777">
        <w:trPr>
          <w:trHeight w:val="1439"/>
        </w:trPr>
        <w:tc>
          <w:tcPr>
            <w:tcW w:w="1525" w:type="dxa"/>
            <w:tcBorders>
              <w:top w:val="nil"/>
              <w:bottom w:val="nil"/>
            </w:tcBorders>
          </w:tcPr>
          <w:p w14:paraId="42BF14C9" w14:textId="77777777" w:rsidR="00AD7E94" w:rsidRDefault="00AD7E94">
            <w:pPr>
              <w:pStyle w:val="TableParagraph"/>
              <w:spacing w:before="0"/>
              <w:ind w:left="0"/>
              <w:rPr>
                <w:rFonts w:ascii="Times New Roman"/>
                <w:sz w:val="20"/>
                <w:lang w:eastAsia="ja-JP"/>
              </w:rPr>
            </w:pPr>
          </w:p>
        </w:tc>
        <w:tc>
          <w:tcPr>
            <w:tcW w:w="5220" w:type="dxa"/>
            <w:tcBorders>
              <w:top w:val="nil"/>
              <w:bottom w:val="nil"/>
            </w:tcBorders>
          </w:tcPr>
          <w:p w14:paraId="378D4D02" w14:textId="77777777" w:rsidR="00AD7E94" w:rsidRDefault="000447A2">
            <w:pPr>
              <w:pStyle w:val="TableParagraph"/>
              <w:spacing w:before="27"/>
              <w:ind w:left="285" w:right="31" w:hanging="180"/>
              <w:rPr>
                <w:sz w:val="20"/>
                <w:lang w:eastAsia="ja-JP"/>
              </w:rPr>
            </w:pPr>
            <w:r>
              <w:rPr>
                <w:sz w:val="13"/>
                <w:lang w:eastAsia="ja-JP"/>
              </w:rPr>
              <w:t>a.モニタリング。ドミニオンエナジーは、ドミニオンエナジーの提案する鳥類とコウモリのモニタリングフレームワークに記載されているモニタリングを実施しなければならない。モニタリングには、コウモリの存在の音響モニタリング、鳥類とコウモリの動きをモニタリングするためのモタスレシーバーとタグの使用、その他決定されたものが含まれる。</w:t>
            </w:r>
          </w:p>
        </w:tc>
        <w:tc>
          <w:tcPr>
            <w:tcW w:w="2610" w:type="dxa"/>
            <w:tcBorders>
              <w:top w:val="nil"/>
              <w:bottom w:val="nil"/>
            </w:tcBorders>
          </w:tcPr>
          <w:p w14:paraId="42D009C3" w14:textId="77777777" w:rsidR="00AD7E94" w:rsidRDefault="00AD7E94">
            <w:pPr>
              <w:pStyle w:val="TableParagraph"/>
              <w:spacing w:before="0"/>
              <w:ind w:left="0"/>
              <w:rPr>
                <w:rFonts w:ascii="Times New Roman"/>
                <w:sz w:val="20"/>
                <w:lang w:eastAsia="ja-JP"/>
              </w:rPr>
            </w:pPr>
          </w:p>
        </w:tc>
      </w:tr>
      <w:tr w:rsidR="00AD7E94" w14:paraId="43D0EA59" w14:textId="77777777">
        <w:trPr>
          <w:trHeight w:val="2326"/>
        </w:trPr>
        <w:tc>
          <w:tcPr>
            <w:tcW w:w="1525" w:type="dxa"/>
            <w:tcBorders>
              <w:top w:val="nil"/>
            </w:tcBorders>
          </w:tcPr>
          <w:p w14:paraId="7AB00489" w14:textId="77777777" w:rsidR="00AD7E94" w:rsidRDefault="00AD7E94">
            <w:pPr>
              <w:pStyle w:val="TableParagraph"/>
              <w:spacing w:before="0"/>
              <w:ind w:left="0"/>
              <w:rPr>
                <w:rFonts w:ascii="Times New Roman"/>
                <w:sz w:val="20"/>
                <w:lang w:eastAsia="ja-JP"/>
              </w:rPr>
            </w:pPr>
          </w:p>
        </w:tc>
        <w:tc>
          <w:tcPr>
            <w:tcW w:w="5220" w:type="dxa"/>
            <w:tcBorders>
              <w:top w:val="nil"/>
            </w:tcBorders>
          </w:tcPr>
          <w:p w14:paraId="4DAAF66D" w14:textId="77777777" w:rsidR="00AD7E94" w:rsidRDefault="000447A2">
            <w:pPr>
              <w:pStyle w:val="TableParagraph"/>
              <w:spacing w:before="26"/>
              <w:ind w:left="285" w:right="146" w:hanging="180"/>
              <w:rPr>
                <w:sz w:val="20"/>
                <w:lang w:eastAsia="ja-JP"/>
              </w:rPr>
            </w:pPr>
            <w:r>
              <w:rPr>
                <w:sz w:val="13"/>
              </w:rPr>
              <w:t>b.年次モニタリング報告書ドミニオンエナジー社はBOEM(renewable</w:t>
            </w:r>
            <w:hyperlink r:id="rId84">
              <w:r>
                <w:rPr>
                  <w:sz w:val="13"/>
                </w:rPr>
                <w:t>_reporting@boem.gov)、</w:t>
              </w:r>
            </w:hyperlink>
            <w:r>
              <w:rPr>
                <w:sz w:val="13"/>
              </w:rPr>
              <w:t>USFWS、およびBSEE (</w:t>
            </w:r>
            <w:hyperlink r:id="rId85">
              <w:r>
                <w:rPr>
                  <w:sz w:val="13"/>
                </w:rPr>
                <w:t>OSWSubmittals@bsee.gov)</w:t>
              </w:r>
            </w:hyperlink>
            <w:r>
              <w:rPr>
                <w:sz w:val="13"/>
              </w:rPr>
              <w:t>に対し、各年のモニタリング（建設前および建設後）終了後、最後の鳥類調査終了後6ヶ月以内に包括的な報告書を提出しなければならない。</w:t>
            </w:r>
            <w:r>
              <w:rPr>
                <w:sz w:val="13"/>
                <w:lang w:eastAsia="ja-JP"/>
              </w:rPr>
              <w:t>報告書には、すべてのデータ、分析、および要約を含めなければならない。</w:t>
            </w:r>
          </w:p>
          <w:p w14:paraId="32BC9AC6" w14:textId="77777777" w:rsidR="00AD7E94" w:rsidRDefault="000447A2">
            <w:pPr>
              <w:pStyle w:val="TableParagraph"/>
              <w:spacing w:before="0" w:line="228" w:lineRule="exact"/>
              <w:ind w:left="285" w:right="154" w:hanging="1"/>
              <w:rPr>
                <w:sz w:val="20"/>
                <w:lang w:eastAsia="ja-JP"/>
              </w:rPr>
            </w:pPr>
            <w:r>
              <w:rPr>
                <w:sz w:val="13"/>
                <w:lang w:eastAsia="ja-JP"/>
              </w:rPr>
              <w:t>BOEMとUSFWSおよびBSEEは、ESAリスト入りおよび非リスト入りの鳥類とコウモリに関す る年次報告書を使用する。BOEM、USFWS、およびBSEEは、ESAに登録されている鳥類とESAに登録されていない鳥類およびコウモリに関する年次報告書を使用する。</w:t>
            </w:r>
          </w:p>
        </w:tc>
        <w:tc>
          <w:tcPr>
            <w:tcW w:w="2610" w:type="dxa"/>
            <w:tcBorders>
              <w:top w:val="nil"/>
            </w:tcBorders>
          </w:tcPr>
          <w:p w14:paraId="088A7C58" w14:textId="77777777" w:rsidR="00AD7E94" w:rsidRDefault="00AD7E94">
            <w:pPr>
              <w:pStyle w:val="TableParagraph"/>
              <w:spacing w:before="0"/>
              <w:ind w:left="0"/>
              <w:rPr>
                <w:rFonts w:ascii="Times New Roman"/>
                <w:sz w:val="20"/>
                <w:lang w:eastAsia="ja-JP"/>
              </w:rPr>
            </w:pPr>
          </w:p>
        </w:tc>
      </w:tr>
    </w:tbl>
    <w:p w14:paraId="40BB42E1" w14:textId="77777777" w:rsidR="00AD7E94" w:rsidRDefault="00AD7E94">
      <w:pPr>
        <w:pStyle w:val="TableParagraph"/>
        <w:rPr>
          <w:rFonts w:ascii="Times New Roman"/>
          <w:sz w:val="20"/>
          <w:lang w:eastAsia="ja-JP"/>
        </w:rPr>
        <w:sectPr w:rsidR="00AD7E94">
          <w:pgSz w:w="12240" w:h="15840"/>
          <w:pgMar w:top="1340" w:right="1080" w:bottom="680" w:left="1080" w:header="729" w:footer="483" w:gutter="0"/>
          <w:cols w:space="708"/>
        </w:sectPr>
      </w:pPr>
    </w:p>
    <w:p w14:paraId="6B0196D0" w14:textId="77777777" w:rsidR="00AD7E94" w:rsidRDefault="00AD7E94">
      <w:pPr>
        <w:pStyle w:val="a3"/>
        <w:spacing w:before="7" w:after="1"/>
        <w:ind w:left="0"/>
        <w:rPr>
          <w:rFonts w:ascii="Arial"/>
          <w:b/>
          <w:sz w:val="8"/>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5"/>
        <w:gridCol w:w="5220"/>
        <w:gridCol w:w="2610"/>
      </w:tblGrid>
      <w:tr w:rsidR="00AD7E94" w14:paraId="1A7DFFE1" w14:textId="77777777">
        <w:trPr>
          <w:trHeight w:val="290"/>
        </w:trPr>
        <w:tc>
          <w:tcPr>
            <w:tcW w:w="1525" w:type="dxa"/>
            <w:shd w:val="clear" w:color="auto" w:fill="DEEAF6"/>
          </w:tcPr>
          <w:p w14:paraId="3703AB0A" w14:textId="77777777" w:rsidR="00AD7E94" w:rsidRDefault="000447A2">
            <w:pPr>
              <w:pStyle w:val="TableParagraph"/>
              <w:spacing w:before="32"/>
              <w:ind w:left="356"/>
              <w:rPr>
                <w:b/>
                <w:sz w:val="20"/>
              </w:rPr>
            </w:pPr>
            <w:proofErr w:type="spellStart"/>
            <w:r>
              <w:rPr>
                <w:b/>
                <w:spacing w:val="-2"/>
                <w:sz w:val="13"/>
              </w:rPr>
              <w:t>測定</w:t>
            </w:r>
            <w:proofErr w:type="spellEnd"/>
          </w:p>
        </w:tc>
        <w:tc>
          <w:tcPr>
            <w:tcW w:w="5220" w:type="dxa"/>
            <w:shd w:val="clear" w:color="auto" w:fill="DEEAF6"/>
          </w:tcPr>
          <w:p w14:paraId="22C573AE" w14:textId="77777777" w:rsidR="00AD7E94" w:rsidRDefault="000447A2">
            <w:pPr>
              <w:pStyle w:val="TableParagraph"/>
              <w:spacing w:before="32"/>
              <w:ind w:left="10"/>
              <w:jc w:val="center"/>
              <w:rPr>
                <w:b/>
                <w:sz w:val="20"/>
              </w:rPr>
            </w:pPr>
            <w:proofErr w:type="spellStart"/>
            <w:r>
              <w:rPr>
                <w:b/>
                <w:spacing w:val="-2"/>
                <w:sz w:val="13"/>
              </w:rPr>
              <w:t>説明</w:t>
            </w:r>
            <w:proofErr w:type="spellEnd"/>
          </w:p>
        </w:tc>
        <w:tc>
          <w:tcPr>
            <w:tcW w:w="2610" w:type="dxa"/>
            <w:shd w:val="clear" w:color="auto" w:fill="DEEAF6"/>
          </w:tcPr>
          <w:p w14:paraId="0BF393E9" w14:textId="77777777" w:rsidR="00AD7E94" w:rsidRDefault="000447A2">
            <w:pPr>
              <w:pStyle w:val="TableParagraph"/>
              <w:spacing w:before="32"/>
              <w:ind w:left="10"/>
              <w:jc w:val="center"/>
              <w:rPr>
                <w:b/>
                <w:sz w:val="20"/>
              </w:rPr>
            </w:pPr>
            <w:proofErr w:type="spellStart"/>
            <w:r>
              <w:rPr>
                <w:b/>
                <w:spacing w:val="-2"/>
                <w:sz w:val="13"/>
              </w:rPr>
              <w:t>エフェクト</w:t>
            </w:r>
            <w:proofErr w:type="spellEnd"/>
          </w:p>
        </w:tc>
      </w:tr>
      <w:tr w:rsidR="00AD7E94" w14:paraId="4AEDC07C" w14:textId="77777777">
        <w:trPr>
          <w:trHeight w:val="12429"/>
        </w:trPr>
        <w:tc>
          <w:tcPr>
            <w:tcW w:w="1525" w:type="dxa"/>
          </w:tcPr>
          <w:p w14:paraId="6ECE10FC" w14:textId="77777777" w:rsidR="00AD7E94" w:rsidRDefault="00AD7E94">
            <w:pPr>
              <w:pStyle w:val="TableParagraph"/>
              <w:spacing w:before="0"/>
              <w:ind w:left="0"/>
              <w:rPr>
                <w:rFonts w:ascii="Times New Roman"/>
                <w:sz w:val="20"/>
              </w:rPr>
            </w:pPr>
          </w:p>
        </w:tc>
        <w:tc>
          <w:tcPr>
            <w:tcW w:w="5220" w:type="dxa"/>
          </w:tcPr>
          <w:p w14:paraId="726E80DD" w14:textId="77777777" w:rsidR="00AD7E94" w:rsidRDefault="000447A2">
            <w:pPr>
              <w:pStyle w:val="TableParagraph"/>
              <w:spacing w:before="0"/>
              <w:ind w:left="285" w:right="154"/>
              <w:rPr>
                <w:sz w:val="20"/>
                <w:lang w:eastAsia="ja-JP"/>
              </w:rPr>
            </w:pPr>
            <w:r>
              <w:rPr>
                <w:sz w:val="13"/>
                <w:lang w:eastAsia="ja-JP"/>
              </w:rPr>
              <w:t>モニタリング報告書は、PCMの合理的な改訂（対象分野の専門家の分析に基づく）の必要性を評価する。BOEM、BSEE、及び USFWS は、PCMの合理的な改訂を要求する権利を留保し、海洋環境において利用可能となった新技術を要求す ることがある。</w:t>
            </w:r>
          </w:p>
          <w:p w14:paraId="14529F17" w14:textId="77777777" w:rsidR="00AD7E94" w:rsidRDefault="000447A2">
            <w:pPr>
              <w:pStyle w:val="TableParagraph"/>
              <w:numPr>
                <w:ilvl w:val="0"/>
                <w:numId w:val="20"/>
              </w:numPr>
              <w:tabs>
                <w:tab w:val="left" w:pos="283"/>
                <w:tab w:val="left" w:pos="285"/>
              </w:tabs>
              <w:spacing w:before="60"/>
              <w:ind w:right="292"/>
              <w:rPr>
                <w:sz w:val="20"/>
                <w:lang w:eastAsia="ja-JP"/>
              </w:rPr>
            </w:pPr>
            <w:r>
              <w:rPr>
                <w:sz w:val="13"/>
                <w:lang w:eastAsia="ja-JP"/>
              </w:rPr>
              <w:t>建設後の四半期進捗報告。ドミニオンエナジー社は、PCM 実施中の四半期ごとの進捗報告書を、BOEM</w:t>
            </w:r>
            <w:hyperlink r:id="rId86">
              <w:r>
                <w:rPr>
                  <w:sz w:val="13"/>
                  <w:lang w:eastAsia="ja-JP"/>
                </w:rPr>
                <w:t xml:space="preserve">（renewable_reporting@boem.gov） </w:t>
              </w:r>
            </w:hyperlink>
            <w:r>
              <w:rPr>
                <w:sz w:val="13"/>
                <w:lang w:eastAsia="ja-JP"/>
              </w:rPr>
              <w:t>および USFWS に、プロジェクトが操業している最初の年の各四半期終了後の月の 15 日までに提出しなければならない。進捗報告書には、実施された全作業の概要、全体的な進捗状況の説明、発生した技術的問題を含めなければならない。</w:t>
            </w:r>
          </w:p>
          <w:p w14:paraId="40ADF21F" w14:textId="77777777" w:rsidR="00AD7E94" w:rsidRDefault="000447A2">
            <w:pPr>
              <w:pStyle w:val="TableParagraph"/>
              <w:numPr>
                <w:ilvl w:val="0"/>
                <w:numId w:val="20"/>
              </w:numPr>
              <w:tabs>
                <w:tab w:val="left" w:pos="285"/>
              </w:tabs>
              <w:spacing w:before="62"/>
              <w:ind w:right="106"/>
              <w:rPr>
                <w:sz w:val="20"/>
                <w:lang w:eastAsia="ja-JP"/>
              </w:rPr>
            </w:pPr>
            <w:r>
              <w:rPr>
                <w:sz w:val="13"/>
                <w:lang w:eastAsia="ja-JP"/>
              </w:rPr>
              <w:t>モニタリング計画の修正。年次モニタリング報告書を提出してから 15 暦日以内に、ドミニオンエナジー社は BOEM および USFWS と会合を持ち、モニタリング結果、技術的改良または追加モニタリングを含む PCM の改訂の影響の可能、およびインパクト低減のための追加努力の必要性について議論しなければならない。この協議の後、BOEM または USFWS が PCM の修正が必要であると判断した場合、BOEM は Dominion Energy に PCM の修正を要求することができる。報告されたモニタリング結果が、最終 BA に含まれるインパクト分析から大幅に逸脱する場合、ドミニオンエナジーは、新たなミティゲーションおよび/またはモニタリング方法の推奨事項を BOEM に提出しなければならない。</w:t>
            </w:r>
          </w:p>
          <w:p w14:paraId="6C2E7503" w14:textId="77777777" w:rsidR="00AD7E94" w:rsidRDefault="000447A2">
            <w:pPr>
              <w:pStyle w:val="TableParagraph"/>
              <w:numPr>
                <w:ilvl w:val="0"/>
                <w:numId w:val="20"/>
              </w:numPr>
              <w:tabs>
                <w:tab w:val="left" w:pos="285"/>
              </w:tabs>
              <w:spacing w:before="60"/>
              <w:ind w:right="96"/>
              <w:rPr>
                <w:sz w:val="20"/>
                <w:lang w:eastAsia="ja-JP"/>
              </w:rPr>
            </w:pPr>
            <w:r>
              <w:rPr>
                <w:sz w:val="13"/>
                <w:lang w:eastAsia="ja-JP"/>
              </w:rPr>
              <w:t>運転報告（オペレーション）。Dominion Energy は、すべてのタービンの 10 分間の SCADA データから算出した月次運転データを表形式でまとめた年次報告書を、BOEM (</w:t>
            </w:r>
            <w:hyperlink r:id="rId87">
              <w:r>
                <w:rPr>
                  <w:sz w:val="13"/>
                  <w:lang w:eastAsia="ja-JP"/>
                </w:rPr>
                <w:t xml:space="preserve">renewable_reporting@boem.gov) </w:t>
              </w:r>
            </w:hyperlink>
            <w:r>
              <w:rPr>
                <w:sz w:val="13"/>
                <w:lang w:eastAsia="ja-JP"/>
              </w:rPr>
              <w:t>および BSEE (</w:t>
            </w:r>
            <w:hyperlink r:id="rId88">
              <w:r>
                <w:rPr>
                  <w:sz w:val="13"/>
                  <w:lang w:eastAsia="ja-JP"/>
                </w:rPr>
                <w:t>OSWSubmittals@bsee.gov) に</w:t>
              </w:r>
            </w:hyperlink>
            <w:r>
              <w:rPr>
                <w:sz w:val="13"/>
                <w:lang w:eastAsia="ja-JP"/>
              </w:rPr>
              <w:t>提出しなければならない。表形式とは、各月にタービンが稼働していた（x rpm 以上で回転していた）時間の割合、回転しているタービンの平均ローター回転数（月 rpm）に 1 標準偏差を加えた値、ブレードの平均ピッチ角（ローター平面に対する角度）に 1 標準偏差を加えた値である。BOEM と BSEE は、この情報を鳥衝突リスクモデルのインプットとして使用し、その結 果が最終 BA に含まれる影響分析から大きく逸脱していないかどうかを評価する。</w:t>
            </w:r>
          </w:p>
          <w:p w14:paraId="4D4BE78E" w14:textId="77777777" w:rsidR="00AD7E94" w:rsidRDefault="000447A2">
            <w:pPr>
              <w:pStyle w:val="TableParagraph"/>
              <w:numPr>
                <w:ilvl w:val="0"/>
                <w:numId w:val="20"/>
              </w:numPr>
              <w:tabs>
                <w:tab w:val="left" w:pos="283"/>
                <w:tab w:val="left" w:pos="285"/>
              </w:tabs>
              <w:spacing w:before="58"/>
              <w:ind w:right="98"/>
              <w:rPr>
                <w:sz w:val="20"/>
              </w:rPr>
            </w:pPr>
            <w:r>
              <w:rPr>
                <w:sz w:val="13"/>
                <w:lang w:eastAsia="ja-JP"/>
              </w:rPr>
              <w:t>生データ。借受人は、すべての鳥類およびコウモリの調査およびモニタリング活動から得られた生データを、一般に認められている保存方法に従って保存しなければならない。そのようなデータは、リース期間中、BOEM、BSEE、および USFWS の要求に応じ、アクセス可能であり続けなければならない。</w:t>
            </w:r>
            <w:proofErr w:type="spellStart"/>
            <w:r>
              <w:rPr>
                <w:sz w:val="13"/>
              </w:rPr>
              <w:t>そのような</w:t>
            </w:r>
            <w:proofErr w:type="spellEnd"/>
          </w:p>
          <w:p w14:paraId="73FF08FA" w14:textId="77777777" w:rsidR="00AD7E94" w:rsidRDefault="000447A2">
            <w:pPr>
              <w:pStyle w:val="TableParagraph"/>
              <w:spacing w:before="0" w:line="230" w:lineRule="atLeast"/>
              <w:ind w:left="285" w:right="31" w:hanging="1"/>
              <w:rPr>
                <w:sz w:val="20"/>
                <w:lang w:eastAsia="ja-JP"/>
              </w:rPr>
            </w:pPr>
            <w:r>
              <w:rPr>
                <w:sz w:val="13"/>
                <w:lang w:eastAsia="ja-JP"/>
              </w:rPr>
              <w:t>借受人は、BOEM と協力して、データが公開されるようにしなければならない。USFWS は、第三者によるデータを指定することができる。</w:t>
            </w:r>
          </w:p>
        </w:tc>
        <w:tc>
          <w:tcPr>
            <w:tcW w:w="2610" w:type="dxa"/>
          </w:tcPr>
          <w:p w14:paraId="1A084939" w14:textId="77777777" w:rsidR="00AD7E94" w:rsidRDefault="00AD7E94">
            <w:pPr>
              <w:pStyle w:val="TableParagraph"/>
              <w:spacing w:before="0"/>
              <w:ind w:left="0"/>
              <w:rPr>
                <w:rFonts w:ascii="Times New Roman"/>
                <w:sz w:val="20"/>
                <w:lang w:eastAsia="ja-JP"/>
              </w:rPr>
            </w:pPr>
          </w:p>
        </w:tc>
      </w:tr>
    </w:tbl>
    <w:p w14:paraId="1DFE3867" w14:textId="77777777" w:rsidR="00AD7E94" w:rsidRDefault="00AD7E94">
      <w:pPr>
        <w:pStyle w:val="TableParagraph"/>
        <w:rPr>
          <w:rFonts w:ascii="Times New Roman"/>
          <w:sz w:val="20"/>
          <w:lang w:eastAsia="ja-JP"/>
        </w:rPr>
        <w:sectPr w:rsidR="00AD7E94">
          <w:pgSz w:w="12240" w:h="15840"/>
          <w:pgMar w:top="1340" w:right="1080" w:bottom="680" w:left="1080" w:header="729" w:footer="483" w:gutter="0"/>
          <w:cols w:space="708"/>
        </w:sectPr>
      </w:pPr>
    </w:p>
    <w:p w14:paraId="3CC69BB6" w14:textId="77777777" w:rsidR="00AD7E94" w:rsidRDefault="00AD7E94">
      <w:pPr>
        <w:pStyle w:val="a3"/>
        <w:spacing w:before="7" w:after="1"/>
        <w:ind w:left="0"/>
        <w:rPr>
          <w:rFonts w:ascii="Arial"/>
          <w:b/>
          <w:sz w:val="8"/>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5"/>
        <w:gridCol w:w="5220"/>
        <w:gridCol w:w="2610"/>
      </w:tblGrid>
      <w:tr w:rsidR="00AD7E94" w14:paraId="3821426D" w14:textId="77777777">
        <w:trPr>
          <w:trHeight w:val="290"/>
        </w:trPr>
        <w:tc>
          <w:tcPr>
            <w:tcW w:w="1525" w:type="dxa"/>
            <w:shd w:val="clear" w:color="auto" w:fill="DEEAF6"/>
          </w:tcPr>
          <w:p w14:paraId="2A507C38" w14:textId="77777777" w:rsidR="00AD7E94" w:rsidRDefault="000447A2">
            <w:pPr>
              <w:pStyle w:val="TableParagraph"/>
              <w:spacing w:before="32"/>
              <w:ind w:left="356"/>
              <w:rPr>
                <w:b/>
                <w:sz w:val="20"/>
              </w:rPr>
            </w:pPr>
            <w:proofErr w:type="spellStart"/>
            <w:r>
              <w:rPr>
                <w:b/>
                <w:spacing w:val="-2"/>
                <w:sz w:val="13"/>
              </w:rPr>
              <w:t>測定</w:t>
            </w:r>
            <w:proofErr w:type="spellEnd"/>
          </w:p>
        </w:tc>
        <w:tc>
          <w:tcPr>
            <w:tcW w:w="5220" w:type="dxa"/>
            <w:shd w:val="clear" w:color="auto" w:fill="DEEAF6"/>
          </w:tcPr>
          <w:p w14:paraId="6CBA47C8" w14:textId="77777777" w:rsidR="00AD7E94" w:rsidRDefault="000447A2">
            <w:pPr>
              <w:pStyle w:val="TableParagraph"/>
              <w:spacing w:before="32"/>
              <w:ind w:left="10"/>
              <w:jc w:val="center"/>
              <w:rPr>
                <w:b/>
                <w:sz w:val="20"/>
              </w:rPr>
            </w:pPr>
            <w:proofErr w:type="spellStart"/>
            <w:r>
              <w:rPr>
                <w:b/>
                <w:spacing w:val="-2"/>
                <w:sz w:val="13"/>
              </w:rPr>
              <w:t>説明</w:t>
            </w:r>
            <w:proofErr w:type="spellEnd"/>
          </w:p>
        </w:tc>
        <w:tc>
          <w:tcPr>
            <w:tcW w:w="2610" w:type="dxa"/>
            <w:shd w:val="clear" w:color="auto" w:fill="DEEAF6"/>
          </w:tcPr>
          <w:p w14:paraId="4160C2E2" w14:textId="77777777" w:rsidR="00AD7E94" w:rsidRDefault="000447A2">
            <w:pPr>
              <w:pStyle w:val="TableParagraph"/>
              <w:spacing w:before="32"/>
              <w:ind w:left="10"/>
              <w:jc w:val="center"/>
              <w:rPr>
                <w:b/>
                <w:sz w:val="20"/>
              </w:rPr>
            </w:pPr>
            <w:proofErr w:type="spellStart"/>
            <w:r>
              <w:rPr>
                <w:b/>
                <w:spacing w:val="-2"/>
                <w:sz w:val="13"/>
              </w:rPr>
              <w:t>エフェクト</w:t>
            </w:r>
            <w:proofErr w:type="spellEnd"/>
          </w:p>
        </w:tc>
      </w:tr>
      <w:tr w:rsidR="00AD7E94" w14:paraId="4F620080" w14:textId="77777777">
        <w:trPr>
          <w:trHeight w:val="949"/>
        </w:trPr>
        <w:tc>
          <w:tcPr>
            <w:tcW w:w="1525" w:type="dxa"/>
          </w:tcPr>
          <w:p w14:paraId="6EFE1FC5" w14:textId="77777777" w:rsidR="00AD7E94" w:rsidRDefault="00AD7E94">
            <w:pPr>
              <w:pStyle w:val="TableParagraph"/>
              <w:spacing w:before="0"/>
              <w:ind w:left="0"/>
              <w:rPr>
                <w:rFonts w:ascii="Times New Roman"/>
                <w:sz w:val="20"/>
              </w:rPr>
            </w:pPr>
          </w:p>
        </w:tc>
        <w:tc>
          <w:tcPr>
            <w:tcW w:w="5220" w:type="dxa"/>
          </w:tcPr>
          <w:p w14:paraId="2615B00B" w14:textId="77777777" w:rsidR="00AD7E94" w:rsidRDefault="000447A2">
            <w:pPr>
              <w:pStyle w:val="TableParagraph"/>
              <w:spacing w:before="0"/>
              <w:ind w:left="285" w:right="154"/>
              <w:rPr>
                <w:sz w:val="20"/>
                <w:lang w:eastAsia="ja-JP"/>
              </w:rPr>
            </w:pPr>
            <w:r>
              <w:rPr>
                <w:sz w:val="13"/>
                <w:lang w:eastAsia="ja-JP"/>
              </w:rPr>
              <w:t>Motus Wildlife Tracking Systemや</w:t>
            </w:r>
            <w:proofErr w:type="spellStart"/>
            <w:r>
              <w:rPr>
                <w:sz w:val="13"/>
                <w:lang w:eastAsia="ja-JP"/>
              </w:rPr>
              <w:t>MoveBank</w:t>
            </w:r>
            <w:proofErr w:type="spellEnd"/>
            <w:r>
              <w:rPr>
                <w:sz w:val="13"/>
                <w:lang w:eastAsia="ja-JP"/>
              </w:rPr>
              <w:t>など、使用しなければならないデータリポジトリがあり、そのような関係者や関連するデータ標準はモニタリング計画の期間中に変更される可能性がある。</w:t>
            </w:r>
          </w:p>
        </w:tc>
        <w:tc>
          <w:tcPr>
            <w:tcW w:w="2610" w:type="dxa"/>
          </w:tcPr>
          <w:p w14:paraId="290F69FE" w14:textId="77777777" w:rsidR="00AD7E94" w:rsidRDefault="00AD7E94">
            <w:pPr>
              <w:pStyle w:val="TableParagraph"/>
              <w:spacing w:before="0"/>
              <w:ind w:left="0"/>
              <w:rPr>
                <w:rFonts w:ascii="Times New Roman"/>
                <w:sz w:val="20"/>
                <w:lang w:eastAsia="ja-JP"/>
              </w:rPr>
            </w:pPr>
          </w:p>
        </w:tc>
      </w:tr>
      <w:tr w:rsidR="00AD7E94" w14:paraId="0119032A" w14:textId="77777777">
        <w:trPr>
          <w:trHeight w:val="3970"/>
        </w:trPr>
        <w:tc>
          <w:tcPr>
            <w:tcW w:w="1525" w:type="dxa"/>
          </w:tcPr>
          <w:p w14:paraId="7DBA166C" w14:textId="77777777" w:rsidR="00AD7E94" w:rsidRDefault="000447A2">
            <w:pPr>
              <w:pStyle w:val="TableParagraph"/>
              <w:ind w:right="390"/>
              <w:rPr>
                <w:sz w:val="20"/>
                <w:lang w:eastAsia="ja-JP"/>
              </w:rPr>
            </w:pPr>
            <w:r>
              <w:rPr>
                <w:sz w:val="13"/>
                <w:lang w:eastAsia="ja-JP"/>
              </w:rPr>
              <w:t>鳥とコウモリの年間</w:t>
            </w:r>
            <w:r>
              <w:rPr>
                <w:spacing w:val="-2"/>
                <w:sz w:val="13"/>
                <w:lang w:eastAsia="ja-JP"/>
              </w:rPr>
              <w:t>死亡報告</w:t>
            </w:r>
          </w:p>
        </w:tc>
        <w:tc>
          <w:tcPr>
            <w:tcW w:w="5220" w:type="dxa"/>
          </w:tcPr>
          <w:p w14:paraId="66FB2AF6" w14:textId="77777777" w:rsidR="00AD7E94" w:rsidRDefault="000447A2">
            <w:pPr>
              <w:pStyle w:val="TableParagraph"/>
              <w:ind w:right="140"/>
              <w:rPr>
                <w:sz w:val="20"/>
                <w:lang w:eastAsia="ja-JP"/>
              </w:rPr>
            </w:pPr>
            <w:r>
              <w:rPr>
                <w:sz w:val="13"/>
                <w:lang w:eastAsia="ja-JP"/>
              </w:rPr>
              <w:t>ドミニオンエナジー社はBOEMとUSFWSに対し、建設中、操業中、廃炉中に船舶や構造物で発見された鳥類やコウモリの死骸（または負傷）を記録した年次報告書を提出しなければならない。報告書には以下の情報が含まれなければならない：種の名前、発見日、場所、種の同一性を確認するための写真（可能な場合）、およびその他の関連情報。連邦または研究用のバンドが付けられた死骸は、USGSバードバンドラボラトリー</w:t>
            </w:r>
            <w:r>
              <w:fldChar w:fldCharType="begin"/>
            </w:r>
            <w:r>
              <w:rPr>
                <w:lang w:eastAsia="ja-JP"/>
              </w:rPr>
              <w:instrText>HYPERLINK "http://www.pwrc.usgs.gov/bbl/" \h</w:instrText>
            </w:r>
            <w:r>
              <w:fldChar w:fldCharType="separate"/>
            </w:r>
            <w:r>
              <w:rPr>
                <w:sz w:val="13"/>
                <w:lang w:eastAsia="ja-JP"/>
              </w:rPr>
              <w:t>（https://www.pwrc.usgs.gov/bbl/</w:t>
            </w:r>
            <w:r>
              <w:fldChar w:fldCharType="end"/>
            </w:r>
            <w:r>
              <w:rPr>
                <w:sz w:val="13"/>
                <w:lang w:eastAsia="ja-JP"/>
              </w:rPr>
              <w:t>）に報告しなければならない。ESAリスト掲載の鳥類またはコウモリの死骸の発生は、（乗組員と船舶の安全を考慮し）可能な限り早急に、ただし目撃後24時間以内に、BOEM、BSEE、およびUSFWSに報告されなければならない。</w:t>
            </w:r>
          </w:p>
        </w:tc>
        <w:tc>
          <w:tcPr>
            <w:tcW w:w="2610" w:type="dxa"/>
          </w:tcPr>
          <w:p w14:paraId="4CAC17C7" w14:textId="77777777" w:rsidR="00AD7E94" w:rsidRDefault="000447A2">
            <w:pPr>
              <w:pStyle w:val="TableParagraph"/>
              <w:ind w:right="116"/>
              <w:rPr>
                <w:sz w:val="20"/>
                <w:lang w:eastAsia="ja-JP"/>
              </w:rPr>
            </w:pPr>
            <w:r>
              <w:rPr>
                <w:sz w:val="13"/>
                <w:lang w:eastAsia="ja-JP"/>
              </w:rPr>
              <w:t>毎年のコウモリの死亡報告により、鳥類とコウモリの建設後モニタリング計画（前項参照）に情報を提供することができ、ドミニオン・エナジー社がコウモリへのインパクトを軽減するための新たなミティゲーション対策やモニタリング方法を推奨することにつながる可能性がある。さらに、死亡率データは、大西洋の</w:t>
            </w:r>
            <w:r>
              <w:rPr>
                <w:spacing w:val="-4"/>
                <w:sz w:val="13"/>
                <w:lang w:eastAsia="ja-JP"/>
              </w:rPr>
              <w:t>OCSで</w:t>
            </w:r>
            <w:r>
              <w:rPr>
                <w:sz w:val="13"/>
                <w:lang w:eastAsia="ja-JP"/>
              </w:rPr>
              <w:t>提案されている風力発電所に対する将来のBOEMの洋上風力発電EIS分析に情報を提供することができる</w:t>
            </w:r>
            <w:r>
              <w:rPr>
                <w:spacing w:val="-4"/>
                <w:sz w:val="13"/>
                <w:lang w:eastAsia="ja-JP"/>
              </w:rPr>
              <w:t>。</w:t>
            </w:r>
          </w:p>
        </w:tc>
      </w:tr>
      <w:tr w:rsidR="00AD7E94" w14:paraId="5F4D051C" w14:textId="77777777">
        <w:trPr>
          <w:trHeight w:val="2589"/>
        </w:trPr>
        <w:tc>
          <w:tcPr>
            <w:tcW w:w="1525" w:type="dxa"/>
          </w:tcPr>
          <w:p w14:paraId="379B1BE1" w14:textId="77777777" w:rsidR="00AD7E94" w:rsidRDefault="000447A2">
            <w:pPr>
              <w:pStyle w:val="TableParagraph"/>
              <w:rPr>
                <w:sz w:val="20"/>
              </w:rPr>
            </w:pPr>
            <w:proofErr w:type="spellStart"/>
            <w:r>
              <w:rPr>
                <w:spacing w:val="-2"/>
                <w:sz w:val="13"/>
              </w:rPr>
              <w:t>鳥が止まるのを防ぐ</w:t>
            </w:r>
            <w:proofErr w:type="spellEnd"/>
          </w:p>
        </w:tc>
        <w:tc>
          <w:tcPr>
            <w:tcW w:w="5220" w:type="dxa"/>
          </w:tcPr>
          <w:p w14:paraId="5489545D" w14:textId="77777777" w:rsidR="00AD7E94" w:rsidRDefault="000447A2">
            <w:pPr>
              <w:pStyle w:val="TableParagraph"/>
              <w:ind w:right="116"/>
              <w:rPr>
                <w:sz w:val="20"/>
                <w:lang w:eastAsia="ja-JP"/>
              </w:rPr>
            </w:pPr>
            <w:r>
              <w:rPr>
                <w:sz w:val="13"/>
                <w:lang w:eastAsia="ja-JP"/>
              </w:rPr>
              <w:t>稼働中のタービンに鳥が集まるのを最小限に抑えるため、ドミニオンエナジー社は WTG と OSS に鳥が止まるのを防ぐ装置を設置しなければならない。鳥類阻止装置の設置場所は、装置の適切な運用と安全な設置に適用されるベストマネージメントプラクティスに基づき、ドミニオンエナジーが提案しなければならない。ドミニオンエナジーは、施設設計</w:t>
            </w:r>
            <w:r>
              <w:rPr>
                <w:spacing w:val="-2"/>
                <w:sz w:val="13"/>
                <w:lang w:eastAsia="ja-JP"/>
              </w:rPr>
              <w:t>報告書と共に</w:t>
            </w:r>
            <w:r>
              <w:rPr>
                <w:sz w:val="13"/>
                <w:lang w:eastAsia="ja-JP"/>
              </w:rPr>
              <w:t>提出しなければならないas-built 文書の一部として、抑止装置の効果を追跡するためのモニタリング計画により、鳥類止まり木抑止装置の位置を確認しなければならない</w:t>
            </w:r>
            <w:r>
              <w:rPr>
                <w:spacing w:val="-2"/>
                <w:sz w:val="13"/>
                <w:lang w:eastAsia="ja-JP"/>
              </w:rPr>
              <w:t>。</w:t>
            </w:r>
          </w:p>
        </w:tc>
        <w:tc>
          <w:tcPr>
            <w:tcW w:w="2610" w:type="dxa"/>
          </w:tcPr>
          <w:p w14:paraId="33765FFC" w14:textId="77777777" w:rsidR="00AD7E94" w:rsidRDefault="000447A2">
            <w:pPr>
              <w:pStyle w:val="TableParagraph"/>
              <w:ind w:right="133"/>
              <w:rPr>
                <w:sz w:val="20"/>
                <w:lang w:eastAsia="ja-JP"/>
              </w:rPr>
            </w:pPr>
            <w:r>
              <w:rPr>
                <w:sz w:val="13"/>
                <w:lang w:eastAsia="ja-JP"/>
              </w:rPr>
              <w:t>OCSにおける鳥の存在は低いと予想されるが、稼動中のWTGやOSSへの鳥の誘引を最小 化するために、鳥の</w:t>
            </w:r>
            <w:r>
              <w:rPr>
                <w:spacing w:val="-2"/>
                <w:sz w:val="13"/>
                <w:lang w:eastAsia="ja-JP"/>
              </w:rPr>
              <w:t>とまりを抑止する</w:t>
            </w:r>
            <w:r>
              <w:rPr>
                <w:sz w:val="13"/>
                <w:lang w:eastAsia="ja-JP"/>
              </w:rPr>
              <w:t>装置の設置を義務付けることによって、海洋WTGや OSSとの潜在的な衝突の影響を低減できる可能性がある。</w:t>
            </w:r>
          </w:p>
        </w:tc>
      </w:tr>
      <w:tr w:rsidR="00AD7E94" w14:paraId="0F815A36" w14:textId="77777777">
        <w:trPr>
          <w:trHeight w:val="2590"/>
        </w:trPr>
        <w:tc>
          <w:tcPr>
            <w:tcW w:w="1525" w:type="dxa"/>
          </w:tcPr>
          <w:p w14:paraId="28C9F6B7" w14:textId="77777777" w:rsidR="00AD7E94" w:rsidRDefault="000447A2">
            <w:pPr>
              <w:pStyle w:val="TableParagraph"/>
              <w:ind w:right="323"/>
              <w:rPr>
                <w:sz w:val="20"/>
                <w:lang w:eastAsia="ja-JP"/>
              </w:rPr>
            </w:pPr>
            <w:r>
              <w:rPr>
                <w:sz w:val="13"/>
                <w:lang w:eastAsia="ja-JP"/>
              </w:rPr>
              <w:t>光のインパクト</w:t>
            </w:r>
            <w:r>
              <w:rPr>
                <w:spacing w:val="-2"/>
                <w:sz w:val="13"/>
                <w:lang w:eastAsia="ja-JP"/>
              </w:rPr>
              <w:t>最小化</w:t>
            </w:r>
          </w:p>
        </w:tc>
        <w:tc>
          <w:tcPr>
            <w:tcW w:w="5220" w:type="dxa"/>
          </w:tcPr>
          <w:p w14:paraId="670A8167" w14:textId="77777777" w:rsidR="00AD7E94" w:rsidRDefault="000447A2">
            <w:pPr>
              <w:pStyle w:val="TableParagraph"/>
              <w:ind w:right="113"/>
              <w:rPr>
                <w:sz w:val="20"/>
              </w:rPr>
            </w:pPr>
            <w:r>
              <w:rPr>
                <w:sz w:val="13"/>
                <w:lang w:eastAsia="ja-JP"/>
              </w:rPr>
              <w:t>ドミニオンエナジー社はADLSにFAAの認可を受けた業者を使用しなければならない。ADLSは、夜間の視覚的インパクトを減らすため、航空機が風力発電施設の近くにいるときのみFAAのハザード照明を作動させる。ドミニオンエナジー社は、施設設計報告書において、WTGおよびOSSのADLSにFAA認可業者を使用することを確認しなければならない。</w:t>
            </w:r>
            <w:r>
              <w:rPr>
                <w:spacing w:val="-2"/>
                <w:sz w:val="13"/>
              </w:rPr>
              <w:t>(</w:t>
            </w:r>
            <w:proofErr w:type="spellStart"/>
            <w:r>
              <w:rPr>
                <w:spacing w:val="-2"/>
                <w:sz w:val="13"/>
              </w:rPr>
              <w:t>暫定</w:t>
            </w:r>
            <w:proofErr w:type="spellEnd"/>
            <w:r>
              <w:rPr>
                <w:spacing w:val="-2"/>
                <w:sz w:val="13"/>
              </w:rPr>
              <w:t>)</w:t>
            </w:r>
          </w:p>
        </w:tc>
        <w:tc>
          <w:tcPr>
            <w:tcW w:w="2610" w:type="dxa"/>
          </w:tcPr>
          <w:p w14:paraId="19132BBB" w14:textId="77777777" w:rsidR="00AD7E94" w:rsidRDefault="000447A2">
            <w:pPr>
              <w:pStyle w:val="TableParagraph"/>
              <w:ind w:left="108" w:right="133"/>
              <w:rPr>
                <w:sz w:val="20"/>
                <w:lang w:eastAsia="ja-JP"/>
              </w:rPr>
            </w:pPr>
            <w:r>
              <w:rPr>
                <w:sz w:val="13"/>
                <w:lang w:eastAsia="ja-JP"/>
              </w:rPr>
              <w:t>OCSにおける鳥類の存在は低いと予想されるが、ADLSを実施することで、照明が実際に</w:t>
            </w:r>
            <w:r>
              <w:rPr>
                <w:spacing w:val="-2"/>
                <w:sz w:val="13"/>
                <w:lang w:eastAsia="ja-JP"/>
              </w:rPr>
              <w:t>点灯</w:t>
            </w:r>
            <w:r>
              <w:rPr>
                <w:sz w:val="13"/>
                <w:lang w:eastAsia="ja-JP"/>
              </w:rPr>
              <w:t>する時間が限られることから、沖合のWTGやOSSに対する鳥類の誘引や衝突の可能性は減少するだろう。</w:t>
            </w:r>
          </w:p>
        </w:tc>
      </w:tr>
      <w:tr w:rsidR="00AD7E94" w14:paraId="0C36CC27" w14:textId="77777777">
        <w:trPr>
          <w:trHeight w:val="1670"/>
        </w:trPr>
        <w:tc>
          <w:tcPr>
            <w:tcW w:w="1525" w:type="dxa"/>
          </w:tcPr>
          <w:p w14:paraId="706E82B6" w14:textId="77777777" w:rsidR="00AD7E94" w:rsidRDefault="000447A2">
            <w:pPr>
              <w:pStyle w:val="TableParagraph"/>
              <w:ind w:right="323"/>
              <w:rPr>
                <w:sz w:val="20"/>
                <w:lang w:eastAsia="ja-JP"/>
              </w:rPr>
            </w:pPr>
            <w:r>
              <w:rPr>
                <w:sz w:val="13"/>
                <w:lang w:eastAsia="ja-JP"/>
              </w:rPr>
              <w:t>光のインパクト</w:t>
            </w:r>
            <w:r>
              <w:rPr>
                <w:spacing w:val="-2"/>
                <w:sz w:val="13"/>
                <w:lang w:eastAsia="ja-JP"/>
              </w:rPr>
              <w:t>最小化</w:t>
            </w:r>
          </w:p>
        </w:tc>
        <w:tc>
          <w:tcPr>
            <w:tcW w:w="5220" w:type="dxa"/>
          </w:tcPr>
          <w:p w14:paraId="5A9969B1" w14:textId="77777777" w:rsidR="00AD7E94" w:rsidRDefault="000447A2">
            <w:pPr>
              <w:pStyle w:val="TableParagraph"/>
              <w:ind w:right="154"/>
              <w:rPr>
                <w:sz w:val="20"/>
                <w:lang w:eastAsia="ja-JP"/>
              </w:rPr>
            </w:pPr>
            <w:r>
              <w:rPr>
                <w:sz w:val="13"/>
                <w:lang w:eastAsia="ja-JP"/>
              </w:rPr>
              <w:t>ドミニオンエナジー社は、各 WTG と OSS を、WTG と OSS の周囲 360 度の弧を描くように、船員から見えるように照らさなければならない。渡り鳥を誘引する影響の可能性を最小化するため、各ライトの上部を遮蔽し、上方への照度を最小化しなければならない（USCGの承認が条件）。</w:t>
            </w:r>
          </w:p>
        </w:tc>
        <w:tc>
          <w:tcPr>
            <w:tcW w:w="2610" w:type="dxa"/>
          </w:tcPr>
          <w:p w14:paraId="4A788298" w14:textId="77777777" w:rsidR="00AD7E94" w:rsidRDefault="000447A2">
            <w:pPr>
              <w:pStyle w:val="TableParagraph"/>
              <w:ind w:left="108" w:right="166"/>
              <w:rPr>
                <w:sz w:val="20"/>
                <w:lang w:eastAsia="ja-JP"/>
              </w:rPr>
            </w:pPr>
            <w:r>
              <w:rPr>
                <w:sz w:val="13"/>
                <w:lang w:eastAsia="ja-JP"/>
              </w:rPr>
              <w:t>OCSにおける鳥類の存在は低いと予想されるが、下方に光を遮蔽することで、光の誘引や衝突の影響の可能性を最小限に抑えることができる。</w:t>
            </w:r>
          </w:p>
        </w:tc>
      </w:tr>
    </w:tbl>
    <w:p w14:paraId="2D4299DC" w14:textId="77777777" w:rsidR="00AD7E94" w:rsidRDefault="000447A2">
      <w:pPr>
        <w:ind w:left="360"/>
        <w:rPr>
          <w:rFonts w:ascii="Arial"/>
          <w:sz w:val="18"/>
          <w:lang w:eastAsia="ja-JP"/>
        </w:rPr>
      </w:pPr>
      <w:r>
        <w:rPr>
          <w:rFonts w:ascii="Arial"/>
          <w:position w:val="6"/>
          <w:sz w:val="8"/>
          <w:lang w:eastAsia="ja-JP"/>
        </w:rPr>
        <w:t xml:space="preserve">1 </w:t>
      </w:r>
      <w:r>
        <w:rPr>
          <w:rFonts w:ascii="Arial"/>
          <w:sz w:val="12"/>
          <w:lang w:eastAsia="ja-JP"/>
        </w:rPr>
        <w:t>付録</w:t>
      </w:r>
      <w:r>
        <w:rPr>
          <w:rFonts w:ascii="Arial"/>
          <w:sz w:val="12"/>
          <w:lang w:eastAsia="ja-JP"/>
        </w:rPr>
        <w:t>H</w:t>
      </w:r>
      <w:r>
        <w:rPr>
          <w:rFonts w:ascii="Arial"/>
          <w:sz w:val="12"/>
          <w:lang w:eastAsia="ja-JP"/>
        </w:rPr>
        <w:t>、表</w:t>
      </w:r>
      <w:r>
        <w:rPr>
          <w:rFonts w:ascii="Arial"/>
          <w:sz w:val="12"/>
          <w:lang w:eastAsia="ja-JP"/>
        </w:rPr>
        <w:t>H-2</w:t>
      </w:r>
      <w:r>
        <w:rPr>
          <w:rFonts w:ascii="Arial"/>
          <w:sz w:val="12"/>
          <w:lang w:eastAsia="ja-JP"/>
        </w:rPr>
        <w:t>にも記載されている</w:t>
      </w:r>
      <w:r>
        <w:rPr>
          <w:rFonts w:ascii="Arial"/>
          <w:spacing w:val="-5"/>
          <w:sz w:val="12"/>
          <w:lang w:eastAsia="ja-JP"/>
        </w:rPr>
        <w:t>。</w:t>
      </w:r>
    </w:p>
    <w:p w14:paraId="6F154E68" w14:textId="77777777" w:rsidR="00AD7E94" w:rsidRDefault="00AD7E94">
      <w:pPr>
        <w:rPr>
          <w:rFonts w:ascii="Arial"/>
          <w:sz w:val="18"/>
          <w:lang w:eastAsia="ja-JP"/>
        </w:rPr>
        <w:sectPr w:rsidR="00AD7E94">
          <w:pgSz w:w="12240" w:h="15840"/>
          <w:pgMar w:top="1340" w:right="1080" w:bottom="680" w:left="1080" w:header="729" w:footer="483" w:gutter="0"/>
          <w:cols w:space="708"/>
        </w:sectPr>
      </w:pPr>
    </w:p>
    <w:p w14:paraId="1F6DE28B" w14:textId="77777777" w:rsidR="00AD7E94" w:rsidRDefault="000447A2">
      <w:pPr>
        <w:pStyle w:val="3"/>
        <w:numPr>
          <w:ilvl w:val="3"/>
          <w:numId w:val="22"/>
        </w:numPr>
        <w:tabs>
          <w:tab w:val="left" w:pos="1799"/>
        </w:tabs>
        <w:spacing w:before="100"/>
        <w:ind w:left="1799" w:hanging="1439"/>
        <w:rPr>
          <w:lang w:eastAsia="ja-JP"/>
        </w:rPr>
      </w:pPr>
      <w:r>
        <w:rPr>
          <w:sz w:val="15"/>
          <w:lang w:eastAsia="ja-JP"/>
        </w:rPr>
        <w:lastRenderedPageBreak/>
        <w:t>優先</w:t>
      </w:r>
      <w:r>
        <w:rPr>
          <w:spacing w:val="-2"/>
          <w:sz w:val="15"/>
          <w:lang w:eastAsia="ja-JP"/>
        </w:rPr>
        <w:t>代替</w:t>
      </w:r>
      <w:r>
        <w:rPr>
          <w:sz w:val="15"/>
          <w:lang w:eastAsia="ja-JP"/>
        </w:rPr>
        <w:t>案に盛り込まれた対策のエフェクト</w:t>
      </w:r>
    </w:p>
    <w:p w14:paraId="5598C496" w14:textId="77777777" w:rsidR="00AD7E94" w:rsidRDefault="000447A2">
      <w:pPr>
        <w:pStyle w:val="a3"/>
        <w:spacing w:before="199"/>
        <w:ind w:right="388"/>
        <w:rPr>
          <w:lang w:eastAsia="ja-JP"/>
        </w:rPr>
      </w:pPr>
      <w:r>
        <w:rPr>
          <w:sz w:val="15"/>
          <w:lang w:eastAsia="ja-JP"/>
        </w:rPr>
        <w:t>付録H「</w:t>
      </w:r>
      <w:r>
        <w:rPr>
          <w:i/>
          <w:sz w:val="15"/>
          <w:lang w:eastAsia="ja-JP"/>
        </w:rPr>
        <w:t>ミティゲーションとモニタリング</w:t>
      </w:r>
      <w:r>
        <w:rPr>
          <w:sz w:val="15"/>
          <w:lang w:eastAsia="ja-JP"/>
        </w:rPr>
        <w:t>」の</w:t>
      </w:r>
      <w:hyperlink w:anchor="_bookmark61" w:history="1">
        <w:r>
          <w:rPr>
            <w:sz w:val="15"/>
            <w:lang w:eastAsia="ja-JP"/>
          </w:rPr>
          <w:t>表</w:t>
        </w:r>
      </w:hyperlink>
      <w:hyperlink w:anchor="_bookmark61" w:history="1">
        <w:r>
          <w:rPr>
            <w:sz w:val="15"/>
            <w:lang w:eastAsia="ja-JP"/>
          </w:rPr>
          <w:t>3.7-2</w:t>
        </w:r>
      </w:hyperlink>
      <w:r>
        <w:rPr>
          <w:sz w:val="15"/>
          <w:lang w:eastAsia="ja-JP"/>
        </w:rPr>
        <w:t xml:space="preserve">および表H-2に記載された、完了したコンサルテーション、認可、許可を通じて要求されるミティゲーション対策は、優先代替案に組み込まれる。これらの対策は、OCS上の鳥類への影響の可能性のモニタリング、 </w:t>
      </w:r>
      <w:proofErr w:type="spellStart"/>
      <w:r>
        <w:rPr>
          <w:sz w:val="15"/>
          <w:lang w:eastAsia="ja-JP"/>
        </w:rPr>
        <w:t>報告、順応管理を要求することによって、APMのエフェクトと実施がどのように</w:t>
      </w:r>
      <w:proofErr w:type="spellEnd"/>
      <w:r>
        <w:rPr>
          <w:sz w:val="15"/>
          <w:lang w:eastAsia="ja-JP"/>
        </w:rPr>
        <w:t xml:space="preserve"> 確保されるかをさらに明確にし、APMの遵守に対する説明責任を向上させる。加えて、オフショア・プロジェクトの構成要素における衝突及び光低減対策の実施は、 鳥類と洋上風力インフラとの間の相互作用が最小化されることを保証するだろう。しかしながら、OCSにおける鳥類の利用が低いと予想されることから、洋上風力活動は、 </w:t>
      </w:r>
      <w:proofErr w:type="spellStart"/>
      <w:r>
        <w:rPr>
          <w:sz w:val="15"/>
          <w:lang w:eastAsia="ja-JP"/>
        </w:rPr>
        <w:t>海上の鳥類への影響の可能性に対処することを意図した対策にかかわらず、鳥類へのイン</w:t>
      </w:r>
      <w:proofErr w:type="spellEnd"/>
      <w:r>
        <w:rPr>
          <w:sz w:val="15"/>
          <w:lang w:eastAsia="ja-JP"/>
        </w:rPr>
        <w:t xml:space="preserve"> </w:t>
      </w:r>
      <w:proofErr w:type="spellStart"/>
      <w:r>
        <w:rPr>
          <w:sz w:val="15"/>
          <w:lang w:eastAsia="ja-JP"/>
        </w:rPr>
        <w:t>パクトに著しく寄与する可能性は低い。陸上環境では、調査を実施し、VDWR及びUSFWSと調整することで、鳥類へのイ</w:t>
      </w:r>
      <w:proofErr w:type="spellEnd"/>
      <w:r>
        <w:rPr>
          <w:sz w:val="15"/>
          <w:lang w:eastAsia="ja-JP"/>
        </w:rPr>
        <w:t xml:space="preserve"> ンパクトが回避され、実行可能な範囲で最小化されることが保証されるであろう。これらの対策のほとんどは、本提案行為の一部として既に分析されている APMの有効性と遵守を確保するものであり、また、追加された対策は鳥類への影響を顕著に減少させるとは予想されないため、これらの対策を実施しても、本提案行為のインパクトレベルは、3.7.2項「</w:t>
      </w:r>
      <w:r>
        <w:rPr>
          <w:i/>
          <w:sz w:val="15"/>
          <w:lang w:eastAsia="ja-JP"/>
        </w:rPr>
        <w:t>環境影響</w:t>
      </w:r>
      <w:r>
        <w:rPr>
          <w:sz w:val="15"/>
          <w:lang w:eastAsia="ja-JP"/>
        </w:rPr>
        <w:t>」に記載されたものからさらに減少することはない。</w:t>
      </w:r>
    </w:p>
    <w:p w14:paraId="60BAA361" w14:textId="77777777" w:rsidR="00AD7E94" w:rsidRDefault="00AD7E94">
      <w:pPr>
        <w:pStyle w:val="a3"/>
        <w:rPr>
          <w:lang w:eastAsia="ja-JP"/>
        </w:rPr>
        <w:sectPr w:rsidR="00AD7E94">
          <w:pgSz w:w="12240" w:h="15840"/>
          <w:pgMar w:top="1340" w:right="1080" w:bottom="680" w:left="1080" w:header="729" w:footer="483" w:gutter="0"/>
          <w:cols w:space="708"/>
        </w:sectPr>
      </w:pPr>
    </w:p>
    <w:p w14:paraId="731AA7DC" w14:textId="77777777" w:rsidR="00AD7E94" w:rsidRDefault="00AD7E94">
      <w:pPr>
        <w:pStyle w:val="a3"/>
        <w:spacing w:before="160"/>
        <w:ind w:left="0"/>
        <w:rPr>
          <w:sz w:val="26"/>
          <w:lang w:eastAsia="ja-JP"/>
        </w:rPr>
      </w:pPr>
    </w:p>
    <w:p w14:paraId="60A6AB24" w14:textId="77777777" w:rsidR="00AD7E94" w:rsidRDefault="000447A2">
      <w:pPr>
        <w:pStyle w:val="2"/>
        <w:numPr>
          <w:ilvl w:val="1"/>
          <w:numId w:val="22"/>
        </w:numPr>
        <w:tabs>
          <w:tab w:val="left" w:pos="1079"/>
        </w:tabs>
        <w:ind w:left="1079" w:hanging="719"/>
      </w:pPr>
      <w:bookmarkStart w:id="120" w:name="_TOC_250024"/>
      <w:proofErr w:type="spellStart"/>
      <w:r>
        <w:rPr>
          <w:sz w:val="17"/>
        </w:rPr>
        <w:t>海岸の生息地と</w:t>
      </w:r>
      <w:bookmarkEnd w:id="120"/>
      <w:proofErr w:type="spellEnd"/>
      <w:r>
        <w:rPr>
          <w:spacing w:val="-4"/>
          <w:sz w:val="17"/>
        </w:rPr>
        <w:t xml:space="preserve"> </w:t>
      </w:r>
      <w:proofErr w:type="spellStart"/>
      <w:r>
        <w:rPr>
          <w:spacing w:val="-4"/>
          <w:sz w:val="17"/>
        </w:rPr>
        <w:t>動物相</w:t>
      </w:r>
      <w:proofErr w:type="spellEnd"/>
    </w:p>
    <w:p w14:paraId="7500669B" w14:textId="77777777" w:rsidR="00AD7E94" w:rsidRDefault="000447A2">
      <w:pPr>
        <w:pStyle w:val="a3"/>
        <w:spacing w:before="199"/>
        <w:ind w:left="360" w:right="382"/>
        <w:rPr>
          <w:lang w:eastAsia="ja-JP"/>
        </w:rPr>
      </w:pPr>
      <w:proofErr w:type="spellStart"/>
      <w:r>
        <w:rPr>
          <w:sz w:val="15"/>
          <w:lang w:eastAsia="ja-JP"/>
        </w:rPr>
        <w:t>本セクションでは、提案された行為、代替案、および沿岸生息地と動物相の地理的</w:t>
      </w:r>
      <w:proofErr w:type="spellEnd"/>
      <w:r>
        <w:rPr>
          <w:sz w:val="15"/>
          <w:lang w:eastAsia="ja-JP"/>
        </w:rPr>
        <w:t xml:space="preserve"> </w:t>
      </w:r>
      <w:proofErr w:type="spellStart"/>
      <w:r>
        <w:rPr>
          <w:sz w:val="15"/>
          <w:lang w:eastAsia="ja-JP"/>
        </w:rPr>
        <w:t>分析進行中または計画中の活動から、沿岸生息地と動物相資源に対す</w:t>
      </w:r>
      <w:proofErr w:type="spellEnd"/>
      <w:r>
        <w:rPr>
          <w:sz w:val="15"/>
          <w:lang w:eastAsia="ja-JP"/>
        </w:rPr>
        <w:t xml:space="preserve"> </w:t>
      </w:r>
      <w:proofErr w:type="spellStart"/>
      <w:r>
        <w:rPr>
          <w:sz w:val="15"/>
          <w:lang w:eastAsia="ja-JP"/>
        </w:rPr>
        <w:t>る影響の可能性について議論する</w:t>
      </w:r>
      <w:proofErr w:type="spellEnd"/>
      <w:r>
        <w:rPr>
          <w:sz w:val="15"/>
          <w:lang w:eastAsia="ja-JP"/>
        </w:rPr>
        <w:t>。</w:t>
      </w:r>
    </w:p>
    <w:p w14:paraId="2B6D430B" w14:textId="77777777" w:rsidR="00AD7E94" w:rsidRDefault="000447A2">
      <w:pPr>
        <w:pStyle w:val="a3"/>
        <w:spacing w:before="2" w:line="253" w:lineRule="exact"/>
        <w:ind w:left="360"/>
        <w:rPr>
          <w:lang w:eastAsia="ja-JP"/>
        </w:rPr>
      </w:pPr>
      <w:r>
        <w:rPr>
          <w:sz w:val="15"/>
          <w:lang w:eastAsia="ja-JP"/>
        </w:rPr>
        <w:t>沿岸生息地には、州水域（3</w:t>
      </w:r>
      <w:r>
        <w:rPr>
          <w:spacing w:val="-2"/>
          <w:sz w:val="15"/>
          <w:lang w:eastAsia="ja-JP"/>
        </w:rPr>
        <w:t>海里の</w:t>
      </w:r>
      <w:r>
        <w:rPr>
          <w:sz w:val="15"/>
          <w:lang w:eastAsia="ja-JP"/>
        </w:rPr>
        <w:t>範囲）内の動植物が含まれる。</w:t>
      </w:r>
    </w:p>
    <w:p w14:paraId="19B1C4DB" w14:textId="77777777" w:rsidR="00AD7E94" w:rsidRDefault="000447A2">
      <w:pPr>
        <w:pStyle w:val="a3"/>
        <w:spacing w:before="0"/>
        <w:ind w:right="386"/>
        <w:rPr>
          <w:lang w:eastAsia="ja-JP"/>
        </w:rPr>
      </w:pPr>
      <w:r>
        <w:rPr>
          <w:sz w:val="15"/>
          <w:lang w:eastAsia="ja-JP"/>
        </w:rPr>
        <w:t>[海岸線から5.6キロメートル）内陸から本土までの、前浜、後浜、砂丘、および海峡間地 域を含む。</w:t>
      </w:r>
      <w:hyperlink w:anchor="_bookmark62" w:history="1">
        <w:r>
          <w:rPr>
            <w:sz w:val="15"/>
            <w:lang w:eastAsia="ja-JP"/>
          </w:rPr>
          <w:t>図3.8-</w:t>
        </w:r>
      </w:hyperlink>
      <w:r>
        <w:rPr>
          <w:sz w:val="15"/>
          <w:lang w:eastAsia="ja-JP"/>
        </w:rPr>
        <w:t xml:space="preserve">1に示されるように、沿岸の生息地と動物相の地理的分析エリアは、陸上プロジ ェクトエリアから1.6キロメートル（1.0マイル）のバッファー内にある、輸出ケーブ </w:t>
      </w:r>
      <w:proofErr w:type="spellStart"/>
      <w:r>
        <w:rPr>
          <w:sz w:val="15"/>
          <w:lang w:eastAsia="ja-JP"/>
        </w:rPr>
        <w:t>ル陸揚げ地点、陸上輸出ケーブルルート、陸上変電所、および陸上変電所からフェントレス変電所</w:t>
      </w:r>
      <w:proofErr w:type="spellEnd"/>
      <w:r>
        <w:rPr>
          <w:sz w:val="15"/>
          <w:lang w:eastAsia="ja-JP"/>
        </w:rPr>
        <w:t xml:space="preserve"> の相互接続地点までの接続を含むエリアを含む。BOEMは、この海域の資源は小さな生息域を持つと予想している。これらの資源は、その生息域外でのインパクトの影響を受けそうにない。</w:t>
      </w:r>
    </w:p>
    <w:p w14:paraId="53D9C074" w14:textId="77777777" w:rsidR="00AD7E94" w:rsidRDefault="000447A2">
      <w:pPr>
        <w:pStyle w:val="a3"/>
        <w:spacing w:before="199"/>
        <w:ind w:right="379"/>
        <w:rPr>
          <w:lang w:eastAsia="ja-JP"/>
        </w:rPr>
      </w:pPr>
      <w:proofErr w:type="spellStart"/>
      <w:r>
        <w:rPr>
          <w:sz w:val="15"/>
          <w:lang w:eastAsia="ja-JP"/>
        </w:rPr>
        <w:t>このセクションでは、提案された行為と代替案が、特別生息種を含む沿岸の動植物</w:t>
      </w:r>
      <w:proofErr w:type="spellEnd"/>
      <w:r>
        <w:rPr>
          <w:sz w:val="15"/>
          <w:lang w:eastAsia="ja-JP"/>
        </w:rPr>
        <w:t xml:space="preserve"> </w:t>
      </w:r>
      <w:proofErr w:type="spellStart"/>
      <w:r>
        <w:rPr>
          <w:sz w:val="15"/>
          <w:lang w:eastAsia="ja-JP"/>
        </w:rPr>
        <w:t>に及ぼす影響環境と環境影響について分析する。地理的分析範囲内にあり、州水域に及ぶプロジェクト活動（すなわち、ケーブ</w:t>
      </w:r>
      <w:proofErr w:type="spellEnd"/>
      <w:r>
        <w:rPr>
          <w:sz w:val="15"/>
          <w:lang w:eastAsia="ja-JP"/>
        </w:rPr>
        <w:t xml:space="preserve"> ル上陸地点のためのHDD、およびケーブル上陸地点から1マイル［1.6km］以内のケーブ ル敷設）の影響を受ける環境と環境影響については、3.6節「</w:t>
      </w:r>
      <w:r>
        <w:rPr>
          <w:i/>
          <w:sz w:val="15"/>
          <w:lang w:eastAsia="ja-JP"/>
        </w:rPr>
        <w:t>底生生物資源</w:t>
      </w:r>
      <w:r>
        <w:rPr>
          <w:sz w:val="15"/>
          <w:lang w:eastAsia="ja-JP"/>
        </w:rPr>
        <w:t>」、3.13節 「</w:t>
      </w:r>
      <w:proofErr w:type="spellStart"/>
      <w:r>
        <w:rPr>
          <w:i/>
          <w:sz w:val="15"/>
          <w:lang w:eastAsia="ja-JP"/>
        </w:rPr>
        <w:t>魚類、無脊椎動物、および必須魚類生息域</w:t>
      </w:r>
      <w:proofErr w:type="spellEnd"/>
      <w:r>
        <w:rPr>
          <w:sz w:val="15"/>
          <w:lang w:eastAsia="ja-JP"/>
        </w:rPr>
        <w:t>」、3.15節「</w:t>
      </w:r>
      <w:r>
        <w:rPr>
          <w:i/>
          <w:sz w:val="15"/>
          <w:lang w:eastAsia="ja-JP"/>
        </w:rPr>
        <w:t>海洋哺乳類</w:t>
      </w:r>
      <w:r>
        <w:rPr>
          <w:sz w:val="15"/>
          <w:lang w:eastAsia="ja-JP"/>
        </w:rPr>
        <w:t>」、3.19節「</w:t>
      </w:r>
      <w:r>
        <w:rPr>
          <w:i/>
          <w:sz w:val="15"/>
          <w:lang w:eastAsia="ja-JP"/>
        </w:rPr>
        <w:t>ウミガメ</w:t>
      </w:r>
      <w:r>
        <w:rPr>
          <w:sz w:val="15"/>
          <w:lang w:eastAsia="ja-JP"/>
        </w:rPr>
        <w:t>」、 および3.21節「</w:t>
      </w:r>
      <w:r>
        <w:rPr>
          <w:i/>
          <w:sz w:val="15"/>
          <w:lang w:eastAsia="ja-JP"/>
        </w:rPr>
        <w:t>水質</w:t>
      </w:r>
      <w:r>
        <w:rPr>
          <w:sz w:val="15"/>
          <w:lang w:eastAsia="ja-JP"/>
        </w:rPr>
        <w:t>」に記載されている。鳥類、コウモリ、湿地に関する追加情報は、それぞれセクション3.7「</w:t>
      </w:r>
      <w:r>
        <w:rPr>
          <w:i/>
          <w:sz w:val="15"/>
          <w:lang w:eastAsia="ja-JP"/>
        </w:rPr>
        <w:t>鳥類</w:t>
      </w:r>
      <w:r>
        <w:rPr>
          <w:sz w:val="15"/>
          <w:lang w:eastAsia="ja-JP"/>
        </w:rPr>
        <w:t>」、セクション3.5「</w:t>
      </w:r>
      <w:r>
        <w:rPr>
          <w:i/>
          <w:sz w:val="15"/>
          <w:lang w:eastAsia="ja-JP"/>
        </w:rPr>
        <w:t>コウモリ</w:t>
      </w:r>
      <w:r>
        <w:rPr>
          <w:sz w:val="15"/>
          <w:lang w:eastAsia="ja-JP"/>
        </w:rPr>
        <w:t>」、セクション3.22「</w:t>
      </w:r>
      <w:r>
        <w:rPr>
          <w:i/>
          <w:sz w:val="15"/>
          <w:lang w:eastAsia="ja-JP"/>
        </w:rPr>
        <w:t>湿地</w:t>
      </w:r>
      <w:r>
        <w:rPr>
          <w:sz w:val="15"/>
          <w:lang w:eastAsia="ja-JP"/>
        </w:rPr>
        <w:t>」に記載されている。</w:t>
      </w:r>
    </w:p>
    <w:p w14:paraId="63B8F323" w14:textId="77777777" w:rsidR="00AD7E94" w:rsidRDefault="000447A2">
      <w:pPr>
        <w:pStyle w:val="3"/>
        <w:numPr>
          <w:ilvl w:val="2"/>
          <w:numId w:val="22"/>
        </w:numPr>
        <w:tabs>
          <w:tab w:val="left" w:pos="1439"/>
        </w:tabs>
        <w:rPr>
          <w:lang w:eastAsia="ja-JP"/>
        </w:rPr>
      </w:pPr>
      <w:bookmarkStart w:id="121" w:name="_TOC_250023"/>
      <w:r>
        <w:rPr>
          <w:sz w:val="15"/>
          <w:lang w:eastAsia="ja-JP"/>
        </w:rPr>
        <w:t>沿岸生息地および</w:t>
      </w:r>
      <w:bookmarkEnd w:id="121"/>
      <w:r>
        <w:rPr>
          <w:spacing w:val="-2"/>
          <w:sz w:val="15"/>
          <w:lang w:eastAsia="ja-JP"/>
        </w:rPr>
        <w:t xml:space="preserve"> 動物相に関する</w:t>
      </w:r>
      <w:r>
        <w:rPr>
          <w:sz w:val="15"/>
          <w:lang w:eastAsia="ja-JP"/>
        </w:rPr>
        <w:t>影響環境の記述</w:t>
      </w:r>
    </w:p>
    <w:p w14:paraId="49546D1E" w14:textId="77777777" w:rsidR="00AD7E94" w:rsidRDefault="000447A2">
      <w:pPr>
        <w:pStyle w:val="a3"/>
        <w:spacing w:before="201"/>
        <w:ind w:right="572"/>
        <w:rPr>
          <w:lang w:eastAsia="ja-JP"/>
        </w:rPr>
      </w:pPr>
      <w:r>
        <w:rPr>
          <w:sz w:val="15"/>
          <w:lang w:eastAsia="ja-JP"/>
        </w:rPr>
        <w:t>付録F、</w:t>
      </w:r>
      <w:r>
        <w:rPr>
          <w:i/>
          <w:sz w:val="15"/>
          <w:lang w:eastAsia="ja-JP"/>
        </w:rPr>
        <w:t>計画された活動シナリオ、</w:t>
      </w:r>
      <w:r>
        <w:rPr>
          <w:sz w:val="15"/>
          <w:lang w:eastAsia="ja-JP"/>
        </w:rPr>
        <w:t>表F-1に記載されているように、沿岸生息域の地理的 分析領域は、3マイル（5キロメートル）（</w:t>
      </w:r>
      <w:proofErr w:type="spellStart"/>
      <w:r>
        <w:rPr>
          <w:sz w:val="15"/>
          <w:lang w:eastAsia="ja-JP"/>
        </w:rPr>
        <w:t>バージニア州の領海の境界）までの沿岸の海岸線</w:t>
      </w:r>
      <w:proofErr w:type="spellEnd"/>
      <w:r>
        <w:rPr>
          <w:sz w:val="15"/>
          <w:lang w:eastAsia="ja-JP"/>
        </w:rPr>
        <w:t xml:space="preserve"> と水中生息域を含み、陸上の地理的分析領域は</w:t>
      </w:r>
      <w:hyperlink w:anchor="_bookmark62" w:history="1">
        <w:r>
          <w:rPr>
            <w:sz w:val="15"/>
            <w:lang w:eastAsia="ja-JP"/>
          </w:rPr>
          <w:t>図3.8-</w:t>
        </w:r>
      </w:hyperlink>
      <w:r>
        <w:rPr>
          <w:sz w:val="15"/>
          <w:lang w:eastAsia="ja-JP"/>
        </w:rPr>
        <w:t>1に示されている。</w:t>
      </w:r>
    </w:p>
    <w:p w14:paraId="46EAE4DA" w14:textId="77777777" w:rsidR="00AD7E94" w:rsidRDefault="000447A2">
      <w:pPr>
        <w:pStyle w:val="a3"/>
        <w:ind w:left="357" w:right="382" w:firstLine="1"/>
        <w:rPr>
          <w:lang w:eastAsia="ja-JP"/>
        </w:rPr>
      </w:pPr>
      <w:r>
        <w:rPr>
          <w:sz w:val="15"/>
          <w:lang w:eastAsia="ja-JP"/>
        </w:rPr>
        <w:t>バージニア州内および沖合に生息する沿岸生息地と動物相の詳細な説明は、COPセクション4.2.1.2、 セクション4.2.2.1、および付録U（Dominion Energy 2023a）に記載されている。水生および海洋生息地と動物相への影響の可能性については、本最終EISの3.6項「</w:t>
      </w:r>
      <w:r>
        <w:rPr>
          <w:i/>
          <w:sz w:val="15"/>
          <w:lang w:eastAsia="ja-JP"/>
        </w:rPr>
        <w:t>底生生物資源」、</w:t>
      </w:r>
      <w:r>
        <w:rPr>
          <w:sz w:val="15"/>
          <w:lang w:eastAsia="ja-JP"/>
        </w:rPr>
        <w:t>3.7項「</w:t>
      </w:r>
      <w:r>
        <w:rPr>
          <w:i/>
          <w:sz w:val="15"/>
          <w:lang w:eastAsia="ja-JP"/>
        </w:rPr>
        <w:t>鳥類</w:t>
      </w:r>
      <w:r>
        <w:rPr>
          <w:sz w:val="15"/>
          <w:lang w:eastAsia="ja-JP"/>
        </w:rPr>
        <w:t>」、3.13項「</w:t>
      </w:r>
      <w:r>
        <w:rPr>
          <w:i/>
          <w:sz w:val="15"/>
          <w:lang w:eastAsia="ja-JP"/>
        </w:rPr>
        <w:t>ヒレ科魚類、無脊椎動物、必須魚類生息地</w:t>
      </w:r>
      <w:r>
        <w:rPr>
          <w:sz w:val="15"/>
          <w:lang w:eastAsia="ja-JP"/>
        </w:rPr>
        <w:t>」、3.15項「</w:t>
      </w:r>
      <w:r>
        <w:rPr>
          <w:i/>
          <w:sz w:val="15"/>
          <w:lang w:eastAsia="ja-JP"/>
        </w:rPr>
        <w:t>海洋哺乳類」、</w:t>
      </w:r>
      <w:r>
        <w:rPr>
          <w:sz w:val="15"/>
          <w:lang w:eastAsia="ja-JP"/>
        </w:rPr>
        <w:t>3.19項「</w:t>
      </w:r>
      <w:r>
        <w:rPr>
          <w:i/>
          <w:sz w:val="15"/>
          <w:lang w:eastAsia="ja-JP"/>
        </w:rPr>
        <w:t>ウミガメ」、</w:t>
      </w:r>
      <w:r>
        <w:rPr>
          <w:sz w:val="15"/>
          <w:lang w:eastAsia="ja-JP"/>
        </w:rPr>
        <w:t>3.21項「</w:t>
      </w:r>
      <w:r>
        <w:rPr>
          <w:i/>
          <w:sz w:val="15"/>
          <w:lang w:eastAsia="ja-JP"/>
        </w:rPr>
        <w:t>水質」</w:t>
      </w:r>
      <w:r>
        <w:rPr>
          <w:sz w:val="15"/>
          <w:lang w:eastAsia="ja-JP"/>
        </w:rPr>
        <w:t>、および3.22項「</w:t>
      </w:r>
      <w:r>
        <w:rPr>
          <w:i/>
          <w:sz w:val="15"/>
          <w:lang w:eastAsia="ja-JP"/>
        </w:rPr>
        <w:t>湿地</w:t>
      </w:r>
      <w:r>
        <w:rPr>
          <w:sz w:val="15"/>
          <w:lang w:eastAsia="ja-JP"/>
        </w:rPr>
        <w:t>」に、より詳細な議論が記載されている。さらに、沿岸の生息域に存在する可能性のある、連邦政府の絶滅危惧種（T&amp;E）に指定されている種に関する今後の情報は、USFWSのために作成されたBA（BOEM 2022, 2023）に記載されている。</w:t>
      </w:r>
    </w:p>
    <w:p w14:paraId="3C5A4794" w14:textId="77777777" w:rsidR="00AD7E94" w:rsidRDefault="000447A2">
      <w:pPr>
        <w:pStyle w:val="3"/>
        <w:numPr>
          <w:ilvl w:val="3"/>
          <w:numId w:val="22"/>
        </w:numPr>
        <w:tabs>
          <w:tab w:val="left" w:pos="1797"/>
        </w:tabs>
        <w:ind w:left="1797"/>
      </w:pPr>
      <w:proofErr w:type="spellStart"/>
      <w:r>
        <w:rPr>
          <w:sz w:val="15"/>
        </w:rPr>
        <w:t>沿岸</w:t>
      </w:r>
      <w:r>
        <w:rPr>
          <w:spacing w:val="-2"/>
          <w:sz w:val="15"/>
        </w:rPr>
        <w:t>生息地</w:t>
      </w:r>
      <w:proofErr w:type="spellEnd"/>
    </w:p>
    <w:p w14:paraId="6E78BE12" w14:textId="77777777" w:rsidR="00AD7E94" w:rsidRDefault="000447A2">
      <w:pPr>
        <w:pStyle w:val="a3"/>
        <w:ind w:left="357" w:right="369"/>
      </w:pPr>
      <w:proofErr w:type="spellStart"/>
      <w:r>
        <w:rPr>
          <w:sz w:val="15"/>
          <w:lang w:eastAsia="ja-JP"/>
        </w:rPr>
        <w:t>地理的分析地域の海岸線は、堡礁島、砂嘴、砂浜、砂丘、潮汐および非潮汐湿地、干潟、および河口で構成されている（Bilkovic</w:t>
      </w:r>
      <w:proofErr w:type="spellEnd"/>
      <w:r>
        <w:rPr>
          <w:sz w:val="15"/>
          <w:lang w:eastAsia="ja-JP"/>
        </w:rPr>
        <w:t xml:space="preserve"> et al.）バージニア州の海岸線の多くは、開発、農業、船舶・地上交通、工業、農業、砂浜の補充、桟橋のような海岸保護活動によって、ある程度変化している（MMS 2007）。バージニア州沿岸域の基本的な特性の1つは、砂やシルトなどの非固結堆積物のみで構成され、岩盤や硬い固結堆積物が露出していないことである（Hobbs 2008）。そのため、堆積プロセス（浸食、輸送、堆積）は数分から数千年の時間スケールで活動しており、常に海岸を再形成している。バージニアビーチ沿いには、水中水生植物生息地の記録はない。大西洋岸平野、特にチェサピーク湾地域における局所的な海面上昇の速度は、世界平均よりも大きく、チェサピーク湾に隣接する生態系はすでに大きく劣化しており、気候関連のインパクトに対して脆弱である。</w:t>
      </w:r>
      <w:r>
        <w:rPr>
          <w:sz w:val="15"/>
        </w:rPr>
        <w:t>世界の海面レベルは</w:t>
      </w:r>
    </w:p>
    <w:p w14:paraId="2920B96B" w14:textId="77777777" w:rsidR="00AD7E94" w:rsidRDefault="00AD7E94">
      <w:pPr>
        <w:pStyle w:val="a3"/>
        <w:sectPr w:rsidR="00AD7E94">
          <w:headerReference w:type="default" r:id="rId89"/>
          <w:footerReference w:type="default" r:id="rId90"/>
          <w:pgSz w:w="12240" w:h="15840"/>
          <w:pgMar w:top="1340" w:right="1080" w:bottom="680" w:left="1080" w:header="729" w:footer="483" w:gutter="0"/>
          <w:pgNumType w:start="1"/>
          <w:cols w:space="708"/>
        </w:sectPr>
      </w:pPr>
    </w:p>
    <w:p w14:paraId="67760187" w14:textId="77777777" w:rsidR="00AD7E94" w:rsidRDefault="000447A2">
      <w:pPr>
        <w:pStyle w:val="a3"/>
        <w:spacing w:before="99"/>
        <w:ind w:right="425"/>
        <w:rPr>
          <w:lang w:eastAsia="ja-JP"/>
        </w:rPr>
      </w:pPr>
      <w:r>
        <w:rPr>
          <w:sz w:val="15"/>
          <w:lang w:eastAsia="ja-JP"/>
        </w:rPr>
        <w:lastRenderedPageBreak/>
        <w:t>一方、チェサピーク湾の海面は、今後100年間でさらに1.3～5.2フィート［0.4～1.6メートル］上昇すると予測されている（チェサピーク湾プログラム2020）。中部大西洋地域における海面上昇は、港湾を含む沿岸インフラに影響を及ぼす可能性のある洪水や浸食を引き起こす可能性がある（USEPA 2009）。</w:t>
      </w:r>
    </w:p>
    <w:p w14:paraId="35259912" w14:textId="77777777" w:rsidR="00AD7E94" w:rsidRDefault="000447A2">
      <w:pPr>
        <w:pStyle w:val="a3"/>
        <w:rPr>
          <w:lang w:eastAsia="ja-JP"/>
        </w:rPr>
      </w:pPr>
      <w:r>
        <w:rPr>
          <w:sz w:val="15"/>
          <w:lang w:eastAsia="ja-JP"/>
        </w:rPr>
        <w:t>海岸線から3マイル（5キロメートル）までの海中の生息地は、</w:t>
      </w:r>
      <w:r>
        <w:rPr>
          <w:spacing w:val="-5"/>
          <w:sz w:val="15"/>
          <w:lang w:eastAsia="ja-JP"/>
        </w:rPr>
        <w:t>その</w:t>
      </w:r>
      <w:r>
        <w:rPr>
          <w:sz w:val="15"/>
          <w:lang w:eastAsia="ja-JP"/>
        </w:rPr>
        <w:t>代表的なものである。</w:t>
      </w:r>
    </w:p>
    <w:p w14:paraId="7E6E1922" w14:textId="77777777" w:rsidR="00AD7E94" w:rsidRDefault="000447A2">
      <w:pPr>
        <w:pStyle w:val="a3"/>
        <w:spacing w:before="1"/>
        <w:ind w:right="367"/>
        <w:rPr>
          <w:lang w:eastAsia="ja-JP"/>
        </w:rPr>
      </w:pPr>
      <w:proofErr w:type="spellStart"/>
      <w:r>
        <w:rPr>
          <w:sz w:val="15"/>
          <w:lang w:eastAsia="ja-JP"/>
        </w:rPr>
        <w:t>大西洋湾中部は、砂利とシルト／砂の混合物によって区切られた細砂を特徴とする</w:t>
      </w:r>
      <w:proofErr w:type="spellEnd"/>
      <w:r>
        <w:rPr>
          <w:sz w:val="15"/>
          <w:lang w:eastAsia="ja-JP"/>
        </w:rPr>
        <w:t xml:space="preserve">、 </w:t>
      </w:r>
      <w:proofErr w:type="spellStart"/>
      <w:r>
        <w:rPr>
          <w:sz w:val="15"/>
          <w:lang w:eastAsia="ja-JP"/>
        </w:rPr>
        <w:t>主に軟らかい底質の海底である（Steimle</w:t>
      </w:r>
      <w:proofErr w:type="spellEnd"/>
      <w:r>
        <w:rPr>
          <w:sz w:val="15"/>
          <w:lang w:eastAsia="ja-JP"/>
        </w:rPr>
        <w:t xml:space="preserve"> and </w:t>
      </w:r>
      <w:proofErr w:type="spellStart"/>
      <w:r>
        <w:rPr>
          <w:sz w:val="15"/>
          <w:lang w:eastAsia="ja-JP"/>
        </w:rPr>
        <w:t>Zetlin</w:t>
      </w:r>
      <w:proofErr w:type="spellEnd"/>
      <w:r>
        <w:rPr>
          <w:sz w:val="15"/>
          <w:lang w:eastAsia="ja-JP"/>
        </w:rPr>
        <w:t xml:space="preserve"> 2000）。沖合輸出ケーブルルートのコリドー内では、底質は一般的に細砂から中粒砂で、砂利や小さな砂の隆起があり、深いところでは8.2フィート（2.5メートル）より高くない波がある。沖合の調査海域では、硬い底質の生息地は観察されず、検出されなかった （</w:t>
      </w:r>
      <w:proofErr w:type="spellStart"/>
      <w:r>
        <w:rPr>
          <w:sz w:val="15"/>
          <w:lang w:eastAsia="ja-JP"/>
        </w:rPr>
        <w:t>COP、付録D；Dominion</w:t>
      </w:r>
      <w:proofErr w:type="spellEnd"/>
      <w:r>
        <w:rPr>
          <w:sz w:val="15"/>
          <w:lang w:eastAsia="ja-JP"/>
        </w:rPr>
        <w:t xml:space="preserve"> Energy 2023a）。</w:t>
      </w:r>
    </w:p>
    <w:p w14:paraId="60C72622" w14:textId="77777777" w:rsidR="00AD7E94" w:rsidRDefault="000447A2">
      <w:pPr>
        <w:pStyle w:val="3"/>
        <w:numPr>
          <w:ilvl w:val="3"/>
          <w:numId w:val="22"/>
        </w:numPr>
        <w:tabs>
          <w:tab w:val="left" w:pos="1798"/>
        </w:tabs>
        <w:spacing w:before="199"/>
        <w:ind w:hanging="1439"/>
      </w:pPr>
      <w:proofErr w:type="spellStart"/>
      <w:r>
        <w:rPr>
          <w:sz w:val="15"/>
        </w:rPr>
        <w:t>土地</w:t>
      </w:r>
      <w:r>
        <w:rPr>
          <w:spacing w:val="-2"/>
          <w:sz w:val="15"/>
        </w:rPr>
        <w:t>被覆</w:t>
      </w:r>
      <w:proofErr w:type="spellEnd"/>
    </w:p>
    <w:p w14:paraId="530EDF0F" w14:textId="77777777" w:rsidR="00AD7E94" w:rsidRDefault="000447A2">
      <w:pPr>
        <w:pStyle w:val="a3"/>
        <w:spacing w:before="201"/>
        <w:ind w:left="358" w:right="425"/>
        <w:rPr>
          <w:lang w:eastAsia="ja-JP"/>
        </w:rPr>
      </w:pPr>
      <w:r>
        <w:rPr>
          <w:sz w:val="15"/>
          <w:lang w:eastAsia="ja-JP"/>
        </w:rPr>
        <w:t xml:space="preserve">陸上プロジェクト区域内及び隣接する土地利用は、2016 </w:t>
      </w:r>
      <w:proofErr w:type="spellStart"/>
      <w:r>
        <w:rPr>
          <w:sz w:val="15"/>
          <w:lang w:eastAsia="ja-JP"/>
        </w:rPr>
        <w:t>NLCDを用いて評価された。オンショアプロジェ</w:t>
      </w:r>
      <w:proofErr w:type="spellEnd"/>
      <w:r>
        <w:rPr>
          <w:sz w:val="15"/>
          <w:lang w:eastAsia="ja-JP"/>
        </w:rPr>
        <w:t xml:space="preserve"> </w:t>
      </w:r>
      <w:proofErr w:type="spellStart"/>
      <w:r>
        <w:rPr>
          <w:sz w:val="15"/>
          <w:lang w:eastAsia="ja-JP"/>
        </w:rPr>
        <w:t>クトエリアとその周辺の</w:t>
      </w:r>
      <w:proofErr w:type="spellEnd"/>
      <w:r>
        <w:rPr>
          <w:sz w:val="15"/>
          <w:lang w:eastAsia="ja-JP"/>
        </w:rPr>
        <w:t xml:space="preserve"> NLCD </w:t>
      </w:r>
      <w:proofErr w:type="spellStart"/>
      <w:r>
        <w:rPr>
          <w:sz w:val="15"/>
          <w:lang w:eastAsia="ja-JP"/>
        </w:rPr>
        <w:t>土地被覆分類は、COP</w:t>
      </w:r>
      <w:proofErr w:type="spellEnd"/>
      <w:r>
        <w:rPr>
          <w:sz w:val="15"/>
          <w:lang w:eastAsia="ja-JP"/>
        </w:rPr>
        <w:t xml:space="preserve"> 図 4.2-5 </w:t>
      </w:r>
      <w:proofErr w:type="spellStart"/>
      <w:r>
        <w:rPr>
          <w:sz w:val="15"/>
          <w:lang w:eastAsia="ja-JP"/>
        </w:rPr>
        <w:t>に示されている（セクション</w:t>
      </w:r>
      <w:proofErr w:type="spellEnd"/>
      <w:r>
        <w:rPr>
          <w:sz w:val="15"/>
          <w:lang w:eastAsia="ja-JP"/>
        </w:rPr>
        <w:t xml:space="preserve"> 4.2.2.1; Dominion Energy 2023a）。NLCD </w:t>
      </w:r>
      <w:proofErr w:type="spellStart"/>
      <w:r>
        <w:rPr>
          <w:sz w:val="15"/>
          <w:lang w:eastAsia="ja-JP"/>
        </w:rPr>
        <w:t>は、陸上プロジェクト地域の北東部は、主に都市開発された地域で構成され</w:t>
      </w:r>
      <w:proofErr w:type="spellEnd"/>
      <w:r>
        <w:rPr>
          <w:sz w:val="15"/>
          <w:lang w:eastAsia="ja-JP"/>
        </w:rPr>
        <w:t>、 耕作された作物専用の農地は、南西部でますます多くなっていることを示している。チェサピーク・アルベマール運河、ガム・スワンプ、ノースウェスト・リバー、ウェスト・ネック・クリークに関連した木質湿地帯の大部分も存在する。NLCDの土地被覆クラスに対する陸上の各要素の一時的及び永続的なインパクトは、</w:t>
      </w:r>
      <w:hyperlink w:anchor="_bookmark64" w:history="1">
        <w:r>
          <w:rPr>
            <w:sz w:val="15"/>
            <w:lang w:eastAsia="ja-JP"/>
          </w:rPr>
          <w:t>表3.8-2</w:t>
        </w:r>
      </w:hyperlink>
      <w:r>
        <w:rPr>
          <w:sz w:val="15"/>
          <w:lang w:eastAsia="ja-JP"/>
        </w:rPr>
        <w:t>及び</w:t>
      </w:r>
      <w:hyperlink w:anchor="_bookmark66" w:history="1">
        <w:r>
          <w:rPr>
            <w:sz w:val="15"/>
            <w:lang w:eastAsia="ja-JP"/>
          </w:rPr>
          <w:t>表3.8-</w:t>
        </w:r>
      </w:hyperlink>
      <w:r>
        <w:rPr>
          <w:sz w:val="15"/>
          <w:lang w:eastAsia="ja-JP"/>
        </w:rPr>
        <w:t>4に示されている。</w:t>
      </w:r>
    </w:p>
    <w:p w14:paraId="7C903430" w14:textId="77777777" w:rsidR="00AD7E94" w:rsidRDefault="000447A2">
      <w:pPr>
        <w:pStyle w:val="a3"/>
        <w:spacing w:before="199"/>
        <w:ind w:left="358" w:right="382" w:hanging="1"/>
        <w:rPr>
          <w:lang w:eastAsia="ja-JP"/>
        </w:rPr>
      </w:pPr>
      <w:r>
        <w:rPr>
          <w:sz w:val="15"/>
          <w:lang w:eastAsia="ja-JP"/>
        </w:rPr>
        <w:t>バージニア州保護・レクリエーション局（VDCR-DNH）プログラムは、2017年にバージニア州自然景観アセスメントを実施し、NLCDを使用して、少なくとも100エーカー（41ヘクタール）の内部被覆を持つ自然土地の大規模なパッチと、10〜99エーカー（4〜40ヘクタール）の内部被覆を持つ小規模なパッチを特定し、"エコロジカルコア "として識別した。エコロジカルコアは、さまざまなパラメータを用いて、生態系の完全性を表す5つのカテゴリーにランク付けされた。</w:t>
      </w:r>
    </w:p>
    <w:p w14:paraId="432F0B4D" w14:textId="77777777" w:rsidR="00AD7E94" w:rsidRDefault="000447A2">
      <w:pPr>
        <w:pStyle w:val="a3"/>
        <w:spacing w:before="0"/>
        <w:ind w:left="358" w:right="399" w:hanging="1"/>
        <w:rPr>
          <w:lang w:eastAsia="ja-JP"/>
        </w:rPr>
      </w:pPr>
      <w:proofErr w:type="spellStart"/>
      <w:r>
        <w:rPr>
          <w:sz w:val="15"/>
          <w:lang w:eastAsia="ja-JP"/>
        </w:rPr>
        <w:t>すべてのランクの生態学的中核地域が、陸上プロジェクト地域内に存在する可能性が</w:t>
      </w:r>
      <w:proofErr w:type="spellEnd"/>
      <w:r>
        <w:rPr>
          <w:sz w:val="15"/>
          <w:lang w:eastAsia="ja-JP"/>
        </w:rPr>
        <w:t xml:space="preserve"> </w:t>
      </w:r>
      <w:proofErr w:type="spellStart"/>
      <w:r>
        <w:rPr>
          <w:sz w:val="15"/>
          <w:lang w:eastAsia="ja-JP"/>
        </w:rPr>
        <w:t>ある（VDCR-DNH</w:t>
      </w:r>
      <w:proofErr w:type="spellEnd"/>
      <w:r>
        <w:rPr>
          <w:sz w:val="15"/>
          <w:lang w:eastAsia="ja-JP"/>
        </w:rPr>
        <w:t xml:space="preserve"> 2018a）。C1、C2、C3にランク付けされた場所は、一般的に様々な影響の大きさ を持つ自然遺産群に相当する。C4とC5にランク付けされた場所は、それぞれ、中程度と一般的な生態学的完全性の地域と関連している。ノースランディング川とその周辺の湿地 群集はC1、ノースランディング川の東側にあるウエストネッククリーク下流とその周辺の湿地 群集はC2、チェサピーク・アルベマール運河の北側と南側にあるガムスワンプとその周辺の湿地 群集はC2（東側）とC3（西側）、ポカティ川と隣接する湿地群落はC3、ウエストネッ ククリークの上流部はC3である。各陸上構成要素の生態学的コア領域への一時的及び恒久的インパクトは、</w:t>
      </w:r>
      <w:hyperlink w:anchor="_bookmark65" w:history="1">
        <w:r>
          <w:rPr>
            <w:sz w:val="15"/>
            <w:lang w:eastAsia="ja-JP"/>
          </w:rPr>
          <w:t xml:space="preserve">表3.8-3 </w:t>
        </w:r>
      </w:hyperlink>
      <w:r>
        <w:rPr>
          <w:sz w:val="15"/>
          <w:lang w:eastAsia="ja-JP"/>
        </w:rPr>
        <w:t>及び</w:t>
      </w:r>
      <w:hyperlink w:anchor="_bookmark67" w:history="1">
        <w:r>
          <w:rPr>
            <w:sz w:val="15"/>
            <w:lang w:eastAsia="ja-JP"/>
          </w:rPr>
          <w:t>表3.8-</w:t>
        </w:r>
      </w:hyperlink>
      <w:r>
        <w:rPr>
          <w:sz w:val="15"/>
          <w:lang w:eastAsia="ja-JP"/>
        </w:rPr>
        <w:t>5に示されている。</w:t>
      </w:r>
    </w:p>
    <w:p w14:paraId="7ED1582B" w14:textId="77777777" w:rsidR="00AD7E94" w:rsidRDefault="00AD7E94">
      <w:pPr>
        <w:pStyle w:val="a3"/>
        <w:rPr>
          <w:lang w:eastAsia="ja-JP"/>
        </w:rPr>
        <w:sectPr w:rsidR="00AD7E94">
          <w:pgSz w:w="12240" w:h="15840"/>
          <w:pgMar w:top="1340" w:right="1080" w:bottom="680" w:left="1080" w:header="729" w:footer="483" w:gutter="0"/>
          <w:cols w:space="708"/>
        </w:sectPr>
      </w:pPr>
    </w:p>
    <w:p w14:paraId="40306999" w14:textId="77777777" w:rsidR="00AD7E94" w:rsidRDefault="00AD7E94">
      <w:pPr>
        <w:pStyle w:val="a3"/>
        <w:spacing w:before="8"/>
        <w:ind w:left="0"/>
        <w:rPr>
          <w:sz w:val="8"/>
          <w:lang w:eastAsia="ja-JP"/>
        </w:rPr>
      </w:pPr>
    </w:p>
    <w:p w14:paraId="1C4FF5B7" w14:textId="77777777" w:rsidR="00AD7E94" w:rsidRDefault="000447A2">
      <w:pPr>
        <w:pStyle w:val="a3"/>
        <w:spacing w:before="0"/>
        <w:ind w:left="510"/>
        <w:rPr>
          <w:sz w:val="20"/>
        </w:rPr>
      </w:pPr>
      <w:r>
        <w:rPr>
          <w:noProof/>
          <w:sz w:val="20"/>
        </w:rPr>
        <w:drawing>
          <wp:inline distT="0" distB="0" distL="0" distR="0" wp14:anchorId="4A9152FB" wp14:editId="442955ED">
            <wp:extent cx="5779029" cy="7812024"/>
            <wp:effectExtent l="0" t="0" r="0" b="0"/>
            <wp:docPr id="132" name="Image 132" descr="Onshore Coast Habitat and Fauna Geographic Analysis Area "/>
            <wp:cNvGraphicFramePr/>
            <a:graphic xmlns:a="http://schemas.openxmlformats.org/drawingml/2006/main">
              <a:graphicData uri="http://schemas.openxmlformats.org/drawingml/2006/picture">
                <pic:pic xmlns:pic="http://schemas.openxmlformats.org/drawingml/2006/picture">
                  <pic:nvPicPr>
                    <pic:cNvPr id="132" name="Image 132" descr="Onshore Coast Habitat and Fauna Geographic Analysis Area "/>
                    <pic:cNvPicPr/>
                  </pic:nvPicPr>
                  <pic:blipFill>
                    <a:blip r:embed="rId91" cstate="print"/>
                    <a:stretch>
                      <a:fillRect/>
                    </a:stretch>
                  </pic:blipFill>
                  <pic:spPr>
                    <a:xfrm>
                      <a:off x="0" y="0"/>
                      <a:ext cx="5779029" cy="7812024"/>
                    </a:xfrm>
                    <a:prstGeom prst="rect">
                      <a:avLst/>
                    </a:prstGeom>
                  </pic:spPr>
                </pic:pic>
              </a:graphicData>
            </a:graphic>
          </wp:inline>
        </w:drawing>
      </w:r>
    </w:p>
    <w:p w14:paraId="42922CDF" w14:textId="77777777" w:rsidR="00AD7E94" w:rsidRDefault="000447A2">
      <w:pPr>
        <w:tabs>
          <w:tab w:val="left" w:pos="1440"/>
        </w:tabs>
        <w:spacing w:before="177"/>
        <w:jc w:val="center"/>
        <w:rPr>
          <w:rFonts w:ascii="Arial"/>
          <w:b/>
          <w:sz w:val="20"/>
          <w:lang w:eastAsia="ja-JP"/>
        </w:rPr>
      </w:pPr>
      <w:bookmarkStart w:id="122" w:name="_bookmark62"/>
      <w:bookmarkEnd w:id="122"/>
      <w:r>
        <w:rPr>
          <w:rFonts w:ascii="Arial"/>
          <w:b/>
          <w:sz w:val="13"/>
          <w:lang w:eastAsia="ja-JP"/>
        </w:rPr>
        <w:t>図</w:t>
      </w:r>
      <w:r>
        <w:rPr>
          <w:rFonts w:ascii="Arial"/>
          <w:b/>
          <w:sz w:val="13"/>
          <w:lang w:eastAsia="ja-JP"/>
        </w:rPr>
        <w:t xml:space="preserve"> 3.</w:t>
      </w:r>
      <w:r>
        <w:rPr>
          <w:rFonts w:ascii="Arial"/>
          <w:b/>
          <w:spacing w:val="-10"/>
          <w:sz w:val="13"/>
          <w:lang w:eastAsia="ja-JP"/>
        </w:rPr>
        <w:t>8-1</w:t>
      </w:r>
      <w:r>
        <w:rPr>
          <w:rFonts w:ascii="Arial"/>
          <w:b/>
          <w:sz w:val="13"/>
          <w:lang w:eastAsia="ja-JP"/>
        </w:rPr>
        <w:tab/>
      </w:r>
      <w:r>
        <w:rPr>
          <w:rFonts w:ascii="Arial"/>
          <w:b/>
          <w:sz w:val="13"/>
          <w:lang w:eastAsia="ja-JP"/>
        </w:rPr>
        <w:t>陸上海岸の生息地と動物相</w:t>
      </w:r>
      <w:r>
        <w:rPr>
          <w:rFonts w:ascii="Arial"/>
          <w:b/>
          <w:sz w:val="13"/>
          <w:lang w:eastAsia="ja-JP"/>
        </w:rPr>
        <w:t xml:space="preserve"> </w:t>
      </w:r>
      <w:r>
        <w:rPr>
          <w:rFonts w:ascii="Arial"/>
          <w:b/>
          <w:sz w:val="13"/>
          <w:lang w:eastAsia="ja-JP"/>
        </w:rPr>
        <w:t>地理的分析</w:t>
      </w:r>
      <w:r>
        <w:rPr>
          <w:rFonts w:ascii="Arial"/>
          <w:b/>
          <w:spacing w:val="-4"/>
          <w:sz w:val="13"/>
          <w:lang w:eastAsia="ja-JP"/>
        </w:rPr>
        <w:t>地域</w:t>
      </w:r>
    </w:p>
    <w:p w14:paraId="7CD0341C" w14:textId="77777777" w:rsidR="00AD7E94" w:rsidRDefault="00AD7E94">
      <w:pPr>
        <w:jc w:val="center"/>
        <w:rPr>
          <w:rFonts w:ascii="Arial"/>
          <w:b/>
          <w:sz w:val="20"/>
          <w:lang w:eastAsia="ja-JP"/>
        </w:rPr>
        <w:sectPr w:rsidR="00AD7E94">
          <w:pgSz w:w="12240" w:h="15840"/>
          <w:pgMar w:top="1340" w:right="1080" w:bottom="680" w:left="1080" w:header="729" w:footer="483" w:gutter="0"/>
          <w:cols w:space="708"/>
        </w:sectPr>
      </w:pPr>
    </w:p>
    <w:p w14:paraId="5A6C12DA" w14:textId="77777777" w:rsidR="00AD7E94" w:rsidRDefault="000447A2">
      <w:pPr>
        <w:pStyle w:val="3"/>
        <w:numPr>
          <w:ilvl w:val="3"/>
          <w:numId w:val="22"/>
        </w:numPr>
        <w:tabs>
          <w:tab w:val="left" w:pos="1799"/>
        </w:tabs>
        <w:spacing w:before="100"/>
        <w:ind w:left="1799" w:hanging="1439"/>
      </w:pPr>
      <w:proofErr w:type="spellStart"/>
      <w:r>
        <w:rPr>
          <w:sz w:val="15"/>
        </w:rPr>
        <w:lastRenderedPageBreak/>
        <w:t>陸上</w:t>
      </w:r>
      <w:r>
        <w:rPr>
          <w:spacing w:val="-2"/>
          <w:sz w:val="15"/>
        </w:rPr>
        <w:t>動植物相</w:t>
      </w:r>
      <w:proofErr w:type="spellEnd"/>
    </w:p>
    <w:p w14:paraId="7F1C189F" w14:textId="77777777" w:rsidR="00AD7E94" w:rsidRDefault="000447A2">
      <w:pPr>
        <w:pStyle w:val="a3"/>
        <w:spacing w:before="199"/>
        <w:ind w:right="387"/>
        <w:rPr>
          <w:lang w:eastAsia="ja-JP"/>
        </w:rPr>
      </w:pPr>
      <w:r>
        <w:rPr>
          <w:sz w:val="15"/>
          <w:lang w:eastAsia="ja-JP"/>
        </w:rPr>
        <w:t xml:space="preserve">陸生植生と野生生物についてはCOPセクション4.2.2で議論されている（Dominion Energy 2023a）。植生は、都市部、農業地域、自然地域で見られる。陸上プロジェクト区域内の都市部の植生は、刈り込み／管理された芝地、道路沿いや中央分離帯の景観樹木や低木、撹乱された地役権に典型的な低木と草本の混合植生が主体である。オンショア・プロジェクト地域内およびその周辺の田園地帯では、現役の農地と休耕地が一般的である。この地域の活 </w:t>
      </w:r>
      <w:proofErr w:type="spellStart"/>
      <w:r>
        <w:rPr>
          <w:sz w:val="15"/>
          <w:lang w:eastAsia="ja-JP"/>
        </w:rPr>
        <w:t>動中の畑は、大豆、綿花、トウモロコシ、小麦のような商業作物の栽培によく使</w:t>
      </w:r>
      <w:proofErr w:type="spellEnd"/>
      <w:r>
        <w:rPr>
          <w:sz w:val="15"/>
          <w:lang w:eastAsia="ja-JP"/>
        </w:rPr>
        <w:t xml:space="preserve"> </w:t>
      </w:r>
      <w:proofErr w:type="spellStart"/>
      <w:r>
        <w:rPr>
          <w:sz w:val="15"/>
          <w:lang w:eastAsia="ja-JP"/>
        </w:rPr>
        <w:t>われている。オンショア・プロジェクト地域内または周辺の自然地域の植生は、主に森林が混在</w:t>
      </w:r>
      <w:proofErr w:type="spellEnd"/>
      <w:r>
        <w:rPr>
          <w:sz w:val="15"/>
          <w:lang w:eastAsia="ja-JP"/>
        </w:rPr>
        <w:t xml:space="preserve"> </w:t>
      </w:r>
      <w:proofErr w:type="spellStart"/>
      <w:r>
        <w:rPr>
          <w:sz w:val="15"/>
          <w:lang w:eastAsia="ja-JP"/>
        </w:rPr>
        <w:t>する高地、この地域に典型的な湿地、淡水の潮間湿地からなる。</w:t>
      </w:r>
      <w:r>
        <w:rPr>
          <w:sz w:val="15"/>
        </w:rPr>
        <w:t>優勢な植生には通常、アカカエデ</w:t>
      </w:r>
      <w:proofErr w:type="spellEnd"/>
      <w:r>
        <w:rPr>
          <w:sz w:val="15"/>
        </w:rPr>
        <w:t xml:space="preserve"> (</w:t>
      </w:r>
      <w:r>
        <w:rPr>
          <w:i/>
          <w:sz w:val="15"/>
        </w:rPr>
        <w:t>Acer rubrum</w:t>
      </w:r>
      <w:r>
        <w:rPr>
          <w:sz w:val="15"/>
        </w:rPr>
        <w:t>)、</w:t>
      </w:r>
      <w:proofErr w:type="spellStart"/>
      <w:r>
        <w:rPr>
          <w:sz w:val="15"/>
        </w:rPr>
        <w:t>スイートガム</w:t>
      </w:r>
      <w:proofErr w:type="spellEnd"/>
      <w:r>
        <w:rPr>
          <w:sz w:val="15"/>
        </w:rPr>
        <w:t xml:space="preserve"> (</w:t>
      </w:r>
      <w:r>
        <w:rPr>
          <w:i/>
          <w:sz w:val="15"/>
        </w:rPr>
        <w:t>Liquidambar styraciflua</w:t>
      </w:r>
      <w:r>
        <w:rPr>
          <w:sz w:val="15"/>
        </w:rPr>
        <w:t>)、</w:t>
      </w:r>
      <w:proofErr w:type="spellStart"/>
      <w:r>
        <w:rPr>
          <w:sz w:val="15"/>
        </w:rPr>
        <w:t>ブラックガム</w:t>
      </w:r>
      <w:proofErr w:type="spellEnd"/>
      <w:r>
        <w:rPr>
          <w:sz w:val="15"/>
        </w:rPr>
        <w:t xml:space="preserve"> (</w:t>
      </w:r>
      <w:r>
        <w:rPr>
          <w:i/>
          <w:sz w:val="15"/>
        </w:rPr>
        <w:t>Nyssa sylvatica</w:t>
      </w:r>
      <w:r>
        <w:rPr>
          <w:sz w:val="15"/>
        </w:rPr>
        <w:t>)、</w:t>
      </w:r>
      <w:proofErr w:type="spellStart"/>
      <w:r>
        <w:rPr>
          <w:sz w:val="15"/>
        </w:rPr>
        <w:t>ヤナギナラ</w:t>
      </w:r>
      <w:proofErr w:type="spellEnd"/>
      <w:r>
        <w:rPr>
          <w:sz w:val="15"/>
        </w:rPr>
        <w:t xml:space="preserve"> (</w:t>
      </w:r>
      <w:r>
        <w:rPr>
          <w:i/>
          <w:sz w:val="15"/>
        </w:rPr>
        <w:t xml:space="preserve">Quercus </w:t>
      </w:r>
      <w:proofErr w:type="spellStart"/>
      <w:r>
        <w:rPr>
          <w:i/>
          <w:sz w:val="15"/>
        </w:rPr>
        <w:t>phellos</w:t>
      </w:r>
      <w:proofErr w:type="spellEnd"/>
      <w:r>
        <w:rPr>
          <w:sz w:val="15"/>
        </w:rPr>
        <w:t>)、</w:t>
      </w:r>
      <w:proofErr w:type="spellStart"/>
      <w:r>
        <w:rPr>
          <w:sz w:val="15"/>
        </w:rPr>
        <w:t>ロブ</w:t>
      </w:r>
      <w:proofErr w:type="spellEnd"/>
      <w:r>
        <w:rPr>
          <w:sz w:val="15"/>
        </w:rPr>
        <w:t xml:space="preserve"> </w:t>
      </w:r>
      <w:proofErr w:type="spellStart"/>
      <w:r>
        <w:rPr>
          <w:sz w:val="15"/>
        </w:rPr>
        <w:t>ロリーマツ</w:t>
      </w:r>
      <w:proofErr w:type="spellEnd"/>
      <w:r>
        <w:rPr>
          <w:sz w:val="15"/>
        </w:rPr>
        <w:t xml:space="preserve"> (</w:t>
      </w:r>
      <w:r>
        <w:rPr>
          <w:i/>
          <w:sz w:val="15"/>
        </w:rPr>
        <w:t xml:space="preserve">Pinus </w:t>
      </w:r>
      <w:proofErr w:type="spellStart"/>
      <w:r>
        <w:rPr>
          <w:i/>
          <w:sz w:val="15"/>
        </w:rPr>
        <w:t>taeda</w:t>
      </w:r>
      <w:proofErr w:type="spellEnd"/>
      <w:r>
        <w:rPr>
          <w:sz w:val="15"/>
        </w:rPr>
        <w:t>)、</w:t>
      </w:r>
      <w:proofErr w:type="spellStart"/>
      <w:r>
        <w:rPr>
          <w:sz w:val="15"/>
        </w:rPr>
        <w:t>ハクトウヒ</w:t>
      </w:r>
      <w:proofErr w:type="spellEnd"/>
      <w:r>
        <w:rPr>
          <w:sz w:val="15"/>
        </w:rPr>
        <w:t xml:space="preserve"> (</w:t>
      </w:r>
      <w:r>
        <w:rPr>
          <w:i/>
          <w:sz w:val="15"/>
        </w:rPr>
        <w:t>Taxodium distichum</w:t>
      </w:r>
      <w:r>
        <w:rPr>
          <w:sz w:val="15"/>
        </w:rPr>
        <w:t>)、</w:t>
      </w:r>
      <w:proofErr w:type="spellStart"/>
      <w:r>
        <w:rPr>
          <w:sz w:val="15"/>
        </w:rPr>
        <w:t>チューリップポプラ</w:t>
      </w:r>
      <w:proofErr w:type="spellEnd"/>
      <w:r>
        <w:rPr>
          <w:sz w:val="15"/>
        </w:rPr>
        <w:t xml:space="preserve"> (</w:t>
      </w:r>
      <w:r>
        <w:rPr>
          <w:i/>
          <w:sz w:val="15"/>
        </w:rPr>
        <w:t xml:space="preserve">Liriodendron </w:t>
      </w:r>
      <w:proofErr w:type="spellStart"/>
      <w:r>
        <w:rPr>
          <w:i/>
          <w:sz w:val="15"/>
        </w:rPr>
        <w:t>tulipifera</w:t>
      </w:r>
      <w:proofErr w:type="spellEnd"/>
      <w:r>
        <w:rPr>
          <w:sz w:val="15"/>
        </w:rPr>
        <w:t>)、</w:t>
      </w:r>
      <w:proofErr w:type="spellStart"/>
      <w:r>
        <w:rPr>
          <w:sz w:val="15"/>
        </w:rPr>
        <w:t>ワックスマートル</w:t>
      </w:r>
      <w:proofErr w:type="spellEnd"/>
      <w:r>
        <w:rPr>
          <w:sz w:val="15"/>
        </w:rPr>
        <w:t xml:space="preserve"> (</w:t>
      </w:r>
      <w:r>
        <w:rPr>
          <w:i/>
          <w:sz w:val="15"/>
        </w:rPr>
        <w:t>Morella cerifera</w:t>
      </w:r>
      <w:r>
        <w:rPr>
          <w:sz w:val="15"/>
        </w:rPr>
        <w:t xml:space="preserve">) </w:t>
      </w:r>
      <w:proofErr w:type="spellStart"/>
      <w:r>
        <w:rPr>
          <w:sz w:val="15"/>
        </w:rPr>
        <w:t>などの種が含まれる</w:t>
      </w:r>
      <w:proofErr w:type="spellEnd"/>
      <w:r>
        <w:rPr>
          <w:sz w:val="15"/>
        </w:rPr>
        <w:t xml:space="preserve"> (COP, Section 4.2.2.1; Dominion Energy 2023a)。</w:t>
      </w:r>
      <w:proofErr w:type="spellStart"/>
      <w:r>
        <w:rPr>
          <w:sz w:val="15"/>
          <w:lang w:eastAsia="ja-JP"/>
        </w:rPr>
        <w:t>注目すべき自然生息地および／または希少な自然群落（VDCR-DNH</w:t>
      </w:r>
      <w:proofErr w:type="spellEnd"/>
      <w:r>
        <w:rPr>
          <w:sz w:val="15"/>
          <w:lang w:eastAsia="ja-JP"/>
        </w:rPr>
        <w:t>[2018a]</w:t>
      </w:r>
      <w:proofErr w:type="spellStart"/>
      <w:r>
        <w:rPr>
          <w:sz w:val="15"/>
          <w:lang w:eastAsia="ja-JP"/>
        </w:rPr>
        <w:t>によって定義さ</w:t>
      </w:r>
      <w:proofErr w:type="spellEnd"/>
      <w:r>
        <w:rPr>
          <w:sz w:val="15"/>
          <w:lang w:eastAsia="ja-JP"/>
        </w:rPr>
        <w:t xml:space="preserve"> れる）が、陸上プロジェクトの構成要素内または隣接している。これには、ノースランディング川、ガム沼、ポカティ川、ウェストネッククリーク </w:t>
      </w:r>
      <w:proofErr w:type="spellStart"/>
      <w:r>
        <w:rPr>
          <w:sz w:val="15"/>
          <w:lang w:eastAsia="ja-JP"/>
        </w:rPr>
        <w:t>の地域が含まれる（COP</w:t>
      </w:r>
      <w:proofErr w:type="spellEnd"/>
      <w:r>
        <w:rPr>
          <w:sz w:val="15"/>
          <w:lang w:eastAsia="ja-JP"/>
        </w:rPr>
        <w:t>, Section 4.2.2.1; Dominion Energy 2023a）。</w:t>
      </w:r>
    </w:p>
    <w:p w14:paraId="73E98D63" w14:textId="77777777" w:rsidR="00AD7E94" w:rsidRDefault="000447A2">
      <w:pPr>
        <w:spacing w:before="200"/>
        <w:ind w:left="359" w:right="382"/>
      </w:pPr>
      <w:proofErr w:type="spellStart"/>
      <w:r>
        <w:rPr>
          <w:sz w:val="15"/>
          <w:lang w:eastAsia="ja-JP"/>
        </w:rPr>
        <w:t>陸上プロジェクト地域の開発区域に生息する陸生野生生物は、通常、都市</w:t>
      </w:r>
      <w:proofErr w:type="spellEnd"/>
      <w:r>
        <w:rPr>
          <w:sz w:val="15"/>
          <w:lang w:eastAsia="ja-JP"/>
        </w:rPr>
        <w:t xml:space="preserve"> </w:t>
      </w:r>
      <w:proofErr w:type="spellStart"/>
      <w:r>
        <w:rPr>
          <w:sz w:val="15"/>
          <w:lang w:eastAsia="ja-JP"/>
        </w:rPr>
        <w:t>環境に適応した種で構成される可能性がある。これらの種は、騒音、照明、その他の障害にさらされやすい、以前</w:t>
      </w:r>
      <w:proofErr w:type="spellEnd"/>
      <w:r>
        <w:rPr>
          <w:sz w:val="15"/>
          <w:lang w:eastAsia="ja-JP"/>
        </w:rPr>
        <w:t xml:space="preserve"> に改変された景観の中で遭遇するのが一般的である。</w:t>
      </w:r>
      <w:r>
        <w:rPr>
          <w:sz w:val="15"/>
        </w:rPr>
        <w:t>VDWRに報告された都市部の野生生物との最も一般的な相互作用は、一般的に、キツネ （</w:t>
      </w:r>
      <w:proofErr w:type="spellStart"/>
      <w:r>
        <w:rPr>
          <w:i/>
          <w:sz w:val="15"/>
        </w:rPr>
        <w:t>Vulpes</w:t>
      </w:r>
      <w:r>
        <w:rPr>
          <w:sz w:val="15"/>
        </w:rPr>
        <w:t>および</w:t>
      </w:r>
      <w:r>
        <w:rPr>
          <w:i/>
          <w:sz w:val="15"/>
        </w:rPr>
        <w:t>Urocyon</w:t>
      </w:r>
      <w:proofErr w:type="spellEnd"/>
      <w:r>
        <w:rPr>
          <w:i/>
          <w:sz w:val="15"/>
        </w:rPr>
        <w:t xml:space="preserve"> </w:t>
      </w:r>
      <w:proofErr w:type="spellStart"/>
      <w:r>
        <w:rPr>
          <w:i/>
          <w:sz w:val="15"/>
        </w:rPr>
        <w:t>cinereoargenteus</w:t>
      </w:r>
      <w:proofErr w:type="spellEnd"/>
      <w:r>
        <w:rPr>
          <w:sz w:val="15"/>
        </w:rPr>
        <w:t>）、</w:t>
      </w:r>
      <w:proofErr w:type="spellStart"/>
      <w:r>
        <w:rPr>
          <w:sz w:val="15"/>
        </w:rPr>
        <w:t>アライグマ（</w:t>
      </w:r>
      <w:r>
        <w:rPr>
          <w:i/>
          <w:sz w:val="15"/>
        </w:rPr>
        <w:t>Procyon</w:t>
      </w:r>
      <w:proofErr w:type="spellEnd"/>
      <w:r>
        <w:rPr>
          <w:i/>
          <w:sz w:val="15"/>
        </w:rPr>
        <w:t xml:space="preserve"> lotor）、</w:t>
      </w:r>
      <w:proofErr w:type="spellStart"/>
      <w:r>
        <w:rPr>
          <w:sz w:val="15"/>
        </w:rPr>
        <w:t>コヨーテ</w:t>
      </w:r>
      <w:proofErr w:type="spellEnd"/>
      <w:r>
        <w:rPr>
          <w:sz w:val="15"/>
        </w:rPr>
        <w:t xml:space="preserve"> </w:t>
      </w:r>
      <w:r>
        <w:rPr>
          <w:i/>
          <w:sz w:val="15"/>
        </w:rPr>
        <w:t>（Canis latrans</w:t>
      </w:r>
      <w:r>
        <w:rPr>
          <w:sz w:val="15"/>
        </w:rPr>
        <w:t>）、</w:t>
      </w:r>
      <w:proofErr w:type="spellStart"/>
      <w:r>
        <w:rPr>
          <w:sz w:val="15"/>
        </w:rPr>
        <w:t>ヤマネコ（</w:t>
      </w:r>
      <w:r>
        <w:rPr>
          <w:i/>
          <w:sz w:val="15"/>
        </w:rPr>
        <w:t>Lynx</w:t>
      </w:r>
      <w:proofErr w:type="spellEnd"/>
      <w:r>
        <w:rPr>
          <w:i/>
          <w:sz w:val="15"/>
        </w:rPr>
        <w:t xml:space="preserve"> rufus</w:t>
      </w:r>
      <w:r>
        <w:rPr>
          <w:sz w:val="15"/>
        </w:rPr>
        <w:t>）、</w:t>
      </w:r>
      <w:proofErr w:type="spellStart"/>
      <w:r>
        <w:rPr>
          <w:sz w:val="15"/>
        </w:rPr>
        <w:t>スカンク（</w:t>
      </w:r>
      <w:r>
        <w:rPr>
          <w:i/>
          <w:sz w:val="15"/>
        </w:rPr>
        <w:t>Mephitis</w:t>
      </w:r>
      <w:proofErr w:type="spellEnd"/>
      <w:r>
        <w:rPr>
          <w:i/>
          <w:sz w:val="15"/>
        </w:rPr>
        <w:t xml:space="preserve"> mephitis</w:t>
      </w:r>
      <w:r>
        <w:rPr>
          <w:sz w:val="15"/>
        </w:rPr>
        <w:t>）、</w:t>
      </w:r>
      <w:proofErr w:type="spellStart"/>
      <w:r>
        <w:rPr>
          <w:sz w:val="15"/>
        </w:rPr>
        <w:t>オポッサム</w:t>
      </w:r>
      <w:proofErr w:type="spellEnd"/>
      <w:r>
        <w:rPr>
          <w:sz w:val="15"/>
        </w:rPr>
        <w:t xml:space="preserve"> </w:t>
      </w:r>
      <w:r>
        <w:rPr>
          <w:i/>
          <w:sz w:val="15"/>
        </w:rPr>
        <w:t>（Didelphis virginiana</w:t>
      </w:r>
      <w:r>
        <w:rPr>
          <w:sz w:val="15"/>
        </w:rPr>
        <w:t>）、</w:t>
      </w:r>
      <w:proofErr w:type="spellStart"/>
      <w:r>
        <w:rPr>
          <w:sz w:val="15"/>
        </w:rPr>
        <w:t>ビーバ</w:t>
      </w:r>
      <w:proofErr w:type="spellEnd"/>
      <w:r>
        <w:rPr>
          <w:sz w:val="15"/>
        </w:rPr>
        <w:t>ー（</w:t>
      </w:r>
      <w:r>
        <w:rPr>
          <w:i/>
          <w:sz w:val="15"/>
        </w:rPr>
        <w:t>Castor canadensis</w:t>
      </w:r>
      <w:r>
        <w:rPr>
          <w:sz w:val="15"/>
        </w:rPr>
        <w:t>）、</w:t>
      </w:r>
      <w:proofErr w:type="spellStart"/>
      <w:r>
        <w:rPr>
          <w:sz w:val="15"/>
        </w:rPr>
        <w:t>イタチ（</w:t>
      </w:r>
      <w:r>
        <w:rPr>
          <w:i/>
          <w:sz w:val="15"/>
        </w:rPr>
        <w:t>Mustela</w:t>
      </w:r>
      <w:proofErr w:type="spellEnd"/>
      <w:r>
        <w:rPr>
          <w:i/>
          <w:sz w:val="15"/>
        </w:rPr>
        <w:t xml:space="preserve"> </w:t>
      </w:r>
      <w:r>
        <w:rPr>
          <w:sz w:val="15"/>
        </w:rPr>
        <w:t>spp.)、</w:t>
      </w:r>
      <w:proofErr w:type="spellStart"/>
      <w:r>
        <w:rPr>
          <w:sz w:val="15"/>
        </w:rPr>
        <w:t>ミンク</w:t>
      </w:r>
      <w:proofErr w:type="spellEnd"/>
      <w:r>
        <w:rPr>
          <w:sz w:val="15"/>
        </w:rPr>
        <w:t>(</w:t>
      </w:r>
      <w:proofErr w:type="spellStart"/>
      <w:r>
        <w:rPr>
          <w:i/>
          <w:sz w:val="15"/>
        </w:rPr>
        <w:t>Neovison</w:t>
      </w:r>
      <w:proofErr w:type="spellEnd"/>
      <w:r>
        <w:rPr>
          <w:i/>
          <w:sz w:val="15"/>
        </w:rPr>
        <w:t xml:space="preserve"> vison</w:t>
      </w:r>
      <w:r>
        <w:rPr>
          <w:sz w:val="15"/>
        </w:rPr>
        <w:t>)、</w:t>
      </w:r>
      <w:proofErr w:type="spellStart"/>
      <w:r>
        <w:rPr>
          <w:sz w:val="15"/>
        </w:rPr>
        <w:t>ヌートリア</w:t>
      </w:r>
      <w:proofErr w:type="spellEnd"/>
      <w:r>
        <w:rPr>
          <w:sz w:val="15"/>
        </w:rPr>
        <w:t>(</w:t>
      </w:r>
      <w:r>
        <w:rPr>
          <w:i/>
          <w:sz w:val="15"/>
        </w:rPr>
        <w:t>Myocastor coypus</w:t>
      </w:r>
      <w:r>
        <w:rPr>
          <w:sz w:val="15"/>
        </w:rPr>
        <w:t>)、</w:t>
      </w:r>
      <w:proofErr w:type="spellStart"/>
      <w:r>
        <w:rPr>
          <w:sz w:val="15"/>
        </w:rPr>
        <w:t>ジャコウネコ</w:t>
      </w:r>
      <w:proofErr w:type="spellEnd"/>
      <w:r>
        <w:rPr>
          <w:sz w:val="15"/>
        </w:rPr>
        <w:t xml:space="preserve"> (</w:t>
      </w:r>
      <w:r>
        <w:rPr>
          <w:i/>
          <w:sz w:val="15"/>
        </w:rPr>
        <w:t xml:space="preserve">Ondatra </w:t>
      </w:r>
      <w:proofErr w:type="spellStart"/>
      <w:r>
        <w:rPr>
          <w:i/>
          <w:sz w:val="15"/>
        </w:rPr>
        <w:t>zibethicus</w:t>
      </w:r>
      <w:proofErr w:type="spellEnd"/>
      <w:r>
        <w:rPr>
          <w:sz w:val="15"/>
        </w:rPr>
        <w:t>)(COP、セクション4.2.2.1; Dominion Energy 2023a)。</w:t>
      </w:r>
    </w:p>
    <w:p w14:paraId="61E1F218" w14:textId="77777777" w:rsidR="00AD7E94" w:rsidRDefault="000447A2">
      <w:pPr>
        <w:pStyle w:val="a3"/>
        <w:ind w:right="409"/>
        <w:rPr>
          <w:lang w:eastAsia="ja-JP"/>
        </w:rPr>
      </w:pPr>
      <w:proofErr w:type="spellStart"/>
      <w:r>
        <w:rPr>
          <w:sz w:val="15"/>
          <w:lang w:eastAsia="ja-JP"/>
        </w:rPr>
        <w:t>陸上プロジェクト地域の一部は、様々な種の昆虫、爬虫類、両生類、鳥類、哺乳類に</w:t>
      </w:r>
      <w:proofErr w:type="spellEnd"/>
      <w:r>
        <w:rPr>
          <w:sz w:val="15"/>
          <w:lang w:eastAsia="ja-JP"/>
        </w:rPr>
        <w:t xml:space="preserve"> </w:t>
      </w:r>
      <w:proofErr w:type="spellStart"/>
      <w:r>
        <w:rPr>
          <w:sz w:val="15"/>
          <w:lang w:eastAsia="ja-JP"/>
        </w:rPr>
        <w:t>とって貴重な生息地となる可能性のある、森林が連続する湿地帯を横切っている。ビーバ</w:t>
      </w:r>
      <w:proofErr w:type="spellEnd"/>
      <w:r>
        <w:rPr>
          <w:sz w:val="15"/>
          <w:lang w:eastAsia="ja-JP"/>
        </w:rPr>
        <w:t>ー、</w:t>
      </w:r>
      <w:proofErr w:type="spellStart"/>
      <w:r>
        <w:rPr>
          <w:sz w:val="15"/>
          <w:lang w:eastAsia="ja-JP"/>
        </w:rPr>
        <w:t>ツキノワグマ（</w:t>
      </w:r>
      <w:r>
        <w:rPr>
          <w:i/>
          <w:sz w:val="15"/>
          <w:lang w:eastAsia="ja-JP"/>
        </w:rPr>
        <w:t>Ursus</w:t>
      </w:r>
      <w:proofErr w:type="spellEnd"/>
      <w:r>
        <w:rPr>
          <w:i/>
          <w:sz w:val="15"/>
          <w:lang w:eastAsia="ja-JP"/>
        </w:rPr>
        <w:t xml:space="preserve"> americanus</w:t>
      </w:r>
      <w:r>
        <w:rPr>
          <w:sz w:val="15"/>
          <w:lang w:eastAsia="ja-JP"/>
        </w:rPr>
        <w:t>）、</w:t>
      </w:r>
      <w:proofErr w:type="spellStart"/>
      <w:r>
        <w:rPr>
          <w:sz w:val="15"/>
          <w:lang w:eastAsia="ja-JP"/>
        </w:rPr>
        <w:t>ヤマネコ</w:t>
      </w:r>
      <w:proofErr w:type="spellEnd"/>
      <w:r>
        <w:rPr>
          <w:sz w:val="15"/>
          <w:lang w:eastAsia="ja-JP"/>
        </w:rPr>
        <w:t xml:space="preserve">、 </w:t>
      </w:r>
      <w:proofErr w:type="spellStart"/>
      <w:r>
        <w:rPr>
          <w:sz w:val="15"/>
          <w:lang w:eastAsia="ja-JP"/>
        </w:rPr>
        <w:t>カワウソ（</w:t>
      </w:r>
      <w:r>
        <w:rPr>
          <w:i/>
          <w:sz w:val="15"/>
          <w:lang w:eastAsia="ja-JP"/>
        </w:rPr>
        <w:t>Lontra</w:t>
      </w:r>
      <w:proofErr w:type="spellEnd"/>
      <w:r>
        <w:rPr>
          <w:i/>
          <w:sz w:val="15"/>
          <w:lang w:eastAsia="ja-JP"/>
        </w:rPr>
        <w:t xml:space="preserve"> canadensis</w:t>
      </w:r>
      <w:r>
        <w:rPr>
          <w:sz w:val="15"/>
          <w:lang w:eastAsia="ja-JP"/>
        </w:rPr>
        <w:t>）、</w:t>
      </w:r>
      <w:proofErr w:type="spellStart"/>
      <w:r>
        <w:rPr>
          <w:sz w:val="15"/>
          <w:lang w:eastAsia="ja-JP"/>
        </w:rPr>
        <w:t>ミンク、ジャコウネズミ、その他の小型哺乳類な</w:t>
      </w:r>
      <w:proofErr w:type="spellEnd"/>
      <w:r>
        <w:rPr>
          <w:sz w:val="15"/>
          <w:lang w:eastAsia="ja-JP"/>
        </w:rPr>
        <w:t xml:space="preserve"> </w:t>
      </w:r>
      <w:proofErr w:type="spellStart"/>
      <w:r>
        <w:rPr>
          <w:sz w:val="15"/>
          <w:lang w:eastAsia="ja-JP"/>
        </w:rPr>
        <w:t>どの毛皮を持つ哺乳類が地域的に生息していることが知られている（チェサピーク</w:t>
      </w:r>
      <w:proofErr w:type="spellEnd"/>
      <w:r>
        <w:rPr>
          <w:sz w:val="15"/>
          <w:lang w:eastAsia="ja-JP"/>
        </w:rPr>
        <w:t xml:space="preserve"> 湾プログラム2020）。</w:t>
      </w:r>
      <w:proofErr w:type="spellStart"/>
      <w:r>
        <w:rPr>
          <w:sz w:val="15"/>
          <w:lang w:eastAsia="ja-JP"/>
        </w:rPr>
        <w:t>陸上プロジェクト区域の東に位置するバックベイ国立野生生物保護区に生息す</w:t>
      </w:r>
      <w:proofErr w:type="spellEnd"/>
      <w:r>
        <w:rPr>
          <w:sz w:val="15"/>
          <w:lang w:eastAsia="ja-JP"/>
        </w:rPr>
        <w:t xml:space="preserve"> </w:t>
      </w:r>
      <w:proofErr w:type="spellStart"/>
      <w:r>
        <w:rPr>
          <w:sz w:val="15"/>
          <w:lang w:eastAsia="ja-JP"/>
        </w:rPr>
        <w:t>ることが知られているその他の哺乳類には、イースタン・ワタオウサギ（</w:t>
      </w:r>
      <w:r>
        <w:rPr>
          <w:i/>
          <w:sz w:val="15"/>
          <w:lang w:eastAsia="ja-JP"/>
        </w:rPr>
        <w:t>Sylvilagus</w:t>
      </w:r>
      <w:proofErr w:type="spellEnd"/>
      <w:r>
        <w:rPr>
          <w:i/>
          <w:sz w:val="15"/>
          <w:lang w:eastAsia="ja-JP"/>
        </w:rPr>
        <w:t xml:space="preserve"> </w:t>
      </w:r>
      <w:r>
        <w:rPr>
          <w:sz w:val="15"/>
          <w:lang w:eastAsia="ja-JP"/>
        </w:rPr>
        <w:t>floridanus）、</w:t>
      </w:r>
      <w:proofErr w:type="spellStart"/>
      <w:r>
        <w:rPr>
          <w:sz w:val="15"/>
          <w:lang w:eastAsia="ja-JP"/>
        </w:rPr>
        <w:t>マシュウサギ（</w:t>
      </w:r>
      <w:r>
        <w:rPr>
          <w:i/>
          <w:sz w:val="15"/>
          <w:lang w:eastAsia="ja-JP"/>
        </w:rPr>
        <w:t>Sylvilagus</w:t>
      </w:r>
      <w:proofErr w:type="spellEnd"/>
      <w:r>
        <w:rPr>
          <w:i/>
          <w:sz w:val="15"/>
          <w:lang w:eastAsia="ja-JP"/>
        </w:rPr>
        <w:t xml:space="preserve"> </w:t>
      </w:r>
      <w:proofErr w:type="spellStart"/>
      <w:r>
        <w:rPr>
          <w:i/>
          <w:sz w:val="15"/>
          <w:lang w:eastAsia="ja-JP"/>
        </w:rPr>
        <w:t>floridanus</w:t>
      </w:r>
      <w:r>
        <w:rPr>
          <w:sz w:val="15"/>
          <w:lang w:eastAsia="ja-JP"/>
        </w:rPr>
        <w:t>）が含まれる、湿地ウサギ（</w:t>
      </w:r>
      <w:r>
        <w:rPr>
          <w:i/>
          <w:sz w:val="15"/>
          <w:lang w:eastAsia="ja-JP"/>
        </w:rPr>
        <w:t>Sylvilagus</w:t>
      </w:r>
      <w:proofErr w:type="spellEnd"/>
      <w:r>
        <w:rPr>
          <w:i/>
          <w:sz w:val="15"/>
          <w:lang w:eastAsia="ja-JP"/>
        </w:rPr>
        <w:t xml:space="preserve"> palustris</w:t>
      </w:r>
      <w:r>
        <w:rPr>
          <w:sz w:val="15"/>
          <w:lang w:eastAsia="ja-JP"/>
        </w:rPr>
        <w:t>）、</w:t>
      </w:r>
      <w:proofErr w:type="spellStart"/>
      <w:r>
        <w:rPr>
          <w:sz w:val="15"/>
          <w:lang w:eastAsia="ja-JP"/>
        </w:rPr>
        <w:t>オジロジカ（</w:t>
      </w:r>
      <w:r>
        <w:rPr>
          <w:i/>
          <w:sz w:val="15"/>
          <w:lang w:eastAsia="ja-JP"/>
        </w:rPr>
        <w:t>Odocoileus</w:t>
      </w:r>
      <w:proofErr w:type="spellEnd"/>
      <w:r>
        <w:rPr>
          <w:i/>
          <w:sz w:val="15"/>
          <w:lang w:eastAsia="ja-JP"/>
        </w:rPr>
        <w:t xml:space="preserve"> </w:t>
      </w:r>
      <w:r>
        <w:rPr>
          <w:sz w:val="15"/>
          <w:lang w:eastAsia="ja-JP"/>
        </w:rPr>
        <w:t>virginianus）、</w:t>
      </w:r>
      <w:proofErr w:type="spellStart"/>
      <w:r>
        <w:rPr>
          <w:sz w:val="15"/>
          <w:lang w:eastAsia="ja-JP"/>
        </w:rPr>
        <w:t>ハイイロリス（</w:t>
      </w:r>
      <w:r>
        <w:rPr>
          <w:i/>
          <w:sz w:val="15"/>
          <w:lang w:eastAsia="ja-JP"/>
        </w:rPr>
        <w:t>Sciurus</w:t>
      </w:r>
      <w:proofErr w:type="spellEnd"/>
      <w:r>
        <w:rPr>
          <w:i/>
          <w:sz w:val="15"/>
          <w:lang w:eastAsia="ja-JP"/>
        </w:rPr>
        <w:t xml:space="preserve"> carolinensis</w:t>
      </w:r>
      <w:r>
        <w:rPr>
          <w:sz w:val="15"/>
          <w:lang w:eastAsia="ja-JP"/>
        </w:rPr>
        <w:t>）、</w:t>
      </w:r>
      <w:proofErr w:type="spellStart"/>
      <w:r>
        <w:rPr>
          <w:sz w:val="15"/>
          <w:lang w:eastAsia="ja-JP"/>
        </w:rPr>
        <w:t>イネネズミ（</w:t>
      </w:r>
      <w:r>
        <w:rPr>
          <w:i/>
          <w:sz w:val="15"/>
          <w:lang w:eastAsia="ja-JP"/>
        </w:rPr>
        <w:t>Oryzomys</w:t>
      </w:r>
      <w:proofErr w:type="spellEnd"/>
      <w:r>
        <w:rPr>
          <w:i/>
          <w:sz w:val="15"/>
          <w:lang w:eastAsia="ja-JP"/>
        </w:rPr>
        <w:t xml:space="preserve"> </w:t>
      </w:r>
      <w:r>
        <w:rPr>
          <w:sz w:val="15"/>
          <w:lang w:eastAsia="ja-JP"/>
        </w:rPr>
        <w:t>palustris）、</w:t>
      </w:r>
      <w:proofErr w:type="spellStart"/>
      <w:r>
        <w:rPr>
          <w:sz w:val="15"/>
          <w:lang w:eastAsia="ja-JP"/>
        </w:rPr>
        <w:t>様々なネズミ、ハタネズミ、トガリネズミ、コウモリ（COP</w:t>
      </w:r>
      <w:proofErr w:type="spellEnd"/>
      <w:r>
        <w:rPr>
          <w:sz w:val="15"/>
          <w:lang w:eastAsia="ja-JP"/>
        </w:rPr>
        <w:t>, Section 4.2.2.1; Dominion Energy 2023a）。</w:t>
      </w:r>
    </w:p>
    <w:p w14:paraId="3411688C" w14:textId="77777777" w:rsidR="00AD7E94" w:rsidRDefault="000447A2">
      <w:pPr>
        <w:pStyle w:val="3"/>
        <w:numPr>
          <w:ilvl w:val="3"/>
          <w:numId w:val="22"/>
        </w:numPr>
        <w:tabs>
          <w:tab w:val="left" w:pos="1799"/>
        </w:tabs>
        <w:ind w:left="1799" w:right="736" w:hanging="1441"/>
        <w:rPr>
          <w:lang w:eastAsia="ja-JP"/>
        </w:rPr>
      </w:pPr>
      <w:r>
        <w:rPr>
          <w:sz w:val="15"/>
          <w:lang w:eastAsia="ja-JP"/>
        </w:rPr>
        <w:t>模範的な自然群落と希少種、絶滅危惧種、絶滅危惧種の陸生種</w:t>
      </w:r>
    </w:p>
    <w:p w14:paraId="1AE496EE" w14:textId="77777777" w:rsidR="00AD7E94" w:rsidRDefault="000447A2">
      <w:pPr>
        <w:pStyle w:val="a3"/>
        <w:spacing w:before="201"/>
        <w:ind w:right="382"/>
        <w:rPr>
          <w:lang w:eastAsia="ja-JP"/>
        </w:rPr>
      </w:pPr>
      <w:proofErr w:type="spellStart"/>
      <w:r>
        <w:rPr>
          <w:sz w:val="15"/>
          <w:lang w:eastAsia="ja-JP"/>
        </w:rPr>
        <w:t>陸上プロジェクト海域で見られる可能性のある州登録種は、カネブラク</w:t>
      </w:r>
      <w:proofErr w:type="spellEnd"/>
      <w:r>
        <w:rPr>
          <w:sz w:val="15"/>
          <w:lang w:eastAsia="ja-JP"/>
        </w:rPr>
        <w:t xml:space="preserve"> </w:t>
      </w:r>
      <w:proofErr w:type="spellStart"/>
      <w:r>
        <w:rPr>
          <w:sz w:val="15"/>
          <w:lang w:eastAsia="ja-JP"/>
        </w:rPr>
        <w:t>ガラガラヘビ（</w:t>
      </w:r>
      <w:r>
        <w:rPr>
          <w:i/>
          <w:sz w:val="15"/>
          <w:lang w:eastAsia="ja-JP"/>
        </w:rPr>
        <w:t>Crotalus</w:t>
      </w:r>
      <w:proofErr w:type="spellEnd"/>
      <w:r>
        <w:rPr>
          <w:i/>
          <w:sz w:val="15"/>
          <w:lang w:eastAsia="ja-JP"/>
        </w:rPr>
        <w:t xml:space="preserve"> horridus </w:t>
      </w:r>
      <w:proofErr w:type="spellStart"/>
      <w:r>
        <w:rPr>
          <w:sz w:val="15"/>
          <w:lang w:eastAsia="ja-JP"/>
        </w:rPr>
        <w:t>atricaudatus</w:t>
      </w:r>
      <w:proofErr w:type="spellEnd"/>
      <w:r>
        <w:rPr>
          <w:sz w:val="15"/>
          <w:lang w:eastAsia="ja-JP"/>
        </w:rPr>
        <w:t>）（</w:t>
      </w:r>
      <w:proofErr w:type="spellStart"/>
      <w:r>
        <w:rPr>
          <w:sz w:val="15"/>
          <w:lang w:eastAsia="ja-JP"/>
        </w:rPr>
        <w:t>絶滅危惧種</w:t>
      </w:r>
      <w:proofErr w:type="spellEnd"/>
      <w:r>
        <w:rPr>
          <w:sz w:val="15"/>
          <w:lang w:eastAsia="ja-JP"/>
        </w:rPr>
        <w:t>）、</w:t>
      </w:r>
      <w:proofErr w:type="spellStart"/>
      <w:r>
        <w:rPr>
          <w:sz w:val="15"/>
          <w:lang w:eastAsia="ja-JP"/>
        </w:rPr>
        <w:t>ニホンイシガメ（</w:t>
      </w:r>
      <w:r>
        <w:rPr>
          <w:i/>
          <w:sz w:val="15"/>
          <w:lang w:eastAsia="ja-JP"/>
        </w:rPr>
        <w:t>Deirochelys</w:t>
      </w:r>
      <w:proofErr w:type="spellEnd"/>
      <w:r>
        <w:rPr>
          <w:i/>
          <w:sz w:val="15"/>
          <w:lang w:eastAsia="ja-JP"/>
        </w:rPr>
        <w:t xml:space="preserve"> </w:t>
      </w:r>
      <w:proofErr w:type="spellStart"/>
      <w:r>
        <w:rPr>
          <w:i/>
          <w:sz w:val="15"/>
          <w:lang w:eastAsia="ja-JP"/>
        </w:rPr>
        <w:t>reticularia</w:t>
      </w:r>
      <w:proofErr w:type="spellEnd"/>
      <w:r>
        <w:rPr>
          <w:sz w:val="15"/>
          <w:lang w:eastAsia="ja-JP"/>
        </w:rPr>
        <w:t>）（</w:t>
      </w:r>
      <w:proofErr w:type="spellStart"/>
      <w:r>
        <w:rPr>
          <w:sz w:val="15"/>
          <w:lang w:eastAsia="ja-JP"/>
        </w:rPr>
        <w:t>絶滅危惧種</w:t>
      </w:r>
      <w:proofErr w:type="spellEnd"/>
      <w:r>
        <w:rPr>
          <w:sz w:val="15"/>
          <w:lang w:eastAsia="ja-JP"/>
        </w:rPr>
        <w:t>）、</w:t>
      </w:r>
      <w:proofErr w:type="spellStart"/>
      <w:r>
        <w:rPr>
          <w:sz w:val="15"/>
          <w:lang w:eastAsia="ja-JP"/>
        </w:rPr>
        <w:t>オオキノボリガエル（</w:t>
      </w:r>
      <w:r>
        <w:rPr>
          <w:i/>
          <w:sz w:val="15"/>
          <w:lang w:eastAsia="ja-JP"/>
        </w:rPr>
        <w:t>Hyla</w:t>
      </w:r>
      <w:proofErr w:type="spellEnd"/>
      <w:r>
        <w:rPr>
          <w:i/>
          <w:sz w:val="15"/>
          <w:lang w:eastAsia="ja-JP"/>
        </w:rPr>
        <w:t xml:space="preserve"> </w:t>
      </w:r>
      <w:proofErr w:type="spellStart"/>
      <w:r>
        <w:rPr>
          <w:i/>
          <w:sz w:val="15"/>
          <w:lang w:eastAsia="ja-JP"/>
        </w:rPr>
        <w:t>gratiosa</w:t>
      </w:r>
      <w:proofErr w:type="spellEnd"/>
      <w:r>
        <w:rPr>
          <w:sz w:val="15"/>
          <w:lang w:eastAsia="ja-JP"/>
        </w:rPr>
        <w:t xml:space="preserve">）（絶滅危惧種）である。さらに、本プロジェクトは2種の希少植物にインパクト </w:t>
      </w:r>
      <w:proofErr w:type="spellStart"/>
      <w:r>
        <w:rPr>
          <w:sz w:val="15"/>
          <w:lang w:eastAsia="ja-JP"/>
        </w:rPr>
        <w:t>を与える可能性がある。ロングビーチシードボックス（</w:t>
      </w:r>
      <w:r>
        <w:rPr>
          <w:i/>
          <w:sz w:val="15"/>
          <w:lang w:eastAsia="ja-JP"/>
        </w:rPr>
        <w:t>Ludwigia</w:t>
      </w:r>
      <w:proofErr w:type="spellEnd"/>
      <w:r>
        <w:rPr>
          <w:i/>
          <w:sz w:val="15"/>
          <w:lang w:eastAsia="ja-JP"/>
        </w:rPr>
        <w:t xml:space="preserve"> brevipes</w:t>
      </w:r>
      <w:r>
        <w:rPr>
          <w:sz w:val="15"/>
          <w:lang w:eastAsia="ja-JP"/>
        </w:rPr>
        <w:t xml:space="preserve">）は州ランクS2（絶滅危惧種）、 </w:t>
      </w:r>
      <w:proofErr w:type="spellStart"/>
      <w:r>
        <w:rPr>
          <w:sz w:val="15"/>
          <w:lang w:eastAsia="ja-JP"/>
        </w:rPr>
        <w:t>マルチフラワーマッドプランテン（</w:t>
      </w:r>
      <w:r>
        <w:rPr>
          <w:i/>
          <w:sz w:val="15"/>
          <w:lang w:eastAsia="ja-JP"/>
        </w:rPr>
        <w:t>Heteranthera</w:t>
      </w:r>
      <w:proofErr w:type="spellEnd"/>
      <w:r>
        <w:rPr>
          <w:i/>
          <w:sz w:val="15"/>
          <w:lang w:eastAsia="ja-JP"/>
        </w:rPr>
        <w:t xml:space="preserve"> multiflora</w:t>
      </w:r>
      <w:r>
        <w:rPr>
          <w:sz w:val="15"/>
          <w:lang w:eastAsia="ja-JP"/>
        </w:rPr>
        <w:t xml:space="preserve">）は州ランクS1（絶滅危惧種）である。ロングビーチシードボックスと多花性マッドプランテンは、提案されているプロジェク </w:t>
      </w:r>
      <w:proofErr w:type="spellStart"/>
      <w:r>
        <w:rPr>
          <w:sz w:val="15"/>
          <w:lang w:eastAsia="ja-JP"/>
        </w:rPr>
        <w:t>トの陸上輸出ケーブルルートと、NASオセアナの海軍オセアナ池・森林特別利益</w:t>
      </w:r>
      <w:proofErr w:type="spellEnd"/>
      <w:r>
        <w:rPr>
          <w:sz w:val="15"/>
          <w:lang w:eastAsia="ja-JP"/>
        </w:rPr>
        <w:t xml:space="preserve"> </w:t>
      </w:r>
      <w:proofErr w:type="spellStart"/>
      <w:r>
        <w:rPr>
          <w:sz w:val="15"/>
          <w:lang w:eastAsia="ja-JP"/>
        </w:rPr>
        <w:t>地域で記録されているが、州の希少植物種ステータスは、特別な法的保護を与えない非規制</w:t>
      </w:r>
      <w:proofErr w:type="spellEnd"/>
      <w:r>
        <w:rPr>
          <w:sz w:val="15"/>
          <w:lang w:eastAsia="ja-JP"/>
        </w:rPr>
        <w:t xml:space="preserve"> </w:t>
      </w:r>
      <w:proofErr w:type="spellStart"/>
      <w:r>
        <w:rPr>
          <w:sz w:val="15"/>
          <w:lang w:eastAsia="ja-JP"/>
        </w:rPr>
        <w:t>的なカテゴリーである</w:t>
      </w:r>
      <w:proofErr w:type="spellEnd"/>
      <w:r>
        <w:rPr>
          <w:sz w:val="15"/>
          <w:lang w:eastAsia="ja-JP"/>
        </w:rPr>
        <w:t>。</w:t>
      </w:r>
    </w:p>
    <w:p w14:paraId="4E7EFAA8" w14:textId="77777777" w:rsidR="00AD7E94" w:rsidRDefault="00AD7E94">
      <w:pPr>
        <w:pStyle w:val="a3"/>
        <w:rPr>
          <w:lang w:eastAsia="ja-JP"/>
        </w:rPr>
        <w:sectPr w:rsidR="00AD7E94">
          <w:pgSz w:w="12240" w:h="15840"/>
          <w:pgMar w:top="1340" w:right="1080" w:bottom="680" w:left="1080" w:header="729" w:footer="483" w:gutter="0"/>
          <w:cols w:space="708"/>
        </w:sectPr>
      </w:pPr>
    </w:p>
    <w:p w14:paraId="7862E2D5" w14:textId="77777777" w:rsidR="00AD7E94" w:rsidRDefault="000447A2">
      <w:pPr>
        <w:pStyle w:val="a3"/>
        <w:spacing w:before="99"/>
        <w:ind w:right="369"/>
        <w:rPr>
          <w:lang w:eastAsia="ja-JP"/>
        </w:rPr>
      </w:pPr>
      <w:proofErr w:type="spellStart"/>
      <w:r>
        <w:rPr>
          <w:sz w:val="15"/>
          <w:lang w:eastAsia="ja-JP"/>
        </w:rPr>
        <w:lastRenderedPageBreak/>
        <w:t>オンショア・プロジェクト、絶滅危惧種に指定されているカネク</w:t>
      </w:r>
      <w:proofErr w:type="spellEnd"/>
      <w:r>
        <w:rPr>
          <w:sz w:val="15"/>
          <w:lang w:eastAsia="ja-JP"/>
        </w:rPr>
        <w:t xml:space="preserve"> </w:t>
      </w:r>
      <w:proofErr w:type="spellStart"/>
      <w:r>
        <w:rPr>
          <w:sz w:val="15"/>
          <w:lang w:eastAsia="ja-JP"/>
        </w:rPr>
        <w:t>ガラガラヘビが記録されている。この種は広葉樹林または広葉樹と松の混交林、カネ畑、湿地帯の尾根やグレ</w:t>
      </w:r>
      <w:proofErr w:type="spellEnd"/>
      <w:r>
        <w:rPr>
          <w:sz w:val="15"/>
          <w:lang w:eastAsia="ja-JP"/>
        </w:rPr>
        <w:t xml:space="preserve">ー </w:t>
      </w:r>
      <w:proofErr w:type="spellStart"/>
      <w:r>
        <w:rPr>
          <w:sz w:val="15"/>
          <w:lang w:eastAsia="ja-JP"/>
        </w:rPr>
        <w:t>ドに生息することが知られている</w:t>
      </w:r>
      <w:proofErr w:type="spellEnd"/>
      <w:r>
        <w:rPr>
          <w:sz w:val="15"/>
          <w:lang w:eastAsia="ja-JP"/>
        </w:rPr>
        <w:t>。</w:t>
      </w:r>
    </w:p>
    <w:p w14:paraId="04A5037D" w14:textId="77777777" w:rsidR="00AD7E94" w:rsidRDefault="000447A2">
      <w:pPr>
        <w:pStyle w:val="a3"/>
        <w:ind w:left="358" w:right="382" w:firstLine="1"/>
        <w:rPr>
          <w:lang w:eastAsia="ja-JP"/>
        </w:rPr>
      </w:pPr>
      <w:r>
        <w:rPr>
          <w:sz w:val="15"/>
          <w:lang w:eastAsia="ja-JP"/>
        </w:rPr>
        <w:t xml:space="preserve">VDCR-DNHプログラムは、バージニア州全域の模範的な自然群落や希少なT&amp;E動植物種のインベントリーを管理して。ヴァージニア・ビーチにおけるこれらの自然遺産資源の相対密度、すなわち要素発生密度は、VDCR- </w:t>
      </w:r>
      <w:proofErr w:type="spellStart"/>
      <w:r>
        <w:rPr>
          <w:sz w:val="15"/>
          <w:lang w:eastAsia="ja-JP"/>
        </w:rPr>
        <w:t>DNHによって非常に高いことが判明しており、チェサピーク相対密度も高いことが判明している（VDCR</w:t>
      </w:r>
      <w:proofErr w:type="spellEnd"/>
      <w:r>
        <w:rPr>
          <w:sz w:val="15"/>
          <w:lang w:eastAsia="ja-JP"/>
        </w:rPr>
        <w:t>- DNH 2018b）。</w:t>
      </w:r>
    </w:p>
    <w:p w14:paraId="49837A7F" w14:textId="77777777" w:rsidR="00AD7E94" w:rsidRDefault="000447A2">
      <w:pPr>
        <w:pStyle w:val="a3"/>
        <w:spacing w:before="0"/>
        <w:ind w:left="358" w:right="369" w:hanging="1"/>
        <w:rPr>
          <w:lang w:eastAsia="ja-JP"/>
        </w:rPr>
      </w:pPr>
      <w:r>
        <w:rPr>
          <w:sz w:val="15"/>
          <w:lang w:eastAsia="ja-JP"/>
        </w:rPr>
        <w:t>この多様性の高、2つの都市に連続して広がる、モザイク状に形成された大規模な未撹乱の湿地生息地と関連している（COP、セクション4.2.2; Dominion Energy 2023a）。</w:t>
      </w:r>
    </w:p>
    <w:p w14:paraId="53FF3ACB" w14:textId="77777777" w:rsidR="00AD7E94" w:rsidRDefault="000447A2">
      <w:pPr>
        <w:pStyle w:val="a3"/>
        <w:ind w:left="358" w:right="382"/>
        <w:rPr>
          <w:lang w:eastAsia="ja-JP"/>
        </w:rPr>
      </w:pPr>
      <w:r>
        <w:rPr>
          <w:sz w:val="15"/>
          <w:lang w:eastAsia="ja-JP"/>
        </w:rPr>
        <w:t>オセアナ池と森林特別利益地域、ウェストネック・クリーク自然地域、ノース・ランディング・リバー保護区（ガム・スワンプ）は地理的分析地域に含まれる。</w:t>
      </w:r>
    </w:p>
    <w:p w14:paraId="017F63BA" w14:textId="77777777" w:rsidR="00AD7E94" w:rsidRDefault="000447A2">
      <w:pPr>
        <w:pStyle w:val="a3"/>
        <w:ind w:left="358" w:right="377"/>
        <w:rPr>
          <w:i/>
          <w:lang w:eastAsia="ja-JP"/>
        </w:rPr>
      </w:pPr>
      <w:r>
        <w:rPr>
          <w:sz w:val="15"/>
          <w:lang w:eastAsia="ja-JP"/>
        </w:rPr>
        <w:t>オセアナ池と森林特別保護区は、生物多様性の影響の大きさを示すランク2が与えられており、これは非常に重要なサイトであり、かけがえのない保護サイトであると考えられている。このサイトで懸念されている自然遺産は、</w:t>
      </w:r>
      <w:r>
        <w:rPr>
          <w:i/>
          <w:sz w:val="15"/>
          <w:lang w:eastAsia="ja-JP"/>
        </w:rPr>
        <w:t>Ludwigia brevipesで</w:t>
      </w:r>
      <w:r>
        <w:rPr>
          <w:sz w:val="15"/>
          <w:lang w:eastAsia="ja-JP"/>
        </w:rPr>
        <w:t>ある：ロングビーチシードボックス（G2G3/S2/NL/NL）、</w:t>
      </w:r>
      <w:proofErr w:type="spellStart"/>
      <w:r>
        <w:rPr>
          <w:i/>
          <w:sz w:val="15"/>
          <w:lang w:eastAsia="ja-JP"/>
        </w:rPr>
        <w:t>Perimyotis</w:t>
      </w:r>
      <w:proofErr w:type="spellEnd"/>
      <w:r>
        <w:rPr>
          <w:i/>
          <w:sz w:val="15"/>
          <w:lang w:eastAsia="ja-JP"/>
        </w:rPr>
        <w:t xml:space="preserve"> subflavus</w:t>
      </w:r>
      <w:r>
        <w:rPr>
          <w:sz w:val="15"/>
          <w:lang w:eastAsia="ja-JP"/>
        </w:rPr>
        <w:t>：三色コウモリ（G2G3/S1S3/SOC/LE）である。ロングビーチシードボックスは、州内では希少な月見草科の草本で、間、低湿地、池の岸辺、砂利採取場、砂地に覆われた湿地などに生息する。2008年以降、三色コウモリは白鼻症候群の影響により個体数が大幅に減少している（90％以上）。三色こうもりは2016年4月1日、バージニア州野生生物資源局（DWR）によって絶滅危惧種に指定された。希少種、絶滅危惧種、および絶滅危惧種のコウモリについては、セクション3.5「</w:t>
      </w:r>
      <w:r>
        <w:rPr>
          <w:i/>
          <w:sz w:val="15"/>
          <w:lang w:eastAsia="ja-JP"/>
        </w:rPr>
        <w:t>コウモリ</w:t>
      </w:r>
      <w:r>
        <w:rPr>
          <w:sz w:val="15"/>
          <w:lang w:eastAsia="ja-JP"/>
        </w:rPr>
        <w:t>」でさらに詳しく説明する</w:t>
      </w:r>
      <w:r>
        <w:rPr>
          <w:i/>
          <w:sz w:val="15"/>
          <w:lang w:eastAsia="ja-JP"/>
        </w:rPr>
        <w:t>。</w:t>
      </w:r>
    </w:p>
    <w:p w14:paraId="0F219237" w14:textId="77777777" w:rsidR="00AD7E94" w:rsidRDefault="000447A2">
      <w:pPr>
        <w:pStyle w:val="a3"/>
        <w:ind w:left="358" w:right="489" w:hanging="1"/>
        <w:rPr>
          <w:lang w:eastAsia="ja-JP"/>
        </w:rPr>
      </w:pPr>
      <w:r>
        <w:rPr>
          <w:sz w:val="15"/>
          <w:lang w:eastAsia="ja-JP"/>
        </w:rPr>
        <w:t>ウェストネック・クリーク自然地域は、生物多様性の重要度ランクB5とされ、一般的な影響の大きさを示している。</w:t>
      </w:r>
      <w:r>
        <w:rPr>
          <w:sz w:val="15"/>
        </w:rPr>
        <w:t>この場所で懸念される自然遺産は、</w:t>
      </w:r>
      <w:r>
        <w:rPr>
          <w:i/>
          <w:sz w:val="15"/>
        </w:rPr>
        <w:t xml:space="preserve">Trillium </w:t>
      </w:r>
      <w:proofErr w:type="spellStart"/>
      <w:r>
        <w:rPr>
          <w:i/>
          <w:sz w:val="15"/>
        </w:rPr>
        <w:t>pusillum</w:t>
      </w:r>
      <w:proofErr w:type="spellEnd"/>
      <w:r>
        <w:rPr>
          <w:i/>
          <w:sz w:val="15"/>
        </w:rPr>
        <w:t xml:space="preserve"> </w:t>
      </w:r>
      <w:r>
        <w:rPr>
          <w:sz w:val="15"/>
        </w:rPr>
        <w:t>var</w:t>
      </w:r>
      <w:r>
        <w:rPr>
          <w:i/>
          <w:sz w:val="15"/>
        </w:rPr>
        <w:t xml:space="preserve">. </w:t>
      </w:r>
      <w:proofErr w:type="spellStart"/>
      <w:r>
        <w:rPr>
          <w:i/>
          <w:sz w:val="15"/>
        </w:rPr>
        <w:t>virginianum</w:t>
      </w:r>
      <w:r>
        <w:rPr>
          <w:sz w:val="15"/>
        </w:rPr>
        <w:t>である：Virginia</w:t>
      </w:r>
      <w:proofErr w:type="spellEnd"/>
      <w:r>
        <w:rPr>
          <w:sz w:val="15"/>
        </w:rPr>
        <w:t xml:space="preserve"> least trillium (G4T3/S2/SOC/NL)である。</w:t>
      </w:r>
      <w:r>
        <w:rPr>
          <w:sz w:val="15"/>
          <w:lang w:eastAsia="ja-JP"/>
        </w:rPr>
        <w:t>ウェストネック・クリーク自然地域では、バージニア州自然保護・レクリエーション局の生物学者が行った最近の調査により、バージニア・ライト・トリリウムの生息が確認されている。この種は現在、USFWSの要注意種として追跡されているが、この指定は正式な法的地位はない。</w:t>
      </w:r>
    </w:p>
    <w:p w14:paraId="15F311F0" w14:textId="77777777" w:rsidR="00AD7E94" w:rsidRDefault="000447A2">
      <w:pPr>
        <w:pStyle w:val="a3"/>
        <w:ind w:left="358" w:right="382"/>
        <w:rPr>
          <w:lang w:eastAsia="ja-JP"/>
        </w:rPr>
      </w:pPr>
      <w:r>
        <w:rPr>
          <w:sz w:val="15"/>
          <w:lang w:eastAsia="ja-JP"/>
        </w:rPr>
        <w:t>ノース・ランディング・リバー保護区（ガム・スワンプ）は、生物多様性の重要度ランクがB1とされ、優れた影響の大きさを示している。このサイトで懸念される自然遺産は、</w:t>
      </w:r>
      <w:r>
        <w:rPr>
          <w:i/>
          <w:sz w:val="15"/>
          <w:lang w:eastAsia="ja-JP"/>
        </w:rPr>
        <w:t xml:space="preserve">Euphyes </w:t>
      </w:r>
      <w:proofErr w:type="spellStart"/>
      <w:r>
        <w:rPr>
          <w:i/>
          <w:sz w:val="15"/>
          <w:lang w:eastAsia="ja-JP"/>
        </w:rPr>
        <w:t>dukesi</w:t>
      </w:r>
      <w:r>
        <w:rPr>
          <w:sz w:val="15"/>
          <w:lang w:eastAsia="ja-JP"/>
        </w:rPr>
        <w:t>である：デュークス・スキッパ</w:t>
      </w:r>
      <w:proofErr w:type="spellEnd"/>
      <w:r>
        <w:rPr>
          <w:sz w:val="15"/>
          <w:lang w:eastAsia="ja-JP"/>
        </w:rPr>
        <w:t>ー（G3/S2/NL/NL）、</w:t>
      </w:r>
      <w:proofErr w:type="spellStart"/>
      <w:r>
        <w:rPr>
          <w:i/>
          <w:sz w:val="15"/>
          <w:lang w:eastAsia="ja-JP"/>
        </w:rPr>
        <w:t>トリリウム・プシラム・ヴァージニアナム</w:t>
      </w:r>
      <w:r>
        <w:rPr>
          <w:sz w:val="15"/>
          <w:lang w:eastAsia="ja-JP"/>
        </w:rPr>
        <w:t>（</w:t>
      </w:r>
      <w:r>
        <w:rPr>
          <w:i/>
          <w:sz w:val="15"/>
          <w:lang w:eastAsia="ja-JP"/>
        </w:rPr>
        <w:t>Trillium</w:t>
      </w:r>
      <w:proofErr w:type="spellEnd"/>
      <w:r>
        <w:rPr>
          <w:i/>
          <w:sz w:val="15"/>
          <w:lang w:eastAsia="ja-JP"/>
        </w:rPr>
        <w:t xml:space="preserve"> </w:t>
      </w:r>
      <w:proofErr w:type="spellStart"/>
      <w:r>
        <w:rPr>
          <w:i/>
          <w:sz w:val="15"/>
          <w:lang w:eastAsia="ja-JP"/>
        </w:rPr>
        <w:t>pusillum</w:t>
      </w:r>
      <w:proofErr w:type="spellEnd"/>
      <w:r>
        <w:rPr>
          <w:i/>
          <w:sz w:val="15"/>
          <w:lang w:eastAsia="ja-JP"/>
        </w:rPr>
        <w:t xml:space="preserve"> var：</w:t>
      </w:r>
      <w:r>
        <w:rPr>
          <w:sz w:val="15"/>
          <w:lang w:eastAsia="ja-JP"/>
        </w:rPr>
        <w:t>バージニア・ライトトリリウム（G3T2/S2/SOC/NL）、非河岸湿地林（ツペロ-ハクトウヒ型）（G2G3/S1S2/NL/NL）、ハクトウヒ-ツペロ混合中間湿地（G3G4/S3S4/NL/NL）である。ノースランディング・リバー保護区（ガム・スワンプ）内のオンショア・プロジェクト地 域では、バージニア・ライトリリウムの複数の発生が記録されている。適切な生息地が敷地内に存在する場合、リトル・メタルマーク（</w:t>
      </w:r>
      <w:r>
        <w:rPr>
          <w:i/>
          <w:sz w:val="15"/>
          <w:lang w:eastAsia="ja-JP"/>
        </w:rPr>
        <w:t xml:space="preserve">Calephelis </w:t>
      </w:r>
      <w:proofErr w:type="spellStart"/>
      <w:r>
        <w:rPr>
          <w:i/>
          <w:sz w:val="15"/>
          <w:lang w:eastAsia="ja-JP"/>
        </w:rPr>
        <w:t>virginiensis</w:t>
      </w:r>
      <w:proofErr w:type="spellEnd"/>
      <w:r>
        <w:rPr>
          <w:sz w:val="15"/>
          <w:lang w:eastAsia="ja-JP"/>
        </w:rPr>
        <w:t>, G4/SH/NL/</w:t>
      </w:r>
      <w:proofErr w:type="spellStart"/>
      <w:r>
        <w:rPr>
          <w:sz w:val="15"/>
          <w:lang w:eastAsia="ja-JP"/>
        </w:rPr>
        <w:t>NL）とデュークス・スキッパ</w:t>
      </w:r>
      <w:proofErr w:type="spellEnd"/>
      <w:r>
        <w:rPr>
          <w:sz w:val="15"/>
          <w:lang w:eastAsia="ja-JP"/>
        </w:rPr>
        <w:t>ー（</w:t>
      </w:r>
      <w:proofErr w:type="spellStart"/>
      <w:r>
        <w:rPr>
          <w:i/>
          <w:sz w:val="15"/>
          <w:lang w:eastAsia="ja-JP"/>
        </w:rPr>
        <w:t>Euphyes</w:t>
      </w:r>
      <w:proofErr w:type="spellEnd"/>
      <w:r>
        <w:rPr>
          <w:i/>
          <w:sz w:val="15"/>
          <w:lang w:eastAsia="ja-JP"/>
        </w:rPr>
        <w:t xml:space="preserve"> </w:t>
      </w:r>
      <w:proofErr w:type="spellStart"/>
      <w:r>
        <w:rPr>
          <w:i/>
          <w:sz w:val="15"/>
          <w:lang w:eastAsia="ja-JP"/>
        </w:rPr>
        <w:t>dukesi</w:t>
      </w:r>
      <w:proofErr w:type="spellEnd"/>
      <w:r>
        <w:rPr>
          <w:sz w:val="15"/>
          <w:lang w:eastAsia="ja-JP"/>
        </w:rPr>
        <w:t xml:space="preserve">, G3/S2/NL/NL）の追加個体群が計画ルート内で発生する影響の可能性がある。リトル・メタルマークは米国南東部の蝶で、バージニア州からフロリダ州、 </w:t>
      </w:r>
      <w:proofErr w:type="spellStart"/>
      <w:r>
        <w:rPr>
          <w:sz w:val="15"/>
          <w:lang w:eastAsia="ja-JP"/>
        </w:rPr>
        <w:t>西はテキサス州に生息する（Cech</w:t>
      </w:r>
      <w:proofErr w:type="spellEnd"/>
      <w:r>
        <w:rPr>
          <w:sz w:val="15"/>
          <w:lang w:eastAsia="ja-JP"/>
        </w:rPr>
        <w:t xml:space="preserve"> and Tudor 2005）。バージニア州では、南東部の3つの郡でのみ記録されている（VDCR-DNH and VDGIF 2013）。デュークス・スキッパーはオレンジ褐色と黄色の小型のチョウで、バージニア州南東部からフロリダ州中央部にかけての沿岸地域と、ルイジアナ州からイリノイ州にかけてのミシシッピ川流域に分布し、オハイオ州北西部とインディアナ州北東部にも生息している（Glassberg 1999）。</w:t>
      </w:r>
      <w:proofErr w:type="spellStart"/>
      <w:r>
        <w:rPr>
          <w:sz w:val="15"/>
          <w:lang w:eastAsia="ja-JP"/>
        </w:rPr>
        <w:t>バージニア州では、南東部沿岸平野からのみ記録されている</w:t>
      </w:r>
      <w:proofErr w:type="spellEnd"/>
      <w:r>
        <w:rPr>
          <w:sz w:val="15"/>
          <w:lang w:eastAsia="ja-JP"/>
        </w:rPr>
        <w:t>。</w:t>
      </w:r>
    </w:p>
    <w:p w14:paraId="2903EDE2" w14:textId="77777777" w:rsidR="00AD7E94" w:rsidRDefault="000447A2">
      <w:pPr>
        <w:pStyle w:val="a3"/>
        <w:ind w:left="360" w:right="425"/>
        <w:rPr>
          <w:lang w:eastAsia="ja-JP"/>
        </w:rPr>
      </w:pPr>
      <w:r>
        <w:rPr>
          <w:sz w:val="15"/>
          <w:lang w:eastAsia="ja-JP"/>
        </w:rPr>
        <w:t xml:space="preserve">NASオセアナでは、2013年に実施された調査において、イースタン・チキン・ </w:t>
      </w:r>
      <w:proofErr w:type="spellStart"/>
      <w:r>
        <w:rPr>
          <w:sz w:val="15"/>
          <w:lang w:eastAsia="ja-JP"/>
        </w:rPr>
        <w:t>カメとオオアマガエルの両方の生息可能性が記録されている（Dominion</w:t>
      </w:r>
      <w:proofErr w:type="spellEnd"/>
      <w:r>
        <w:rPr>
          <w:sz w:val="15"/>
          <w:lang w:eastAsia="ja-JP"/>
        </w:rPr>
        <w:t xml:space="preserve"> Energy 2023a）。バージニア州の2015年野生生物行動計画は、適切な湿地生息地の損失がオオアマガエル にとって最大の脅威であることを示している。湿地帯についてはセクション3.22「</w:t>
      </w:r>
      <w:r>
        <w:rPr>
          <w:i/>
          <w:sz w:val="15"/>
          <w:lang w:eastAsia="ja-JP"/>
        </w:rPr>
        <w:t>湿地帯</w:t>
      </w:r>
      <w:r>
        <w:rPr>
          <w:sz w:val="15"/>
          <w:lang w:eastAsia="ja-JP"/>
        </w:rPr>
        <w:t>」でさらに議論されている。</w:t>
      </w:r>
    </w:p>
    <w:p w14:paraId="16C9B016" w14:textId="77777777" w:rsidR="00AD7E94" w:rsidRDefault="00AD7E94">
      <w:pPr>
        <w:pStyle w:val="a3"/>
        <w:rPr>
          <w:lang w:eastAsia="ja-JP"/>
        </w:rPr>
        <w:sectPr w:rsidR="00AD7E94">
          <w:pgSz w:w="12240" w:h="15840"/>
          <w:pgMar w:top="1340" w:right="1080" w:bottom="680" w:left="1080" w:header="729" w:footer="483" w:gutter="0"/>
          <w:cols w:space="708"/>
        </w:sectPr>
      </w:pPr>
    </w:p>
    <w:p w14:paraId="527507EE" w14:textId="77777777" w:rsidR="00AD7E94" w:rsidRDefault="000447A2">
      <w:pPr>
        <w:pStyle w:val="a3"/>
        <w:spacing w:before="99"/>
        <w:ind w:left="360" w:right="425"/>
        <w:rPr>
          <w:lang w:eastAsia="ja-JP"/>
        </w:rPr>
      </w:pPr>
      <w:r>
        <w:rPr>
          <w:sz w:val="15"/>
          <w:lang w:eastAsia="ja-JP"/>
        </w:rPr>
        <w:lastRenderedPageBreak/>
        <w:t>プロジェクト周辺には、バージニア州自然局管轄の州自然保護区はない。プロジェクトは、チェサピーク市とバージニアビーチ市の両地域において、地域指定のチェサピーク湾保護地域外に位置しており、チェサピーク湾保護法とその規制の対象外である。</w:t>
      </w:r>
    </w:p>
    <w:p w14:paraId="6EBE260A" w14:textId="77777777" w:rsidR="00AD7E94" w:rsidRDefault="000447A2">
      <w:pPr>
        <w:pStyle w:val="3"/>
        <w:numPr>
          <w:ilvl w:val="3"/>
          <w:numId w:val="22"/>
        </w:numPr>
        <w:tabs>
          <w:tab w:val="left" w:pos="1800"/>
        </w:tabs>
        <w:spacing w:before="201"/>
        <w:ind w:left="1800"/>
      </w:pPr>
      <w:proofErr w:type="spellStart"/>
      <w:r>
        <w:rPr>
          <w:sz w:val="15"/>
        </w:rPr>
        <w:t>沿岸</w:t>
      </w:r>
      <w:r>
        <w:rPr>
          <w:spacing w:val="-2"/>
          <w:sz w:val="15"/>
        </w:rPr>
        <w:t>動物相</w:t>
      </w:r>
      <w:proofErr w:type="spellEnd"/>
    </w:p>
    <w:p w14:paraId="0FC6376F" w14:textId="77777777" w:rsidR="00AD7E94" w:rsidRDefault="000447A2">
      <w:pPr>
        <w:pStyle w:val="a3"/>
        <w:spacing w:before="199"/>
        <w:ind w:right="378"/>
        <w:rPr>
          <w:lang w:eastAsia="ja-JP"/>
        </w:rPr>
      </w:pPr>
      <w:r>
        <w:rPr>
          <w:sz w:val="15"/>
          <w:lang w:eastAsia="ja-JP"/>
        </w:rPr>
        <w:t>ビーチや砂丘を含む海岸の生息地は、多くの異なる種類の動植物に生息地を提供している。ウミガメはバージニアビーチの沖合でよく見られ、アカウミガメ（</w:t>
      </w:r>
      <w:r>
        <w:rPr>
          <w:i/>
          <w:sz w:val="15"/>
          <w:lang w:eastAsia="ja-JP"/>
        </w:rPr>
        <w:t xml:space="preserve">Caretta </w:t>
      </w:r>
      <w:proofErr w:type="spellStart"/>
      <w:r>
        <w:rPr>
          <w:i/>
          <w:sz w:val="15"/>
          <w:lang w:eastAsia="ja-JP"/>
        </w:rPr>
        <w:t>caretta</w:t>
      </w:r>
      <w:r>
        <w:rPr>
          <w:sz w:val="15"/>
          <w:lang w:eastAsia="ja-JP"/>
        </w:rPr>
        <w:t>）はバージニア州で営巣が記録されている主要種である（Parker</w:t>
      </w:r>
      <w:proofErr w:type="spellEnd"/>
      <w:r>
        <w:rPr>
          <w:sz w:val="15"/>
          <w:lang w:eastAsia="ja-JP"/>
        </w:rPr>
        <w:t xml:space="preserve"> 2020）。バージニア州では2005年にアオウミガメの巣が1つ、2012年と2014年にケンプリッドリーの巣が2つ観察されている。この地域のウミガメのほとんどは、移動中か採餌中であり、浜辺よりも水面下で大部分の時間を過ごしている可能性が高い。</w:t>
      </w:r>
    </w:p>
    <w:p w14:paraId="42496315" w14:textId="77777777" w:rsidR="00AD7E94" w:rsidRDefault="000447A2">
      <w:pPr>
        <w:spacing w:before="201"/>
        <w:ind w:left="360" w:right="826"/>
      </w:pPr>
      <w:r>
        <w:rPr>
          <w:sz w:val="15"/>
          <w:lang w:eastAsia="ja-JP"/>
        </w:rPr>
        <w:t>海岸と砂丘は、渡り鳥や営巣する海岸鳥類、鳴禽類にとって重要な生息地である。</w:t>
      </w:r>
      <w:r>
        <w:rPr>
          <w:sz w:val="15"/>
        </w:rPr>
        <w:t>海岸線に沿った砂浜、砂丘、低木潅木の生息地は、ハシボソミズナギドリ（</w:t>
      </w:r>
      <w:r>
        <w:rPr>
          <w:i/>
          <w:sz w:val="15"/>
        </w:rPr>
        <w:t>Phalacrocorax auritus</w:t>
      </w:r>
      <w:r>
        <w:rPr>
          <w:sz w:val="15"/>
        </w:rPr>
        <w:t>）、</w:t>
      </w:r>
      <w:proofErr w:type="spellStart"/>
      <w:r>
        <w:rPr>
          <w:sz w:val="15"/>
        </w:rPr>
        <w:t>ワシカモメ（</w:t>
      </w:r>
      <w:r>
        <w:rPr>
          <w:i/>
          <w:sz w:val="15"/>
        </w:rPr>
        <w:t>Larus</w:t>
      </w:r>
      <w:proofErr w:type="spellEnd"/>
      <w:r>
        <w:rPr>
          <w:i/>
          <w:sz w:val="15"/>
        </w:rPr>
        <w:t xml:space="preserve"> </w:t>
      </w:r>
      <w:proofErr w:type="spellStart"/>
      <w:r>
        <w:rPr>
          <w:i/>
          <w:sz w:val="15"/>
        </w:rPr>
        <w:t>delawarensis</w:t>
      </w:r>
      <w:proofErr w:type="spellEnd"/>
      <w:r>
        <w:rPr>
          <w:sz w:val="15"/>
        </w:rPr>
        <w:t>）、</w:t>
      </w:r>
      <w:proofErr w:type="spellStart"/>
      <w:r>
        <w:rPr>
          <w:sz w:val="15"/>
        </w:rPr>
        <w:t>アオサギ（</w:t>
      </w:r>
      <w:r>
        <w:rPr>
          <w:i/>
          <w:sz w:val="15"/>
        </w:rPr>
        <w:t>Ardea</w:t>
      </w:r>
      <w:proofErr w:type="spellEnd"/>
      <w:r>
        <w:rPr>
          <w:i/>
          <w:sz w:val="15"/>
        </w:rPr>
        <w:t xml:space="preserve"> </w:t>
      </w:r>
      <w:proofErr w:type="spellStart"/>
      <w:r>
        <w:rPr>
          <w:i/>
          <w:sz w:val="15"/>
        </w:rPr>
        <w:t>herodias</w:t>
      </w:r>
      <w:proofErr w:type="spellEnd"/>
      <w:r>
        <w:rPr>
          <w:sz w:val="15"/>
        </w:rPr>
        <w:t>）、</w:t>
      </w:r>
      <w:proofErr w:type="spellStart"/>
      <w:r>
        <w:rPr>
          <w:sz w:val="15"/>
        </w:rPr>
        <w:t>ハシボソミズナギドリ（</w:t>
      </w:r>
      <w:r>
        <w:rPr>
          <w:i/>
          <w:sz w:val="15"/>
        </w:rPr>
        <w:t>Calidris</w:t>
      </w:r>
      <w:proofErr w:type="spellEnd"/>
      <w:r>
        <w:rPr>
          <w:i/>
          <w:sz w:val="15"/>
        </w:rPr>
        <w:t xml:space="preserve"> alba</w:t>
      </w:r>
      <w:r>
        <w:rPr>
          <w:sz w:val="15"/>
        </w:rPr>
        <w:t>）、</w:t>
      </w:r>
      <w:proofErr w:type="spellStart"/>
      <w:r>
        <w:rPr>
          <w:sz w:val="15"/>
        </w:rPr>
        <w:t>ヒメペリカン（</w:t>
      </w:r>
      <w:r>
        <w:rPr>
          <w:i/>
          <w:sz w:val="15"/>
        </w:rPr>
        <w:t>Pelecanus</w:t>
      </w:r>
      <w:proofErr w:type="spellEnd"/>
      <w:r>
        <w:rPr>
          <w:i/>
          <w:sz w:val="15"/>
        </w:rPr>
        <w:t xml:space="preserve"> </w:t>
      </w:r>
      <w:proofErr w:type="spellStart"/>
      <w:r>
        <w:rPr>
          <w:i/>
          <w:sz w:val="15"/>
        </w:rPr>
        <w:t>occidentalis</w:t>
      </w:r>
      <w:r>
        <w:rPr>
          <w:sz w:val="15"/>
        </w:rPr>
        <w:t>）などの鳥類を支えている可能性がある</w:t>
      </w:r>
      <w:proofErr w:type="spellEnd"/>
      <w:r>
        <w:rPr>
          <w:sz w:val="15"/>
        </w:rPr>
        <w:t>。</w:t>
      </w:r>
    </w:p>
    <w:p w14:paraId="146AFA98" w14:textId="77777777" w:rsidR="00AD7E94" w:rsidRDefault="000447A2">
      <w:pPr>
        <w:pStyle w:val="a3"/>
        <w:ind w:left="360" w:right="382"/>
        <w:rPr>
          <w:lang w:eastAsia="ja-JP"/>
        </w:rPr>
      </w:pPr>
      <w:r>
        <w:rPr>
          <w:sz w:val="15"/>
          <w:lang w:eastAsia="ja-JP"/>
        </w:rPr>
        <w:t>内側大陸棚の一般的な大型動物には、棘皮動物（ウミウシ、ウニ、砂金など）、刺胞動物（イソギンチャク、ソフトコーラルなど）、軟体動物（二枚貝、頭足類、腹足類など）、蘚類、海綿動物、両生類、甲殻類など、いくつかの分類群の種が含まれる（BOEM 2012）。</w:t>
      </w:r>
    </w:p>
    <w:p w14:paraId="671C4427" w14:textId="77777777" w:rsidR="00AD7E94" w:rsidRDefault="000447A2">
      <w:pPr>
        <w:pStyle w:val="a3"/>
        <w:spacing w:before="199"/>
        <w:ind w:right="382"/>
        <w:rPr>
          <w:lang w:eastAsia="ja-JP"/>
        </w:rPr>
      </w:pPr>
      <w:r>
        <w:rPr>
          <w:sz w:val="15"/>
          <w:lang w:eastAsia="ja-JP"/>
        </w:rPr>
        <w:t>連邦政府のT&amp;E（絶滅危惧種）に指定されている3種の鳥類が、1年の一部期間、バージニアビーチ沖の沿岸および海域で生息する可能性がある。</w:t>
      </w:r>
      <w:r>
        <w:rPr>
          <w:sz w:val="15"/>
        </w:rPr>
        <w:t>アメリカ北東部に生息するキョクアジサシ（</w:t>
      </w:r>
      <w:r>
        <w:rPr>
          <w:i/>
          <w:sz w:val="15"/>
        </w:rPr>
        <w:t xml:space="preserve">Sterna </w:t>
      </w:r>
      <w:proofErr w:type="spellStart"/>
      <w:r>
        <w:rPr>
          <w:i/>
          <w:sz w:val="15"/>
        </w:rPr>
        <w:t>dougallii</w:t>
      </w:r>
      <w:proofErr w:type="spellEnd"/>
      <w:r>
        <w:rPr>
          <w:i/>
          <w:sz w:val="15"/>
        </w:rPr>
        <w:t xml:space="preserve"> </w:t>
      </w:r>
      <w:proofErr w:type="spellStart"/>
      <w:r>
        <w:rPr>
          <w:i/>
          <w:sz w:val="15"/>
        </w:rPr>
        <w:t>dougallii</w:t>
      </w:r>
      <w:r>
        <w:rPr>
          <w:sz w:val="15"/>
        </w:rPr>
        <w:t>）は絶滅危惧種に、コチドリ（</w:t>
      </w:r>
      <w:r>
        <w:rPr>
          <w:i/>
          <w:sz w:val="15"/>
        </w:rPr>
        <w:t>Charadrius</w:t>
      </w:r>
      <w:proofErr w:type="spellEnd"/>
      <w:r>
        <w:rPr>
          <w:i/>
          <w:sz w:val="15"/>
        </w:rPr>
        <w:t xml:space="preserve"> </w:t>
      </w:r>
      <w:proofErr w:type="spellStart"/>
      <w:r>
        <w:rPr>
          <w:i/>
          <w:sz w:val="15"/>
        </w:rPr>
        <w:t>melodus</w:t>
      </w:r>
      <w:r>
        <w:rPr>
          <w:sz w:val="15"/>
        </w:rPr>
        <w:t>）とアカヒゲ（</w:t>
      </w:r>
      <w:r>
        <w:rPr>
          <w:i/>
          <w:sz w:val="15"/>
        </w:rPr>
        <w:t>Calidris</w:t>
      </w:r>
      <w:proofErr w:type="spellEnd"/>
      <w:r>
        <w:rPr>
          <w:i/>
          <w:sz w:val="15"/>
        </w:rPr>
        <w:t xml:space="preserve"> </w:t>
      </w:r>
      <w:proofErr w:type="spellStart"/>
      <w:r>
        <w:rPr>
          <w:i/>
          <w:sz w:val="15"/>
        </w:rPr>
        <w:t>canutus</w:t>
      </w:r>
      <w:proofErr w:type="spellEnd"/>
      <w:r>
        <w:rPr>
          <w:i/>
          <w:sz w:val="15"/>
        </w:rPr>
        <w:t xml:space="preserve"> </w:t>
      </w:r>
      <w:proofErr w:type="spellStart"/>
      <w:r>
        <w:rPr>
          <w:sz w:val="15"/>
        </w:rPr>
        <w:t>rufa）は絶滅危惧種に指定されている。</w:t>
      </w:r>
      <w:r>
        <w:rPr>
          <w:sz w:val="15"/>
          <w:lang w:eastAsia="ja-JP"/>
        </w:rPr>
        <w:t>これらの種は、海岸、沼地、潮間帯の湿地帯を含む沿岸の生息地を利用する</w:t>
      </w:r>
      <w:proofErr w:type="spellEnd"/>
      <w:r>
        <w:rPr>
          <w:sz w:val="15"/>
          <w:lang w:eastAsia="ja-JP"/>
        </w:rPr>
        <w:t xml:space="preserve"> （3.7節、</w:t>
      </w:r>
      <w:r>
        <w:rPr>
          <w:i/>
          <w:sz w:val="15"/>
          <w:lang w:eastAsia="ja-JP"/>
        </w:rPr>
        <w:t>鳥類</w:t>
      </w:r>
      <w:r>
        <w:rPr>
          <w:sz w:val="15"/>
          <w:lang w:eastAsia="ja-JP"/>
        </w:rPr>
        <w:t>）。</w:t>
      </w:r>
    </w:p>
    <w:p w14:paraId="426F6914" w14:textId="77777777" w:rsidR="00AD7E94" w:rsidRDefault="000447A2">
      <w:pPr>
        <w:pStyle w:val="a3"/>
        <w:ind w:right="363"/>
        <w:rPr>
          <w:lang w:eastAsia="ja-JP"/>
        </w:rPr>
      </w:pPr>
      <w:proofErr w:type="spellStart"/>
      <w:r>
        <w:rPr>
          <w:sz w:val="15"/>
          <w:lang w:eastAsia="ja-JP"/>
        </w:rPr>
        <w:t>地理的分析領域における沿岸の生息域及び動物相は、一般的に陸上開発活動</w:t>
      </w:r>
      <w:proofErr w:type="spellEnd"/>
      <w:r>
        <w:rPr>
          <w:sz w:val="15"/>
          <w:lang w:eastAsia="ja-JP"/>
        </w:rPr>
        <w:t>、 軍事利用、及び気候変動に関連する、進行中の活動による負荷を受けている。これらの活動による影響の可能性は、死亡を引き起こし、生息地や植生を変化させ、構造物を侵食し、騒音を発生させ、偶発的な放出を引き起こし、水質に影響を与え、海面上昇に影響を与える可能性がある。地理的分析地域の砂浜は浸食の影響を受けやすく、海洋酸性化や海洋温暖化など、予測される気候変動や相対的な海面上昇のエフェクト（Roberts et al.沿岸の生息地と動物相は、気候変動のエフェクトに関連する現在の傾向に沿って減少すると予想される。今世紀末までに海面が約2フィート（0.6メートル）上昇した場合、167,000エーカー（67,582ヘクタール）以上の未開発の乾燥地と約161,000エーカー（65,154ヘクタール）の汽水湿地が失われ、その一部は266,000エーカー以上に取って代わられる。</w:t>
      </w:r>
    </w:p>
    <w:p w14:paraId="471F0719" w14:textId="77777777" w:rsidR="00AD7E94" w:rsidRDefault="000447A2">
      <w:pPr>
        <w:pStyle w:val="a3"/>
        <w:spacing w:before="1"/>
        <w:ind w:right="382"/>
        <w:rPr>
          <w:lang w:eastAsia="ja-JP"/>
        </w:rPr>
      </w:pPr>
      <w:r>
        <w:rPr>
          <w:sz w:val="15"/>
          <w:lang w:eastAsia="ja-JP"/>
        </w:rPr>
        <w:t>(海浜と河口域の砂浜も、2100年までにそれぞれ58パーセントと69パーセント減少する（Glick et al.</w:t>
      </w:r>
      <w:r>
        <w:rPr>
          <w:spacing w:val="-2"/>
          <w:sz w:val="15"/>
          <w:lang w:eastAsia="ja-JP"/>
        </w:rPr>
        <w:t>2008）。</w:t>
      </w:r>
    </w:p>
    <w:p w14:paraId="0C6013F7" w14:textId="77777777" w:rsidR="00AD7E94" w:rsidRDefault="000447A2">
      <w:pPr>
        <w:pStyle w:val="a3"/>
        <w:spacing w:before="199"/>
        <w:ind w:right="636"/>
        <w:rPr>
          <w:lang w:eastAsia="ja-JP"/>
        </w:rPr>
      </w:pPr>
      <w:proofErr w:type="spellStart"/>
      <w:r>
        <w:rPr>
          <w:sz w:val="15"/>
          <w:lang w:eastAsia="ja-JP"/>
        </w:rPr>
        <w:t>陸上開発活動及び関連するインパクトは、現在の傾向で継続すると予想され</w:t>
      </w:r>
      <w:proofErr w:type="spellEnd"/>
      <w:r>
        <w:rPr>
          <w:sz w:val="15"/>
          <w:lang w:eastAsia="ja-JP"/>
        </w:rPr>
        <w:t xml:space="preserve">、 </w:t>
      </w:r>
      <w:proofErr w:type="spellStart"/>
      <w:r>
        <w:rPr>
          <w:sz w:val="15"/>
          <w:lang w:eastAsia="ja-JP"/>
        </w:rPr>
        <w:t>沿岸生息地及び動物相への影響の可能性がある。海岸の生息域と動物相に関する地理的分析領域における本土の海岸の生息域は</w:t>
      </w:r>
      <w:proofErr w:type="spellEnd"/>
      <w:r>
        <w:rPr>
          <w:sz w:val="15"/>
          <w:lang w:eastAsia="ja-JP"/>
        </w:rPr>
        <w:t>、 ほとんどが砂浜と砂丘の植生で構成されている。開発、道路、公共施設、マリーナ、港湾、海岸線保護対策など、海岸沿いの新たな構造物は、今後37年間に追加的に増加し、海岸生息域を変化させると予測される。</w:t>
      </w:r>
    </w:p>
    <w:p w14:paraId="5CEAA1F4" w14:textId="77777777" w:rsidR="00AD7E94" w:rsidRDefault="000447A2">
      <w:pPr>
        <w:pStyle w:val="a3"/>
        <w:spacing w:before="1"/>
        <w:ind w:right="382"/>
        <w:rPr>
          <w:lang w:eastAsia="ja-JP"/>
        </w:rPr>
      </w:pPr>
      <w:r>
        <w:rPr>
          <w:sz w:val="15"/>
          <w:lang w:eastAsia="ja-JP"/>
        </w:rPr>
        <w:t>居住者や行楽客の増加に伴い、開発は今後も続くと思われる。商業施設や住宅地、軍事施設など、陸上で進行中の建設工事から発生する騒音は、その規模に比例して大きくなる。</w:t>
      </w:r>
    </w:p>
    <w:p w14:paraId="3053E276" w14:textId="77777777" w:rsidR="00AD7E94" w:rsidRDefault="00AD7E94">
      <w:pPr>
        <w:pStyle w:val="a3"/>
        <w:rPr>
          <w:lang w:eastAsia="ja-JP"/>
        </w:rPr>
        <w:sectPr w:rsidR="00AD7E94">
          <w:pgSz w:w="12240" w:h="15840"/>
          <w:pgMar w:top="1340" w:right="1080" w:bottom="680" w:left="1080" w:header="729" w:footer="483" w:gutter="0"/>
          <w:cols w:space="708"/>
        </w:sectPr>
      </w:pPr>
    </w:p>
    <w:p w14:paraId="1D239406" w14:textId="77777777" w:rsidR="00AD7E94" w:rsidRDefault="000447A2">
      <w:pPr>
        <w:pStyle w:val="a3"/>
        <w:spacing w:before="99"/>
        <w:ind w:left="360" w:right="382"/>
        <w:rPr>
          <w:lang w:eastAsia="ja-JP"/>
        </w:rPr>
      </w:pPr>
      <w:r>
        <w:rPr>
          <w:sz w:val="15"/>
          <w:lang w:eastAsia="ja-JP"/>
        </w:rPr>
        <w:lastRenderedPageBreak/>
        <w:t>は、沿岸の生息地で頻繁に発生する。海岸付近の建設工事から発生する騒音は、地理的分析地域の海岸沿いの人間の人口増加に伴い、今後37年間で徐々に増加すると予想される。</w:t>
      </w:r>
    </w:p>
    <w:p w14:paraId="78F264C5" w14:textId="77777777" w:rsidR="00AD7E94" w:rsidRDefault="000447A2">
      <w:pPr>
        <w:pStyle w:val="a3"/>
        <w:ind w:right="369"/>
        <w:rPr>
          <w:lang w:eastAsia="ja-JP"/>
        </w:rPr>
      </w:pPr>
      <w:proofErr w:type="spellStart"/>
      <w:r>
        <w:rPr>
          <w:sz w:val="15"/>
          <w:lang w:eastAsia="ja-JP"/>
        </w:rPr>
        <w:t>プロジェクトが承認されない場合、提案されたプロ</w:t>
      </w:r>
      <w:proofErr w:type="spellEnd"/>
      <w:r>
        <w:rPr>
          <w:sz w:val="15"/>
          <w:lang w:eastAsia="ja-JP"/>
        </w:rPr>
        <w:t xml:space="preserve"> ジェクトによるインパクト（3.8.2節、</w:t>
      </w:r>
      <w:r>
        <w:rPr>
          <w:i/>
          <w:sz w:val="15"/>
          <w:lang w:eastAsia="ja-JP"/>
        </w:rPr>
        <w:t>環境影響</w:t>
      </w:r>
      <w:r>
        <w:rPr>
          <w:sz w:val="15"/>
          <w:lang w:eastAsia="ja-JP"/>
        </w:rPr>
        <w:t xml:space="preserve">）は発生しない。現在進行中、将来の非海上風力、及び洋上風力活動によるインパクトは、沿岸生息地及び </w:t>
      </w:r>
      <w:proofErr w:type="spellStart"/>
      <w:r>
        <w:rPr>
          <w:sz w:val="15"/>
          <w:lang w:eastAsia="ja-JP"/>
        </w:rPr>
        <w:t>動物相に同様の影響をもたらす可能性はあるが、時間的及び地理的な差異により、影響の性質及び</w:t>
      </w:r>
      <w:proofErr w:type="spellEnd"/>
      <w:r>
        <w:rPr>
          <w:sz w:val="15"/>
          <w:lang w:eastAsia="ja-JP"/>
        </w:rPr>
        <w:t xml:space="preserve"> </w:t>
      </w:r>
      <w:proofErr w:type="spellStart"/>
      <w:r>
        <w:rPr>
          <w:sz w:val="15"/>
          <w:lang w:eastAsia="ja-JP"/>
        </w:rPr>
        <w:t>範囲は同じではない。以下の解析は、地理的解析領域内に位置する、合理的に予見可能な洋上風力プロジェク</w:t>
      </w:r>
      <w:proofErr w:type="spellEnd"/>
      <w:r>
        <w:rPr>
          <w:sz w:val="15"/>
          <w:lang w:eastAsia="ja-JP"/>
        </w:rPr>
        <w:t xml:space="preserve"> </w:t>
      </w:r>
      <w:proofErr w:type="spellStart"/>
      <w:r>
        <w:rPr>
          <w:sz w:val="15"/>
          <w:lang w:eastAsia="ja-JP"/>
        </w:rPr>
        <w:t>トを対象とする</w:t>
      </w:r>
      <w:proofErr w:type="spellEnd"/>
      <w:r>
        <w:rPr>
          <w:sz w:val="15"/>
          <w:lang w:eastAsia="ja-JP"/>
        </w:rPr>
        <w:t>。</w:t>
      </w:r>
    </w:p>
    <w:p w14:paraId="0610DB6C" w14:textId="77777777" w:rsidR="00AD7E94" w:rsidRDefault="000447A2">
      <w:pPr>
        <w:pStyle w:val="3"/>
        <w:numPr>
          <w:ilvl w:val="2"/>
          <w:numId w:val="22"/>
        </w:numPr>
        <w:tabs>
          <w:tab w:val="left" w:pos="1439"/>
        </w:tabs>
      </w:pPr>
      <w:bookmarkStart w:id="123" w:name="_TOC_250022"/>
      <w:proofErr w:type="spellStart"/>
      <w:r>
        <w:rPr>
          <w:spacing w:val="-2"/>
          <w:sz w:val="15"/>
        </w:rPr>
        <w:t>環境</w:t>
      </w:r>
      <w:bookmarkEnd w:id="123"/>
      <w:proofErr w:type="spellEnd"/>
      <w:r>
        <w:rPr>
          <w:spacing w:val="-2"/>
          <w:sz w:val="15"/>
        </w:rPr>
        <w:t xml:space="preserve"> </w:t>
      </w:r>
      <w:proofErr w:type="spellStart"/>
      <w:r>
        <w:rPr>
          <w:spacing w:val="-2"/>
          <w:sz w:val="15"/>
        </w:rPr>
        <w:t>結果</w:t>
      </w:r>
      <w:proofErr w:type="spellEnd"/>
    </w:p>
    <w:p w14:paraId="4FBE6978" w14:textId="77777777" w:rsidR="00AD7E94" w:rsidRDefault="000447A2">
      <w:pPr>
        <w:pStyle w:val="a5"/>
        <w:numPr>
          <w:ilvl w:val="3"/>
          <w:numId w:val="22"/>
        </w:numPr>
        <w:tabs>
          <w:tab w:val="left" w:pos="1799"/>
        </w:tabs>
        <w:spacing w:before="201"/>
        <w:ind w:left="1799"/>
        <w:rPr>
          <w:rFonts w:ascii="Arial"/>
          <w:b/>
          <w:lang w:eastAsia="ja-JP"/>
        </w:rPr>
      </w:pPr>
      <w:r>
        <w:rPr>
          <w:rFonts w:ascii="Arial"/>
          <w:b/>
          <w:sz w:val="15"/>
          <w:lang w:eastAsia="ja-JP"/>
        </w:rPr>
        <w:t>海岸の生息地と</w:t>
      </w:r>
      <w:r>
        <w:rPr>
          <w:rFonts w:ascii="Arial"/>
          <w:b/>
          <w:spacing w:val="-2"/>
          <w:sz w:val="15"/>
          <w:lang w:eastAsia="ja-JP"/>
        </w:rPr>
        <w:t>動物相に関する</w:t>
      </w:r>
      <w:r>
        <w:rPr>
          <w:rFonts w:ascii="Arial"/>
          <w:b/>
          <w:sz w:val="15"/>
          <w:lang w:eastAsia="ja-JP"/>
        </w:rPr>
        <w:t>インパクト・レベルの定義</w:t>
      </w:r>
    </w:p>
    <w:p w14:paraId="56E0F304" w14:textId="77777777" w:rsidR="00AD7E94" w:rsidRDefault="000447A2">
      <w:pPr>
        <w:pStyle w:val="a3"/>
        <w:spacing w:before="199"/>
        <w:ind w:right="636"/>
        <w:rPr>
          <w:lang w:eastAsia="ja-JP"/>
        </w:rPr>
      </w:pPr>
      <w:r>
        <w:rPr>
          <w:sz w:val="15"/>
          <w:lang w:eastAsia="ja-JP"/>
        </w:rPr>
        <w:t>インパクトレベルの定義は</w:t>
      </w:r>
      <w:hyperlink w:anchor="_bookmark63" w:history="1">
        <w:r>
          <w:rPr>
            <w:sz w:val="15"/>
            <w:lang w:eastAsia="ja-JP"/>
          </w:rPr>
          <w:t>表3.8-</w:t>
        </w:r>
      </w:hyperlink>
      <w:r>
        <w:rPr>
          <w:sz w:val="15"/>
          <w:lang w:eastAsia="ja-JP"/>
        </w:rPr>
        <w:t xml:space="preserve">1に示されている。 </w:t>
      </w:r>
      <w:proofErr w:type="spellStart"/>
      <w:r>
        <w:rPr>
          <w:sz w:val="15"/>
          <w:lang w:eastAsia="ja-JP"/>
        </w:rPr>
        <w:t>沿岸生息地と動物相に有益な影響はない</w:t>
      </w:r>
      <w:proofErr w:type="spellEnd"/>
      <w:r>
        <w:rPr>
          <w:sz w:val="15"/>
          <w:lang w:eastAsia="ja-JP"/>
        </w:rPr>
        <w:t>。</w:t>
      </w:r>
    </w:p>
    <w:p w14:paraId="0ED7B2CD" w14:textId="77777777" w:rsidR="00AD7E94" w:rsidRDefault="000447A2">
      <w:pPr>
        <w:tabs>
          <w:tab w:val="left" w:pos="1439"/>
        </w:tabs>
        <w:spacing w:before="242"/>
        <w:jc w:val="center"/>
        <w:rPr>
          <w:rFonts w:ascii="Arial"/>
          <w:b/>
          <w:sz w:val="20"/>
          <w:lang w:eastAsia="ja-JP"/>
        </w:rPr>
      </w:pPr>
      <w:bookmarkStart w:id="124" w:name="_bookmark63"/>
      <w:bookmarkEnd w:id="124"/>
      <w:r>
        <w:rPr>
          <w:rFonts w:ascii="Arial"/>
          <w:b/>
          <w:sz w:val="13"/>
          <w:lang w:eastAsia="ja-JP"/>
        </w:rPr>
        <w:t>表</w:t>
      </w:r>
      <w:r>
        <w:rPr>
          <w:rFonts w:ascii="Arial"/>
          <w:b/>
          <w:sz w:val="13"/>
          <w:lang w:eastAsia="ja-JP"/>
        </w:rPr>
        <w:t>3.</w:t>
      </w:r>
      <w:r>
        <w:rPr>
          <w:rFonts w:ascii="Arial"/>
          <w:b/>
          <w:spacing w:val="-10"/>
          <w:sz w:val="13"/>
          <w:lang w:eastAsia="ja-JP"/>
        </w:rPr>
        <w:t>8</w:t>
      </w:r>
      <w:r>
        <w:rPr>
          <w:rFonts w:ascii="Arial"/>
          <w:b/>
          <w:sz w:val="13"/>
          <w:lang w:eastAsia="ja-JP"/>
        </w:rPr>
        <w:t>-1</w:t>
      </w:r>
      <w:r>
        <w:rPr>
          <w:rFonts w:ascii="Arial"/>
          <w:b/>
          <w:sz w:val="13"/>
          <w:lang w:eastAsia="ja-JP"/>
        </w:rPr>
        <w:tab/>
      </w:r>
      <w:r>
        <w:rPr>
          <w:rFonts w:ascii="Arial"/>
          <w:b/>
          <w:sz w:val="13"/>
          <w:lang w:eastAsia="ja-JP"/>
        </w:rPr>
        <w:t>海岸の生息地と</w:t>
      </w:r>
      <w:r>
        <w:rPr>
          <w:rFonts w:ascii="Arial"/>
          <w:b/>
          <w:spacing w:val="-2"/>
          <w:sz w:val="13"/>
          <w:lang w:eastAsia="ja-JP"/>
        </w:rPr>
        <w:t>動物相に対する</w:t>
      </w:r>
      <w:r>
        <w:rPr>
          <w:rFonts w:ascii="Arial"/>
          <w:b/>
          <w:sz w:val="13"/>
          <w:lang w:eastAsia="ja-JP"/>
        </w:rPr>
        <w:t>インパクトレベルの定義</w:t>
      </w:r>
    </w:p>
    <w:p w14:paraId="03F32DDB"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5"/>
        <w:gridCol w:w="1440"/>
        <w:gridCol w:w="6745"/>
      </w:tblGrid>
      <w:tr w:rsidR="00AD7E94" w14:paraId="69EA5DDE" w14:textId="77777777">
        <w:trPr>
          <w:trHeight w:val="520"/>
        </w:trPr>
        <w:tc>
          <w:tcPr>
            <w:tcW w:w="1165" w:type="dxa"/>
            <w:shd w:val="clear" w:color="auto" w:fill="DEEAF6"/>
          </w:tcPr>
          <w:p w14:paraId="2332D3B2" w14:textId="77777777" w:rsidR="00AD7E94" w:rsidRDefault="000447A2">
            <w:pPr>
              <w:pStyle w:val="TableParagraph"/>
              <w:ind w:left="326" w:right="244" w:hanging="68"/>
              <w:rPr>
                <w:b/>
                <w:sz w:val="20"/>
              </w:rPr>
            </w:pPr>
            <w:proofErr w:type="spellStart"/>
            <w:r>
              <w:rPr>
                <w:b/>
                <w:spacing w:val="-2"/>
                <w:sz w:val="13"/>
              </w:rPr>
              <w:t>インパクト・レベル</w:t>
            </w:r>
            <w:proofErr w:type="spellEnd"/>
          </w:p>
        </w:tc>
        <w:tc>
          <w:tcPr>
            <w:tcW w:w="1440" w:type="dxa"/>
            <w:shd w:val="clear" w:color="auto" w:fill="DEEAF6"/>
          </w:tcPr>
          <w:p w14:paraId="6FF022C9" w14:textId="77777777" w:rsidR="00AD7E94" w:rsidRDefault="000447A2">
            <w:pPr>
              <w:pStyle w:val="TableParagraph"/>
              <w:spacing w:before="146"/>
              <w:ind w:left="136"/>
              <w:rPr>
                <w:b/>
                <w:sz w:val="20"/>
              </w:rPr>
            </w:pPr>
            <w:proofErr w:type="spellStart"/>
            <w:r>
              <w:rPr>
                <w:b/>
                <w:sz w:val="13"/>
              </w:rPr>
              <w:t>インパクト・</w:t>
            </w:r>
            <w:r>
              <w:rPr>
                <w:b/>
                <w:spacing w:val="-4"/>
                <w:sz w:val="13"/>
              </w:rPr>
              <w:t>タイプ</w:t>
            </w:r>
            <w:proofErr w:type="spellEnd"/>
          </w:p>
        </w:tc>
        <w:tc>
          <w:tcPr>
            <w:tcW w:w="6745" w:type="dxa"/>
            <w:shd w:val="clear" w:color="auto" w:fill="DEEAF6"/>
          </w:tcPr>
          <w:p w14:paraId="6A737207" w14:textId="77777777" w:rsidR="00AD7E94" w:rsidRDefault="000447A2">
            <w:pPr>
              <w:pStyle w:val="TableParagraph"/>
              <w:spacing w:before="146"/>
              <w:ind w:left="10"/>
              <w:jc w:val="center"/>
              <w:rPr>
                <w:b/>
                <w:sz w:val="20"/>
              </w:rPr>
            </w:pPr>
            <w:proofErr w:type="spellStart"/>
            <w:r>
              <w:rPr>
                <w:b/>
                <w:spacing w:val="-2"/>
                <w:sz w:val="13"/>
              </w:rPr>
              <w:t>定義</w:t>
            </w:r>
            <w:proofErr w:type="spellEnd"/>
          </w:p>
        </w:tc>
      </w:tr>
      <w:tr w:rsidR="00AD7E94" w14:paraId="754ECB1F" w14:textId="77777777">
        <w:trPr>
          <w:trHeight w:val="290"/>
        </w:trPr>
        <w:tc>
          <w:tcPr>
            <w:tcW w:w="1165" w:type="dxa"/>
          </w:tcPr>
          <w:p w14:paraId="5F1FF9FE" w14:textId="77777777" w:rsidR="00AD7E94" w:rsidRDefault="000447A2">
            <w:pPr>
              <w:pStyle w:val="TableParagraph"/>
              <w:rPr>
                <w:sz w:val="20"/>
              </w:rPr>
            </w:pPr>
            <w:proofErr w:type="spellStart"/>
            <w:r>
              <w:rPr>
                <w:spacing w:val="-2"/>
                <w:sz w:val="13"/>
              </w:rPr>
              <w:t>ごくわずか</w:t>
            </w:r>
            <w:proofErr w:type="spellEnd"/>
          </w:p>
        </w:tc>
        <w:tc>
          <w:tcPr>
            <w:tcW w:w="1440" w:type="dxa"/>
          </w:tcPr>
          <w:p w14:paraId="68C67823" w14:textId="77777777" w:rsidR="00AD7E94" w:rsidRDefault="000447A2">
            <w:pPr>
              <w:pStyle w:val="TableParagraph"/>
              <w:ind w:left="108"/>
              <w:rPr>
                <w:sz w:val="20"/>
              </w:rPr>
            </w:pPr>
            <w:proofErr w:type="spellStart"/>
            <w:r>
              <w:rPr>
                <w:spacing w:val="-2"/>
                <w:sz w:val="13"/>
              </w:rPr>
              <w:t>悪影響</w:t>
            </w:r>
            <w:proofErr w:type="spellEnd"/>
          </w:p>
        </w:tc>
        <w:tc>
          <w:tcPr>
            <w:tcW w:w="6745" w:type="dxa"/>
          </w:tcPr>
          <w:p w14:paraId="20FBC204" w14:textId="77777777" w:rsidR="00AD7E94" w:rsidRDefault="000447A2">
            <w:pPr>
              <w:pStyle w:val="TableParagraph"/>
              <w:ind w:left="108"/>
              <w:rPr>
                <w:sz w:val="20"/>
                <w:lang w:eastAsia="ja-JP"/>
              </w:rPr>
            </w:pPr>
            <w:r>
              <w:rPr>
                <w:sz w:val="13"/>
                <w:lang w:eastAsia="ja-JP"/>
              </w:rPr>
              <w:t>種や生息地へのインパクトは</w:t>
            </w:r>
            <w:r>
              <w:rPr>
                <w:spacing w:val="-2"/>
                <w:sz w:val="13"/>
                <w:lang w:eastAsia="ja-JP"/>
              </w:rPr>
              <w:t>、測定不能なほど小さいだろう。</w:t>
            </w:r>
          </w:p>
        </w:tc>
      </w:tr>
      <w:tr w:rsidR="00AD7E94" w14:paraId="0C2D4952" w14:textId="77777777">
        <w:trPr>
          <w:trHeight w:val="749"/>
        </w:trPr>
        <w:tc>
          <w:tcPr>
            <w:tcW w:w="1165" w:type="dxa"/>
          </w:tcPr>
          <w:p w14:paraId="6AD362E3"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1440" w:type="dxa"/>
          </w:tcPr>
          <w:p w14:paraId="4A859DC5" w14:textId="77777777" w:rsidR="00AD7E94" w:rsidRDefault="000447A2">
            <w:pPr>
              <w:pStyle w:val="TableParagraph"/>
              <w:ind w:left="108"/>
              <w:rPr>
                <w:sz w:val="20"/>
              </w:rPr>
            </w:pPr>
            <w:proofErr w:type="spellStart"/>
            <w:r>
              <w:rPr>
                <w:spacing w:val="-2"/>
                <w:sz w:val="13"/>
              </w:rPr>
              <w:t>悪影響</w:t>
            </w:r>
            <w:proofErr w:type="spellEnd"/>
          </w:p>
        </w:tc>
        <w:tc>
          <w:tcPr>
            <w:tcW w:w="6745" w:type="dxa"/>
          </w:tcPr>
          <w:p w14:paraId="0302596C" w14:textId="77777777" w:rsidR="00AD7E94" w:rsidRDefault="000447A2">
            <w:pPr>
              <w:pStyle w:val="TableParagraph"/>
              <w:ind w:left="108" w:right="165"/>
              <w:rPr>
                <w:sz w:val="20"/>
                <w:lang w:eastAsia="ja-JP"/>
              </w:rPr>
            </w:pPr>
            <w:r>
              <w:rPr>
                <w:sz w:val="13"/>
                <w:lang w:eastAsia="ja-JP"/>
              </w:rPr>
              <w:t>種に対するほとんどのインパクトは回避される。インパクトが 発生した場合、少数の個体が失われる可能性がある。影響を受けやすい生息地に対するインパクトは回避される。発生するインパクトは一時的または短期的なものである。</w:t>
            </w:r>
          </w:p>
        </w:tc>
      </w:tr>
      <w:tr w:rsidR="00AD7E94" w14:paraId="6AB5D33E" w14:textId="77777777">
        <w:trPr>
          <w:trHeight w:val="989"/>
        </w:trPr>
        <w:tc>
          <w:tcPr>
            <w:tcW w:w="1165" w:type="dxa"/>
          </w:tcPr>
          <w:p w14:paraId="40629466" w14:textId="77777777" w:rsidR="00AD7E94" w:rsidRDefault="000447A2">
            <w:pPr>
              <w:pStyle w:val="TableParagraph"/>
              <w:rPr>
                <w:sz w:val="20"/>
              </w:rPr>
            </w:pPr>
            <w:proofErr w:type="spellStart"/>
            <w:r>
              <w:rPr>
                <w:spacing w:val="-2"/>
                <w:sz w:val="13"/>
              </w:rPr>
              <w:t>中程度</w:t>
            </w:r>
            <w:proofErr w:type="spellEnd"/>
          </w:p>
        </w:tc>
        <w:tc>
          <w:tcPr>
            <w:tcW w:w="1440" w:type="dxa"/>
          </w:tcPr>
          <w:p w14:paraId="20E3F413" w14:textId="77777777" w:rsidR="00AD7E94" w:rsidRDefault="000447A2">
            <w:pPr>
              <w:pStyle w:val="TableParagraph"/>
              <w:ind w:left="108"/>
              <w:rPr>
                <w:sz w:val="20"/>
              </w:rPr>
            </w:pPr>
            <w:proofErr w:type="spellStart"/>
            <w:r>
              <w:rPr>
                <w:spacing w:val="-2"/>
                <w:sz w:val="13"/>
              </w:rPr>
              <w:t>悪影響</w:t>
            </w:r>
            <w:proofErr w:type="spellEnd"/>
          </w:p>
        </w:tc>
        <w:tc>
          <w:tcPr>
            <w:tcW w:w="6745" w:type="dxa"/>
          </w:tcPr>
          <w:p w14:paraId="64173E17" w14:textId="77777777" w:rsidR="00AD7E94" w:rsidRDefault="000447A2">
            <w:pPr>
              <w:pStyle w:val="TableParagraph"/>
              <w:ind w:right="165"/>
              <w:rPr>
                <w:sz w:val="20"/>
                <w:lang w:eastAsia="ja-JP"/>
              </w:rPr>
            </w:pPr>
            <w:r>
              <w:rPr>
                <w:sz w:val="13"/>
                <w:lang w:eastAsia="ja-JP"/>
              </w:rPr>
              <w:t>種へのインパクトは避けられないが、個体群レベルの至らない。生息地に対するエフェクトは、短期的、長期的、または恒久的であり、影響を受けやすい生息地に対するインパクトも含まれるが、生息地に依存する種に対する個体群レベルの影響は生じない。</w:t>
            </w:r>
          </w:p>
        </w:tc>
      </w:tr>
      <w:tr w:rsidR="00AD7E94" w14:paraId="5262CEAF" w14:textId="77777777">
        <w:trPr>
          <w:trHeight w:val="749"/>
        </w:trPr>
        <w:tc>
          <w:tcPr>
            <w:tcW w:w="1165" w:type="dxa"/>
          </w:tcPr>
          <w:p w14:paraId="5C75D806" w14:textId="77777777" w:rsidR="00AD7E94" w:rsidRDefault="000447A2">
            <w:pPr>
              <w:pStyle w:val="TableParagraph"/>
              <w:rPr>
                <w:sz w:val="20"/>
              </w:rPr>
            </w:pPr>
            <w:proofErr w:type="spellStart"/>
            <w:r>
              <w:rPr>
                <w:spacing w:val="-2"/>
                <w:sz w:val="13"/>
              </w:rPr>
              <w:t>メジャ</w:t>
            </w:r>
            <w:proofErr w:type="spellEnd"/>
            <w:r>
              <w:rPr>
                <w:spacing w:val="-2"/>
                <w:sz w:val="13"/>
              </w:rPr>
              <w:t>ー</w:t>
            </w:r>
          </w:p>
        </w:tc>
        <w:tc>
          <w:tcPr>
            <w:tcW w:w="1440" w:type="dxa"/>
          </w:tcPr>
          <w:p w14:paraId="2FED4A9A" w14:textId="77777777" w:rsidR="00AD7E94" w:rsidRDefault="000447A2">
            <w:pPr>
              <w:pStyle w:val="TableParagraph"/>
              <w:ind w:left="108"/>
              <w:rPr>
                <w:sz w:val="20"/>
              </w:rPr>
            </w:pPr>
            <w:proofErr w:type="spellStart"/>
            <w:r>
              <w:rPr>
                <w:spacing w:val="-2"/>
                <w:sz w:val="13"/>
              </w:rPr>
              <w:t>悪影響</w:t>
            </w:r>
            <w:proofErr w:type="spellEnd"/>
          </w:p>
        </w:tc>
        <w:tc>
          <w:tcPr>
            <w:tcW w:w="6745" w:type="dxa"/>
          </w:tcPr>
          <w:p w14:paraId="3D53C96A" w14:textId="77777777" w:rsidR="00AD7E94" w:rsidRDefault="000447A2">
            <w:pPr>
              <w:pStyle w:val="TableParagraph"/>
              <w:ind w:left="108" w:right="198"/>
              <w:jc w:val="both"/>
              <w:rPr>
                <w:sz w:val="20"/>
                <w:lang w:eastAsia="ja-JP"/>
              </w:rPr>
            </w:pPr>
            <w:r>
              <w:rPr>
                <w:sz w:val="13"/>
                <w:lang w:eastAsia="ja-JP"/>
              </w:rPr>
              <w:t>インパクトは個体群の存続に影響し、完全には回復できないだろう。生息域へのインパクトは、生息域に依存する種に個体群レベルの影響をもたらす。</w:t>
            </w:r>
          </w:p>
        </w:tc>
      </w:tr>
    </w:tbl>
    <w:p w14:paraId="339FEDFC" w14:textId="77777777" w:rsidR="00AD7E94" w:rsidRDefault="00AD7E94">
      <w:pPr>
        <w:pStyle w:val="a3"/>
        <w:spacing w:before="219"/>
        <w:ind w:left="0"/>
        <w:rPr>
          <w:rFonts w:ascii="Arial"/>
          <w:b/>
          <w:sz w:val="20"/>
          <w:lang w:eastAsia="ja-JP"/>
        </w:rPr>
      </w:pPr>
    </w:p>
    <w:p w14:paraId="1979B14B" w14:textId="77777777" w:rsidR="00AD7E94" w:rsidRDefault="000447A2">
      <w:pPr>
        <w:pStyle w:val="3"/>
        <w:numPr>
          <w:ilvl w:val="2"/>
          <w:numId w:val="22"/>
        </w:numPr>
        <w:tabs>
          <w:tab w:val="left" w:pos="1439"/>
        </w:tabs>
        <w:spacing w:before="0"/>
        <w:ind w:hanging="1079"/>
        <w:rPr>
          <w:lang w:eastAsia="ja-JP"/>
        </w:rPr>
      </w:pPr>
      <w:bookmarkStart w:id="125" w:name="_TOC_250021"/>
      <w:r>
        <w:rPr>
          <w:sz w:val="15"/>
          <w:lang w:eastAsia="ja-JP"/>
        </w:rPr>
        <w:t>ノーアクション代替案が海岸の生息地と</w:t>
      </w:r>
      <w:bookmarkEnd w:id="125"/>
      <w:r>
        <w:rPr>
          <w:spacing w:val="-2"/>
          <w:sz w:val="15"/>
          <w:lang w:eastAsia="ja-JP"/>
        </w:rPr>
        <w:t xml:space="preserve"> 動物相に</w:t>
      </w:r>
      <w:r>
        <w:rPr>
          <w:sz w:val="15"/>
          <w:lang w:eastAsia="ja-JP"/>
        </w:rPr>
        <w:t>与えるインパクト</w:t>
      </w:r>
    </w:p>
    <w:p w14:paraId="6C934E6E" w14:textId="77777777" w:rsidR="00AD7E94" w:rsidRDefault="000447A2">
      <w:pPr>
        <w:pStyle w:val="a3"/>
        <w:spacing w:before="199"/>
        <w:ind w:left="360" w:right="382"/>
        <w:rPr>
          <w:lang w:eastAsia="ja-JP"/>
        </w:rPr>
      </w:pPr>
      <w:proofErr w:type="spellStart"/>
      <w:r>
        <w:rPr>
          <w:sz w:val="15"/>
          <w:lang w:eastAsia="ja-JP"/>
        </w:rPr>
        <w:t>ノーアクション代替案が沿岸生息域及び動物相に及ぼす影響を分析する際、BOEMは</w:t>
      </w:r>
      <w:proofErr w:type="spellEnd"/>
      <w:r>
        <w:rPr>
          <w:sz w:val="15"/>
          <w:lang w:eastAsia="ja-JP"/>
        </w:rPr>
        <w:t xml:space="preserve">、 </w:t>
      </w:r>
      <w:proofErr w:type="spellStart"/>
      <w:r>
        <w:rPr>
          <w:sz w:val="15"/>
          <w:lang w:eastAsia="ja-JP"/>
        </w:rPr>
        <w:t>沿岸生息域及び動物相のベースライン条件に対する、進行中の洋上以外の風力活動及び</w:t>
      </w:r>
      <w:proofErr w:type="spellEnd"/>
      <w:r>
        <w:rPr>
          <w:sz w:val="15"/>
          <w:lang w:eastAsia="ja-JP"/>
        </w:rPr>
        <w:t xml:space="preserve"> 進行中の洋上風力活動を含む、進行中の活動のインパクトを考慮した。ノーアクション代替案の累積的影響については、付録Fに記載されているように、ノーアク </w:t>
      </w:r>
      <w:proofErr w:type="spellStart"/>
      <w:r>
        <w:rPr>
          <w:sz w:val="15"/>
          <w:lang w:eastAsia="ja-JP"/>
        </w:rPr>
        <w:t>ション代替案と、計画中の他の非オフショア風力及び洋上風力活動との組み合わせによる影</w:t>
      </w:r>
      <w:proofErr w:type="spellEnd"/>
      <w:r>
        <w:rPr>
          <w:sz w:val="15"/>
          <w:lang w:eastAsia="ja-JP"/>
        </w:rPr>
        <w:t xml:space="preserve"> </w:t>
      </w:r>
      <w:proofErr w:type="spellStart"/>
      <w:r>
        <w:rPr>
          <w:sz w:val="15"/>
          <w:lang w:eastAsia="ja-JP"/>
        </w:rPr>
        <w:t>響を考慮した</w:t>
      </w:r>
      <w:proofErr w:type="spellEnd"/>
      <w:r>
        <w:rPr>
          <w:sz w:val="15"/>
          <w:lang w:eastAsia="ja-JP"/>
        </w:rPr>
        <w:t>。</w:t>
      </w:r>
    </w:p>
    <w:p w14:paraId="6A34B709" w14:textId="77777777" w:rsidR="00AD7E94" w:rsidRDefault="000447A2">
      <w:pPr>
        <w:pStyle w:val="3"/>
        <w:numPr>
          <w:ilvl w:val="3"/>
          <w:numId w:val="22"/>
        </w:numPr>
        <w:tabs>
          <w:tab w:val="left" w:pos="1799"/>
        </w:tabs>
        <w:ind w:left="1799" w:hanging="1439"/>
        <w:rPr>
          <w:lang w:eastAsia="ja-JP"/>
        </w:rPr>
      </w:pPr>
      <w:r>
        <w:rPr>
          <w:sz w:val="15"/>
          <w:lang w:eastAsia="ja-JP"/>
        </w:rPr>
        <w:t>ノーアクション</w:t>
      </w:r>
      <w:r>
        <w:rPr>
          <w:spacing w:val="-2"/>
          <w:sz w:val="15"/>
          <w:lang w:eastAsia="ja-JP"/>
        </w:rPr>
        <w:t>代替案の</w:t>
      </w:r>
      <w:r>
        <w:rPr>
          <w:sz w:val="15"/>
          <w:lang w:eastAsia="ja-JP"/>
        </w:rPr>
        <w:t>インパクト</w:t>
      </w:r>
    </w:p>
    <w:p w14:paraId="035ED5D3" w14:textId="77777777" w:rsidR="00AD7E94" w:rsidRDefault="000447A2">
      <w:pPr>
        <w:pStyle w:val="a3"/>
        <w:ind w:right="375"/>
        <w:rPr>
          <w:lang w:eastAsia="ja-JP"/>
        </w:rPr>
      </w:pPr>
      <w:r>
        <w:rPr>
          <w:sz w:val="15"/>
          <w:lang w:eastAsia="ja-JP"/>
        </w:rPr>
        <w:t>ノーアクションの代替案では、3.8.1節「</w:t>
      </w:r>
      <w:r>
        <w:rPr>
          <w:i/>
          <w:sz w:val="15"/>
          <w:lang w:eastAsia="ja-JP"/>
        </w:rPr>
        <w:t xml:space="preserve">沿岸の生息環境及び動物相に関する影響環境の説明」 </w:t>
      </w:r>
      <w:proofErr w:type="spellStart"/>
      <w:r>
        <w:rPr>
          <w:sz w:val="15"/>
          <w:lang w:eastAsia="ja-JP"/>
        </w:rPr>
        <w:t>で記述された沿岸の生息環境及び動物相のベースライン条件は、現在の地域的傾向に続</w:t>
      </w:r>
      <w:proofErr w:type="spellEnd"/>
      <w:r>
        <w:rPr>
          <w:sz w:val="15"/>
          <w:lang w:eastAsia="ja-JP"/>
        </w:rPr>
        <w:t xml:space="preserve"> </w:t>
      </w:r>
      <w:proofErr w:type="spellStart"/>
      <w:r>
        <w:rPr>
          <w:sz w:val="15"/>
          <w:lang w:eastAsia="ja-JP"/>
        </w:rPr>
        <w:t>き、他の進行中の洋上風力及び洋上以外の風力活動によってもたらされるIPFに対</w:t>
      </w:r>
      <w:proofErr w:type="spellEnd"/>
      <w:r>
        <w:rPr>
          <w:sz w:val="15"/>
          <w:lang w:eastAsia="ja-JP"/>
        </w:rPr>
        <w:t xml:space="preserve"> </w:t>
      </w:r>
      <w:proofErr w:type="spellStart"/>
      <w:r>
        <w:rPr>
          <w:sz w:val="15"/>
          <w:lang w:eastAsia="ja-JP"/>
        </w:rPr>
        <w:t>応する。海岸の生息域及び動物相へのインパクトの原因となる、地理的分析領域内で進行中</w:t>
      </w:r>
      <w:proofErr w:type="spellEnd"/>
      <w:r>
        <w:rPr>
          <w:sz w:val="15"/>
          <w:lang w:eastAsia="ja-JP"/>
        </w:rPr>
        <w:t xml:space="preserve"> </w:t>
      </w:r>
      <w:proofErr w:type="spellStart"/>
      <w:r>
        <w:rPr>
          <w:sz w:val="15"/>
          <w:lang w:eastAsia="ja-JP"/>
        </w:rPr>
        <w:t>の洋上風力発電以外の活動は、一般的に、陸上の住宅、商業及び工業開発、並びに気</w:t>
      </w:r>
      <w:proofErr w:type="spellEnd"/>
      <w:r>
        <w:rPr>
          <w:sz w:val="15"/>
          <w:lang w:eastAsia="ja-JP"/>
        </w:rPr>
        <w:t xml:space="preserve"> </w:t>
      </w:r>
      <w:proofErr w:type="spellStart"/>
      <w:r>
        <w:rPr>
          <w:sz w:val="15"/>
          <w:lang w:eastAsia="ja-JP"/>
        </w:rPr>
        <w:t>候変動を含む陸上の影響と関連している。陸上建設活動及び関連するインパクトは、現在の傾向で継続すると予想され</w:t>
      </w:r>
      <w:proofErr w:type="spellEnd"/>
      <w:r>
        <w:rPr>
          <w:sz w:val="15"/>
          <w:lang w:eastAsia="ja-JP"/>
        </w:rPr>
        <w:t xml:space="preserve">、 </w:t>
      </w:r>
      <w:proofErr w:type="spellStart"/>
      <w:r>
        <w:rPr>
          <w:sz w:val="15"/>
          <w:lang w:eastAsia="ja-JP"/>
        </w:rPr>
        <w:t>一時的及び恒久的な生息地の除去又は転換、一時的な騒音の影響を通じて、沿岸動植物に</w:t>
      </w:r>
      <w:proofErr w:type="spellEnd"/>
      <w:r>
        <w:rPr>
          <w:sz w:val="15"/>
          <w:lang w:eastAsia="ja-JP"/>
        </w:rPr>
        <w:t xml:space="preserve"> </w:t>
      </w:r>
      <w:proofErr w:type="spellStart"/>
      <w:r>
        <w:rPr>
          <w:sz w:val="15"/>
          <w:lang w:eastAsia="ja-JP"/>
        </w:rPr>
        <w:t>影響を与える可能性がある</w:t>
      </w:r>
      <w:proofErr w:type="spellEnd"/>
      <w:r>
        <w:rPr>
          <w:sz w:val="15"/>
          <w:lang w:eastAsia="ja-JP"/>
        </w:rPr>
        <w:t>。</w:t>
      </w:r>
    </w:p>
    <w:p w14:paraId="683DB54D" w14:textId="77777777" w:rsidR="00AD7E94" w:rsidRDefault="00AD7E94">
      <w:pPr>
        <w:pStyle w:val="a3"/>
        <w:rPr>
          <w:lang w:eastAsia="ja-JP"/>
        </w:rPr>
        <w:sectPr w:rsidR="00AD7E94">
          <w:pgSz w:w="12240" w:h="15840"/>
          <w:pgMar w:top="1340" w:right="1080" w:bottom="680" w:left="1080" w:header="729" w:footer="483" w:gutter="0"/>
          <w:cols w:space="708"/>
        </w:sectPr>
      </w:pPr>
    </w:p>
    <w:p w14:paraId="226126E9" w14:textId="77777777" w:rsidR="00AD7E94" w:rsidRDefault="000447A2">
      <w:pPr>
        <w:pStyle w:val="a3"/>
        <w:spacing w:before="99"/>
        <w:ind w:right="378"/>
        <w:rPr>
          <w:lang w:eastAsia="ja-JP"/>
        </w:rPr>
      </w:pPr>
      <w:r>
        <w:rPr>
          <w:sz w:val="15"/>
          <w:lang w:eastAsia="ja-JP"/>
        </w:rPr>
        <w:lastRenderedPageBreak/>
        <w:t xml:space="preserve">工事中の回避行動や動物の移動、個体の傷害や死亡、植生や個々の植物の損失や変化を引き起こす可能性がある。しかし、個体群レベルのエフェクトは予想されない。気候変動とそれに伴う海面上昇は、地下水位の上昇、高潮や異常な高潮に </w:t>
      </w:r>
      <w:proofErr w:type="spellStart"/>
      <w:r>
        <w:rPr>
          <w:sz w:val="15"/>
          <w:lang w:eastAsia="ja-JP"/>
        </w:rPr>
        <w:t>よる海水浸水の増加によって、沿岸生息地の枯死をもたらす（Sacatelli</w:t>
      </w:r>
      <w:proofErr w:type="spellEnd"/>
      <w:r>
        <w:rPr>
          <w:sz w:val="15"/>
          <w:lang w:eastAsia="ja-JP"/>
        </w:rPr>
        <w:t xml:space="preserve"> et al.）気候変動はまた、干ばつの発生頻度や深刻度の増加、侵入生息域の拡大を通じて、沿岸生息域に影響を及ぼす可能性がある。気温が上昇すると、植物の開花時期が早まり、必要な寒冷期が得られなくなり、植物種や受粉媒介種の繁殖成功率が低下する可能性が高い。爬虫類や両生類の個体群では、分布や生息範囲、繁殖生態生息地の利用可能性 が変化する可能性がある。気温の上昇は、交尾、営巣、繁殖、採食といった種の行動に変化をもたらす可能性があり、これには温度に依存した性決定を行う爬虫類における性比の変化も含まれる。</w:t>
      </w:r>
    </w:p>
    <w:p w14:paraId="041E8D9E" w14:textId="77777777" w:rsidR="00AD7E94" w:rsidRDefault="000447A2">
      <w:pPr>
        <w:pStyle w:val="a3"/>
        <w:ind w:right="382"/>
        <w:rPr>
          <w:lang w:eastAsia="ja-JP"/>
        </w:rPr>
      </w:pPr>
      <w:proofErr w:type="spellStart"/>
      <w:r>
        <w:rPr>
          <w:sz w:val="15"/>
          <w:lang w:eastAsia="ja-JP"/>
        </w:rPr>
        <w:t>地理的分析領域内には、沿岸生息地及び動物相へのインパクトのなる、現在進行中の洋上風力発電活動はない</w:t>
      </w:r>
      <w:proofErr w:type="spellEnd"/>
      <w:r>
        <w:rPr>
          <w:sz w:val="15"/>
          <w:lang w:eastAsia="ja-JP"/>
        </w:rPr>
        <w:t>。</w:t>
      </w:r>
    </w:p>
    <w:p w14:paraId="232B9921" w14:textId="77777777" w:rsidR="00AD7E94" w:rsidRDefault="000447A2">
      <w:pPr>
        <w:pStyle w:val="3"/>
        <w:numPr>
          <w:ilvl w:val="3"/>
          <w:numId w:val="22"/>
        </w:numPr>
        <w:tabs>
          <w:tab w:val="left" w:pos="1799"/>
        </w:tabs>
        <w:ind w:left="1799"/>
        <w:rPr>
          <w:lang w:eastAsia="ja-JP"/>
        </w:rPr>
      </w:pPr>
      <w:r>
        <w:rPr>
          <w:sz w:val="15"/>
          <w:lang w:eastAsia="ja-JP"/>
        </w:rPr>
        <w:t>ノーアクション</w:t>
      </w:r>
      <w:r>
        <w:rPr>
          <w:spacing w:val="-2"/>
          <w:sz w:val="15"/>
          <w:lang w:eastAsia="ja-JP"/>
        </w:rPr>
        <w:t>代替案の</w:t>
      </w:r>
      <w:r>
        <w:rPr>
          <w:sz w:val="15"/>
          <w:lang w:eastAsia="ja-JP"/>
        </w:rPr>
        <w:t>累積的影響</w:t>
      </w:r>
    </w:p>
    <w:p w14:paraId="5A9E3957" w14:textId="77777777" w:rsidR="00AD7E94" w:rsidRDefault="000447A2">
      <w:pPr>
        <w:pStyle w:val="a3"/>
        <w:ind w:right="369"/>
        <w:rPr>
          <w:lang w:eastAsia="ja-JP"/>
        </w:rPr>
      </w:pPr>
      <w:proofErr w:type="spellStart"/>
      <w:r>
        <w:rPr>
          <w:sz w:val="15"/>
          <w:lang w:eastAsia="ja-JP"/>
        </w:rPr>
        <w:t>ノーアクション代替案の累積的影響分析では、ノーアクション代替案の影響を、他の計画され</w:t>
      </w:r>
      <w:proofErr w:type="spellEnd"/>
      <w:r>
        <w:rPr>
          <w:sz w:val="15"/>
          <w:lang w:eastAsia="ja-JP"/>
        </w:rPr>
        <w:t xml:space="preserve"> </w:t>
      </w:r>
      <w:proofErr w:type="spellStart"/>
      <w:r>
        <w:rPr>
          <w:sz w:val="15"/>
          <w:lang w:eastAsia="ja-JP"/>
        </w:rPr>
        <w:t>ている洋上以外の風力活動および計画されている洋上風力活動（本提案行為を除く）と</w:t>
      </w:r>
      <w:proofErr w:type="spellEnd"/>
      <w:r>
        <w:rPr>
          <w:sz w:val="15"/>
          <w:lang w:eastAsia="ja-JP"/>
        </w:rPr>
        <w:t xml:space="preserve"> </w:t>
      </w:r>
      <w:proofErr w:type="spellStart"/>
      <w:r>
        <w:rPr>
          <w:sz w:val="15"/>
          <w:lang w:eastAsia="ja-JP"/>
        </w:rPr>
        <w:t>組み合わせて検討する</w:t>
      </w:r>
      <w:proofErr w:type="spellEnd"/>
      <w:r>
        <w:rPr>
          <w:sz w:val="15"/>
          <w:lang w:eastAsia="ja-JP"/>
        </w:rPr>
        <w:t>。</w:t>
      </w:r>
    </w:p>
    <w:p w14:paraId="030A9AD9" w14:textId="77777777" w:rsidR="00AD7E94" w:rsidRDefault="000447A2">
      <w:pPr>
        <w:pStyle w:val="a3"/>
        <w:ind w:right="382"/>
        <w:rPr>
          <w:lang w:eastAsia="ja-JP"/>
        </w:rPr>
      </w:pPr>
      <w:proofErr w:type="spellStart"/>
      <w:r>
        <w:rPr>
          <w:sz w:val="15"/>
          <w:lang w:eastAsia="ja-JP"/>
        </w:rPr>
        <w:t>沿岸の生息域及び動物相に影響を及ぼす可能性のある、その他の計画中の洋上以外の</w:t>
      </w:r>
      <w:proofErr w:type="spellEnd"/>
      <w:r>
        <w:rPr>
          <w:sz w:val="15"/>
          <w:lang w:eastAsia="ja-JP"/>
        </w:rPr>
        <w:t xml:space="preserve"> </w:t>
      </w:r>
      <w:proofErr w:type="spellStart"/>
      <w:r>
        <w:rPr>
          <w:sz w:val="15"/>
          <w:lang w:eastAsia="ja-JP"/>
        </w:rPr>
        <w:t>風力活動には、主に陸上開発活動の増加が含まれる（進行中及び計画中の活動については</w:t>
      </w:r>
      <w:proofErr w:type="spellEnd"/>
      <w:r>
        <w:rPr>
          <w:sz w:val="15"/>
          <w:lang w:eastAsia="ja-JP"/>
        </w:rPr>
        <w:t>、 付録F、セクションF.2を参照）。</w:t>
      </w:r>
      <w:proofErr w:type="spellStart"/>
      <w:r>
        <w:rPr>
          <w:sz w:val="15"/>
          <w:lang w:eastAsia="ja-JP"/>
        </w:rPr>
        <w:t>進行中の活動と同様に、計画されている他の洋上以外の風力活動は、撹乱、移動</w:t>
      </w:r>
      <w:proofErr w:type="spellEnd"/>
      <w:r>
        <w:rPr>
          <w:sz w:val="15"/>
          <w:lang w:eastAsia="ja-JP"/>
        </w:rPr>
        <w:t xml:space="preserve">、 </w:t>
      </w:r>
      <w:proofErr w:type="spellStart"/>
      <w:r>
        <w:rPr>
          <w:sz w:val="15"/>
          <w:lang w:eastAsia="ja-JP"/>
        </w:rPr>
        <w:t>傷害、死亡、生息地及び植物の劣化及び損失、生息地の転換を含む、動物及び植生に対す</w:t>
      </w:r>
      <w:proofErr w:type="spellEnd"/>
      <w:r>
        <w:rPr>
          <w:sz w:val="15"/>
          <w:lang w:eastAsia="ja-JP"/>
        </w:rPr>
        <w:t xml:space="preserve"> る一時的及び永続的なインパクトをもたらす可能性がある。陸上及び沿岸の動物群に対するIPFごとの、進行中及び計画中の洋上以外の風力活動に関連 する影響の可能性の概要については、付録F、添付資料1、表F1-5を参照のこと。</w:t>
      </w:r>
    </w:p>
    <w:p w14:paraId="48E31AF2" w14:textId="77777777" w:rsidR="00AD7E94" w:rsidRDefault="000447A2">
      <w:pPr>
        <w:pStyle w:val="a3"/>
        <w:ind w:left="357" w:right="425" w:firstLine="1"/>
        <w:rPr>
          <w:lang w:eastAsia="ja-JP"/>
        </w:rPr>
      </w:pPr>
      <w:r>
        <w:rPr>
          <w:sz w:val="15"/>
          <w:lang w:eastAsia="ja-JP"/>
        </w:rPr>
        <w:t>付録</w:t>
      </w:r>
      <w:r>
        <w:rPr>
          <w:i/>
          <w:sz w:val="15"/>
          <w:lang w:eastAsia="ja-JP"/>
        </w:rPr>
        <w:t>Fの</w:t>
      </w:r>
      <w:r>
        <w:rPr>
          <w:sz w:val="15"/>
          <w:lang w:eastAsia="ja-JP"/>
        </w:rPr>
        <w:t xml:space="preserve">表F-3は、メイン州からノースカロライナ州までの洋上風力発電プロジェクトの将来の建設 </w:t>
      </w:r>
      <w:proofErr w:type="spellStart"/>
      <w:r>
        <w:rPr>
          <w:sz w:val="15"/>
          <w:lang w:eastAsia="ja-JP"/>
        </w:rPr>
        <w:t>を示している。また、マサチューセッツ州からノースカロライナ州までの米国排他的経済水域（EEZ）内の</w:t>
      </w:r>
      <w:proofErr w:type="spellEnd"/>
      <w:r>
        <w:rPr>
          <w:sz w:val="15"/>
          <w:lang w:eastAsia="ja-JP"/>
        </w:rPr>
        <w:t xml:space="preserve"> BOEM の海洋リース内で、現在様々な計画段階にある全てのプロジェクトも含まれている。2022年以降に建設が開始される合計36の洋上風力発電プロジェクトが予測されており、これらEISまたはEAによるNEPAプロセスが必要となる。しかしながら、沿岸の生息地及び動物相に影響を及ぼす可能性のある、地理的分析 </w:t>
      </w:r>
      <w:proofErr w:type="spellStart"/>
      <w:r>
        <w:rPr>
          <w:sz w:val="15"/>
          <w:lang w:eastAsia="ja-JP"/>
        </w:rPr>
        <w:t>地域で計画されている洋上風力発電活動は、CVOWパイロット・プロジェクトの操業と保守</w:t>
      </w:r>
      <w:proofErr w:type="spellEnd"/>
      <w:r>
        <w:rPr>
          <w:sz w:val="15"/>
          <w:lang w:eastAsia="ja-JP"/>
        </w:rPr>
        <w:t xml:space="preserve">、 </w:t>
      </w:r>
      <w:proofErr w:type="spellStart"/>
      <w:r>
        <w:rPr>
          <w:sz w:val="15"/>
          <w:lang w:eastAsia="ja-JP"/>
        </w:rPr>
        <w:t>及びAvangrid</w:t>
      </w:r>
      <w:proofErr w:type="spellEnd"/>
      <w:r>
        <w:rPr>
          <w:sz w:val="15"/>
          <w:lang w:eastAsia="ja-JP"/>
        </w:rPr>
        <w:t xml:space="preserve"> Renewables, LLC - Kitty </w:t>
      </w:r>
      <w:proofErr w:type="spellStart"/>
      <w:r>
        <w:rPr>
          <w:sz w:val="15"/>
          <w:lang w:eastAsia="ja-JP"/>
        </w:rPr>
        <w:t>Hawk洋上風力発電プロジェクトのサイト特性調査</w:t>
      </w:r>
      <w:proofErr w:type="spellEnd"/>
      <w:r>
        <w:rPr>
          <w:sz w:val="15"/>
          <w:lang w:eastAsia="ja-JP"/>
        </w:rPr>
        <w:t>、 建設、操業と保守に関連するものだけである（付録F、表F-9及びF2-1）。</w:t>
      </w:r>
    </w:p>
    <w:p w14:paraId="4B8DA4E3" w14:textId="77777777" w:rsidR="00AD7E94" w:rsidRDefault="000447A2">
      <w:pPr>
        <w:pStyle w:val="a3"/>
        <w:ind w:left="357" w:right="382"/>
        <w:rPr>
          <w:lang w:eastAsia="ja-JP"/>
        </w:rPr>
      </w:pPr>
      <w:proofErr w:type="spellStart"/>
      <w:r>
        <w:rPr>
          <w:sz w:val="15"/>
          <w:lang w:eastAsia="ja-JP"/>
        </w:rPr>
        <w:t>BOEMは、洋上風力発電活動が、以下の主要な</w:t>
      </w:r>
      <w:r>
        <w:rPr>
          <w:spacing w:val="-2"/>
          <w:sz w:val="15"/>
          <w:lang w:eastAsia="ja-JP"/>
        </w:rPr>
        <w:t>IPFを通じて</w:t>
      </w:r>
      <w:r>
        <w:rPr>
          <w:sz w:val="15"/>
          <w:lang w:eastAsia="ja-JP"/>
        </w:rPr>
        <w:t>沿岸の生息地および動物相に</w:t>
      </w:r>
      <w:proofErr w:type="spellEnd"/>
      <w:r>
        <w:rPr>
          <w:sz w:val="15"/>
          <w:lang w:eastAsia="ja-JP"/>
        </w:rPr>
        <w:t xml:space="preserve"> </w:t>
      </w:r>
      <w:proofErr w:type="spellStart"/>
      <w:r>
        <w:rPr>
          <w:sz w:val="15"/>
          <w:lang w:eastAsia="ja-JP"/>
        </w:rPr>
        <w:t>影響を与えることを期待して</w:t>
      </w:r>
      <w:r>
        <w:rPr>
          <w:spacing w:val="-2"/>
          <w:sz w:val="15"/>
          <w:lang w:eastAsia="ja-JP"/>
        </w:rPr>
        <w:t>いる</w:t>
      </w:r>
      <w:proofErr w:type="spellEnd"/>
      <w:r>
        <w:rPr>
          <w:spacing w:val="-2"/>
          <w:sz w:val="15"/>
          <w:lang w:eastAsia="ja-JP"/>
        </w:rPr>
        <w:t>。</w:t>
      </w:r>
    </w:p>
    <w:p w14:paraId="13FB6352" w14:textId="77777777" w:rsidR="00AD7E94" w:rsidRDefault="000447A2">
      <w:pPr>
        <w:pStyle w:val="a3"/>
        <w:spacing w:before="201"/>
        <w:ind w:left="357" w:right="382"/>
        <w:rPr>
          <w:lang w:eastAsia="ja-JP"/>
        </w:rPr>
      </w:pPr>
      <w:proofErr w:type="spellStart"/>
      <w:r>
        <w:rPr>
          <w:b/>
          <w:sz w:val="15"/>
          <w:lang w:eastAsia="ja-JP"/>
        </w:rPr>
        <w:t>偶発的な放出</w:t>
      </w:r>
      <w:r>
        <w:rPr>
          <w:sz w:val="15"/>
          <w:lang w:eastAsia="ja-JP"/>
        </w:rPr>
        <w:t>：沖合では、将来の風力及び非風力活動により、汚染物質又はゴミが水中に偶発的に放出される</w:t>
      </w:r>
      <w:proofErr w:type="spellEnd"/>
      <w:r>
        <w:rPr>
          <w:sz w:val="15"/>
          <w:lang w:eastAsia="ja-JP"/>
        </w:rPr>
        <w:t xml:space="preserve"> 可能性がある（量及び詳細については、セクション3.21「</w:t>
      </w:r>
      <w:r>
        <w:rPr>
          <w:i/>
          <w:sz w:val="15"/>
          <w:lang w:eastAsia="ja-JP"/>
        </w:rPr>
        <w:t>水質</w:t>
      </w:r>
      <w:r>
        <w:rPr>
          <w:sz w:val="15"/>
          <w:lang w:eastAsia="ja-JP"/>
        </w:rPr>
        <w:t>」を参照）。</w:t>
      </w:r>
    </w:p>
    <w:p w14:paraId="2E1E05E0" w14:textId="77777777" w:rsidR="00AD7E94" w:rsidRDefault="000447A2">
      <w:pPr>
        <w:pStyle w:val="a3"/>
        <w:spacing w:before="0"/>
        <w:ind w:left="357" w:right="425"/>
        <w:rPr>
          <w:lang w:eastAsia="ja-JP"/>
        </w:rPr>
      </w:pPr>
      <w:proofErr w:type="spellStart"/>
      <w:r>
        <w:rPr>
          <w:sz w:val="15"/>
          <w:lang w:eastAsia="ja-JP"/>
        </w:rPr>
        <w:t>硬質及び軟質プラスチック破片の両方によって引き起こされる閉塞は、摂取後</w:t>
      </w:r>
      <w:proofErr w:type="spellEnd"/>
      <w:r>
        <w:rPr>
          <w:sz w:val="15"/>
          <w:lang w:eastAsia="ja-JP"/>
        </w:rPr>
        <w:t xml:space="preserve">、 沿岸生物に死亡または健康への悪影響をもたらす可能性がある。燃料、潤滑油、及びその他の石油化合物の偶発的な放出は、洋上風力活動、特にキティ ホーク洋上風力プロジェクトの結果として増加する可能性がある。あらゆる種類の偶発的放出のリスクは、主に建設中に増加するが、洋上風力発電施設の操業中及び </w:t>
      </w:r>
      <w:proofErr w:type="spellStart"/>
      <w:r>
        <w:rPr>
          <w:sz w:val="15"/>
          <w:lang w:eastAsia="ja-JP"/>
        </w:rPr>
        <w:t>概念上の廃止措置中にも発生する可能性がある</w:t>
      </w:r>
      <w:proofErr w:type="spellEnd"/>
      <w:r>
        <w:rPr>
          <w:sz w:val="15"/>
          <w:lang w:eastAsia="ja-JP"/>
        </w:rPr>
        <w:t>。</w:t>
      </w:r>
    </w:p>
    <w:p w14:paraId="50D427FC" w14:textId="77777777" w:rsidR="00AD7E94" w:rsidRDefault="00AD7E94">
      <w:pPr>
        <w:pStyle w:val="a3"/>
        <w:rPr>
          <w:lang w:eastAsia="ja-JP"/>
        </w:rPr>
        <w:sectPr w:rsidR="00AD7E94">
          <w:pgSz w:w="12240" w:h="15840"/>
          <w:pgMar w:top="1340" w:right="1080" w:bottom="680" w:left="1080" w:header="729" w:footer="483" w:gutter="0"/>
          <w:cols w:space="708"/>
        </w:sectPr>
      </w:pPr>
    </w:p>
    <w:p w14:paraId="760EBE91" w14:textId="77777777" w:rsidR="00AD7E94" w:rsidRDefault="000447A2">
      <w:pPr>
        <w:pStyle w:val="a3"/>
        <w:spacing w:before="99"/>
        <w:ind w:right="425"/>
        <w:rPr>
          <w:lang w:eastAsia="ja-JP"/>
        </w:rPr>
      </w:pPr>
      <w:proofErr w:type="spellStart"/>
      <w:r>
        <w:rPr>
          <w:sz w:val="15"/>
          <w:lang w:eastAsia="ja-JP"/>
        </w:rPr>
        <w:lastRenderedPageBreak/>
        <w:t>将来の風力及び非風力活動中に、燃料、流体、または危険物質が沿岸付近で偶発的に放出</w:t>
      </w:r>
      <w:proofErr w:type="spellEnd"/>
      <w:r>
        <w:rPr>
          <w:sz w:val="15"/>
          <w:lang w:eastAsia="ja-JP"/>
        </w:rPr>
        <w:t xml:space="preserve"> </w:t>
      </w:r>
      <w:proofErr w:type="spellStart"/>
      <w:r>
        <w:rPr>
          <w:sz w:val="15"/>
          <w:lang w:eastAsia="ja-JP"/>
        </w:rPr>
        <w:t>された場合、放出、浄化活動、またはその両方により生息域が汚染され、生物起源沿岸生</w:t>
      </w:r>
      <w:proofErr w:type="spellEnd"/>
      <w:r>
        <w:rPr>
          <w:sz w:val="15"/>
          <w:lang w:eastAsia="ja-JP"/>
        </w:rPr>
        <w:t xml:space="preserve"> </w:t>
      </w:r>
      <w:proofErr w:type="spellStart"/>
      <w:r>
        <w:rPr>
          <w:sz w:val="15"/>
          <w:lang w:eastAsia="ja-JP"/>
        </w:rPr>
        <w:t>息域を形成する種に被害を与える可能性がある。急速に沈降または溶解する影響の可能性を有する化学物質の偶発的な流出は、沿岸生</w:t>
      </w:r>
      <w:proofErr w:type="spellEnd"/>
      <w:r>
        <w:rPr>
          <w:sz w:val="15"/>
          <w:lang w:eastAsia="ja-JP"/>
        </w:rPr>
        <w:t xml:space="preserve"> 息域に到達する前に、無毒性レベルまで希釈されると予測される。より大規模な流出は、可能性は低いが、水質への悪影響のため、沿岸生息域と動物相に </w:t>
      </w:r>
      <w:proofErr w:type="spellStart"/>
      <w:r>
        <w:rPr>
          <w:sz w:val="15"/>
          <w:lang w:eastAsia="ja-JP"/>
        </w:rPr>
        <w:t>より大きなインパクトを与える可能性がある</w:t>
      </w:r>
      <w:proofErr w:type="spellEnd"/>
      <w:r>
        <w:rPr>
          <w:sz w:val="15"/>
          <w:lang w:eastAsia="ja-JP"/>
        </w:rPr>
        <w:t>。</w:t>
      </w:r>
    </w:p>
    <w:p w14:paraId="2EB1C094" w14:textId="77777777" w:rsidR="00AD7E94" w:rsidRDefault="000447A2">
      <w:pPr>
        <w:pStyle w:val="a3"/>
        <w:ind w:right="382"/>
        <w:rPr>
          <w:lang w:eastAsia="ja-JP"/>
        </w:rPr>
      </w:pPr>
      <w:r>
        <w:rPr>
          <w:sz w:val="15"/>
          <w:lang w:eastAsia="ja-JP"/>
        </w:rPr>
        <w:t>陸上では、将来の風力及び非風力活動において重建設機械が使用され、機械の使用中または燃料補給中に燃料及び潤滑油・油圧油が放出される可能性がある。</w:t>
      </w:r>
    </w:p>
    <w:p w14:paraId="7435CA00" w14:textId="77777777" w:rsidR="00AD7E94" w:rsidRDefault="000447A2">
      <w:pPr>
        <w:spacing w:before="199"/>
        <w:ind w:left="359" w:right="725"/>
        <w:jc w:val="both"/>
        <w:rPr>
          <w:lang w:eastAsia="ja-JP"/>
        </w:rPr>
      </w:pPr>
      <w:proofErr w:type="spellStart"/>
      <w:r>
        <w:rPr>
          <w:sz w:val="15"/>
          <w:lang w:eastAsia="ja-JP"/>
        </w:rPr>
        <w:t>予想される量と範囲を浄化対策と組み合わせても、沿岸の生息地と動物相に</w:t>
      </w:r>
      <w:proofErr w:type="spellEnd"/>
      <w:r>
        <w:rPr>
          <w:sz w:val="15"/>
          <w:lang w:eastAsia="ja-JP"/>
        </w:rPr>
        <w:t xml:space="preserve"> 測定可能なインパクトがあるという証拠はない。量と詳細については、セクション3.21.1「</w:t>
      </w:r>
      <w:r>
        <w:rPr>
          <w:i/>
          <w:sz w:val="15"/>
          <w:lang w:eastAsia="ja-JP"/>
        </w:rPr>
        <w:t>水質に関する影響環境の説明」を</w:t>
      </w:r>
      <w:r>
        <w:rPr>
          <w:sz w:val="15"/>
          <w:lang w:eastAsia="ja-JP"/>
        </w:rPr>
        <w:t>参照のこと。</w:t>
      </w:r>
    </w:p>
    <w:p w14:paraId="4E9352D7" w14:textId="77777777" w:rsidR="00AD7E94" w:rsidRDefault="000447A2">
      <w:pPr>
        <w:pStyle w:val="a3"/>
        <w:spacing w:before="201"/>
        <w:ind w:right="487"/>
        <w:rPr>
          <w:lang w:eastAsia="ja-JP"/>
        </w:rPr>
      </w:pPr>
      <w:r>
        <w:rPr>
          <w:b/>
          <w:sz w:val="15"/>
          <w:lang w:eastAsia="ja-JP"/>
        </w:rPr>
        <w:t>錨泊</w:t>
      </w:r>
      <w:r>
        <w:rPr>
          <w:sz w:val="15"/>
          <w:lang w:eastAsia="ja-JP"/>
        </w:rPr>
        <w:t xml:space="preserve">：洋上風力発電および非風力発電プロジェクトの建設に使用される据付船や支援船は、アンカリングを含む、位置を維持し安定させるための様々な方法を取り入れている。風力タービン据付船、フィーダー支援船、ジャッキアップ／リフトボート、ケーブ </w:t>
      </w:r>
      <w:proofErr w:type="spellStart"/>
      <w:r>
        <w:rPr>
          <w:sz w:val="15"/>
          <w:lang w:eastAsia="ja-JP"/>
        </w:rPr>
        <w:t>ル敷設船を含む船舶の大部分は、アンカーではなく、スパッドまたは動的位置決め（DP</w:t>
      </w:r>
      <w:proofErr w:type="spellEnd"/>
      <w:r>
        <w:rPr>
          <w:sz w:val="15"/>
          <w:lang w:eastAsia="ja-JP"/>
        </w:rPr>
        <w:t xml:space="preserve">） を採用している。アンカーは、独自の推進手段を持たない、建設中のはしけやその他の支援船の位置決めに使われる可能性がある。乗組員輸送船やサービス作業船のよう、洋上風力発電プロジェクトの O＆M </w:t>
      </w:r>
      <w:proofErr w:type="spellStart"/>
      <w:r>
        <w:rPr>
          <w:sz w:val="15"/>
          <w:lang w:eastAsia="ja-JP"/>
        </w:rPr>
        <w:t>に使用される船舶は、主に</w:t>
      </w:r>
      <w:proofErr w:type="spellEnd"/>
      <w:r>
        <w:rPr>
          <w:sz w:val="15"/>
          <w:lang w:eastAsia="ja-JP"/>
        </w:rPr>
        <w:t xml:space="preserve"> DP </w:t>
      </w:r>
      <w:proofErr w:type="spellStart"/>
      <w:r>
        <w:rPr>
          <w:sz w:val="15"/>
          <w:lang w:eastAsia="ja-JP"/>
        </w:rPr>
        <w:t>を使用する。錨泊による沿岸生息域へのインパクトは、一時的かつ局地的なものであろう。調査活動中、及び洋上風力プロジェク</w:t>
      </w:r>
      <w:proofErr w:type="spellEnd"/>
      <w:r>
        <w:rPr>
          <w:sz w:val="15"/>
          <w:lang w:eastAsia="ja-JP"/>
        </w:rPr>
        <w:t xml:space="preserve"> </w:t>
      </w:r>
      <w:proofErr w:type="spellStart"/>
      <w:r>
        <w:rPr>
          <w:sz w:val="15"/>
          <w:lang w:eastAsia="ja-JP"/>
        </w:rPr>
        <w:t>トの建設、設置、維持管理、及び概念上の廃止措置の間、錨泊が増加する可能性がある</w:t>
      </w:r>
      <w:proofErr w:type="spellEnd"/>
      <w:r>
        <w:rPr>
          <w:sz w:val="15"/>
          <w:lang w:eastAsia="ja-JP"/>
        </w:rPr>
        <w:t xml:space="preserve"> （</w:t>
      </w:r>
      <w:proofErr w:type="spellStart"/>
      <w:r>
        <w:rPr>
          <w:sz w:val="15"/>
          <w:lang w:eastAsia="ja-JP"/>
        </w:rPr>
        <w:t>しかしながら、ほとんどの船舶の位置決め及び安定化は、DPを使用して行われると想定さ</w:t>
      </w:r>
      <w:proofErr w:type="spellEnd"/>
      <w:r>
        <w:rPr>
          <w:sz w:val="15"/>
          <w:lang w:eastAsia="ja-JP"/>
        </w:rPr>
        <w:t xml:space="preserve"> </w:t>
      </w:r>
      <w:proofErr w:type="spellStart"/>
      <w:r>
        <w:rPr>
          <w:sz w:val="15"/>
          <w:lang w:eastAsia="ja-JP"/>
        </w:rPr>
        <w:t>れている</w:t>
      </w:r>
      <w:proofErr w:type="spellEnd"/>
      <w:r>
        <w:rPr>
          <w:sz w:val="15"/>
          <w:lang w:eastAsia="ja-JP"/>
        </w:rPr>
        <w:t>）。</w:t>
      </w:r>
    </w:p>
    <w:p w14:paraId="04DDF13A" w14:textId="77777777" w:rsidR="00AD7E94" w:rsidRDefault="000447A2">
      <w:pPr>
        <w:pStyle w:val="a3"/>
        <w:spacing w:before="0"/>
        <w:ind w:left="358" w:right="369"/>
        <w:rPr>
          <w:lang w:eastAsia="ja-JP"/>
        </w:rPr>
      </w:pPr>
      <w:r>
        <w:rPr>
          <w:sz w:val="15"/>
          <w:lang w:eastAsia="ja-JP"/>
        </w:rPr>
        <w:t xml:space="preserve">スパッドとDP）。また、準海域ブイの停泊や係留が増加する可能性もある。沿岸生息地に対する撹乱や水質へのインパクトは、一時的で局地的なも </w:t>
      </w:r>
      <w:proofErr w:type="spellStart"/>
      <w:r>
        <w:rPr>
          <w:sz w:val="15"/>
          <w:lang w:eastAsia="ja-JP"/>
        </w:rPr>
        <w:t>のがほとんどである。プロジェクト海域にはアマモ場はない。従って、プロ</w:t>
      </w:r>
      <w:proofErr w:type="spellEnd"/>
      <w:r>
        <w:rPr>
          <w:sz w:val="15"/>
          <w:lang w:eastAsia="ja-JP"/>
        </w:rPr>
        <w:t xml:space="preserve"> </w:t>
      </w:r>
      <w:proofErr w:type="spellStart"/>
      <w:r>
        <w:rPr>
          <w:sz w:val="15"/>
          <w:lang w:eastAsia="ja-JP"/>
        </w:rPr>
        <w:t>ジェクト活動はアマモに影響を与えず、ハードボトム生息域は容易に回避で</w:t>
      </w:r>
      <w:proofErr w:type="spellEnd"/>
      <w:r>
        <w:rPr>
          <w:sz w:val="15"/>
          <w:lang w:eastAsia="ja-JP"/>
        </w:rPr>
        <w:t xml:space="preserve"> </w:t>
      </w:r>
      <w:proofErr w:type="spellStart"/>
      <w:r>
        <w:rPr>
          <w:sz w:val="15"/>
          <w:lang w:eastAsia="ja-JP"/>
        </w:rPr>
        <w:t>きる</w:t>
      </w:r>
      <w:proofErr w:type="spellEnd"/>
      <w:r>
        <w:rPr>
          <w:sz w:val="15"/>
          <w:lang w:eastAsia="ja-JP"/>
        </w:rPr>
        <w:t>。</w:t>
      </w:r>
    </w:p>
    <w:p w14:paraId="517BFFDB" w14:textId="77777777" w:rsidR="00AD7E94" w:rsidRDefault="000447A2">
      <w:pPr>
        <w:pStyle w:val="a3"/>
        <w:ind w:left="358" w:right="379"/>
        <w:rPr>
          <w:lang w:eastAsia="ja-JP"/>
        </w:rPr>
      </w:pPr>
      <w:r>
        <w:rPr>
          <w:sz w:val="15"/>
          <w:lang w:eastAsia="ja-JP"/>
        </w:rPr>
        <w:t xml:space="preserve">リース区域はバージニア・ケープス・レンジ・コンプレックス内にあり、バージニア・ケープス作戦区域は軍によって活発に使用されている。継続的な商業活動、レクリエーション活動、軍事利用に関連した船舶による錨泊は、アンカーや鎖が海底に接するすぐ近くの、一時的から永続的なインパクトを引き起こし続けるだろう。無柄で動きの遅い種（例えば、サンゴ、海綿、定住性の貝類）は、物理的接触が底生種の死亡を引き起こすため、最も影響を受けるだろう。錨泊によるインパクトは、一時的な濁度の上昇と、比較的早く回復すると思われる軟底底生 </w:t>
      </w:r>
      <w:proofErr w:type="spellStart"/>
      <w:r>
        <w:rPr>
          <w:sz w:val="15"/>
          <w:lang w:eastAsia="ja-JP"/>
        </w:rPr>
        <w:t>物資源の死滅という局所的なものであろう（Dernie</w:t>
      </w:r>
      <w:proofErr w:type="spellEnd"/>
      <w:r>
        <w:rPr>
          <w:sz w:val="15"/>
          <w:lang w:eastAsia="ja-JP"/>
        </w:rPr>
        <w:t xml:space="preserve"> et.）</w:t>
      </w:r>
      <w:proofErr w:type="spellStart"/>
      <w:r>
        <w:rPr>
          <w:sz w:val="15"/>
          <w:lang w:eastAsia="ja-JP"/>
        </w:rPr>
        <w:t>硬い底質（砂利質など）への錨泊は、やや長いインパクトを与える可能</w:t>
      </w:r>
      <w:proofErr w:type="spellEnd"/>
      <w:r>
        <w:rPr>
          <w:sz w:val="15"/>
          <w:lang w:eastAsia="ja-JP"/>
        </w:rPr>
        <w:t xml:space="preserve"> </w:t>
      </w:r>
      <w:proofErr w:type="spellStart"/>
      <w:r>
        <w:rPr>
          <w:sz w:val="15"/>
          <w:lang w:eastAsia="ja-JP"/>
        </w:rPr>
        <w:t>性がある。錨泊によって影響を受ける海底の量が比較的少ないことや、短期間の濁り</w:t>
      </w:r>
      <w:proofErr w:type="spellEnd"/>
      <w:r>
        <w:rPr>
          <w:sz w:val="15"/>
          <w:lang w:eastAsia="ja-JP"/>
        </w:rPr>
        <w:t xml:space="preserve"> </w:t>
      </w:r>
      <w:proofErr w:type="spellStart"/>
      <w:r>
        <w:rPr>
          <w:sz w:val="15"/>
          <w:lang w:eastAsia="ja-JP"/>
        </w:rPr>
        <w:t>を考えると、底生生物のインパクトはごくわずかであろう</w:t>
      </w:r>
      <w:proofErr w:type="spellEnd"/>
      <w:r>
        <w:rPr>
          <w:sz w:val="15"/>
          <w:lang w:eastAsia="ja-JP"/>
        </w:rPr>
        <w:t>。</w:t>
      </w:r>
    </w:p>
    <w:p w14:paraId="1D1360D5" w14:textId="77777777" w:rsidR="00AD7E94" w:rsidRDefault="000447A2">
      <w:pPr>
        <w:pStyle w:val="a3"/>
        <w:spacing w:before="201"/>
        <w:ind w:left="358" w:right="379"/>
        <w:rPr>
          <w:lang w:eastAsia="ja-JP"/>
        </w:rPr>
      </w:pPr>
      <w:r>
        <w:rPr>
          <w:b/>
          <w:sz w:val="15"/>
          <w:lang w:eastAsia="ja-JP"/>
        </w:rPr>
        <w:t>電磁場</w:t>
      </w:r>
      <w:r>
        <w:rPr>
          <w:sz w:val="15"/>
          <w:lang w:eastAsia="ja-JP"/>
        </w:rPr>
        <w:t xml:space="preserve">：電磁界：電磁界は、既存の通信ケーブルや送電ケーブルから絶えず発生している。電磁界は、洋上風力発電の洋上輸出ケーブルからも発生する。キティホーク洋上風力発電プロジェクトの輸出ケーブルルートはサンドブリッジビーチ（バ ージニアビーチ）にケーブル陸揚げ予定地があるバージニア州海域内にある。しかし、ケーブルの遮蔽と適切な深さへの埋設により、電磁波の影響の可能性は低減される。洋上風力発電プロジェクトの輸出ケーブルの EMF </w:t>
      </w:r>
      <w:proofErr w:type="spellStart"/>
      <w:r>
        <w:rPr>
          <w:sz w:val="15"/>
          <w:lang w:eastAsia="ja-JP"/>
        </w:rPr>
        <w:t>に予想される最大磁場は約</w:t>
      </w:r>
      <w:proofErr w:type="spellEnd"/>
      <w:r>
        <w:rPr>
          <w:sz w:val="15"/>
          <w:lang w:eastAsia="ja-JP"/>
        </w:rPr>
        <w:t xml:space="preserve"> 165 </w:t>
      </w:r>
      <w:proofErr w:type="spellStart"/>
      <w:r>
        <w:rPr>
          <w:sz w:val="15"/>
          <w:lang w:eastAsia="ja-JP"/>
        </w:rPr>
        <w:t>ミリガウスで、ケ</w:t>
      </w:r>
      <w:proofErr w:type="spellEnd"/>
      <w:r>
        <w:rPr>
          <w:sz w:val="15"/>
          <w:lang w:eastAsia="ja-JP"/>
        </w:rPr>
        <w:t xml:space="preserve">ー </w:t>
      </w:r>
      <w:proofErr w:type="spellStart"/>
      <w:r>
        <w:rPr>
          <w:sz w:val="15"/>
          <w:lang w:eastAsia="ja-JP"/>
        </w:rPr>
        <w:t>ブル上空</w:t>
      </w:r>
      <w:proofErr w:type="spellEnd"/>
      <w:r>
        <w:rPr>
          <w:sz w:val="15"/>
          <w:lang w:eastAsia="ja-JP"/>
        </w:rPr>
        <w:t xml:space="preserve"> 3.26 フィート（1 </w:t>
      </w:r>
      <w:proofErr w:type="spellStart"/>
      <w:r>
        <w:rPr>
          <w:sz w:val="15"/>
          <w:lang w:eastAsia="ja-JP"/>
        </w:rPr>
        <w:t>メートル）で</w:t>
      </w:r>
      <w:proofErr w:type="spellEnd"/>
      <w:r>
        <w:rPr>
          <w:sz w:val="15"/>
          <w:lang w:eastAsia="ja-JP"/>
        </w:rPr>
        <w:t xml:space="preserve"> 40 </w:t>
      </w:r>
      <w:proofErr w:type="spellStart"/>
      <w:r>
        <w:rPr>
          <w:sz w:val="15"/>
          <w:lang w:eastAsia="ja-JP"/>
        </w:rPr>
        <w:t>ミリガウスに低下し、磁場強度は</w:t>
      </w:r>
      <w:proofErr w:type="spellEnd"/>
      <w:r>
        <w:rPr>
          <w:sz w:val="15"/>
          <w:lang w:eastAsia="ja-JP"/>
        </w:rPr>
        <w:t xml:space="preserve"> 76％低下する（CSA </w:t>
      </w:r>
      <w:proofErr w:type="spellStart"/>
      <w:r>
        <w:rPr>
          <w:sz w:val="15"/>
          <w:lang w:eastAsia="ja-JP"/>
        </w:rPr>
        <w:t>および</w:t>
      </w:r>
      <w:proofErr w:type="spellEnd"/>
      <w:r>
        <w:rPr>
          <w:sz w:val="15"/>
          <w:lang w:eastAsia="ja-JP"/>
        </w:rPr>
        <w:t xml:space="preserve"> Exponent 2019）。EMF強度は距離とともに急速に低下し、影響の可能性があるEMFは各ケーブルから50フィート（15.2メートル）未満に及ぶ可能性が高い（McCormick et al.）</w:t>
      </w:r>
      <w:proofErr w:type="spellStart"/>
      <w:r>
        <w:rPr>
          <w:sz w:val="15"/>
          <w:lang w:eastAsia="ja-JP"/>
        </w:rPr>
        <w:t>輸出用ケーブルは設置時に埋設されるため、沿岸の動物相への電磁波放出のインパクトは遮蔽される</w:t>
      </w:r>
      <w:proofErr w:type="spellEnd"/>
      <w:r>
        <w:rPr>
          <w:sz w:val="15"/>
          <w:lang w:eastAsia="ja-JP"/>
        </w:rPr>
        <w:t>。</w:t>
      </w:r>
    </w:p>
    <w:p w14:paraId="0B7690EA" w14:textId="77777777" w:rsidR="00AD7E94" w:rsidRDefault="000447A2">
      <w:pPr>
        <w:pStyle w:val="a3"/>
        <w:spacing w:before="0"/>
        <w:ind w:left="358" w:right="420"/>
        <w:rPr>
          <w:lang w:eastAsia="ja-JP"/>
        </w:rPr>
      </w:pPr>
      <w:r>
        <w:rPr>
          <w:sz w:val="15"/>
          <w:lang w:eastAsia="ja-JP"/>
        </w:rPr>
        <w:t>EMFはケーブルから離れるにつれて急速に減少するため、ケーブル埋設はケーブルのEMFによる影響の大き大幅に減少させ、沿岸生息域への影響の強さは</w:t>
      </w:r>
      <w:r>
        <w:rPr>
          <w:spacing w:val="-2"/>
          <w:sz w:val="15"/>
          <w:lang w:eastAsia="ja-JP"/>
        </w:rPr>
        <w:t>測定不能に</w:t>
      </w:r>
      <w:r>
        <w:rPr>
          <w:sz w:val="15"/>
          <w:lang w:eastAsia="ja-JP"/>
        </w:rPr>
        <w:t>なる可能性が高い</w:t>
      </w:r>
      <w:r>
        <w:rPr>
          <w:spacing w:val="-2"/>
          <w:sz w:val="15"/>
          <w:lang w:eastAsia="ja-JP"/>
        </w:rPr>
        <w:t>。</w:t>
      </w:r>
    </w:p>
    <w:p w14:paraId="5EA22A10" w14:textId="77777777" w:rsidR="00AD7E94" w:rsidRDefault="00AD7E94">
      <w:pPr>
        <w:pStyle w:val="a3"/>
        <w:rPr>
          <w:lang w:eastAsia="ja-JP"/>
        </w:rPr>
        <w:sectPr w:rsidR="00AD7E94">
          <w:pgSz w:w="12240" w:h="15840"/>
          <w:pgMar w:top="1340" w:right="1080" w:bottom="680" w:left="1080" w:header="729" w:footer="483" w:gutter="0"/>
          <w:cols w:space="708"/>
        </w:sectPr>
      </w:pPr>
    </w:p>
    <w:p w14:paraId="0E34857A" w14:textId="77777777" w:rsidR="00AD7E94" w:rsidRDefault="000447A2">
      <w:pPr>
        <w:pStyle w:val="a3"/>
        <w:spacing w:before="99"/>
        <w:ind w:right="381"/>
        <w:rPr>
          <w:lang w:eastAsia="ja-JP"/>
        </w:rPr>
      </w:pPr>
      <w:r>
        <w:rPr>
          <w:sz w:val="15"/>
          <w:lang w:eastAsia="ja-JP"/>
        </w:rPr>
        <w:lastRenderedPageBreak/>
        <w:t>EMFは、既存および新規の送電・通信ケーブルから引き続き発生する。地理的分析エリア内の海底電力ケーブルは、適切なシールドと埋設深さで設置され、影響の可能性を低レベルに抑えると仮定している。埋設ケーブル上部の海底での一時的な磁場への暴露は、これまで研究されてきた磁気に敏感な海洋生物の行動へのエフェクトに関する報告された閾値を下回るレベルであることがわかった。地理的分析エリアにおける既存の海底送電線の設置面積が小さいこと、また、ケーブルから離れると起電力が急速に減少することから、起電力によるインパクトは無視できる程度であろう。</w:t>
      </w:r>
    </w:p>
    <w:p w14:paraId="0FF14EBF" w14:textId="77777777" w:rsidR="00AD7E94" w:rsidRDefault="000447A2">
      <w:pPr>
        <w:pStyle w:val="a3"/>
        <w:ind w:right="416"/>
        <w:rPr>
          <w:lang w:eastAsia="ja-JP"/>
        </w:rPr>
      </w:pPr>
      <w:proofErr w:type="spellStart"/>
      <w:r>
        <w:rPr>
          <w:b/>
          <w:sz w:val="15"/>
          <w:lang w:eastAsia="ja-JP"/>
        </w:rPr>
        <w:t>光</w:t>
      </w:r>
      <w:r>
        <w:rPr>
          <w:sz w:val="15"/>
          <w:lang w:eastAsia="ja-JP"/>
        </w:rPr>
        <w:t>：光：非風力及び風力関連の海洋構造物（例えば、既存のCVOWパイロット・プロジェクト及び</w:t>
      </w:r>
      <w:proofErr w:type="spellEnd"/>
      <w:r>
        <w:rPr>
          <w:sz w:val="15"/>
          <w:lang w:eastAsia="ja-JP"/>
        </w:rPr>
        <w:t xml:space="preserve"> </w:t>
      </w:r>
      <w:proofErr w:type="spellStart"/>
      <w:r>
        <w:rPr>
          <w:sz w:val="15"/>
          <w:lang w:eastAsia="ja-JP"/>
        </w:rPr>
        <w:t>提案されているキティホーク洋上風力発電プロジェクト）及び船舶の航行及び甲板照明に</w:t>
      </w:r>
      <w:proofErr w:type="spellEnd"/>
      <w:r>
        <w:rPr>
          <w:sz w:val="15"/>
          <w:lang w:eastAsia="ja-JP"/>
        </w:rPr>
        <w:t xml:space="preserve"> 関連する夜間の照明は、地理的分析領域において照明のインパクトをもたらすであろう。船舶からの光排出は、今後37年間、海上輸送及び船舶交通の増加に伴い、徐々に増加し続けると予想される。洋上風力発電プロジェクト（キティ・ホーク洋上風力発電プロジェク </w:t>
      </w:r>
      <w:proofErr w:type="spellStart"/>
      <w:r>
        <w:rPr>
          <w:sz w:val="15"/>
          <w:lang w:eastAsia="ja-JP"/>
        </w:rPr>
        <w:t>ト）からの光は、沿岸通過し作業する船舶から短期的かつ局所的な光放射を生じ</w:t>
      </w:r>
      <w:proofErr w:type="spellEnd"/>
      <w:r>
        <w:rPr>
          <w:sz w:val="15"/>
          <w:lang w:eastAsia="ja-JP"/>
        </w:rPr>
        <w:t xml:space="preserve"> るが、この船舶照明は、地理的分析地域から20マイル（32km）の距離では断続的であ り、無視できる程度である。インパクトの範囲は船舶のすぐ近くに限定される可能性が高く、沿岸生息域への影響の強度は</w:t>
      </w:r>
      <w:r>
        <w:rPr>
          <w:spacing w:val="-2"/>
          <w:sz w:val="15"/>
          <w:lang w:eastAsia="ja-JP"/>
        </w:rPr>
        <w:t>測定不可能で</w:t>
      </w:r>
      <w:r>
        <w:rPr>
          <w:sz w:val="15"/>
          <w:lang w:eastAsia="ja-JP"/>
        </w:rPr>
        <w:t>ある可能性が高い</w:t>
      </w:r>
      <w:r>
        <w:rPr>
          <w:spacing w:val="-2"/>
          <w:sz w:val="15"/>
          <w:lang w:eastAsia="ja-JP"/>
        </w:rPr>
        <w:t>。</w:t>
      </w:r>
    </w:p>
    <w:p w14:paraId="3766BC6B" w14:textId="77777777" w:rsidR="00AD7E94" w:rsidRDefault="000447A2">
      <w:pPr>
        <w:spacing w:before="200"/>
        <w:ind w:left="359" w:right="579" w:hanging="1"/>
        <w:rPr>
          <w:lang w:eastAsia="ja-JP"/>
        </w:rPr>
      </w:pPr>
      <w:proofErr w:type="spellStart"/>
      <w:r>
        <w:rPr>
          <w:b/>
          <w:sz w:val="15"/>
          <w:lang w:eastAsia="ja-JP"/>
        </w:rPr>
        <w:t>新たなケーブル敷設と保守</w:t>
      </w:r>
      <w:r>
        <w:rPr>
          <w:sz w:val="15"/>
          <w:lang w:eastAsia="ja-JP"/>
        </w:rPr>
        <w:t>：新たなケーブル敷設と保守は、洋上風力プロジェクト（キティホーク風力プロジェク</w:t>
      </w:r>
      <w:proofErr w:type="spellEnd"/>
      <w:r>
        <w:rPr>
          <w:sz w:val="15"/>
          <w:lang w:eastAsia="ja-JP"/>
        </w:rPr>
        <w:t xml:space="preserve"> </w:t>
      </w:r>
      <w:proofErr w:type="spellStart"/>
      <w:r>
        <w:rPr>
          <w:sz w:val="15"/>
          <w:lang w:eastAsia="ja-JP"/>
        </w:rPr>
        <w:t>トと既存のCVOWパイロット・プロジェクト）に起因する</w:t>
      </w:r>
      <w:proofErr w:type="spellEnd"/>
      <w:r>
        <w:rPr>
          <w:sz w:val="15"/>
          <w:lang w:eastAsia="ja-JP"/>
        </w:rPr>
        <w:t>。</w:t>
      </w:r>
    </w:p>
    <w:p w14:paraId="7B573633" w14:textId="77777777" w:rsidR="00AD7E94" w:rsidRDefault="000447A2">
      <w:pPr>
        <w:pStyle w:val="a3"/>
        <w:spacing w:before="1"/>
        <w:ind w:left="358" w:right="424"/>
      </w:pPr>
      <w:proofErr w:type="spellStart"/>
      <w:r>
        <w:rPr>
          <w:sz w:val="15"/>
          <w:lang w:eastAsia="ja-JP"/>
        </w:rPr>
        <w:t>海上送電及び電気通信ケーブルの保守活動は、まれに海底堆積物を撹乱するが、こ</w:t>
      </w:r>
      <w:proofErr w:type="spellEnd"/>
      <w:r>
        <w:rPr>
          <w:sz w:val="15"/>
          <w:lang w:eastAsia="ja-JP"/>
        </w:rPr>
        <w:t xml:space="preserve"> れらの撹乱は局所的であり、設置コリドー内のケーブル修理区域に限定される。キティホーク・オフショア・ウインド・ノース・プロジェクト（バージニア州サンドブリッジ・ビーチ </w:t>
      </w:r>
      <w:proofErr w:type="spellStart"/>
      <w:r>
        <w:rPr>
          <w:sz w:val="15"/>
          <w:lang w:eastAsia="ja-JP"/>
        </w:rPr>
        <w:t>の駐車場）及びキティホーク・オフショア・ウインド・サウス・プロジェクト（バージニア州ヴァージニ</w:t>
      </w:r>
      <w:proofErr w:type="spellEnd"/>
      <w:r>
        <w:rPr>
          <w:sz w:val="15"/>
          <w:lang w:eastAsia="ja-JP"/>
        </w:rPr>
        <w:t xml:space="preserve"> </w:t>
      </w:r>
      <w:proofErr w:type="spellStart"/>
      <w:r>
        <w:rPr>
          <w:sz w:val="15"/>
          <w:lang w:eastAsia="ja-JP"/>
        </w:rPr>
        <w:t>アビーチ市、デア郡、カーテレット郡、クレイブン郡）の上陸地点で、海から陸へのケーブ</w:t>
      </w:r>
      <w:proofErr w:type="spellEnd"/>
      <w:r>
        <w:rPr>
          <w:sz w:val="15"/>
          <w:lang w:eastAsia="ja-JP"/>
        </w:rPr>
        <w:t xml:space="preserve"> ル移行が提案されている、ノースカロライナ州Carteret郡、Craven郡）は、HDDを使用して設置される。</w:t>
      </w:r>
      <w:r>
        <w:rPr>
          <w:sz w:val="15"/>
        </w:rPr>
        <w:t xml:space="preserve">これは、ビーチ、潮間帯、近海への影響を回避または最小化し、予想される浸食よりもかなり深い埋設を実現するものである（Kitty Hawk Offshore Wind North COP Chapter 3, </w:t>
      </w:r>
      <w:r>
        <w:rPr>
          <w:i/>
          <w:sz w:val="15"/>
        </w:rPr>
        <w:t xml:space="preserve">Description of Proposed </w:t>
      </w:r>
      <w:proofErr w:type="spellStart"/>
      <w:r>
        <w:rPr>
          <w:i/>
          <w:sz w:val="15"/>
        </w:rPr>
        <w:t>Activity</w:t>
      </w:r>
      <w:r>
        <w:rPr>
          <w:sz w:val="15"/>
        </w:rPr>
        <w:t>；Avangrid</w:t>
      </w:r>
      <w:proofErr w:type="spellEnd"/>
      <w:r>
        <w:rPr>
          <w:sz w:val="15"/>
        </w:rPr>
        <w:t xml:space="preserve"> Renewables 2021; Kitty Hawk Offshore Wind South COP Chapter 3, </w:t>
      </w:r>
      <w:r>
        <w:rPr>
          <w:i/>
          <w:sz w:val="15"/>
        </w:rPr>
        <w:t>Description of Proposed Activity</w:t>
      </w:r>
      <w:r>
        <w:rPr>
          <w:sz w:val="15"/>
        </w:rPr>
        <w:t>）。</w:t>
      </w:r>
    </w:p>
    <w:p w14:paraId="5BC740DB" w14:textId="77777777" w:rsidR="00AD7E94" w:rsidRDefault="000447A2">
      <w:pPr>
        <w:pStyle w:val="a3"/>
        <w:spacing w:before="199"/>
        <w:ind w:left="358" w:right="399"/>
        <w:rPr>
          <w:lang w:eastAsia="ja-JP"/>
        </w:rPr>
      </w:pPr>
      <w:proofErr w:type="spellStart"/>
      <w:r>
        <w:rPr>
          <w:sz w:val="15"/>
          <w:lang w:eastAsia="ja-JP"/>
        </w:rPr>
        <w:t>CVOWパイロット・プロジェクトのケーブル陸揚げ地点は、ライフル・レンジ</w:t>
      </w:r>
      <w:proofErr w:type="spellEnd"/>
      <w:r>
        <w:rPr>
          <w:sz w:val="15"/>
          <w:lang w:eastAsia="ja-JP"/>
        </w:rPr>
        <w:t>・ ロード（キャンプ・ペンドルトン・ビーチに隣接）沿いの州軍用地内に位置する。CVOW-パイロット・プロジェクトの海岸生息地内での輸出ケーブルの保守管理は、まれに海底堆積物を撹乱する可能性があるが、局地的なものであり、設置コリドー内のケーブル修理区域に限定される。</w:t>
      </w:r>
    </w:p>
    <w:p w14:paraId="060FF4FE" w14:textId="77777777" w:rsidR="00AD7E94" w:rsidRDefault="000447A2">
      <w:pPr>
        <w:pStyle w:val="a3"/>
        <w:ind w:left="358" w:right="358"/>
        <w:rPr>
          <w:lang w:eastAsia="ja-JP"/>
        </w:rPr>
      </w:pPr>
      <w:r>
        <w:rPr>
          <w:b/>
          <w:sz w:val="15"/>
          <w:lang w:eastAsia="ja-JP"/>
        </w:rPr>
        <w:t>騒音</w:t>
      </w:r>
      <w:r>
        <w:rPr>
          <w:sz w:val="15"/>
          <w:lang w:eastAsia="ja-JP"/>
        </w:rPr>
        <w:t xml:space="preserve">：人為的な水中音は、船舶交通、地震調査、大型船舶の航行や海図作成に使われるアクティブソナーなど、さまざまな音源から発生する。インパクトの程度は、使用される機器、騒音レベル、地域の音響条件に左右される。建設騒音は、中部大西洋岸近海の人口密集地域沿いで頻繁に発生するが、沖合で発生す </w:t>
      </w:r>
      <w:proofErr w:type="spellStart"/>
      <w:r>
        <w:rPr>
          <w:sz w:val="15"/>
          <w:lang w:eastAsia="ja-JP"/>
        </w:rPr>
        <w:t>ることはまれである。洋上風力発電活動（キティホーク洋上風力発電プロジェクト）から発生する騒音は、地理的</w:t>
      </w:r>
      <w:proofErr w:type="spellEnd"/>
      <w:r>
        <w:rPr>
          <w:sz w:val="15"/>
          <w:lang w:eastAsia="ja-JP"/>
        </w:rPr>
        <w:t xml:space="preserve"> 分析地域から20マイル（32km）離れた沿岸域で測定可能な騒音レベルを発生させることはな </w:t>
      </w:r>
      <w:proofErr w:type="spellStart"/>
      <w:r>
        <w:rPr>
          <w:sz w:val="15"/>
          <w:lang w:eastAsia="ja-JP"/>
        </w:rPr>
        <w:t>いであろう。建設に伴う騒音の強度と程度を一般化することは困難であるが、陸上建設騒音は、渉</w:t>
      </w:r>
      <w:proofErr w:type="spellEnd"/>
      <w:r>
        <w:rPr>
          <w:sz w:val="15"/>
          <w:lang w:eastAsia="ja-JP"/>
        </w:rPr>
        <w:t xml:space="preserve"> </w:t>
      </w:r>
      <w:proofErr w:type="spellStart"/>
      <w:r>
        <w:rPr>
          <w:sz w:val="15"/>
          <w:lang w:eastAsia="ja-JP"/>
        </w:rPr>
        <w:t>猟鳥のような地元の運動性動物を近辺から遠ざけるのに十分であると考えられるため、沿岸</w:t>
      </w:r>
      <w:proofErr w:type="spellEnd"/>
      <w:r>
        <w:rPr>
          <w:sz w:val="15"/>
          <w:lang w:eastAsia="ja-JP"/>
        </w:rPr>
        <w:t xml:space="preserve"> </w:t>
      </w:r>
      <w:proofErr w:type="spellStart"/>
      <w:r>
        <w:rPr>
          <w:sz w:val="15"/>
          <w:lang w:eastAsia="ja-JP"/>
        </w:rPr>
        <w:t>動物相へのインパクトは一時的かつ局地的であろう</w:t>
      </w:r>
      <w:proofErr w:type="spellEnd"/>
      <w:r>
        <w:rPr>
          <w:sz w:val="15"/>
          <w:lang w:eastAsia="ja-JP"/>
        </w:rPr>
        <w:t>。</w:t>
      </w:r>
    </w:p>
    <w:p w14:paraId="2D36692D" w14:textId="77777777" w:rsidR="00AD7E94" w:rsidRDefault="000447A2">
      <w:pPr>
        <w:pStyle w:val="a3"/>
        <w:ind w:left="357" w:right="434"/>
        <w:rPr>
          <w:lang w:eastAsia="ja-JP"/>
        </w:rPr>
      </w:pPr>
      <w:proofErr w:type="spellStart"/>
      <w:r>
        <w:rPr>
          <w:sz w:val="15"/>
          <w:lang w:eastAsia="ja-JP"/>
        </w:rPr>
        <w:t>キティホーク洋上風力発電プロジェクトとCVOWパイロット・プロジェクトでは、G&amp;G調</w:t>
      </w:r>
      <w:proofErr w:type="spellEnd"/>
      <w:r>
        <w:rPr>
          <w:sz w:val="15"/>
          <w:lang w:eastAsia="ja-JP"/>
        </w:rPr>
        <w:t xml:space="preserve"> 査と科学調査が提案されている。その結果、沿岸の動物相に与える騒音のインパクトの強さと程度を一般化することは難しいが、一時的で局地的なものであろう。このような立地特性調査や科学的調査は、今後37ほとんど行われないと予想される。立地特性調査で使用される高解像度の物理探査（浅海および中深海底プロファイラ、サイドスキャンソナー、マルチビームエコーサウンダー、磁力計）の技術は、海底地形と同じような音波を発生させる。</w:t>
      </w:r>
    </w:p>
    <w:p w14:paraId="1B6D9FF8" w14:textId="77777777" w:rsidR="00AD7E94" w:rsidRDefault="00AD7E94">
      <w:pPr>
        <w:pStyle w:val="a3"/>
        <w:rPr>
          <w:lang w:eastAsia="ja-JP"/>
        </w:rPr>
        <w:sectPr w:rsidR="00AD7E94">
          <w:pgSz w:w="12240" w:h="15840"/>
          <w:pgMar w:top="1340" w:right="1080" w:bottom="680" w:left="1080" w:header="729" w:footer="483" w:gutter="0"/>
          <w:cols w:space="708"/>
        </w:sectPr>
      </w:pPr>
    </w:p>
    <w:p w14:paraId="579E9E8C" w14:textId="77777777" w:rsidR="00AD7E94" w:rsidRDefault="000447A2">
      <w:pPr>
        <w:pStyle w:val="a3"/>
        <w:spacing w:before="99"/>
        <w:ind w:right="369"/>
        <w:rPr>
          <w:lang w:eastAsia="ja-JP"/>
        </w:rPr>
      </w:pPr>
      <w:proofErr w:type="spellStart"/>
      <w:r>
        <w:rPr>
          <w:sz w:val="15"/>
          <w:lang w:eastAsia="ja-JP"/>
        </w:rPr>
        <w:lastRenderedPageBreak/>
        <w:t>一般的な深海エコーサウンダ</w:t>
      </w:r>
      <w:proofErr w:type="spellEnd"/>
      <w:r>
        <w:rPr>
          <w:sz w:val="15"/>
          <w:lang w:eastAsia="ja-JP"/>
        </w:rPr>
        <w:t>ー。</w:t>
      </w:r>
      <w:proofErr w:type="spellStart"/>
      <w:r>
        <w:rPr>
          <w:sz w:val="15"/>
          <w:lang w:eastAsia="ja-JP"/>
        </w:rPr>
        <w:t>地質学的サンプリング（例えば、コアリング）を含む、船舶及び機器騒音によるイン</w:t>
      </w:r>
      <w:proofErr w:type="spellEnd"/>
      <w:r>
        <w:rPr>
          <w:sz w:val="15"/>
          <w:lang w:eastAsia="ja-JP"/>
        </w:rPr>
        <w:t xml:space="preserve"> </w:t>
      </w:r>
      <w:proofErr w:type="spellStart"/>
      <w:r>
        <w:rPr>
          <w:sz w:val="15"/>
          <w:lang w:eastAsia="ja-JP"/>
        </w:rPr>
        <w:t>パクトは、測定不可能であると予想される。洋上風力発電活動（キティホークオフショアウィンドプロジェクト）に関連するG＆G活</w:t>
      </w:r>
      <w:proofErr w:type="spellEnd"/>
      <w:r>
        <w:rPr>
          <w:sz w:val="15"/>
          <w:lang w:eastAsia="ja-JP"/>
        </w:rPr>
        <w:t xml:space="preserve"> 動から発生する騒音は、地理的分析領域から20マイル（32km）の距離で測定可能な音量を、 沿岸域に発生させないであろう。沿岸付近の生息域におけるケーブルルートのG&amp;G調査は、想定される4年間の建設期間中、断続的に実施される。G&amp;G調査から生じる沿岸の動物相への騒音のインパクトの強さと程度を一般化することは困難であるが、一時的で</w:t>
      </w:r>
      <w:r>
        <w:rPr>
          <w:spacing w:val="-2"/>
          <w:sz w:val="15"/>
          <w:lang w:eastAsia="ja-JP"/>
        </w:rPr>
        <w:t>局地的な</w:t>
      </w:r>
      <w:r>
        <w:rPr>
          <w:sz w:val="15"/>
          <w:lang w:eastAsia="ja-JP"/>
        </w:rPr>
        <w:t>ものである可能性が高い</w:t>
      </w:r>
      <w:r>
        <w:rPr>
          <w:spacing w:val="-2"/>
          <w:sz w:val="15"/>
          <w:lang w:eastAsia="ja-JP"/>
        </w:rPr>
        <w:t>。</w:t>
      </w:r>
    </w:p>
    <w:p w14:paraId="7B353633" w14:textId="77777777" w:rsidR="00AD7E94" w:rsidRDefault="000447A2">
      <w:pPr>
        <w:pStyle w:val="a3"/>
        <w:ind w:right="382" w:hanging="1"/>
        <w:rPr>
          <w:lang w:eastAsia="ja-JP"/>
        </w:rPr>
      </w:pPr>
      <w:proofErr w:type="spellStart"/>
      <w:r>
        <w:rPr>
          <w:sz w:val="15"/>
          <w:lang w:eastAsia="ja-JP"/>
        </w:rPr>
        <w:t>杭打ちによる騒音は、洋上風力建設プロジェクトの一部として、沿岸域で発生することは</w:t>
      </w:r>
      <w:proofErr w:type="spellEnd"/>
      <w:r>
        <w:rPr>
          <w:sz w:val="15"/>
          <w:lang w:eastAsia="ja-JP"/>
        </w:rPr>
        <w:t xml:space="preserve"> </w:t>
      </w:r>
      <w:proofErr w:type="spellStart"/>
      <w:r>
        <w:rPr>
          <w:sz w:val="15"/>
          <w:lang w:eastAsia="ja-JP"/>
        </w:rPr>
        <w:t>ない。洋上風力発電活動（キティホーク洋上風力発電プロジェクト）に関連する杭打ちに</w:t>
      </w:r>
      <w:proofErr w:type="spellEnd"/>
      <w:r>
        <w:rPr>
          <w:sz w:val="15"/>
          <w:lang w:eastAsia="ja-JP"/>
        </w:rPr>
        <w:t xml:space="preserve"> </w:t>
      </w:r>
      <w:proofErr w:type="spellStart"/>
      <w:r>
        <w:rPr>
          <w:sz w:val="15"/>
          <w:lang w:eastAsia="ja-JP"/>
        </w:rPr>
        <w:t>より発生する騒音は、沿岸近海において、以下の場所において測定可能な騒音レベルを発生</w:t>
      </w:r>
      <w:proofErr w:type="spellEnd"/>
      <w:r>
        <w:rPr>
          <w:sz w:val="15"/>
          <w:lang w:eastAsia="ja-JP"/>
        </w:rPr>
        <w:t xml:space="preserve"> </w:t>
      </w:r>
      <w:proofErr w:type="spellStart"/>
      <w:r>
        <w:rPr>
          <w:sz w:val="15"/>
          <w:lang w:eastAsia="ja-JP"/>
        </w:rPr>
        <w:t>させない</w:t>
      </w:r>
      <w:proofErr w:type="spellEnd"/>
      <w:r>
        <w:rPr>
          <w:sz w:val="15"/>
          <w:lang w:eastAsia="ja-JP"/>
        </w:rPr>
        <w:t>。</w:t>
      </w:r>
    </w:p>
    <w:p w14:paraId="436D3E75" w14:textId="77777777" w:rsidR="00AD7E94" w:rsidRDefault="000447A2">
      <w:pPr>
        <w:pStyle w:val="a3"/>
        <w:spacing w:before="1"/>
        <w:rPr>
          <w:lang w:eastAsia="ja-JP"/>
        </w:rPr>
      </w:pPr>
      <w:r>
        <w:rPr>
          <w:sz w:val="15"/>
          <w:lang w:eastAsia="ja-JP"/>
        </w:rPr>
        <w:t>地理的分析</w:t>
      </w:r>
      <w:r>
        <w:rPr>
          <w:spacing w:val="-2"/>
          <w:sz w:val="15"/>
          <w:lang w:eastAsia="ja-JP"/>
        </w:rPr>
        <w:t>地域から</w:t>
      </w:r>
      <w:r>
        <w:rPr>
          <w:sz w:val="15"/>
          <w:lang w:eastAsia="ja-JP"/>
        </w:rPr>
        <w:t>20マイル（32キロ）離れている。</w:t>
      </w:r>
    </w:p>
    <w:p w14:paraId="5101F920" w14:textId="77777777" w:rsidR="00AD7E94" w:rsidRDefault="000447A2">
      <w:pPr>
        <w:pStyle w:val="a3"/>
        <w:spacing w:before="199"/>
        <w:ind w:right="425"/>
        <w:rPr>
          <w:lang w:eastAsia="ja-JP"/>
        </w:rPr>
      </w:pPr>
      <w:proofErr w:type="spellStart"/>
      <w:r>
        <w:rPr>
          <w:sz w:val="15"/>
          <w:lang w:eastAsia="ja-JP"/>
        </w:rPr>
        <w:t>洋上風力活動（キティホーク・オフショア・ウインド・プロジェクト）に伴う海上輸出ケーブ</w:t>
      </w:r>
      <w:proofErr w:type="spellEnd"/>
      <w:r>
        <w:rPr>
          <w:sz w:val="15"/>
          <w:lang w:eastAsia="ja-JP"/>
        </w:rPr>
        <w:t xml:space="preserve"> ルの設置及び溝掘りで発生する騒音は、地理的分析地域から20マイル（32km）離れた沿岸域で </w:t>
      </w:r>
      <w:proofErr w:type="spellStart"/>
      <w:r>
        <w:rPr>
          <w:sz w:val="15"/>
          <w:lang w:eastAsia="ja-JP"/>
        </w:rPr>
        <w:t>測定可能な騒音レベルを発生させる可能性は低い。設置及びトレンチ掘削から発生する騒音は、一時的かつ局地的であり、設置コリド</w:t>
      </w:r>
      <w:proofErr w:type="spellEnd"/>
      <w:r>
        <w:rPr>
          <w:sz w:val="15"/>
          <w:lang w:eastAsia="ja-JP"/>
        </w:rPr>
        <w:t xml:space="preserve">ー </w:t>
      </w:r>
      <w:proofErr w:type="spellStart"/>
      <w:r>
        <w:rPr>
          <w:sz w:val="15"/>
          <w:lang w:eastAsia="ja-JP"/>
        </w:rPr>
        <w:t>を越えて短距離しか広がらない</w:t>
      </w:r>
      <w:proofErr w:type="spellEnd"/>
      <w:r>
        <w:rPr>
          <w:sz w:val="15"/>
          <w:lang w:eastAsia="ja-JP"/>
        </w:rPr>
        <w:t>。</w:t>
      </w:r>
    </w:p>
    <w:p w14:paraId="53BF2CAC" w14:textId="77777777" w:rsidR="00AD7E94" w:rsidRDefault="000447A2">
      <w:pPr>
        <w:pStyle w:val="a3"/>
        <w:ind w:right="382"/>
        <w:rPr>
          <w:lang w:eastAsia="ja-JP"/>
        </w:rPr>
      </w:pPr>
      <w:proofErr w:type="spellStart"/>
      <w:r>
        <w:rPr>
          <w:b/>
          <w:sz w:val="15"/>
          <w:lang w:eastAsia="ja-JP"/>
        </w:rPr>
        <w:t>構造物の</w:t>
      </w:r>
      <w:r>
        <w:rPr>
          <w:sz w:val="15"/>
          <w:lang w:eastAsia="ja-JP"/>
        </w:rPr>
        <w:t>存在難破船、人工リーフ、気象ブイまたはタワーを含む海洋構造物の存在は、もつれ</w:t>
      </w:r>
      <w:proofErr w:type="spellEnd"/>
      <w:r>
        <w:rPr>
          <w:sz w:val="15"/>
          <w:lang w:eastAsia="ja-JP"/>
        </w:rPr>
        <w:t xml:space="preserve">、 </w:t>
      </w:r>
      <w:proofErr w:type="spellStart"/>
      <w:r>
        <w:rPr>
          <w:sz w:val="15"/>
          <w:lang w:eastAsia="ja-JP"/>
        </w:rPr>
        <w:t>漁具の損失または損傷、流体力学的撹乱、魚類の集合、および生息域の転換を通じて、沿岸資</w:t>
      </w:r>
      <w:proofErr w:type="spellEnd"/>
      <w:r>
        <w:rPr>
          <w:sz w:val="15"/>
          <w:lang w:eastAsia="ja-JP"/>
        </w:rPr>
        <w:t xml:space="preserve"> 源にインパクトをもたらす可能性がある。洋上風力活動（キティホーク・オフショア・ウインド・プロジェクト）は、沿岸生息域内の地上構造 </w:t>
      </w:r>
      <w:proofErr w:type="spellStart"/>
      <w:r>
        <w:rPr>
          <w:sz w:val="15"/>
          <w:lang w:eastAsia="ja-JP"/>
        </w:rPr>
        <w:t>物の建設を含まない（キティホーク・オフショア・ウインド・ノース及びキティホーク・オフショア・ウ</w:t>
      </w:r>
      <w:proofErr w:type="spellEnd"/>
      <w:r>
        <w:rPr>
          <w:sz w:val="15"/>
          <w:lang w:eastAsia="ja-JP"/>
        </w:rPr>
        <w:t xml:space="preserve"> インド・サウスCOP第3章；Avangrid Renewables 2021）。</w:t>
      </w:r>
      <w:proofErr w:type="spellStart"/>
      <w:r>
        <w:rPr>
          <w:sz w:val="15"/>
          <w:lang w:eastAsia="ja-JP"/>
        </w:rPr>
        <w:t>これらの既存の構造物は、沿岸地の機能を変更する可能性もあるし、変更しない</w:t>
      </w:r>
      <w:proofErr w:type="spellEnd"/>
      <w:r>
        <w:rPr>
          <w:sz w:val="15"/>
          <w:lang w:eastAsia="ja-JP"/>
        </w:rPr>
        <w:t xml:space="preserve"> </w:t>
      </w:r>
      <w:proofErr w:type="spellStart"/>
      <w:r>
        <w:rPr>
          <w:sz w:val="15"/>
          <w:lang w:eastAsia="ja-JP"/>
        </w:rPr>
        <w:t>可能性もある。生息域の転換の結果、生息域が失われるか、あるいは人工的な岩礁効果が生じ</w:t>
      </w:r>
      <w:proofErr w:type="spellEnd"/>
      <w:r>
        <w:rPr>
          <w:sz w:val="15"/>
          <w:lang w:eastAsia="ja-JP"/>
        </w:rPr>
        <w:t xml:space="preserve">、 </w:t>
      </w:r>
      <w:proofErr w:type="spellStart"/>
      <w:r>
        <w:rPr>
          <w:sz w:val="15"/>
          <w:lang w:eastAsia="ja-JP"/>
        </w:rPr>
        <w:t>異なる生物群集が集まることになる</w:t>
      </w:r>
      <w:proofErr w:type="spellEnd"/>
      <w:r>
        <w:rPr>
          <w:sz w:val="15"/>
          <w:lang w:eastAsia="ja-JP"/>
        </w:rPr>
        <w:t>。</w:t>
      </w:r>
    </w:p>
    <w:p w14:paraId="68219979" w14:textId="77777777" w:rsidR="00AD7E94" w:rsidRDefault="000447A2">
      <w:pPr>
        <w:pStyle w:val="a3"/>
        <w:rPr>
          <w:lang w:eastAsia="ja-JP"/>
        </w:rPr>
      </w:pPr>
      <w:r>
        <w:rPr>
          <w:sz w:val="15"/>
          <w:lang w:eastAsia="ja-JP"/>
        </w:rPr>
        <w:t>洋上風力発電事業（キティホーク洋上風力発電プロジェクト）では、控えめに見積もっても、</w:t>
      </w:r>
      <w:r>
        <w:rPr>
          <w:spacing w:val="-5"/>
          <w:sz w:val="15"/>
          <w:lang w:eastAsia="ja-JP"/>
        </w:rPr>
        <w:t>最大で3,</w:t>
      </w:r>
      <w:r>
        <w:rPr>
          <w:sz w:val="15"/>
          <w:lang w:eastAsia="ja-JP"/>
        </w:rPr>
        <w:t>000</w:t>
      </w:r>
      <w:r>
        <w:rPr>
          <w:spacing w:val="-5"/>
          <w:sz w:val="15"/>
          <w:lang w:eastAsia="ja-JP"/>
        </w:rPr>
        <w:t>トンの</w:t>
      </w:r>
      <w:r>
        <w:rPr>
          <w:sz w:val="15"/>
          <w:lang w:eastAsia="ja-JP"/>
        </w:rPr>
        <w:t>風力発電が可能である。</w:t>
      </w:r>
    </w:p>
    <w:p w14:paraId="6C09B2BC" w14:textId="77777777" w:rsidR="00AD7E94" w:rsidRDefault="000447A2">
      <w:pPr>
        <w:pStyle w:val="a3"/>
        <w:spacing w:before="1"/>
        <w:ind w:right="406"/>
        <w:rPr>
          <w:lang w:eastAsia="ja-JP"/>
        </w:rPr>
      </w:pPr>
      <w:r>
        <w:rPr>
          <w:sz w:val="15"/>
          <w:lang w:eastAsia="ja-JP"/>
        </w:rPr>
        <w:t>沖合輸出ケーブルルートの8％が、追加のケーブル保護を必要とする。</w:t>
      </w:r>
      <w:r>
        <w:rPr>
          <w:sz w:val="15"/>
        </w:rPr>
        <w:t xml:space="preserve">これは、最大設計シナリオ（Kitty Hawk Offshore Wind North and Kitty Hawk Offshore Wind South COP Chapter 3; Avangrid Renewables 2021）では、約 9.5 </w:t>
      </w:r>
      <w:proofErr w:type="spellStart"/>
      <w:r>
        <w:rPr>
          <w:sz w:val="15"/>
        </w:rPr>
        <w:t>エーカ</w:t>
      </w:r>
      <w:proofErr w:type="spellEnd"/>
      <w:r>
        <w:rPr>
          <w:sz w:val="15"/>
        </w:rPr>
        <w:t xml:space="preserve">ー（38,445 </w:t>
      </w:r>
      <w:proofErr w:type="spellStart"/>
      <w:r>
        <w:rPr>
          <w:sz w:val="15"/>
        </w:rPr>
        <w:t>平方メートル）の海底攪乱に相当する。</w:t>
      </w:r>
      <w:r>
        <w:rPr>
          <w:sz w:val="15"/>
          <w:lang w:eastAsia="ja-JP"/>
        </w:rPr>
        <w:t>ケーブルが十分深く埋設され、保護が使用されない場合、ケーブルの存在は沿岸生息域にイン</w:t>
      </w:r>
      <w:proofErr w:type="spellEnd"/>
      <w:r>
        <w:rPr>
          <w:sz w:val="15"/>
          <w:lang w:eastAsia="ja-JP"/>
        </w:rPr>
        <w:t xml:space="preserve"> </w:t>
      </w:r>
      <w:proofErr w:type="spellStart"/>
      <w:r>
        <w:rPr>
          <w:sz w:val="15"/>
          <w:lang w:eastAsia="ja-JP"/>
        </w:rPr>
        <w:t>パクトを与えない</w:t>
      </w:r>
      <w:proofErr w:type="spellEnd"/>
      <w:r>
        <w:rPr>
          <w:sz w:val="15"/>
          <w:lang w:eastAsia="ja-JP"/>
        </w:rPr>
        <w:t>。</w:t>
      </w:r>
    </w:p>
    <w:p w14:paraId="4B1AD932" w14:textId="77777777" w:rsidR="00AD7E94" w:rsidRDefault="000447A2">
      <w:pPr>
        <w:pStyle w:val="a3"/>
        <w:spacing w:before="199"/>
        <w:ind w:right="425"/>
        <w:rPr>
          <w:lang w:eastAsia="ja-JP"/>
        </w:rPr>
      </w:pPr>
      <w:proofErr w:type="spellStart"/>
      <w:r>
        <w:rPr>
          <w:b/>
          <w:sz w:val="15"/>
          <w:lang w:eastAsia="ja-JP"/>
        </w:rPr>
        <w:t>土地の撹乱</w:t>
      </w:r>
      <w:r>
        <w:rPr>
          <w:sz w:val="15"/>
          <w:lang w:eastAsia="ja-JP"/>
        </w:rPr>
        <w:t>：定期的な地盤攪乱活動は、侵食及び堆積のレベルの上昇に寄与するが、通常</w:t>
      </w:r>
      <w:proofErr w:type="spellEnd"/>
      <w:r>
        <w:rPr>
          <w:sz w:val="15"/>
          <w:lang w:eastAsia="ja-JP"/>
        </w:rPr>
        <w:t xml:space="preserve">、 </w:t>
      </w:r>
      <w:proofErr w:type="spellStart"/>
      <w:r>
        <w:rPr>
          <w:sz w:val="15"/>
          <w:lang w:eastAsia="ja-JP"/>
        </w:rPr>
        <w:t>業界標準のベストマネジメントプラクティスが実施されることを前提とすると</w:t>
      </w:r>
      <w:proofErr w:type="spellEnd"/>
      <w:r>
        <w:rPr>
          <w:sz w:val="15"/>
          <w:lang w:eastAsia="ja-JP"/>
        </w:rPr>
        <w:t xml:space="preserve">、 </w:t>
      </w:r>
      <w:proofErr w:type="spellStart"/>
      <w:r>
        <w:rPr>
          <w:sz w:val="15"/>
          <w:lang w:eastAsia="ja-JP"/>
        </w:rPr>
        <w:t>沿岸域の動物相に影響を及ぼす程度ではない。洋上風力活動（キティ・ホーク洋上風力プロジェクトの輸出ケーブル及び上陸地点</w:t>
      </w:r>
      <w:proofErr w:type="spellEnd"/>
      <w:r>
        <w:rPr>
          <w:sz w:val="15"/>
          <w:lang w:eastAsia="ja-JP"/>
        </w:rPr>
        <w:t xml:space="preserve">） に伴う浸食及び堆積による土地の撹乱は、地理的分析地域から7マイル（11km）離れた地点で </w:t>
      </w:r>
      <w:proofErr w:type="spellStart"/>
      <w:r>
        <w:rPr>
          <w:sz w:val="15"/>
          <w:lang w:eastAsia="ja-JP"/>
        </w:rPr>
        <w:t>測定可能な沿岸生息地及び動物相へのインパクトを生じないであろう</w:t>
      </w:r>
      <w:proofErr w:type="spellEnd"/>
      <w:r>
        <w:rPr>
          <w:sz w:val="15"/>
          <w:lang w:eastAsia="ja-JP"/>
        </w:rPr>
        <w:t>。</w:t>
      </w:r>
    </w:p>
    <w:p w14:paraId="600B3997" w14:textId="77777777" w:rsidR="00AD7E94" w:rsidRDefault="000447A2">
      <w:pPr>
        <w:pStyle w:val="a3"/>
        <w:ind w:right="363"/>
        <w:rPr>
          <w:lang w:eastAsia="ja-JP"/>
        </w:rPr>
      </w:pPr>
      <w:proofErr w:type="spellStart"/>
      <w:r>
        <w:rPr>
          <w:sz w:val="15"/>
          <w:lang w:eastAsia="ja-JP"/>
        </w:rPr>
        <w:t>洋上風力発電活動（キティホーク洋上風力発電プロジェクトの輸出ケーブル及び上陸地点</w:t>
      </w:r>
      <w:proofErr w:type="spellEnd"/>
      <w:r>
        <w:rPr>
          <w:sz w:val="15"/>
          <w:lang w:eastAsia="ja-JP"/>
        </w:rPr>
        <w:t xml:space="preserve">） に伴う陸上建設による土地の撹乱は、地理的分析地域から7マイル（11km）離れた地点で </w:t>
      </w:r>
      <w:proofErr w:type="spellStart"/>
      <w:r>
        <w:rPr>
          <w:sz w:val="15"/>
          <w:lang w:eastAsia="ja-JP"/>
        </w:rPr>
        <w:t>測定可能な沿岸生息地及び動物相へのインパクトをもたらさないであろう</w:t>
      </w:r>
      <w:proofErr w:type="spellEnd"/>
      <w:r>
        <w:rPr>
          <w:sz w:val="15"/>
          <w:lang w:eastAsia="ja-JP"/>
        </w:rPr>
        <w:t>。</w:t>
      </w:r>
    </w:p>
    <w:p w14:paraId="29AD3B4F" w14:textId="77777777" w:rsidR="00AD7E94" w:rsidRDefault="000447A2">
      <w:pPr>
        <w:pStyle w:val="a3"/>
        <w:ind w:right="369"/>
      </w:pPr>
      <w:proofErr w:type="spellStart"/>
      <w:r>
        <w:rPr>
          <w:sz w:val="15"/>
          <w:lang w:eastAsia="ja-JP"/>
        </w:rPr>
        <w:t>風力および非風力施設の陸上建設に関連した土地の撹乱は定期的に植生を除去し</w:t>
      </w:r>
      <w:proofErr w:type="spellEnd"/>
      <w:r>
        <w:rPr>
          <w:sz w:val="15"/>
          <w:lang w:eastAsia="ja-JP"/>
        </w:rPr>
        <w:t xml:space="preserve">、 自然の沿岸生息地を開発された空間に転換する。このような土地利用の変化は、沿岸生息地では頻繁に発生する。他の人間活動による陸上建設騒音は、個体群レベルのエフェクトは生じないが、 </w:t>
      </w:r>
      <w:proofErr w:type="spellStart"/>
      <w:r>
        <w:rPr>
          <w:sz w:val="15"/>
          <w:lang w:eastAsia="ja-JP"/>
        </w:rPr>
        <w:t>回避や移動など、沿岸の動物相に対する局所的、小規模、かつ一時的なインパクト</w:t>
      </w:r>
      <w:proofErr w:type="spellEnd"/>
      <w:r>
        <w:rPr>
          <w:sz w:val="15"/>
          <w:lang w:eastAsia="ja-JP"/>
        </w:rPr>
        <w:t xml:space="preserve"> </w:t>
      </w:r>
      <w:proofErr w:type="spellStart"/>
      <w:r>
        <w:rPr>
          <w:sz w:val="15"/>
          <w:lang w:eastAsia="ja-JP"/>
        </w:rPr>
        <w:t>をもたらす可能性がある。</w:t>
      </w:r>
      <w:r>
        <w:rPr>
          <w:sz w:val="15"/>
        </w:rPr>
        <w:t>陸上土地開発又は港湾</w:t>
      </w:r>
      <w:proofErr w:type="spellEnd"/>
    </w:p>
    <w:p w14:paraId="75C91D4A" w14:textId="77777777" w:rsidR="00AD7E94" w:rsidRDefault="00AD7E94">
      <w:pPr>
        <w:pStyle w:val="a3"/>
        <w:sectPr w:rsidR="00AD7E94">
          <w:pgSz w:w="12240" w:h="15840"/>
          <w:pgMar w:top="1340" w:right="1080" w:bottom="680" w:left="1080" w:header="729" w:footer="483" w:gutter="0"/>
          <w:cols w:space="708"/>
        </w:sectPr>
      </w:pPr>
    </w:p>
    <w:p w14:paraId="3F7586AF" w14:textId="77777777" w:rsidR="00AD7E94" w:rsidRDefault="000447A2">
      <w:pPr>
        <w:pStyle w:val="a3"/>
        <w:spacing w:before="99"/>
        <w:ind w:left="360" w:right="424"/>
        <w:rPr>
          <w:lang w:eastAsia="ja-JP"/>
        </w:rPr>
      </w:pPr>
      <w:proofErr w:type="spellStart"/>
      <w:r>
        <w:rPr>
          <w:sz w:val="15"/>
          <w:lang w:eastAsia="ja-JP"/>
        </w:rPr>
        <w:lastRenderedPageBreak/>
        <w:t>拡張活動はまた、いくつかの沿岸種の生息地の限定的な損失や分断を</w:t>
      </w:r>
      <w:proofErr w:type="spellEnd"/>
      <w:r>
        <w:rPr>
          <w:sz w:val="15"/>
          <w:lang w:eastAsia="ja-JP"/>
        </w:rPr>
        <w:t xml:space="preserve"> もたらす可能性がある。しかし、そのような軽微なインパクトの範囲は限定的であり、また、ほとんどの建設は、通常、以前に撹乱された生息地で行われると予想されるため、沿岸種の個体数や生存率に測定可能な影響を与えることはないだろう。</w:t>
      </w:r>
    </w:p>
    <w:p w14:paraId="1ABCC982" w14:textId="77777777" w:rsidR="00AD7E94" w:rsidRDefault="000447A2">
      <w:pPr>
        <w:pStyle w:val="a3"/>
        <w:ind w:right="371"/>
        <w:rPr>
          <w:lang w:eastAsia="ja-JP"/>
        </w:rPr>
      </w:pPr>
      <w:proofErr w:type="spellStart"/>
      <w:r>
        <w:rPr>
          <w:b/>
          <w:sz w:val="15"/>
          <w:lang w:eastAsia="ja-JP"/>
        </w:rPr>
        <w:t>海底地形の変化</w:t>
      </w:r>
      <w:r>
        <w:rPr>
          <w:sz w:val="15"/>
          <w:lang w:eastAsia="ja-JP"/>
        </w:rPr>
        <w:t>：海洋建設の過程で使用される浚渫、機械的トレンチ掘削、またはその両方は</w:t>
      </w:r>
      <w:proofErr w:type="spellEnd"/>
      <w:r>
        <w:rPr>
          <w:sz w:val="15"/>
          <w:lang w:eastAsia="ja-JP"/>
        </w:rPr>
        <w:t xml:space="preserve">、 </w:t>
      </w:r>
      <w:proofErr w:type="spellStart"/>
      <w:r>
        <w:rPr>
          <w:i/>
          <w:sz w:val="15"/>
          <w:lang w:eastAsia="ja-JP"/>
        </w:rPr>
        <w:t>土砂堆積・埋没の</w:t>
      </w:r>
      <w:r>
        <w:rPr>
          <w:sz w:val="15"/>
          <w:lang w:eastAsia="ja-JP"/>
        </w:rPr>
        <w:t>IPFと同様、海底地形の変化を通じて、沿岸資源に局地的な</w:t>
      </w:r>
      <w:proofErr w:type="spellEnd"/>
      <w:r>
        <w:rPr>
          <w:sz w:val="15"/>
          <w:lang w:eastAsia="ja-JP"/>
        </w:rPr>
        <w:t xml:space="preserve"> 短期影響（生息環境の変化、傷害、死亡）を引き起こす可能性がある。海底地形の変化によるインパクトのレベルは、特に近海の場所、特に底生生物の多 </w:t>
      </w:r>
      <w:proofErr w:type="spellStart"/>
      <w:r>
        <w:rPr>
          <w:sz w:val="15"/>
          <w:lang w:eastAsia="ja-JP"/>
        </w:rPr>
        <w:t>様性と多様性が高いことを特徴とする場所と時間的・空間的に重なる場合、それが</w:t>
      </w:r>
      <w:proofErr w:type="spellEnd"/>
      <w:r>
        <w:rPr>
          <w:sz w:val="15"/>
          <w:lang w:eastAsia="ja-JP"/>
        </w:rPr>
        <w:t xml:space="preserve"> </w:t>
      </w:r>
      <w:proofErr w:type="spellStart"/>
      <w:r>
        <w:rPr>
          <w:sz w:val="15"/>
          <w:lang w:eastAsia="ja-JP"/>
        </w:rPr>
        <w:t>発生する時期によって異なる。風力及び非風力活動に伴う海底地形の変化は、沿岸の生息域に一時的かつ局地的なイ</w:t>
      </w:r>
      <w:proofErr w:type="spellEnd"/>
      <w:r>
        <w:rPr>
          <w:sz w:val="15"/>
          <w:lang w:eastAsia="ja-JP"/>
        </w:rPr>
        <w:t xml:space="preserve"> </w:t>
      </w:r>
      <w:proofErr w:type="spellStart"/>
      <w:r>
        <w:rPr>
          <w:sz w:val="15"/>
          <w:lang w:eastAsia="ja-JP"/>
        </w:rPr>
        <w:t>ンパクトをもたらす可能性がある。このような活動は通常、砂質またはシルト質の生息域で発生し、これらの生息域は地理的</w:t>
      </w:r>
      <w:proofErr w:type="spellEnd"/>
      <w:r>
        <w:rPr>
          <w:sz w:val="15"/>
          <w:lang w:eastAsia="ja-JP"/>
        </w:rPr>
        <w:t xml:space="preserve"> </w:t>
      </w:r>
      <w:proofErr w:type="spellStart"/>
      <w:r>
        <w:rPr>
          <w:sz w:val="15"/>
          <w:lang w:eastAsia="ja-JP"/>
        </w:rPr>
        <w:t>分析範囲に豊富に存在し、撹乱からの回復が早い（Wilber</w:t>
      </w:r>
      <w:proofErr w:type="spellEnd"/>
      <w:r>
        <w:rPr>
          <w:sz w:val="15"/>
          <w:lang w:eastAsia="ja-JP"/>
        </w:rPr>
        <w:t xml:space="preserve"> and Clarke 2007）。</w:t>
      </w:r>
      <w:proofErr w:type="spellStart"/>
      <w:r>
        <w:rPr>
          <w:sz w:val="15"/>
          <w:lang w:eastAsia="ja-JP"/>
        </w:rPr>
        <w:t>そのため、このようなエフェクトは、局所的に激しいものではあるが、沿岸生</w:t>
      </w:r>
      <w:proofErr w:type="spellEnd"/>
      <w:r>
        <w:rPr>
          <w:sz w:val="15"/>
          <w:lang w:eastAsia="ja-JP"/>
        </w:rPr>
        <w:t xml:space="preserve"> </w:t>
      </w:r>
      <w:proofErr w:type="spellStart"/>
      <w:r>
        <w:rPr>
          <w:sz w:val="15"/>
          <w:lang w:eastAsia="ja-JP"/>
        </w:rPr>
        <w:t>息域の一般的な特徴に測定不能な影響を及ぼすと考えられる。洋上風力活動（キティ・ホーク洋上風力プロジェクト）に伴う海底地形の</w:t>
      </w:r>
      <w:proofErr w:type="spellEnd"/>
      <w:r>
        <w:rPr>
          <w:sz w:val="15"/>
          <w:lang w:eastAsia="ja-JP"/>
        </w:rPr>
        <w:t xml:space="preserve"> 変化は、地理的影響分析区域から20マイル（32km）離れた地点では、測定可能なイ </w:t>
      </w:r>
      <w:proofErr w:type="spellStart"/>
      <w:r>
        <w:rPr>
          <w:sz w:val="15"/>
          <w:lang w:eastAsia="ja-JP"/>
        </w:rPr>
        <w:t>ンパクトを沿岸生息域及び動物相に与えることはない</w:t>
      </w:r>
      <w:proofErr w:type="spellEnd"/>
      <w:r>
        <w:rPr>
          <w:sz w:val="15"/>
          <w:lang w:eastAsia="ja-JP"/>
        </w:rPr>
        <w:t>。</w:t>
      </w:r>
    </w:p>
    <w:p w14:paraId="578B4336" w14:textId="77777777" w:rsidR="00AD7E94" w:rsidRDefault="000447A2">
      <w:pPr>
        <w:pStyle w:val="a3"/>
        <w:ind w:left="358" w:right="376"/>
        <w:rPr>
          <w:lang w:eastAsia="ja-JP"/>
        </w:rPr>
      </w:pPr>
      <w:proofErr w:type="spellStart"/>
      <w:r>
        <w:rPr>
          <w:b/>
          <w:sz w:val="15"/>
          <w:lang w:eastAsia="ja-JP"/>
        </w:rPr>
        <w:t>土砂の堆積と埋没</w:t>
      </w:r>
      <w:r>
        <w:rPr>
          <w:sz w:val="15"/>
          <w:lang w:eastAsia="ja-JP"/>
        </w:rPr>
        <w:t>：建設プロジェクト期間中、地理的分析領域内またはその付近でのケーブ</w:t>
      </w:r>
      <w:proofErr w:type="spellEnd"/>
      <w:r>
        <w:rPr>
          <w:sz w:val="15"/>
          <w:lang w:eastAsia="ja-JP"/>
        </w:rPr>
        <w:t xml:space="preserve"> ル敷設と保守活動（浚渫を含む）は、一度に1～6時間の土砂浮遊を引き起こす可能 </w:t>
      </w:r>
      <w:proofErr w:type="spellStart"/>
      <w:r>
        <w:rPr>
          <w:sz w:val="15"/>
          <w:lang w:eastAsia="ja-JP"/>
        </w:rPr>
        <w:t>性があり、その後、土砂は海底に堆積する。土砂の堆積は、窒息など、沿岸の生息環境に悪影</w:t>
      </w:r>
      <w:proofErr w:type="spellEnd"/>
      <w:r>
        <w:rPr>
          <w:sz w:val="15"/>
          <w:lang w:eastAsia="ja-JP"/>
        </w:rPr>
        <w:t xml:space="preserve"> </w:t>
      </w:r>
      <w:proofErr w:type="spellStart"/>
      <w:r>
        <w:rPr>
          <w:sz w:val="15"/>
          <w:lang w:eastAsia="ja-JP"/>
        </w:rPr>
        <w:t>響をもたらす可能性がある。底生生物が土砂に覆われること（堆積）に対する耐性は、種によ</w:t>
      </w:r>
      <w:proofErr w:type="spellEnd"/>
      <w:r>
        <w:rPr>
          <w:sz w:val="15"/>
          <w:lang w:eastAsia="ja-JP"/>
        </w:rPr>
        <w:t xml:space="preserve"> って異なる（3.6節、</w:t>
      </w:r>
      <w:r>
        <w:rPr>
          <w:i/>
          <w:sz w:val="15"/>
          <w:lang w:eastAsia="ja-JP"/>
        </w:rPr>
        <w:t>底生生物資源</w:t>
      </w:r>
      <w:r>
        <w:rPr>
          <w:sz w:val="15"/>
          <w:lang w:eastAsia="ja-JP"/>
        </w:rPr>
        <w:t>）。</w:t>
      </w:r>
      <w:proofErr w:type="spellStart"/>
      <w:r>
        <w:rPr>
          <w:sz w:val="15"/>
          <w:lang w:eastAsia="ja-JP"/>
        </w:rPr>
        <w:t>土砂の堆積や埋没によるインパクトの程度は、発生する時期、特</w:t>
      </w:r>
      <w:proofErr w:type="spellEnd"/>
      <w:r>
        <w:rPr>
          <w:sz w:val="15"/>
          <w:lang w:eastAsia="ja-JP"/>
        </w:rPr>
        <w:t xml:space="preserve"> に底生生物の生息数が多い時期や場所と重なるかどうかに左右される可能性がある。既存の海底ケーブルの保守作業も、まれに海底堆積物を攪乱する。これらの攪乱は局地的であり、設置コリドー内の修繕領域に限定される。洋上風力活動（キティホーク・オフショア・ウインド・プロジェクト）に伴う輸出ケー ブルの設置に起因する海底堆積物及び埋没は、地理的分析地域から20マイル（32km） </w:t>
      </w:r>
      <w:proofErr w:type="spellStart"/>
      <w:r>
        <w:rPr>
          <w:sz w:val="15"/>
          <w:lang w:eastAsia="ja-JP"/>
        </w:rPr>
        <w:t>離れた地点で測定可能な、沿岸生息域及び動物相に対する水質または濁度のインパクトを</w:t>
      </w:r>
      <w:proofErr w:type="spellEnd"/>
      <w:r>
        <w:rPr>
          <w:sz w:val="15"/>
          <w:lang w:eastAsia="ja-JP"/>
        </w:rPr>
        <w:t xml:space="preserve"> </w:t>
      </w:r>
      <w:proofErr w:type="spellStart"/>
      <w:r>
        <w:rPr>
          <w:sz w:val="15"/>
          <w:lang w:eastAsia="ja-JP"/>
        </w:rPr>
        <w:t>生じさせることはない</w:t>
      </w:r>
      <w:proofErr w:type="spellEnd"/>
      <w:r>
        <w:rPr>
          <w:sz w:val="15"/>
          <w:lang w:eastAsia="ja-JP"/>
        </w:rPr>
        <w:t>。</w:t>
      </w:r>
    </w:p>
    <w:p w14:paraId="149E574C" w14:textId="77777777" w:rsidR="00AD7E94" w:rsidRDefault="000447A2">
      <w:pPr>
        <w:pStyle w:val="a3"/>
        <w:ind w:left="358" w:right="363"/>
        <w:rPr>
          <w:lang w:eastAsia="ja-JP"/>
        </w:rPr>
      </w:pPr>
      <w:r>
        <w:rPr>
          <w:b/>
          <w:sz w:val="15"/>
          <w:lang w:eastAsia="ja-JP"/>
        </w:rPr>
        <w:t>気候変動</w:t>
      </w:r>
      <w:r>
        <w:rPr>
          <w:sz w:val="15"/>
          <w:lang w:eastAsia="ja-JP"/>
        </w:rPr>
        <w:t>：温室効果ガス（GHG）排出の影響もあり、人為的に加速された気候変動は、海面上昇や浸食による海岸線の生息地の広範な喪失に引き続き寄与すると予想される。大気中のCO</w:t>
      </w:r>
      <w:r>
        <w:rPr>
          <w:sz w:val="15"/>
          <w:vertAlign w:val="subscript"/>
          <w:lang w:eastAsia="ja-JP"/>
        </w:rPr>
        <w:t>2</w:t>
      </w:r>
      <w:r>
        <w:rPr>
          <w:sz w:val="15"/>
          <w:lang w:eastAsia="ja-JP"/>
        </w:rPr>
        <w:t xml:space="preserve">によって引き起こされる海洋酸性化は、貝殻によって形成される岩礁やその他の生息域の成長の低下や衰退に寄与する可能性がある。温暖化、海面上昇、生息地・生態系の変化も、沿岸の生息地や動物相に影響を及ぼす可能性がある。気候変動は世界的な現象であるため、沿岸の生息地と動物相資源へのインパ </w:t>
      </w:r>
      <w:proofErr w:type="spellStart"/>
      <w:r>
        <w:rPr>
          <w:sz w:val="15"/>
          <w:lang w:eastAsia="ja-JP"/>
        </w:rPr>
        <w:t>クトは、計画された活動の拡大シナリオにおいても、継続的な活動のみ</w:t>
      </w:r>
      <w:proofErr w:type="spellEnd"/>
      <w:r>
        <w:rPr>
          <w:sz w:val="15"/>
          <w:lang w:eastAsia="ja-JP"/>
        </w:rPr>
        <w:t xml:space="preserve"> の場合と実質的に同じである。気候変動に対する洋上風力開発の予想される寄与の詳細については、セクション3.4「</w:t>
      </w:r>
      <w:r>
        <w:rPr>
          <w:i/>
          <w:sz w:val="15"/>
          <w:lang w:eastAsia="ja-JP"/>
        </w:rPr>
        <w:t xml:space="preserve">大 </w:t>
      </w:r>
      <w:proofErr w:type="spellStart"/>
      <w:r>
        <w:rPr>
          <w:i/>
          <w:sz w:val="15"/>
          <w:lang w:eastAsia="ja-JP"/>
        </w:rPr>
        <w:t>気質</w:t>
      </w:r>
      <w:r>
        <w:rPr>
          <w:sz w:val="15"/>
          <w:lang w:eastAsia="ja-JP"/>
        </w:rPr>
        <w:t>」を参照のこと</w:t>
      </w:r>
      <w:proofErr w:type="spellEnd"/>
      <w:r>
        <w:rPr>
          <w:sz w:val="15"/>
          <w:lang w:eastAsia="ja-JP"/>
        </w:rPr>
        <w:t>。</w:t>
      </w:r>
    </w:p>
    <w:p w14:paraId="1987A892" w14:textId="77777777" w:rsidR="00AD7E94" w:rsidRDefault="000447A2">
      <w:pPr>
        <w:pStyle w:val="3"/>
        <w:numPr>
          <w:ilvl w:val="3"/>
          <w:numId w:val="22"/>
        </w:numPr>
        <w:tabs>
          <w:tab w:val="left" w:pos="1799"/>
        </w:tabs>
        <w:ind w:left="1799"/>
      </w:pPr>
      <w:proofErr w:type="spellStart"/>
      <w:r>
        <w:rPr>
          <w:spacing w:val="-2"/>
          <w:sz w:val="15"/>
        </w:rPr>
        <w:t>結論</w:t>
      </w:r>
      <w:proofErr w:type="spellEnd"/>
    </w:p>
    <w:p w14:paraId="045AB818" w14:textId="77777777" w:rsidR="00AD7E94" w:rsidRDefault="000447A2">
      <w:pPr>
        <w:pStyle w:val="a3"/>
        <w:ind w:left="358" w:right="437"/>
      </w:pPr>
      <w:proofErr w:type="spellStart"/>
      <w:r>
        <w:rPr>
          <w:b/>
          <w:sz w:val="15"/>
          <w:lang w:eastAsia="ja-JP"/>
        </w:rPr>
        <w:t>ノーアクション代替案のインパクト。</w:t>
      </w:r>
      <w:r>
        <w:rPr>
          <w:sz w:val="15"/>
          <w:lang w:eastAsia="ja-JP"/>
        </w:rPr>
        <w:t>ノーアクションの代替案では、海岸の生息地と動物相は、既存の環境傾向</w:t>
      </w:r>
      <w:proofErr w:type="spellEnd"/>
      <w:r>
        <w:rPr>
          <w:sz w:val="15"/>
          <w:lang w:eastAsia="ja-JP"/>
        </w:rPr>
        <w:t xml:space="preserve"> と継続中の活動の影響を受け続ける。継続的な、海岸の生息地と動物相に一時的、永続的なインパクトを与え続けると予想される。海岸の生息地と動物相は、現在の地域的な開発と侵入の負荷に引き続きさらされ、そのインパクトは、地理的分析地域の海岸沿いの人間の人口増加に伴い、今後30年間で徐々に増加すると予想される。気候変動が沿岸の生息域に顕著な影響を及ぼすと予測されているため、継続的な活動、特に気候変動、新しいケーブルの敷設と維持管理、土地の撹乱によるインパクトは</w:t>
      </w:r>
      <w:r>
        <w:rPr>
          <w:b/>
          <w:sz w:val="15"/>
          <w:lang w:eastAsia="ja-JP"/>
        </w:rPr>
        <w:t>中程度と</w:t>
      </w:r>
      <w:r>
        <w:rPr>
          <w:sz w:val="15"/>
          <w:lang w:eastAsia="ja-JP"/>
        </w:rPr>
        <w:t>なる。</w:t>
      </w:r>
      <w:r>
        <w:rPr>
          <w:sz w:val="15"/>
        </w:rPr>
        <w:t>以下が組み合わされる。</w:t>
      </w:r>
    </w:p>
    <w:p w14:paraId="27551609" w14:textId="77777777" w:rsidR="00AD7E94" w:rsidRDefault="00AD7E94">
      <w:pPr>
        <w:pStyle w:val="a3"/>
        <w:sectPr w:rsidR="00AD7E94">
          <w:pgSz w:w="12240" w:h="15840"/>
          <w:pgMar w:top="1340" w:right="1080" w:bottom="680" w:left="1080" w:header="729" w:footer="483" w:gutter="0"/>
          <w:cols w:space="708"/>
        </w:sectPr>
      </w:pPr>
    </w:p>
    <w:p w14:paraId="063B1C48" w14:textId="77777777" w:rsidR="00AD7E94" w:rsidRDefault="000447A2">
      <w:pPr>
        <w:pStyle w:val="a3"/>
        <w:spacing w:before="99"/>
        <w:ind w:left="360"/>
        <w:rPr>
          <w:lang w:eastAsia="ja-JP"/>
        </w:rPr>
      </w:pPr>
      <w:proofErr w:type="spellStart"/>
      <w:r>
        <w:rPr>
          <w:sz w:val="15"/>
          <w:lang w:eastAsia="ja-JP"/>
        </w:rPr>
        <w:lastRenderedPageBreak/>
        <w:t>現在進行中の活動や、洋上風力以外の合理的に予測可能な活動は、</w:t>
      </w:r>
      <w:r>
        <w:rPr>
          <w:spacing w:val="-5"/>
          <w:sz w:val="15"/>
          <w:lang w:eastAsia="ja-JP"/>
        </w:rPr>
        <w:t>以下のような結果を</w:t>
      </w:r>
      <w:r>
        <w:rPr>
          <w:sz w:val="15"/>
          <w:lang w:eastAsia="ja-JP"/>
        </w:rPr>
        <w:t>もたらすだろう</w:t>
      </w:r>
      <w:proofErr w:type="spellEnd"/>
      <w:r>
        <w:rPr>
          <w:spacing w:val="-5"/>
          <w:sz w:val="15"/>
          <w:lang w:eastAsia="ja-JP"/>
        </w:rPr>
        <w:t>。</w:t>
      </w:r>
    </w:p>
    <w:p w14:paraId="24B8B4CC" w14:textId="77777777" w:rsidR="00AD7E94" w:rsidRDefault="000447A2">
      <w:pPr>
        <w:pStyle w:val="a3"/>
        <w:spacing w:before="1"/>
        <w:ind w:left="360"/>
        <w:rPr>
          <w:lang w:eastAsia="ja-JP"/>
        </w:rPr>
      </w:pPr>
      <w:proofErr w:type="spellStart"/>
      <w:r>
        <w:rPr>
          <w:sz w:val="15"/>
          <w:lang w:eastAsia="ja-JP"/>
        </w:rPr>
        <w:t>地理的分析</w:t>
      </w:r>
      <w:r>
        <w:rPr>
          <w:spacing w:val="-2"/>
          <w:sz w:val="15"/>
          <w:lang w:eastAsia="ja-JP"/>
        </w:rPr>
        <w:t>区域の</w:t>
      </w:r>
      <w:r>
        <w:rPr>
          <w:sz w:val="15"/>
          <w:lang w:eastAsia="ja-JP"/>
        </w:rPr>
        <w:t>沿岸生息地と動物相に</w:t>
      </w:r>
      <w:r>
        <w:rPr>
          <w:b/>
          <w:sz w:val="15"/>
          <w:lang w:eastAsia="ja-JP"/>
        </w:rPr>
        <w:t>中程度の</w:t>
      </w:r>
      <w:r>
        <w:rPr>
          <w:sz w:val="15"/>
          <w:lang w:eastAsia="ja-JP"/>
        </w:rPr>
        <w:t>インパクトを与える</w:t>
      </w:r>
      <w:proofErr w:type="spellEnd"/>
      <w:r>
        <w:rPr>
          <w:spacing w:val="-2"/>
          <w:sz w:val="15"/>
          <w:lang w:eastAsia="ja-JP"/>
        </w:rPr>
        <w:t>。</w:t>
      </w:r>
    </w:p>
    <w:p w14:paraId="5CFCCA41" w14:textId="77777777" w:rsidR="00AD7E94" w:rsidRDefault="000447A2">
      <w:pPr>
        <w:pStyle w:val="a3"/>
        <w:spacing w:before="199"/>
        <w:ind w:right="363"/>
        <w:rPr>
          <w:lang w:eastAsia="ja-JP"/>
        </w:rPr>
      </w:pPr>
      <w:r>
        <w:rPr>
          <w:b/>
          <w:sz w:val="15"/>
          <w:lang w:eastAsia="ja-JP"/>
        </w:rPr>
        <w:t>ノーアクション代替案の累積的影響。</w:t>
      </w:r>
      <w:r>
        <w:rPr>
          <w:sz w:val="15"/>
          <w:lang w:eastAsia="ja-JP"/>
        </w:rPr>
        <w:t xml:space="preserve">ノーアクション代替案では、既存の環境傾向と継続中の活動は継続し、沿岸の生息地と動物相は、自然及び人為的なIPFの影響を受け続ける。計画された活動は、陸上建設の増加による生息地の損失により、沿岸生息地 </w:t>
      </w:r>
      <w:proofErr w:type="spellStart"/>
      <w:r>
        <w:rPr>
          <w:sz w:val="15"/>
          <w:lang w:eastAsia="ja-JP"/>
        </w:rPr>
        <w:t>と動物相へのインパクトの一因となる</w:t>
      </w:r>
      <w:proofErr w:type="spellEnd"/>
      <w:r>
        <w:rPr>
          <w:sz w:val="15"/>
          <w:lang w:eastAsia="ja-JP"/>
        </w:rPr>
        <w:t>。</w:t>
      </w:r>
    </w:p>
    <w:p w14:paraId="68E7F8C7" w14:textId="77777777" w:rsidR="00AD7E94" w:rsidRDefault="000447A2">
      <w:pPr>
        <w:pStyle w:val="a3"/>
        <w:ind w:left="358" w:right="425" w:firstLine="1"/>
        <w:rPr>
          <w:lang w:eastAsia="ja-JP"/>
        </w:rPr>
      </w:pPr>
      <w:proofErr w:type="spellStart"/>
      <w:r>
        <w:rPr>
          <w:sz w:val="15"/>
          <w:lang w:eastAsia="ja-JP"/>
        </w:rPr>
        <w:t>全てのIPFを考慮すると、また、提案行為から離れた範囲及び距離のため、洋上風力活</w:t>
      </w:r>
      <w:proofErr w:type="spellEnd"/>
      <w:r>
        <w:rPr>
          <w:sz w:val="15"/>
          <w:lang w:eastAsia="ja-JP"/>
        </w:rPr>
        <w:t xml:space="preserve"> 動による沿岸生息地及び動物相へのインパクトは</w:t>
      </w:r>
      <w:r>
        <w:rPr>
          <w:b/>
          <w:sz w:val="15"/>
          <w:lang w:eastAsia="ja-JP"/>
        </w:rPr>
        <w:t>無視できる程度である</w:t>
      </w:r>
      <w:r>
        <w:rPr>
          <w:sz w:val="15"/>
          <w:lang w:eastAsia="ja-JP"/>
        </w:rPr>
        <w:t>。地理的分析領域における洋上風力活動に関連する全体的なインパクトは、一般的に、 沿岸生息地及び動物相に対して</w:t>
      </w:r>
      <w:r>
        <w:rPr>
          <w:b/>
          <w:sz w:val="15"/>
          <w:lang w:eastAsia="ja-JP"/>
        </w:rPr>
        <w:t>無視できる</w:t>
      </w:r>
      <w:r>
        <w:rPr>
          <w:sz w:val="15"/>
          <w:lang w:eastAsia="ja-JP"/>
        </w:rPr>
        <w:t xml:space="preserve">悪影響をもたらすであろう。洋上風力活動は、主に新しいケーブルの設置及び構造物の存在、すなわちケー ブル保護など、いくつかのIPFにかなり寄与すると予想されるが、20マイル（32km）以 </w:t>
      </w:r>
      <w:proofErr w:type="spellStart"/>
      <w:r>
        <w:rPr>
          <w:sz w:val="15"/>
          <w:lang w:eastAsia="ja-JP"/>
        </w:rPr>
        <w:t>上離れた場所で発生するため、提案された行為の地理的分析領域における影響と重</w:t>
      </w:r>
      <w:proofErr w:type="spellEnd"/>
      <w:r>
        <w:rPr>
          <w:sz w:val="15"/>
          <w:lang w:eastAsia="ja-JP"/>
        </w:rPr>
        <w:t xml:space="preserve"> </w:t>
      </w:r>
      <w:proofErr w:type="spellStart"/>
      <w:r>
        <w:rPr>
          <w:sz w:val="15"/>
          <w:lang w:eastAsia="ja-JP"/>
        </w:rPr>
        <w:t>なることはない</w:t>
      </w:r>
      <w:proofErr w:type="spellEnd"/>
      <w:r>
        <w:rPr>
          <w:sz w:val="15"/>
          <w:lang w:eastAsia="ja-JP"/>
        </w:rPr>
        <w:t>。</w:t>
      </w:r>
    </w:p>
    <w:p w14:paraId="263FC9FA" w14:textId="77777777" w:rsidR="00AD7E94" w:rsidRDefault="000447A2">
      <w:pPr>
        <w:pStyle w:val="3"/>
        <w:numPr>
          <w:ilvl w:val="2"/>
          <w:numId w:val="22"/>
        </w:numPr>
        <w:tabs>
          <w:tab w:val="left" w:pos="1438"/>
        </w:tabs>
        <w:ind w:left="1438"/>
        <w:rPr>
          <w:lang w:eastAsia="ja-JP"/>
        </w:rPr>
      </w:pPr>
      <w:bookmarkStart w:id="126" w:name="_TOC_250020"/>
      <w:bookmarkEnd w:id="126"/>
      <w:r>
        <w:rPr>
          <w:spacing w:val="-2"/>
          <w:sz w:val="15"/>
          <w:lang w:eastAsia="ja-JP"/>
        </w:rPr>
        <w:t xml:space="preserve"> インパクトに</w:t>
      </w:r>
      <w:r>
        <w:rPr>
          <w:sz w:val="15"/>
          <w:lang w:eastAsia="ja-JP"/>
        </w:rPr>
        <w:t>関連する設計パラメータと影響の可能性</w:t>
      </w:r>
    </w:p>
    <w:p w14:paraId="783453EF" w14:textId="77777777" w:rsidR="00AD7E94" w:rsidRDefault="000447A2">
      <w:pPr>
        <w:spacing w:before="200"/>
        <w:ind w:left="358" w:right="369"/>
        <w:rPr>
          <w:lang w:eastAsia="ja-JP"/>
        </w:rPr>
      </w:pPr>
      <w:proofErr w:type="spellStart"/>
      <w:r>
        <w:rPr>
          <w:sz w:val="15"/>
          <w:lang w:eastAsia="ja-JP"/>
        </w:rPr>
        <w:t>沿岸の生息地と動物相へのインパクトの大きさに影響する、提案されている主なプロ</w:t>
      </w:r>
      <w:proofErr w:type="spellEnd"/>
      <w:r>
        <w:rPr>
          <w:sz w:val="15"/>
          <w:lang w:eastAsia="ja-JP"/>
        </w:rPr>
        <w:t xml:space="preserve"> </w:t>
      </w:r>
      <w:proofErr w:type="spellStart"/>
      <w:r>
        <w:rPr>
          <w:sz w:val="15"/>
          <w:lang w:eastAsia="ja-JP"/>
        </w:rPr>
        <w:t>ジェクト設計パラメータは、付録E「</w:t>
      </w:r>
      <w:r>
        <w:rPr>
          <w:i/>
          <w:sz w:val="15"/>
          <w:lang w:eastAsia="ja-JP"/>
        </w:rPr>
        <w:t>プロジェクト設計エンベロープと最大ケ</w:t>
      </w:r>
      <w:proofErr w:type="spellEnd"/>
      <w:r>
        <w:rPr>
          <w:i/>
          <w:sz w:val="15"/>
          <w:lang w:eastAsia="ja-JP"/>
        </w:rPr>
        <w:t xml:space="preserve">ー </w:t>
      </w:r>
      <w:proofErr w:type="spellStart"/>
      <w:r>
        <w:rPr>
          <w:i/>
          <w:sz w:val="15"/>
          <w:lang w:eastAsia="ja-JP"/>
        </w:rPr>
        <w:t>スシナリオ</w:t>
      </w:r>
      <w:r>
        <w:rPr>
          <w:sz w:val="15"/>
          <w:lang w:eastAsia="ja-JP"/>
        </w:rPr>
        <w:t>」に記載されており、以下を含む</w:t>
      </w:r>
      <w:proofErr w:type="spellEnd"/>
      <w:r>
        <w:rPr>
          <w:sz w:val="15"/>
          <w:lang w:eastAsia="ja-JP"/>
        </w:rPr>
        <w:t>。</w:t>
      </w:r>
    </w:p>
    <w:p w14:paraId="0A84E90B" w14:textId="77777777" w:rsidR="00AD7E94" w:rsidRDefault="000447A2">
      <w:pPr>
        <w:pStyle w:val="a5"/>
        <w:numPr>
          <w:ilvl w:val="0"/>
          <w:numId w:val="19"/>
        </w:numPr>
        <w:tabs>
          <w:tab w:val="left" w:pos="718"/>
        </w:tabs>
        <w:spacing w:before="141" w:line="230" w:lineRule="auto"/>
        <w:ind w:right="471"/>
        <w:rPr>
          <w:lang w:eastAsia="ja-JP"/>
        </w:rPr>
      </w:pPr>
      <w:r>
        <w:rPr>
          <w:sz w:val="15"/>
          <w:lang w:eastAsia="ja-JP"/>
        </w:rPr>
        <w:t>選択された輸出ケーブルのコリドー内でのルーティングのバリエーションは、沿岸の生息地とケーブルの陸揚げ場所の必要とする可能性がある。</w:t>
      </w:r>
    </w:p>
    <w:p w14:paraId="27ED1028" w14:textId="77777777" w:rsidR="00AD7E94" w:rsidRDefault="000447A2">
      <w:pPr>
        <w:pStyle w:val="a5"/>
        <w:numPr>
          <w:ilvl w:val="0"/>
          <w:numId w:val="19"/>
        </w:numPr>
        <w:tabs>
          <w:tab w:val="left" w:pos="718"/>
        </w:tabs>
        <w:spacing w:before="81" w:line="230" w:lineRule="auto"/>
        <w:ind w:right="916" w:hanging="361"/>
        <w:rPr>
          <w:lang w:eastAsia="ja-JP"/>
        </w:rPr>
      </w:pPr>
      <w:proofErr w:type="spellStart"/>
      <w:r>
        <w:rPr>
          <w:sz w:val="15"/>
          <w:lang w:eastAsia="ja-JP"/>
        </w:rPr>
        <w:t>沖合輸出ケーブルと関連するケーブル保護対策による長期的な生息環境の変化の総量</w:t>
      </w:r>
      <w:proofErr w:type="spellEnd"/>
      <w:r>
        <w:rPr>
          <w:sz w:val="15"/>
          <w:lang w:eastAsia="ja-JP"/>
        </w:rPr>
        <w:t>。</w:t>
      </w:r>
    </w:p>
    <w:p w14:paraId="4C919B1C" w14:textId="77777777" w:rsidR="00AD7E94" w:rsidRDefault="000447A2">
      <w:pPr>
        <w:pStyle w:val="a5"/>
        <w:numPr>
          <w:ilvl w:val="0"/>
          <w:numId w:val="19"/>
        </w:numPr>
        <w:tabs>
          <w:tab w:val="left" w:pos="718"/>
        </w:tabs>
        <w:spacing w:before="80" w:line="230" w:lineRule="auto"/>
        <w:ind w:right="802"/>
        <w:rPr>
          <w:lang w:eastAsia="ja-JP"/>
        </w:rPr>
      </w:pPr>
      <w:proofErr w:type="spellStart"/>
      <w:r>
        <w:rPr>
          <w:sz w:val="15"/>
          <w:lang w:eastAsia="ja-JP"/>
        </w:rPr>
        <w:t>陸上施設（沿岸域内）の建設と操業、および輸出ケーブルの敷設方法によって一時的に変化する生息地の総量</w:t>
      </w:r>
      <w:proofErr w:type="spellEnd"/>
      <w:r>
        <w:rPr>
          <w:sz w:val="15"/>
          <w:lang w:eastAsia="ja-JP"/>
        </w:rPr>
        <w:t>。</w:t>
      </w:r>
    </w:p>
    <w:p w14:paraId="08F84D14" w14:textId="77777777" w:rsidR="00AD7E94" w:rsidRDefault="000447A2">
      <w:pPr>
        <w:pStyle w:val="a5"/>
        <w:numPr>
          <w:ilvl w:val="0"/>
          <w:numId w:val="19"/>
        </w:numPr>
        <w:tabs>
          <w:tab w:val="left" w:pos="718"/>
        </w:tabs>
        <w:spacing w:before="82" w:line="230" w:lineRule="auto"/>
        <w:ind w:right="995"/>
        <w:rPr>
          <w:lang w:eastAsia="ja-JP"/>
        </w:rPr>
      </w:pPr>
      <w:proofErr w:type="spellStart"/>
      <w:r>
        <w:rPr>
          <w:sz w:val="15"/>
          <w:lang w:eastAsia="ja-JP"/>
        </w:rPr>
        <w:t>ケーブル敷設前作業（敷設前グラップネル走行、砂波除去、転石除去）がある場合は、その範囲と場所</w:t>
      </w:r>
      <w:proofErr w:type="spellEnd"/>
      <w:r>
        <w:rPr>
          <w:sz w:val="15"/>
          <w:lang w:eastAsia="ja-JP"/>
        </w:rPr>
        <w:t>。</w:t>
      </w:r>
    </w:p>
    <w:p w14:paraId="38B1ABD1" w14:textId="77777777" w:rsidR="00AD7E94" w:rsidRDefault="000447A2">
      <w:pPr>
        <w:pStyle w:val="a3"/>
        <w:ind w:left="358" w:right="382"/>
        <w:rPr>
          <w:lang w:eastAsia="ja-JP"/>
        </w:rPr>
      </w:pPr>
      <w:proofErr w:type="spellStart"/>
      <w:r>
        <w:rPr>
          <w:sz w:val="15"/>
          <w:lang w:eastAsia="ja-JP"/>
        </w:rPr>
        <w:t>付録Eに概説されているように、提案されているプロジェクト設計の可変性が存在する。以下はインパクトの影響の可能性の要約である</w:t>
      </w:r>
      <w:proofErr w:type="spellEnd"/>
      <w:r>
        <w:rPr>
          <w:sz w:val="15"/>
          <w:lang w:eastAsia="ja-JP"/>
        </w:rPr>
        <w:t>。</w:t>
      </w:r>
    </w:p>
    <w:p w14:paraId="13194992" w14:textId="77777777" w:rsidR="00AD7E94" w:rsidRDefault="000447A2">
      <w:pPr>
        <w:pStyle w:val="a5"/>
        <w:numPr>
          <w:ilvl w:val="0"/>
          <w:numId w:val="19"/>
        </w:numPr>
        <w:tabs>
          <w:tab w:val="left" w:pos="718"/>
        </w:tabs>
        <w:spacing w:before="136" w:line="235" w:lineRule="auto"/>
        <w:ind w:right="405"/>
        <w:rPr>
          <w:lang w:eastAsia="ja-JP"/>
        </w:rPr>
      </w:pPr>
      <w:r>
        <w:rPr>
          <w:sz w:val="15"/>
          <w:lang w:eastAsia="ja-JP"/>
        </w:rPr>
        <w:t xml:space="preserve">沿岸域におけるケーブル陸揚げ場所の建設とHDD作業の期間と時期：最大のインパクトは、設置作業が沿岸の動物相にとって敏感なライフステージと重なっ </w:t>
      </w:r>
      <w:proofErr w:type="spellStart"/>
      <w:r>
        <w:rPr>
          <w:sz w:val="15"/>
          <w:lang w:eastAsia="ja-JP"/>
        </w:rPr>
        <w:t>た場合に発生する</w:t>
      </w:r>
      <w:proofErr w:type="spellEnd"/>
      <w:r>
        <w:rPr>
          <w:sz w:val="15"/>
          <w:lang w:eastAsia="ja-JP"/>
        </w:rPr>
        <w:t>。</w:t>
      </w:r>
    </w:p>
    <w:p w14:paraId="4C2814F2" w14:textId="77777777" w:rsidR="00AD7E94" w:rsidRDefault="000447A2">
      <w:pPr>
        <w:pStyle w:val="3"/>
        <w:numPr>
          <w:ilvl w:val="2"/>
          <w:numId w:val="22"/>
        </w:numPr>
        <w:tabs>
          <w:tab w:val="left" w:pos="1437"/>
        </w:tabs>
        <w:ind w:left="1437" w:hanging="1079"/>
        <w:rPr>
          <w:lang w:eastAsia="ja-JP"/>
        </w:rPr>
      </w:pPr>
      <w:bookmarkStart w:id="127" w:name="_TOC_250019"/>
      <w:r>
        <w:rPr>
          <w:sz w:val="15"/>
          <w:lang w:eastAsia="ja-JP"/>
        </w:rPr>
        <w:t>海岸の生息地および</w:t>
      </w:r>
      <w:bookmarkEnd w:id="127"/>
      <w:r>
        <w:rPr>
          <w:spacing w:val="-2"/>
          <w:sz w:val="15"/>
          <w:lang w:eastAsia="ja-JP"/>
        </w:rPr>
        <w:t xml:space="preserve"> 動物相に対する</w:t>
      </w:r>
      <w:r>
        <w:rPr>
          <w:sz w:val="15"/>
          <w:lang w:eastAsia="ja-JP"/>
        </w:rPr>
        <w:t>提案行為のインパクト。</w:t>
      </w:r>
    </w:p>
    <w:p w14:paraId="38B85684" w14:textId="77777777" w:rsidR="00AD7E94" w:rsidRDefault="000447A2">
      <w:pPr>
        <w:pStyle w:val="a3"/>
        <w:ind w:left="358" w:right="512"/>
        <w:jc w:val="both"/>
        <w:rPr>
          <w:lang w:eastAsia="ja-JP"/>
        </w:rPr>
      </w:pPr>
      <w:proofErr w:type="spellStart"/>
      <w:r>
        <w:rPr>
          <w:sz w:val="15"/>
          <w:lang w:eastAsia="ja-JP"/>
        </w:rPr>
        <w:t>提案された行為の下での、海底輸出ケーブルの建設、運転、保守、および概念的な廃止は</w:t>
      </w:r>
      <w:proofErr w:type="spellEnd"/>
      <w:r>
        <w:rPr>
          <w:sz w:val="15"/>
          <w:lang w:eastAsia="ja-JP"/>
        </w:rPr>
        <w:t>、 沿岸生息地および動物相に関する地理的分析領域内で発生する（</w:t>
      </w:r>
      <w:hyperlink w:anchor="_bookmark62" w:history="1">
        <w:r>
          <w:rPr>
            <w:sz w:val="15"/>
            <w:lang w:eastAsia="ja-JP"/>
          </w:rPr>
          <w:t>図3.8-1</w:t>
        </w:r>
      </w:hyperlink>
      <w:r>
        <w:rPr>
          <w:sz w:val="15"/>
          <w:lang w:eastAsia="ja-JP"/>
        </w:rPr>
        <w:t>）。</w:t>
      </w:r>
    </w:p>
    <w:p w14:paraId="12DBCE30" w14:textId="77777777" w:rsidR="00AD7E94" w:rsidRDefault="000447A2">
      <w:pPr>
        <w:pStyle w:val="a3"/>
        <w:spacing w:before="199"/>
        <w:ind w:left="358" w:right="556"/>
        <w:jc w:val="both"/>
        <w:rPr>
          <w:lang w:eastAsia="ja-JP"/>
        </w:rPr>
      </w:pPr>
      <w:proofErr w:type="spellStart"/>
      <w:r>
        <w:rPr>
          <w:sz w:val="15"/>
          <w:lang w:eastAsia="ja-JP"/>
        </w:rPr>
        <w:t>提案された行為による短期および長期の生息地攪乱の最大影響の可能性は、COPに示され</w:t>
      </w:r>
      <w:proofErr w:type="spellEnd"/>
      <w:r>
        <w:rPr>
          <w:sz w:val="15"/>
          <w:lang w:eastAsia="ja-JP"/>
        </w:rPr>
        <w:t xml:space="preserve"> ている（表4.2-6、4.2-7、4.2-17；Dominion Energy 2023a）。</w:t>
      </w:r>
    </w:p>
    <w:p w14:paraId="1581BED0" w14:textId="77777777" w:rsidR="00AD7E94" w:rsidRDefault="000447A2">
      <w:pPr>
        <w:pStyle w:val="a3"/>
        <w:spacing w:before="201"/>
        <w:ind w:left="358" w:right="382"/>
      </w:pPr>
      <w:r>
        <w:rPr>
          <w:b/>
          <w:sz w:val="15"/>
          <w:lang w:eastAsia="ja-JP"/>
        </w:rPr>
        <w:t>偶発的放出</w:t>
      </w:r>
      <w:r>
        <w:rPr>
          <w:sz w:val="15"/>
          <w:lang w:eastAsia="ja-JP"/>
        </w:rPr>
        <w:t xml:space="preserve">：提案された行為は、主に建設中だけでなく、操業中および概念的な廃止措置中にも、燃料、潤滑油、およびその他の石油化合物の偶発的放出のリスクを増大させるだろう。沿岸付近での燃料、流体、または危険物質の偶発的な放出は、放出及び／または浄化活 </w:t>
      </w:r>
      <w:proofErr w:type="spellStart"/>
      <w:r>
        <w:rPr>
          <w:sz w:val="15"/>
          <w:lang w:eastAsia="ja-JP"/>
        </w:rPr>
        <w:t>動による生息域の汚染と、生物由来の沿岸生息域を形成する種への危害を引き起こす</w:t>
      </w:r>
      <w:proofErr w:type="spellEnd"/>
      <w:r>
        <w:rPr>
          <w:sz w:val="15"/>
          <w:lang w:eastAsia="ja-JP"/>
        </w:rPr>
        <w:t xml:space="preserve"> </w:t>
      </w:r>
      <w:proofErr w:type="spellStart"/>
      <w:r>
        <w:rPr>
          <w:sz w:val="15"/>
          <w:lang w:eastAsia="ja-JP"/>
        </w:rPr>
        <w:t>可能性がある。急速に沈降または溶解する影響の可能性を有する化学物質の偶発的な放出は、沿岸生</w:t>
      </w:r>
      <w:proofErr w:type="spellEnd"/>
      <w:r>
        <w:rPr>
          <w:sz w:val="15"/>
          <w:lang w:eastAsia="ja-JP"/>
        </w:rPr>
        <w:t xml:space="preserve"> </w:t>
      </w:r>
      <w:proofErr w:type="spellStart"/>
      <w:r>
        <w:rPr>
          <w:sz w:val="15"/>
          <w:lang w:eastAsia="ja-JP"/>
        </w:rPr>
        <w:t>息域に到達する前に、無毒性レベルまで希釈されると予測される。</w:t>
      </w:r>
      <w:r>
        <w:rPr>
          <w:sz w:val="15"/>
        </w:rPr>
        <w:t>より大規模な流出</w:t>
      </w:r>
      <w:proofErr w:type="spellEnd"/>
      <w:r>
        <w:rPr>
          <w:sz w:val="15"/>
        </w:rPr>
        <w:t>、</w:t>
      </w:r>
    </w:p>
    <w:p w14:paraId="2D81EDF5" w14:textId="77777777" w:rsidR="00AD7E94" w:rsidRDefault="00AD7E94">
      <w:pPr>
        <w:pStyle w:val="a3"/>
        <w:sectPr w:rsidR="00AD7E94">
          <w:pgSz w:w="12240" w:h="15840"/>
          <w:pgMar w:top="1340" w:right="1080" w:bottom="680" w:left="1080" w:header="729" w:footer="483" w:gutter="0"/>
          <w:cols w:space="708"/>
        </w:sectPr>
      </w:pPr>
    </w:p>
    <w:p w14:paraId="6C9292EA" w14:textId="77777777" w:rsidR="00AD7E94" w:rsidRDefault="000447A2">
      <w:pPr>
        <w:pStyle w:val="a3"/>
        <w:spacing w:before="99"/>
        <w:ind w:right="384"/>
        <w:rPr>
          <w:lang w:eastAsia="ja-JP"/>
        </w:rPr>
      </w:pPr>
      <w:proofErr w:type="spellStart"/>
      <w:r>
        <w:rPr>
          <w:sz w:val="15"/>
          <w:lang w:eastAsia="ja-JP"/>
        </w:rPr>
        <w:lastRenderedPageBreak/>
        <w:t>可能性は低いが、水質への悪影響により、沿岸の生息域及び動物相に大きなインパクト</w:t>
      </w:r>
      <w:proofErr w:type="spellEnd"/>
      <w:r>
        <w:rPr>
          <w:sz w:val="15"/>
          <w:lang w:eastAsia="ja-JP"/>
        </w:rPr>
        <w:t xml:space="preserve"> を与える可能性がある（付録F、別添1、表F1-3）。陸上では、重建設機械の使用により、機械の使用中または給油中に、燃料、潤滑油、油圧 </w:t>
      </w:r>
      <w:proofErr w:type="spellStart"/>
      <w:r>
        <w:rPr>
          <w:sz w:val="15"/>
          <w:lang w:eastAsia="ja-JP"/>
        </w:rPr>
        <w:t>油が放出される可能性がある。そのため、偶発的な放出の可能性は低く、量も少量であり、実施中の浄化対策と組み合わ</w:t>
      </w:r>
      <w:proofErr w:type="spellEnd"/>
      <w:r>
        <w:rPr>
          <w:sz w:val="15"/>
          <w:lang w:eastAsia="ja-JP"/>
        </w:rPr>
        <w:t xml:space="preserve"> </w:t>
      </w:r>
      <w:proofErr w:type="spellStart"/>
      <w:r>
        <w:rPr>
          <w:sz w:val="15"/>
          <w:lang w:eastAsia="ja-JP"/>
        </w:rPr>
        <w:t>せて、燃料、液体、危険物の偶発的な放出が沿岸の生息域や動物相に与えるインパクトは軽</w:t>
      </w:r>
      <w:proofErr w:type="spellEnd"/>
      <w:r>
        <w:rPr>
          <w:sz w:val="15"/>
          <w:lang w:eastAsia="ja-JP"/>
        </w:rPr>
        <w:t xml:space="preserve"> </w:t>
      </w:r>
      <w:proofErr w:type="spellStart"/>
      <w:r>
        <w:rPr>
          <w:sz w:val="15"/>
          <w:lang w:eastAsia="ja-JP"/>
        </w:rPr>
        <w:t>微であると予想される</w:t>
      </w:r>
      <w:proofErr w:type="spellEnd"/>
      <w:r>
        <w:rPr>
          <w:sz w:val="15"/>
          <w:lang w:eastAsia="ja-JP"/>
        </w:rPr>
        <w:t>。</w:t>
      </w:r>
    </w:p>
    <w:p w14:paraId="4E1AFCB7" w14:textId="77777777" w:rsidR="00AD7E94" w:rsidRDefault="000447A2">
      <w:pPr>
        <w:pStyle w:val="a3"/>
        <w:ind w:right="399"/>
        <w:rPr>
          <w:lang w:eastAsia="ja-JP"/>
        </w:rPr>
      </w:pPr>
      <w:r>
        <w:rPr>
          <w:sz w:val="15"/>
          <w:lang w:eastAsia="ja-JP"/>
        </w:rPr>
        <w:t xml:space="preserve">ゴミや残骸は、主に提案された行為の建設中に、しかし操業中や概念的な廃船中にも、船舶から放出される可能性がある。全ての船舶は、放出を最小化するための法律と規制を遵守することが要求される。放出が発生した場合、それはプロジェクト活動近辺での偶発的で局地的な事象となる。沿岸でのプロジェクト活動（例：送電ケーブル敷設、港への機器や人員の輸送） </w:t>
      </w:r>
      <w:proofErr w:type="spellStart"/>
      <w:r>
        <w:rPr>
          <w:sz w:val="15"/>
          <w:lang w:eastAsia="ja-JP"/>
        </w:rPr>
        <w:t>からゴミや瓦礫が発生する可能性が高くなる。しかし、予想される量や範囲が、沿岸の生息地や動物相に測定可能なイ</w:t>
      </w:r>
      <w:proofErr w:type="spellEnd"/>
      <w:r>
        <w:rPr>
          <w:sz w:val="15"/>
          <w:lang w:eastAsia="ja-JP"/>
        </w:rPr>
        <w:t xml:space="preserve"> ンパクトを与えるという証拠はないようである。従って、ゴミや海洋ゴミが沿岸の生息地や動物相に与えるインパクトは、ごくわずかであると予想される。</w:t>
      </w:r>
    </w:p>
    <w:p w14:paraId="7C5DCCEC" w14:textId="77777777" w:rsidR="00AD7E94" w:rsidRDefault="000447A2">
      <w:pPr>
        <w:pStyle w:val="a3"/>
        <w:ind w:left="358" w:right="363"/>
        <w:rPr>
          <w:lang w:eastAsia="ja-JP"/>
        </w:rPr>
      </w:pPr>
      <w:r>
        <w:rPr>
          <w:sz w:val="15"/>
        </w:rPr>
        <w:t>加えて、建設船はUSCG規制と2018年船舶偶発的排水法（Vessel Incidental Discharge Act of 2018）で概説された排出制限を遵守する。</w:t>
      </w:r>
      <w:r>
        <w:rPr>
          <w:sz w:val="15"/>
          <w:lang w:eastAsia="ja-JP"/>
        </w:rPr>
        <w:t>船舶による化学物質の放出は可能性が低く、短期的で局所的なインパクトしか生じないと考えられる。</w:t>
      </w:r>
    </w:p>
    <w:p w14:paraId="358B6EC6" w14:textId="77777777" w:rsidR="00AD7E94" w:rsidRDefault="000447A2">
      <w:pPr>
        <w:pStyle w:val="a3"/>
        <w:ind w:left="357" w:right="382"/>
        <w:rPr>
          <w:lang w:eastAsia="ja-JP"/>
        </w:rPr>
      </w:pPr>
      <w:proofErr w:type="spellStart"/>
      <w:r>
        <w:rPr>
          <w:sz w:val="15"/>
          <w:lang w:eastAsia="ja-JP"/>
        </w:rPr>
        <w:t>錨</w:t>
      </w:r>
      <w:r>
        <w:rPr>
          <w:b/>
          <w:sz w:val="15"/>
          <w:lang w:eastAsia="ja-JP"/>
        </w:rPr>
        <w:t>泊</w:t>
      </w:r>
      <w:r>
        <w:rPr>
          <w:sz w:val="15"/>
          <w:lang w:eastAsia="ja-JP"/>
        </w:rPr>
        <w:t>位置決め及び安定化を支援するための船舶の錨泊は、調査活動中、ならびに、海洋</w:t>
      </w:r>
      <w:proofErr w:type="spellEnd"/>
      <w:r>
        <w:rPr>
          <w:sz w:val="15"/>
          <w:lang w:eastAsia="ja-JP"/>
        </w:rPr>
        <w:t xml:space="preserve"> 建設活動の建設、設置、維持管理、及び概念上の廃止措置中に発生し得る。錨泊は、錨や鎖が海底に接する場所で、一時的な濁り、恒久的なインパクト、 </w:t>
      </w:r>
      <w:proofErr w:type="spellStart"/>
      <w:r>
        <w:rPr>
          <w:sz w:val="15"/>
          <w:lang w:eastAsia="ja-JP"/>
        </w:rPr>
        <w:t>またはその両方を引き起こす可能性がある。提案された行為について、COPは、建設船はスパッドまたはジャッキアップ台船またはDP</w:t>
      </w:r>
      <w:proofErr w:type="spellEnd"/>
      <w:r>
        <w:rPr>
          <w:sz w:val="15"/>
          <w:lang w:eastAsia="ja-JP"/>
        </w:rPr>
        <w:t xml:space="preserve"> システムを使用すると述べている（COP、セクション3.4.1.1; Dominion Energy 2023a）。</w:t>
      </w:r>
      <w:proofErr w:type="spellStart"/>
      <w:r>
        <w:rPr>
          <w:sz w:val="15"/>
          <w:lang w:eastAsia="ja-JP"/>
        </w:rPr>
        <w:t>従って、錨泊による沿岸の生息地と動物相へのインパクトは無視できる程度であろう</w:t>
      </w:r>
      <w:proofErr w:type="spellEnd"/>
      <w:r>
        <w:rPr>
          <w:sz w:val="15"/>
          <w:lang w:eastAsia="ja-JP"/>
        </w:rPr>
        <w:t>。</w:t>
      </w:r>
    </w:p>
    <w:p w14:paraId="41257147" w14:textId="77777777" w:rsidR="00AD7E94" w:rsidRDefault="000447A2">
      <w:pPr>
        <w:pStyle w:val="a3"/>
        <w:ind w:left="357" w:right="426"/>
        <w:rPr>
          <w:lang w:eastAsia="ja-JP"/>
        </w:rPr>
      </w:pPr>
      <w:r>
        <w:rPr>
          <w:b/>
          <w:sz w:val="15"/>
          <w:lang w:eastAsia="ja-JP"/>
        </w:rPr>
        <w:t>電磁場</w:t>
      </w:r>
      <w:r>
        <w:rPr>
          <w:sz w:val="15"/>
          <w:lang w:eastAsia="ja-JP"/>
        </w:rPr>
        <w:t xml:space="preserve">：電磁界：提案された行為には、9本の230kV海上輸出ケーブルの設置が含まれる。電磁界は、沿岸生息地内で稼動する送電ケーブルから発せられる。沿岸資源に対する電磁波の潜在的影響についてほとんど知られていないことは認めるが、プロ </w:t>
      </w:r>
      <w:proofErr w:type="spellStart"/>
      <w:r>
        <w:rPr>
          <w:sz w:val="15"/>
          <w:lang w:eastAsia="ja-JP"/>
        </w:rPr>
        <w:t>ジェクトのケーブル仕様とピークおよび平均負荷レベルに基づく磁場と誘導電場レベルの控えめな</w:t>
      </w:r>
      <w:proofErr w:type="spellEnd"/>
      <w:r>
        <w:rPr>
          <w:sz w:val="15"/>
          <w:lang w:eastAsia="ja-JP"/>
        </w:rPr>
        <w:t xml:space="preserve"> </w:t>
      </w:r>
      <w:proofErr w:type="spellStart"/>
      <w:r>
        <w:rPr>
          <w:sz w:val="15"/>
          <w:lang w:eastAsia="ja-JP"/>
        </w:rPr>
        <w:t>計算によると、プロジェクトのケーブルによって発生する磁場は、磁気と電気に敏感な海洋生</w:t>
      </w:r>
      <w:proofErr w:type="spellEnd"/>
      <w:r>
        <w:rPr>
          <w:sz w:val="15"/>
          <w:lang w:eastAsia="ja-JP"/>
        </w:rPr>
        <w:t xml:space="preserve"> </w:t>
      </w:r>
      <w:proofErr w:type="spellStart"/>
      <w:r>
        <w:rPr>
          <w:sz w:val="15"/>
          <w:lang w:eastAsia="ja-JP"/>
        </w:rPr>
        <w:t>物の検出しきい値以下である（COP</w:t>
      </w:r>
      <w:proofErr w:type="spellEnd"/>
      <w:r>
        <w:rPr>
          <w:sz w:val="15"/>
          <w:lang w:eastAsia="ja-JP"/>
        </w:rPr>
        <w:t>, Appendix AA; Dominion Energy 2023a）。</w:t>
      </w:r>
      <w:proofErr w:type="spellStart"/>
      <w:r>
        <w:rPr>
          <w:sz w:val="15"/>
          <w:lang w:eastAsia="ja-JP"/>
        </w:rPr>
        <w:t>電磁波の強さは距離とともに急速に減少し、影響の可能性のある電磁波は、各ケーブルから</w:t>
      </w:r>
      <w:proofErr w:type="spellEnd"/>
      <w:r>
        <w:rPr>
          <w:sz w:val="15"/>
          <w:lang w:eastAsia="ja-JP"/>
        </w:rPr>
        <w:t xml:space="preserve"> 50 </w:t>
      </w:r>
      <w:proofErr w:type="spellStart"/>
      <w:r>
        <w:rPr>
          <w:sz w:val="15"/>
          <w:lang w:eastAsia="ja-JP"/>
        </w:rPr>
        <w:t>フィート</w:t>
      </w:r>
      <w:proofErr w:type="spellEnd"/>
      <w:r>
        <w:rPr>
          <w:sz w:val="15"/>
          <w:lang w:eastAsia="ja-JP"/>
        </w:rPr>
        <w:t xml:space="preserve"> (15.2 </w:t>
      </w:r>
      <w:proofErr w:type="spellStart"/>
      <w:r>
        <w:rPr>
          <w:sz w:val="15"/>
          <w:lang w:eastAsia="ja-JP"/>
        </w:rPr>
        <w:t>メートル</w:t>
      </w:r>
      <w:proofErr w:type="spellEnd"/>
      <w:r>
        <w:rPr>
          <w:sz w:val="15"/>
          <w:lang w:eastAsia="ja-JP"/>
        </w:rPr>
        <w:t xml:space="preserve">) </w:t>
      </w:r>
      <w:proofErr w:type="spellStart"/>
      <w:r>
        <w:rPr>
          <w:sz w:val="15"/>
          <w:lang w:eastAsia="ja-JP"/>
        </w:rPr>
        <w:t>未満に及ぶと考えられる</w:t>
      </w:r>
      <w:proofErr w:type="spellEnd"/>
      <w:r>
        <w:rPr>
          <w:sz w:val="15"/>
          <w:lang w:eastAsia="ja-JP"/>
        </w:rPr>
        <w:t xml:space="preserve"> (McCormick et al. 2008)。電磁波は、遮蔽と、目標深度である3.3～16.4フィート（1～5 メートル）まで沖合輸出ケーブルを埋設することによって、さらに最小化されるであろう。その範囲と強度に基づくと、沿岸の動物相に対する電磁波のインパクトは、無視できるものであると予想される。</w:t>
      </w:r>
    </w:p>
    <w:p w14:paraId="54779858" w14:textId="77777777" w:rsidR="00AD7E94" w:rsidRDefault="000447A2">
      <w:pPr>
        <w:pStyle w:val="a3"/>
        <w:spacing w:before="201"/>
        <w:ind w:left="357" w:right="369"/>
        <w:rPr>
          <w:lang w:eastAsia="ja-JP"/>
        </w:rPr>
      </w:pPr>
      <w:r>
        <w:rPr>
          <w:b/>
          <w:sz w:val="15"/>
          <w:lang w:eastAsia="ja-JP"/>
        </w:rPr>
        <w:t>光</w:t>
      </w:r>
      <w:r>
        <w:rPr>
          <w:sz w:val="15"/>
          <w:lang w:eastAsia="ja-JP"/>
        </w:rPr>
        <w:t>：提案された案は、沿岸付近を通過し、作業する船舶からの光放出を伴う。これらの光放出は極めて局地的であり、照明が使用されている間だけ存在する。建設中、操業中、および概念的な撤去中の航行灯は、最小限であろう。従って、船舶からの光放射が沿岸の動物相に与えるインパクトは、ごくわずかであろう。</w:t>
      </w:r>
    </w:p>
    <w:p w14:paraId="0B1C42DC" w14:textId="77777777" w:rsidR="00AD7E94" w:rsidRDefault="000447A2">
      <w:pPr>
        <w:pStyle w:val="a3"/>
        <w:ind w:left="357" w:right="382"/>
        <w:rPr>
          <w:lang w:eastAsia="ja-JP"/>
        </w:rPr>
      </w:pPr>
      <w:r>
        <w:rPr>
          <w:sz w:val="15"/>
          <w:lang w:eastAsia="ja-JP"/>
        </w:rPr>
        <w:t xml:space="preserve">提案された行為には、ケーブル陸揚げ場所での建設に関連する建設機器や作業用照明からの光放射も含まれる。インパクトの範囲は照明のすぐ近くに限定される可能性が高く、沿岸の動物相への影響の強さは、距離が離れていると測定できない可能性が高い。従って、構造物からの放 </w:t>
      </w:r>
      <w:proofErr w:type="spellStart"/>
      <w:r>
        <w:rPr>
          <w:sz w:val="15"/>
          <w:lang w:eastAsia="ja-JP"/>
        </w:rPr>
        <w:t>射光が沿岸の生息地と動物相に与えるインパクトは、</w:t>
      </w:r>
      <w:r>
        <w:rPr>
          <w:color w:val="221F1F"/>
          <w:sz w:val="15"/>
          <w:lang w:eastAsia="ja-JP"/>
        </w:rPr>
        <w:t>無視</w:t>
      </w:r>
      <w:r>
        <w:rPr>
          <w:sz w:val="15"/>
          <w:lang w:eastAsia="ja-JP"/>
        </w:rPr>
        <w:t>できると予想され</w:t>
      </w:r>
      <w:proofErr w:type="spellEnd"/>
      <w:r>
        <w:rPr>
          <w:sz w:val="15"/>
          <w:lang w:eastAsia="ja-JP"/>
        </w:rPr>
        <w:t xml:space="preserve"> る</w:t>
      </w:r>
      <w:r>
        <w:rPr>
          <w:color w:val="221F1F"/>
          <w:sz w:val="15"/>
          <w:lang w:eastAsia="ja-JP"/>
        </w:rPr>
        <w:t>。</w:t>
      </w:r>
    </w:p>
    <w:p w14:paraId="563DB20F" w14:textId="77777777" w:rsidR="00AD7E94" w:rsidRDefault="000447A2">
      <w:pPr>
        <w:pStyle w:val="a3"/>
        <w:spacing w:before="199"/>
        <w:ind w:left="357" w:right="382"/>
        <w:rPr>
          <w:lang w:eastAsia="ja-JP"/>
        </w:rPr>
      </w:pPr>
      <w:proofErr w:type="spellStart"/>
      <w:r>
        <w:rPr>
          <w:b/>
          <w:sz w:val="15"/>
          <w:lang w:eastAsia="ja-JP"/>
        </w:rPr>
        <w:t>新しいケーブルの設置および保守</w:t>
      </w:r>
      <w:r>
        <w:rPr>
          <w:sz w:val="15"/>
          <w:lang w:eastAsia="ja-JP"/>
        </w:rPr>
        <w:t>：新しいケーブルの敷設：提案行為における海上輸出ケーブルの敷設は、HDD</w:t>
      </w:r>
      <w:proofErr w:type="spellEnd"/>
      <w:r>
        <w:rPr>
          <w:sz w:val="15"/>
          <w:lang w:eastAsia="ja-JP"/>
        </w:rPr>
        <w:t xml:space="preserve"> </w:t>
      </w:r>
      <w:proofErr w:type="spellStart"/>
      <w:r>
        <w:rPr>
          <w:sz w:val="15"/>
          <w:lang w:eastAsia="ja-JP"/>
        </w:rPr>
        <w:t>または</w:t>
      </w:r>
      <w:proofErr w:type="spellEnd"/>
      <w:r>
        <w:rPr>
          <w:sz w:val="15"/>
          <w:lang w:eastAsia="ja-JP"/>
        </w:rPr>
        <w:t xml:space="preserve"> DSPT 方式を使用し、9 </w:t>
      </w:r>
      <w:proofErr w:type="spellStart"/>
      <w:r>
        <w:rPr>
          <w:sz w:val="15"/>
          <w:lang w:eastAsia="ja-JP"/>
        </w:rPr>
        <w:t>本の</w:t>
      </w:r>
      <w:proofErr w:type="spellEnd"/>
      <w:r>
        <w:rPr>
          <w:sz w:val="15"/>
          <w:lang w:eastAsia="ja-JP"/>
        </w:rPr>
        <w:t xml:space="preserve"> 230kV </w:t>
      </w:r>
      <w:proofErr w:type="spellStart"/>
      <w:r>
        <w:rPr>
          <w:sz w:val="15"/>
          <w:lang w:eastAsia="ja-JP"/>
        </w:rPr>
        <w:t>海上輸出ケーブルを、海底に敷設する</w:t>
      </w:r>
      <w:proofErr w:type="spellEnd"/>
      <w:r>
        <w:rPr>
          <w:sz w:val="15"/>
          <w:lang w:eastAsia="ja-JP"/>
        </w:rPr>
        <w:t>。</w:t>
      </w:r>
    </w:p>
    <w:p w14:paraId="17E4D5E0" w14:textId="77777777" w:rsidR="00AD7E94" w:rsidRDefault="00AD7E94">
      <w:pPr>
        <w:pStyle w:val="a3"/>
        <w:rPr>
          <w:lang w:eastAsia="ja-JP"/>
        </w:rPr>
        <w:sectPr w:rsidR="00AD7E94">
          <w:pgSz w:w="12240" w:h="15840"/>
          <w:pgMar w:top="1340" w:right="1080" w:bottom="680" w:left="1080" w:header="729" w:footer="483" w:gutter="0"/>
          <w:cols w:space="708"/>
        </w:sectPr>
      </w:pPr>
    </w:p>
    <w:p w14:paraId="40ED9F7B" w14:textId="77777777" w:rsidR="00AD7E94" w:rsidRDefault="000447A2">
      <w:pPr>
        <w:pStyle w:val="a3"/>
        <w:spacing w:before="99"/>
        <w:ind w:right="382"/>
        <w:rPr>
          <w:lang w:eastAsia="ja-JP"/>
        </w:rPr>
      </w:pPr>
      <w:r>
        <w:rPr>
          <w:sz w:val="15"/>
          <w:lang w:eastAsia="ja-JP"/>
        </w:rPr>
        <w:lastRenderedPageBreak/>
        <w:t>海岸と砂丘は、影響を受けやすい、より浅い、潮間帯に近い沿岸生息地を回避する。トレンチレス工事は、ケーブル陸揚げ地点の沖合約730～3,280フィート（223～1,000メートル）の沖合トレンチレス工事用パンチアウト地点から行われる。オフショア輸出ケーブルは、ケーブル陸揚げ地点の一連の管路を通って陸上まで運ば れる。これらの管路は、海岸線下の水深10～125フィート（3～38メートル）の範囲に設置される。ケーブル陸揚げ地点は、キャンプ・ペンドルトン・ビーチに隣接する、州軍居留地の射撃場の西側（レグルス・アベニューの東、ライフル・レンジ・ロードの北）の、以前から攪乱されていた場所である。さらに、工事車両はビーチや砂丘を走行しない。</w:t>
      </w:r>
    </w:p>
    <w:p w14:paraId="770C18DB" w14:textId="77777777" w:rsidR="00AD7E94" w:rsidRDefault="000447A2">
      <w:pPr>
        <w:pStyle w:val="a3"/>
        <w:ind w:left="358" w:right="432"/>
        <w:rPr>
          <w:lang w:eastAsia="ja-JP"/>
        </w:rPr>
      </w:pPr>
      <w:r>
        <w:rPr>
          <w:sz w:val="15"/>
          <w:lang w:eastAsia="ja-JP"/>
        </w:rPr>
        <w:t xml:space="preserve">海底堆積物に対する一時的な撹乱は、オフショア輸出ケーブルの設置中に発生する。9本の海上輸出ケーブルは、約9,400フィート（2,865メートル）から幅1,970 フィート（600メートル）までのコリドー内に設置される。沖合輸出ケーブルは、ケーブルの露出や損傷のリスクを最小化するため、安定した海底の高さより約3.3フィート（1メートル）から16.4フィート（5メートル）下に埋設される。近海ケーブルの敷設速度は毎時約 656 </w:t>
      </w:r>
      <w:proofErr w:type="spellStart"/>
      <w:r>
        <w:rPr>
          <w:sz w:val="15"/>
          <w:lang w:eastAsia="ja-JP"/>
        </w:rPr>
        <w:t>フィート（毎時</w:t>
      </w:r>
      <w:proofErr w:type="spellEnd"/>
      <w:r>
        <w:rPr>
          <w:sz w:val="15"/>
          <w:lang w:eastAsia="ja-JP"/>
        </w:rPr>
        <w:t xml:space="preserve"> 200 </w:t>
      </w:r>
      <w:proofErr w:type="spellStart"/>
      <w:r>
        <w:rPr>
          <w:sz w:val="15"/>
          <w:lang w:eastAsia="ja-JP"/>
        </w:rPr>
        <w:t>メートル）である（COP</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3.4.1.4 </w:t>
      </w:r>
      <w:proofErr w:type="spellStart"/>
      <w:r>
        <w:rPr>
          <w:sz w:val="15"/>
          <w:lang w:eastAsia="ja-JP"/>
        </w:rPr>
        <w:t>および</w:t>
      </w:r>
      <w:proofErr w:type="spellEnd"/>
      <w:r>
        <w:rPr>
          <w:sz w:val="15"/>
          <w:lang w:eastAsia="ja-JP"/>
        </w:rPr>
        <w:t xml:space="preserve"> 3.4.2; Dominion Energy 2023a）。沿岸生息地内の沖合輸出ケーブルルートは、CVOW-パイロットプロジェクトの輸出ケーブル（2020年10月から供用中）と平行に走り、供用中の3つの電気通信ケーブルシステム（MAREA、BRUSA、DUNANT）を横切る。これら3つの通信ケーブルシステムは全て東側から進入し、クロアタンビーチの駐車場 に敷設される（COP、セクション2.1.1.2：Dominion Energy 2023a）。</w:t>
      </w:r>
      <w:proofErr w:type="spellStart"/>
      <w:r>
        <w:rPr>
          <w:sz w:val="15"/>
          <w:lang w:eastAsia="ja-JP"/>
        </w:rPr>
        <w:t>新しいケーブルの敷設と保守による沿岸の生息地と動物相へのインパクトは、軽微であると予想される</w:t>
      </w:r>
      <w:proofErr w:type="spellEnd"/>
      <w:r>
        <w:rPr>
          <w:sz w:val="15"/>
          <w:lang w:eastAsia="ja-JP"/>
        </w:rPr>
        <w:t>。</w:t>
      </w:r>
    </w:p>
    <w:p w14:paraId="26228E55" w14:textId="77777777" w:rsidR="00AD7E94" w:rsidRDefault="000447A2">
      <w:pPr>
        <w:pStyle w:val="a3"/>
        <w:ind w:left="357" w:right="425"/>
        <w:rPr>
          <w:lang w:eastAsia="ja-JP"/>
        </w:rPr>
      </w:pPr>
      <w:proofErr w:type="spellStart"/>
      <w:r>
        <w:rPr>
          <w:sz w:val="15"/>
        </w:rPr>
        <w:t>運転には保守点検が必要である（COP</w:t>
      </w:r>
      <w:proofErr w:type="spellEnd"/>
      <w:r>
        <w:rPr>
          <w:sz w:val="15"/>
        </w:rPr>
        <w:t>, Section 3.5.1; Dominion Energy 2023a）。オフショア輸出ケーブルは、分散型温度検知装置を通して監視される。</w:t>
      </w:r>
      <w:r>
        <w:rPr>
          <w:sz w:val="15"/>
          <w:lang w:eastAsia="ja-JP"/>
        </w:rPr>
        <w:t>分散型温度検知システムは、オフショア輸出ケーブルに沿った温度のリアルタイ ムモニタリングを提供し、ドミニオンエナジーに警告を発する。ケーブルの修理が必要な場合、沿岸の生息地や動物相に一時的な影響を与える。修理の頻度は低く、ケーブルの小さな部分に影響すると仮定すると、インパクトは</w:t>
      </w:r>
      <w:r>
        <w:rPr>
          <w:color w:val="221F1F"/>
          <w:sz w:val="15"/>
          <w:lang w:eastAsia="ja-JP"/>
        </w:rPr>
        <w:t>軽微で</w:t>
      </w:r>
      <w:r>
        <w:rPr>
          <w:sz w:val="15"/>
          <w:lang w:eastAsia="ja-JP"/>
        </w:rPr>
        <w:t>あると予想される。</w:t>
      </w:r>
    </w:p>
    <w:p w14:paraId="16BB27A0" w14:textId="77777777" w:rsidR="00AD7E94" w:rsidRDefault="000447A2">
      <w:pPr>
        <w:pStyle w:val="a3"/>
        <w:spacing w:before="201"/>
        <w:ind w:left="357" w:right="382"/>
        <w:rPr>
          <w:lang w:eastAsia="ja-JP"/>
        </w:rPr>
      </w:pPr>
      <w:r>
        <w:rPr>
          <w:sz w:val="15"/>
          <w:lang w:eastAsia="ja-JP"/>
        </w:rPr>
        <w:t>提案された行為と計画された組み合わせた場合に予想される無視できる追加的インパクトは、沖合輸出ケーブルの接近・陸揚げによる一時的な海底撹乱をもたらす。</w:t>
      </w:r>
    </w:p>
    <w:p w14:paraId="24EBE950" w14:textId="77777777" w:rsidR="00AD7E94" w:rsidRDefault="000447A2">
      <w:pPr>
        <w:pStyle w:val="a3"/>
        <w:spacing w:before="199"/>
        <w:ind w:left="356" w:right="425"/>
        <w:rPr>
          <w:lang w:eastAsia="ja-JP"/>
        </w:rPr>
      </w:pPr>
      <w:r>
        <w:rPr>
          <w:b/>
          <w:sz w:val="15"/>
          <w:lang w:eastAsia="ja-JP"/>
        </w:rPr>
        <w:t>騒音</w:t>
      </w:r>
      <w:r>
        <w:rPr>
          <w:sz w:val="15"/>
          <w:lang w:eastAsia="ja-JP"/>
        </w:rPr>
        <w:t xml:space="preserve">：提案された行為は、陸上及び海上施設の建設中に騒音を発生させる。陸上建設騒音レベルは、主に昼間の時間帯に限定される。ケーブル陸揚 げ地点におけるトレンチレス設置作業中の建設騒音レベルは、58デシベルに達する可能性 </w:t>
      </w:r>
      <w:proofErr w:type="spellStart"/>
      <w:r>
        <w:rPr>
          <w:sz w:val="15"/>
          <w:lang w:eastAsia="ja-JP"/>
        </w:rPr>
        <w:t>がある（COP、付録Y；Dominion</w:t>
      </w:r>
      <w:proofErr w:type="spellEnd"/>
      <w:r>
        <w:rPr>
          <w:sz w:val="15"/>
          <w:lang w:eastAsia="ja-JP"/>
        </w:rPr>
        <w:t xml:space="preserve"> Energy 2023a）。陸上建設騒音及び振動は、移動性種の撹乱及び一時的な移動につながる可能性がある。建設活動によって発生する騒音は、空間の物理的な変化と同様に、一時的に動物相にとって不適 </w:t>
      </w:r>
      <w:proofErr w:type="spellStart"/>
      <w:r>
        <w:rPr>
          <w:sz w:val="15"/>
          <w:lang w:eastAsia="ja-JP"/>
        </w:rPr>
        <w:t>切な場所になったり、その場所に残っている動物相のコミュニケーションにマスキング</w:t>
      </w:r>
      <w:proofErr w:type="spellEnd"/>
      <w:r>
        <w:rPr>
          <w:sz w:val="15"/>
          <w:lang w:eastAsia="ja-JP"/>
        </w:rPr>
        <w:t xml:space="preserve"> </w:t>
      </w:r>
      <w:proofErr w:type="spellStart"/>
      <w:r>
        <w:rPr>
          <w:sz w:val="15"/>
          <w:lang w:eastAsia="ja-JP"/>
        </w:rPr>
        <w:t>効果をもたらしたりする可能性がある（Dooling</w:t>
      </w:r>
      <w:proofErr w:type="spellEnd"/>
      <w:r>
        <w:rPr>
          <w:sz w:val="15"/>
          <w:lang w:eastAsia="ja-JP"/>
        </w:rPr>
        <w:t xml:space="preserve"> et al.）</w:t>
      </w:r>
      <w:proofErr w:type="spellStart"/>
      <w:r>
        <w:rPr>
          <w:sz w:val="15"/>
          <w:lang w:eastAsia="ja-JP"/>
        </w:rPr>
        <w:t>しかしながら、ドミニオンエナジーは、水中音響アセスメント（COP、付録Z</w:t>
      </w:r>
      <w:proofErr w:type="spellEnd"/>
      <w:r>
        <w:rPr>
          <w:sz w:val="15"/>
          <w:lang w:eastAsia="ja-JP"/>
        </w:rPr>
        <w:t xml:space="preserve">； Dominion Energy 2023a）の結果は、BOEMとNMFSとのコンサルテーションに基づき、提案行為の建設中と操業中に適用される騒音ミティゲーション手段の開発に利用され、水中騒音による海棲哺乳類、ウミガメ、漁業資源への影響の可能性に対処すると述べている。インパクトは短期的であり、沿岸の動物相への影響は軽微である。WTGとOSSの建設によって発生する騒音は、地理的な分析範囲に到達しないと </w:t>
      </w:r>
      <w:proofErr w:type="spellStart"/>
      <w:r>
        <w:rPr>
          <w:sz w:val="15"/>
          <w:lang w:eastAsia="ja-JP"/>
        </w:rPr>
        <w:t>予想されるため、沿岸生息域へのインパクトはない</w:t>
      </w:r>
      <w:proofErr w:type="spellEnd"/>
      <w:r>
        <w:rPr>
          <w:sz w:val="15"/>
          <w:lang w:eastAsia="ja-JP"/>
        </w:rPr>
        <w:t>。</w:t>
      </w:r>
    </w:p>
    <w:p w14:paraId="096260C8" w14:textId="77777777" w:rsidR="00AD7E94" w:rsidRDefault="000447A2">
      <w:pPr>
        <w:pStyle w:val="a3"/>
        <w:spacing w:before="201"/>
        <w:ind w:left="356" w:right="382"/>
        <w:rPr>
          <w:lang w:eastAsia="ja-JP"/>
        </w:rPr>
      </w:pPr>
      <w:proofErr w:type="spellStart"/>
      <w:r>
        <w:rPr>
          <w:sz w:val="15"/>
          <w:lang w:eastAsia="ja-JP"/>
        </w:rPr>
        <w:t>提案された行為では、関連する沖合のトレンチレス設置のパンチアウト地点で、近海コファ</w:t>
      </w:r>
      <w:proofErr w:type="spellEnd"/>
      <w:r>
        <w:rPr>
          <w:sz w:val="15"/>
          <w:lang w:eastAsia="ja-JP"/>
        </w:rPr>
        <w:t xml:space="preserve"> ダムを設置する間、振動杭打ちによる騒音が発生する。一般に、振動杭打ちはインパクト杭打ちよりも騒音が小さく、一時的かつ局地的な音響影響を引き起こす。</w:t>
      </w:r>
    </w:p>
    <w:p w14:paraId="1E278D68" w14:textId="77777777" w:rsidR="00AD7E94" w:rsidRDefault="00AD7E94">
      <w:pPr>
        <w:pStyle w:val="a3"/>
        <w:rPr>
          <w:lang w:eastAsia="ja-JP"/>
        </w:rPr>
        <w:sectPr w:rsidR="00AD7E94">
          <w:pgSz w:w="12240" w:h="15840"/>
          <w:pgMar w:top="1340" w:right="1080" w:bottom="680" w:left="1080" w:header="729" w:footer="483" w:gutter="0"/>
          <w:cols w:space="708"/>
        </w:sectPr>
      </w:pPr>
    </w:p>
    <w:p w14:paraId="6E68A3D3" w14:textId="77777777" w:rsidR="00AD7E94" w:rsidRDefault="000447A2">
      <w:pPr>
        <w:pStyle w:val="a3"/>
        <w:spacing w:before="99"/>
        <w:ind w:right="437"/>
        <w:rPr>
          <w:lang w:eastAsia="ja-JP"/>
        </w:rPr>
      </w:pPr>
      <w:r>
        <w:rPr>
          <w:sz w:val="15"/>
        </w:rPr>
        <w:lastRenderedPageBreak/>
        <w:t>振動杭打ちによる空気中騒音レベルは、最も近い陸上の66デシベルに達する (</w:t>
      </w:r>
      <w:proofErr w:type="spellStart"/>
      <w:r>
        <w:rPr>
          <w:sz w:val="15"/>
        </w:rPr>
        <w:t>COP、付録Y</w:t>
      </w:r>
      <w:proofErr w:type="spellEnd"/>
      <w:r>
        <w:rPr>
          <w:sz w:val="15"/>
        </w:rPr>
        <w:t>; Dominion Energy 2023a)。</w:t>
      </w:r>
      <w:proofErr w:type="spellStart"/>
      <w:r>
        <w:rPr>
          <w:sz w:val="15"/>
          <w:lang w:eastAsia="ja-JP"/>
        </w:rPr>
        <w:t>プロジェクト近海の魚類と無脊椎動物は、操業時の騒音と振動によって直接的</w:t>
      </w:r>
      <w:proofErr w:type="spellEnd"/>
      <w:r>
        <w:rPr>
          <w:sz w:val="15"/>
          <w:lang w:eastAsia="ja-JP"/>
        </w:rPr>
        <w:t>、 間接的に影響を受ける可能性がある（セクション3.13「</w:t>
      </w:r>
      <w:r>
        <w:rPr>
          <w:i/>
          <w:sz w:val="15"/>
          <w:lang w:eastAsia="ja-JP"/>
        </w:rPr>
        <w:t>魚類、無脊椎動物、必須魚類生息域</w:t>
      </w:r>
      <w:r>
        <w:rPr>
          <w:sz w:val="15"/>
          <w:lang w:eastAsia="ja-JP"/>
        </w:rPr>
        <w:t xml:space="preserve">」）。この振動による沿岸の動物相への杭打ち騒音のインパクトは軽微であると予想される。WTGとOSSプラットフォームの基礎に関連する沖合での杭打ち騒音は、地理的 </w:t>
      </w:r>
      <w:proofErr w:type="spellStart"/>
      <w:r>
        <w:rPr>
          <w:sz w:val="15"/>
          <w:lang w:eastAsia="ja-JP"/>
        </w:rPr>
        <w:t>分析範囲では目立たないと予想され、沿岸の動物相へのインパクトはない</w:t>
      </w:r>
      <w:proofErr w:type="spellEnd"/>
      <w:r>
        <w:rPr>
          <w:sz w:val="15"/>
          <w:lang w:eastAsia="ja-JP"/>
        </w:rPr>
        <w:t>。</w:t>
      </w:r>
    </w:p>
    <w:p w14:paraId="3F61B5B6" w14:textId="77777777" w:rsidR="00AD7E94" w:rsidRDefault="000447A2">
      <w:pPr>
        <w:pStyle w:val="a3"/>
        <w:ind w:right="520"/>
        <w:rPr>
          <w:lang w:eastAsia="ja-JP"/>
        </w:rPr>
      </w:pPr>
      <w:proofErr w:type="spellStart"/>
      <w:r>
        <w:rPr>
          <w:sz w:val="15"/>
          <w:lang w:eastAsia="ja-JP"/>
        </w:rPr>
        <w:t>オフショア輸出ケーブルの点検、モニタリング、またはその両方における物理探査に</w:t>
      </w:r>
      <w:proofErr w:type="spellEnd"/>
      <w:r>
        <w:rPr>
          <w:sz w:val="15"/>
          <w:lang w:eastAsia="ja-JP"/>
        </w:rPr>
        <w:t xml:space="preserve"> </w:t>
      </w:r>
      <w:proofErr w:type="spellStart"/>
      <w:r>
        <w:rPr>
          <w:sz w:val="15"/>
          <w:lang w:eastAsia="ja-JP"/>
        </w:rPr>
        <w:t>よる騒音は、建設中及び操業中に発生する可能性がある。ケーブルルート調査に起因する海底地質調査騒音は、調査地点のすぐ近くの沿岸生</w:t>
      </w:r>
      <w:proofErr w:type="spellEnd"/>
      <w:r>
        <w:rPr>
          <w:sz w:val="15"/>
          <w:lang w:eastAsia="ja-JP"/>
        </w:rPr>
        <w:t xml:space="preserve"> </w:t>
      </w:r>
      <w:proofErr w:type="spellStart"/>
      <w:r>
        <w:rPr>
          <w:sz w:val="15"/>
          <w:lang w:eastAsia="ja-JP"/>
        </w:rPr>
        <w:t>息域を撹乱する可能性がある</w:t>
      </w:r>
      <w:proofErr w:type="spellEnd"/>
      <w:r>
        <w:rPr>
          <w:sz w:val="15"/>
          <w:lang w:eastAsia="ja-JP"/>
        </w:rPr>
        <w:t xml:space="preserve">。 </w:t>
      </w:r>
      <w:proofErr w:type="spellStart"/>
      <w:r>
        <w:rPr>
          <w:sz w:val="15"/>
          <w:lang w:eastAsia="ja-JP"/>
        </w:rPr>
        <w:t>高分解能物理探査は、中深度海底プロファイラ（例えば、スパーカ、ブーマ</w:t>
      </w:r>
      <w:proofErr w:type="spellEnd"/>
      <w:r>
        <w:rPr>
          <w:sz w:val="15"/>
          <w:lang w:eastAsia="ja-JP"/>
        </w:rPr>
        <w:t xml:space="preserve"> ー）及び浅深度非パラメトリック海底プロファイラからの高周波数音源を含む、これらは、海底深くまで浸透する高強度のインパルス音を発生させる石油・ガス探査用の地震探査よりも、発生する音波の強度が低い（Erbe and McPherson 2017）。</w:t>
      </w:r>
      <w:proofErr w:type="spellStart"/>
      <w:r>
        <w:rPr>
          <w:sz w:val="15"/>
          <w:lang w:eastAsia="ja-JP"/>
        </w:rPr>
        <w:t>このようなケーブルルートの物理探査から発生する船舶や機器の騒音によるインパク</w:t>
      </w:r>
      <w:proofErr w:type="spellEnd"/>
      <w:r>
        <w:rPr>
          <w:sz w:val="15"/>
          <w:lang w:eastAsia="ja-JP"/>
        </w:rPr>
        <w:t xml:space="preserve"> </w:t>
      </w:r>
      <w:proofErr w:type="spellStart"/>
      <w:r>
        <w:rPr>
          <w:sz w:val="15"/>
          <w:lang w:eastAsia="ja-JP"/>
        </w:rPr>
        <w:t>トは、調査のすぐ近くの沿岸の動物相を撹乱し、一時的な行動変化を引き起こす可能性がある</w:t>
      </w:r>
      <w:proofErr w:type="spellEnd"/>
      <w:r>
        <w:rPr>
          <w:sz w:val="15"/>
          <w:lang w:eastAsia="ja-JP"/>
        </w:rPr>
        <w:t xml:space="preserve"> （</w:t>
      </w:r>
      <w:proofErr w:type="spellStart"/>
      <w:r>
        <w:rPr>
          <w:sz w:val="15"/>
          <w:lang w:eastAsia="ja-JP"/>
        </w:rPr>
        <w:t>Sivle</w:t>
      </w:r>
      <w:proofErr w:type="spellEnd"/>
      <w:r>
        <w:rPr>
          <w:sz w:val="15"/>
          <w:lang w:eastAsia="ja-JP"/>
        </w:rPr>
        <w:t xml:space="preserve"> et al.）</w:t>
      </w:r>
      <w:proofErr w:type="spellStart"/>
      <w:r>
        <w:rPr>
          <w:sz w:val="15"/>
          <w:lang w:eastAsia="ja-JP"/>
        </w:rPr>
        <w:t>地質サンプリング（コアリングなど）を含む、船舶や機器の騒音によるイン</w:t>
      </w:r>
      <w:proofErr w:type="spellEnd"/>
      <w:r>
        <w:rPr>
          <w:sz w:val="15"/>
          <w:lang w:eastAsia="ja-JP"/>
        </w:rPr>
        <w:t xml:space="preserve"> </w:t>
      </w:r>
      <w:proofErr w:type="spellStart"/>
      <w:r>
        <w:rPr>
          <w:sz w:val="15"/>
          <w:lang w:eastAsia="ja-JP"/>
        </w:rPr>
        <w:t>パクトは、測定不可能であると予想される。G&amp;G調査から生じる騒音の影響の強さと程度を一般化することは</w:t>
      </w:r>
      <w:proofErr w:type="spellEnd"/>
      <w:r>
        <w:rPr>
          <w:sz w:val="15"/>
          <w:lang w:eastAsia="ja-JP"/>
        </w:rPr>
        <w:t xml:space="preserve"> </w:t>
      </w:r>
      <w:proofErr w:type="spellStart"/>
      <w:r>
        <w:rPr>
          <w:sz w:val="15"/>
          <w:lang w:eastAsia="ja-JP"/>
        </w:rPr>
        <w:t>困難だが、一時的で局地的なものである可能性が高い。したがって、G&amp;G調査が</w:t>
      </w:r>
      <w:proofErr w:type="spellEnd"/>
      <w:r>
        <w:rPr>
          <w:sz w:val="15"/>
          <w:lang w:eastAsia="ja-JP"/>
        </w:rPr>
        <w:t xml:space="preserve"> </w:t>
      </w:r>
      <w:proofErr w:type="spellStart"/>
      <w:r>
        <w:rPr>
          <w:sz w:val="15"/>
          <w:lang w:eastAsia="ja-JP"/>
        </w:rPr>
        <w:t>沿岸域の動物相に与える影響は一時的で軽微なものとなる</w:t>
      </w:r>
      <w:proofErr w:type="spellEnd"/>
      <w:r>
        <w:rPr>
          <w:sz w:val="15"/>
          <w:lang w:eastAsia="ja-JP"/>
        </w:rPr>
        <w:t>。</w:t>
      </w:r>
    </w:p>
    <w:p w14:paraId="2284DBDD" w14:textId="77777777" w:rsidR="00AD7E94" w:rsidRDefault="000447A2">
      <w:pPr>
        <w:pStyle w:val="a3"/>
        <w:ind w:right="382" w:hanging="1"/>
        <w:rPr>
          <w:lang w:eastAsia="ja-JP"/>
        </w:rPr>
      </w:pPr>
      <w:r>
        <w:rPr>
          <w:sz w:val="15"/>
          <w:lang w:eastAsia="ja-JP"/>
        </w:rPr>
        <w:t xml:space="preserve">ほとんどの輸出ケーブルは、トレンチレスのジェット・プラウ工法で敷設されるが、建設中に海上輸出ケーブルのトレンチ掘削による騒音が発生する可能性がある。ジェット・プラウ工法も騒音を発生させる。これらの妨害は一時的、局所的であり、設置コリドーから少し離れるだけである。この騒音のインパクトは、通常、物理的撹乱や土砂懸濁のインパクトよりも小さ </w:t>
      </w:r>
      <w:proofErr w:type="spellStart"/>
      <w:r>
        <w:rPr>
          <w:sz w:val="15"/>
          <w:lang w:eastAsia="ja-JP"/>
        </w:rPr>
        <w:t>い。ケーブル敷設やトレンチ掘削が沿岸の動物相に与える騒音のインパクトは</w:t>
      </w:r>
      <w:proofErr w:type="spellEnd"/>
      <w:r>
        <w:rPr>
          <w:sz w:val="15"/>
          <w:lang w:eastAsia="ja-JP"/>
        </w:rPr>
        <w:t xml:space="preserve">、 </w:t>
      </w:r>
      <w:proofErr w:type="spellStart"/>
      <w:r>
        <w:rPr>
          <w:sz w:val="15"/>
          <w:lang w:eastAsia="ja-JP"/>
        </w:rPr>
        <w:t>ごくわずかであると予想される</w:t>
      </w:r>
      <w:proofErr w:type="spellEnd"/>
      <w:r>
        <w:rPr>
          <w:sz w:val="15"/>
          <w:lang w:eastAsia="ja-JP"/>
        </w:rPr>
        <w:t>。</w:t>
      </w:r>
    </w:p>
    <w:p w14:paraId="5DF37178" w14:textId="77777777" w:rsidR="00AD7E94" w:rsidRDefault="000447A2">
      <w:pPr>
        <w:pStyle w:val="a3"/>
        <w:ind w:left="358" w:right="455"/>
        <w:rPr>
          <w:lang w:eastAsia="ja-JP"/>
        </w:rPr>
      </w:pPr>
      <w:r>
        <w:rPr>
          <w:sz w:val="15"/>
          <w:lang w:eastAsia="ja-JP"/>
        </w:rPr>
        <w:t xml:space="preserve">提案行為のための陸上建設はまた、沿岸の生息域及び動物相を撹乱する可能性がある。ケーブル陸揚げ場所への海上輸出ケーブル敷設のためのDSPT使用に関連する騒音 </w:t>
      </w:r>
      <w:proofErr w:type="spellStart"/>
      <w:r>
        <w:rPr>
          <w:sz w:val="15"/>
          <w:lang w:eastAsia="ja-JP"/>
        </w:rPr>
        <w:t>は、コファダムの設置、海から陸への移行部におけるDSPT、及び海岸の作業区域にお</w:t>
      </w:r>
      <w:proofErr w:type="spellEnd"/>
      <w:r>
        <w:rPr>
          <w:sz w:val="15"/>
          <w:lang w:eastAsia="ja-JP"/>
        </w:rPr>
        <w:t xml:space="preserve"> </w:t>
      </w:r>
      <w:proofErr w:type="spellStart"/>
      <w:r>
        <w:rPr>
          <w:sz w:val="15"/>
          <w:lang w:eastAsia="ja-JP"/>
        </w:rPr>
        <w:t>いて、一時的な騒音影響をもたらし、一時的、局所的な撹乱又は動物相の移動を引き起</w:t>
      </w:r>
      <w:proofErr w:type="spellEnd"/>
      <w:r>
        <w:rPr>
          <w:sz w:val="15"/>
          <w:lang w:eastAsia="ja-JP"/>
        </w:rPr>
        <w:t xml:space="preserve"> </w:t>
      </w:r>
      <w:proofErr w:type="spellStart"/>
      <w:r>
        <w:rPr>
          <w:sz w:val="15"/>
          <w:lang w:eastAsia="ja-JP"/>
        </w:rPr>
        <w:t>こす可能性がある。ケーブル陸揚げ場での撹乱のインパクトは、陸揚げ場が駐車場予定地</w:t>
      </w:r>
      <w:proofErr w:type="spellEnd"/>
      <w:r>
        <w:rPr>
          <w:sz w:val="15"/>
          <w:lang w:eastAsia="ja-JP"/>
        </w:rPr>
        <w:t xml:space="preserve"> </w:t>
      </w:r>
      <w:proofErr w:type="spellStart"/>
      <w:r>
        <w:rPr>
          <w:sz w:val="15"/>
          <w:lang w:eastAsia="ja-JP"/>
        </w:rPr>
        <w:t>に位置するため、短期的かつ限定的である。陸上輸出ケーブルは、ハーパース・ロードの北の一般的な場所まで、主に開発さ</w:t>
      </w:r>
      <w:proofErr w:type="spellEnd"/>
      <w:r>
        <w:rPr>
          <w:sz w:val="15"/>
          <w:lang w:eastAsia="ja-JP"/>
        </w:rPr>
        <w:t xml:space="preserve"> </w:t>
      </w:r>
      <w:proofErr w:type="spellStart"/>
      <w:r>
        <w:rPr>
          <w:sz w:val="15"/>
          <w:lang w:eastAsia="ja-JP"/>
        </w:rPr>
        <w:t>れた通路や以前に攪乱された土地に沿って進む。陸上輸出ケーブルルートは、オープンスペース、造成地、森林地帯、農業地</w:t>
      </w:r>
      <w:proofErr w:type="spellEnd"/>
      <w:r>
        <w:rPr>
          <w:sz w:val="15"/>
          <w:lang w:eastAsia="ja-JP"/>
        </w:rPr>
        <w:t>、 湿地帯（</w:t>
      </w:r>
      <w:hyperlink w:anchor="_bookmark64" w:history="1">
        <w:r>
          <w:rPr>
            <w:sz w:val="15"/>
            <w:lang w:eastAsia="ja-JP"/>
          </w:rPr>
          <w:t>表3.8-2</w:t>
        </w:r>
      </w:hyperlink>
      <w:r>
        <w:rPr>
          <w:sz w:val="15"/>
          <w:lang w:eastAsia="ja-JP"/>
        </w:rPr>
        <w:t>および表3.22-3）を含む、いくつかの種の生息地を通過することにな り、その結果、沿岸の生息地と動物相に一時的な撹乱のインパクトが発生する。その地点から、ハーパーズ交換所と、ハーパーズ交換所からフェントレス変電所までの架空線に おいて、陸上の整地と建設（および関連する騒音）が必要となり、その結果、</w:t>
      </w:r>
      <w:hyperlink w:anchor="_bookmark64" w:history="1">
        <w:r>
          <w:rPr>
            <w:sz w:val="15"/>
            <w:lang w:eastAsia="ja-JP"/>
          </w:rPr>
          <w:t>表3.8-。</w:t>
        </w:r>
      </w:hyperlink>
      <w:r>
        <w:rPr>
          <w:sz w:val="15"/>
          <w:lang w:eastAsia="ja-JP"/>
        </w:rPr>
        <w:t xml:space="preserve">2に </w:t>
      </w:r>
      <w:proofErr w:type="spellStart"/>
      <w:r>
        <w:rPr>
          <w:sz w:val="15"/>
          <w:lang w:eastAsia="ja-JP"/>
        </w:rPr>
        <w:t>示されるように、様々な面積の湿地帯とNLCD土地被覆クラスへのインパクトが生じ</w:t>
      </w:r>
      <w:proofErr w:type="spellEnd"/>
      <w:r>
        <w:rPr>
          <w:sz w:val="15"/>
          <w:lang w:eastAsia="ja-JP"/>
        </w:rPr>
        <w:t xml:space="preserve"> る</w:t>
      </w:r>
    </w:p>
    <w:p w14:paraId="5F54EDAC" w14:textId="77777777" w:rsidR="00AD7E94" w:rsidRDefault="000447A2">
      <w:pPr>
        <w:pStyle w:val="a3"/>
        <w:spacing w:before="1"/>
        <w:ind w:left="358" w:right="363"/>
        <w:rPr>
          <w:lang w:eastAsia="ja-JP"/>
        </w:rPr>
      </w:pPr>
      <w:r>
        <w:rPr>
          <w:sz w:val="15"/>
          <w:lang w:eastAsia="ja-JP"/>
        </w:rPr>
        <w:t>建設により、ハーパーズ・スイッチング・ステーションの沿岸生息地と動物相が撹乱される。ハーパーズ・スイッチング・ステーションでは、雨水管 理施設に約5.52エーカー（2.23ヘクタール）、フェアウェイ移転に約6.1エーカー （2.5ヘクタール）が必要となる。</w:t>
      </w:r>
    </w:p>
    <w:p w14:paraId="582EBA99" w14:textId="77777777" w:rsidR="00AD7E94" w:rsidRDefault="000447A2">
      <w:pPr>
        <w:pStyle w:val="a3"/>
        <w:spacing w:before="0"/>
        <w:ind w:left="358" w:right="890"/>
        <w:jc w:val="both"/>
        <w:rPr>
          <w:lang w:eastAsia="ja-JP"/>
        </w:rPr>
      </w:pPr>
      <w:r>
        <w:rPr>
          <w:sz w:val="15"/>
          <w:lang w:eastAsia="ja-JP"/>
        </w:rPr>
        <w:t xml:space="preserve">アエロピネス・ゴルフ・クラブに関連するメンテナンス・ビルである。これらの地積はハーパーズ交換ステーションの全体地積46.48エーカー（18.81ヘクタール）に含まれている（Dominion Energy </w:t>
      </w:r>
      <w:r>
        <w:rPr>
          <w:spacing w:val="-2"/>
          <w:sz w:val="15"/>
          <w:lang w:eastAsia="ja-JP"/>
        </w:rPr>
        <w:t>2023a）。</w:t>
      </w:r>
    </w:p>
    <w:p w14:paraId="13B954A1" w14:textId="77777777" w:rsidR="00AD7E94" w:rsidRDefault="000447A2">
      <w:pPr>
        <w:pStyle w:val="a3"/>
        <w:spacing w:before="199"/>
        <w:ind w:left="358" w:right="382"/>
        <w:rPr>
          <w:lang w:eastAsia="ja-JP"/>
        </w:rPr>
      </w:pPr>
      <w:r>
        <w:rPr>
          <w:sz w:val="15"/>
          <w:lang w:eastAsia="ja-JP"/>
        </w:rPr>
        <w:t>相互接続ケーブルルート・オプション1は、全長約23.0km（14.3 マイル）で、様々なNLCD土地被覆クラスに対して、約31.67ヘクタール（78.27エーカー）の一時的な撹乱をもたらす（</w:t>
      </w:r>
      <w:hyperlink w:anchor="_bookmark64" w:history="1">
        <w:r>
          <w:rPr>
            <w:sz w:val="15"/>
            <w:lang w:eastAsia="ja-JP"/>
          </w:rPr>
          <w:t>表3.8-2</w:t>
        </w:r>
      </w:hyperlink>
      <w:r>
        <w:rPr>
          <w:sz w:val="15"/>
          <w:lang w:eastAsia="ja-JP"/>
        </w:rPr>
        <w:t>）。NLCDは湿地の土地被覆分類を含むが、以下を参照のこと。</w:t>
      </w:r>
    </w:p>
    <w:p w14:paraId="47F05E2F" w14:textId="77777777" w:rsidR="00AD7E94" w:rsidRDefault="00AD7E94">
      <w:pPr>
        <w:pStyle w:val="a3"/>
        <w:rPr>
          <w:lang w:eastAsia="ja-JP"/>
        </w:rPr>
        <w:sectPr w:rsidR="00AD7E94">
          <w:pgSz w:w="12240" w:h="15840"/>
          <w:pgMar w:top="1340" w:right="1080" w:bottom="680" w:left="1080" w:header="729" w:footer="483" w:gutter="0"/>
          <w:cols w:space="708"/>
        </w:sectPr>
      </w:pPr>
    </w:p>
    <w:p w14:paraId="6B5A05AA" w14:textId="77777777" w:rsidR="00AD7E94" w:rsidRDefault="000447A2">
      <w:pPr>
        <w:pStyle w:val="a3"/>
        <w:spacing w:before="99"/>
        <w:ind w:right="382"/>
      </w:pPr>
      <w:proofErr w:type="spellStart"/>
      <w:r>
        <w:rPr>
          <w:sz w:val="15"/>
          <w:lang w:eastAsia="ja-JP"/>
        </w:rPr>
        <w:lastRenderedPageBreak/>
        <w:t>湿地画定調査データに陸上プロジェクト構成要素の湿地へのインパクトにつ</w:t>
      </w:r>
      <w:proofErr w:type="spellEnd"/>
      <w:r>
        <w:rPr>
          <w:sz w:val="15"/>
          <w:lang w:eastAsia="ja-JP"/>
        </w:rPr>
        <w:t xml:space="preserve"> いては、セクション3.22「</w:t>
      </w:r>
      <w:r>
        <w:rPr>
          <w:i/>
          <w:sz w:val="15"/>
          <w:lang w:eastAsia="ja-JP"/>
        </w:rPr>
        <w:t>湿地</w:t>
      </w:r>
      <w:r>
        <w:rPr>
          <w:sz w:val="15"/>
          <w:lang w:eastAsia="ja-JP"/>
        </w:rPr>
        <w:t>」、表3.22-3を参照のこと。相互接続ケーブルルートは陸上変電所にて終点となるが、これにも整地が必要となり、 様々なNLCD土地被覆クラスおよび湿地帯（</w:t>
      </w:r>
      <w:hyperlink w:anchor="_bookmark64" w:history="1">
        <w:r>
          <w:rPr>
            <w:sz w:val="15"/>
            <w:lang w:eastAsia="ja-JP"/>
          </w:rPr>
          <w:t>表3.8-2</w:t>
        </w:r>
      </w:hyperlink>
      <w:r>
        <w:rPr>
          <w:sz w:val="15"/>
          <w:lang w:eastAsia="ja-JP"/>
        </w:rPr>
        <w:t>および表3.22-3）へのインパクト、 および動物相および関連する生息地への撹乱インパクトが生じる。</w:t>
      </w:r>
      <w:r>
        <w:rPr>
          <w:sz w:val="15"/>
        </w:rPr>
        <w:t>湿地へのインパクトは3.22節で議論される。</w:t>
      </w:r>
    </w:p>
    <w:p w14:paraId="77984DBB" w14:textId="77777777" w:rsidR="00AD7E94" w:rsidRDefault="000447A2">
      <w:pPr>
        <w:pStyle w:val="a3"/>
        <w:ind w:right="382"/>
        <w:rPr>
          <w:lang w:eastAsia="ja-JP"/>
        </w:rPr>
      </w:pPr>
      <w:r>
        <w:rPr>
          <w:sz w:val="15"/>
          <w:lang w:eastAsia="ja-JP"/>
        </w:rPr>
        <w:t>建設騒音の影響を受ける可能性のある動物種には、キツネ、アライグマ</w:t>
      </w:r>
      <w:r>
        <w:rPr>
          <w:i/>
          <w:sz w:val="15"/>
          <w:lang w:eastAsia="ja-JP"/>
        </w:rPr>
        <w:t>、</w:t>
      </w:r>
      <w:r>
        <w:rPr>
          <w:sz w:val="15"/>
          <w:lang w:eastAsia="ja-JP"/>
        </w:rPr>
        <w:t>コヨーテ、ヤマネコ、スカンク、オポッサム、ビーバー、イタチ、ミンク、ヌートリア、マスクラットなどの毛皮を持つ哺乳類、および様々な種の昆虫、爬虫類、両生類、鳥類、哺乳類が含まれる。ビーバー、ツキノワグマ、ヤマネコ、カワウソ、ミンク、ジャコウネズミなどの毛皮を持つ哺乳類や、その他の小型哺乳類も影響を受ける可能性がある。</w:t>
      </w:r>
    </w:p>
    <w:p w14:paraId="28EAEC41" w14:textId="77777777" w:rsidR="00AD7E94" w:rsidRDefault="000447A2">
      <w:pPr>
        <w:pStyle w:val="a3"/>
        <w:ind w:left="358" w:right="425"/>
        <w:rPr>
          <w:lang w:eastAsia="ja-JP"/>
        </w:rPr>
      </w:pPr>
      <w:proofErr w:type="spellStart"/>
      <w:r>
        <w:rPr>
          <w:sz w:val="15"/>
          <w:lang w:eastAsia="ja-JP"/>
        </w:rPr>
        <w:t>陸上プロジェクト海域で騒音の影響を受ける可能性のある州登録種は、カ</w:t>
      </w:r>
      <w:proofErr w:type="spellEnd"/>
      <w:r>
        <w:rPr>
          <w:sz w:val="15"/>
          <w:lang w:eastAsia="ja-JP"/>
        </w:rPr>
        <w:t xml:space="preserve"> </w:t>
      </w:r>
      <w:proofErr w:type="spellStart"/>
      <w:r>
        <w:rPr>
          <w:sz w:val="15"/>
          <w:lang w:eastAsia="ja-JP"/>
        </w:rPr>
        <w:t>ネブラクガラガラヘビ（絶滅危惧種</w:t>
      </w:r>
      <w:proofErr w:type="spellEnd"/>
      <w:r>
        <w:rPr>
          <w:sz w:val="15"/>
          <w:lang w:eastAsia="ja-JP"/>
        </w:rPr>
        <w:t>）、</w:t>
      </w:r>
      <w:proofErr w:type="spellStart"/>
      <w:r>
        <w:rPr>
          <w:sz w:val="15"/>
          <w:lang w:eastAsia="ja-JP"/>
        </w:rPr>
        <w:t>ヒガシニワトリガメ（絶滅危惧種</w:t>
      </w:r>
      <w:proofErr w:type="spellEnd"/>
      <w:r>
        <w:rPr>
          <w:sz w:val="15"/>
          <w:lang w:eastAsia="ja-JP"/>
        </w:rPr>
        <w:t>）、</w:t>
      </w:r>
      <w:proofErr w:type="spellStart"/>
      <w:r>
        <w:rPr>
          <w:sz w:val="15"/>
          <w:lang w:eastAsia="ja-JP"/>
        </w:rPr>
        <w:t>オオキノボリガエル</w:t>
      </w:r>
      <w:proofErr w:type="spellEnd"/>
      <w:r>
        <w:rPr>
          <w:sz w:val="15"/>
          <w:lang w:eastAsia="ja-JP"/>
        </w:rPr>
        <w:t xml:space="preserve"> （</w:t>
      </w:r>
      <w:proofErr w:type="spellStart"/>
      <w:r>
        <w:rPr>
          <w:sz w:val="15"/>
          <w:lang w:eastAsia="ja-JP"/>
        </w:rPr>
        <w:t>絶滅危惧種）である。また、適切な生息地が敷地内に存在する場合、リトルメタル</w:t>
      </w:r>
      <w:proofErr w:type="spellEnd"/>
      <w:r>
        <w:rPr>
          <w:sz w:val="15"/>
          <w:lang w:eastAsia="ja-JP"/>
        </w:rPr>
        <w:t xml:space="preserve"> </w:t>
      </w:r>
      <w:proofErr w:type="spellStart"/>
      <w:r>
        <w:rPr>
          <w:sz w:val="15"/>
          <w:lang w:eastAsia="ja-JP"/>
        </w:rPr>
        <w:t>マークやデュークス・スキッパーの個体群が計画ルート内で発生する影響の可能性もあ</w:t>
      </w:r>
      <w:proofErr w:type="spellEnd"/>
      <w:r>
        <w:rPr>
          <w:sz w:val="15"/>
          <w:lang w:eastAsia="ja-JP"/>
        </w:rPr>
        <w:t xml:space="preserve"> </w:t>
      </w:r>
      <w:proofErr w:type="spellStart"/>
      <w:r>
        <w:rPr>
          <w:sz w:val="15"/>
          <w:lang w:eastAsia="ja-JP"/>
        </w:rPr>
        <w:t>るが、これらもプロジェクト関連</w:t>
      </w:r>
      <w:r>
        <w:rPr>
          <w:spacing w:val="-2"/>
          <w:sz w:val="15"/>
          <w:lang w:eastAsia="ja-JP"/>
        </w:rPr>
        <w:t>騒音の</w:t>
      </w:r>
      <w:r>
        <w:rPr>
          <w:sz w:val="15"/>
          <w:lang w:eastAsia="ja-JP"/>
        </w:rPr>
        <w:t>影響を受ける可能性がある</w:t>
      </w:r>
      <w:proofErr w:type="spellEnd"/>
      <w:r>
        <w:rPr>
          <w:spacing w:val="-2"/>
          <w:sz w:val="15"/>
          <w:lang w:eastAsia="ja-JP"/>
        </w:rPr>
        <w:t>。</w:t>
      </w:r>
    </w:p>
    <w:p w14:paraId="5776540D" w14:textId="77777777" w:rsidR="00AD7E94" w:rsidRDefault="000447A2">
      <w:pPr>
        <w:pStyle w:val="a3"/>
        <w:ind w:left="358" w:right="382"/>
        <w:rPr>
          <w:lang w:eastAsia="ja-JP"/>
        </w:rPr>
      </w:pPr>
      <w:proofErr w:type="spellStart"/>
      <w:r>
        <w:rPr>
          <w:sz w:val="15"/>
          <w:lang w:eastAsia="ja-JP"/>
        </w:rPr>
        <w:t>全体として、陸上の整地と建設による騒音は、局地的かつ一時的なもので</w:t>
      </w:r>
      <w:proofErr w:type="spellEnd"/>
      <w:r>
        <w:rPr>
          <w:sz w:val="15"/>
          <w:lang w:eastAsia="ja-JP"/>
        </w:rPr>
        <w:t xml:space="preserve"> </w:t>
      </w:r>
      <w:proofErr w:type="spellStart"/>
      <w:r>
        <w:rPr>
          <w:sz w:val="15"/>
          <w:lang w:eastAsia="ja-JP"/>
        </w:rPr>
        <w:t>ある。騒音は動物相を撹乱する可能性があるが、動物相は騒音に順応す</w:t>
      </w:r>
      <w:proofErr w:type="spellEnd"/>
      <w:r>
        <w:rPr>
          <w:sz w:val="15"/>
          <w:lang w:eastAsia="ja-JP"/>
        </w:rPr>
        <w:t xml:space="preserve"> るか、一時的に遠ざかり、好適な生息地から遠ざかる可能性がある。BOEMは、提案行為による沿岸の生息環境と動物相への影響は軽微であり、個体適性 </w:t>
      </w:r>
      <w:proofErr w:type="spellStart"/>
      <w:r>
        <w:rPr>
          <w:sz w:val="15"/>
          <w:lang w:eastAsia="ja-JP"/>
        </w:rPr>
        <w:t>または個体群レベルの影響は発生しないと予想し、地元の繁殖個体群への永続</w:t>
      </w:r>
      <w:proofErr w:type="spellEnd"/>
      <w:r>
        <w:rPr>
          <w:sz w:val="15"/>
          <w:lang w:eastAsia="ja-JP"/>
        </w:rPr>
        <w:t xml:space="preserve"> </w:t>
      </w:r>
      <w:proofErr w:type="spellStart"/>
      <w:r>
        <w:rPr>
          <w:sz w:val="15"/>
          <w:lang w:eastAsia="ja-JP"/>
        </w:rPr>
        <w:t>的な影響は予想されない</w:t>
      </w:r>
      <w:proofErr w:type="spellEnd"/>
      <w:r>
        <w:rPr>
          <w:sz w:val="15"/>
          <w:lang w:eastAsia="ja-JP"/>
        </w:rPr>
        <w:t>。</w:t>
      </w:r>
    </w:p>
    <w:p w14:paraId="718359C6" w14:textId="77777777" w:rsidR="00AD7E94" w:rsidRDefault="000447A2">
      <w:pPr>
        <w:pStyle w:val="a3"/>
        <w:ind w:left="358" w:right="382"/>
        <w:rPr>
          <w:lang w:eastAsia="ja-JP"/>
        </w:rPr>
      </w:pPr>
      <w:proofErr w:type="spellStart"/>
      <w:r>
        <w:rPr>
          <w:sz w:val="15"/>
          <w:lang w:eastAsia="ja-JP"/>
        </w:rPr>
        <w:t>一時的な騒音影響のみが発生すると予想されるため、BOEMは、海上の構成要素の</w:t>
      </w:r>
      <w:proofErr w:type="spellEnd"/>
      <w:r>
        <w:rPr>
          <w:sz w:val="15"/>
          <w:lang w:eastAsia="ja-JP"/>
        </w:rPr>
        <w:t xml:space="preserve"> </w:t>
      </w:r>
      <w:proofErr w:type="spellStart"/>
      <w:r>
        <w:rPr>
          <w:sz w:val="15"/>
          <w:lang w:eastAsia="ja-JP"/>
        </w:rPr>
        <w:t>建設・設置によるインパクトはごくわずかであり、陸上の構成要素の建設・設置による</w:t>
      </w:r>
      <w:proofErr w:type="spellEnd"/>
      <w:r>
        <w:rPr>
          <w:sz w:val="15"/>
          <w:lang w:eastAsia="ja-JP"/>
        </w:rPr>
        <w:t xml:space="preserve"> 影響は軽微であると予想している。陸上変電所の通常運転は、局地的な連続騒音を発生させるが、BOEMは、計画中の変電所付近の他の商業騒音、農業騒音、工業騒音との関連で考えた場合、関連する長期的影響は無視できると予想する。予想される騒音レベルは局地的で低く、ハーパース交換ステーションは工業地区にあるが、チコリー交換ステーションは農業地区にあるため、選択された交換ステーションの通常操業に関しても同様のインパクトが予想される</w:t>
      </w:r>
      <w:r>
        <w:rPr>
          <w:spacing w:val="-2"/>
          <w:sz w:val="15"/>
          <w:lang w:eastAsia="ja-JP"/>
        </w:rPr>
        <w:t>。</w:t>
      </w:r>
    </w:p>
    <w:p w14:paraId="57180614" w14:textId="77777777" w:rsidR="00AD7E94" w:rsidRDefault="000447A2">
      <w:pPr>
        <w:pStyle w:val="a3"/>
        <w:ind w:left="358" w:right="382"/>
        <w:rPr>
          <w:lang w:eastAsia="ja-JP"/>
        </w:rPr>
      </w:pPr>
      <w:proofErr w:type="spellStart"/>
      <w:r>
        <w:rPr>
          <w:b/>
          <w:sz w:val="15"/>
          <w:lang w:eastAsia="ja-JP"/>
        </w:rPr>
        <w:t>構造物の存在</w:t>
      </w:r>
      <w:r>
        <w:rPr>
          <w:sz w:val="15"/>
          <w:lang w:eastAsia="ja-JP"/>
        </w:rPr>
        <w:t>：構造物の存在：提案された行為には、海岸の生息地内での地上構造物の</w:t>
      </w:r>
      <w:proofErr w:type="spellEnd"/>
      <w:r>
        <w:rPr>
          <w:sz w:val="15"/>
          <w:lang w:eastAsia="ja-JP"/>
        </w:rPr>
        <w:t xml:space="preserve"> </w:t>
      </w:r>
      <w:proofErr w:type="spellStart"/>
      <w:r>
        <w:rPr>
          <w:sz w:val="15"/>
          <w:lang w:eastAsia="ja-JP"/>
        </w:rPr>
        <w:t>建設は含まれない。したがって、海岸の生息地における生息地転換</w:t>
      </w:r>
      <w:proofErr w:type="spellEnd"/>
      <w:r>
        <w:rPr>
          <w:sz w:val="15"/>
          <w:lang w:eastAsia="ja-JP"/>
        </w:rPr>
        <w:t xml:space="preserve"> </w:t>
      </w:r>
      <w:proofErr w:type="spellStart"/>
      <w:r>
        <w:rPr>
          <w:sz w:val="15"/>
          <w:lang w:eastAsia="ja-JP"/>
        </w:rPr>
        <w:t>のインパクトは無視できると予想される</w:t>
      </w:r>
      <w:proofErr w:type="spellEnd"/>
      <w:r>
        <w:rPr>
          <w:sz w:val="15"/>
          <w:lang w:eastAsia="ja-JP"/>
        </w:rPr>
        <w:t>。</w:t>
      </w:r>
    </w:p>
    <w:p w14:paraId="4FADFE90" w14:textId="77777777" w:rsidR="00AD7E94" w:rsidRDefault="000447A2">
      <w:pPr>
        <w:pStyle w:val="a3"/>
        <w:ind w:left="357" w:right="425"/>
        <w:rPr>
          <w:lang w:eastAsia="ja-JP"/>
        </w:rPr>
      </w:pPr>
      <w:proofErr w:type="spellStart"/>
      <w:r>
        <w:rPr>
          <w:sz w:val="15"/>
          <w:lang w:eastAsia="ja-JP"/>
        </w:rPr>
        <w:t>提案された行為では、珍しい硬い底の生息域を形成する可能性のあるケ</w:t>
      </w:r>
      <w:proofErr w:type="spellEnd"/>
      <w:r>
        <w:rPr>
          <w:sz w:val="15"/>
          <w:lang w:eastAsia="ja-JP"/>
        </w:rPr>
        <w:t xml:space="preserve">ー </w:t>
      </w:r>
      <w:proofErr w:type="spellStart"/>
      <w:r>
        <w:rPr>
          <w:sz w:val="15"/>
          <w:lang w:eastAsia="ja-JP"/>
        </w:rPr>
        <w:t>ブルの上部に、ケーブル保護（捨て石、ジオテキスタイル砂コンテナ</w:t>
      </w:r>
      <w:proofErr w:type="spellEnd"/>
      <w:r>
        <w:rPr>
          <w:sz w:val="15"/>
          <w:lang w:eastAsia="ja-JP"/>
        </w:rPr>
        <w:t xml:space="preserve">、 および／またはコンクリートマットレス）を設置する必要があるかもしれない。ケーブルが十分に深く埋設され、保護材が使用されない場合、ケー </w:t>
      </w:r>
      <w:proofErr w:type="spellStart"/>
      <w:r>
        <w:rPr>
          <w:sz w:val="15"/>
          <w:lang w:eastAsia="ja-JP"/>
        </w:rPr>
        <w:t>ブルが存在しても沿岸の生息環境にインパクトはない。海底を乱す暴風雨やその他の事象の間、ケーブルが覆われ続けることを確実にするた</w:t>
      </w:r>
      <w:proofErr w:type="spellEnd"/>
      <w:r>
        <w:rPr>
          <w:sz w:val="15"/>
          <w:lang w:eastAsia="ja-JP"/>
        </w:rPr>
        <w:t xml:space="preserve"> め、オフショア輸出ケーブルとアレイ間ケーブルの約0.1％が、ケーブル保護材（捨て石、 </w:t>
      </w:r>
      <w:proofErr w:type="spellStart"/>
      <w:r>
        <w:rPr>
          <w:sz w:val="15"/>
          <w:lang w:eastAsia="ja-JP"/>
        </w:rPr>
        <w:t>ジオテキスタイル砂コンテナ、および／またはコンクリートマットレス）で覆われる</w:t>
      </w:r>
      <w:proofErr w:type="spellEnd"/>
      <w:r>
        <w:rPr>
          <w:sz w:val="15"/>
          <w:lang w:eastAsia="ja-JP"/>
        </w:rPr>
        <w:t xml:space="preserve"> （COP、セクション4.2.4.3; Dominion Energy 2023a）。</w:t>
      </w:r>
      <w:proofErr w:type="spellStart"/>
      <w:r>
        <w:rPr>
          <w:sz w:val="15"/>
          <w:lang w:eastAsia="ja-JP"/>
        </w:rPr>
        <w:t>この一部は、沿岸生息域の地理的分析領域外で発生するが、ケーブルの保護は、ケ</w:t>
      </w:r>
      <w:proofErr w:type="spellEnd"/>
      <w:r>
        <w:rPr>
          <w:sz w:val="15"/>
          <w:lang w:eastAsia="ja-JP"/>
        </w:rPr>
        <w:t xml:space="preserve">ー </w:t>
      </w:r>
      <w:proofErr w:type="spellStart"/>
      <w:r>
        <w:rPr>
          <w:sz w:val="15"/>
          <w:lang w:eastAsia="ja-JP"/>
        </w:rPr>
        <w:t>ブル設置後も恒久的に残る可能性がある。より岩礁に近い構造への軟底生息域の転換は、周辺の生物群集に軽微</w:t>
      </w:r>
      <w:proofErr w:type="spellEnd"/>
      <w:r>
        <w:rPr>
          <w:sz w:val="15"/>
          <w:lang w:eastAsia="ja-JP"/>
        </w:rPr>
        <w:t xml:space="preserve"> な影響の可能性があるが、3.6節「</w:t>
      </w:r>
      <w:r>
        <w:rPr>
          <w:i/>
          <w:sz w:val="15"/>
          <w:lang w:eastAsia="ja-JP"/>
        </w:rPr>
        <w:t>底生生物資源</w:t>
      </w:r>
      <w:r>
        <w:rPr>
          <w:sz w:val="15"/>
          <w:lang w:eastAsia="ja-JP"/>
        </w:rPr>
        <w:t xml:space="preserve">」で議論されているように、軟底 </w:t>
      </w:r>
      <w:proofErr w:type="spellStart"/>
      <w:r>
        <w:rPr>
          <w:sz w:val="15"/>
          <w:lang w:eastAsia="ja-JP"/>
        </w:rPr>
        <w:t>沿岸生息域と動物相に軽微な悪影響を及ぼす可能性もある</w:t>
      </w:r>
      <w:proofErr w:type="spellEnd"/>
      <w:r>
        <w:rPr>
          <w:sz w:val="15"/>
          <w:lang w:eastAsia="ja-JP"/>
        </w:rPr>
        <w:t>。</w:t>
      </w:r>
    </w:p>
    <w:p w14:paraId="610BB739" w14:textId="77777777" w:rsidR="00AD7E94" w:rsidRDefault="000447A2">
      <w:pPr>
        <w:pStyle w:val="a3"/>
        <w:spacing w:before="201"/>
        <w:ind w:left="357" w:right="369"/>
      </w:pPr>
      <w:proofErr w:type="spellStart"/>
      <w:r>
        <w:rPr>
          <w:b/>
          <w:sz w:val="15"/>
          <w:lang w:eastAsia="ja-JP"/>
        </w:rPr>
        <w:t>土地の撹乱</w:t>
      </w:r>
      <w:r>
        <w:rPr>
          <w:sz w:val="15"/>
          <w:lang w:eastAsia="ja-JP"/>
        </w:rPr>
        <w:t>：土地の攪乱、特に海岸線の区画は、海岸の生息地に短期的な侵食と堆積のインパク</w:t>
      </w:r>
      <w:proofErr w:type="spellEnd"/>
      <w:r>
        <w:rPr>
          <w:sz w:val="15"/>
          <w:lang w:eastAsia="ja-JP"/>
        </w:rPr>
        <w:t xml:space="preserve"> トを引き起こす可能性がある。砂丘と海岸の生息域を変更すると、浸食と堆積が増加する可能性がある。砂丘の生息域は、洪水に対する重要な緩衝地帯としての役割を果たすからである。</w:t>
      </w:r>
      <w:r>
        <w:rPr>
          <w:sz w:val="15"/>
        </w:rPr>
        <w:t>提案された行為</w:t>
      </w:r>
    </w:p>
    <w:p w14:paraId="1980E88A" w14:textId="77777777" w:rsidR="00AD7E94" w:rsidRDefault="00AD7E94">
      <w:pPr>
        <w:pStyle w:val="a3"/>
        <w:sectPr w:rsidR="00AD7E94">
          <w:pgSz w:w="12240" w:h="15840"/>
          <w:pgMar w:top="1340" w:right="1080" w:bottom="680" w:left="1080" w:header="729" w:footer="483" w:gutter="0"/>
          <w:cols w:space="708"/>
        </w:sectPr>
      </w:pPr>
    </w:p>
    <w:p w14:paraId="0165C004" w14:textId="77777777" w:rsidR="00AD7E94" w:rsidRDefault="000447A2">
      <w:pPr>
        <w:pStyle w:val="a3"/>
        <w:spacing w:before="99"/>
        <w:ind w:left="358" w:right="363" w:firstLine="1"/>
        <w:rPr>
          <w:lang w:eastAsia="ja-JP"/>
        </w:rPr>
      </w:pPr>
      <w:proofErr w:type="spellStart"/>
      <w:r>
        <w:rPr>
          <w:sz w:val="15"/>
          <w:lang w:eastAsia="ja-JP"/>
        </w:rPr>
        <w:lastRenderedPageBreak/>
        <w:t>は、これらの敏感な沿岸資源へのインパクトを回避するために、DSPTを使用して</w:t>
      </w:r>
      <w:proofErr w:type="spellEnd"/>
      <w:r>
        <w:rPr>
          <w:sz w:val="15"/>
          <w:lang w:eastAsia="ja-JP"/>
        </w:rPr>
        <w:t>、 海岸と砂丘の下に一連の導管を通して、オフショア輸出ケーブル（9本）を設置する（COP, Section 3.2; Dominion Energy 2023a）。</w:t>
      </w:r>
      <w:proofErr w:type="spellStart"/>
      <w:r>
        <w:rPr>
          <w:sz w:val="15"/>
          <w:lang w:eastAsia="ja-JP"/>
        </w:rPr>
        <w:t>これらの管路は、海岸線下の水深</w:t>
      </w:r>
      <w:proofErr w:type="spellEnd"/>
      <w:r>
        <w:rPr>
          <w:sz w:val="15"/>
          <w:lang w:eastAsia="ja-JP"/>
        </w:rPr>
        <w:t xml:space="preserve"> 10～125 フィート（3～38 </w:t>
      </w:r>
      <w:proofErr w:type="spellStart"/>
      <w:r>
        <w:rPr>
          <w:sz w:val="15"/>
          <w:lang w:eastAsia="ja-JP"/>
        </w:rPr>
        <w:t>メートル）の範囲に設置される。ケーブルの敷設場所は、キャンプ・ペンドルトン・ビーチに隣接する、サテ</w:t>
      </w:r>
      <w:proofErr w:type="spellEnd"/>
      <w:r>
        <w:rPr>
          <w:sz w:val="15"/>
          <w:lang w:eastAsia="ja-JP"/>
        </w:rPr>
        <w:t xml:space="preserve">・ </w:t>
      </w:r>
      <w:proofErr w:type="spellStart"/>
      <w:r>
        <w:rPr>
          <w:sz w:val="15"/>
          <w:lang w:eastAsia="ja-JP"/>
        </w:rPr>
        <w:t>ミリタリ</w:t>
      </w:r>
      <w:proofErr w:type="spellEnd"/>
      <w:r>
        <w:rPr>
          <w:sz w:val="15"/>
          <w:lang w:eastAsia="ja-JP"/>
        </w:rPr>
        <w:t>ー・</w:t>
      </w:r>
      <w:proofErr w:type="spellStart"/>
      <w:r>
        <w:rPr>
          <w:sz w:val="15"/>
          <w:lang w:eastAsia="ja-JP"/>
        </w:rPr>
        <w:t>リザベーションの射撃場の西側（レグルス・アベニューの東、ライ</w:t>
      </w:r>
      <w:proofErr w:type="spellEnd"/>
      <w:r>
        <w:rPr>
          <w:sz w:val="15"/>
          <w:lang w:eastAsia="ja-JP"/>
        </w:rPr>
        <w:t xml:space="preserve"> </w:t>
      </w:r>
      <w:proofErr w:type="spellStart"/>
      <w:r>
        <w:rPr>
          <w:sz w:val="15"/>
          <w:lang w:eastAsia="ja-JP"/>
        </w:rPr>
        <w:t>フル・レンジ・ロードの北）の、以前から攪乱されていた場所である。さらに、建設車両はビーチや砂丘を走行しない（COP</w:t>
      </w:r>
      <w:proofErr w:type="spellEnd"/>
      <w:r>
        <w:rPr>
          <w:sz w:val="15"/>
          <w:lang w:eastAsia="ja-JP"/>
        </w:rPr>
        <w:t>, Section 3.3.2.1; Dominion Energy 2023a）。</w:t>
      </w:r>
      <w:proofErr w:type="spellStart"/>
      <w:r>
        <w:rPr>
          <w:sz w:val="15"/>
          <w:lang w:eastAsia="ja-JP"/>
        </w:rPr>
        <w:t>提案された行為には、ドミニオンエナジーの侵食土砂管理計画に従って侵食防止装置を設</w:t>
      </w:r>
      <w:proofErr w:type="spellEnd"/>
      <w:r>
        <w:rPr>
          <w:sz w:val="15"/>
          <w:lang w:eastAsia="ja-JP"/>
        </w:rPr>
        <w:t xml:space="preserve"> </w:t>
      </w:r>
      <w:proofErr w:type="spellStart"/>
      <w:r>
        <w:rPr>
          <w:sz w:val="15"/>
          <w:lang w:eastAsia="ja-JP"/>
        </w:rPr>
        <w:t>置し、海岸生息地に対する侵食と土砂堆積のインパクトを最小化することが含まれる</w:t>
      </w:r>
      <w:proofErr w:type="spellEnd"/>
      <w:r>
        <w:rPr>
          <w:sz w:val="15"/>
          <w:lang w:eastAsia="ja-JP"/>
        </w:rPr>
        <w:t xml:space="preserve"> （COP、セクション3.4.2.3および4.1.2.2; Dominion Energy 2023a）。</w:t>
      </w:r>
      <w:proofErr w:type="spellStart"/>
      <w:r>
        <w:rPr>
          <w:sz w:val="15"/>
          <w:lang w:eastAsia="ja-JP"/>
        </w:rPr>
        <w:t>従って、侵食と土砂堆積による沿岸生息域へのインパクトは無視できると予想される</w:t>
      </w:r>
      <w:proofErr w:type="spellEnd"/>
      <w:r>
        <w:rPr>
          <w:sz w:val="15"/>
          <w:lang w:eastAsia="ja-JP"/>
        </w:rPr>
        <w:t>。</w:t>
      </w:r>
    </w:p>
    <w:p w14:paraId="378410AD" w14:textId="77777777" w:rsidR="00AD7E94" w:rsidRDefault="000447A2">
      <w:pPr>
        <w:pStyle w:val="a3"/>
        <w:ind w:left="358" w:right="382"/>
        <w:rPr>
          <w:lang w:eastAsia="ja-JP"/>
        </w:rPr>
      </w:pPr>
      <w:proofErr w:type="spellStart"/>
      <w:r>
        <w:rPr>
          <w:sz w:val="15"/>
          <w:lang w:eastAsia="ja-JP"/>
        </w:rPr>
        <w:t>陸上建設（整地、掘削、溝掘削）に関連する土地撹乱、特に海岸線区画は、植生の除去</w:t>
      </w:r>
      <w:proofErr w:type="spellEnd"/>
      <w:r>
        <w:rPr>
          <w:sz w:val="15"/>
          <w:lang w:eastAsia="ja-JP"/>
        </w:rPr>
        <w:t xml:space="preserve">、 </w:t>
      </w:r>
      <w:proofErr w:type="spellStart"/>
      <w:r>
        <w:rPr>
          <w:sz w:val="15"/>
          <w:lang w:eastAsia="ja-JP"/>
        </w:rPr>
        <w:t>隣接する土地利用に対する一時的撹乱（光、騒音、交通</w:t>
      </w:r>
      <w:proofErr w:type="spellEnd"/>
      <w:r>
        <w:rPr>
          <w:sz w:val="15"/>
          <w:lang w:eastAsia="ja-JP"/>
        </w:rPr>
        <w:t>）、</w:t>
      </w:r>
      <w:proofErr w:type="spellStart"/>
      <w:r>
        <w:rPr>
          <w:sz w:val="15"/>
          <w:lang w:eastAsia="ja-JP"/>
        </w:rPr>
        <w:t>及び海岸線へのアクセス</w:t>
      </w:r>
      <w:proofErr w:type="spellEnd"/>
      <w:r>
        <w:rPr>
          <w:sz w:val="15"/>
          <w:lang w:eastAsia="ja-JP"/>
        </w:rPr>
        <w:t xml:space="preserve"> の妨害を引き起こす可能性がある。</w:t>
      </w:r>
      <w:hyperlink w:anchor="_bookmark64" w:history="1">
        <w:r>
          <w:rPr>
            <w:sz w:val="15"/>
          </w:rPr>
          <w:t xml:space="preserve">表3.8-2には。 </w:t>
        </w:r>
      </w:hyperlink>
      <w:r>
        <w:rPr>
          <w:sz w:val="15"/>
          <w:lang w:eastAsia="ja-JP"/>
        </w:rPr>
        <w:t>、</w:t>
      </w:r>
      <w:proofErr w:type="spellStart"/>
      <w:r>
        <w:rPr>
          <w:sz w:val="15"/>
          <w:lang w:eastAsia="ja-JP"/>
        </w:rPr>
        <w:t>全ての土地被覆クラスにわたる、提案された行動の下での</w:t>
      </w:r>
      <w:proofErr w:type="spellEnd"/>
      <w:r>
        <w:rPr>
          <w:sz w:val="15"/>
          <w:lang w:eastAsia="ja-JP"/>
        </w:rPr>
        <w:t xml:space="preserve"> 一時的及び恒久的な土地撹乱を、プロジェクトの構成要素別に示している合計で、提案された行動は、約26.6エーカーの一時的な土地撹乱をもたらすであろう。</w:t>
      </w:r>
    </w:p>
    <w:p w14:paraId="608091AA" w14:textId="77777777" w:rsidR="00AD7E94" w:rsidRDefault="000447A2">
      <w:pPr>
        <w:pStyle w:val="a3"/>
        <w:spacing w:before="1"/>
        <w:ind w:left="358"/>
        <w:rPr>
          <w:lang w:eastAsia="ja-JP"/>
        </w:rPr>
      </w:pPr>
      <w:r>
        <w:rPr>
          <w:sz w:val="15"/>
          <w:lang w:eastAsia="ja-JP"/>
        </w:rPr>
        <w:t>70.39エーカーの恒久的土地</w:t>
      </w:r>
      <w:r>
        <w:rPr>
          <w:spacing w:val="-2"/>
          <w:sz w:val="15"/>
          <w:lang w:eastAsia="ja-JP"/>
        </w:rPr>
        <w:t>攪乱。</w:t>
      </w:r>
    </w:p>
    <w:p w14:paraId="3F6123BD" w14:textId="77777777" w:rsidR="00AD7E94" w:rsidRDefault="000447A2">
      <w:pPr>
        <w:pStyle w:val="a3"/>
        <w:spacing w:before="199"/>
        <w:ind w:left="357" w:right="382"/>
        <w:rPr>
          <w:lang w:eastAsia="ja-JP"/>
        </w:rPr>
      </w:pPr>
      <w:proofErr w:type="spellStart"/>
      <w:r>
        <w:rPr>
          <w:sz w:val="15"/>
          <w:lang w:eastAsia="ja-JP"/>
        </w:rPr>
        <w:t>提案された行為には、沿岸生息地内のケーブル陸揚げ地点での陸上建設による土</w:t>
      </w:r>
      <w:proofErr w:type="spellEnd"/>
      <w:r>
        <w:rPr>
          <w:sz w:val="15"/>
          <w:lang w:eastAsia="ja-JP"/>
        </w:rPr>
        <w:t xml:space="preserve"> 地撹乱が含まれる。ケーブル陸揚げ場所での建設に関連する最大作業空間面積は、11.1エーカー （4.5ヘクタール）となる。しかし、その11.1エーカー（4.5ヘクタール）の大部分は、機器の横付けとステージングに使用され、伐採や整地を必要とせず、一時的なインパクトは、駐車場予定地が建設される2.27エーカー（0.12ヘクタール）内で発生するだけである。ケーブル陸揚げ場所に建設される駐車場案に関連する恒久的な撹乱は、2.27エーカー（0.92ヘクタール）になると予想される。近海トレンチレス設置区域の最大一時作業スペースは8.8エーカー（3.6ヘク タール）である（COP、セクション3.4.2; Dominion Energy 2023a）。ケーブル陸揚げ場所の最終的な設置面積は2.27エーカー（0.92ヘクタール）となる。ケーブル陸揚げのために地表のトレンチや整地は行われないので、この場所での一時的な撹乱は発生しない。</w:t>
      </w:r>
    </w:p>
    <w:p w14:paraId="0CA4E29A" w14:textId="77777777" w:rsidR="00AD7E94" w:rsidRDefault="000447A2">
      <w:pPr>
        <w:pStyle w:val="a3"/>
        <w:ind w:left="356" w:right="382" w:firstLine="1"/>
        <w:rPr>
          <w:lang w:eastAsia="ja-JP"/>
        </w:rPr>
      </w:pPr>
      <w:proofErr w:type="spellStart"/>
      <w:r>
        <w:rPr>
          <w:sz w:val="15"/>
          <w:lang w:eastAsia="ja-JP"/>
        </w:rPr>
        <w:t>提案された行為では、相互接続ケーブル・ルート・オプション</w:t>
      </w:r>
      <w:proofErr w:type="spellEnd"/>
      <w:r>
        <w:rPr>
          <w:sz w:val="15"/>
          <w:lang w:eastAsia="ja-JP"/>
        </w:rPr>
        <w:t xml:space="preserve"> 1 </w:t>
      </w:r>
      <w:proofErr w:type="spellStart"/>
      <w:r>
        <w:rPr>
          <w:sz w:val="15"/>
          <w:lang w:eastAsia="ja-JP"/>
        </w:rPr>
        <w:t>は、ハーパーズ</w:t>
      </w:r>
      <w:proofErr w:type="spellEnd"/>
      <w:r>
        <w:rPr>
          <w:sz w:val="15"/>
          <w:lang w:eastAsia="ja-JP"/>
        </w:rPr>
        <w:t xml:space="preserve"> </w:t>
      </w:r>
      <w:proofErr w:type="spellStart"/>
      <w:r>
        <w:rPr>
          <w:sz w:val="15"/>
          <w:lang w:eastAsia="ja-JP"/>
        </w:rPr>
        <w:t>交換所からフェントレス変電所まで、すべて頭上に敷設される。相互接続ケーブル・ルート・オプション</w:t>
      </w:r>
      <w:proofErr w:type="spellEnd"/>
      <w:r>
        <w:rPr>
          <w:sz w:val="15"/>
          <w:lang w:eastAsia="ja-JP"/>
        </w:rPr>
        <w:t xml:space="preserve"> 1 </w:t>
      </w:r>
      <w:proofErr w:type="spellStart"/>
      <w:r>
        <w:rPr>
          <w:sz w:val="15"/>
          <w:lang w:eastAsia="ja-JP"/>
        </w:rPr>
        <w:t>は、淡水湿地帯を含む様々な種類の生息地を通過する（表</w:t>
      </w:r>
      <w:proofErr w:type="spellEnd"/>
      <w:r>
        <w:rPr>
          <w:sz w:val="15"/>
          <w:lang w:eastAsia="ja-JP"/>
        </w:rPr>
        <w:t xml:space="preserve"> 3.22-3）。</w:t>
      </w:r>
      <w:proofErr w:type="spellStart"/>
      <w:r>
        <w:rPr>
          <w:sz w:val="15"/>
          <w:lang w:eastAsia="ja-JP"/>
        </w:rPr>
        <w:t>ハーパーズ交換ステーションは、雨水管理施設のために約</w:t>
      </w:r>
      <w:proofErr w:type="spellEnd"/>
      <w:r>
        <w:rPr>
          <w:sz w:val="15"/>
          <w:lang w:eastAsia="ja-JP"/>
        </w:rPr>
        <w:t xml:space="preserve"> 5.5 </w:t>
      </w:r>
      <w:proofErr w:type="spellStart"/>
      <w:r>
        <w:rPr>
          <w:sz w:val="15"/>
          <w:lang w:eastAsia="ja-JP"/>
        </w:rPr>
        <w:t>エーカ</w:t>
      </w:r>
      <w:proofErr w:type="spellEnd"/>
      <w:r>
        <w:rPr>
          <w:sz w:val="15"/>
          <w:lang w:eastAsia="ja-JP"/>
        </w:rPr>
        <w:t xml:space="preserve">ー（2.2 </w:t>
      </w:r>
      <w:proofErr w:type="spellStart"/>
      <w:r>
        <w:rPr>
          <w:sz w:val="15"/>
          <w:lang w:eastAsia="ja-JP"/>
        </w:rPr>
        <w:t>ヘクタール</w:t>
      </w:r>
      <w:proofErr w:type="spellEnd"/>
      <w:r>
        <w:rPr>
          <w:sz w:val="15"/>
          <w:lang w:eastAsia="ja-JP"/>
        </w:rPr>
        <w:t>）、</w:t>
      </w:r>
      <w:proofErr w:type="spellStart"/>
      <w:r>
        <w:rPr>
          <w:sz w:val="15"/>
          <w:lang w:eastAsia="ja-JP"/>
        </w:rPr>
        <w:t>アエロパインズゴルフコースに関連するフェアウェイとメンテナン</w:t>
      </w:r>
      <w:proofErr w:type="spellEnd"/>
      <w:r>
        <w:rPr>
          <w:sz w:val="15"/>
          <w:lang w:eastAsia="ja-JP"/>
        </w:rPr>
        <w:t xml:space="preserve"> </w:t>
      </w:r>
      <w:proofErr w:type="spellStart"/>
      <w:r>
        <w:rPr>
          <w:sz w:val="15"/>
          <w:lang w:eastAsia="ja-JP"/>
        </w:rPr>
        <w:t>スビルの移転のために約</w:t>
      </w:r>
      <w:proofErr w:type="spellEnd"/>
      <w:r>
        <w:rPr>
          <w:sz w:val="15"/>
          <w:lang w:eastAsia="ja-JP"/>
        </w:rPr>
        <w:t xml:space="preserve"> 6.1 </w:t>
      </w:r>
      <w:proofErr w:type="spellStart"/>
      <w:r>
        <w:rPr>
          <w:sz w:val="15"/>
          <w:lang w:eastAsia="ja-JP"/>
        </w:rPr>
        <w:t>エーカ</w:t>
      </w:r>
      <w:proofErr w:type="spellEnd"/>
      <w:r>
        <w:rPr>
          <w:sz w:val="15"/>
          <w:lang w:eastAsia="ja-JP"/>
        </w:rPr>
        <w:t xml:space="preserve">ー（2.5 </w:t>
      </w:r>
      <w:proofErr w:type="spellStart"/>
      <w:r>
        <w:rPr>
          <w:sz w:val="15"/>
          <w:lang w:eastAsia="ja-JP"/>
        </w:rPr>
        <w:t>ヘクタール）を必要とする。これらの面積は、ハーパース交換ステーションの全体の面積</w:t>
      </w:r>
      <w:proofErr w:type="spellEnd"/>
      <w:r>
        <w:rPr>
          <w:sz w:val="15"/>
          <w:lang w:eastAsia="ja-JP"/>
        </w:rPr>
        <w:t xml:space="preserve"> 46.5 </w:t>
      </w:r>
      <w:proofErr w:type="spellStart"/>
      <w:r>
        <w:rPr>
          <w:sz w:val="15"/>
          <w:lang w:eastAsia="ja-JP"/>
        </w:rPr>
        <w:t>エーカ</w:t>
      </w:r>
      <w:proofErr w:type="spellEnd"/>
      <w:r>
        <w:rPr>
          <w:sz w:val="15"/>
          <w:lang w:eastAsia="ja-JP"/>
        </w:rPr>
        <w:t xml:space="preserve">ー (18.8 </w:t>
      </w:r>
      <w:proofErr w:type="spellStart"/>
      <w:r>
        <w:rPr>
          <w:sz w:val="15"/>
          <w:lang w:eastAsia="ja-JP"/>
        </w:rPr>
        <w:t>ヘクタール</w:t>
      </w:r>
      <w:proofErr w:type="spellEnd"/>
      <w:r>
        <w:rPr>
          <w:sz w:val="15"/>
          <w:lang w:eastAsia="ja-JP"/>
        </w:rPr>
        <w:t xml:space="preserve">) </w:t>
      </w:r>
      <w:proofErr w:type="spellStart"/>
      <w:r>
        <w:rPr>
          <w:sz w:val="15"/>
          <w:lang w:eastAsia="ja-JP"/>
        </w:rPr>
        <w:t>に含まれ、これらはすべて既存のアエロピネス・ゴルフクラブ内の</w:t>
      </w:r>
      <w:proofErr w:type="spellEnd"/>
      <w:r>
        <w:rPr>
          <w:sz w:val="15"/>
          <w:lang w:eastAsia="ja-JP"/>
        </w:rPr>
        <w:t xml:space="preserve"> NLCD </w:t>
      </w:r>
      <w:proofErr w:type="spellStart"/>
      <w:r>
        <w:rPr>
          <w:sz w:val="15"/>
          <w:lang w:eastAsia="ja-JP"/>
        </w:rPr>
        <w:t>土地被覆分類のオープンスペース、森林、木質湿地生息地</w:t>
      </w:r>
      <w:proofErr w:type="spellEnd"/>
      <w:r>
        <w:rPr>
          <w:sz w:val="15"/>
          <w:lang w:eastAsia="ja-JP"/>
        </w:rPr>
        <w:t xml:space="preserve"> (COP, </w:t>
      </w:r>
      <w:hyperlink w:anchor="_bookmark64" w:history="1">
        <w:r>
          <w:rPr>
            <w:sz w:val="15"/>
            <w:lang w:eastAsia="ja-JP"/>
          </w:rPr>
          <w:t xml:space="preserve">表 4.2-7; </w:t>
        </w:r>
      </w:hyperlink>
      <w:r>
        <w:rPr>
          <w:sz w:val="15"/>
          <w:lang w:eastAsia="ja-JP"/>
        </w:rPr>
        <w:t xml:space="preserve">Dominion Energy 2023a) </w:t>
      </w:r>
      <w:proofErr w:type="spellStart"/>
      <w:r>
        <w:rPr>
          <w:sz w:val="15"/>
          <w:lang w:eastAsia="ja-JP"/>
        </w:rPr>
        <w:t>にあり、作業スペースとフェンス移転の</w:t>
      </w:r>
      <w:proofErr w:type="spellEnd"/>
      <w:r>
        <w:rPr>
          <w:sz w:val="15"/>
          <w:lang w:eastAsia="ja-JP"/>
        </w:rPr>
        <w:t xml:space="preserve"> 12.5 </w:t>
      </w:r>
      <w:proofErr w:type="spellStart"/>
      <w:r>
        <w:rPr>
          <w:sz w:val="15"/>
          <w:lang w:eastAsia="ja-JP"/>
        </w:rPr>
        <w:t>エーカ</w:t>
      </w:r>
      <w:proofErr w:type="spellEnd"/>
      <w:r>
        <w:rPr>
          <w:sz w:val="15"/>
          <w:lang w:eastAsia="ja-JP"/>
        </w:rPr>
        <w:t xml:space="preserve">ー (5.0 </w:t>
      </w:r>
      <w:proofErr w:type="spellStart"/>
      <w:r>
        <w:rPr>
          <w:sz w:val="15"/>
          <w:lang w:eastAsia="ja-JP"/>
        </w:rPr>
        <w:t>ヘクタール</w:t>
      </w:r>
      <w:proofErr w:type="spellEnd"/>
      <w:r>
        <w:rPr>
          <w:sz w:val="15"/>
          <w:lang w:eastAsia="ja-JP"/>
        </w:rPr>
        <w:t xml:space="preserve">) </w:t>
      </w:r>
      <w:proofErr w:type="spellStart"/>
      <w:r>
        <w:rPr>
          <w:sz w:val="15"/>
          <w:lang w:eastAsia="ja-JP"/>
        </w:rPr>
        <w:t>を含む</w:t>
      </w:r>
      <w:proofErr w:type="spellEnd"/>
      <w:r>
        <w:rPr>
          <w:sz w:val="15"/>
          <w:lang w:eastAsia="ja-JP"/>
        </w:rPr>
        <w:t>。</w:t>
      </w:r>
    </w:p>
    <w:p w14:paraId="2C95F8BA" w14:textId="77777777" w:rsidR="00AD7E94" w:rsidRDefault="000447A2">
      <w:pPr>
        <w:pStyle w:val="a3"/>
        <w:spacing w:before="1"/>
        <w:ind w:left="356" w:right="425"/>
      </w:pPr>
      <w:proofErr w:type="spellStart"/>
      <w:r>
        <w:rPr>
          <w:sz w:val="15"/>
          <w:lang w:eastAsia="ja-JP"/>
        </w:rPr>
        <w:t>フェアウェイの移設、メンテナンスビルの建設、デューイ・ロードの移設、雨水管</w:t>
      </w:r>
      <w:proofErr w:type="spellEnd"/>
      <w:r>
        <w:rPr>
          <w:sz w:val="15"/>
          <w:lang w:eastAsia="ja-JP"/>
        </w:rPr>
        <w:t xml:space="preserve"> </w:t>
      </w:r>
      <w:proofErr w:type="spellStart"/>
      <w:r>
        <w:rPr>
          <w:sz w:val="15"/>
          <w:lang w:eastAsia="ja-JP"/>
        </w:rPr>
        <w:t>理施設の建設、ハーパーズ・スイッチング・ステーションのフットプリントをサポートするた</w:t>
      </w:r>
      <w:proofErr w:type="spellEnd"/>
      <w:r>
        <w:rPr>
          <w:sz w:val="15"/>
          <w:lang w:eastAsia="ja-JP"/>
        </w:rPr>
        <w:t xml:space="preserve"> めに、約27.0エーカー（10.9ヘクタール）の伐採が必要となる（COP, セクション3.3.2.3; Dominion Energy 2023a）。</w:t>
      </w:r>
      <w:proofErr w:type="spellStart"/>
      <w:r>
        <w:rPr>
          <w:sz w:val="15"/>
          <w:lang w:eastAsia="ja-JP"/>
        </w:rPr>
        <w:t>陸上変電所は、既存の開発位置し、分断された生息地と関連しているため、森林</w:t>
      </w:r>
      <w:proofErr w:type="spellEnd"/>
      <w:r>
        <w:rPr>
          <w:sz w:val="15"/>
          <w:lang w:eastAsia="ja-JP"/>
        </w:rPr>
        <w:t xml:space="preserve"> と湿地のNLCD土地被覆クラス（</w:t>
      </w:r>
      <w:hyperlink w:anchor="_bookmark64" w:history="1">
        <w:r>
          <w:rPr>
            <w:sz w:val="15"/>
            <w:lang w:eastAsia="ja-JP"/>
          </w:rPr>
          <w:t>表3.8-2</w:t>
        </w:r>
      </w:hyperlink>
      <w:r>
        <w:rPr>
          <w:sz w:val="15"/>
          <w:lang w:eastAsia="ja-JP"/>
        </w:rPr>
        <w:t xml:space="preserve">）内での拡張と伐採を必要とし、その結果、 生息地の損失／分断を通じて沿岸の生息地と動物相にインパクトを与える。相互接続ケーブルルート・オプション1の一部は、生態学的完全性が非常に高い （C2）及び高い（C3）地域に位置するが、陸上構成要素による永続的なインパクトの大部分 </w:t>
      </w:r>
      <w:proofErr w:type="spellStart"/>
      <w:r>
        <w:rPr>
          <w:sz w:val="15"/>
          <w:lang w:eastAsia="ja-JP"/>
        </w:rPr>
        <w:t>は、生態学的中核地域外、または生態学的完全性が中程度及び一般的な地域内で発生す</w:t>
      </w:r>
      <w:proofErr w:type="spellEnd"/>
      <w:r>
        <w:rPr>
          <w:sz w:val="15"/>
          <w:lang w:eastAsia="ja-JP"/>
        </w:rPr>
        <w:t xml:space="preserve"> る（</w:t>
      </w:r>
      <w:hyperlink w:anchor="_bookmark65" w:history="1">
        <w:r>
          <w:rPr>
            <w:sz w:val="15"/>
            <w:lang w:eastAsia="ja-JP"/>
          </w:rPr>
          <w:t>表3.8-3</w:t>
        </w:r>
      </w:hyperlink>
      <w:r>
        <w:rPr>
          <w:sz w:val="15"/>
          <w:lang w:eastAsia="ja-JP"/>
        </w:rPr>
        <w:t>）。</w:t>
      </w:r>
      <w:r>
        <w:rPr>
          <w:sz w:val="15"/>
        </w:rPr>
        <w:t>セクション3.21「</w:t>
      </w:r>
      <w:r>
        <w:rPr>
          <w:i/>
          <w:sz w:val="15"/>
        </w:rPr>
        <w:t>水質</w:t>
      </w:r>
      <w:r>
        <w:rPr>
          <w:sz w:val="15"/>
        </w:rPr>
        <w:t>」を参照のこと。</w:t>
      </w:r>
    </w:p>
    <w:p w14:paraId="1073B5B0" w14:textId="77777777" w:rsidR="00AD7E94" w:rsidRDefault="00AD7E94">
      <w:pPr>
        <w:pStyle w:val="a3"/>
        <w:sectPr w:rsidR="00AD7E94">
          <w:pgSz w:w="12240" w:h="15840"/>
          <w:pgMar w:top="1340" w:right="1080" w:bottom="680" w:left="1080" w:header="729" w:footer="483" w:gutter="0"/>
          <w:cols w:space="708"/>
        </w:sectPr>
      </w:pPr>
    </w:p>
    <w:p w14:paraId="420DEAAB" w14:textId="77777777" w:rsidR="00AD7E94" w:rsidRDefault="000447A2">
      <w:pPr>
        <w:spacing w:before="99"/>
        <w:ind w:left="359" w:right="382"/>
        <w:rPr>
          <w:lang w:eastAsia="ja-JP"/>
        </w:rPr>
      </w:pPr>
      <w:r>
        <w:rPr>
          <w:sz w:val="15"/>
          <w:lang w:eastAsia="ja-JP"/>
        </w:rPr>
        <w:lastRenderedPageBreak/>
        <w:t>地表水、土地利用、湿地に対する影響の可能性の詳細については、3.14「</w:t>
      </w:r>
      <w:r>
        <w:rPr>
          <w:i/>
          <w:sz w:val="15"/>
          <w:lang w:eastAsia="ja-JP"/>
        </w:rPr>
        <w:t>土地利用と沿岸インフラ</w:t>
      </w:r>
      <w:r>
        <w:rPr>
          <w:sz w:val="15"/>
          <w:lang w:eastAsia="ja-JP"/>
        </w:rPr>
        <w:t>」、および3.22「</w:t>
      </w:r>
      <w:r>
        <w:rPr>
          <w:i/>
          <w:sz w:val="15"/>
          <w:lang w:eastAsia="ja-JP"/>
        </w:rPr>
        <w:t>湿地」を参照のこと。</w:t>
      </w:r>
    </w:p>
    <w:p w14:paraId="2AF071C5" w14:textId="77777777" w:rsidR="00AD7E94" w:rsidRDefault="000447A2">
      <w:pPr>
        <w:pStyle w:val="a3"/>
        <w:ind w:left="358" w:right="363"/>
        <w:rPr>
          <w:lang w:eastAsia="ja-JP"/>
        </w:rPr>
      </w:pPr>
      <w:r>
        <w:rPr>
          <w:sz w:val="15"/>
          <w:lang w:eastAsia="ja-JP"/>
        </w:rPr>
        <w:t xml:space="preserve">オセアナ池と森林特別保護区、ウェストネック・クリーク自然地域、ノース・ランディング・リバー保護区（ガム・スワンプ）には、それぞれ生物多様性の影響の大きさを示すランク2、B5、B1が与えられている。これらの場所にはカネブラクガラガラヘビの生息に適した場所があり、ノースウエスト川流域の森林喪失は、この州の絶滅危惧種にとって特にインパクトがある可能性がある。またこれらの場所には、州の絶滅危惧種であるイースタン・チキン・カメや、州の絶滅危惧種であるバーキング・ツリー・フロッグも生息している。オセアナ池と森林特別保護区には、ロングビーチシードボックスとマルチフローラードプランテンもいる。多花性マッドプランテンは、オセアナ北東にある公共施設用地内のシルト質の基盤で記録されている。2019年には、100個体以上がオセアナ池の現場で記録された（COP表4.2-8； Dominion Energy 2023a）が、これらの地域はこれらの資源を保護・強化するために海軍によって管理されており、プロジェク </w:t>
      </w:r>
      <w:proofErr w:type="spellStart"/>
      <w:r>
        <w:rPr>
          <w:sz w:val="15"/>
          <w:lang w:eastAsia="ja-JP"/>
        </w:rPr>
        <w:t>ト活動によって影響を受けることはない。また、適切な生息地が敷地内に存在する場合、リトル・メタルマークやデュークス</w:t>
      </w:r>
      <w:proofErr w:type="spellEnd"/>
      <w:r>
        <w:rPr>
          <w:sz w:val="15"/>
          <w:lang w:eastAsia="ja-JP"/>
        </w:rPr>
        <w:t xml:space="preserve">・ </w:t>
      </w:r>
      <w:proofErr w:type="spellStart"/>
      <w:r>
        <w:rPr>
          <w:sz w:val="15"/>
          <w:lang w:eastAsia="ja-JP"/>
        </w:rPr>
        <w:t>スキッパーの個体群が発生する影響の可能性もある</w:t>
      </w:r>
      <w:proofErr w:type="spellEnd"/>
      <w:r>
        <w:rPr>
          <w:sz w:val="15"/>
          <w:lang w:eastAsia="ja-JP"/>
        </w:rPr>
        <w:t>。</w:t>
      </w:r>
    </w:p>
    <w:p w14:paraId="65496FA0" w14:textId="77777777" w:rsidR="00AD7E94" w:rsidRDefault="000447A2">
      <w:pPr>
        <w:pStyle w:val="a3"/>
        <w:spacing w:before="201"/>
        <w:ind w:left="357" w:right="374"/>
        <w:rPr>
          <w:lang w:eastAsia="ja-JP"/>
        </w:rPr>
      </w:pPr>
      <w:proofErr w:type="spellStart"/>
      <w:r>
        <w:rPr>
          <w:sz w:val="15"/>
          <w:lang w:eastAsia="ja-JP"/>
        </w:rPr>
        <w:t>陸上プロジェクトの建設と操業は、陸上プロジェクト構成要素の建設フ</w:t>
      </w:r>
      <w:proofErr w:type="spellEnd"/>
      <w:r>
        <w:rPr>
          <w:sz w:val="15"/>
          <w:lang w:eastAsia="ja-JP"/>
        </w:rPr>
        <w:t xml:space="preserve"> </w:t>
      </w:r>
      <w:proofErr w:type="spellStart"/>
      <w:r>
        <w:rPr>
          <w:sz w:val="15"/>
          <w:lang w:eastAsia="ja-JP"/>
        </w:rPr>
        <w:t>ットプリントがこの保全地域と重ならないため、オセアナ池と森林特別利益地域に</w:t>
      </w:r>
      <w:proofErr w:type="spellEnd"/>
      <w:r>
        <w:rPr>
          <w:sz w:val="15"/>
          <w:lang w:eastAsia="ja-JP"/>
        </w:rPr>
        <w:t xml:space="preserve"> </w:t>
      </w:r>
      <w:proofErr w:type="spellStart"/>
      <w:r>
        <w:rPr>
          <w:sz w:val="15"/>
          <w:lang w:eastAsia="ja-JP"/>
        </w:rPr>
        <w:t>影響を与えない（Dominion</w:t>
      </w:r>
      <w:proofErr w:type="spellEnd"/>
      <w:r>
        <w:rPr>
          <w:sz w:val="15"/>
          <w:lang w:eastAsia="ja-JP"/>
        </w:rPr>
        <w:t xml:space="preserve"> Energy 2023b）。相互接続ケーブルルートオプション1に関連するプロジェクト活動は、 ノースランドリバー保護区（ガム湿地帯）の4.94エーカー（2.0ヘク </w:t>
      </w:r>
      <w:proofErr w:type="spellStart"/>
      <w:r>
        <w:rPr>
          <w:sz w:val="15"/>
          <w:lang w:eastAsia="ja-JP"/>
        </w:rPr>
        <w:t>タール）に一時的な影響を及ぼすが、その大部分は既存の権利用道路</w:t>
      </w:r>
      <w:proofErr w:type="spellEnd"/>
      <w:r>
        <w:rPr>
          <w:sz w:val="15"/>
          <w:lang w:eastAsia="ja-JP"/>
        </w:rPr>
        <w:t xml:space="preserve"> の3.33エーカー（1.35ヘクタール）で発生すると予想される。ノース・ランド・リバー（ガム・スワンプ）における恒久的なインパクトは、0.01エーカー（0.004ヘクタール）と予測されている（Dominion Energy 2023b）。</w:t>
      </w:r>
      <w:proofErr w:type="spellStart"/>
      <w:r>
        <w:rPr>
          <w:sz w:val="15"/>
          <w:lang w:eastAsia="ja-JP"/>
        </w:rPr>
        <w:t>ホーランドパインズ公園は、提案された行為の下で影響を受けるウェストネッ</w:t>
      </w:r>
      <w:proofErr w:type="spellEnd"/>
      <w:r>
        <w:rPr>
          <w:sz w:val="15"/>
          <w:lang w:eastAsia="ja-JP"/>
        </w:rPr>
        <w:t xml:space="preserve"> </w:t>
      </w:r>
      <w:proofErr w:type="spellStart"/>
      <w:r>
        <w:rPr>
          <w:sz w:val="15"/>
          <w:lang w:eastAsia="ja-JP"/>
        </w:rPr>
        <w:t>ククリーク周辺にマッピングされた唯一の保全地域である。連系ケーブルルート・オプション</w:t>
      </w:r>
      <w:proofErr w:type="spellEnd"/>
      <w:r>
        <w:rPr>
          <w:sz w:val="15"/>
          <w:lang w:eastAsia="ja-JP"/>
        </w:rPr>
        <w:t xml:space="preserve"> 1 </w:t>
      </w:r>
      <w:proofErr w:type="spellStart"/>
      <w:r>
        <w:rPr>
          <w:sz w:val="15"/>
          <w:lang w:eastAsia="ja-JP"/>
        </w:rPr>
        <w:t>に関連した約</w:t>
      </w:r>
      <w:proofErr w:type="spellEnd"/>
      <w:r>
        <w:rPr>
          <w:sz w:val="15"/>
          <w:lang w:eastAsia="ja-JP"/>
        </w:rPr>
        <w:t xml:space="preserve"> 2.9 </w:t>
      </w:r>
      <w:proofErr w:type="spellStart"/>
      <w:r>
        <w:rPr>
          <w:sz w:val="15"/>
          <w:lang w:eastAsia="ja-JP"/>
        </w:rPr>
        <w:t>エーカ</w:t>
      </w:r>
      <w:proofErr w:type="spellEnd"/>
      <w:r>
        <w:rPr>
          <w:sz w:val="15"/>
          <w:lang w:eastAsia="ja-JP"/>
        </w:rPr>
        <w:t xml:space="preserve">ー（1.17 </w:t>
      </w:r>
      <w:proofErr w:type="spellStart"/>
      <w:r>
        <w:rPr>
          <w:sz w:val="15"/>
          <w:lang w:eastAsia="ja-JP"/>
        </w:rPr>
        <w:t>ヘクタール）の一時的な撹乱が、ホ</w:t>
      </w:r>
      <w:proofErr w:type="spellEnd"/>
      <w:r>
        <w:rPr>
          <w:sz w:val="15"/>
          <w:lang w:eastAsia="ja-JP"/>
        </w:rPr>
        <w:t xml:space="preserve">ー </w:t>
      </w:r>
      <w:proofErr w:type="spellStart"/>
      <w:r>
        <w:rPr>
          <w:sz w:val="15"/>
          <w:lang w:eastAsia="ja-JP"/>
        </w:rPr>
        <w:t>ランド・パインズ・パークの既存の用地内で発生するが、恒久的なインパクトは</w:t>
      </w:r>
      <w:proofErr w:type="spellEnd"/>
      <w:r>
        <w:rPr>
          <w:sz w:val="15"/>
          <w:lang w:eastAsia="ja-JP"/>
        </w:rPr>
        <w:t xml:space="preserve"> </w:t>
      </w:r>
      <w:proofErr w:type="spellStart"/>
      <w:r>
        <w:rPr>
          <w:sz w:val="15"/>
          <w:lang w:eastAsia="ja-JP"/>
        </w:rPr>
        <w:t>生じない（Dominion</w:t>
      </w:r>
      <w:proofErr w:type="spellEnd"/>
      <w:r>
        <w:rPr>
          <w:sz w:val="15"/>
          <w:lang w:eastAsia="ja-JP"/>
        </w:rPr>
        <w:t xml:space="preserve"> Energy 2023b）。</w:t>
      </w:r>
    </w:p>
    <w:p w14:paraId="4D4C3DE4" w14:textId="77777777" w:rsidR="00AD7E94" w:rsidRDefault="000447A2">
      <w:pPr>
        <w:pStyle w:val="a3"/>
        <w:spacing w:before="0"/>
        <w:ind w:left="357" w:right="382"/>
        <w:rPr>
          <w:lang w:eastAsia="ja-JP"/>
        </w:rPr>
      </w:pPr>
      <w:proofErr w:type="spellStart"/>
      <w:r>
        <w:rPr>
          <w:sz w:val="15"/>
          <w:lang w:eastAsia="ja-JP"/>
        </w:rPr>
        <w:t>ドミニオンエナジー社は、建設VDWRおよびバージニア州自然遺産プログラム（Virginia</w:t>
      </w:r>
      <w:proofErr w:type="spellEnd"/>
      <w:r>
        <w:rPr>
          <w:sz w:val="15"/>
          <w:lang w:eastAsia="ja-JP"/>
        </w:rPr>
        <w:t xml:space="preserve"> Natural Heritage </w:t>
      </w:r>
      <w:proofErr w:type="spellStart"/>
      <w:r>
        <w:rPr>
          <w:sz w:val="15"/>
          <w:lang w:eastAsia="ja-JP"/>
        </w:rPr>
        <w:t>Program）と保全地域に対するインパクトについて調整し、カネブラクガタヘビ（Canebrake</w:t>
      </w:r>
      <w:proofErr w:type="spellEnd"/>
      <w:r>
        <w:rPr>
          <w:sz w:val="15"/>
          <w:lang w:eastAsia="ja-JP"/>
        </w:rPr>
        <w:t xml:space="preserve"> rattlesnake）を含む州登録の爬虫類および両生類種に対する回避、最小化、ミティゲーション対策を実施する（COP、セクション4.2.2.3、表4.2-9; Dominion Energy 2023a）。</w:t>
      </w:r>
    </w:p>
    <w:p w14:paraId="00EF3BD5" w14:textId="77777777" w:rsidR="00AD7E94" w:rsidRDefault="000447A2">
      <w:pPr>
        <w:pStyle w:val="a3"/>
        <w:ind w:left="356" w:right="425"/>
        <w:rPr>
          <w:lang w:eastAsia="ja-JP"/>
        </w:rPr>
      </w:pPr>
      <w:r>
        <w:rPr>
          <w:sz w:val="15"/>
          <w:lang w:eastAsia="ja-JP"/>
        </w:rPr>
        <w:t>土地撹乱の影響を受ける可能性のある非上場動物種には、キツネ、アライグマ</w:t>
      </w:r>
      <w:r>
        <w:rPr>
          <w:i/>
          <w:sz w:val="15"/>
          <w:lang w:eastAsia="ja-JP"/>
        </w:rPr>
        <w:t>、</w:t>
      </w:r>
      <w:r>
        <w:rPr>
          <w:sz w:val="15"/>
          <w:lang w:eastAsia="ja-JP"/>
        </w:rPr>
        <w:t xml:space="preserve">コヨーテ、ヤマネコ、スカンク、オポッサム、ビーバー、イタチ、ミンク、ヌートリア、マスクラット、および様々な種の昆虫、爬虫類、両生類、鳥類、哺乳類が含まれる。ビーバー、ツキノワグマ、ヤマネコ、 </w:t>
      </w:r>
      <w:proofErr w:type="spellStart"/>
      <w:r>
        <w:rPr>
          <w:sz w:val="15"/>
          <w:lang w:eastAsia="ja-JP"/>
        </w:rPr>
        <w:t>カワウソ、ミンク、ヌートリア、ジャコウネズミなどの毛皮を持つ哺乳類や</w:t>
      </w:r>
      <w:proofErr w:type="spellEnd"/>
      <w:r>
        <w:rPr>
          <w:sz w:val="15"/>
          <w:lang w:eastAsia="ja-JP"/>
        </w:rPr>
        <w:t>、 その他の小型哺乳類も影響を受ける可能性がある。これらの種に特有のインパクトについては、セクション3.7「</w:t>
      </w:r>
      <w:r>
        <w:rPr>
          <w:i/>
          <w:sz w:val="15"/>
          <w:lang w:eastAsia="ja-JP"/>
        </w:rPr>
        <w:t>鳥 類」</w:t>
      </w:r>
      <w:r>
        <w:rPr>
          <w:sz w:val="15"/>
          <w:lang w:eastAsia="ja-JP"/>
        </w:rPr>
        <w:t>およびセクション3.5「</w:t>
      </w:r>
      <w:r>
        <w:rPr>
          <w:i/>
          <w:sz w:val="15"/>
          <w:lang w:eastAsia="ja-JP"/>
        </w:rPr>
        <w:t>コウモリ」を</w:t>
      </w:r>
      <w:r>
        <w:rPr>
          <w:sz w:val="15"/>
          <w:lang w:eastAsia="ja-JP"/>
        </w:rPr>
        <w:t>参照のこと。</w:t>
      </w:r>
    </w:p>
    <w:p w14:paraId="74D71259" w14:textId="77777777" w:rsidR="00AD7E94" w:rsidRDefault="000447A2">
      <w:pPr>
        <w:pStyle w:val="a3"/>
        <w:spacing w:before="199"/>
        <w:ind w:left="356" w:right="369"/>
        <w:rPr>
          <w:lang w:eastAsia="ja-JP"/>
        </w:rPr>
      </w:pPr>
      <w:proofErr w:type="spellStart"/>
      <w:r>
        <w:rPr>
          <w:sz w:val="15"/>
          <w:lang w:eastAsia="ja-JP"/>
        </w:rPr>
        <w:t>陸上建設とそれに伴う生息地の損失／分断から、個体適性または個体群レベ</w:t>
      </w:r>
      <w:proofErr w:type="spellEnd"/>
      <w:r>
        <w:rPr>
          <w:sz w:val="15"/>
          <w:lang w:eastAsia="ja-JP"/>
        </w:rPr>
        <w:t xml:space="preserve"> </w:t>
      </w:r>
      <w:proofErr w:type="spellStart"/>
      <w:r>
        <w:rPr>
          <w:sz w:val="15"/>
          <w:lang w:eastAsia="ja-JP"/>
        </w:rPr>
        <w:t>ルの影響は予想されない。さらに、既存の沿岸生息地の性質、景観上の豊富さ、建設の一時的な性質を</w:t>
      </w:r>
      <w:proofErr w:type="spellEnd"/>
      <w:r>
        <w:rPr>
          <w:sz w:val="15"/>
          <w:lang w:eastAsia="ja-JP"/>
        </w:rPr>
        <w:t xml:space="preserve"> </w:t>
      </w:r>
      <w:proofErr w:type="spellStart"/>
      <w:r>
        <w:rPr>
          <w:sz w:val="15"/>
          <w:lang w:eastAsia="ja-JP"/>
        </w:rPr>
        <w:t>考慮すると、沿岸生息地と動物相に対する一時的なインパクトは中程度であると</w:t>
      </w:r>
      <w:proofErr w:type="spellEnd"/>
      <w:r>
        <w:rPr>
          <w:sz w:val="15"/>
          <w:lang w:eastAsia="ja-JP"/>
        </w:rPr>
        <w:t xml:space="preserve"> </w:t>
      </w:r>
      <w:proofErr w:type="spellStart"/>
      <w:r>
        <w:rPr>
          <w:sz w:val="15"/>
          <w:lang w:eastAsia="ja-JP"/>
        </w:rPr>
        <w:t>予想される</w:t>
      </w:r>
      <w:proofErr w:type="spellEnd"/>
      <w:r>
        <w:rPr>
          <w:sz w:val="15"/>
          <w:lang w:eastAsia="ja-JP"/>
        </w:rPr>
        <w:t>。</w:t>
      </w:r>
    </w:p>
    <w:p w14:paraId="79E7D478" w14:textId="77777777" w:rsidR="00AD7E94" w:rsidRDefault="000447A2">
      <w:pPr>
        <w:pStyle w:val="a3"/>
        <w:ind w:left="356" w:right="382"/>
      </w:pPr>
      <w:proofErr w:type="spellStart"/>
      <w:r>
        <w:rPr>
          <w:sz w:val="15"/>
          <w:lang w:eastAsia="ja-JP"/>
        </w:rPr>
        <w:t>動物相と車両や建設機械との衝突は、死亡を引き起こす影響の可能性</w:t>
      </w:r>
      <w:proofErr w:type="spellEnd"/>
      <w:r>
        <w:rPr>
          <w:sz w:val="15"/>
          <w:lang w:eastAsia="ja-JP"/>
        </w:rPr>
        <w:t xml:space="preserve"> </w:t>
      </w:r>
      <w:proofErr w:type="spellStart"/>
      <w:r>
        <w:rPr>
          <w:sz w:val="15"/>
          <w:lang w:eastAsia="ja-JP"/>
        </w:rPr>
        <w:t>は限定的である。</w:t>
      </w:r>
      <w:r>
        <w:rPr>
          <w:sz w:val="15"/>
        </w:rPr>
        <w:t>しかし、こうしたインパクトが、ほとんどの個体が騒々しい</w:t>
      </w:r>
      <w:proofErr w:type="spellEnd"/>
      <w:r>
        <w:rPr>
          <w:sz w:val="15"/>
        </w:rPr>
        <w:t xml:space="preserve"> </w:t>
      </w:r>
      <w:proofErr w:type="spellStart"/>
      <w:r>
        <w:rPr>
          <w:sz w:val="15"/>
        </w:rPr>
        <w:t>建設区域を回避するため、頻度は低いと考えられる（Bayne</w:t>
      </w:r>
      <w:proofErr w:type="spellEnd"/>
      <w:r>
        <w:rPr>
          <w:sz w:val="15"/>
        </w:rPr>
        <w:t xml:space="preserve"> et al.2008; Goodwin and Shriver 2010; McLaughlin and Kunc 2013）。</w:t>
      </w:r>
    </w:p>
    <w:p w14:paraId="4DCEF9CD" w14:textId="77777777" w:rsidR="00AD7E94" w:rsidRDefault="000447A2">
      <w:pPr>
        <w:pStyle w:val="a3"/>
        <w:spacing w:before="1"/>
        <w:ind w:left="356" w:right="382"/>
        <w:rPr>
          <w:lang w:eastAsia="ja-JP"/>
        </w:rPr>
      </w:pPr>
      <w:proofErr w:type="spellStart"/>
      <w:r>
        <w:rPr>
          <w:sz w:val="15"/>
          <w:lang w:eastAsia="ja-JP"/>
        </w:rPr>
        <w:t>したがって、陸上建設による土地の撹乱が沿岸の生息地と動物相に与えるインパクトは、短期的で軽微なものである</w:t>
      </w:r>
      <w:proofErr w:type="spellEnd"/>
      <w:r>
        <w:rPr>
          <w:sz w:val="15"/>
          <w:lang w:eastAsia="ja-JP"/>
        </w:rPr>
        <w:t>。</w:t>
      </w:r>
    </w:p>
    <w:p w14:paraId="18521134" w14:textId="77777777" w:rsidR="00AD7E94" w:rsidRDefault="00AD7E94">
      <w:pPr>
        <w:pStyle w:val="a3"/>
        <w:rPr>
          <w:lang w:eastAsia="ja-JP"/>
        </w:rPr>
        <w:sectPr w:rsidR="00AD7E94">
          <w:pgSz w:w="12240" w:h="15840"/>
          <w:pgMar w:top="1340" w:right="1080" w:bottom="680" w:left="1080" w:header="729" w:footer="483" w:gutter="0"/>
          <w:cols w:space="708"/>
        </w:sectPr>
      </w:pPr>
    </w:p>
    <w:p w14:paraId="1F6AC8AA" w14:textId="77777777" w:rsidR="00AD7E94" w:rsidRDefault="000447A2">
      <w:pPr>
        <w:tabs>
          <w:tab w:val="left" w:pos="2425"/>
        </w:tabs>
        <w:spacing w:before="100"/>
        <w:ind w:left="985"/>
        <w:rPr>
          <w:rFonts w:ascii="Arial"/>
          <w:b/>
          <w:sz w:val="20"/>
          <w:lang w:eastAsia="ja-JP"/>
        </w:rPr>
      </w:pPr>
      <w:bookmarkStart w:id="128" w:name="_bookmark64"/>
      <w:bookmarkEnd w:id="128"/>
      <w:r>
        <w:rPr>
          <w:rFonts w:ascii="Arial"/>
          <w:b/>
          <w:sz w:val="13"/>
          <w:lang w:eastAsia="ja-JP"/>
        </w:rPr>
        <w:lastRenderedPageBreak/>
        <w:t>表</w:t>
      </w:r>
      <w:r>
        <w:rPr>
          <w:rFonts w:ascii="Arial"/>
          <w:b/>
          <w:sz w:val="13"/>
          <w:lang w:eastAsia="ja-JP"/>
        </w:rPr>
        <w:t>3.8</w:t>
      </w:r>
      <w:r>
        <w:rPr>
          <w:rFonts w:ascii="Arial"/>
          <w:b/>
          <w:spacing w:val="-10"/>
          <w:sz w:val="13"/>
          <w:lang w:eastAsia="ja-JP"/>
        </w:rPr>
        <w:t>-</w:t>
      </w:r>
      <w:r>
        <w:rPr>
          <w:rFonts w:ascii="Arial"/>
          <w:b/>
          <w:sz w:val="13"/>
          <w:lang w:eastAsia="ja-JP"/>
        </w:rPr>
        <w:t>2</w:t>
      </w:r>
      <w:r>
        <w:rPr>
          <w:rFonts w:ascii="Arial"/>
          <w:b/>
          <w:sz w:val="13"/>
          <w:lang w:eastAsia="ja-JP"/>
        </w:rPr>
        <w:tab/>
      </w:r>
      <w:r>
        <w:rPr>
          <w:rFonts w:ascii="Arial"/>
          <w:b/>
          <w:sz w:val="13"/>
          <w:lang w:eastAsia="ja-JP"/>
        </w:rPr>
        <w:t>陸上プロジェクト</w:t>
      </w:r>
      <w:r>
        <w:rPr>
          <w:rFonts w:ascii="Arial"/>
          <w:b/>
          <w:spacing w:val="-4"/>
          <w:sz w:val="13"/>
          <w:lang w:eastAsia="ja-JP"/>
        </w:rPr>
        <w:t>地域の</w:t>
      </w:r>
      <w:r>
        <w:rPr>
          <w:rFonts w:ascii="Arial"/>
          <w:b/>
          <w:sz w:val="13"/>
          <w:lang w:eastAsia="ja-JP"/>
        </w:rPr>
        <w:t>土地被覆の種類と推定インパクト</w:t>
      </w:r>
    </w:p>
    <w:p w14:paraId="5EA0F441" w14:textId="77777777" w:rsidR="00AD7E94" w:rsidRDefault="00AD7E94">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5"/>
        <w:gridCol w:w="795"/>
        <w:gridCol w:w="1055"/>
        <w:gridCol w:w="1143"/>
        <w:gridCol w:w="1323"/>
        <w:gridCol w:w="1271"/>
        <w:gridCol w:w="1205"/>
        <w:gridCol w:w="1205"/>
      </w:tblGrid>
      <w:tr w:rsidR="00AD7E94" w14:paraId="31D62573" w14:textId="77777777">
        <w:trPr>
          <w:trHeight w:val="992"/>
        </w:trPr>
        <w:tc>
          <w:tcPr>
            <w:tcW w:w="1255" w:type="dxa"/>
            <w:shd w:val="clear" w:color="auto" w:fill="DEEAF6"/>
          </w:tcPr>
          <w:p w14:paraId="5FC73AED" w14:textId="77777777" w:rsidR="00AD7E94" w:rsidRDefault="000447A2">
            <w:pPr>
              <w:pStyle w:val="TableParagraph"/>
              <w:spacing w:before="146" w:line="256" w:lineRule="auto"/>
              <w:ind w:left="67" w:right="56"/>
              <w:jc w:val="center"/>
              <w:rPr>
                <w:b/>
                <w:sz w:val="19"/>
                <w:lang w:eastAsia="ja-JP"/>
              </w:rPr>
            </w:pPr>
            <w:r>
              <w:rPr>
                <w:b/>
                <w:spacing w:val="-2"/>
                <w:sz w:val="12"/>
                <w:lang w:eastAsia="ja-JP"/>
              </w:rPr>
              <w:t>オンショア・プロジェクト・コンポーネント</w:t>
            </w:r>
          </w:p>
        </w:tc>
        <w:tc>
          <w:tcPr>
            <w:tcW w:w="795" w:type="dxa"/>
            <w:shd w:val="clear" w:color="auto" w:fill="DEEAF6"/>
          </w:tcPr>
          <w:p w14:paraId="792C83B7" w14:textId="77777777" w:rsidR="00AD7E94" w:rsidRDefault="000447A2">
            <w:pPr>
              <w:pStyle w:val="TableParagraph"/>
              <w:spacing w:before="146" w:line="256" w:lineRule="auto"/>
              <w:ind w:left="58" w:right="44" w:firstLine="69"/>
              <w:jc w:val="both"/>
              <w:rPr>
                <w:b/>
                <w:sz w:val="19"/>
                <w:lang w:eastAsia="ja-JP"/>
              </w:rPr>
            </w:pPr>
            <w:r>
              <w:rPr>
                <w:b/>
                <w:spacing w:val="-4"/>
                <w:sz w:val="12"/>
                <w:lang w:eastAsia="ja-JP"/>
              </w:rPr>
              <w:t>路線の</w:t>
            </w:r>
            <w:r>
              <w:rPr>
                <w:b/>
                <w:spacing w:val="-2"/>
                <w:sz w:val="12"/>
                <w:lang w:eastAsia="ja-JP"/>
              </w:rPr>
              <w:t>長さ（マイル</w:t>
            </w:r>
            <w:r>
              <w:rPr>
                <w:b/>
                <w:spacing w:val="-2"/>
                <w:sz w:val="12"/>
                <w:vertAlign w:val="superscript"/>
                <w:lang w:eastAsia="ja-JP"/>
              </w:rPr>
              <w:t>）(1)</w:t>
            </w:r>
          </w:p>
        </w:tc>
        <w:tc>
          <w:tcPr>
            <w:tcW w:w="1055" w:type="dxa"/>
            <w:shd w:val="clear" w:color="auto" w:fill="DEEAF6"/>
          </w:tcPr>
          <w:p w14:paraId="3BC5F9B8" w14:textId="77777777" w:rsidR="00AD7E94" w:rsidRDefault="000447A2">
            <w:pPr>
              <w:pStyle w:val="TableParagraph"/>
              <w:spacing w:line="256" w:lineRule="auto"/>
              <w:ind w:left="40" w:right="28"/>
              <w:jc w:val="center"/>
              <w:rPr>
                <w:b/>
                <w:sz w:val="19"/>
                <w:lang w:eastAsia="ja-JP"/>
              </w:rPr>
            </w:pPr>
            <w:r>
              <w:rPr>
                <w:b/>
                <w:spacing w:val="-2"/>
                <w:sz w:val="12"/>
                <w:lang w:eastAsia="ja-JP"/>
              </w:rPr>
              <w:t>プロジェクト</w:t>
            </w:r>
            <w:r>
              <w:rPr>
                <w:b/>
                <w:spacing w:val="-4"/>
                <w:sz w:val="12"/>
                <w:lang w:eastAsia="ja-JP"/>
              </w:rPr>
              <w:t>総面積</w:t>
            </w:r>
            <w:r>
              <w:rPr>
                <w:b/>
                <w:spacing w:val="-2"/>
                <w:sz w:val="12"/>
                <w:lang w:eastAsia="ja-JP"/>
              </w:rPr>
              <w:t>（エーカー）</w:t>
            </w:r>
          </w:p>
        </w:tc>
        <w:tc>
          <w:tcPr>
            <w:tcW w:w="1143" w:type="dxa"/>
            <w:shd w:val="clear" w:color="auto" w:fill="DEEAF6"/>
          </w:tcPr>
          <w:p w14:paraId="3509D399" w14:textId="77777777" w:rsidR="00AD7E94" w:rsidRDefault="000447A2">
            <w:pPr>
              <w:pStyle w:val="TableParagraph"/>
              <w:spacing w:before="146"/>
              <w:ind w:left="310"/>
              <w:rPr>
                <w:b/>
                <w:sz w:val="19"/>
                <w:lang w:eastAsia="ja-JP"/>
              </w:rPr>
            </w:pPr>
            <w:r>
              <w:rPr>
                <w:b/>
                <w:spacing w:val="-4"/>
                <w:sz w:val="12"/>
                <w:lang w:eastAsia="ja-JP"/>
              </w:rPr>
              <w:t>NLCD</w:t>
            </w:r>
          </w:p>
          <w:p w14:paraId="5507608F" w14:textId="77777777" w:rsidR="00AD7E94" w:rsidRDefault="000447A2">
            <w:pPr>
              <w:pStyle w:val="TableParagraph"/>
              <w:spacing w:before="16" w:line="256" w:lineRule="auto"/>
              <w:ind w:left="285" w:right="266" w:firstLine="18"/>
              <w:rPr>
                <w:b/>
                <w:sz w:val="19"/>
                <w:lang w:eastAsia="ja-JP"/>
              </w:rPr>
            </w:pPr>
            <w:r>
              <w:rPr>
                <w:b/>
                <w:spacing w:val="-4"/>
                <w:sz w:val="12"/>
                <w:lang w:eastAsia="ja-JP"/>
              </w:rPr>
              <w:t>カバー</w:t>
            </w:r>
            <w:r>
              <w:rPr>
                <w:b/>
                <w:spacing w:val="-2"/>
                <w:sz w:val="12"/>
                <w:lang w:eastAsia="ja-JP"/>
              </w:rPr>
              <w:t>クラス</w:t>
            </w:r>
            <w:r>
              <w:rPr>
                <w:b/>
                <w:spacing w:val="-2"/>
                <w:sz w:val="12"/>
                <w:vertAlign w:val="superscript"/>
                <w:lang w:eastAsia="ja-JP"/>
              </w:rPr>
              <w:t>2</w:t>
            </w:r>
          </w:p>
        </w:tc>
        <w:tc>
          <w:tcPr>
            <w:tcW w:w="1323" w:type="dxa"/>
            <w:shd w:val="clear" w:color="auto" w:fill="DEEAF6"/>
          </w:tcPr>
          <w:p w14:paraId="17102ED6" w14:textId="77777777" w:rsidR="00AD7E94" w:rsidRDefault="000447A2">
            <w:pPr>
              <w:pStyle w:val="TableParagraph"/>
              <w:spacing w:before="146" w:line="256" w:lineRule="auto"/>
              <w:ind w:left="304" w:hanging="132"/>
              <w:rPr>
                <w:b/>
                <w:sz w:val="19"/>
                <w:lang w:eastAsia="ja-JP"/>
              </w:rPr>
            </w:pPr>
            <w:r>
              <w:rPr>
                <w:b/>
                <w:spacing w:val="-2"/>
                <w:sz w:val="12"/>
                <w:lang w:eastAsia="ja-JP"/>
              </w:rPr>
              <w:t>一時的インパクト（エーカー）</w:t>
            </w:r>
            <w:r>
              <w:rPr>
                <w:b/>
                <w:spacing w:val="-2"/>
                <w:sz w:val="12"/>
                <w:vertAlign w:val="superscript"/>
                <w:lang w:eastAsia="ja-JP"/>
              </w:rPr>
              <w:t>3</w:t>
            </w:r>
          </w:p>
        </w:tc>
        <w:tc>
          <w:tcPr>
            <w:tcW w:w="1271" w:type="dxa"/>
            <w:shd w:val="clear" w:color="auto" w:fill="DEEAF6"/>
          </w:tcPr>
          <w:p w14:paraId="62E175E5" w14:textId="77777777" w:rsidR="00AD7E94" w:rsidRDefault="000447A2">
            <w:pPr>
              <w:pStyle w:val="TableParagraph"/>
              <w:spacing w:before="146" w:line="256" w:lineRule="auto"/>
              <w:ind w:left="278" w:hanging="132"/>
              <w:rPr>
                <w:b/>
                <w:sz w:val="19"/>
                <w:lang w:eastAsia="ja-JP"/>
              </w:rPr>
            </w:pPr>
            <w:r>
              <w:rPr>
                <w:b/>
                <w:spacing w:val="-2"/>
                <w:sz w:val="12"/>
                <w:lang w:eastAsia="ja-JP"/>
              </w:rPr>
              <w:t>恒久的インパクト（エーカー）</w:t>
            </w:r>
            <w:r>
              <w:rPr>
                <w:b/>
                <w:spacing w:val="-2"/>
                <w:sz w:val="12"/>
                <w:vertAlign w:val="superscript"/>
                <w:lang w:eastAsia="ja-JP"/>
              </w:rPr>
              <w:t>3</w:t>
            </w:r>
          </w:p>
        </w:tc>
        <w:tc>
          <w:tcPr>
            <w:tcW w:w="1205" w:type="dxa"/>
            <w:shd w:val="clear" w:color="auto" w:fill="DEEAF6"/>
          </w:tcPr>
          <w:p w14:paraId="7E74CE32" w14:textId="77777777" w:rsidR="00AD7E94" w:rsidRDefault="000447A2">
            <w:pPr>
              <w:pStyle w:val="TableParagraph"/>
              <w:spacing w:before="146" w:line="256" w:lineRule="auto"/>
              <w:ind w:left="56" w:right="37" w:firstLine="1"/>
              <w:jc w:val="center"/>
              <w:rPr>
                <w:b/>
                <w:sz w:val="19"/>
                <w:lang w:eastAsia="ja-JP"/>
              </w:rPr>
            </w:pPr>
            <w:r>
              <w:rPr>
                <w:b/>
                <w:spacing w:val="-2"/>
                <w:sz w:val="12"/>
                <w:lang w:eastAsia="ja-JP"/>
              </w:rPr>
              <w:t>一時的攪乱（エーカー）</w:t>
            </w:r>
            <w:r>
              <w:rPr>
                <w:b/>
                <w:spacing w:val="-2"/>
                <w:sz w:val="12"/>
                <w:vertAlign w:val="superscript"/>
                <w:lang w:eastAsia="ja-JP"/>
              </w:rPr>
              <w:t>4</w:t>
            </w:r>
          </w:p>
        </w:tc>
        <w:tc>
          <w:tcPr>
            <w:tcW w:w="1205" w:type="dxa"/>
            <w:shd w:val="clear" w:color="auto" w:fill="DEEAF6"/>
          </w:tcPr>
          <w:p w14:paraId="6217459B" w14:textId="77777777" w:rsidR="00AD7E94" w:rsidRDefault="000447A2">
            <w:pPr>
              <w:pStyle w:val="TableParagraph"/>
              <w:spacing w:before="146" w:line="256" w:lineRule="auto"/>
              <w:ind w:left="21"/>
              <w:jc w:val="center"/>
              <w:rPr>
                <w:b/>
                <w:sz w:val="19"/>
                <w:lang w:eastAsia="ja-JP"/>
              </w:rPr>
            </w:pPr>
            <w:r>
              <w:rPr>
                <w:b/>
                <w:spacing w:val="-2"/>
                <w:sz w:val="12"/>
                <w:lang w:eastAsia="ja-JP"/>
              </w:rPr>
              <w:t>永久的攪乱（エーカー）</w:t>
            </w:r>
            <w:r>
              <w:rPr>
                <w:b/>
                <w:spacing w:val="-2"/>
                <w:sz w:val="12"/>
                <w:vertAlign w:val="superscript"/>
                <w:lang w:eastAsia="ja-JP"/>
              </w:rPr>
              <w:t>4</w:t>
            </w:r>
          </w:p>
        </w:tc>
      </w:tr>
      <w:tr w:rsidR="00AD7E94" w14:paraId="5B612A11" w14:textId="77777777">
        <w:trPr>
          <w:trHeight w:val="294"/>
        </w:trPr>
        <w:tc>
          <w:tcPr>
            <w:tcW w:w="6842" w:type="dxa"/>
            <w:gridSpan w:val="6"/>
            <w:shd w:val="clear" w:color="auto" w:fill="E7E6E6"/>
          </w:tcPr>
          <w:p w14:paraId="7F6773F5" w14:textId="77777777" w:rsidR="00AD7E94" w:rsidRDefault="000447A2">
            <w:pPr>
              <w:pStyle w:val="TableParagraph"/>
              <w:spacing w:before="32"/>
              <w:ind w:left="43"/>
              <w:rPr>
                <w:b/>
                <w:sz w:val="19"/>
                <w:lang w:eastAsia="ja-JP"/>
              </w:rPr>
            </w:pPr>
            <w:r>
              <w:rPr>
                <w:b/>
                <w:sz w:val="12"/>
                <w:lang w:eastAsia="ja-JP"/>
              </w:rPr>
              <w:t>相互接続ケーブル</w:t>
            </w:r>
            <w:r>
              <w:rPr>
                <w:b/>
                <w:spacing w:val="-2"/>
                <w:sz w:val="12"/>
                <w:lang w:eastAsia="ja-JP"/>
              </w:rPr>
              <w:t>ルート</w:t>
            </w:r>
          </w:p>
        </w:tc>
        <w:tc>
          <w:tcPr>
            <w:tcW w:w="1205" w:type="dxa"/>
            <w:shd w:val="clear" w:color="auto" w:fill="E7E6E6"/>
          </w:tcPr>
          <w:p w14:paraId="3ED86D46" w14:textId="77777777" w:rsidR="00AD7E94" w:rsidRDefault="00AD7E94">
            <w:pPr>
              <w:pStyle w:val="TableParagraph"/>
              <w:spacing w:before="0"/>
              <w:ind w:left="0"/>
              <w:rPr>
                <w:rFonts w:ascii="Times New Roman"/>
                <w:sz w:val="18"/>
                <w:lang w:eastAsia="ja-JP"/>
              </w:rPr>
            </w:pPr>
          </w:p>
        </w:tc>
        <w:tc>
          <w:tcPr>
            <w:tcW w:w="1205" w:type="dxa"/>
            <w:shd w:val="clear" w:color="auto" w:fill="E7E6E6"/>
          </w:tcPr>
          <w:p w14:paraId="0FE4E63B" w14:textId="77777777" w:rsidR="00AD7E94" w:rsidRDefault="00AD7E94">
            <w:pPr>
              <w:pStyle w:val="TableParagraph"/>
              <w:spacing w:before="0"/>
              <w:ind w:left="0"/>
              <w:rPr>
                <w:rFonts w:ascii="Times New Roman"/>
                <w:sz w:val="18"/>
                <w:lang w:eastAsia="ja-JP"/>
              </w:rPr>
            </w:pPr>
          </w:p>
        </w:tc>
      </w:tr>
      <w:tr w:rsidR="00AD7E94" w14:paraId="123D1AF1" w14:textId="77777777">
        <w:trPr>
          <w:trHeight w:val="759"/>
        </w:trPr>
        <w:tc>
          <w:tcPr>
            <w:tcW w:w="1255" w:type="dxa"/>
            <w:vMerge w:val="restart"/>
          </w:tcPr>
          <w:p w14:paraId="3997B6B4" w14:textId="77777777" w:rsidR="00AD7E94" w:rsidRDefault="00AD7E94">
            <w:pPr>
              <w:pStyle w:val="TableParagraph"/>
              <w:spacing w:before="0"/>
              <w:ind w:left="0"/>
              <w:rPr>
                <w:b/>
                <w:sz w:val="19"/>
                <w:lang w:eastAsia="ja-JP"/>
              </w:rPr>
            </w:pPr>
          </w:p>
          <w:p w14:paraId="0C48D9C8" w14:textId="77777777" w:rsidR="00AD7E94" w:rsidRDefault="00AD7E94">
            <w:pPr>
              <w:pStyle w:val="TableParagraph"/>
              <w:spacing w:before="0"/>
              <w:ind w:left="0"/>
              <w:rPr>
                <w:b/>
                <w:sz w:val="19"/>
                <w:lang w:eastAsia="ja-JP"/>
              </w:rPr>
            </w:pPr>
          </w:p>
          <w:p w14:paraId="61D77E95" w14:textId="77777777" w:rsidR="00AD7E94" w:rsidRDefault="00AD7E94">
            <w:pPr>
              <w:pStyle w:val="TableParagraph"/>
              <w:spacing w:before="0"/>
              <w:ind w:left="0"/>
              <w:rPr>
                <w:b/>
                <w:sz w:val="19"/>
                <w:lang w:eastAsia="ja-JP"/>
              </w:rPr>
            </w:pPr>
          </w:p>
          <w:p w14:paraId="23200B6C" w14:textId="77777777" w:rsidR="00AD7E94" w:rsidRDefault="00AD7E94">
            <w:pPr>
              <w:pStyle w:val="TableParagraph"/>
              <w:spacing w:before="115"/>
              <w:ind w:left="0"/>
              <w:rPr>
                <w:b/>
                <w:sz w:val="19"/>
                <w:lang w:eastAsia="ja-JP"/>
              </w:rPr>
            </w:pPr>
          </w:p>
          <w:p w14:paraId="1F62FA4A" w14:textId="77777777" w:rsidR="00AD7E94" w:rsidRDefault="000447A2">
            <w:pPr>
              <w:pStyle w:val="TableParagraph"/>
              <w:spacing w:before="0"/>
              <w:ind w:left="267"/>
              <w:rPr>
                <w:sz w:val="19"/>
              </w:rPr>
            </w:pPr>
            <w:r>
              <w:rPr>
                <w:sz w:val="12"/>
              </w:rPr>
              <w:t>オプション</w:t>
            </w:r>
            <w:r>
              <w:rPr>
                <w:spacing w:val="-10"/>
                <w:sz w:val="12"/>
              </w:rPr>
              <w:t>1</w:t>
            </w:r>
          </w:p>
        </w:tc>
        <w:tc>
          <w:tcPr>
            <w:tcW w:w="795" w:type="dxa"/>
            <w:vMerge w:val="restart"/>
          </w:tcPr>
          <w:p w14:paraId="3328AA5F" w14:textId="77777777" w:rsidR="00AD7E94" w:rsidRDefault="00AD7E94">
            <w:pPr>
              <w:pStyle w:val="TableParagraph"/>
              <w:spacing w:before="0"/>
              <w:ind w:left="0"/>
              <w:rPr>
                <w:b/>
                <w:sz w:val="19"/>
              </w:rPr>
            </w:pPr>
          </w:p>
          <w:p w14:paraId="3A1CCEE9" w14:textId="77777777" w:rsidR="00AD7E94" w:rsidRDefault="00AD7E94">
            <w:pPr>
              <w:pStyle w:val="TableParagraph"/>
              <w:spacing w:before="0"/>
              <w:ind w:left="0"/>
              <w:rPr>
                <w:b/>
                <w:sz w:val="19"/>
              </w:rPr>
            </w:pPr>
          </w:p>
          <w:p w14:paraId="7E3A96A9" w14:textId="77777777" w:rsidR="00AD7E94" w:rsidRDefault="00AD7E94">
            <w:pPr>
              <w:pStyle w:val="TableParagraph"/>
              <w:spacing w:before="217"/>
              <w:ind w:left="0"/>
              <w:rPr>
                <w:b/>
                <w:sz w:val="19"/>
              </w:rPr>
            </w:pPr>
          </w:p>
          <w:p w14:paraId="28B2BF51" w14:textId="77777777" w:rsidR="00AD7E94" w:rsidRDefault="000447A2">
            <w:pPr>
              <w:pStyle w:val="TableParagraph"/>
              <w:spacing w:before="0" w:line="256" w:lineRule="auto"/>
              <w:ind w:left="191" w:right="178" w:firstLine="21"/>
              <w:rPr>
                <w:sz w:val="19"/>
              </w:rPr>
            </w:pPr>
            <w:r>
              <w:rPr>
                <w:spacing w:val="-4"/>
                <w:sz w:val="12"/>
              </w:rPr>
              <w:t>14.3 (OH)</w:t>
            </w:r>
          </w:p>
        </w:tc>
        <w:tc>
          <w:tcPr>
            <w:tcW w:w="1055" w:type="dxa"/>
            <w:vMerge w:val="restart"/>
          </w:tcPr>
          <w:p w14:paraId="6C624BE2" w14:textId="77777777" w:rsidR="00AD7E94" w:rsidRDefault="00AD7E94">
            <w:pPr>
              <w:pStyle w:val="TableParagraph"/>
              <w:spacing w:before="0"/>
              <w:ind w:left="0"/>
              <w:rPr>
                <w:b/>
                <w:sz w:val="19"/>
              </w:rPr>
            </w:pPr>
          </w:p>
          <w:p w14:paraId="1206058E" w14:textId="77777777" w:rsidR="00AD7E94" w:rsidRDefault="00AD7E94">
            <w:pPr>
              <w:pStyle w:val="TableParagraph"/>
              <w:spacing w:before="0"/>
              <w:ind w:left="0"/>
              <w:rPr>
                <w:b/>
                <w:sz w:val="19"/>
              </w:rPr>
            </w:pPr>
          </w:p>
          <w:p w14:paraId="0C0FD428" w14:textId="77777777" w:rsidR="00AD7E94" w:rsidRDefault="00AD7E94">
            <w:pPr>
              <w:pStyle w:val="TableParagraph"/>
              <w:spacing w:before="0"/>
              <w:ind w:left="0"/>
              <w:rPr>
                <w:b/>
                <w:sz w:val="19"/>
              </w:rPr>
            </w:pPr>
          </w:p>
          <w:p w14:paraId="564AC584" w14:textId="77777777" w:rsidR="00AD7E94" w:rsidRDefault="00AD7E94">
            <w:pPr>
              <w:pStyle w:val="TableParagraph"/>
              <w:spacing w:before="115"/>
              <w:ind w:left="0"/>
              <w:rPr>
                <w:b/>
                <w:sz w:val="19"/>
              </w:rPr>
            </w:pPr>
          </w:p>
          <w:p w14:paraId="0D8841A2" w14:textId="77777777" w:rsidR="00AD7E94" w:rsidRDefault="000447A2">
            <w:pPr>
              <w:pStyle w:val="TableParagraph"/>
              <w:spacing w:before="0"/>
              <w:ind w:left="290"/>
              <w:rPr>
                <w:sz w:val="19"/>
              </w:rPr>
            </w:pPr>
            <w:r>
              <w:rPr>
                <w:spacing w:val="-2"/>
                <w:sz w:val="12"/>
              </w:rPr>
              <w:t>269.4</w:t>
            </w:r>
          </w:p>
        </w:tc>
        <w:tc>
          <w:tcPr>
            <w:tcW w:w="1143" w:type="dxa"/>
          </w:tcPr>
          <w:p w14:paraId="3F4A8DD0" w14:textId="77777777" w:rsidR="00AD7E94" w:rsidRDefault="000447A2">
            <w:pPr>
              <w:pStyle w:val="TableParagraph"/>
              <w:spacing w:before="31" w:line="256" w:lineRule="auto"/>
              <w:ind w:left="44"/>
              <w:rPr>
                <w:sz w:val="19"/>
              </w:rPr>
            </w:pPr>
            <w:proofErr w:type="spellStart"/>
            <w:r>
              <w:rPr>
                <w:spacing w:val="-2"/>
                <w:sz w:val="12"/>
              </w:rPr>
              <w:t>作付／栽培作物</w:t>
            </w:r>
            <w:proofErr w:type="spellEnd"/>
          </w:p>
        </w:tc>
        <w:tc>
          <w:tcPr>
            <w:tcW w:w="1323" w:type="dxa"/>
          </w:tcPr>
          <w:p w14:paraId="2A2F339D" w14:textId="77777777" w:rsidR="00AD7E94" w:rsidRDefault="00AD7E94">
            <w:pPr>
              <w:pStyle w:val="TableParagraph"/>
              <w:spacing w:before="45"/>
              <w:ind w:left="0"/>
              <w:rPr>
                <w:b/>
                <w:sz w:val="19"/>
              </w:rPr>
            </w:pPr>
          </w:p>
          <w:p w14:paraId="6FDBD9B6" w14:textId="77777777" w:rsidR="00AD7E94" w:rsidRDefault="000447A2">
            <w:pPr>
              <w:pStyle w:val="TableParagraph"/>
              <w:spacing w:before="1"/>
              <w:ind w:left="16"/>
              <w:jc w:val="center"/>
              <w:rPr>
                <w:sz w:val="19"/>
              </w:rPr>
            </w:pPr>
            <w:r>
              <w:rPr>
                <w:spacing w:val="-2"/>
                <w:sz w:val="12"/>
              </w:rPr>
              <w:t>78.27</w:t>
            </w:r>
          </w:p>
        </w:tc>
        <w:tc>
          <w:tcPr>
            <w:tcW w:w="1271" w:type="dxa"/>
          </w:tcPr>
          <w:p w14:paraId="603C067D" w14:textId="77777777" w:rsidR="00AD7E94" w:rsidRDefault="00AD7E94">
            <w:pPr>
              <w:pStyle w:val="TableParagraph"/>
              <w:spacing w:before="45"/>
              <w:ind w:left="0"/>
              <w:rPr>
                <w:b/>
                <w:sz w:val="19"/>
              </w:rPr>
            </w:pPr>
          </w:p>
          <w:p w14:paraId="79D1CE7C" w14:textId="77777777" w:rsidR="00AD7E94" w:rsidRDefault="000447A2">
            <w:pPr>
              <w:pStyle w:val="TableParagraph"/>
              <w:spacing w:before="1"/>
              <w:ind w:left="17" w:right="1"/>
              <w:jc w:val="center"/>
              <w:rPr>
                <w:sz w:val="19"/>
              </w:rPr>
            </w:pPr>
            <w:r>
              <w:rPr>
                <w:spacing w:val="-4"/>
                <w:sz w:val="12"/>
              </w:rPr>
              <w:t>0.10</w:t>
            </w:r>
          </w:p>
        </w:tc>
        <w:tc>
          <w:tcPr>
            <w:tcW w:w="1205" w:type="dxa"/>
            <w:vMerge w:val="restart"/>
          </w:tcPr>
          <w:p w14:paraId="00EB6C87" w14:textId="77777777" w:rsidR="00AD7E94" w:rsidRDefault="00AD7E94">
            <w:pPr>
              <w:pStyle w:val="TableParagraph"/>
              <w:spacing w:before="0"/>
              <w:ind w:left="0"/>
              <w:rPr>
                <w:b/>
                <w:sz w:val="19"/>
              </w:rPr>
            </w:pPr>
          </w:p>
          <w:p w14:paraId="62AF25B9" w14:textId="77777777" w:rsidR="00AD7E94" w:rsidRDefault="00AD7E94">
            <w:pPr>
              <w:pStyle w:val="TableParagraph"/>
              <w:spacing w:before="0"/>
              <w:ind w:left="0"/>
              <w:rPr>
                <w:b/>
                <w:sz w:val="19"/>
              </w:rPr>
            </w:pPr>
          </w:p>
          <w:p w14:paraId="74470A43" w14:textId="77777777" w:rsidR="00AD7E94" w:rsidRDefault="00AD7E94">
            <w:pPr>
              <w:pStyle w:val="TableParagraph"/>
              <w:spacing w:before="0"/>
              <w:ind w:left="0"/>
              <w:rPr>
                <w:b/>
                <w:sz w:val="19"/>
              </w:rPr>
            </w:pPr>
          </w:p>
          <w:p w14:paraId="6461B2C2" w14:textId="77777777" w:rsidR="00AD7E94" w:rsidRDefault="00AD7E94">
            <w:pPr>
              <w:pStyle w:val="TableParagraph"/>
              <w:spacing w:before="115"/>
              <w:ind w:left="0"/>
              <w:rPr>
                <w:b/>
                <w:sz w:val="19"/>
              </w:rPr>
            </w:pPr>
          </w:p>
          <w:p w14:paraId="1313B796" w14:textId="77777777" w:rsidR="00AD7E94" w:rsidRDefault="000447A2">
            <w:pPr>
              <w:pStyle w:val="TableParagraph"/>
              <w:spacing w:before="0"/>
              <w:ind w:left="21" w:right="5"/>
              <w:jc w:val="center"/>
              <w:rPr>
                <w:sz w:val="19"/>
              </w:rPr>
            </w:pPr>
            <w:r>
              <w:rPr>
                <w:spacing w:val="-10"/>
                <w:sz w:val="12"/>
              </w:rPr>
              <w:t>0</w:t>
            </w:r>
          </w:p>
        </w:tc>
        <w:tc>
          <w:tcPr>
            <w:tcW w:w="1205" w:type="dxa"/>
            <w:vMerge w:val="restart"/>
          </w:tcPr>
          <w:p w14:paraId="7676B9AD" w14:textId="77777777" w:rsidR="00AD7E94" w:rsidRDefault="00AD7E94">
            <w:pPr>
              <w:pStyle w:val="TableParagraph"/>
              <w:spacing w:before="0"/>
              <w:ind w:left="0"/>
              <w:rPr>
                <w:b/>
                <w:sz w:val="19"/>
              </w:rPr>
            </w:pPr>
          </w:p>
          <w:p w14:paraId="43BE06ED" w14:textId="77777777" w:rsidR="00AD7E94" w:rsidRDefault="00AD7E94">
            <w:pPr>
              <w:pStyle w:val="TableParagraph"/>
              <w:spacing w:before="0"/>
              <w:ind w:left="0"/>
              <w:rPr>
                <w:b/>
                <w:sz w:val="19"/>
              </w:rPr>
            </w:pPr>
          </w:p>
          <w:p w14:paraId="6C1C8D48" w14:textId="77777777" w:rsidR="00AD7E94" w:rsidRDefault="00AD7E94">
            <w:pPr>
              <w:pStyle w:val="TableParagraph"/>
              <w:spacing w:before="0"/>
              <w:ind w:left="0"/>
              <w:rPr>
                <w:b/>
                <w:sz w:val="19"/>
              </w:rPr>
            </w:pPr>
          </w:p>
          <w:p w14:paraId="1E650589" w14:textId="77777777" w:rsidR="00AD7E94" w:rsidRDefault="00AD7E94">
            <w:pPr>
              <w:pStyle w:val="TableParagraph"/>
              <w:spacing w:before="115"/>
              <w:ind w:left="0"/>
              <w:rPr>
                <w:b/>
                <w:sz w:val="19"/>
              </w:rPr>
            </w:pPr>
          </w:p>
          <w:p w14:paraId="24920E58" w14:textId="77777777" w:rsidR="00AD7E94" w:rsidRDefault="000447A2">
            <w:pPr>
              <w:pStyle w:val="TableParagraph"/>
              <w:spacing w:before="0"/>
              <w:ind w:left="21" w:right="2"/>
              <w:jc w:val="center"/>
              <w:rPr>
                <w:sz w:val="19"/>
              </w:rPr>
            </w:pPr>
            <w:r>
              <w:rPr>
                <w:spacing w:val="-4"/>
                <w:sz w:val="12"/>
              </w:rPr>
              <w:t>0.42</w:t>
            </w:r>
          </w:p>
        </w:tc>
      </w:tr>
      <w:tr w:rsidR="00AD7E94" w14:paraId="162FD9DA" w14:textId="77777777">
        <w:trPr>
          <w:trHeight w:val="294"/>
        </w:trPr>
        <w:tc>
          <w:tcPr>
            <w:tcW w:w="1255" w:type="dxa"/>
            <w:vMerge/>
            <w:tcBorders>
              <w:top w:val="nil"/>
            </w:tcBorders>
          </w:tcPr>
          <w:p w14:paraId="4D3F4247" w14:textId="77777777" w:rsidR="00AD7E94" w:rsidRDefault="00AD7E94">
            <w:pPr>
              <w:rPr>
                <w:sz w:val="2"/>
                <w:szCs w:val="2"/>
              </w:rPr>
            </w:pPr>
          </w:p>
        </w:tc>
        <w:tc>
          <w:tcPr>
            <w:tcW w:w="795" w:type="dxa"/>
            <w:vMerge/>
            <w:tcBorders>
              <w:top w:val="nil"/>
            </w:tcBorders>
          </w:tcPr>
          <w:p w14:paraId="0EDE7683" w14:textId="77777777" w:rsidR="00AD7E94" w:rsidRDefault="00AD7E94">
            <w:pPr>
              <w:rPr>
                <w:sz w:val="2"/>
                <w:szCs w:val="2"/>
              </w:rPr>
            </w:pPr>
          </w:p>
        </w:tc>
        <w:tc>
          <w:tcPr>
            <w:tcW w:w="1055" w:type="dxa"/>
            <w:vMerge/>
            <w:tcBorders>
              <w:top w:val="nil"/>
            </w:tcBorders>
          </w:tcPr>
          <w:p w14:paraId="07753578" w14:textId="77777777" w:rsidR="00AD7E94" w:rsidRDefault="00AD7E94">
            <w:pPr>
              <w:rPr>
                <w:sz w:val="2"/>
                <w:szCs w:val="2"/>
              </w:rPr>
            </w:pPr>
          </w:p>
        </w:tc>
        <w:tc>
          <w:tcPr>
            <w:tcW w:w="1143" w:type="dxa"/>
          </w:tcPr>
          <w:p w14:paraId="3690E0B6" w14:textId="77777777" w:rsidR="00AD7E94" w:rsidRDefault="000447A2">
            <w:pPr>
              <w:pStyle w:val="TableParagraph"/>
              <w:spacing w:before="32"/>
              <w:ind w:left="44"/>
              <w:rPr>
                <w:sz w:val="19"/>
              </w:rPr>
            </w:pPr>
            <w:proofErr w:type="spellStart"/>
            <w:r>
              <w:rPr>
                <w:spacing w:val="-2"/>
                <w:sz w:val="12"/>
              </w:rPr>
              <w:t>フォレスト</w:t>
            </w:r>
            <w:proofErr w:type="spellEnd"/>
          </w:p>
        </w:tc>
        <w:tc>
          <w:tcPr>
            <w:tcW w:w="1323" w:type="dxa"/>
          </w:tcPr>
          <w:p w14:paraId="6F096EB8" w14:textId="77777777" w:rsidR="00AD7E94" w:rsidRDefault="000447A2">
            <w:pPr>
              <w:pStyle w:val="TableParagraph"/>
              <w:spacing w:before="31"/>
              <w:ind w:left="16"/>
              <w:jc w:val="center"/>
              <w:rPr>
                <w:sz w:val="19"/>
              </w:rPr>
            </w:pPr>
            <w:r>
              <w:rPr>
                <w:spacing w:val="-10"/>
                <w:sz w:val="12"/>
              </w:rPr>
              <w:t>0</w:t>
            </w:r>
          </w:p>
        </w:tc>
        <w:tc>
          <w:tcPr>
            <w:tcW w:w="1271" w:type="dxa"/>
          </w:tcPr>
          <w:p w14:paraId="57E9896B" w14:textId="77777777" w:rsidR="00AD7E94" w:rsidRDefault="000447A2">
            <w:pPr>
              <w:pStyle w:val="TableParagraph"/>
              <w:spacing w:before="31"/>
              <w:ind w:left="17" w:right="1"/>
              <w:jc w:val="center"/>
              <w:rPr>
                <w:sz w:val="19"/>
              </w:rPr>
            </w:pPr>
            <w:r>
              <w:rPr>
                <w:spacing w:val="-4"/>
                <w:sz w:val="12"/>
              </w:rPr>
              <w:t>9.11</w:t>
            </w:r>
          </w:p>
        </w:tc>
        <w:tc>
          <w:tcPr>
            <w:tcW w:w="1205" w:type="dxa"/>
            <w:vMerge/>
            <w:tcBorders>
              <w:top w:val="nil"/>
            </w:tcBorders>
          </w:tcPr>
          <w:p w14:paraId="3549C263" w14:textId="77777777" w:rsidR="00AD7E94" w:rsidRDefault="00AD7E94">
            <w:pPr>
              <w:rPr>
                <w:sz w:val="2"/>
                <w:szCs w:val="2"/>
              </w:rPr>
            </w:pPr>
          </w:p>
        </w:tc>
        <w:tc>
          <w:tcPr>
            <w:tcW w:w="1205" w:type="dxa"/>
            <w:vMerge/>
            <w:tcBorders>
              <w:top w:val="nil"/>
            </w:tcBorders>
          </w:tcPr>
          <w:p w14:paraId="69B314BF" w14:textId="77777777" w:rsidR="00AD7E94" w:rsidRDefault="00AD7E94">
            <w:pPr>
              <w:rPr>
                <w:sz w:val="2"/>
                <w:szCs w:val="2"/>
              </w:rPr>
            </w:pPr>
          </w:p>
        </w:tc>
      </w:tr>
      <w:tr w:rsidR="00AD7E94" w14:paraId="54C1479A" w14:textId="77777777">
        <w:trPr>
          <w:trHeight w:val="296"/>
        </w:trPr>
        <w:tc>
          <w:tcPr>
            <w:tcW w:w="1255" w:type="dxa"/>
            <w:vMerge/>
            <w:tcBorders>
              <w:top w:val="nil"/>
            </w:tcBorders>
          </w:tcPr>
          <w:p w14:paraId="44C53A57" w14:textId="77777777" w:rsidR="00AD7E94" w:rsidRDefault="00AD7E94">
            <w:pPr>
              <w:rPr>
                <w:sz w:val="2"/>
                <w:szCs w:val="2"/>
              </w:rPr>
            </w:pPr>
          </w:p>
        </w:tc>
        <w:tc>
          <w:tcPr>
            <w:tcW w:w="795" w:type="dxa"/>
            <w:vMerge/>
            <w:tcBorders>
              <w:top w:val="nil"/>
            </w:tcBorders>
          </w:tcPr>
          <w:p w14:paraId="5D5BF3A5" w14:textId="77777777" w:rsidR="00AD7E94" w:rsidRDefault="00AD7E94">
            <w:pPr>
              <w:rPr>
                <w:sz w:val="2"/>
                <w:szCs w:val="2"/>
              </w:rPr>
            </w:pPr>
          </w:p>
        </w:tc>
        <w:tc>
          <w:tcPr>
            <w:tcW w:w="1055" w:type="dxa"/>
            <w:vMerge/>
            <w:tcBorders>
              <w:top w:val="nil"/>
            </w:tcBorders>
          </w:tcPr>
          <w:p w14:paraId="2B9EEB31" w14:textId="77777777" w:rsidR="00AD7E94" w:rsidRDefault="00AD7E94">
            <w:pPr>
              <w:rPr>
                <w:sz w:val="2"/>
                <w:szCs w:val="2"/>
              </w:rPr>
            </w:pPr>
          </w:p>
        </w:tc>
        <w:tc>
          <w:tcPr>
            <w:tcW w:w="1143" w:type="dxa"/>
          </w:tcPr>
          <w:p w14:paraId="0AB18002" w14:textId="77777777" w:rsidR="00AD7E94" w:rsidRDefault="000447A2">
            <w:pPr>
              <w:pStyle w:val="TableParagraph"/>
              <w:spacing w:before="32"/>
              <w:ind w:left="44"/>
              <w:rPr>
                <w:sz w:val="19"/>
              </w:rPr>
            </w:pPr>
            <w:proofErr w:type="spellStart"/>
            <w:r>
              <w:rPr>
                <w:sz w:val="12"/>
              </w:rPr>
              <w:t>オープン・</w:t>
            </w:r>
            <w:r>
              <w:rPr>
                <w:spacing w:val="-2"/>
                <w:sz w:val="12"/>
              </w:rPr>
              <w:t>スペース</w:t>
            </w:r>
            <w:proofErr w:type="spellEnd"/>
          </w:p>
        </w:tc>
        <w:tc>
          <w:tcPr>
            <w:tcW w:w="1323" w:type="dxa"/>
          </w:tcPr>
          <w:p w14:paraId="568891F6" w14:textId="77777777" w:rsidR="00AD7E94" w:rsidRDefault="000447A2">
            <w:pPr>
              <w:pStyle w:val="TableParagraph"/>
              <w:spacing w:before="32"/>
              <w:ind w:left="16"/>
              <w:jc w:val="center"/>
              <w:rPr>
                <w:sz w:val="19"/>
              </w:rPr>
            </w:pPr>
            <w:r>
              <w:rPr>
                <w:spacing w:val="-10"/>
                <w:sz w:val="12"/>
              </w:rPr>
              <w:t>0</w:t>
            </w:r>
          </w:p>
        </w:tc>
        <w:tc>
          <w:tcPr>
            <w:tcW w:w="1271" w:type="dxa"/>
          </w:tcPr>
          <w:p w14:paraId="50545DE9" w14:textId="77777777" w:rsidR="00AD7E94" w:rsidRDefault="000447A2">
            <w:pPr>
              <w:pStyle w:val="TableParagraph"/>
              <w:spacing w:before="32"/>
              <w:ind w:left="17" w:right="1"/>
              <w:jc w:val="center"/>
              <w:rPr>
                <w:sz w:val="19"/>
              </w:rPr>
            </w:pPr>
            <w:r>
              <w:rPr>
                <w:spacing w:val="-4"/>
                <w:sz w:val="12"/>
              </w:rPr>
              <w:t>0.04</w:t>
            </w:r>
          </w:p>
        </w:tc>
        <w:tc>
          <w:tcPr>
            <w:tcW w:w="1205" w:type="dxa"/>
            <w:vMerge/>
            <w:tcBorders>
              <w:top w:val="nil"/>
            </w:tcBorders>
          </w:tcPr>
          <w:p w14:paraId="4FA3A1CA" w14:textId="77777777" w:rsidR="00AD7E94" w:rsidRDefault="00AD7E94">
            <w:pPr>
              <w:rPr>
                <w:sz w:val="2"/>
                <w:szCs w:val="2"/>
              </w:rPr>
            </w:pPr>
          </w:p>
        </w:tc>
        <w:tc>
          <w:tcPr>
            <w:tcW w:w="1205" w:type="dxa"/>
            <w:vMerge/>
            <w:tcBorders>
              <w:top w:val="nil"/>
            </w:tcBorders>
          </w:tcPr>
          <w:p w14:paraId="53829CAC" w14:textId="77777777" w:rsidR="00AD7E94" w:rsidRDefault="00AD7E94">
            <w:pPr>
              <w:rPr>
                <w:sz w:val="2"/>
                <w:szCs w:val="2"/>
              </w:rPr>
            </w:pPr>
          </w:p>
        </w:tc>
      </w:tr>
      <w:tr w:rsidR="00AD7E94" w14:paraId="06D7F676" w14:textId="77777777">
        <w:trPr>
          <w:trHeight w:val="525"/>
        </w:trPr>
        <w:tc>
          <w:tcPr>
            <w:tcW w:w="1255" w:type="dxa"/>
            <w:vMerge/>
            <w:tcBorders>
              <w:top w:val="nil"/>
            </w:tcBorders>
          </w:tcPr>
          <w:p w14:paraId="15E4C5F9" w14:textId="77777777" w:rsidR="00AD7E94" w:rsidRDefault="00AD7E94">
            <w:pPr>
              <w:rPr>
                <w:sz w:val="2"/>
                <w:szCs w:val="2"/>
              </w:rPr>
            </w:pPr>
          </w:p>
        </w:tc>
        <w:tc>
          <w:tcPr>
            <w:tcW w:w="795" w:type="dxa"/>
            <w:vMerge/>
            <w:tcBorders>
              <w:top w:val="nil"/>
            </w:tcBorders>
          </w:tcPr>
          <w:p w14:paraId="048BB1EF" w14:textId="77777777" w:rsidR="00AD7E94" w:rsidRDefault="00AD7E94">
            <w:pPr>
              <w:rPr>
                <w:sz w:val="2"/>
                <w:szCs w:val="2"/>
              </w:rPr>
            </w:pPr>
          </w:p>
        </w:tc>
        <w:tc>
          <w:tcPr>
            <w:tcW w:w="1055" w:type="dxa"/>
            <w:vMerge/>
            <w:tcBorders>
              <w:top w:val="nil"/>
            </w:tcBorders>
          </w:tcPr>
          <w:p w14:paraId="7E35D472" w14:textId="77777777" w:rsidR="00AD7E94" w:rsidRDefault="00AD7E94">
            <w:pPr>
              <w:rPr>
                <w:sz w:val="2"/>
                <w:szCs w:val="2"/>
              </w:rPr>
            </w:pPr>
          </w:p>
        </w:tc>
        <w:tc>
          <w:tcPr>
            <w:tcW w:w="1143" w:type="dxa"/>
          </w:tcPr>
          <w:p w14:paraId="72240336" w14:textId="77777777" w:rsidR="00AD7E94" w:rsidRDefault="000447A2">
            <w:pPr>
              <w:pStyle w:val="TableParagraph"/>
              <w:spacing w:line="256" w:lineRule="auto"/>
              <w:ind w:left="44"/>
              <w:rPr>
                <w:sz w:val="19"/>
              </w:rPr>
            </w:pPr>
            <w:r>
              <w:rPr>
                <w:spacing w:val="-2"/>
                <w:sz w:val="12"/>
              </w:rPr>
              <w:t>木質湿地</w:t>
            </w:r>
            <w:r>
              <w:rPr>
                <w:spacing w:val="-2"/>
                <w:sz w:val="12"/>
                <w:vertAlign w:val="superscript"/>
              </w:rPr>
              <w:t>5</w:t>
            </w:r>
          </w:p>
        </w:tc>
        <w:tc>
          <w:tcPr>
            <w:tcW w:w="1323" w:type="dxa"/>
          </w:tcPr>
          <w:p w14:paraId="6A9C1ABD" w14:textId="77777777" w:rsidR="00AD7E94" w:rsidRDefault="000447A2">
            <w:pPr>
              <w:pStyle w:val="TableParagraph"/>
              <w:spacing w:before="146"/>
              <w:ind w:left="16"/>
              <w:jc w:val="center"/>
              <w:rPr>
                <w:sz w:val="19"/>
              </w:rPr>
            </w:pPr>
            <w:r>
              <w:rPr>
                <w:spacing w:val="-10"/>
                <w:sz w:val="12"/>
              </w:rPr>
              <w:t>0</w:t>
            </w:r>
          </w:p>
        </w:tc>
        <w:tc>
          <w:tcPr>
            <w:tcW w:w="1271" w:type="dxa"/>
          </w:tcPr>
          <w:p w14:paraId="01BAA2B3" w14:textId="77777777" w:rsidR="00AD7E94" w:rsidRDefault="000447A2">
            <w:pPr>
              <w:pStyle w:val="TableParagraph"/>
              <w:spacing w:before="146"/>
              <w:ind w:left="17" w:right="1"/>
              <w:jc w:val="center"/>
              <w:rPr>
                <w:sz w:val="19"/>
              </w:rPr>
            </w:pPr>
            <w:r>
              <w:rPr>
                <w:spacing w:val="-2"/>
                <w:sz w:val="12"/>
              </w:rPr>
              <w:t>117.92</w:t>
            </w:r>
          </w:p>
        </w:tc>
        <w:tc>
          <w:tcPr>
            <w:tcW w:w="1205" w:type="dxa"/>
            <w:vMerge/>
            <w:tcBorders>
              <w:top w:val="nil"/>
            </w:tcBorders>
          </w:tcPr>
          <w:p w14:paraId="70005EED" w14:textId="77777777" w:rsidR="00AD7E94" w:rsidRDefault="00AD7E94">
            <w:pPr>
              <w:rPr>
                <w:sz w:val="2"/>
                <w:szCs w:val="2"/>
              </w:rPr>
            </w:pPr>
          </w:p>
        </w:tc>
        <w:tc>
          <w:tcPr>
            <w:tcW w:w="1205" w:type="dxa"/>
            <w:vMerge/>
            <w:tcBorders>
              <w:top w:val="nil"/>
            </w:tcBorders>
          </w:tcPr>
          <w:p w14:paraId="5946A941" w14:textId="77777777" w:rsidR="00AD7E94" w:rsidRDefault="00AD7E94">
            <w:pPr>
              <w:rPr>
                <w:sz w:val="2"/>
                <w:szCs w:val="2"/>
              </w:rPr>
            </w:pPr>
          </w:p>
        </w:tc>
      </w:tr>
      <w:tr w:rsidR="00AD7E94" w14:paraId="12C59349" w14:textId="77777777">
        <w:trPr>
          <w:trHeight w:val="294"/>
        </w:trPr>
        <w:tc>
          <w:tcPr>
            <w:tcW w:w="1255" w:type="dxa"/>
            <w:vMerge/>
            <w:tcBorders>
              <w:top w:val="nil"/>
            </w:tcBorders>
          </w:tcPr>
          <w:p w14:paraId="2616CA29" w14:textId="77777777" w:rsidR="00AD7E94" w:rsidRDefault="00AD7E94">
            <w:pPr>
              <w:rPr>
                <w:sz w:val="2"/>
                <w:szCs w:val="2"/>
              </w:rPr>
            </w:pPr>
          </w:p>
        </w:tc>
        <w:tc>
          <w:tcPr>
            <w:tcW w:w="795" w:type="dxa"/>
            <w:vMerge/>
            <w:tcBorders>
              <w:top w:val="nil"/>
            </w:tcBorders>
          </w:tcPr>
          <w:p w14:paraId="535650B3" w14:textId="77777777" w:rsidR="00AD7E94" w:rsidRDefault="00AD7E94">
            <w:pPr>
              <w:rPr>
                <w:sz w:val="2"/>
                <w:szCs w:val="2"/>
              </w:rPr>
            </w:pPr>
          </w:p>
        </w:tc>
        <w:tc>
          <w:tcPr>
            <w:tcW w:w="1055" w:type="dxa"/>
            <w:vMerge/>
            <w:tcBorders>
              <w:top w:val="nil"/>
            </w:tcBorders>
          </w:tcPr>
          <w:p w14:paraId="3162B9A5" w14:textId="77777777" w:rsidR="00AD7E94" w:rsidRDefault="00AD7E94">
            <w:pPr>
              <w:rPr>
                <w:sz w:val="2"/>
                <w:szCs w:val="2"/>
              </w:rPr>
            </w:pPr>
          </w:p>
        </w:tc>
        <w:tc>
          <w:tcPr>
            <w:tcW w:w="1143" w:type="dxa"/>
          </w:tcPr>
          <w:p w14:paraId="3378C7E2" w14:textId="77777777" w:rsidR="00AD7E94" w:rsidRDefault="000447A2">
            <w:pPr>
              <w:pStyle w:val="TableParagraph"/>
              <w:spacing w:before="33"/>
              <w:ind w:left="44"/>
              <w:rPr>
                <w:b/>
                <w:sz w:val="19"/>
              </w:rPr>
            </w:pPr>
            <w:proofErr w:type="spellStart"/>
            <w:r>
              <w:rPr>
                <w:b/>
                <w:spacing w:val="-2"/>
                <w:sz w:val="12"/>
              </w:rPr>
              <w:t>トータルだ</w:t>
            </w:r>
            <w:proofErr w:type="spellEnd"/>
            <w:r>
              <w:rPr>
                <w:b/>
                <w:spacing w:val="-2"/>
                <w:sz w:val="12"/>
              </w:rPr>
              <w:t>：</w:t>
            </w:r>
          </w:p>
        </w:tc>
        <w:tc>
          <w:tcPr>
            <w:tcW w:w="1323" w:type="dxa"/>
          </w:tcPr>
          <w:p w14:paraId="3B98F3E1" w14:textId="77777777" w:rsidR="00AD7E94" w:rsidRDefault="000447A2">
            <w:pPr>
              <w:pStyle w:val="TableParagraph"/>
              <w:spacing w:before="33"/>
              <w:ind w:left="16"/>
              <w:jc w:val="center"/>
              <w:rPr>
                <w:b/>
                <w:sz w:val="19"/>
              </w:rPr>
            </w:pPr>
            <w:r>
              <w:rPr>
                <w:b/>
                <w:spacing w:val="-2"/>
                <w:sz w:val="12"/>
              </w:rPr>
              <w:t>78.27</w:t>
            </w:r>
          </w:p>
        </w:tc>
        <w:tc>
          <w:tcPr>
            <w:tcW w:w="1271" w:type="dxa"/>
          </w:tcPr>
          <w:p w14:paraId="75D0E337" w14:textId="77777777" w:rsidR="00AD7E94" w:rsidRDefault="000447A2">
            <w:pPr>
              <w:pStyle w:val="TableParagraph"/>
              <w:spacing w:before="33"/>
              <w:ind w:left="17" w:right="1"/>
              <w:jc w:val="center"/>
              <w:rPr>
                <w:b/>
                <w:sz w:val="19"/>
              </w:rPr>
            </w:pPr>
            <w:r>
              <w:rPr>
                <w:b/>
                <w:spacing w:val="-2"/>
                <w:sz w:val="12"/>
              </w:rPr>
              <w:t>127.18</w:t>
            </w:r>
          </w:p>
        </w:tc>
        <w:tc>
          <w:tcPr>
            <w:tcW w:w="1205" w:type="dxa"/>
            <w:vMerge/>
            <w:tcBorders>
              <w:top w:val="nil"/>
            </w:tcBorders>
          </w:tcPr>
          <w:p w14:paraId="69A9A512" w14:textId="77777777" w:rsidR="00AD7E94" w:rsidRDefault="00AD7E94">
            <w:pPr>
              <w:rPr>
                <w:sz w:val="2"/>
                <w:szCs w:val="2"/>
              </w:rPr>
            </w:pPr>
          </w:p>
        </w:tc>
        <w:tc>
          <w:tcPr>
            <w:tcW w:w="1205" w:type="dxa"/>
            <w:vMerge/>
            <w:tcBorders>
              <w:top w:val="nil"/>
            </w:tcBorders>
          </w:tcPr>
          <w:p w14:paraId="2C2E998D" w14:textId="77777777" w:rsidR="00AD7E94" w:rsidRDefault="00AD7E94">
            <w:pPr>
              <w:rPr>
                <w:sz w:val="2"/>
                <w:szCs w:val="2"/>
              </w:rPr>
            </w:pPr>
          </w:p>
        </w:tc>
      </w:tr>
      <w:tr w:rsidR="00AD7E94" w14:paraId="179988A1" w14:textId="77777777">
        <w:trPr>
          <w:trHeight w:val="295"/>
        </w:trPr>
        <w:tc>
          <w:tcPr>
            <w:tcW w:w="6842" w:type="dxa"/>
            <w:gridSpan w:val="6"/>
            <w:shd w:val="clear" w:color="auto" w:fill="E7E6E6"/>
          </w:tcPr>
          <w:p w14:paraId="40B021EC" w14:textId="77777777" w:rsidR="00AD7E94" w:rsidRDefault="000447A2">
            <w:pPr>
              <w:pStyle w:val="TableParagraph"/>
              <w:spacing w:before="33"/>
              <w:ind w:left="43"/>
              <w:rPr>
                <w:b/>
                <w:sz w:val="19"/>
                <w:lang w:eastAsia="ja-JP"/>
              </w:rPr>
            </w:pPr>
            <w:r>
              <w:rPr>
                <w:b/>
                <w:sz w:val="12"/>
                <w:lang w:eastAsia="ja-JP"/>
              </w:rPr>
              <w:t>スイッチング・</w:t>
            </w:r>
            <w:r>
              <w:rPr>
                <w:b/>
                <w:spacing w:val="-2"/>
                <w:sz w:val="12"/>
                <w:lang w:eastAsia="ja-JP"/>
              </w:rPr>
              <w:t>ステーション</w:t>
            </w:r>
          </w:p>
        </w:tc>
        <w:tc>
          <w:tcPr>
            <w:tcW w:w="1205" w:type="dxa"/>
            <w:shd w:val="clear" w:color="auto" w:fill="E7E6E6"/>
          </w:tcPr>
          <w:p w14:paraId="401242BC" w14:textId="77777777" w:rsidR="00AD7E94" w:rsidRDefault="00AD7E94">
            <w:pPr>
              <w:pStyle w:val="TableParagraph"/>
              <w:spacing w:before="0"/>
              <w:ind w:left="0"/>
              <w:rPr>
                <w:rFonts w:ascii="Times New Roman"/>
                <w:sz w:val="18"/>
                <w:lang w:eastAsia="ja-JP"/>
              </w:rPr>
            </w:pPr>
          </w:p>
        </w:tc>
        <w:tc>
          <w:tcPr>
            <w:tcW w:w="1205" w:type="dxa"/>
            <w:shd w:val="clear" w:color="auto" w:fill="E7E6E6"/>
          </w:tcPr>
          <w:p w14:paraId="179704A2" w14:textId="77777777" w:rsidR="00AD7E94" w:rsidRDefault="00AD7E94">
            <w:pPr>
              <w:pStyle w:val="TableParagraph"/>
              <w:spacing w:before="0"/>
              <w:ind w:left="0"/>
              <w:rPr>
                <w:rFonts w:ascii="Times New Roman"/>
                <w:sz w:val="18"/>
                <w:lang w:eastAsia="ja-JP"/>
              </w:rPr>
            </w:pPr>
          </w:p>
        </w:tc>
      </w:tr>
      <w:tr w:rsidR="00AD7E94" w14:paraId="7E3DFF9B" w14:textId="77777777">
        <w:trPr>
          <w:trHeight w:val="294"/>
        </w:trPr>
        <w:tc>
          <w:tcPr>
            <w:tcW w:w="1255" w:type="dxa"/>
            <w:vMerge w:val="restart"/>
          </w:tcPr>
          <w:p w14:paraId="781B50CA" w14:textId="77777777" w:rsidR="00AD7E94" w:rsidRDefault="00AD7E94">
            <w:pPr>
              <w:pStyle w:val="TableParagraph"/>
              <w:spacing w:before="0"/>
              <w:ind w:left="0"/>
              <w:rPr>
                <w:b/>
                <w:sz w:val="19"/>
                <w:lang w:eastAsia="ja-JP"/>
              </w:rPr>
            </w:pPr>
          </w:p>
          <w:p w14:paraId="4AF76073" w14:textId="77777777" w:rsidR="00AD7E94" w:rsidRDefault="00AD7E94">
            <w:pPr>
              <w:pStyle w:val="TableParagraph"/>
              <w:spacing w:before="50"/>
              <w:ind w:left="0"/>
              <w:rPr>
                <w:b/>
                <w:sz w:val="19"/>
                <w:lang w:eastAsia="ja-JP"/>
              </w:rPr>
            </w:pPr>
          </w:p>
          <w:p w14:paraId="0F3BFA6A" w14:textId="77777777" w:rsidR="00AD7E94" w:rsidRDefault="000447A2">
            <w:pPr>
              <w:pStyle w:val="TableParagraph"/>
              <w:spacing w:before="1" w:line="256" w:lineRule="auto"/>
              <w:ind w:left="204" w:firstLine="84"/>
              <w:rPr>
                <w:sz w:val="19"/>
                <w:lang w:eastAsia="ja-JP"/>
              </w:rPr>
            </w:pPr>
            <w:r>
              <w:rPr>
                <w:spacing w:val="-2"/>
                <w:sz w:val="12"/>
                <w:lang w:eastAsia="ja-JP"/>
              </w:rPr>
              <w:t>ハーパーズ</w:t>
            </w:r>
            <w:r>
              <w:rPr>
                <w:sz w:val="12"/>
                <w:lang w:eastAsia="ja-JP"/>
              </w:rPr>
              <w:t>（オプション</w:t>
            </w:r>
            <w:r>
              <w:rPr>
                <w:spacing w:val="-5"/>
                <w:sz w:val="12"/>
                <w:lang w:eastAsia="ja-JP"/>
              </w:rPr>
              <w:t>1）</w:t>
            </w:r>
          </w:p>
        </w:tc>
        <w:tc>
          <w:tcPr>
            <w:tcW w:w="795" w:type="dxa"/>
            <w:vMerge w:val="restart"/>
          </w:tcPr>
          <w:p w14:paraId="0B0277CC" w14:textId="77777777" w:rsidR="00AD7E94" w:rsidRDefault="00AD7E94">
            <w:pPr>
              <w:pStyle w:val="TableParagraph"/>
              <w:spacing w:before="0"/>
              <w:ind w:left="0"/>
              <w:rPr>
                <w:b/>
                <w:sz w:val="19"/>
                <w:lang w:eastAsia="ja-JP"/>
              </w:rPr>
            </w:pPr>
          </w:p>
          <w:p w14:paraId="78BA84EE" w14:textId="77777777" w:rsidR="00AD7E94" w:rsidRDefault="00AD7E94">
            <w:pPr>
              <w:pStyle w:val="TableParagraph"/>
              <w:spacing w:before="167"/>
              <w:ind w:left="0"/>
              <w:rPr>
                <w:b/>
                <w:sz w:val="19"/>
                <w:lang w:eastAsia="ja-JP"/>
              </w:rPr>
            </w:pPr>
          </w:p>
          <w:p w14:paraId="268A84AA" w14:textId="77777777" w:rsidR="00AD7E94" w:rsidRDefault="000447A2">
            <w:pPr>
              <w:pStyle w:val="TableParagraph"/>
              <w:spacing w:before="0"/>
              <w:ind w:left="239"/>
              <w:rPr>
                <w:sz w:val="19"/>
              </w:rPr>
            </w:pPr>
            <w:proofErr w:type="spellStart"/>
            <w:r>
              <w:rPr>
                <w:spacing w:val="-5"/>
                <w:sz w:val="12"/>
              </w:rPr>
              <w:t>該当なし</w:t>
            </w:r>
            <w:proofErr w:type="spellEnd"/>
          </w:p>
        </w:tc>
        <w:tc>
          <w:tcPr>
            <w:tcW w:w="1055" w:type="dxa"/>
            <w:vMerge w:val="restart"/>
          </w:tcPr>
          <w:p w14:paraId="2B103E4F" w14:textId="77777777" w:rsidR="00AD7E94" w:rsidRDefault="00AD7E94">
            <w:pPr>
              <w:pStyle w:val="TableParagraph"/>
              <w:spacing w:before="0"/>
              <w:ind w:left="0"/>
              <w:rPr>
                <w:b/>
                <w:sz w:val="19"/>
              </w:rPr>
            </w:pPr>
          </w:p>
          <w:p w14:paraId="29331A4B" w14:textId="77777777" w:rsidR="00AD7E94" w:rsidRDefault="00AD7E94">
            <w:pPr>
              <w:pStyle w:val="TableParagraph"/>
              <w:spacing w:before="167"/>
              <w:ind w:left="0"/>
              <w:rPr>
                <w:b/>
                <w:sz w:val="19"/>
              </w:rPr>
            </w:pPr>
          </w:p>
          <w:p w14:paraId="28846E90" w14:textId="77777777" w:rsidR="00AD7E94" w:rsidRDefault="000447A2">
            <w:pPr>
              <w:pStyle w:val="TableParagraph"/>
              <w:spacing w:before="0"/>
              <w:ind w:left="343"/>
              <w:rPr>
                <w:sz w:val="19"/>
              </w:rPr>
            </w:pPr>
            <w:r>
              <w:rPr>
                <w:spacing w:val="-4"/>
                <w:sz w:val="12"/>
              </w:rPr>
              <w:t>46.5</w:t>
            </w:r>
          </w:p>
        </w:tc>
        <w:tc>
          <w:tcPr>
            <w:tcW w:w="1143" w:type="dxa"/>
          </w:tcPr>
          <w:p w14:paraId="7B925071" w14:textId="77777777" w:rsidR="00AD7E94" w:rsidRDefault="000447A2">
            <w:pPr>
              <w:pStyle w:val="TableParagraph"/>
              <w:spacing w:before="32"/>
              <w:ind w:left="44"/>
              <w:rPr>
                <w:sz w:val="19"/>
              </w:rPr>
            </w:pPr>
            <w:proofErr w:type="spellStart"/>
            <w:r>
              <w:rPr>
                <w:sz w:val="12"/>
              </w:rPr>
              <w:t>オープン・</w:t>
            </w:r>
            <w:r>
              <w:rPr>
                <w:spacing w:val="-2"/>
                <w:sz w:val="12"/>
              </w:rPr>
              <w:t>スペース</w:t>
            </w:r>
            <w:proofErr w:type="spellEnd"/>
          </w:p>
        </w:tc>
        <w:tc>
          <w:tcPr>
            <w:tcW w:w="1323" w:type="dxa"/>
          </w:tcPr>
          <w:p w14:paraId="3724FFDA" w14:textId="77777777" w:rsidR="00AD7E94" w:rsidRDefault="000447A2">
            <w:pPr>
              <w:pStyle w:val="TableParagraph"/>
              <w:spacing w:before="31"/>
              <w:ind w:left="16"/>
              <w:jc w:val="center"/>
              <w:rPr>
                <w:sz w:val="19"/>
              </w:rPr>
            </w:pPr>
            <w:r>
              <w:rPr>
                <w:spacing w:val="-10"/>
                <w:sz w:val="12"/>
              </w:rPr>
              <w:t>0</w:t>
            </w:r>
          </w:p>
        </w:tc>
        <w:tc>
          <w:tcPr>
            <w:tcW w:w="1271" w:type="dxa"/>
          </w:tcPr>
          <w:p w14:paraId="21783154" w14:textId="77777777" w:rsidR="00AD7E94" w:rsidRDefault="000447A2">
            <w:pPr>
              <w:pStyle w:val="TableParagraph"/>
              <w:spacing w:before="31"/>
              <w:ind w:left="17" w:right="1"/>
              <w:jc w:val="center"/>
              <w:rPr>
                <w:sz w:val="19"/>
              </w:rPr>
            </w:pPr>
            <w:r>
              <w:rPr>
                <w:spacing w:val="-4"/>
                <w:sz w:val="12"/>
              </w:rPr>
              <w:t>4.34</w:t>
            </w:r>
          </w:p>
        </w:tc>
        <w:tc>
          <w:tcPr>
            <w:tcW w:w="1205" w:type="dxa"/>
            <w:vMerge w:val="restart"/>
          </w:tcPr>
          <w:p w14:paraId="1B0922E8" w14:textId="77777777" w:rsidR="00AD7E94" w:rsidRDefault="00AD7E94">
            <w:pPr>
              <w:pStyle w:val="TableParagraph"/>
              <w:spacing w:before="0"/>
              <w:ind w:left="0"/>
              <w:rPr>
                <w:b/>
                <w:sz w:val="19"/>
              </w:rPr>
            </w:pPr>
          </w:p>
          <w:p w14:paraId="488CEB62" w14:textId="77777777" w:rsidR="00AD7E94" w:rsidRDefault="00AD7E94">
            <w:pPr>
              <w:pStyle w:val="TableParagraph"/>
              <w:spacing w:before="167"/>
              <w:ind w:left="0"/>
              <w:rPr>
                <w:b/>
                <w:sz w:val="19"/>
              </w:rPr>
            </w:pPr>
          </w:p>
          <w:p w14:paraId="612EE4EB" w14:textId="77777777" w:rsidR="00AD7E94" w:rsidRDefault="000447A2">
            <w:pPr>
              <w:pStyle w:val="TableParagraph"/>
              <w:spacing w:before="0"/>
              <w:ind w:left="21" w:right="4"/>
              <w:jc w:val="center"/>
              <w:rPr>
                <w:sz w:val="19"/>
              </w:rPr>
            </w:pPr>
            <w:r>
              <w:rPr>
                <w:spacing w:val="-10"/>
                <w:sz w:val="12"/>
              </w:rPr>
              <w:t>0</w:t>
            </w:r>
          </w:p>
        </w:tc>
        <w:tc>
          <w:tcPr>
            <w:tcW w:w="1205" w:type="dxa"/>
            <w:vMerge w:val="restart"/>
          </w:tcPr>
          <w:p w14:paraId="5F10EECD" w14:textId="77777777" w:rsidR="00AD7E94" w:rsidRDefault="00AD7E94">
            <w:pPr>
              <w:pStyle w:val="TableParagraph"/>
              <w:spacing w:before="0"/>
              <w:ind w:left="0"/>
              <w:rPr>
                <w:b/>
                <w:sz w:val="19"/>
              </w:rPr>
            </w:pPr>
          </w:p>
          <w:p w14:paraId="27A609BD" w14:textId="77777777" w:rsidR="00AD7E94" w:rsidRDefault="00AD7E94">
            <w:pPr>
              <w:pStyle w:val="TableParagraph"/>
              <w:spacing w:before="167"/>
              <w:ind w:left="0"/>
              <w:rPr>
                <w:b/>
                <w:sz w:val="19"/>
              </w:rPr>
            </w:pPr>
          </w:p>
          <w:p w14:paraId="27D05447" w14:textId="77777777" w:rsidR="00AD7E94" w:rsidRDefault="000447A2">
            <w:pPr>
              <w:pStyle w:val="TableParagraph"/>
              <w:spacing w:before="0"/>
              <w:ind w:left="369"/>
              <w:rPr>
                <w:sz w:val="19"/>
              </w:rPr>
            </w:pPr>
            <w:r>
              <w:rPr>
                <w:spacing w:val="-2"/>
                <w:sz w:val="12"/>
              </w:rPr>
              <w:t>46.48</w:t>
            </w:r>
          </w:p>
        </w:tc>
      </w:tr>
      <w:tr w:rsidR="00AD7E94" w14:paraId="1480F2C1" w14:textId="77777777">
        <w:trPr>
          <w:trHeight w:val="294"/>
        </w:trPr>
        <w:tc>
          <w:tcPr>
            <w:tcW w:w="1255" w:type="dxa"/>
            <w:vMerge/>
            <w:tcBorders>
              <w:top w:val="nil"/>
            </w:tcBorders>
          </w:tcPr>
          <w:p w14:paraId="2B83D904" w14:textId="77777777" w:rsidR="00AD7E94" w:rsidRDefault="00AD7E94">
            <w:pPr>
              <w:rPr>
                <w:sz w:val="2"/>
                <w:szCs w:val="2"/>
              </w:rPr>
            </w:pPr>
          </w:p>
        </w:tc>
        <w:tc>
          <w:tcPr>
            <w:tcW w:w="795" w:type="dxa"/>
            <w:vMerge/>
            <w:tcBorders>
              <w:top w:val="nil"/>
            </w:tcBorders>
          </w:tcPr>
          <w:p w14:paraId="7C294418" w14:textId="77777777" w:rsidR="00AD7E94" w:rsidRDefault="00AD7E94">
            <w:pPr>
              <w:rPr>
                <w:sz w:val="2"/>
                <w:szCs w:val="2"/>
              </w:rPr>
            </w:pPr>
          </w:p>
        </w:tc>
        <w:tc>
          <w:tcPr>
            <w:tcW w:w="1055" w:type="dxa"/>
            <w:vMerge/>
            <w:tcBorders>
              <w:top w:val="nil"/>
            </w:tcBorders>
          </w:tcPr>
          <w:p w14:paraId="56263E29" w14:textId="77777777" w:rsidR="00AD7E94" w:rsidRDefault="00AD7E94">
            <w:pPr>
              <w:rPr>
                <w:sz w:val="2"/>
                <w:szCs w:val="2"/>
              </w:rPr>
            </w:pPr>
          </w:p>
        </w:tc>
        <w:tc>
          <w:tcPr>
            <w:tcW w:w="1143" w:type="dxa"/>
          </w:tcPr>
          <w:p w14:paraId="142B8509" w14:textId="77777777" w:rsidR="00AD7E94" w:rsidRDefault="000447A2">
            <w:pPr>
              <w:pStyle w:val="TableParagraph"/>
              <w:spacing w:before="32"/>
              <w:ind w:left="44"/>
              <w:rPr>
                <w:sz w:val="19"/>
              </w:rPr>
            </w:pPr>
            <w:proofErr w:type="spellStart"/>
            <w:r>
              <w:rPr>
                <w:spacing w:val="-2"/>
                <w:sz w:val="12"/>
              </w:rPr>
              <w:t>フォレスト</w:t>
            </w:r>
            <w:proofErr w:type="spellEnd"/>
          </w:p>
        </w:tc>
        <w:tc>
          <w:tcPr>
            <w:tcW w:w="1323" w:type="dxa"/>
          </w:tcPr>
          <w:p w14:paraId="649B7173" w14:textId="77777777" w:rsidR="00AD7E94" w:rsidRDefault="000447A2">
            <w:pPr>
              <w:pStyle w:val="TableParagraph"/>
              <w:spacing w:before="31"/>
              <w:ind w:left="16"/>
              <w:jc w:val="center"/>
              <w:rPr>
                <w:sz w:val="19"/>
              </w:rPr>
            </w:pPr>
            <w:r>
              <w:rPr>
                <w:spacing w:val="-10"/>
                <w:sz w:val="12"/>
              </w:rPr>
              <w:t>0</w:t>
            </w:r>
          </w:p>
        </w:tc>
        <w:tc>
          <w:tcPr>
            <w:tcW w:w="1271" w:type="dxa"/>
          </w:tcPr>
          <w:p w14:paraId="3A5C380C" w14:textId="77777777" w:rsidR="00AD7E94" w:rsidRDefault="000447A2">
            <w:pPr>
              <w:pStyle w:val="TableParagraph"/>
              <w:spacing w:before="31"/>
              <w:ind w:left="17"/>
              <w:jc w:val="center"/>
              <w:rPr>
                <w:sz w:val="19"/>
              </w:rPr>
            </w:pPr>
            <w:r>
              <w:rPr>
                <w:spacing w:val="-4"/>
                <w:sz w:val="12"/>
              </w:rPr>
              <w:t>0.56</w:t>
            </w:r>
          </w:p>
        </w:tc>
        <w:tc>
          <w:tcPr>
            <w:tcW w:w="1205" w:type="dxa"/>
            <w:vMerge/>
            <w:tcBorders>
              <w:top w:val="nil"/>
            </w:tcBorders>
          </w:tcPr>
          <w:p w14:paraId="7EDEF414" w14:textId="77777777" w:rsidR="00AD7E94" w:rsidRDefault="00AD7E94">
            <w:pPr>
              <w:rPr>
                <w:sz w:val="2"/>
                <w:szCs w:val="2"/>
              </w:rPr>
            </w:pPr>
          </w:p>
        </w:tc>
        <w:tc>
          <w:tcPr>
            <w:tcW w:w="1205" w:type="dxa"/>
            <w:vMerge/>
            <w:tcBorders>
              <w:top w:val="nil"/>
            </w:tcBorders>
          </w:tcPr>
          <w:p w14:paraId="4A46ADA8" w14:textId="77777777" w:rsidR="00AD7E94" w:rsidRDefault="00AD7E94">
            <w:pPr>
              <w:rPr>
                <w:sz w:val="2"/>
                <w:szCs w:val="2"/>
              </w:rPr>
            </w:pPr>
          </w:p>
        </w:tc>
      </w:tr>
      <w:tr w:rsidR="00AD7E94" w14:paraId="2F2A545E" w14:textId="77777777">
        <w:trPr>
          <w:trHeight w:val="526"/>
        </w:trPr>
        <w:tc>
          <w:tcPr>
            <w:tcW w:w="1255" w:type="dxa"/>
            <w:vMerge/>
            <w:tcBorders>
              <w:top w:val="nil"/>
            </w:tcBorders>
          </w:tcPr>
          <w:p w14:paraId="31ED9F18" w14:textId="77777777" w:rsidR="00AD7E94" w:rsidRDefault="00AD7E94">
            <w:pPr>
              <w:rPr>
                <w:sz w:val="2"/>
                <w:szCs w:val="2"/>
              </w:rPr>
            </w:pPr>
          </w:p>
        </w:tc>
        <w:tc>
          <w:tcPr>
            <w:tcW w:w="795" w:type="dxa"/>
            <w:vMerge/>
            <w:tcBorders>
              <w:top w:val="nil"/>
            </w:tcBorders>
          </w:tcPr>
          <w:p w14:paraId="03FD326A" w14:textId="77777777" w:rsidR="00AD7E94" w:rsidRDefault="00AD7E94">
            <w:pPr>
              <w:rPr>
                <w:sz w:val="2"/>
                <w:szCs w:val="2"/>
              </w:rPr>
            </w:pPr>
          </w:p>
        </w:tc>
        <w:tc>
          <w:tcPr>
            <w:tcW w:w="1055" w:type="dxa"/>
            <w:vMerge/>
            <w:tcBorders>
              <w:top w:val="nil"/>
            </w:tcBorders>
          </w:tcPr>
          <w:p w14:paraId="2383C60E" w14:textId="77777777" w:rsidR="00AD7E94" w:rsidRDefault="00AD7E94">
            <w:pPr>
              <w:rPr>
                <w:sz w:val="2"/>
                <w:szCs w:val="2"/>
              </w:rPr>
            </w:pPr>
          </w:p>
        </w:tc>
        <w:tc>
          <w:tcPr>
            <w:tcW w:w="1143" w:type="dxa"/>
          </w:tcPr>
          <w:p w14:paraId="1151CDBF" w14:textId="77777777" w:rsidR="00AD7E94" w:rsidRDefault="000447A2">
            <w:pPr>
              <w:pStyle w:val="TableParagraph"/>
              <w:spacing w:line="256" w:lineRule="auto"/>
              <w:ind w:left="44" w:right="293"/>
              <w:rPr>
                <w:sz w:val="19"/>
              </w:rPr>
            </w:pPr>
            <w:proofErr w:type="spellStart"/>
            <w:r>
              <w:rPr>
                <w:spacing w:val="-2"/>
                <w:sz w:val="12"/>
              </w:rPr>
              <w:t>木質湿地</w:t>
            </w:r>
            <w:proofErr w:type="spellEnd"/>
          </w:p>
        </w:tc>
        <w:tc>
          <w:tcPr>
            <w:tcW w:w="1323" w:type="dxa"/>
          </w:tcPr>
          <w:p w14:paraId="0A4ED6E1" w14:textId="77777777" w:rsidR="00AD7E94" w:rsidRDefault="000447A2">
            <w:pPr>
              <w:pStyle w:val="TableParagraph"/>
              <w:spacing w:before="147"/>
              <w:ind w:left="16"/>
              <w:jc w:val="center"/>
              <w:rPr>
                <w:sz w:val="19"/>
              </w:rPr>
            </w:pPr>
            <w:r>
              <w:rPr>
                <w:spacing w:val="-10"/>
                <w:sz w:val="12"/>
              </w:rPr>
              <w:t>0</w:t>
            </w:r>
          </w:p>
        </w:tc>
        <w:tc>
          <w:tcPr>
            <w:tcW w:w="1271" w:type="dxa"/>
          </w:tcPr>
          <w:p w14:paraId="0D963BF3" w14:textId="77777777" w:rsidR="00AD7E94" w:rsidRDefault="000447A2">
            <w:pPr>
              <w:pStyle w:val="TableParagraph"/>
              <w:spacing w:before="147"/>
              <w:ind w:left="17"/>
              <w:jc w:val="center"/>
              <w:rPr>
                <w:sz w:val="19"/>
              </w:rPr>
            </w:pPr>
            <w:r>
              <w:rPr>
                <w:spacing w:val="-4"/>
                <w:sz w:val="12"/>
              </w:rPr>
              <w:t>2.60</w:t>
            </w:r>
          </w:p>
        </w:tc>
        <w:tc>
          <w:tcPr>
            <w:tcW w:w="1205" w:type="dxa"/>
            <w:vMerge/>
            <w:tcBorders>
              <w:top w:val="nil"/>
            </w:tcBorders>
          </w:tcPr>
          <w:p w14:paraId="57869452" w14:textId="77777777" w:rsidR="00AD7E94" w:rsidRDefault="00AD7E94">
            <w:pPr>
              <w:rPr>
                <w:sz w:val="2"/>
                <w:szCs w:val="2"/>
              </w:rPr>
            </w:pPr>
          </w:p>
        </w:tc>
        <w:tc>
          <w:tcPr>
            <w:tcW w:w="1205" w:type="dxa"/>
            <w:vMerge/>
            <w:tcBorders>
              <w:top w:val="nil"/>
            </w:tcBorders>
          </w:tcPr>
          <w:p w14:paraId="60F4ECB9" w14:textId="77777777" w:rsidR="00AD7E94" w:rsidRDefault="00AD7E94">
            <w:pPr>
              <w:rPr>
                <w:sz w:val="2"/>
                <w:szCs w:val="2"/>
              </w:rPr>
            </w:pPr>
          </w:p>
        </w:tc>
      </w:tr>
      <w:tr w:rsidR="00AD7E94" w14:paraId="0B0125AF" w14:textId="77777777">
        <w:trPr>
          <w:trHeight w:val="294"/>
        </w:trPr>
        <w:tc>
          <w:tcPr>
            <w:tcW w:w="1255" w:type="dxa"/>
            <w:vMerge/>
            <w:tcBorders>
              <w:top w:val="nil"/>
            </w:tcBorders>
          </w:tcPr>
          <w:p w14:paraId="05F367DA" w14:textId="77777777" w:rsidR="00AD7E94" w:rsidRDefault="00AD7E94">
            <w:pPr>
              <w:rPr>
                <w:sz w:val="2"/>
                <w:szCs w:val="2"/>
              </w:rPr>
            </w:pPr>
          </w:p>
        </w:tc>
        <w:tc>
          <w:tcPr>
            <w:tcW w:w="795" w:type="dxa"/>
            <w:vMerge/>
            <w:tcBorders>
              <w:top w:val="nil"/>
            </w:tcBorders>
          </w:tcPr>
          <w:p w14:paraId="65E3D788" w14:textId="77777777" w:rsidR="00AD7E94" w:rsidRDefault="00AD7E94">
            <w:pPr>
              <w:rPr>
                <w:sz w:val="2"/>
                <w:szCs w:val="2"/>
              </w:rPr>
            </w:pPr>
          </w:p>
        </w:tc>
        <w:tc>
          <w:tcPr>
            <w:tcW w:w="1055" w:type="dxa"/>
            <w:vMerge/>
            <w:tcBorders>
              <w:top w:val="nil"/>
            </w:tcBorders>
          </w:tcPr>
          <w:p w14:paraId="70D0653A" w14:textId="77777777" w:rsidR="00AD7E94" w:rsidRDefault="00AD7E94">
            <w:pPr>
              <w:rPr>
                <w:sz w:val="2"/>
                <w:szCs w:val="2"/>
              </w:rPr>
            </w:pPr>
          </w:p>
        </w:tc>
        <w:tc>
          <w:tcPr>
            <w:tcW w:w="1143" w:type="dxa"/>
          </w:tcPr>
          <w:p w14:paraId="05C866B3" w14:textId="77777777" w:rsidR="00AD7E94" w:rsidRDefault="000447A2">
            <w:pPr>
              <w:pStyle w:val="TableParagraph"/>
              <w:spacing w:before="32"/>
              <w:ind w:left="44"/>
              <w:rPr>
                <w:b/>
                <w:sz w:val="19"/>
              </w:rPr>
            </w:pPr>
            <w:proofErr w:type="spellStart"/>
            <w:r>
              <w:rPr>
                <w:b/>
                <w:spacing w:val="-2"/>
                <w:sz w:val="12"/>
              </w:rPr>
              <w:t>トータルだ</w:t>
            </w:r>
            <w:proofErr w:type="spellEnd"/>
            <w:r>
              <w:rPr>
                <w:b/>
                <w:spacing w:val="-2"/>
                <w:sz w:val="12"/>
              </w:rPr>
              <w:t>：</w:t>
            </w:r>
          </w:p>
        </w:tc>
        <w:tc>
          <w:tcPr>
            <w:tcW w:w="1323" w:type="dxa"/>
          </w:tcPr>
          <w:p w14:paraId="7418819E" w14:textId="77777777" w:rsidR="00AD7E94" w:rsidRDefault="000447A2">
            <w:pPr>
              <w:pStyle w:val="TableParagraph"/>
              <w:spacing w:before="32"/>
              <w:ind w:left="16"/>
              <w:jc w:val="center"/>
              <w:rPr>
                <w:b/>
                <w:sz w:val="19"/>
              </w:rPr>
            </w:pPr>
            <w:r>
              <w:rPr>
                <w:b/>
                <w:spacing w:val="-10"/>
                <w:sz w:val="12"/>
              </w:rPr>
              <w:t>0</w:t>
            </w:r>
          </w:p>
        </w:tc>
        <w:tc>
          <w:tcPr>
            <w:tcW w:w="1271" w:type="dxa"/>
          </w:tcPr>
          <w:p w14:paraId="6B318B1F" w14:textId="77777777" w:rsidR="00AD7E94" w:rsidRDefault="000447A2">
            <w:pPr>
              <w:pStyle w:val="TableParagraph"/>
              <w:spacing w:before="32"/>
              <w:ind w:left="17" w:right="1"/>
              <w:jc w:val="center"/>
              <w:rPr>
                <w:b/>
                <w:sz w:val="19"/>
              </w:rPr>
            </w:pPr>
            <w:r>
              <w:rPr>
                <w:b/>
                <w:spacing w:val="-4"/>
                <w:sz w:val="12"/>
              </w:rPr>
              <w:t>7.51</w:t>
            </w:r>
          </w:p>
        </w:tc>
        <w:tc>
          <w:tcPr>
            <w:tcW w:w="1205" w:type="dxa"/>
            <w:vMerge/>
            <w:tcBorders>
              <w:top w:val="nil"/>
            </w:tcBorders>
          </w:tcPr>
          <w:p w14:paraId="66B326DC" w14:textId="77777777" w:rsidR="00AD7E94" w:rsidRDefault="00AD7E94">
            <w:pPr>
              <w:rPr>
                <w:sz w:val="2"/>
                <w:szCs w:val="2"/>
              </w:rPr>
            </w:pPr>
          </w:p>
        </w:tc>
        <w:tc>
          <w:tcPr>
            <w:tcW w:w="1205" w:type="dxa"/>
            <w:vMerge/>
            <w:tcBorders>
              <w:top w:val="nil"/>
            </w:tcBorders>
          </w:tcPr>
          <w:p w14:paraId="01E6B6D8" w14:textId="77777777" w:rsidR="00AD7E94" w:rsidRDefault="00AD7E94">
            <w:pPr>
              <w:rPr>
                <w:sz w:val="2"/>
                <w:szCs w:val="2"/>
              </w:rPr>
            </w:pPr>
          </w:p>
        </w:tc>
      </w:tr>
      <w:tr w:rsidR="00AD7E94" w14:paraId="626AAAF6" w14:textId="77777777">
        <w:trPr>
          <w:trHeight w:val="294"/>
        </w:trPr>
        <w:tc>
          <w:tcPr>
            <w:tcW w:w="6842" w:type="dxa"/>
            <w:gridSpan w:val="6"/>
            <w:shd w:val="clear" w:color="auto" w:fill="E7E6E6"/>
          </w:tcPr>
          <w:p w14:paraId="460F5A4E" w14:textId="77777777" w:rsidR="00AD7E94" w:rsidRDefault="000447A2">
            <w:pPr>
              <w:pStyle w:val="TableParagraph"/>
              <w:spacing w:before="32"/>
              <w:ind w:left="43"/>
              <w:rPr>
                <w:b/>
                <w:sz w:val="19"/>
                <w:lang w:eastAsia="ja-JP"/>
              </w:rPr>
            </w:pPr>
            <w:r>
              <w:rPr>
                <w:b/>
                <w:sz w:val="12"/>
                <w:lang w:eastAsia="ja-JP"/>
              </w:rPr>
              <w:t>陸上輸出ケーブル・</w:t>
            </w:r>
            <w:r>
              <w:rPr>
                <w:b/>
                <w:spacing w:val="-2"/>
                <w:sz w:val="12"/>
                <w:lang w:eastAsia="ja-JP"/>
              </w:rPr>
              <w:t>ルート</w:t>
            </w:r>
          </w:p>
        </w:tc>
        <w:tc>
          <w:tcPr>
            <w:tcW w:w="1205" w:type="dxa"/>
            <w:shd w:val="clear" w:color="auto" w:fill="E7E6E6"/>
          </w:tcPr>
          <w:p w14:paraId="560847DA" w14:textId="77777777" w:rsidR="00AD7E94" w:rsidRDefault="00AD7E94">
            <w:pPr>
              <w:pStyle w:val="TableParagraph"/>
              <w:spacing w:before="0"/>
              <w:ind w:left="0"/>
              <w:rPr>
                <w:rFonts w:ascii="Times New Roman"/>
                <w:sz w:val="18"/>
                <w:lang w:eastAsia="ja-JP"/>
              </w:rPr>
            </w:pPr>
          </w:p>
        </w:tc>
        <w:tc>
          <w:tcPr>
            <w:tcW w:w="1205" w:type="dxa"/>
            <w:shd w:val="clear" w:color="auto" w:fill="E7E6E6"/>
          </w:tcPr>
          <w:p w14:paraId="16B96BD6" w14:textId="77777777" w:rsidR="00AD7E94" w:rsidRDefault="00AD7E94">
            <w:pPr>
              <w:pStyle w:val="TableParagraph"/>
              <w:spacing w:before="0"/>
              <w:ind w:left="0"/>
              <w:rPr>
                <w:rFonts w:ascii="Times New Roman"/>
                <w:sz w:val="18"/>
                <w:lang w:eastAsia="ja-JP"/>
              </w:rPr>
            </w:pPr>
          </w:p>
        </w:tc>
      </w:tr>
      <w:tr w:rsidR="00AD7E94" w14:paraId="64625C0C" w14:textId="77777777">
        <w:trPr>
          <w:trHeight w:val="759"/>
        </w:trPr>
        <w:tc>
          <w:tcPr>
            <w:tcW w:w="1255" w:type="dxa"/>
            <w:vMerge w:val="restart"/>
          </w:tcPr>
          <w:p w14:paraId="312D7E61" w14:textId="77777777" w:rsidR="00AD7E94" w:rsidRDefault="00AD7E94">
            <w:pPr>
              <w:pStyle w:val="TableParagraph"/>
              <w:spacing w:before="0"/>
              <w:ind w:left="0"/>
              <w:rPr>
                <w:b/>
                <w:sz w:val="19"/>
                <w:lang w:eastAsia="ja-JP"/>
              </w:rPr>
            </w:pPr>
          </w:p>
          <w:p w14:paraId="39560F01" w14:textId="77777777" w:rsidR="00AD7E94" w:rsidRDefault="00AD7E94">
            <w:pPr>
              <w:pStyle w:val="TableParagraph"/>
              <w:spacing w:before="0"/>
              <w:ind w:left="0"/>
              <w:rPr>
                <w:b/>
                <w:sz w:val="19"/>
                <w:lang w:eastAsia="ja-JP"/>
              </w:rPr>
            </w:pPr>
          </w:p>
          <w:p w14:paraId="358A62F2" w14:textId="77777777" w:rsidR="00AD7E94" w:rsidRDefault="00AD7E94">
            <w:pPr>
              <w:pStyle w:val="TableParagraph"/>
              <w:spacing w:before="0"/>
              <w:ind w:left="0"/>
              <w:rPr>
                <w:b/>
                <w:sz w:val="19"/>
                <w:lang w:eastAsia="ja-JP"/>
              </w:rPr>
            </w:pPr>
          </w:p>
          <w:p w14:paraId="19029FA1" w14:textId="77777777" w:rsidR="00AD7E94" w:rsidRDefault="00AD7E94">
            <w:pPr>
              <w:pStyle w:val="TableParagraph"/>
              <w:spacing w:before="34"/>
              <w:ind w:left="0"/>
              <w:rPr>
                <w:b/>
                <w:sz w:val="19"/>
                <w:lang w:eastAsia="ja-JP"/>
              </w:rPr>
            </w:pPr>
          </w:p>
          <w:p w14:paraId="14B2A26E" w14:textId="77777777" w:rsidR="00AD7E94" w:rsidRDefault="000447A2">
            <w:pPr>
              <w:pStyle w:val="TableParagraph"/>
              <w:spacing w:before="1" w:line="256" w:lineRule="auto"/>
              <w:ind w:left="66" w:right="56"/>
              <w:jc w:val="center"/>
              <w:rPr>
                <w:sz w:val="19"/>
                <w:lang w:eastAsia="ja-JP"/>
              </w:rPr>
            </w:pPr>
            <w:r>
              <w:rPr>
                <w:sz w:val="12"/>
                <w:lang w:eastAsia="ja-JP"/>
              </w:rPr>
              <w:t>ケーブル・ランディングから</w:t>
            </w:r>
            <w:r>
              <w:rPr>
                <w:spacing w:val="-2"/>
                <w:sz w:val="12"/>
                <w:lang w:eastAsia="ja-JP"/>
              </w:rPr>
              <w:t>ハーパーズ</w:t>
            </w:r>
          </w:p>
        </w:tc>
        <w:tc>
          <w:tcPr>
            <w:tcW w:w="795" w:type="dxa"/>
            <w:vMerge w:val="restart"/>
          </w:tcPr>
          <w:p w14:paraId="240E1F9E" w14:textId="77777777" w:rsidR="00AD7E94" w:rsidRDefault="00AD7E94">
            <w:pPr>
              <w:pStyle w:val="TableParagraph"/>
              <w:spacing w:before="0"/>
              <w:ind w:left="0"/>
              <w:rPr>
                <w:b/>
                <w:sz w:val="19"/>
                <w:lang w:eastAsia="ja-JP"/>
              </w:rPr>
            </w:pPr>
          </w:p>
          <w:p w14:paraId="4CDFB914" w14:textId="77777777" w:rsidR="00AD7E94" w:rsidRDefault="00AD7E94">
            <w:pPr>
              <w:pStyle w:val="TableParagraph"/>
              <w:spacing w:before="0"/>
              <w:ind w:left="0"/>
              <w:rPr>
                <w:b/>
                <w:sz w:val="19"/>
                <w:lang w:eastAsia="ja-JP"/>
              </w:rPr>
            </w:pPr>
          </w:p>
          <w:p w14:paraId="3DCC1573" w14:textId="77777777" w:rsidR="00AD7E94" w:rsidRDefault="00AD7E94">
            <w:pPr>
              <w:pStyle w:val="TableParagraph"/>
              <w:spacing w:before="0"/>
              <w:ind w:left="0"/>
              <w:rPr>
                <w:b/>
                <w:sz w:val="19"/>
                <w:lang w:eastAsia="ja-JP"/>
              </w:rPr>
            </w:pPr>
          </w:p>
          <w:p w14:paraId="595FA6CE" w14:textId="77777777" w:rsidR="00AD7E94" w:rsidRDefault="00AD7E94">
            <w:pPr>
              <w:pStyle w:val="TableParagraph"/>
              <w:spacing w:before="0"/>
              <w:ind w:left="0"/>
              <w:rPr>
                <w:b/>
                <w:sz w:val="19"/>
                <w:lang w:eastAsia="ja-JP"/>
              </w:rPr>
            </w:pPr>
          </w:p>
          <w:p w14:paraId="458F185C" w14:textId="77777777" w:rsidR="00AD7E94" w:rsidRDefault="00AD7E94">
            <w:pPr>
              <w:pStyle w:val="TableParagraph"/>
              <w:spacing w:before="49"/>
              <w:ind w:left="0"/>
              <w:rPr>
                <w:b/>
                <w:sz w:val="19"/>
                <w:lang w:eastAsia="ja-JP"/>
              </w:rPr>
            </w:pPr>
          </w:p>
          <w:p w14:paraId="1DA64E00" w14:textId="77777777" w:rsidR="00AD7E94" w:rsidRDefault="000447A2">
            <w:pPr>
              <w:pStyle w:val="TableParagraph"/>
              <w:spacing w:before="0"/>
              <w:ind w:left="213"/>
              <w:rPr>
                <w:sz w:val="19"/>
              </w:rPr>
            </w:pPr>
            <w:r>
              <w:rPr>
                <w:spacing w:val="-4"/>
                <w:sz w:val="12"/>
              </w:rPr>
              <w:t>4.41</w:t>
            </w:r>
          </w:p>
        </w:tc>
        <w:tc>
          <w:tcPr>
            <w:tcW w:w="1055" w:type="dxa"/>
            <w:vMerge w:val="restart"/>
          </w:tcPr>
          <w:p w14:paraId="100B21E8" w14:textId="77777777" w:rsidR="00AD7E94" w:rsidRDefault="00AD7E94">
            <w:pPr>
              <w:pStyle w:val="TableParagraph"/>
              <w:spacing w:before="0"/>
              <w:ind w:left="0"/>
              <w:rPr>
                <w:b/>
                <w:sz w:val="19"/>
              </w:rPr>
            </w:pPr>
          </w:p>
          <w:p w14:paraId="162074D6" w14:textId="77777777" w:rsidR="00AD7E94" w:rsidRDefault="00AD7E94">
            <w:pPr>
              <w:pStyle w:val="TableParagraph"/>
              <w:spacing w:before="0"/>
              <w:ind w:left="0"/>
              <w:rPr>
                <w:b/>
                <w:sz w:val="19"/>
              </w:rPr>
            </w:pPr>
          </w:p>
          <w:p w14:paraId="762EE804" w14:textId="77777777" w:rsidR="00AD7E94" w:rsidRDefault="00AD7E94">
            <w:pPr>
              <w:pStyle w:val="TableParagraph"/>
              <w:spacing w:before="0"/>
              <w:ind w:left="0"/>
              <w:rPr>
                <w:b/>
                <w:sz w:val="19"/>
              </w:rPr>
            </w:pPr>
          </w:p>
          <w:p w14:paraId="0087DD17" w14:textId="77777777" w:rsidR="00AD7E94" w:rsidRDefault="00AD7E94">
            <w:pPr>
              <w:pStyle w:val="TableParagraph"/>
              <w:spacing w:before="0"/>
              <w:ind w:left="0"/>
              <w:rPr>
                <w:b/>
                <w:sz w:val="19"/>
              </w:rPr>
            </w:pPr>
          </w:p>
          <w:p w14:paraId="773963BD" w14:textId="77777777" w:rsidR="00AD7E94" w:rsidRDefault="00AD7E94">
            <w:pPr>
              <w:pStyle w:val="TableParagraph"/>
              <w:spacing w:before="49"/>
              <w:ind w:left="0"/>
              <w:rPr>
                <w:b/>
                <w:sz w:val="19"/>
              </w:rPr>
            </w:pPr>
          </w:p>
          <w:p w14:paraId="6FB44631" w14:textId="77777777" w:rsidR="00AD7E94" w:rsidRDefault="000447A2">
            <w:pPr>
              <w:pStyle w:val="TableParagraph"/>
              <w:spacing w:before="0"/>
              <w:ind w:left="369"/>
              <w:rPr>
                <w:sz w:val="19"/>
              </w:rPr>
            </w:pPr>
            <w:r>
              <w:rPr>
                <w:spacing w:val="-4"/>
                <w:sz w:val="12"/>
              </w:rPr>
              <w:t>57.9</w:t>
            </w:r>
          </w:p>
        </w:tc>
        <w:tc>
          <w:tcPr>
            <w:tcW w:w="1143" w:type="dxa"/>
          </w:tcPr>
          <w:p w14:paraId="71F5A6D5" w14:textId="77777777" w:rsidR="00AD7E94" w:rsidRDefault="000447A2">
            <w:pPr>
              <w:pStyle w:val="TableParagraph"/>
              <w:spacing w:line="256" w:lineRule="auto"/>
              <w:ind w:left="44"/>
              <w:rPr>
                <w:sz w:val="19"/>
              </w:rPr>
            </w:pPr>
            <w:proofErr w:type="spellStart"/>
            <w:r>
              <w:rPr>
                <w:spacing w:val="-2"/>
                <w:sz w:val="12"/>
              </w:rPr>
              <w:t>作付／栽培作物</w:t>
            </w:r>
            <w:proofErr w:type="spellEnd"/>
          </w:p>
        </w:tc>
        <w:tc>
          <w:tcPr>
            <w:tcW w:w="1323" w:type="dxa"/>
          </w:tcPr>
          <w:p w14:paraId="780E1BE8" w14:textId="77777777" w:rsidR="00AD7E94" w:rsidRDefault="00AD7E94">
            <w:pPr>
              <w:pStyle w:val="TableParagraph"/>
              <w:spacing w:before="45"/>
              <w:ind w:left="0"/>
              <w:rPr>
                <w:b/>
                <w:sz w:val="19"/>
              </w:rPr>
            </w:pPr>
          </w:p>
          <w:p w14:paraId="50518E17" w14:textId="77777777" w:rsidR="00AD7E94" w:rsidRDefault="000447A2">
            <w:pPr>
              <w:pStyle w:val="TableParagraph"/>
              <w:spacing w:before="1"/>
              <w:ind w:left="16" w:right="1"/>
              <w:jc w:val="center"/>
              <w:rPr>
                <w:sz w:val="19"/>
              </w:rPr>
            </w:pPr>
            <w:r>
              <w:rPr>
                <w:spacing w:val="-4"/>
                <w:sz w:val="12"/>
              </w:rPr>
              <w:t>2.25</w:t>
            </w:r>
          </w:p>
        </w:tc>
        <w:tc>
          <w:tcPr>
            <w:tcW w:w="1271" w:type="dxa"/>
          </w:tcPr>
          <w:p w14:paraId="63C4D71A" w14:textId="77777777" w:rsidR="00AD7E94" w:rsidRDefault="00AD7E94">
            <w:pPr>
              <w:pStyle w:val="TableParagraph"/>
              <w:spacing w:before="45"/>
              <w:ind w:left="0"/>
              <w:rPr>
                <w:b/>
                <w:sz w:val="19"/>
              </w:rPr>
            </w:pPr>
          </w:p>
          <w:p w14:paraId="117CFCFB" w14:textId="77777777" w:rsidR="00AD7E94" w:rsidRDefault="000447A2">
            <w:pPr>
              <w:pStyle w:val="TableParagraph"/>
              <w:spacing w:before="1"/>
              <w:ind w:left="17" w:right="1"/>
              <w:jc w:val="center"/>
              <w:rPr>
                <w:sz w:val="19"/>
              </w:rPr>
            </w:pPr>
            <w:r>
              <w:rPr>
                <w:spacing w:val="-4"/>
                <w:sz w:val="12"/>
              </w:rPr>
              <w:t>0.01</w:t>
            </w:r>
          </w:p>
        </w:tc>
        <w:tc>
          <w:tcPr>
            <w:tcW w:w="1205" w:type="dxa"/>
            <w:vMerge w:val="restart"/>
          </w:tcPr>
          <w:p w14:paraId="0301D851" w14:textId="77777777" w:rsidR="00AD7E94" w:rsidRDefault="00AD7E94">
            <w:pPr>
              <w:pStyle w:val="TableParagraph"/>
              <w:spacing w:before="0"/>
              <w:ind w:left="0"/>
              <w:rPr>
                <w:b/>
                <w:sz w:val="19"/>
              </w:rPr>
            </w:pPr>
          </w:p>
          <w:p w14:paraId="78D45890" w14:textId="77777777" w:rsidR="00AD7E94" w:rsidRDefault="00AD7E94">
            <w:pPr>
              <w:pStyle w:val="TableParagraph"/>
              <w:spacing w:before="0"/>
              <w:ind w:left="0"/>
              <w:rPr>
                <w:b/>
                <w:sz w:val="19"/>
              </w:rPr>
            </w:pPr>
          </w:p>
          <w:p w14:paraId="055694EA" w14:textId="77777777" w:rsidR="00AD7E94" w:rsidRDefault="00AD7E94">
            <w:pPr>
              <w:pStyle w:val="TableParagraph"/>
              <w:spacing w:before="0"/>
              <w:ind w:left="0"/>
              <w:rPr>
                <w:b/>
                <w:sz w:val="19"/>
              </w:rPr>
            </w:pPr>
          </w:p>
          <w:p w14:paraId="659B7E24" w14:textId="77777777" w:rsidR="00AD7E94" w:rsidRDefault="00AD7E94">
            <w:pPr>
              <w:pStyle w:val="TableParagraph"/>
              <w:spacing w:before="0"/>
              <w:ind w:left="0"/>
              <w:rPr>
                <w:b/>
                <w:sz w:val="19"/>
              </w:rPr>
            </w:pPr>
          </w:p>
          <w:p w14:paraId="19432092" w14:textId="77777777" w:rsidR="00AD7E94" w:rsidRDefault="00AD7E94">
            <w:pPr>
              <w:pStyle w:val="TableParagraph"/>
              <w:spacing w:before="49"/>
              <w:ind w:left="0"/>
              <w:rPr>
                <w:b/>
                <w:sz w:val="19"/>
              </w:rPr>
            </w:pPr>
          </w:p>
          <w:p w14:paraId="3F452D52" w14:textId="77777777" w:rsidR="00AD7E94" w:rsidRDefault="000447A2">
            <w:pPr>
              <w:pStyle w:val="TableParagraph"/>
              <w:spacing w:before="0"/>
              <w:ind w:left="368"/>
              <w:rPr>
                <w:sz w:val="19"/>
              </w:rPr>
            </w:pPr>
            <w:r>
              <w:rPr>
                <w:spacing w:val="-2"/>
                <w:sz w:val="12"/>
              </w:rPr>
              <w:t>26.60</w:t>
            </w:r>
          </w:p>
        </w:tc>
        <w:tc>
          <w:tcPr>
            <w:tcW w:w="1205" w:type="dxa"/>
            <w:vMerge w:val="restart"/>
          </w:tcPr>
          <w:p w14:paraId="5BE88A0A" w14:textId="77777777" w:rsidR="00AD7E94" w:rsidRDefault="00AD7E94">
            <w:pPr>
              <w:pStyle w:val="TableParagraph"/>
              <w:spacing w:before="0"/>
              <w:ind w:left="0"/>
              <w:rPr>
                <w:b/>
                <w:sz w:val="19"/>
              </w:rPr>
            </w:pPr>
          </w:p>
          <w:p w14:paraId="03048704" w14:textId="77777777" w:rsidR="00AD7E94" w:rsidRDefault="00AD7E94">
            <w:pPr>
              <w:pStyle w:val="TableParagraph"/>
              <w:spacing w:before="0"/>
              <w:ind w:left="0"/>
              <w:rPr>
                <w:b/>
                <w:sz w:val="19"/>
              </w:rPr>
            </w:pPr>
          </w:p>
          <w:p w14:paraId="5FBC4EB6" w14:textId="77777777" w:rsidR="00AD7E94" w:rsidRDefault="00AD7E94">
            <w:pPr>
              <w:pStyle w:val="TableParagraph"/>
              <w:spacing w:before="0"/>
              <w:ind w:left="0"/>
              <w:rPr>
                <w:b/>
                <w:sz w:val="19"/>
              </w:rPr>
            </w:pPr>
          </w:p>
          <w:p w14:paraId="5624870B" w14:textId="77777777" w:rsidR="00AD7E94" w:rsidRDefault="00AD7E94">
            <w:pPr>
              <w:pStyle w:val="TableParagraph"/>
              <w:spacing w:before="0"/>
              <w:ind w:left="0"/>
              <w:rPr>
                <w:b/>
                <w:sz w:val="19"/>
              </w:rPr>
            </w:pPr>
          </w:p>
          <w:p w14:paraId="525D8331" w14:textId="77777777" w:rsidR="00AD7E94" w:rsidRDefault="00AD7E94">
            <w:pPr>
              <w:pStyle w:val="TableParagraph"/>
              <w:spacing w:before="49"/>
              <w:ind w:left="0"/>
              <w:rPr>
                <w:b/>
                <w:sz w:val="19"/>
              </w:rPr>
            </w:pPr>
          </w:p>
          <w:p w14:paraId="687ED29A" w14:textId="77777777" w:rsidR="00AD7E94" w:rsidRDefault="000447A2">
            <w:pPr>
              <w:pStyle w:val="TableParagraph"/>
              <w:spacing w:before="0"/>
              <w:ind w:left="21" w:right="2"/>
              <w:jc w:val="center"/>
              <w:rPr>
                <w:sz w:val="19"/>
              </w:rPr>
            </w:pPr>
            <w:r>
              <w:rPr>
                <w:spacing w:val="-4"/>
                <w:sz w:val="12"/>
              </w:rPr>
              <w:t>1.00</w:t>
            </w:r>
          </w:p>
        </w:tc>
      </w:tr>
      <w:tr w:rsidR="00AD7E94" w14:paraId="4C247FEB" w14:textId="77777777">
        <w:trPr>
          <w:trHeight w:val="294"/>
        </w:trPr>
        <w:tc>
          <w:tcPr>
            <w:tcW w:w="1255" w:type="dxa"/>
            <w:vMerge/>
            <w:tcBorders>
              <w:top w:val="nil"/>
            </w:tcBorders>
          </w:tcPr>
          <w:p w14:paraId="2C722D19" w14:textId="77777777" w:rsidR="00AD7E94" w:rsidRDefault="00AD7E94">
            <w:pPr>
              <w:rPr>
                <w:sz w:val="2"/>
                <w:szCs w:val="2"/>
              </w:rPr>
            </w:pPr>
          </w:p>
        </w:tc>
        <w:tc>
          <w:tcPr>
            <w:tcW w:w="795" w:type="dxa"/>
            <w:vMerge/>
            <w:tcBorders>
              <w:top w:val="nil"/>
            </w:tcBorders>
          </w:tcPr>
          <w:p w14:paraId="3338F1C6" w14:textId="77777777" w:rsidR="00AD7E94" w:rsidRDefault="00AD7E94">
            <w:pPr>
              <w:rPr>
                <w:sz w:val="2"/>
                <w:szCs w:val="2"/>
              </w:rPr>
            </w:pPr>
          </w:p>
        </w:tc>
        <w:tc>
          <w:tcPr>
            <w:tcW w:w="1055" w:type="dxa"/>
            <w:vMerge/>
            <w:tcBorders>
              <w:top w:val="nil"/>
            </w:tcBorders>
          </w:tcPr>
          <w:p w14:paraId="2A9FFCAB" w14:textId="77777777" w:rsidR="00AD7E94" w:rsidRDefault="00AD7E94">
            <w:pPr>
              <w:rPr>
                <w:sz w:val="2"/>
                <w:szCs w:val="2"/>
              </w:rPr>
            </w:pPr>
          </w:p>
        </w:tc>
        <w:tc>
          <w:tcPr>
            <w:tcW w:w="1143" w:type="dxa"/>
          </w:tcPr>
          <w:p w14:paraId="56ACE763" w14:textId="77777777" w:rsidR="00AD7E94" w:rsidRDefault="000447A2">
            <w:pPr>
              <w:pStyle w:val="TableParagraph"/>
              <w:spacing w:before="33"/>
              <w:ind w:left="44"/>
              <w:rPr>
                <w:sz w:val="19"/>
              </w:rPr>
            </w:pPr>
            <w:proofErr w:type="spellStart"/>
            <w:r>
              <w:rPr>
                <w:spacing w:val="-2"/>
                <w:sz w:val="12"/>
              </w:rPr>
              <w:t>フォレスト</w:t>
            </w:r>
            <w:proofErr w:type="spellEnd"/>
          </w:p>
        </w:tc>
        <w:tc>
          <w:tcPr>
            <w:tcW w:w="1323" w:type="dxa"/>
          </w:tcPr>
          <w:p w14:paraId="4235B4CE" w14:textId="77777777" w:rsidR="00AD7E94" w:rsidRDefault="000447A2">
            <w:pPr>
              <w:pStyle w:val="TableParagraph"/>
              <w:spacing w:before="31"/>
              <w:ind w:left="16"/>
              <w:jc w:val="center"/>
              <w:rPr>
                <w:sz w:val="19"/>
              </w:rPr>
            </w:pPr>
            <w:r>
              <w:rPr>
                <w:spacing w:val="-10"/>
                <w:sz w:val="12"/>
              </w:rPr>
              <w:t>0</w:t>
            </w:r>
          </w:p>
        </w:tc>
        <w:tc>
          <w:tcPr>
            <w:tcW w:w="1271" w:type="dxa"/>
          </w:tcPr>
          <w:p w14:paraId="216615A2" w14:textId="77777777" w:rsidR="00AD7E94" w:rsidRDefault="000447A2">
            <w:pPr>
              <w:pStyle w:val="TableParagraph"/>
              <w:spacing w:before="31"/>
              <w:ind w:left="17" w:right="1"/>
              <w:jc w:val="center"/>
              <w:rPr>
                <w:sz w:val="19"/>
              </w:rPr>
            </w:pPr>
            <w:r>
              <w:rPr>
                <w:spacing w:val="-4"/>
                <w:sz w:val="12"/>
              </w:rPr>
              <w:t>2.16</w:t>
            </w:r>
          </w:p>
        </w:tc>
        <w:tc>
          <w:tcPr>
            <w:tcW w:w="1205" w:type="dxa"/>
            <w:vMerge/>
            <w:tcBorders>
              <w:top w:val="nil"/>
            </w:tcBorders>
          </w:tcPr>
          <w:p w14:paraId="6458B6AD" w14:textId="77777777" w:rsidR="00AD7E94" w:rsidRDefault="00AD7E94">
            <w:pPr>
              <w:rPr>
                <w:sz w:val="2"/>
                <w:szCs w:val="2"/>
              </w:rPr>
            </w:pPr>
          </w:p>
        </w:tc>
        <w:tc>
          <w:tcPr>
            <w:tcW w:w="1205" w:type="dxa"/>
            <w:vMerge/>
            <w:tcBorders>
              <w:top w:val="nil"/>
            </w:tcBorders>
          </w:tcPr>
          <w:p w14:paraId="3A64E7FC" w14:textId="77777777" w:rsidR="00AD7E94" w:rsidRDefault="00AD7E94">
            <w:pPr>
              <w:rPr>
                <w:sz w:val="2"/>
                <w:szCs w:val="2"/>
              </w:rPr>
            </w:pPr>
          </w:p>
        </w:tc>
      </w:tr>
      <w:tr w:rsidR="00AD7E94" w14:paraId="77AD2207" w14:textId="77777777">
        <w:trPr>
          <w:trHeight w:val="294"/>
        </w:trPr>
        <w:tc>
          <w:tcPr>
            <w:tcW w:w="1255" w:type="dxa"/>
            <w:vMerge/>
            <w:tcBorders>
              <w:top w:val="nil"/>
            </w:tcBorders>
          </w:tcPr>
          <w:p w14:paraId="2F4C3E40" w14:textId="77777777" w:rsidR="00AD7E94" w:rsidRDefault="00AD7E94">
            <w:pPr>
              <w:rPr>
                <w:sz w:val="2"/>
                <w:szCs w:val="2"/>
              </w:rPr>
            </w:pPr>
          </w:p>
        </w:tc>
        <w:tc>
          <w:tcPr>
            <w:tcW w:w="795" w:type="dxa"/>
            <w:vMerge/>
            <w:tcBorders>
              <w:top w:val="nil"/>
            </w:tcBorders>
          </w:tcPr>
          <w:p w14:paraId="1AFCFBF6" w14:textId="77777777" w:rsidR="00AD7E94" w:rsidRDefault="00AD7E94">
            <w:pPr>
              <w:rPr>
                <w:sz w:val="2"/>
                <w:szCs w:val="2"/>
              </w:rPr>
            </w:pPr>
          </w:p>
        </w:tc>
        <w:tc>
          <w:tcPr>
            <w:tcW w:w="1055" w:type="dxa"/>
            <w:vMerge/>
            <w:tcBorders>
              <w:top w:val="nil"/>
            </w:tcBorders>
          </w:tcPr>
          <w:p w14:paraId="765AD69E" w14:textId="77777777" w:rsidR="00AD7E94" w:rsidRDefault="00AD7E94">
            <w:pPr>
              <w:rPr>
                <w:sz w:val="2"/>
                <w:szCs w:val="2"/>
              </w:rPr>
            </w:pPr>
          </w:p>
        </w:tc>
        <w:tc>
          <w:tcPr>
            <w:tcW w:w="1143" w:type="dxa"/>
          </w:tcPr>
          <w:p w14:paraId="15E86BD4" w14:textId="77777777" w:rsidR="00AD7E94" w:rsidRDefault="000447A2">
            <w:pPr>
              <w:pStyle w:val="TableParagraph"/>
              <w:spacing w:before="33"/>
              <w:ind w:left="44"/>
              <w:rPr>
                <w:sz w:val="19"/>
              </w:rPr>
            </w:pPr>
            <w:proofErr w:type="spellStart"/>
            <w:r>
              <w:rPr>
                <w:spacing w:val="-2"/>
                <w:sz w:val="12"/>
              </w:rPr>
              <w:t>開発済み</w:t>
            </w:r>
            <w:proofErr w:type="spellEnd"/>
          </w:p>
        </w:tc>
        <w:tc>
          <w:tcPr>
            <w:tcW w:w="1323" w:type="dxa"/>
          </w:tcPr>
          <w:p w14:paraId="107D6462" w14:textId="77777777" w:rsidR="00AD7E94" w:rsidRDefault="000447A2">
            <w:pPr>
              <w:pStyle w:val="TableParagraph"/>
              <w:spacing w:before="32"/>
              <w:ind w:left="16"/>
              <w:jc w:val="center"/>
              <w:rPr>
                <w:sz w:val="19"/>
              </w:rPr>
            </w:pPr>
            <w:r>
              <w:rPr>
                <w:spacing w:val="-2"/>
                <w:sz w:val="12"/>
              </w:rPr>
              <w:t>12.20</w:t>
            </w:r>
          </w:p>
        </w:tc>
        <w:tc>
          <w:tcPr>
            <w:tcW w:w="1271" w:type="dxa"/>
          </w:tcPr>
          <w:p w14:paraId="3580B834" w14:textId="77777777" w:rsidR="00AD7E94" w:rsidRDefault="000447A2">
            <w:pPr>
              <w:pStyle w:val="TableParagraph"/>
              <w:spacing w:before="32"/>
              <w:ind w:left="17" w:right="1"/>
              <w:jc w:val="center"/>
              <w:rPr>
                <w:sz w:val="19"/>
              </w:rPr>
            </w:pPr>
            <w:r>
              <w:rPr>
                <w:spacing w:val="-4"/>
                <w:sz w:val="12"/>
              </w:rPr>
              <w:t>3.16</w:t>
            </w:r>
          </w:p>
        </w:tc>
        <w:tc>
          <w:tcPr>
            <w:tcW w:w="1205" w:type="dxa"/>
            <w:vMerge/>
            <w:tcBorders>
              <w:top w:val="nil"/>
            </w:tcBorders>
          </w:tcPr>
          <w:p w14:paraId="26276A00" w14:textId="77777777" w:rsidR="00AD7E94" w:rsidRDefault="00AD7E94">
            <w:pPr>
              <w:rPr>
                <w:sz w:val="2"/>
                <w:szCs w:val="2"/>
              </w:rPr>
            </w:pPr>
          </w:p>
        </w:tc>
        <w:tc>
          <w:tcPr>
            <w:tcW w:w="1205" w:type="dxa"/>
            <w:vMerge/>
            <w:tcBorders>
              <w:top w:val="nil"/>
            </w:tcBorders>
          </w:tcPr>
          <w:p w14:paraId="511A43F0" w14:textId="77777777" w:rsidR="00AD7E94" w:rsidRDefault="00AD7E94">
            <w:pPr>
              <w:rPr>
                <w:sz w:val="2"/>
                <w:szCs w:val="2"/>
              </w:rPr>
            </w:pPr>
          </w:p>
        </w:tc>
      </w:tr>
      <w:tr w:rsidR="00AD7E94" w14:paraId="1B6B92EA" w14:textId="77777777">
        <w:trPr>
          <w:trHeight w:val="294"/>
        </w:trPr>
        <w:tc>
          <w:tcPr>
            <w:tcW w:w="1255" w:type="dxa"/>
            <w:vMerge/>
            <w:tcBorders>
              <w:top w:val="nil"/>
            </w:tcBorders>
          </w:tcPr>
          <w:p w14:paraId="47FF7090" w14:textId="77777777" w:rsidR="00AD7E94" w:rsidRDefault="00AD7E94">
            <w:pPr>
              <w:rPr>
                <w:sz w:val="2"/>
                <w:szCs w:val="2"/>
              </w:rPr>
            </w:pPr>
          </w:p>
        </w:tc>
        <w:tc>
          <w:tcPr>
            <w:tcW w:w="795" w:type="dxa"/>
            <w:vMerge/>
            <w:tcBorders>
              <w:top w:val="nil"/>
            </w:tcBorders>
          </w:tcPr>
          <w:p w14:paraId="2D8E0E45" w14:textId="77777777" w:rsidR="00AD7E94" w:rsidRDefault="00AD7E94">
            <w:pPr>
              <w:rPr>
                <w:sz w:val="2"/>
                <w:szCs w:val="2"/>
              </w:rPr>
            </w:pPr>
          </w:p>
        </w:tc>
        <w:tc>
          <w:tcPr>
            <w:tcW w:w="1055" w:type="dxa"/>
            <w:vMerge/>
            <w:tcBorders>
              <w:top w:val="nil"/>
            </w:tcBorders>
          </w:tcPr>
          <w:p w14:paraId="3DC62B42" w14:textId="77777777" w:rsidR="00AD7E94" w:rsidRDefault="00AD7E94">
            <w:pPr>
              <w:rPr>
                <w:sz w:val="2"/>
                <w:szCs w:val="2"/>
              </w:rPr>
            </w:pPr>
          </w:p>
        </w:tc>
        <w:tc>
          <w:tcPr>
            <w:tcW w:w="1143" w:type="dxa"/>
          </w:tcPr>
          <w:p w14:paraId="767653AC" w14:textId="77777777" w:rsidR="00AD7E94" w:rsidRDefault="000447A2">
            <w:pPr>
              <w:pStyle w:val="TableParagraph"/>
              <w:spacing w:before="33"/>
              <w:ind w:left="44"/>
              <w:rPr>
                <w:sz w:val="19"/>
              </w:rPr>
            </w:pPr>
            <w:proofErr w:type="spellStart"/>
            <w:r>
              <w:rPr>
                <w:sz w:val="12"/>
              </w:rPr>
              <w:t>オープン・</w:t>
            </w:r>
            <w:r>
              <w:rPr>
                <w:spacing w:val="-2"/>
                <w:sz w:val="12"/>
              </w:rPr>
              <w:t>スペース</w:t>
            </w:r>
            <w:proofErr w:type="spellEnd"/>
          </w:p>
        </w:tc>
        <w:tc>
          <w:tcPr>
            <w:tcW w:w="1323" w:type="dxa"/>
          </w:tcPr>
          <w:p w14:paraId="3474DF60" w14:textId="77777777" w:rsidR="00AD7E94" w:rsidRDefault="000447A2">
            <w:pPr>
              <w:pStyle w:val="TableParagraph"/>
              <w:spacing w:before="32"/>
              <w:ind w:left="16"/>
              <w:jc w:val="center"/>
              <w:rPr>
                <w:sz w:val="19"/>
              </w:rPr>
            </w:pPr>
            <w:r>
              <w:rPr>
                <w:spacing w:val="-4"/>
                <w:sz w:val="12"/>
              </w:rPr>
              <w:t>9.02</w:t>
            </w:r>
          </w:p>
        </w:tc>
        <w:tc>
          <w:tcPr>
            <w:tcW w:w="1271" w:type="dxa"/>
          </w:tcPr>
          <w:p w14:paraId="02AA4351" w14:textId="77777777" w:rsidR="00AD7E94" w:rsidRDefault="000447A2">
            <w:pPr>
              <w:pStyle w:val="TableParagraph"/>
              <w:spacing w:before="32"/>
              <w:ind w:left="17" w:right="1"/>
              <w:jc w:val="center"/>
              <w:rPr>
                <w:sz w:val="19"/>
              </w:rPr>
            </w:pPr>
            <w:r>
              <w:rPr>
                <w:spacing w:val="-4"/>
                <w:sz w:val="12"/>
              </w:rPr>
              <w:t>1.45</w:t>
            </w:r>
          </w:p>
        </w:tc>
        <w:tc>
          <w:tcPr>
            <w:tcW w:w="1205" w:type="dxa"/>
            <w:vMerge/>
            <w:tcBorders>
              <w:top w:val="nil"/>
            </w:tcBorders>
          </w:tcPr>
          <w:p w14:paraId="58E51AF2" w14:textId="77777777" w:rsidR="00AD7E94" w:rsidRDefault="00AD7E94">
            <w:pPr>
              <w:rPr>
                <w:sz w:val="2"/>
                <w:szCs w:val="2"/>
              </w:rPr>
            </w:pPr>
          </w:p>
        </w:tc>
        <w:tc>
          <w:tcPr>
            <w:tcW w:w="1205" w:type="dxa"/>
            <w:vMerge/>
            <w:tcBorders>
              <w:top w:val="nil"/>
            </w:tcBorders>
          </w:tcPr>
          <w:p w14:paraId="6847894F" w14:textId="77777777" w:rsidR="00AD7E94" w:rsidRDefault="00AD7E94">
            <w:pPr>
              <w:rPr>
                <w:sz w:val="2"/>
                <w:szCs w:val="2"/>
              </w:rPr>
            </w:pPr>
          </w:p>
        </w:tc>
      </w:tr>
      <w:tr w:rsidR="00AD7E94" w14:paraId="24A62D50" w14:textId="77777777">
        <w:trPr>
          <w:trHeight w:val="526"/>
        </w:trPr>
        <w:tc>
          <w:tcPr>
            <w:tcW w:w="1255" w:type="dxa"/>
            <w:vMerge/>
            <w:tcBorders>
              <w:top w:val="nil"/>
            </w:tcBorders>
          </w:tcPr>
          <w:p w14:paraId="08EFCE1D" w14:textId="77777777" w:rsidR="00AD7E94" w:rsidRDefault="00AD7E94">
            <w:pPr>
              <w:rPr>
                <w:sz w:val="2"/>
                <w:szCs w:val="2"/>
              </w:rPr>
            </w:pPr>
          </w:p>
        </w:tc>
        <w:tc>
          <w:tcPr>
            <w:tcW w:w="795" w:type="dxa"/>
            <w:vMerge/>
            <w:tcBorders>
              <w:top w:val="nil"/>
            </w:tcBorders>
          </w:tcPr>
          <w:p w14:paraId="72C2DD5D" w14:textId="77777777" w:rsidR="00AD7E94" w:rsidRDefault="00AD7E94">
            <w:pPr>
              <w:rPr>
                <w:sz w:val="2"/>
                <w:szCs w:val="2"/>
              </w:rPr>
            </w:pPr>
          </w:p>
        </w:tc>
        <w:tc>
          <w:tcPr>
            <w:tcW w:w="1055" w:type="dxa"/>
            <w:vMerge/>
            <w:tcBorders>
              <w:top w:val="nil"/>
            </w:tcBorders>
          </w:tcPr>
          <w:p w14:paraId="38B326C8" w14:textId="77777777" w:rsidR="00AD7E94" w:rsidRDefault="00AD7E94">
            <w:pPr>
              <w:rPr>
                <w:sz w:val="2"/>
                <w:szCs w:val="2"/>
              </w:rPr>
            </w:pPr>
          </w:p>
        </w:tc>
        <w:tc>
          <w:tcPr>
            <w:tcW w:w="1143" w:type="dxa"/>
          </w:tcPr>
          <w:p w14:paraId="4BE39302" w14:textId="77777777" w:rsidR="00AD7E94" w:rsidRDefault="000447A2">
            <w:pPr>
              <w:pStyle w:val="TableParagraph"/>
              <w:spacing w:before="31" w:line="256" w:lineRule="auto"/>
              <w:ind w:left="44" w:right="293"/>
              <w:rPr>
                <w:sz w:val="19"/>
              </w:rPr>
            </w:pPr>
            <w:proofErr w:type="spellStart"/>
            <w:r>
              <w:rPr>
                <w:spacing w:val="-2"/>
                <w:sz w:val="12"/>
              </w:rPr>
              <w:t>木質湿地</w:t>
            </w:r>
            <w:proofErr w:type="spellEnd"/>
          </w:p>
        </w:tc>
        <w:tc>
          <w:tcPr>
            <w:tcW w:w="1323" w:type="dxa"/>
          </w:tcPr>
          <w:p w14:paraId="748B9116" w14:textId="77777777" w:rsidR="00AD7E94" w:rsidRDefault="000447A2">
            <w:pPr>
              <w:pStyle w:val="TableParagraph"/>
              <w:spacing w:before="148"/>
              <w:ind w:left="16"/>
              <w:jc w:val="center"/>
              <w:rPr>
                <w:sz w:val="19"/>
              </w:rPr>
            </w:pPr>
            <w:r>
              <w:rPr>
                <w:spacing w:val="-10"/>
                <w:sz w:val="12"/>
              </w:rPr>
              <w:t>0</w:t>
            </w:r>
          </w:p>
        </w:tc>
        <w:tc>
          <w:tcPr>
            <w:tcW w:w="1271" w:type="dxa"/>
          </w:tcPr>
          <w:p w14:paraId="2949DF45" w14:textId="77777777" w:rsidR="00AD7E94" w:rsidRDefault="000447A2">
            <w:pPr>
              <w:pStyle w:val="TableParagraph"/>
              <w:spacing w:before="148"/>
              <w:ind w:left="17" w:right="1"/>
              <w:jc w:val="center"/>
              <w:rPr>
                <w:sz w:val="19"/>
              </w:rPr>
            </w:pPr>
            <w:r>
              <w:rPr>
                <w:spacing w:val="-4"/>
                <w:sz w:val="12"/>
              </w:rPr>
              <w:t>5.60</w:t>
            </w:r>
          </w:p>
        </w:tc>
        <w:tc>
          <w:tcPr>
            <w:tcW w:w="1205" w:type="dxa"/>
            <w:vMerge/>
            <w:tcBorders>
              <w:top w:val="nil"/>
            </w:tcBorders>
          </w:tcPr>
          <w:p w14:paraId="120731A9" w14:textId="77777777" w:rsidR="00AD7E94" w:rsidRDefault="00AD7E94">
            <w:pPr>
              <w:rPr>
                <w:sz w:val="2"/>
                <w:szCs w:val="2"/>
              </w:rPr>
            </w:pPr>
          </w:p>
        </w:tc>
        <w:tc>
          <w:tcPr>
            <w:tcW w:w="1205" w:type="dxa"/>
            <w:vMerge/>
            <w:tcBorders>
              <w:top w:val="nil"/>
            </w:tcBorders>
          </w:tcPr>
          <w:p w14:paraId="3908E0D5" w14:textId="77777777" w:rsidR="00AD7E94" w:rsidRDefault="00AD7E94">
            <w:pPr>
              <w:rPr>
                <w:sz w:val="2"/>
                <w:szCs w:val="2"/>
              </w:rPr>
            </w:pPr>
          </w:p>
        </w:tc>
      </w:tr>
      <w:tr w:rsidR="00AD7E94" w14:paraId="557A045D" w14:textId="77777777">
        <w:trPr>
          <w:trHeight w:val="294"/>
        </w:trPr>
        <w:tc>
          <w:tcPr>
            <w:tcW w:w="1255" w:type="dxa"/>
            <w:vMerge/>
            <w:tcBorders>
              <w:top w:val="nil"/>
            </w:tcBorders>
          </w:tcPr>
          <w:p w14:paraId="1625190D" w14:textId="77777777" w:rsidR="00AD7E94" w:rsidRDefault="00AD7E94">
            <w:pPr>
              <w:rPr>
                <w:sz w:val="2"/>
                <w:szCs w:val="2"/>
              </w:rPr>
            </w:pPr>
          </w:p>
        </w:tc>
        <w:tc>
          <w:tcPr>
            <w:tcW w:w="795" w:type="dxa"/>
            <w:vMerge/>
            <w:tcBorders>
              <w:top w:val="nil"/>
            </w:tcBorders>
          </w:tcPr>
          <w:p w14:paraId="283ECA09" w14:textId="77777777" w:rsidR="00AD7E94" w:rsidRDefault="00AD7E94">
            <w:pPr>
              <w:rPr>
                <w:sz w:val="2"/>
                <w:szCs w:val="2"/>
              </w:rPr>
            </w:pPr>
          </w:p>
        </w:tc>
        <w:tc>
          <w:tcPr>
            <w:tcW w:w="1055" w:type="dxa"/>
            <w:vMerge/>
            <w:tcBorders>
              <w:top w:val="nil"/>
            </w:tcBorders>
          </w:tcPr>
          <w:p w14:paraId="0BD98B99" w14:textId="77777777" w:rsidR="00AD7E94" w:rsidRDefault="00AD7E94">
            <w:pPr>
              <w:rPr>
                <w:sz w:val="2"/>
                <w:szCs w:val="2"/>
              </w:rPr>
            </w:pPr>
          </w:p>
        </w:tc>
        <w:tc>
          <w:tcPr>
            <w:tcW w:w="1143" w:type="dxa"/>
          </w:tcPr>
          <w:p w14:paraId="33CD1545" w14:textId="77777777" w:rsidR="00AD7E94" w:rsidRDefault="000447A2">
            <w:pPr>
              <w:pStyle w:val="TableParagraph"/>
              <w:spacing w:before="32"/>
              <w:ind w:left="44"/>
              <w:rPr>
                <w:b/>
                <w:sz w:val="19"/>
              </w:rPr>
            </w:pPr>
            <w:proofErr w:type="spellStart"/>
            <w:r>
              <w:rPr>
                <w:b/>
                <w:spacing w:val="-2"/>
                <w:sz w:val="12"/>
              </w:rPr>
              <w:t>トータルだ</w:t>
            </w:r>
            <w:proofErr w:type="spellEnd"/>
            <w:r>
              <w:rPr>
                <w:b/>
                <w:spacing w:val="-2"/>
                <w:sz w:val="12"/>
              </w:rPr>
              <w:t>：</w:t>
            </w:r>
          </w:p>
        </w:tc>
        <w:tc>
          <w:tcPr>
            <w:tcW w:w="1323" w:type="dxa"/>
          </w:tcPr>
          <w:p w14:paraId="5DB5C3BE" w14:textId="77777777" w:rsidR="00AD7E94" w:rsidRDefault="000447A2">
            <w:pPr>
              <w:pStyle w:val="TableParagraph"/>
              <w:spacing w:before="32"/>
              <w:ind w:left="16"/>
              <w:jc w:val="center"/>
              <w:rPr>
                <w:b/>
                <w:sz w:val="19"/>
              </w:rPr>
            </w:pPr>
            <w:r>
              <w:rPr>
                <w:b/>
                <w:spacing w:val="-2"/>
                <w:sz w:val="12"/>
              </w:rPr>
              <w:t>23.48</w:t>
            </w:r>
          </w:p>
        </w:tc>
        <w:tc>
          <w:tcPr>
            <w:tcW w:w="1271" w:type="dxa"/>
          </w:tcPr>
          <w:p w14:paraId="21233B66" w14:textId="77777777" w:rsidR="00AD7E94" w:rsidRDefault="000447A2">
            <w:pPr>
              <w:pStyle w:val="TableParagraph"/>
              <w:spacing w:before="32"/>
              <w:ind w:left="17" w:right="1"/>
              <w:jc w:val="center"/>
              <w:rPr>
                <w:b/>
                <w:sz w:val="19"/>
              </w:rPr>
            </w:pPr>
            <w:r>
              <w:rPr>
                <w:b/>
                <w:spacing w:val="-2"/>
                <w:sz w:val="12"/>
              </w:rPr>
              <w:t>12.38</w:t>
            </w:r>
          </w:p>
        </w:tc>
        <w:tc>
          <w:tcPr>
            <w:tcW w:w="1205" w:type="dxa"/>
            <w:vMerge/>
            <w:tcBorders>
              <w:top w:val="nil"/>
            </w:tcBorders>
          </w:tcPr>
          <w:p w14:paraId="5FAA76B1" w14:textId="77777777" w:rsidR="00AD7E94" w:rsidRDefault="00AD7E94">
            <w:pPr>
              <w:rPr>
                <w:sz w:val="2"/>
                <w:szCs w:val="2"/>
              </w:rPr>
            </w:pPr>
          </w:p>
        </w:tc>
        <w:tc>
          <w:tcPr>
            <w:tcW w:w="1205" w:type="dxa"/>
            <w:vMerge/>
            <w:tcBorders>
              <w:top w:val="nil"/>
            </w:tcBorders>
          </w:tcPr>
          <w:p w14:paraId="29985ECF" w14:textId="77777777" w:rsidR="00AD7E94" w:rsidRDefault="00AD7E94">
            <w:pPr>
              <w:rPr>
                <w:sz w:val="2"/>
                <w:szCs w:val="2"/>
              </w:rPr>
            </w:pPr>
          </w:p>
        </w:tc>
      </w:tr>
      <w:tr w:rsidR="00AD7E94" w14:paraId="5B91DF8A" w14:textId="77777777">
        <w:trPr>
          <w:trHeight w:val="296"/>
        </w:trPr>
        <w:tc>
          <w:tcPr>
            <w:tcW w:w="6842" w:type="dxa"/>
            <w:gridSpan w:val="6"/>
            <w:shd w:val="clear" w:color="auto" w:fill="E7E6E6"/>
          </w:tcPr>
          <w:p w14:paraId="45064378" w14:textId="77777777" w:rsidR="00AD7E94" w:rsidRDefault="000447A2">
            <w:pPr>
              <w:pStyle w:val="TableParagraph"/>
              <w:spacing w:before="32"/>
              <w:ind w:left="43"/>
              <w:rPr>
                <w:b/>
                <w:sz w:val="19"/>
              </w:rPr>
            </w:pPr>
            <w:proofErr w:type="spellStart"/>
            <w:r>
              <w:rPr>
                <w:b/>
                <w:sz w:val="12"/>
              </w:rPr>
              <w:t>陸上</w:t>
            </w:r>
            <w:r>
              <w:rPr>
                <w:b/>
                <w:spacing w:val="-2"/>
                <w:sz w:val="12"/>
              </w:rPr>
              <w:t>変電所</w:t>
            </w:r>
            <w:proofErr w:type="spellEnd"/>
          </w:p>
        </w:tc>
        <w:tc>
          <w:tcPr>
            <w:tcW w:w="1205" w:type="dxa"/>
            <w:shd w:val="clear" w:color="auto" w:fill="E7E6E6"/>
          </w:tcPr>
          <w:p w14:paraId="1C572AB6" w14:textId="77777777" w:rsidR="00AD7E94" w:rsidRDefault="00AD7E94">
            <w:pPr>
              <w:pStyle w:val="TableParagraph"/>
              <w:spacing w:before="0"/>
              <w:ind w:left="0"/>
              <w:rPr>
                <w:rFonts w:ascii="Times New Roman"/>
                <w:sz w:val="18"/>
              </w:rPr>
            </w:pPr>
          </w:p>
        </w:tc>
        <w:tc>
          <w:tcPr>
            <w:tcW w:w="1205" w:type="dxa"/>
            <w:shd w:val="clear" w:color="auto" w:fill="E7E6E6"/>
          </w:tcPr>
          <w:p w14:paraId="570E52F8" w14:textId="77777777" w:rsidR="00AD7E94" w:rsidRDefault="00AD7E94">
            <w:pPr>
              <w:pStyle w:val="TableParagraph"/>
              <w:spacing w:before="0"/>
              <w:ind w:left="0"/>
              <w:rPr>
                <w:rFonts w:ascii="Times New Roman"/>
                <w:sz w:val="18"/>
              </w:rPr>
            </w:pPr>
          </w:p>
        </w:tc>
      </w:tr>
      <w:tr w:rsidR="00AD7E94" w14:paraId="139C1333" w14:textId="77777777">
        <w:trPr>
          <w:trHeight w:val="294"/>
        </w:trPr>
        <w:tc>
          <w:tcPr>
            <w:tcW w:w="1255" w:type="dxa"/>
            <w:vMerge w:val="restart"/>
          </w:tcPr>
          <w:p w14:paraId="06399D1C" w14:textId="77777777" w:rsidR="00AD7E94" w:rsidRDefault="00AD7E94">
            <w:pPr>
              <w:pStyle w:val="TableParagraph"/>
              <w:spacing w:before="0"/>
              <w:ind w:left="0"/>
              <w:rPr>
                <w:b/>
                <w:sz w:val="19"/>
                <w:lang w:eastAsia="ja-JP"/>
              </w:rPr>
            </w:pPr>
          </w:p>
          <w:p w14:paraId="6B4CE4D4" w14:textId="77777777" w:rsidR="00AD7E94" w:rsidRDefault="00AD7E94">
            <w:pPr>
              <w:pStyle w:val="TableParagraph"/>
              <w:spacing w:before="0"/>
              <w:ind w:left="0"/>
              <w:rPr>
                <w:b/>
                <w:sz w:val="19"/>
                <w:lang w:eastAsia="ja-JP"/>
              </w:rPr>
            </w:pPr>
          </w:p>
          <w:p w14:paraId="7FF398EA" w14:textId="77777777" w:rsidR="00AD7E94" w:rsidRDefault="00AD7E94">
            <w:pPr>
              <w:pStyle w:val="TableParagraph"/>
              <w:spacing w:before="135"/>
              <w:ind w:left="0"/>
              <w:rPr>
                <w:b/>
                <w:sz w:val="19"/>
                <w:lang w:eastAsia="ja-JP"/>
              </w:rPr>
            </w:pPr>
          </w:p>
          <w:p w14:paraId="3F3E4B9C" w14:textId="77777777" w:rsidR="00AD7E94" w:rsidRDefault="000447A2">
            <w:pPr>
              <w:pStyle w:val="TableParagraph"/>
              <w:spacing w:before="0" w:line="256" w:lineRule="auto"/>
              <w:ind w:left="178" w:right="167" w:firstLine="1"/>
              <w:jc w:val="center"/>
              <w:rPr>
                <w:sz w:val="19"/>
                <w:lang w:eastAsia="ja-JP"/>
              </w:rPr>
            </w:pPr>
            <w:r>
              <w:rPr>
                <w:spacing w:val="-2"/>
                <w:sz w:val="12"/>
                <w:lang w:eastAsia="ja-JP"/>
              </w:rPr>
              <w:t>フェントレス変電</w:t>
            </w:r>
            <w:r>
              <w:rPr>
                <w:spacing w:val="-4"/>
                <w:sz w:val="12"/>
                <w:lang w:eastAsia="ja-JP"/>
              </w:rPr>
              <w:t>所と</w:t>
            </w:r>
            <w:r>
              <w:rPr>
                <w:spacing w:val="-2"/>
                <w:sz w:val="12"/>
                <w:lang w:eastAsia="ja-JP"/>
              </w:rPr>
              <w:t>拡張案</w:t>
            </w:r>
          </w:p>
        </w:tc>
        <w:tc>
          <w:tcPr>
            <w:tcW w:w="795" w:type="dxa"/>
            <w:vMerge w:val="restart"/>
          </w:tcPr>
          <w:p w14:paraId="53E76A3A" w14:textId="77777777" w:rsidR="00AD7E94" w:rsidRDefault="00AD7E94">
            <w:pPr>
              <w:pStyle w:val="TableParagraph"/>
              <w:spacing w:before="0"/>
              <w:ind w:left="0"/>
              <w:rPr>
                <w:b/>
                <w:sz w:val="19"/>
                <w:lang w:eastAsia="ja-JP"/>
              </w:rPr>
            </w:pPr>
          </w:p>
          <w:p w14:paraId="6FE302A4" w14:textId="77777777" w:rsidR="00AD7E94" w:rsidRDefault="00AD7E94">
            <w:pPr>
              <w:pStyle w:val="TableParagraph"/>
              <w:spacing w:before="0"/>
              <w:ind w:left="0"/>
              <w:rPr>
                <w:b/>
                <w:sz w:val="19"/>
                <w:lang w:eastAsia="ja-JP"/>
              </w:rPr>
            </w:pPr>
          </w:p>
          <w:p w14:paraId="72E94A08" w14:textId="77777777" w:rsidR="00AD7E94" w:rsidRDefault="00AD7E94">
            <w:pPr>
              <w:pStyle w:val="TableParagraph"/>
              <w:spacing w:before="0"/>
              <w:ind w:left="0"/>
              <w:rPr>
                <w:b/>
                <w:sz w:val="19"/>
                <w:lang w:eastAsia="ja-JP"/>
              </w:rPr>
            </w:pPr>
          </w:p>
          <w:p w14:paraId="7ACA09DE" w14:textId="77777777" w:rsidR="00AD7E94" w:rsidRDefault="00AD7E94">
            <w:pPr>
              <w:pStyle w:val="TableParagraph"/>
              <w:spacing w:before="0"/>
              <w:ind w:left="0"/>
              <w:rPr>
                <w:b/>
                <w:sz w:val="19"/>
                <w:lang w:eastAsia="ja-JP"/>
              </w:rPr>
            </w:pPr>
          </w:p>
          <w:p w14:paraId="33E97852" w14:textId="77777777" w:rsidR="00AD7E94" w:rsidRDefault="00AD7E94">
            <w:pPr>
              <w:pStyle w:val="TableParagraph"/>
              <w:spacing w:before="164"/>
              <w:ind w:left="0"/>
              <w:rPr>
                <w:b/>
                <w:sz w:val="19"/>
                <w:lang w:eastAsia="ja-JP"/>
              </w:rPr>
            </w:pPr>
          </w:p>
          <w:p w14:paraId="1EB9A035" w14:textId="77777777" w:rsidR="00AD7E94" w:rsidRDefault="000447A2">
            <w:pPr>
              <w:pStyle w:val="TableParagraph"/>
              <w:spacing w:before="0"/>
              <w:ind w:left="240"/>
              <w:rPr>
                <w:sz w:val="19"/>
              </w:rPr>
            </w:pPr>
            <w:proofErr w:type="spellStart"/>
            <w:r>
              <w:rPr>
                <w:spacing w:val="-5"/>
                <w:sz w:val="12"/>
              </w:rPr>
              <w:t>該当なし</w:t>
            </w:r>
            <w:proofErr w:type="spellEnd"/>
          </w:p>
        </w:tc>
        <w:tc>
          <w:tcPr>
            <w:tcW w:w="1055" w:type="dxa"/>
            <w:vMerge w:val="restart"/>
          </w:tcPr>
          <w:p w14:paraId="5243D07E" w14:textId="77777777" w:rsidR="00AD7E94" w:rsidRDefault="00AD7E94">
            <w:pPr>
              <w:pStyle w:val="TableParagraph"/>
              <w:spacing w:before="0"/>
              <w:ind w:left="0"/>
              <w:rPr>
                <w:b/>
                <w:sz w:val="19"/>
              </w:rPr>
            </w:pPr>
          </w:p>
          <w:p w14:paraId="0EA2574E" w14:textId="77777777" w:rsidR="00AD7E94" w:rsidRDefault="00AD7E94">
            <w:pPr>
              <w:pStyle w:val="TableParagraph"/>
              <w:spacing w:before="0"/>
              <w:ind w:left="0"/>
              <w:rPr>
                <w:b/>
                <w:sz w:val="19"/>
              </w:rPr>
            </w:pPr>
          </w:p>
          <w:p w14:paraId="04FC0389" w14:textId="77777777" w:rsidR="00AD7E94" w:rsidRDefault="00AD7E94">
            <w:pPr>
              <w:pStyle w:val="TableParagraph"/>
              <w:spacing w:before="0"/>
              <w:ind w:left="0"/>
              <w:rPr>
                <w:b/>
                <w:sz w:val="19"/>
              </w:rPr>
            </w:pPr>
          </w:p>
          <w:p w14:paraId="53205B16" w14:textId="77777777" w:rsidR="00AD7E94" w:rsidRDefault="00AD7E94">
            <w:pPr>
              <w:pStyle w:val="TableParagraph"/>
              <w:spacing w:before="0"/>
              <w:ind w:left="0"/>
              <w:rPr>
                <w:b/>
                <w:sz w:val="19"/>
              </w:rPr>
            </w:pPr>
          </w:p>
          <w:p w14:paraId="1B533D4D" w14:textId="77777777" w:rsidR="00AD7E94" w:rsidRDefault="00AD7E94">
            <w:pPr>
              <w:pStyle w:val="TableParagraph"/>
              <w:spacing w:before="164"/>
              <w:ind w:left="0"/>
              <w:rPr>
                <w:b/>
                <w:sz w:val="19"/>
              </w:rPr>
            </w:pPr>
          </w:p>
          <w:p w14:paraId="6363726F" w14:textId="77777777" w:rsidR="00AD7E94" w:rsidRDefault="000447A2">
            <w:pPr>
              <w:pStyle w:val="TableParagraph"/>
              <w:spacing w:before="0"/>
              <w:ind w:left="344"/>
              <w:rPr>
                <w:sz w:val="19"/>
              </w:rPr>
            </w:pPr>
            <w:r>
              <w:rPr>
                <w:spacing w:val="-4"/>
                <w:sz w:val="12"/>
              </w:rPr>
              <w:t>32.1</w:t>
            </w:r>
          </w:p>
        </w:tc>
        <w:tc>
          <w:tcPr>
            <w:tcW w:w="1143" w:type="dxa"/>
          </w:tcPr>
          <w:p w14:paraId="792A06C1" w14:textId="77777777" w:rsidR="00AD7E94" w:rsidRDefault="000447A2">
            <w:pPr>
              <w:pStyle w:val="TableParagraph"/>
              <w:spacing w:before="32"/>
              <w:ind w:left="44"/>
              <w:rPr>
                <w:sz w:val="19"/>
              </w:rPr>
            </w:pPr>
            <w:proofErr w:type="spellStart"/>
            <w:r>
              <w:rPr>
                <w:sz w:val="12"/>
              </w:rPr>
              <w:t>オープン・</w:t>
            </w:r>
            <w:r>
              <w:rPr>
                <w:spacing w:val="-2"/>
                <w:sz w:val="12"/>
              </w:rPr>
              <w:t>スペース</w:t>
            </w:r>
            <w:proofErr w:type="spellEnd"/>
          </w:p>
        </w:tc>
        <w:tc>
          <w:tcPr>
            <w:tcW w:w="1323" w:type="dxa"/>
          </w:tcPr>
          <w:p w14:paraId="5C5212AC" w14:textId="77777777" w:rsidR="00AD7E94" w:rsidRDefault="000447A2">
            <w:pPr>
              <w:pStyle w:val="TableParagraph"/>
              <w:spacing w:before="31"/>
              <w:ind w:left="16"/>
              <w:jc w:val="center"/>
              <w:rPr>
                <w:sz w:val="19"/>
              </w:rPr>
            </w:pPr>
            <w:r>
              <w:rPr>
                <w:spacing w:val="-10"/>
                <w:sz w:val="12"/>
              </w:rPr>
              <w:t>0</w:t>
            </w:r>
          </w:p>
        </w:tc>
        <w:tc>
          <w:tcPr>
            <w:tcW w:w="1271" w:type="dxa"/>
          </w:tcPr>
          <w:p w14:paraId="53A3345D" w14:textId="77777777" w:rsidR="00AD7E94" w:rsidRDefault="000447A2">
            <w:pPr>
              <w:pStyle w:val="TableParagraph"/>
              <w:spacing w:before="31"/>
              <w:ind w:left="17" w:right="1"/>
              <w:jc w:val="center"/>
              <w:rPr>
                <w:sz w:val="19"/>
              </w:rPr>
            </w:pPr>
            <w:r>
              <w:rPr>
                <w:spacing w:val="-4"/>
                <w:sz w:val="12"/>
              </w:rPr>
              <w:t>1.61</w:t>
            </w:r>
          </w:p>
        </w:tc>
        <w:tc>
          <w:tcPr>
            <w:tcW w:w="1205" w:type="dxa"/>
            <w:vMerge w:val="restart"/>
          </w:tcPr>
          <w:p w14:paraId="371CB27F" w14:textId="77777777" w:rsidR="00AD7E94" w:rsidRDefault="00AD7E94">
            <w:pPr>
              <w:pStyle w:val="TableParagraph"/>
              <w:spacing w:before="0"/>
              <w:ind w:left="0"/>
              <w:rPr>
                <w:b/>
                <w:sz w:val="19"/>
              </w:rPr>
            </w:pPr>
          </w:p>
          <w:p w14:paraId="62F87C64" w14:textId="77777777" w:rsidR="00AD7E94" w:rsidRDefault="00AD7E94">
            <w:pPr>
              <w:pStyle w:val="TableParagraph"/>
              <w:spacing w:before="0"/>
              <w:ind w:left="0"/>
              <w:rPr>
                <w:b/>
                <w:sz w:val="19"/>
              </w:rPr>
            </w:pPr>
          </w:p>
          <w:p w14:paraId="71C8E264" w14:textId="77777777" w:rsidR="00AD7E94" w:rsidRDefault="00AD7E94">
            <w:pPr>
              <w:pStyle w:val="TableParagraph"/>
              <w:spacing w:before="0"/>
              <w:ind w:left="0"/>
              <w:rPr>
                <w:b/>
                <w:sz w:val="19"/>
              </w:rPr>
            </w:pPr>
          </w:p>
          <w:p w14:paraId="42A1FCE8" w14:textId="77777777" w:rsidR="00AD7E94" w:rsidRDefault="00AD7E94">
            <w:pPr>
              <w:pStyle w:val="TableParagraph"/>
              <w:spacing w:before="0"/>
              <w:ind w:left="0"/>
              <w:rPr>
                <w:b/>
                <w:sz w:val="19"/>
              </w:rPr>
            </w:pPr>
          </w:p>
          <w:p w14:paraId="5B701D62" w14:textId="77777777" w:rsidR="00AD7E94" w:rsidRDefault="00AD7E94">
            <w:pPr>
              <w:pStyle w:val="TableParagraph"/>
              <w:spacing w:before="164"/>
              <w:ind w:left="0"/>
              <w:rPr>
                <w:b/>
                <w:sz w:val="19"/>
              </w:rPr>
            </w:pPr>
          </w:p>
          <w:p w14:paraId="77240EEA" w14:textId="77777777" w:rsidR="00AD7E94" w:rsidRDefault="000447A2">
            <w:pPr>
              <w:pStyle w:val="TableParagraph"/>
              <w:spacing w:before="0"/>
              <w:ind w:left="21" w:right="4"/>
              <w:jc w:val="center"/>
              <w:rPr>
                <w:sz w:val="19"/>
              </w:rPr>
            </w:pPr>
            <w:r>
              <w:rPr>
                <w:spacing w:val="-10"/>
                <w:sz w:val="12"/>
              </w:rPr>
              <w:t>0</w:t>
            </w:r>
          </w:p>
        </w:tc>
        <w:tc>
          <w:tcPr>
            <w:tcW w:w="1205" w:type="dxa"/>
            <w:vMerge w:val="restart"/>
          </w:tcPr>
          <w:p w14:paraId="3D5D30CD" w14:textId="77777777" w:rsidR="00AD7E94" w:rsidRDefault="00AD7E94">
            <w:pPr>
              <w:pStyle w:val="TableParagraph"/>
              <w:spacing w:before="0"/>
              <w:ind w:left="0"/>
              <w:rPr>
                <w:b/>
                <w:sz w:val="19"/>
              </w:rPr>
            </w:pPr>
          </w:p>
          <w:p w14:paraId="3B2603D0" w14:textId="77777777" w:rsidR="00AD7E94" w:rsidRDefault="00AD7E94">
            <w:pPr>
              <w:pStyle w:val="TableParagraph"/>
              <w:spacing w:before="0"/>
              <w:ind w:left="0"/>
              <w:rPr>
                <w:b/>
                <w:sz w:val="19"/>
              </w:rPr>
            </w:pPr>
          </w:p>
          <w:p w14:paraId="3C6D0626" w14:textId="77777777" w:rsidR="00AD7E94" w:rsidRDefault="00AD7E94">
            <w:pPr>
              <w:pStyle w:val="TableParagraph"/>
              <w:spacing w:before="0"/>
              <w:ind w:left="0"/>
              <w:rPr>
                <w:b/>
                <w:sz w:val="19"/>
              </w:rPr>
            </w:pPr>
          </w:p>
          <w:p w14:paraId="3D91B380" w14:textId="77777777" w:rsidR="00AD7E94" w:rsidRDefault="00AD7E94">
            <w:pPr>
              <w:pStyle w:val="TableParagraph"/>
              <w:spacing w:before="0"/>
              <w:ind w:left="0"/>
              <w:rPr>
                <w:b/>
                <w:sz w:val="19"/>
              </w:rPr>
            </w:pPr>
          </w:p>
          <w:p w14:paraId="19A00B38" w14:textId="77777777" w:rsidR="00AD7E94" w:rsidRDefault="00AD7E94">
            <w:pPr>
              <w:pStyle w:val="TableParagraph"/>
              <w:spacing w:before="164"/>
              <w:ind w:left="0"/>
              <w:rPr>
                <w:b/>
                <w:sz w:val="19"/>
              </w:rPr>
            </w:pPr>
          </w:p>
          <w:p w14:paraId="2BDB3564" w14:textId="77777777" w:rsidR="00AD7E94" w:rsidRDefault="000447A2">
            <w:pPr>
              <w:pStyle w:val="TableParagraph"/>
              <w:spacing w:before="0"/>
              <w:ind w:left="369"/>
              <w:rPr>
                <w:sz w:val="19"/>
              </w:rPr>
            </w:pPr>
            <w:r>
              <w:rPr>
                <w:spacing w:val="-2"/>
                <w:sz w:val="12"/>
              </w:rPr>
              <w:t>20.23</w:t>
            </w:r>
          </w:p>
        </w:tc>
      </w:tr>
      <w:tr w:rsidR="00AD7E94" w14:paraId="2D5697C0" w14:textId="77777777">
        <w:trPr>
          <w:trHeight w:val="759"/>
        </w:trPr>
        <w:tc>
          <w:tcPr>
            <w:tcW w:w="1255" w:type="dxa"/>
            <w:vMerge/>
            <w:tcBorders>
              <w:top w:val="nil"/>
            </w:tcBorders>
          </w:tcPr>
          <w:p w14:paraId="65994525" w14:textId="77777777" w:rsidR="00AD7E94" w:rsidRDefault="00AD7E94">
            <w:pPr>
              <w:rPr>
                <w:sz w:val="2"/>
                <w:szCs w:val="2"/>
              </w:rPr>
            </w:pPr>
          </w:p>
        </w:tc>
        <w:tc>
          <w:tcPr>
            <w:tcW w:w="795" w:type="dxa"/>
            <w:vMerge/>
            <w:tcBorders>
              <w:top w:val="nil"/>
            </w:tcBorders>
          </w:tcPr>
          <w:p w14:paraId="43FE906E" w14:textId="77777777" w:rsidR="00AD7E94" w:rsidRDefault="00AD7E94">
            <w:pPr>
              <w:rPr>
                <w:sz w:val="2"/>
                <w:szCs w:val="2"/>
              </w:rPr>
            </w:pPr>
          </w:p>
        </w:tc>
        <w:tc>
          <w:tcPr>
            <w:tcW w:w="1055" w:type="dxa"/>
            <w:vMerge/>
            <w:tcBorders>
              <w:top w:val="nil"/>
            </w:tcBorders>
          </w:tcPr>
          <w:p w14:paraId="17F7ACB2" w14:textId="77777777" w:rsidR="00AD7E94" w:rsidRDefault="00AD7E94">
            <w:pPr>
              <w:rPr>
                <w:sz w:val="2"/>
                <w:szCs w:val="2"/>
              </w:rPr>
            </w:pPr>
          </w:p>
        </w:tc>
        <w:tc>
          <w:tcPr>
            <w:tcW w:w="1143" w:type="dxa"/>
          </w:tcPr>
          <w:p w14:paraId="13A8EF40" w14:textId="77777777" w:rsidR="00AD7E94" w:rsidRDefault="000447A2">
            <w:pPr>
              <w:pStyle w:val="TableParagraph"/>
              <w:spacing w:line="256" w:lineRule="auto"/>
              <w:ind w:left="44"/>
              <w:rPr>
                <w:sz w:val="19"/>
              </w:rPr>
            </w:pPr>
            <w:proofErr w:type="spellStart"/>
            <w:r>
              <w:rPr>
                <w:spacing w:val="-2"/>
                <w:sz w:val="12"/>
              </w:rPr>
              <w:t>草本性湿地</w:t>
            </w:r>
            <w:proofErr w:type="spellEnd"/>
          </w:p>
        </w:tc>
        <w:tc>
          <w:tcPr>
            <w:tcW w:w="1323" w:type="dxa"/>
          </w:tcPr>
          <w:p w14:paraId="52EF21C5" w14:textId="77777777" w:rsidR="00AD7E94" w:rsidRDefault="00AD7E94">
            <w:pPr>
              <w:pStyle w:val="TableParagraph"/>
              <w:spacing w:before="44"/>
              <w:ind w:left="0"/>
              <w:rPr>
                <w:b/>
                <w:sz w:val="19"/>
              </w:rPr>
            </w:pPr>
          </w:p>
          <w:p w14:paraId="3AEF7342" w14:textId="77777777" w:rsidR="00AD7E94" w:rsidRDefault="000447A2">
            <w:pPr>
              <w:pStyle w:val="TableParagraph"/>
              <w:spacing w:before="0"/>
              <w:ind w:left="16"/>
              <w:jc w:val="center"/>
              <w:rPr>
                <w:sz w:val="19"/>
              </w:rPr>
            </w:pPr>
            <w:r>
              <w:rPr>
                <w:spacing w:val="-10"/>
                <w:sz w:val="12"/>
              </w:rPr>
              <w:t>0</w:t>
            </w:r>
          </w:p>
        </w:tc>
        <w:tc>
          <w:tcPr>
            <w:tcW w:w="1271" w:type="dxa"/>
          </w:tcPr>
          <w:p w14:paraId="0F258C03" w14:textId="77777777" w:rsidR="00AD7E94" w:rsidRDefault="00AD7E94">
            <w:pPr>
              <w:pStyle w:val="TableParagraph"/>
              <w:spacing w:before="44"/>
              <w:ind w:left="0"/>
              <w:rPr>
                <w:b/>
                <w:sz w:val="19"/>
              </w:rPr>
            </w:pPr>
          </w:p>
          <w:p w14:paraId="2E790B2F" w14:textId="77777777" w:rsidR="00AD7E94" w:rsidRDefault="000447A2">
            <w:pPr>
              <w:pStyle w:val="TableParagraph"/>
              <w:spacing w:before="0"/>
              <w:ind w:left="17" w:right="1"/>
              <w:jc w:val="center"/>
              <w:rPr>
                <w:sz w:val="19"/>
              </w:rPr>
            </w:pPr>
            <w:r>
              <w:rPr>
                <w:spacing w:val="-4"/>
                <w:sz w:val="12"/>
              </w:rPr>
              <w:t>0.31</w:t>
            </w:r>
          </w:p>
        </w:tc>
        <w:tc>
          <w:tcPr>
            <w:tcW w:w="1205" w:type="dxa"/>
            <w:vMerge/>
            <w:tcBorders>
              <w:top w:val="nil"/>
            </w:tcBorders>
          </w:tcPr>
          <w:p w14:paraId="74AED779" w14:textId="77777777" w:rsidR="00AD7E94" w:rsidRDefault="00AD7E94">
            <w:pPr>
              <w:rPr>
                <w:sz w:val="2"/>
                <w:szCs w:val="2"/>
              </w:rPr>
            </w:pPr>
          </w:p>
        </w:tc>
        <w:tc>
          <w:tcPr>
            <w:tcW w:w="1205" w:type="dxa"/>
            <w:vMerge/>
            <w:tcBorders>
              <w:top w:val="nil"/>
            </w:tcBorders>
          </w:tcPr>
          <w:p w14:paraId="728D2F25" w14:textId="77777777" w:rsidR="00AD7E94" w:rsidRDefault="00AD7E94">
            <w:pPr>
              <w:rPr>
                <w:sz w:val="2"/>
                <w:szCs w:val="2"/>
              </w:rPr>
            </w:pPr>
          </w:p>
        </w:tc>
      </w:tr>
      <w:tr w:rsidR="00AD7E94" w14:paraId="74FE8D7B" w14:textId="77777777">
        <w:trPr>
          <w:trHeight w:val="525"/>
        </w:trPr>
        <w:tc>
          <w:tcPr>
            <w:tcW w:w="1255" w:type="dxa"/>
            <w:vMerge/>
            <w:tcBorders>
              <w:top w:val="nil"/>
            </w:tcBorders>
          </w:tcPr>
          <w:p w14:paraId="6E087D95" w14:textId="77777777" w:rsidR="00AD7E94" w:rsidRDefault="00AD7E94">
            <w:pPr>
              <w:rPr>
                <w:sz w:val="2"/>
                <w:szCs w:val="2"/>
              </w:rPr>
            </w:pPr>
          </w:p>
        </w:tc>
        <w:tc>
          <w:tcPr>
            <w:tcW w:w="795" w:type="dxa"/>
            <w:vMerge/>
            <w:tcBorders>
              <w:top w:val="nil"/>
            </w:tcBorders>
          </w:tcPr>
          <w:p w14:paraId="56C6BF5A" w14:textId="77777777" w:rsidR="00AD7E94" w:rsidRDefault="00AD7E94">
            <w:pPr>
              <w:rPr>
                <w:sz w:val="2"/>
                <w:szCs w:val="2"/>
              </w:rPr>
            </w:pPr>
          </w:p>
        </w:tc>
        <w:tc>
          <w:tcPr>
            <w:tcW w:w="1055" w:type="dxa"/>
            <w:vMerge/>
            <w:tcBorders>
              <w:top w:val="nil"/>
            </w:tcBorders>
          </w:tcPr>
          <w:p w14:paraId="21A7D436" w14:textId="77777777" w:rsidR="00AD7E94" w:rsidRDefault="00AD7E94">
            <w:pPr>
              <w:rPr>
                <w:sz w:val="2"/>
                <w:szCs w:val="2"/>
              </w:rPr>
            </w:pPr>
          </w:p>
        </w:tc>
        <w:tc>
          <w:tcPr>
            <w:tcW w:w="1143" w:type="dxa"/>
          </w:tcPr>
          <w:p w14:paraId="3E84E067" w14:textId="77777777" w:rsidR="00AD7E94" w:rsidRDefault="000447A2">
            <w:pPr>
              <w:pStyle w:val="TableParagraph"/>
              <w:spacing w:line="256" w:lineRule="auto"/>
              <w:ind w:left="44"/>
              <w:rPr>
                <w:sz w:val="19"/>
                <w:lang w:eastAsia="ja-JP"/>
              </w:rPr>
            </w:pPr>
            <w:r>
              <w:rPr>
                <w:spacing w:val="-2"/>
                <w:sz w:val="12"/>
                <w:lang w:eastAsia="ja-JP"/>
              </w:rPr>
              <w:t>植えられた／栽培された</w:t>
            </w:r>
          </w:p>
        </w:tc>
        <w:tc>
          <w:tcPr>
            <w:tcW w:w="1323" w:type="dxa"/>
          </w:tcPr>
          <w:p w14:paraId="0AA19F85" w14:textId="77777777" w:rsidR="00AD7E94" w:rsidRDefault="000447A2">
            <w:pPr>
              <w:pStyle w:val="TableParagraph"/>
              <w:spacing w:before="146"/>
              <w:ind w:left="16"/>
              <w:jc w:val="center"/>
              <w:rPr>
                <w:sz w:val="19"/>
              </w:rPr>
            </w:pPr>
            <w:r>
              <w:rPr>
                <w:spacing w:val="-10"/>
                <w:sz w:val="12"/>
              </w:rPr>
              <w:t>0</w:t>
            </w:r>
          </w:p>
        </w:tc>
        <w:tc>
          <w:tcPr>
            <w:tcW w:w="1271" w:type="dxa"/>
          </w:tcPr>
          <w:p w14:paraId="75716B75" w14:textId="77777777" w:rsidR="00AD7E94" w:rsidRDefault="000447A2">
            <w:pPr>
              <w:pStyle w:val="TableParagraph"/>
              <w:spacing w:before="146"/>
              <w:ind w:left="17" w:right="1"/>
              <w:jc w:val="center"/>
              <w:rPr>
                <w:sz w:val="19"/>
              </w:rPr>
            </w:pPr>
            <w:r>
              <w:rPr>
                <w:spacing w:val="-4"/>
                <w:sz w:val="12"/>
              </w:rPr>
              <w:t>0.54</w:t>
            </w:r>
          </w:p>
        </w:tc>
        <w:tc>
          <w:tcPr>
            <w:tcW w:w="1205" w:type="dxa"/>
            <w:vMerge/>
            <w:tcBorders>
              <w:top w:val="nil"/>
            </w:tcBorders>
          </w:tcPr>
          <w:p w14:paraId="1B3465E9" w14:textId="77777777" w:rsidR="00AD7E94" w:rsidRDefault="00AD7E94">
            <w:pPr>
              <w:rPr>
                <w:sz w:val="2"/>
                <w:szCs w:val="2"/>
              </w:rPr>
            </w:pPr>
          </w:p>
        </w:tc>
        <w:tc>
          <w:tcPr>
            <w:tcW w:w="1205" w:type="dxa"/>
            <w:vMerge/>
            <w:tcBorders>
              <w:top w:val="nil"/>
            </w:tcBorders>
          </w:tcPr>
          <w:p w14:paraId="44365F9B" w14:textId="77777777" w:rsidR="00AD7E94" w:rsidRDefault="00AD7E94">
            <w:pPr>
              <w:rPr>
                <w:sz w:val="2"/>
                <w:szCs w:val="2"/>
              </w:rPr>
            </w:pPr>
          </w:p>
        </w:tc>
      </w:tr>
      <w:tr w:rsidR="00AD7E94" w14:paraId="029C55D4" w14:textId="77777777">
        <w:trPr>
          <w:trHeight w:val="295"/>
        </w:trPr>
        <w:tc>
          <w:tcPr>
            <w:tcW w:w="1255" w:type="dxa"/>
            <w:vMerge/>
            <w:tcBorders>
              <w:top w:val="nil"/>
            </w:tcBorders>
          </w:tcPr>
          <w:p w14:paraId="64868F28" w14:textId="77777777" w:rsidR="00AD7E94" w:rsidRDefault="00AD7E94">
            <w:pPr>
              <w:rPr>
                <w:sz w:val="2"/>
                <w:szCs w:val="2"/>
              </w:rPr>
            </w:pPr>
          </w:p>
        </w:tc>
        <w:tc>
          <w:tcPr>
            <w:tcW w:w="795" w:type="dxa"/>
            <w:vMerge/>
            <w:tcBorders>
              <w:top w:val="nil"/>
            </w:tcBorders>
          </w:tcPr>
          <w:p w14:paraId="192EEBE4" w14:textId="77777777" w:rsidR="00AD7E94" w:rsidRDefault="00AD7E94">
            <w:pPr>
              <w:rPr>
                <w:sz w:val="2"/>
                <w:szCs w:val="2"/>
              </w:rPr>
            </w:pPr>
          </w:p>
        </w:tc>
        <w:tc>
          <w:tcPr>
            <w:tcW w:w="1055" w:type="dxa"/>
            <w:vMerge/>
            <w:tcBorders>
              <w:top w:val="nil"/>
            </w:tcBorders>
          </w:tcPr>
          <w:p w14:paraId="381C550F" w14:textId="77777777" w:rsidR="00AD7E94" w:rsidRDefault="00AD7E94">
            <w:pPr>
              <w:rPr>
                <w:sz w:val="2"/>
                <w:szCs w:val="2"/>
              </w:rPr>
            </w:pPr>
          </w:p>
        </w:tc>
        <w:tc>
          <w:tcPr>
            <w:tcW w:w="1143" w:type="dxa"/>
          </w:tcPr>
          <w:p w14:paraId="31F7E203" w14:textId="77777777" w:rsidR="00AD7E94" w:rsidRDefault="000447A2">
            <w:pPr>
              <w:pStyle w:val="TableParagraph"/>
              <w:spacing w:before="33"/>
              <w:ind w:left="44"/>
              <w:rPr>
                <w:sz w:val="19"/>
              </w:rPr>
            </w:pPr>
            <w:proofErr w:type="spellStart"/>
            <w:r>
              <w:rPr>
                <w:spacing w:val="-2"/>
                <w:sz w:val="12"/>
              </w:rPr>
              <w:t>フォレスト</w:t>
            </w:r>
            <w:proofErr w:type="spellEnd"/>
          </w:p>
        </w:tc>
        <w:tc>
          <w:tcPr>
            <w:tcW w:w="1323" w:type="dxa"/>
          </w:tcPr>
          <w:p w14:paraId="0DA66476" w14:textId="77777777" w:rsidR="00AD7E94" w:rsidRDefault="000447A2">
            <w:pPr>
              <w:pStyle w:val="TableParagraph"/>
              <w:spacing w:before="33"/>
              <w:ind w:left="16"/>
              <w:jc w:val="center"/>
              <w:rPr>
                <w:sz w:val="19"/>
              </w:rPr>
            </w:pPr>
            <w:r>
              <w:rPr>
                <w:spacing w:val="-10"/>
                <w:sz w:val="12"/>
              </w:rPr>
              <w:t>0</w:t>
            </w:r>
          </w:p>
        </w:tc>
        <w:tc>
          <w:tcPr>
            <w:tcW w:w="1271" w:type="dxa"/>
          </w:tcPr>
          <w:p w14:paraId="4368AE67" w14:textId="77777777" w:rsidR="00AD7E94" w:rsidRDefault="000447A2">
            <w:pPr>
              <w:pStyle w:val="TableParagraph"/>
              <w:spacing w:before="33"/>
              <w:ind w:left="17" w:right="1"/>
              <w:jc w:val="center"/>
              <w:rPr>
                <w:sz w:val="19"/>
              </w:rPr>
            </w:pPr>
            <w:r>
              <w:rPr>
                <w:spacing w:val="-4"/>
                <w:sz w:val="12"/>
              </w:rPr>
              <w:t>2.60</w:t>
            </w:r>
          </w:p>
        </w:tc>
        <w:tc>
          <w:tcPr>
            <w:tcW w:w="1205" w:type="dxa"/>
            <w:vMerge/>
            <w:tcBorders>
              <w:top w:val="nil"/>
            </w:tcBorders>
          </w:tcPr>
          <w:p w14:paraId="21F76D5A" w14:textId="77777777" w:rsidR="00AD7E94" w:rsidRDefault="00AD7E94">
            <w:pPr>
              <w:rPr>
                <w:sz w:val="2"/>
                <w:szCs w:val="2"/>
              </w:rPr>
            </w:pPr>
          </w:p>
        </w:tc>
        <w:tc>
          <w:tcPr>
            <w:tcW w:w="1205" w:type="dxa"/>
            <w:vMerge/>
            <w:tcBorders>
              <w:top w:val="nil"/>
            </w:tcBorders>
          </w:tcPr>
          <w:p w14:paraId="2C2AD78F" w14:textId="77777777" w:rsidR="00AD7E94" w:rsidRDefault="00AD7E94">
            <w:pPr>
              <w:rPr>
                <w:sz w:val="2"/>
                <w:szCs w:val="2"/>
              </w:rPr>
            </w:pPr>
          </w:p>
        </w:tc>
      </w:tr>
      <w:tr w:rsidR="00AD7E94" w14:paraId="0E76484C" w14:textId="77777777">
        <w:trPr>
          <w:trHeight w:val="525"/>
        </w:trPr>
        <w:tc>
          <w:tcPr>
            <w:tcW w:w="1255" w:type="dxa"/>
            <w:vMerge/>
            <w:tcBorders>
              <w:top w:val="nil"/>
            </w:tcBorders>
          </w:tcPr>
          <w:p w14:paraId="4295676E" w14:textId="77777777" w:rsidR="00AD7E94" w:rsidRDefault="00AD7E94">
            <w:pPr>
              <w:rPr>
                <w:sz w:val="2"/>
                <w:szCs w:val="2"/>
              </w:rPr>
            </w:pPr>
          </w:p>
        </w:tc>
        <w:tc>
          <w:tcPr>
            <w:tcW w:w="795" w:type="dxa"/>
            <w:vMerge/>
            <w:tcBorders>
              <w:top w:val="nil"/>
            </w:tcBorders>
          </w:tcPr>
          <w:p w14:paraId="78ADB064" w14:textId="77777777" w:rsidR="00AD7E94" w:rsidRDefault="00AD7E94">
            <w:pPr>
              <w:rPr>
                <w:sz w:val="2"/>
                <w:szCs w:val="2"/>
              </w:rPr>
            </w:pPr>
          </w:p>
        </w:tc>
        <w:tc>
          <w:tcPr>
            <w:tcW w:w="1055" w:type="dxa"/>
            <w:vMerge/>
            <w:tcBorders>
              <w:top w:val="nil"/>
            </w:tcBorders>
          </w:tcPr>
          <w:p w14:paraId="3A54DD78" w14:textId="77777777" w:rsidR="00AD7E94" w:rsidRDefault="00AD7E94">
            <w:pPr>
              <w:rPr>
                <w:sz w:val="2"/>
                <w:szCs w:val="2"/>
              </w:rPr>
            </w:pPr>
          </w:p>
        </w:tc>
        <w:tc>
          <w:tcPr>
            <w:tcW w:w="1143" w:type="dxa"/>
          </w:tcPr>
          <w:p w14:paraId="64C12938" w14:textId="77777777" w:rsidR="00AD7E94" w:rsidRDefault="000447A2">
            <w:pPr>
              <w:pStyle w:val="TableParagraph"/>
              <w:spacing w:line="256" w:lineRule="auto"/>
              <w:ind w:left="44" w:right="293"/>
              <w:rPr>
                <w:sz w:val="19"/>
              </w:rPr>
            </w:pPr>
            <w:proofErr w:type="spellStart"/>
            <w:r>
              <w:rPr>
                <w:spacing w:val="-2"/>
                <w:sz w:val="12"/>
              </w:rPr>
              <w:t>木質湿地</w:t>
            </w:r>
            <w:proofErr w:type="spellEnd"/>
          </w:p>
        </w:tc>
        <w:tc>
          <w:tcPr>
            <w:tcW w:w="1323" w:type="dxa"/>
          </w:tcPr>
          <w:p w14:paraId="6157475F" w14:textId="77777777" w:rsidR="00AD7E94" w:rsidRDefault="000447A2">
            <w:pPr>
              <w:pStyle w:val="TableParagraph"/>
              <w:spacing w:before="146"/>
              <w:ind w:left="16"/>
              <w:jc w:val="center"/>
              <w:rPr>
                <w:sz w:val="19"/>
              </w:rPr>
            </w:pPr>
            <w:r>
              <w:rPr>
                <w:spacing w:val="-10"/>
                <w:sz w:val="12"/>
              </w:rPr>
              <w:t>0</w:t>
            </w:r>
          </w:p>
        </w:tc>
        <w:tc>
          <w:tcPr>
            <w:tcW w:w="1271" w:type="dxa"/>
          </w:tcPr>
          <w:p w14:paraId="6C59F547" w14:textId="77777777" w:rsidR="00AD7E94" w:rsidRDefault="000447A2">
            <w:pPr>
              <w:pStyle w:val="TableParagraph"/>
              <w:spacing w:before="146"/>
              <w:ind w:left="17" w:right="1"/>
              <w:jc w:val="center"/>
              <w:rPr>
                <w:sz w:val="19"/>
              </w:rPr>
            </w:pPr>
            <w:r>
              <w:rPr>
                <w:spacing w:val="-4"/>
                <w:sz w:val="12"/>
              </w:rPr>
              <w:t>8.49</w:t>
            </w:r>
          </w:p>
        </w:tc>
        <w:tc>
          <w:tcPr>
            <w:tcW w:w="1205" w:type="dxa"/>
            <w:vMerge/>
            <w:tcBorders>
              <w:top w:val="nil"/>
            </w:tcBorders>
          </w:tcPr>
          <w:p w14:paraId="5223A8F7" w14:textId="77777777" w:rsidR="00AD7E94" w:rsidRDefault="00AD7E94">
            <w:pPr>
              <w:rPr>
                <w:sz w:val="2"/>
                <w:szCs w:val="2"/>
              </w:rPr>
            </w:pPr>
          </w:p>
        </w:tc>
        <w:tc>
          <w:tcPr>
            <w:tcW w:w="1205" w:type="dxa"/>
            <w:vMerge/>
            <w:tcBorders>
              <w:top w:val="nil"/>
            </w:tcBorders>
          </w:tcPr>
          <w:p w14:paraId="3D15F574" w14:textId="77777777" w:rsidR="00AD7E94" w:rsidRDefault="00AD7E94">
            <w:pPr>
              <w:rPr>
                <w:sz w:val="2"/>
                <w:szCs w:val="2"/>
              </w:rPr>
            </w:pPr>
          </w:p>
        </w:tc>
      </w:tr>
      <w:tr w:rsidR="00AD7E94" w14:paraId="0251AD3B" w14:textId="77777777">
        <w:trPr>
          <w:trHeight w:val="295"/>
        </w:trPr>
        <w:tc>
          <w:tcPr>
            <w:tcW w:w="1255" w:type="dxa"/>
            <w:vMerge/>
            <w:tcBorders>
              <w:top w:val="nil"/>
            </w:tcBorders>
          </w:tcPr>
          <w:p w14:paraId="6AC04753" w14:textId="77777777" w:rsidR="00AD7E94" w:rsidRDefault="00AD7E94">
            <w:pPr>
              <w:rPr>
                <w:sz w:val="2"/>
                <w:szCs w:val="2"/>
              </w:rPr>
            </w:pPr>
          </w:p>
        </w:tc>
        <w:tc>
          <w:tcPr>
            <w:tcW w:w="795" w:type="dxa"/>
            <w:vMerge/>
            <w:tcBorders>
              <w:top w:val="nil"/>
            </w:tcBorders>
          </w:tcPr>
          <w:p w14:paraId="6D7D3270" w14:textId="77777777" w:rsidR="00AD7E94" w:rsidRDefault="00AD7E94">
            <w:pPr>
              <w:rPr>
                <w:sz w:val="2"/>
                <w:szCs w:val="2"/>
              </w:rPr>
            </w:pPr>
          </w:p>
        </w:tc>
        <w:tc>
          <w:tcPr>
            <w:tcW w:w="1055" w:type="dxa"/>
            <w:vMerge/>
            <w:tcBorders>
              <w:top w:val="nil"/>
            </w:tcBorders>
          </w:tcPr>
          <w:p w14:paraId="7704D31E" w14:textId="77777777" w:rsidR="00AD7E94" w:rsidRDefault="00AD7E94">
            <w:pPr>
              <w:rPr>
                <w:sz w:val="2"/>
                <w:szCs w:val="2"/>
              </w:rPr>
            </w:pPr>
          </w:p>
        </w:tc>
        <w:tc>
          <w:tcPr>
            <w:tcW w:w="1143" w:type="dxa"/>
          </w:tcPr>
          <w:p w14:paraId="0F241D6A" w14:textId="77777777" w:rsidR="00AD7E94" w:rsidRDefault="000447A2">
            <w:pPr>
              <w:pStyle w:val="TableParagraph"/>
              <w:spacing w:before="32"/>
              <w:ind w:left="44"/>
              <w:rPr>
                <w:b/>
                <w:sz w:val="19"/>
              </w:rPr>
            </w:pPr>
            <w:proofErr w:type="spellStart"/>
            <w:r>
              <w:rPr>
                <w:b/>
                <w:spacing w:val="-2"/>
                <w:sz w:val="12"/>
              </w:rPr>
              <w:t>トータルだ</w:t>
            </w:r>
            <w:proofErr w:type="spellEnd"/>
            <w:r>
              <w:rPr>
                <w:b/>
                <w:spacing w:val="-2"/>
                <w:sz w:val="12"/>
              </w:rPr>
              <w:t>：</w:t>
            </w:r>
          </w:p>
        </w:tc>
        <w:tc>
          <w:tcPr>
            <w:tcW w:w="1323" w:type="dxa"/>
          </w:tcPr>
          <w:p w14:paraId="77891431" w14:textId="77777777" w:rsidR="00AD7E94" w:rsidRDefault="000447A2">
            <w:pPr>
              <w:pStyle w:val="TableParagraph"/>
              <w:spacing w:before="31"/>
              <w:ind w:left="16"/>
              <w:jc w:val="center"/>
              <w:rPr>
                <w:b/>
                <w:sz w:val="19"/>
              </w:rPr>
            </w:pPr>
            <w:r>
              <w:rPr>
                <w:b/>
                <w:spacing w:val="-10"/>
                <w:sz w:val="12"/>
              </w:rPr>
              <w:t>0</w:t>
            </w:r>
          </w:p>
        </w:tc>
        <w:tc>
          <w:tcPr>
            <w:tcW w:w="1271" w:type="dxa"/>
          </w:tcPr>
          <w:p w14:paraId="60D88DD7" w14:textId="77777777" w:rsidR="00AD7E94" w:rsidRDefault="000447A2">
            <w:pPr>
              <w:pStyle w:val="TableParagraph"/>
              <w:spacing w:before="31"/>
              <w:ind w:left="17" w:right="1"/>
              <w:jc w:val="center"/>
              <w:rPr>
                <w:b/>
                <w:sz w:val="19"/>
              </w:rPr>
            </w:pPr>
            <w:r>
              <w:rPr>
                <w:b/>
                <w:spacing w:val="-2"/>
                <w:sz w:val="12"/>
              </w:rPr>
              <w:t>13.55</w:t>
            </w:r>
          </w:p>
        </w:tc>
        <w:tc>
          <w:tcPr>
            <w:tcW w:w="1205" w:type="dxa"/>
            <w:vMerge/>
            <w:tcBorders>
              <w:top w:val="nil"/>
            </w:tcBorders>
          </w:tcPr>
          <w:p w14:paraId="6EC65CA0" w14:textId="77777777" w:rsidR="00AD7E94" w:rsidRDefault="00AD7E94">
            <w:pPr>
              <w:rPr>
                <w:sz w:val="2"/>
                <w:szCs w:val="2"/>
              </w:rPr>
            </w:pPr>
          </w:p>
        </w:tc>
        <w:tc>
          <w:tcPr>
            <w:tcW w:w="1205" w:type="dxa"/>
            <w:vMerge/>
            <w:tcBorders>
              <w:top w:val="nil"/>
            </w:tcBorders>
          </w:tcPr>
          <w:p w14:paraId="4ADC5911" w14:textId="77777777" w:rsidR="00AD7E94" w:rsidRDefault="00AD7E94">
            <w:pPr>
              <w:rPr>
                <w:sz w:val="2"/>
                <w:szCs w:val="2"/>
              </w:rPr>
            </w:pPr>
          </w:p>
        </w:tc>
      </w:tr>
      <w:tr w:rsidR="00AD7E94" w14:paraId="69A4455D" w14:textId="77777777">
        <w:trPr>
          <w:trHeight w:val="294"/>
        </w:trPr>
        <w:tc>
          <w:tcPr>
            <w:tcW w:w="6842" w:type="dxa"/>
            <w:gridSpan w:val="6"/>
            <w:shd w:val="clear" w:color="auto" w:fill="E7E6E6"/>
          </w:tcPr>
          <w:p w14:paraId="126F71ED" w14:textId="77777777" w:rsidR="00AD7E94" w:rsidRDefault="000447A2">
            <w:pPr>
              <w:pStyle w:val="TableParagraph"/>
              <w:spacing w:before="31"/>
              <w:ind w:left="43"/>
              <w:rPr>
                <w:b/>
                <w:sz w:val="19"/>
                <w:lang w:eastAsia="ja-JP"/>
              </w:rPr>
            </w:pPr>
            <w:r>
              <w:rPr>
                <w:b/>
                <w:sz w:val="12"/>
                <w:lang w:eastAsia="ja-JP"/>
              </w:rPr>
              <w:t>ケーブルランディング</w:t>
            </w:r>
          </w:p>
        </w:tc>
        <w:tc>
          <w:tcPr>
            <w:tcW w:w="1205" w:type="dxa"/>
            <w:shd w:val="clear" w:color="auto" w:fill="E7E6E6"/>
          </w:tcPr>
          <w:p w14:paraId="58723B22" w14:textId="77777777" w:rsidR="00AD7E94" w:rsidRDefault="00AD7E94">
            <w:pPr>
              <w:pStyle w:val="TableParagraph"/>
              <w:spacing w:before="0"/>
              <w:ind w:left="0"/>
              <w:rPr>
                <w:rFonts w:ascii="Times New Roman"/>
                <w:sz w:val="18"/>
                <w:lang w:eastAsia="ja-JP"/>
              </w:rPr>
            </w:pPr>
          </w:p>
        </w:tc>
        <w:tc>
          <w:tcPr>
            <w:tcW w:w="1205" w:type="dxa"/>
            <w:shd w:val="clear" w:color="auto" w:fill="E7E6E6"/>
          </w:tcPr>
          <w:p w14:paraId="31537460" w14:textId="77777777" w:rsidR="00AD7E94" w:rsidRDefault="00AD7E94">
            <w:pPr>
              <w:pStyle w:val="TableParagraph"/>
              <w:spacing w:before="0"/>
              <w:ind w:left="0"/>
              <w:rPr>
                <w:rFonts w:ascii="Times New Roman"/>
                <w:sz w:val="18"/>
                <w:lang w:eastAsia="ja-JP"/>
              </w:rPr>
            </w:pPr>
          </w:p>
        </w:tc>
      </w:tr>
      <w:tr w:rsidR="00AD7E94" w14:paraId="68F9FD44" w14:textId="77777777">
        <w:trPr>
          <w:trHeight w:val="294"/>
        </w:trPr>
        <w:tc>
          <w:tcPr>
            <w:tcW w:w="1255" w:type="dxa"/>
            <w:vMerge w:val="restart"/>
          </w:tcPr>
          <w:p w14:paraId="5E05ED5B" w14:textId="77777777" w:rsidR="00AD7E94" w:rsidRDefault="000447A2">
            <w:pPr>
              <w:pStyle w:val="TableParagraph"/>
              <w:spacing w:line="256" w:lineRule="auto"/>
              <w:ind w:left="147" w:right="135" w:hanging="2"/>
              <w:jc w:val="center"/>
              <w:rPr>
                <w:sz w:val="19"/>
                <w:lang w:eastAsia="ja-JP"/>
              </w:rPr>
            </w:pPr>
            <w:r>
              <w:rPr>
                <w:spacing w:val="-2"/>
                <w:sz w:val="12"/>
                <w:lang w:eastAsia="ja-JP"/>
              </w:rPr>
              <w:t>提案された</w:t>
            </w:r>
            <w:r>
              <w:rPr>
                <w:sz w:val="12"/>
                <w:lang w:eastAsia="ja-JP"/>
              </w:rPr>
              <w:t>駐車</w:t>
            </w:r>
            <w:r>
              <w:rPr>
                <w:spacing w:val="-4"/>
                <w:sz w:val="12"/>
                <w:lang w:eastAsia="ja-JP"/>
              </w:rPr>
              <w:t>場と</w:t>
            </w:r>
          </w:p>
          <w:p w14:paraId="246F9D78" w14:textId="77777777" w:rsidR="00AD7E94" w:rsidRDefault="000447A2">
            <w:pPr>
              <w:pStyle w:val="TableParagraph"/>
              <w:spacing w:before="0" w:line="210" w:lineRule="exact"/>
              <w:ind w:left="66" w:right="57"/>
              <w:jc w:val="center"/>
              <w:rPr>
                <w:sz w:val="19"/>
                <w:lang w:eastAsia="ja-JP"/>
              </w:rPr>
            </w:pPr>
            <w:r>
              <w:rPr>
                <w:spacing w:val="-2"/>
                <w:sz w:val="12"/>
                <w:lang w:eastAsia="ja-JP"/>
              </w:rPr>
              <w:t>一時的なもの</w:t>
            </w:r>
          </w:p>
        </w:tc>
        <w:tc>
          <w:tcPr>
            <w:tcW w:w="795" w:type="dxa"/>
            <w:vMerge w:val="restart"/>
          </w:tcPr>
          <w:p w14:paraId="68F8BD2A" w14:textId="77777777" w:rsidR="00AD7E94" w:rsidRDefault="00AD7E94">
            <w:pPr>
              <w:pStyle w:val="TableParagraph"/>
              <w:spacing w:before="146"/>
              <w:ind w:left="0"/>
              <w:rPr>
                <w:b/>
                <w:sz w:val="19"/>
                <w:lang w:eastAsia="ja-JP"/>
              </w:rPr>
            </w:pPr>
          </w:p>
          <w:p w14:paraId="297DD36B" w14:textId="77777777" w:rsidR="00AD7E94" w:rsidRDefault="000447A2">
            <w:pPr>
              <w:pStyle w:val="TableParagraph"/>
              <w:spacing w:before="0"/>
              <w:ind w:left="240"/>
              <w:rPr>
                <w:sz w:val="19"/>
              </w:rPr>
            </w:pPr>
            <w:proofErr w:type="spellStart"/>
            <w:r>
              <w:rPr>
                <w:spacing w:val="-5"/>
                <w:sz w:val="12"/>
              </w:rPr>
              <w:t>該当なし</w:t>
            </w:r>
            <w:proofErr w:type="spellEnd"/>
          </w:p>
        </w:tc>
        <w:tc>
          <w:tcPr>
            <w:tcW w:w="1055" w:type="dxa"/>
            <w:vMerge w:val="restart"/>
          </w:tcPr>
          <w:p w14:paraId="5B247D92" w14:textId="77777777" w:rsidR="00AD7E94" w:rsidRDefault="00AD7E94">
            <w:pPr>
              <w:pStyle w:val="TableParagraph"/>
              <w:spacing w:before="146"/>
              <w:ind w:left="0"/>
              <w:rPr>
                <w:b/>
                <w:sz w:val="19"/>
              </w:rPr>
            </w:pPr>
          </w:p>
          <w:p w14:paraId="21F231BE" w14:textId="77777777" w:rsidR="00AD7E94" w:rsidRDefault="000447A2">
            <w:pPr>
              <w:pStyle w:val="TableParagraph"/>
              <w:spacing w:before="0"/>
              <w:ind w:left="343"/>
              <w:rPr>
                <w:sz w:val="19"/>
              </w:rPr>
            </w:pPr>
            <w:r>
              <w:rPr>
                <w:spacing w:val="-4"/>
                <w:sz w:val="12"/>
              </w:rPr>
              <w:t>11.1</w:t>
            </w:r>
          </w:p>
        </w:tc>
        <w:tc>
          <w:tcPr>
            <w:tcW w:w="1143" w:type="dxa"/>
          </w:tcPr>
          <w:p w14:paraId="636B087C" w14:textId="77777777" w:rsidR="00AD7E94" w:rsidRDefault="000447A2">
            <w:pPr>
              <w:pStyle w:val="TableParagraph"/>
              <w:spacing w:before="31"/>
              <w:ind w:left="44"/>
              <w:rPr>
                <w:sz w:val="19"/>
              </w:rPr>
            </w:pPr>
            <w:proofErr w:type="spellStart"/>
            <w:r>
              <w:rPr>
                <w:spacing w:val="-2"/>
                <w:sz w:val="12"/>
              </w:rPr>
              <w:t>開発済み</w:t>
            </w:r>
            <w:proofErr w:type="spellEnd"/>
          </w:p>
        </w:tc>
        <w:tc>
          <w:tcPr>
            <w:tcW w:w="1323" w:type="dxa"/>
          </w:tcPr>
          <w:p w14:paraId="1C315B4F" w14:textId="77777777" w:rsidR="00AD7E94" w:rsidRDefault="000447A2">
            <w:pPr>
              <w:pStyle w:val="TableParagraph"/>
              <w:spacing w:before="31"/>
              <w:ind w:left="16"/>
              <w:jc w:val="center"/>
              <w:rPr>
                <w:sz w:val="19"/>
              </w:rPr>
            </w:pPr>
            <w:r>
              <w:rPr>
                <w:spacing w:val="-10"/>
                <w:sz w:val="12"/>
              </w:rPr>
              <w:t>0</w:t>
            </w:r>
          </w:p>
        </w:tc>
        <w:tc>
          <w:tcPr>
            <w:tcW w:w="1271" w:type="dxa"/>
          </w:tcPr>
          <w:p w14:paraId="2C88AC82" w14:textId="77777777" w:rsidR="00AD7E94" w:rsidRDefault="000447A2">
            <w:pPr>
              <w:pStyle w:val="TableParagraph"/>
              <w:spacing w:before="31"/>
              <w:ind w:left="17" w:right="1"/>
              <w:jc w:val="center"/>
              <w:rPr>
                <w:sz w:val="19"/>
              </w:rPr>
            </w:pPr>
            <w:r>
              <w:rPr>
                <w:spacing w:val="-4"/>
                <w:sz w:val="12"/>
              </w:rPr>
              <w:t>0.16</w:t>
            </w:r>
          </w:p>
        </w:tc>
        <w:tc>
          <w:tcPr>
            <w:tcW w:w="1205" w:type="dxa"/>
            <w:vMerge w:val="restart"/>
          </w:tcPr>
          <w:p w14:paraId="124EC3A8" w14:textId="77777777" w:rsidR="00AD7E94" w:rsidRDefault="00AD7E94">
            <w:pPr>
              <w:pStyle w:val="TableParagraph"/>
              <w:spacing w:before="146"/>
              <w:ind w:left="0"/>
              <w:rPr>
                <w:b/>
                <w:sz w:val="19"/>
              </w:rPr>
            </w:pPr>
          </w:p>
          <w:p w14:paraId="72B4C1FF" w14:textId="77777777" w:rsidR="00AD7E94" w:rsidRDefault="000447A2">
            <w:pPr>
              <w:pStyle w:val="TableParagraph"/>
              <w:spacing w:before="0"/>
              <w:ind w:left="21" w:right="4"/>
              <w:jc w:val="center"/>
              <w:rPr>
                <w:sz w:val="19"/>
              </w:rPr>
            </w:pPr>
            <w:r>
              <w:rPr>
                <w:spacing w:val="-10"/>
                <w:sz w:val="12"/>
              </w:rPr>
              <w:t>0</w:t>
            </w:r>
          </w:p>
        </w:tc>
        <w:tc>
          <w:tcPr>
            <w:tcW w:w="1205" w:type="dxa"/>
            <w:vMerge w:val="restart"/>
          </w:tcPr>
          <w:p w14:paraId="1B8335CC" w14:textId="77777777" w:rsidR="00AD7E94" w:rsidRDefault="00AD7E94">
            <w:pPr>
              <w:pStyle w:val="TableParagraph"/>
              <w:spacing w:before="146"/>
              <w:ind w:left="0"/>
              <w:rPr>
                <w:b/>
                <w:sz w:val="19"/>
              </w:rPr>
            </w:pPr>
          </w:p>
          <w:p w14:paraId="13B384CA" w14:textId="77777777" w:rsidR="00AD7E94" w:rsidRDefault="000447A2">
            <w:pPr>
              <w:pStyle w:val="TableParagraph"/>
              <w:spacing w:before="0"/>
              <w:ind w:left="21" w:right="2"/>
              <w:jc w:val="center"/>
              <w:rPr>
                <w:sz w:val="19"/>
              </w:rPr>
            </w:pPr>
            <w:r>
              <w:rPr>
                <w:spacing w:val="-4"/>
                <w:sz w:val="12"/>
              </w:rPr>
              <w:t>2.27</w:t>
            </w:r>
          </w:p>
        </w:tc>
      </w:tr>
      <w:tr w:rsidR="00AD7E94" w14:paraId="5D8736F3" w14:textId="77777777">
        <w:trPr>
          <w:trHeight w:val="294"/>
        </w:trPr>
        <w:tc>
          <w:tcPr>
            <w:tcW w:w="1255" w:type="dxa"/>
            <w:vMerge/>
            <w:tcBorders>
              <w:top w:val="nil"/>
            </w:tcBorders>
          </w:tcPr>
          <w:p w14:paraId="59760945" w14:textId="77777777" w:rsidR="00AD7E94" w:rsidRDefault="00AD7E94">
            <w:pPr>
              <w:rPr>
                <w:sz w:val="2"/>
                <w:szCs w:val="2"/>
              </w:rPr>
            </w:pPr>
          </w:p>
        </w:tc>
        <w:tc>
          <w:tcPr>
            <w:tcW w:w="795" w:type="dxa"/>
            <w:vMerge/>
            <w:tcBorders>
              <w:top w:val="nil"/>
            </w:tcBorders>
          </w:tcPr>
          <w:p w14:paraId="204E87AA" w14:textId="77777777" w:rsidR="00AD7E94" w:rsidRDefault="00AD7E94">
            <w:pPr>
              <w:rPr>
                <w:sz w:val="2"/>
                <w:szCs w:val="2"/>
              </w:rPr>
            </w:pPr>
          </w:p>
        </w:tc>
        <w:tc>
          <w:tcPr>
            <w:tcW w:w="1055" w:type="dxa"/>
            <w:vMerge/>
            <w:tcBorders>
              <w:top w:val="nil"/>
            </w:tcBorders>
          </w:tcPr>
          <w:p w14:paraId="7FB7584D" w14:textId="77777777" w:rsidR="00AD7E94" w:rsidRDefault="00AD7E94">
            <w:pPr>
              <w:rPr>
                <w:sz w:val="2"/>
                <w:szCs w:val="2"/>
              </w:rPr>
            </w:pPr>
          </w:p>
        </w:tc>
        <w:tc>
          <w:tcPr>
            <w:tcW w:w="1143" w:type="dxa"/>
          </w:tcPr>
          <w:p w14:paraId="37C3701E" w14:textId="77777777" w:rsidR="00AD7E94" w:rsidRDefault="000447A2">
            <w:pPr>
              <w:pStyle w:val="TableParagraph"/>
              <w:spacing w:before="31"/>
              <w:ind w:left="44"/>
              <w:rPr>
                <w:sz w:val="19"/>
              </w:rPr>
            </w:pPr>
            <w:proofErr w:type="spellStart"/>
            <w:r>
              <w:rPr>
                <w:sz w:val="12"/>
              </w:rPr>
              <w:t>オープン・</w:t>
            </w:r>
            <w:r>
              <w:rPr>
                <w:spacing w:val="-2"/>
                <w:sz w:val="12"/>
              </w:rPr>
              <w:t>スペース</w:t>
            </w:r>
            <w:proofErr w:type="spellEnd"/>
          </w:p>
        </w:tc>
        <w:tc>
          <w:tcPr>
            <w:tcW w:w="1323" w:type="dxa"/>
          </w:tcPr>
          <w:p w14:paraId="5FB10956" w14:textId="77777777" w:rsidR="00AD7E94" w:rsidRDefault="000447A2">
            <w:pPr>
              <w:pStyle w:val="TableParagraph"/>
              <w:spacing w:before="31"/>
              <w:ind w:left="16"/>
              <w:jc w:val="center"/>
              <w:rPr>
                <w:sz w:val="19"/>
              </w:rPr>
            </w:pPr>
            <w:r>
              <w:rPr>
                <w:spacing w:val="-10"/>
                <w:sz w:val="12"/>
              </w:rPr>
              <w:t>0</w:t>
            </w:r>
          </w:p>
        </w:tc>
        <w:tc>
          <w:tcPr>
            <w:tcW w:w="1271" w:type="dxa"/>
          </w:tcPr>
          <w:p w14:paraId="25C00B4D" w14:textId="77777777" w:rsidR="00AD7E94" w:rsidRDefault="000447A2">
            <w:pPr>
              <w:pStyle w:val="TableParagraph"/>
              <w:spacing w:before="31"/>
              <w:ind w:left="17" w:right="1"/>
              <w:jc w:val="center"/>
              <w:rPr>
                <w:sz w:val="19"/>
              </w:rPr>
            </w:pPr>
            <w:r>
              <w:rPr>
                <w:spacing w:val="-4"/>
                <w:sz w:val="12"/>
              </w:rPr>
              <w:t>0.74</w:t>
            </w:r>
          </w:p>
        </w:tc>
        <w:tc>
          <w:tcPr>
            <w:tcW w:w="1205" w:type="dxa"/>
            <w:vMerge/>
            <w:tcBorders>
              <w:top w:val="nil"/>
            </w:tcBorders>
          </w:tcPr>
          <w:p w14:paraId="537E4165" w14:textId="77777777" w:rsidR="00AD7E94" w:rsidRDefault="00AD7E94">
            <w:pPr>
              <w:rPr>
                <w:sz w:val="2"/>
                <w:szCs w:val="2"/>
              </w:rPr>
            </w:pPr>
          </w:p>
        </w:tc>
        <w:tc>
          <w:tcPr>
            <w:tcW w:w="1205" w:type="dxa"/>
            <w:vMerge/>
            <w:tcBorders>
              <w:top w:val="nil"/>
            </w:tcBorders>
          </w:tcPr>
          <w:p w14:paraId="2D9F90EA" w14:textId="77777777" w:rsidR="00AD7E94" w:rsidRDefault="00AD7E94">
            <w:pPr>
              <w:rPr>
                <w:sz w:val="2"/>
                <w:szCs w:val="2"/>
              </w:rPr>
            </w:pPr>
          </w:p>
        </w:tc>
      </w:tr>
      <w:tr w:rsidR="00AD7E94" w14:paraId="56845FE9" w14:textId="77777777">
        <w:trPr>
          <w:trHeight w:val="352"/>
        </w:trPr>
        <w:tc>
          <w:tcPr>
            <w:tcW w:w="1255" w:type="dxa"/>
            <w:vMerge/>
            <w:tcBorders>
              <w:top w:val="nil"/>
            </w:tcBorders>
          </w:tcPr>
          <w:p w14:paraId="2753EF3B" w14:textId="77777777" w:rsidR="00AD7E94" w:rsidRDefault="00AD7E94">
            <w:pPr>
              <w:rPr>
                <w:sz w:val="2"/>
                <w:szCs w:val="2"/>
              </w:rPr>
            </w:pPr>
          </w:p>
        </w:tc>
        <w:tc>
          <w:tcPr>
            <w:tcW w:w="795" w:type="dxa"/>
            <w:vMerge/>
            <w:tcBorders>
              <w:top w:val="nil"/>
            </w:tcBorders>
          </w:tcPr>
          <w:p w14:paraId="5A0D73F0" w14:textId="77777777" w:rsidR="00AD7E94" w:rsidRDefault="00AD7E94">
            <w:pPr>
              <w:rPr>
                <w:sz w:val="2"/>
                <w:szCs w:val="2"/>
              </w:rPr>
            </w:pPr>
          </w:p>
        </w:tc>
        <w:tc>
          <w:tcPr>
            <w:tcW w:w="1055" w:type="dxa"/>
            <w:vMerge/>
            <w:tcBorders>
              <w:top w:val="nil"/>
            </w:tcBorders>
          </w:tcPr>
          <w:p w14:paraId="51259F4B" w14:textId="77777777" w:rsidR="00AD7E94" w:rsidRDefault="00AD7E94">
            <w:pPr>
              <w:rPr>
                <w:sz w:val="2"/>
                <w:szCs w:val="2"/>
              </w:rPr>
            </w:pPr>
          </w:p>
        </w:tc>
        <w:tc>
          <w:tcPr>
            <w:tcW w:w="1143" w:type="dxa"/>
          </w:tcPr>
          <w:p w14:paraId="2B5CE9AC" w14:textId="77777777" w:rsidR="00AD7E94" w:rsidRDefault="000447A2">
            <w:pPr>
              <w:pStyle w:val="TableParagraph"/>
              <w:spacing w:before="60"/>
              <w:ind w:left="44"/>
              <w:rPr>
                <w:b/>
                <w:sz w:val="19"/>
              </w:rPr>
            </w:pPr>
            <w:proofErr w:type="spellStart"/>
            <w:r>
              <w:rPr>
                <w:b/>
                <w:spacing w:val="-2"/>
                <w:sz w:val="12"/>
              </w:rPr>
              <w:t>トータルだ</w:t>
            </w:r>
            <w:proofErr w:type="spellEnd"/>
            <w:r>
              <w:rPr>
                <w:b/>
                <w:spacing w:val="-2"/>
                <w:sz w:val="12"/>
              </w:rPr>
              <w:t>：</w:t>
            </w:r>
          </w:p>
        </w:tc>
        <w:tc>
          <w:tcPr>
            <w:tcW w:w="1323" w:type="dxa"/>
          </w:tcPr>
          <w:p w14:paraId="267D34C4" w14:textId="77777777" w:rsidR="00AD7E94" w:rsidRDefault="000447A2">
            <w:pPr>
              <w:pStyle w:val="TableParagraph"/>
              <w:spacing w:before="60"/>
              <w:ind w:left="16"/>
              <w:jc w:val="center"/>
              <w:rPr>
                <w:b/>
                <w:sz w:val="19"/>
              </w:rPr>
            </w:pPr>
            <w:r>
              <w:rPr>
                <w:b/>
                <w:spacing w:val="-10"/>
                <w:sz w:val="12"/>
              </w:rPr>
              <w:t>0</w:t>
            </w:r>
          </w:p>
        </w:tc>
        <w:tc>
          <w:tcPr>
            <w:tcW w:w="1271" w:type="dxa"/>
          </w:tcPr>
          <w:p w14:paraId="2C5E0F68" w14:textId="77777777" w:rsidR="00AD7E94" w:rsidRDefault="000447A2">
            <w:pPr>
              <w:pStyle w:val="TableParagraph"/>
              <w:spacing w:before="60"/>
              <w:ind w:left="17" w:right="1"/>
              <w:jc w:val="center"/>
              <w:rPr>
                <w:b/>
                <w:sz w:val="19"/>
              </w:rPr>
            </w:pPr>
            <w:r>
              <w:rPr>
                <w:b/>
                <w:spacing w:val="-4"/>
                <w:sz w:val="12"/>
              </w:rPr>
              <w:t>0.90</w:t>
            </w:r>
          </w:p>
        </w:tc>
        <w:tc>
          <w:tcPr>
            <w:tcW w:w="1205" w:type="dxa"/>
            <w:vMerge/>
            <w:tcBorders>
              <w:top w:val="nil"/>
            </w:tcBorders>
          </w:tcPr>
          <w:p w14:paraId="2F81D835" w14:textId="77777777" w:rsidR="00AD7E94" w:rsidRDefault="00AD7E94">
            <w:pPr>
              <w:rPr>
                <w:sz w:val="2"/>
                <w:szCs w:val="2"/>
              </w:rPr>
            </w:pPr>
          </w:p>
        </w:tc>
        <w:tc>
          <w:tcPr>
            <w:tcW w:w="1205" w:type="dxa"/>
            <w:vMerge/>
            <w:tcBorders>
              <w:top w:val="nil"/>
            </w:tcBorders>
          </w:tcPr>
          <w:p w14:paraId="23503169" w14:textId="77777777" w:rsidR="00AD7E94" w:rsidRDefault="00AD7E94">
            <w:pPr>
              <w:rPr>
                <w:sz w:val="2"/>
                <w:szCs w:val="2"/>
              </w:rPr>
            </w:pPr>
          </w:p>
        </w:tc>
      </w:tr>
    </w:tbl>
    <w:p w14:paraId="2F605486" w14:textId="77777777" w:rsidR="00AD7E94" w:rsidRDefault="00AD7E94">
      <w:pPr>
        <w:rPr>
          <w:sz w:val="2"/>
          <w:szCs w:val="2"/>
        </w:rPr>
        <w:sectPr w:rsidR="00AD7E94">
          <w:pgSz w:w="12240" w:h="15840"/>
          <w:pgMar w:top="1340" w:right="1080" w:bottom="680" w:left="1080" w:header="729" w:footer="483" w:gutter="0"/>
          <w:cols w:space="708"/>
        </w:sectPr>
      </w:pPr>
    </w:p>
    <w:p w14:paraId="1D975B38" w14:textId="77777777" w:rsidR="00AD7E94" w:rsidRDefault="00AD7E94">
      <w:pPr>
        <w:pStyle w:val="a3"/>
        <w:spacing w:before="7" w:after="1"/>
        <w:ind w:left="0"/>
        <w:rPr>
          <w:rFonts w:ascii="Arial"/>
          <w:b/>
          <w:sz w:val="8"/>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5"/>
        <w:gridCol w:w="795"/>
        <w:gridCol w:w="1055"/>
        <w:gridCol w:w="1143"/>
        <w:gridCol w:w="1323"/>
        <w:gridCol w:w="1271"/>
        <w:gridCol w:w="1205"/>
        <w:gridCol w:w="1205"/>
      </w:tblGrid>
      <w:tr w:rsidR="00AD7E94" w14:paraId="0BADF56B" w14:textId="77777777">
        <w:trPr>
          <w:trHeight w:val="992"/>
        </w:trPr>
        <w:tc>
          <w:tcPr>
            <w:tcW w:w="1255" w:type="dxa"/>
            <w:shd w:val="clear" w:color="auto" w:fill="DEEAF6"/>
          </w:tcPr>
          <w:p w14:paraId="52933235" w14:textId="77777777" w:rsidR="00AD7E94" w:rsidRDefault="000447A2">
            <w:pPr>
              <w:pStyle w:val="TableParagraph"/>
              <w:spacing w:before="148" w:line="256" w:lineRule="auto"/>
              <w:ind w:left="67" w:right="56"/>
              <w:jc w:val="center"/>
              <w:rPr>
                <w:b/>
                <w:sz w:val="19"/>
                <w:lang w:eastAsia="ja-JP"/>
              </w:rPr>
            </w:pPr>
            <w:r>
              <w:rPr>
                <w:b/>
                <w:spacing w:val="-2"/>
                <w:sz w:val="12"/>
                <w:lang w:eastAsia="ja-JP"/>
              </w:rPr>
              <w:t>オンショア・プロジェクト・コンポーネント</w:t>
            </w:r>
          </w:p>
        </w:tc>
        <w:tc>
          <w:tcPr>
            <w:tcW w:w="795" w:type="dxa"/>
            <w:shd w:val="clear" w:color="auto" w:fill="DEEAF6"/>
          </w:tcPr>
          <w:p w14:paraId="73FA044D" w14:textId="77777777" w:rsidR="00AD7E94" w:rsidRDefault="000447A2">
            <w:pPr>
              <w:pStyle w:val="TableParagraph"/>
              <w:spacing w:before="148" w:line="256" w:lineRule="auto"/>
              <w:ind w:left="58" w:right="44" w:firstLine="69"/>
              <w:jc w:val="both"/>
              <w:rPr>
                <w:b/>
                <w:sz w:val="19"/>
                <w:lang w:eastAsia="ja-JP"/>
              </w:rPr>
            </w:pPr>
            <w:r>
              <w:rPr>
                <w:b/>
                <w:spacing w:val="-4"/>
                <w:sz w:val="12"/>
                <w:lang w:eastAsia="ja-JP"/>
              </w:rPr>
              <w:t>路線の</w:t>
            </w:r>
            <w:r>
              <w:rPr>
                <w:b/>
                <w:spacing w:val="-2"/>
                <w:sz w:val="12"/>
                <w:lang w:eastAsia="ja-JP"/>
              </w:rPr>
              <w:t>長さ（マイル</w:t>
            </w:r>
            <w:r>
              <w:rPr>
                <w:b/>
                <w:spacing w:val="-2"/>
                <w:sz w:val="12"/>
                <w:vertAlign w:val="superscript"/>
                <w:lang w:eastAsia="ja-JP"/>
              </w:rPr>
              <w:t>）(1)</w:t>
            </w:r>
          </w:p>
        </w:tc>
        <w:tc>
          <w:tcPr>
            <w:tcW w:w="1055" w:type="dxa"/>
            <w:shd w:val="clear" w:color="auto" w:fill="DEEAF6"/>
          </w:tcPr>
          <w:p w14:paraId="5983F123" w14:textId="77777777" w:rsidR="00AD7E94" w:rsidRDefault="000447A2">
            <w:pPr>
              <w:pStyle w:val="TableParagraph"/>
              <w:spacing w:before="31" w:line="256" w:lineRule="auto"/>
              <w:ind w:left="40" w:right="28"/>
              <w:jc w:val="center"/>
              <w:rPr>
                <w:b/>
                <w:sz w:val="19"/>
                <w:lang w:eastAsia="ja-JP"/>
              </w:rPr>
            </w:pPr>
            <w:r>
              <w:rPr>
                <w:b/>
                <w:spacing w:val="-2"/>
                <w:sz w:val="12"/>
                <w:lang w:eastAsia="ja-JP"/>
              </w:rPr>
              <w:t>プロジェクト</w:t>
            </w:r>
            <w:r>
              <w:rPr>
                <w:b/>
                <w:spacing w:val="-4"/>
                <w:sz w:val="12"/>
                <w:lang w:eastAsia="ja-JP"/>
              </w:rPr>
              <w:t>総面積</w:t>
            </w:r>
            <w:r>
              <w:rPr>
                <w:b/>
                <w:spacing w:val="-2"/>
                <w:sz w:val="12"/>
                <w:lang w:eastAsia="ja-JP"/>
              </w:rPr>
              <w:t>（エーカー）</w:t>
            </w:r>
          </w:p>
        </w:tc>
        <w:tc>
          <w:tcPr>
            <w:tcW w:w="1143" w:type="dxa"/>
            <w:shd w:val="clear" w:color="auto" w:fill="DEEAF6"/>
          </w:tcPr>
          <w:p w14:paraId="35C6AC99" w14:textId="77777777" w:rsidR="00AD7E94" w:rsidRDefault="000447A2">
            <w:pPr>
              <w:pStyle w:val="TableParagraph"/>
              <w:spacing w:before="148"/>
              <w:ind w:left="310"/>
              <w:rPr>
                <w:b/>
                <w:sz w:val="19"/>
                <w:lang w:eastAsia="ja-JP"/>
              </w:rPr>
            </w:pPr>
            <w:r>
              <w:rPr>
                <w:b/>
                <w:spacing w:val="-4"/>
                <w:sz w:val="12"/>
                <w:lang w:eastAsia="ja-JP"/>
              </w:rPr>
              <w:t>NLCD</w:t>
            </w:r>
          </w:p>
          <w:p w14:paraId="21D83E1A" w14:textId="77777777" w:rsidR="00AD7E94" w:rsidRDefault="000447A2">
            <w:pPr>
              <w:pStyle w:val="TableParagraph"/>
              <w:spacing w:before="14" w:line="256" w:lineRule="auto"/>
              <w:ind w:left="285" w:right="266" w:firstLine="18"/>
              <w:rPr>
                <w:b/>
                <w:sz w:val="19"/>
                <w:lang w:eastAsia="ja-JP"/>
              </w:rPr>
            </w:pPr>
            <w:r>
              <w:rPr>
                <w:b/>
                <w:spacing w:val="-4"/>
                <w:sz w:val="12"/>
                <w:lang w:eastAsia="ja-JP"/>
              </w:rPr>
              <w:t>カバー</w:t>
            </w:r>
            <w:r>
              <w:rPr>
                <w:b/>
                <w:spacing w:val="-2"/>
                <w:sz w:val="12"/>
                <w:lang w:eastAsia="ja-JP"/>
              </w:rPr>
              <w:t>クラス</w:t>
            </w:r>
            <w:r>
              <w:rPr>
                <w:b/>
                <w:spacing w:val="-2"/>
                <w:sz w:val="12"/>
                <w:vertAlign w:val="superscript"/>
                <w:lang w:eastAsia="ja-JP"/>
              </w:rPr>
              <w:t>2</w:t>
            </w:r>
          </w:p>
        </w:tc>
        <w:tc>
          <w:tcPr>
            <w:tcW w:w="1323" w:type="dxa"/>
            <w:shd w:val="clear" w:color="auto" w:fill="DEEAF6"/>
          </w:tcPr>
          <w:p w14:paraId="7FD34116" w14:textId="77777777" w:rsidR="00AD7E94" w:rsidRDefault="000447A2">
            <w:pPr>
              <w:pStyle w:val="TableParagraph"/>
              <w:spacing w:before="148" w:line="256" w:lineRule="auto"/>
              <w:ind w:left="304" w:hanging="132"/>
              <w:rPr>
                <w:b/>
                <w:sz w:val="19"/>
                <w:lang w:eastAsia="ja-JP"/>
              </w:rPr>
            </w:pPr>
            <w:r>
              <w:rPr>
                <w:b/>
                <w:spacing w:val="-2"/>
                <w:sz w:val="12"/>
                <w:lang w:eastAsia="ja-JP"/>
              </w:rPr>
              <w:t>一時的インパクト（エーカー）</w:t>
            </w:r>
            <w:r>
              <w:rPr>
                <w:b/>
                <w:spacing w:val="-2"/>
                <w:sz w:val="12"/>
                <w:vertAlign w:val="superscript"/>
                <w:lang w:eastAsia="ja-JP"/>
              </w:rPr>
              <w:t>3</w:t>
            </w:r>
          </w:p>
        </w:tc>
        <w:tc>
          <w:tcPr>
            <w:tcW w:w="1271" w:type="dxa"/>
            <w:shd w:val="clear" w:color="auto" w:fill="DEEAF6"/>
          </w:tcPr>
          <w:p w14:paraId="6674DA6E" w14:textId="77777777" w:rsidR="00AD7E94" w:rsidRDefault="000447A2">
            <w:pPr>
              <w:pStyle w:val="TableParagraph"/>
              <w:spacing w:before="148" w:line="256" w:lineRule="auto"/>
              <w:ind w:left="278" w:hanging="132"/>
              <w:rPr>
                <w:b/>
                <w:sz w:val="19"/>
                <w:lang w:eastAsia="ja-JP"/>
              </w:rPr>
            </w:pPr>
            <w:r>
              <w:rPr>
                <w:b/>
                <w:spacing w:val="-2"/>
                <w:sz w:val="12"/>
                <w:lang w:eastAsia="ja-JP"/>
              </w:rPr>
              <w:t>恒久的インパクト（エーカー）</w:t>
            </w:r>
            <w:r>
              <w:rPr>
                <w:b/>
                <w:spacing w:val="-2"/>
                <w:sz w:val="12"/>
                <w:vertAlign w:val="superscript"/>
                <w:lang w:eastAsia="ja-JP"/>
              </w:rPr>
              <w:t>3</w:t>
            </w:r>
          </w:p>
        </w:tc>
        <w:tc>
          <w:tcPr>
            <w:tcW w:w="1205" w:type="dxa"/>
            <w:shd w:val="clear" w:color="auto" w:fill="DEEAF6"/>
          </w:tcPr>
          <w:p w14:paraId="2BECAE77" w14:textId="77777777" w:rsidR="00AD7E94" w:rsidRDefault="000447A2">
            <w:pPr>
              <w:pStyle w:val="TableParagraph"/>
              <w:spacing w:before="148" w:line="256" w:lineRule="auto"/>
              <w:ind w:left="56" w:right="37" w:firstLine="1"/>
              <w:jc w:val="center"/>
              <w:rPr>
                <w:b/>
                <w:sz w:val="19"/>
                <w:lang w:eastAsia="ja-JP"/>
              </w:rPr>
            </w:pPr>
            <w:r>
              <w:rPr>
                <w:b/>
                <w:spacing w:val="-2"/>
                <w:sz w:val="12"/>
                <w:lang w:eastAsia="ja-JP"/>
              </w:rPr>
              <w:t>一時的攪乱（エーカー）</w:t>
            </w:r>
            <w:r>
              <w:rPr>
                <w:b/>
                <w:spacing w:val="-2"/>
                <w:sz w:val="12"/>
                <w:vertAlign w:val="superscript"/>
                <w:lang w:eastAsia="ja-JP"/>
              </w:rPr>
              <w:t>4</w:t>
            </w:r>
          </w:p>
        </w:tc>
        <w:tc>
          <w:tcPr>
            <w:tcW w:w="1205" w:type="dxa"/>
            <w:shd w:val="clear" w:color="auto" w:fill="DEEAF6"/>
          </w:tcPr>
          <w:p w14:paraId="31EDD26A" w14:textId="77777777" w:rsidR="00AD7E94" w:rsidRDefault="000447A2">
            <w:pPr>
              <w:pStyle w:val="TableParagraph"/>
              <w:spacing w:before="148" w:line="256" w:lineRule="auto"/>
              <w:ind w:left="21"/>
              <w:jc w:val="center"/>
              <w:rPr>
                <w:b/>
                <w:sz w:val="19"/>
                <w:lang w:eastAsia="ja-JP"/>
              </w:rPr>
            </w:pPr>
            <w:r>
              <w:rPr>
                <w:b/>
                <w:spacing w:val="-2"/>
                <w:sz w:val="12"/>
                <w:lang w:eastAsia="ja-JP"/>
              </w:rPr>
              <w:t>永久的攪乱（エーカー）</w:t>
            </w:r>
            <w:r>
              <w:rPr>
                <w:b/>
                <w:spacing w:val="-2"/>
                <w:sz w:val="12"/>
                <w:vertAlign w:val="superscript"/>
                <w:lang w:eastAsia="ja-JP"/>
              </w:rPr>
              <w:t>4</w:t>
            </w:r>
          </w:p>
        </w:tc>
      </w:tr>
      <w:tr w:rsidR="00AD7E94" w14:paraId="55AB2C94" w14:textId="77777777">
        <w:trPr>
          <w:trHeight w:val="1196"/>
        </w:trPr>
        <w:tc>
          <w:tcPr>
            <w:tcW w:w="1255" w:type="dxa"/>
          </w:tcPr>
          <w:p w14:paraId="2BACB33C" w14:textId="77777777" w:rsidR="00AD7E94" w:rsidRDefault="000447A2">
            <w:pPr>
              <w:pStyle w:val="TableParagraph"/>
              <w:spacing w:before="1" w:line="256" w:lineRule="auto"/>
              <w:ind w:left="83" w:right="71" w:hanging="1"/>
              <w:jc w:val="center"/>
              <w:rPr>
                <w:sz w:val="19"/>
                <w:lang w:eastAsia="ja-JP"/>
              </w:rPr>
            </w:pPr>
            <w:r>
              <w:rPr>
                <w:sz w:val="12"/>
                <w:lang w:eastAsia="ja-JP"/>
              </w:rPr>
              <w:t>SMR射撃場西側の</w:t>
            </w:r>
            <w:r>
              <w:rPr>
                <w:spacing w:val="-2"/>
                <w:sz w:val="12"/>
                <w:lang w:eastAsia="ja-JP"/>
              </w:rPr>
              <w:t>建設用地</w:t>
            </w:r>
          </w:p>
        </w:tc>
        <w:tc>
          <w:tcPr>
            <w:tcW w:w="795" w:type="dxa"/>
          </w:tcPr>
          <w:p w14:paraId="1B64C277" w14:textId="77777777" w:rsidR="00AD7E94" w:rsidRDefault="00AD7E94">
            <w:pPr>
              <w:pStyle w:val="TableParagraph"/>
              <w:spacing w:before="0"/>
              <w:ind w:left="0"/>
              <w:rPr>
                <w:rFonts w:ascii="Times New Roman"/>
                <w:sz w:val="18"/>
                <w:lang w:eastAsia="ja-JP"/>
              </w:rPr>
            </w:pPr>
          </w:p>
        </w:tc>
        <w:tc>
          <w:tcPr>
            <w:tcW w:w="1055" w:type="dxa"/>
          </w:tcPr>
          <w:p w14:paraId="03851584" w14:textId="77777777" w:rsidR="00AD7E94" w:rsidRDefault="00AD7E94">
            <w:pPr>
              <w:pStyle w:val="TableParagraph"/>
              <w:spacing w:before="0"/>
              <w:ind w:left="0"/>
              <w:rPr>
                <w:rFonts w:ascii="Times New Roman"/>
                <w:sz w:val="18"/>
                <w:lang w:eastAsia="ja-JP"/>
              </w:rPr>
            </w:pPr>
          </w:p>
        </w:tc>
        <w:tc>
          <w:tcPr>
            <w:tcW w:w="1143" w:type="dxa"/>
          </w:tcPr>
          <w:p w14:paraId="23972AF8" w14:textId="77777777" w:rsidR="00AD7E94" w:rsidRDefault="00AD7E94">
            <w:pPr>
              <w:pStyle w:val="TableParagraph"/>
              <w:spacing w:before="0"/>
              <w:ind w:left="0"/>
              <w:rPr>
                <w:rFonts w:ascii="Times New Roman"/>
                <w:sz w:val="18"/>
                <w:lang w:eastAsia="ja-JP"/>
              </w:rPr>
            </w:pPr>
          </w:p>
        </w:tc>
        <w:tc>
          <w:tcPr>
            <w:tcW w:w="1323" w:type="dxa"/>
          </w:tcPr>
          <w:p w14:paraId="7958208A" w14:textId="77777777" w:rsidR="00AD7E94" w:rsidRDefault="00AD7E94">
            <w:pPr>
              <w:pStyle w:val="TableParagraph"/>
              <w:spacing w:before="0"/>
              <w:ind w:left="0"/>
              <w:rPr>
                <w:rFonts w:ascii="Times New Roman"/>
                <w:sz w:val="18"/>
                <w:lang w:eastAsia="ja-JP"/>
              </w:rPr>
            </w:pPr>
          </w:p>
        </w:tc>
        <w:tc>
          <w:tcPr>
            <w:tcW w:w="1271" w:type="dxa"/>
          </w:tcPr>
          <w:p w14:paraId="44E55408" w14:textId="77777777" w:rsidR="00AD7E94" w:rsidRDefault="00AD7E94">
            <w:pPr>
              <w:pStyle w:val="TableParagraph"/>
              <w:spacing w:before="0"/>
              <w:ind w:left="0"/>
              <w:rPr>
                <w:rFonts w:ascii="Times New Roman"/>
                <w:sz w:val="18"/>
                <w:lang w:eastAsia="ja-JP"/>
              </w:rPr>
            </w:pPr>
          </w:p>
        </w:tc>
        <w:tc>
          <w:tcPr>
            <w:tcW w:w="1205" w:type="dxa"/>
          </w:tcPr>
          <w:p w14:paraId="2CD58129" w14:textId="77777777" w:rsidR="00AD7E94" w:rsidRDefault="00AD7E94">
            <w:pPr>
              <w:pStyle w:val="TableParagraph"/>
              <w:spacing w:before="0"/>
              <w:ind w:left="0"/>
              <w:rPr>
                <w:rFonts w:ascii="Times New Roman"/>
                <w:sz w:val="18"/>
                <w:lang w:eastAsia="ja-JP"/>
              </w:rPr>
            </w:pPr>
          </w:p>
        </w:tc>
        <w:tc>
          <w:tcPr>
            <w:tcW w:w="1205" w:type="dxa"/>
          </w:tcPr>
          <w:p w14:paraId="15C8DBF6" w14:textId="77777777" w:rsidR="00AD7E94" w:rsidRDefault="00AD7E94">
            <w:pPr>
              <w:pStyle w:val="TableParagraph"/>
              <w:spacing w:before="0"/>
              <w:ind w:left="0"/>
              <w:rPr>
                <w:rFonts w:ascii="Times New Roman"/>
                <w:sz w:val="18"/>
                <w:lang w:eastAsia="ja-JP"/>
              </w:rPr>
            </w:pPr>
          </w:p>
        </w:tc>
      </w:tr>
    </w:tbl>
    <w:p w14:paraId="22DA1D28" w14:textId="77777777" w:rsidR="00AD7E94" w:rsidRDefault="000447A2">
      <w:pPr>
        <w:spacing w:line="203" w:lineRule="exact"/>
        <w:ind w:left="360"/>
        <w:rPr>
          <w:rFonts w:ascii="Arial"/>
          <w:sz w:val="18"/>
        </w:rPr>
      </w:pPr>
      <w:proofErr w:type="spellStart"/>
      <w:r>
        <w:rPr>
          <w:rFonts w:ascii="Arial"/>
          <w:sz w:val="12"/>
        </w:rPr>
        <w:t>出典</w:t>
      </w:r>
      <w:r>
        <w:rPr>
          <w:rFonts w:ascii="Arial"/>
          <w:sz w:val="12"/>
        </w:rPr>
        <w:t>Dominion</w:t>
      </w:r>
      <w:proofErr w:type="spellEnd"/>
      <w:r>
        <w:rPr>
          <w:rFonts w:ascii="Arial"/>
          <w:sz w:val="12"/>
        </w:rPr>
        <w:t xml:space="preserve"> Energy 2023a; Dominion Energy </w:t>
      </w:r>
      <w:r>
        <w:rPr>
          <w:rFonts w:ascii="Arial"/>
          <w:spacing w:val="-2"/>
          <w:sz w:val="12"/>
        </w:rPr>
        <w:t>2023c.</w:t>
      </w:r>
    </w:p>
    <w:p w14:paraId="249D56E2" w14:textId="77777777" w:rsidR="00AD7E94" w:rsidRDefault="000447A2">
      <w:pPr>
        <w:spacing w:line="207" w:lineRule="exact"/>
        <w:ind w:left="360"/>
        <w:rPr>
          <w:rFonts w:ascii="Arial"/>
          <w:sz w:val="18"/>
          <w:lang w:eastAsia="ja-JP"/>
        </w:rPr>
      </w:pPr>
      <w:r>
        <w:rPr>
          <w:rFonts w:ascii="Arial"/>
          <w:position w:val="6"/>
          <w:sz w:val="8"/>
          <w:lang w:eastAsia="ja-JP"/>
        </w:rPr>
        <w:t xml:space="preserve">1 </w:t>
      </w:r>
      <w:r>
        <w:rPr>
          <w:rFonts w:ascii="Arial"/>
          <w:sz w:val="12"/>
          <w:lang w:eastAsia="ja-JP"/>
        </w:rPr>
        <w:t xml:space="preserve">NA= </w:t>
      </w:r>
      <w:r>
        <w:rPr>
          <w:rFonts w:ascii="Arial"/>
          <w:sz w:val="12"/>
          <w:lang w:eastAsia="ja-JP"/>
        </w:rPr>
        <w:t>該当せず；</w:t>
      </w:r>
      <w:r>
        <w:rPr>
          <w:rFonts w:ascii="Arial"/>
          <w:sz w:val="12"/>
          <w:lang w:eastAsia="ja-JP"/>
        </w:rPr>
        <w:t xml:space="preserve">OH= </w:t>
      </w:r>
      <w:r>
        <w:rPr>
          <w:rFonts w:ascii="Arial"/>
          <w:sz w:val="12"/>
          <w:lang w:eastAsia="ja-JP"/>
        </w:rPr>
        <w:t>オーバーヘッド；</w:t>
      </w:r>
      <w:r>
        <w:rPr>
          <w:rFonts w:ascii="Arial"/>
          <w:sz w:val="12"/>
          <w:lang w:eastAsia="ja-JP"/>
        </w:rPr>
        <w:t>UG=</w:t>
      </w:r>
      <w:r>
        <w:rPr>
          <w:rFonts w:ascii="Arial"/>
          <w:spacing w:val="-2"/>
          <w:sz w:val="12"/>
          <w:lang w:eastAsia="ja-JP"/>
        </w:rPr>
        <w:t xml:space="preserve"> </w:t>
      </w:r>
      <w:r>
        <w:rPr>
          <w:rFonts w:ascii="Arial"/>
          <w:spacing w:val="-2"/>
          <w:sz w:val="12"/>
          <w:lang w:eastAsia="ja-JP"/>
        </w:rPr>
        <w:t>アンダーグラウンド。</w:t>
      </w:r>
    </w:p>
    <w:p w14:paraId="431ADD4A" w14:textId="77777777" w:rsidR="00AD7E94" w:rsidRDefault="000447A2">
      <w:pPr>
        <w:spacing w:line="207" w:lineRule="exact"/>
        <w:ind w:left="360"/>
        <w:rPr>
          <w:rFonts w:ascii="Arial"/>
          <w:sz w:val="18"/>
          <w:lang w:eastAsia="ja-JP"/>
        </w:rPr>
      </w:pPr>
      <w:r>
        <w:rPr>
          <w:rFonts w:ascii="Arial"/>
          <w:position w:val="6"/>
          <w:sz w:val="8"/>
          <w:lang w:eastAsia="ja-JP"/>
        </w:rPr>
        <w:t xml:space="preserve">2 </w:t>
      </w:r>
      <w:r>
        <w:rPr>
          <w:rFonts w:ascii="Arial"/>
          <w:spacing w:val="-4"/>
          <w:sz w:val="12"/>
          <w:lang w:eastAsia="ja-JP"/>
        </w:rPr>
        <w:t>NLCD</w:t>
      </w:r>
      <w:r>
        <w:rPr>
          <w:rFonts w:ascii="Arial"/>
          <w:spacing w:val="-4"/>
          <w:sz w:val="12"/>
          <w:lang w:eastAsia="ja-JP"/>
        </w:rPr>
        <w:t>より。</w:t>
      </w:r>
    </w:p>
    <w:p w14:paraId="78A83AC5" w14:textId="77777777" w:rsidR="00AD7E94" w:rsidRDefault="000447A2">
      <w:pPr>
        <w:ind w:left="360" w:right="866"/>
        <w:jc w:val="both"/>
        <w:rPr>
          <w:rFonts w:ascii="Arial"/>
          <w:sz w:val="18"/>
          <w:lang w:eastAsia="ja-JP"/>
        </w:rPr>
      </w:pPr>
      <w:r>
        <w:rPr>
          <w:rFonts w:ascii="Arial"/>
          <w:position w:val="6"/>
          <w:sz w:val="8"/>
          <w:lang w:eastAsia="ja-JP"/>
        </w:rPr>
        <w:t xml:space="preserve">3 </w:t>
      </w:r>
      <w:r>
        <w:rPr>
          <w:rFonts w:ascii="Arial"/>
          <w:sz w:val="12"/>
          <w:lang w:eastAsia="ja-JP"/>
        </w:rPr>
        <w:t>永続的インパクトと一時的インパクトの比較は、</w:t>
      </w:r>
      <w:r>
        <w:rPr>
          <w:rFonts w:ascii="Arial"/>
          <w:sz w:val="12"/>
          <w:lang w:eastAsia="ja-JP"/>
        </w:rPr>
        <w:t xml:space="preserve">NLCD </w:t>
      </w:r>
      <w:r>
        <w:rPr>
          <w:rFonts w:ascii="Arial"/>
          <w:sz w:val="12"/>
          <w:lang w:eastAsia="ja-JP"/>
        </w:rPr>
        <w:t>クラスと地形タイプの相互参照に基</w:t>
      </w:r>
      <w:r>
        <w:rPr>
          <w:rFonts w:ascii="Arial"/>
          <w:sz w:val="12"/>
          <w:lang w:eastAsia="ja-JP"/>
        </w:rPr>
        <w:t xml:space="preserve"> </w:t>
      </w:r>
      <w:r>
        <w:rPr>
          <w:rFonts w:ascii="Arial"/>
          <w:sz w:val="12"/>
          <w:lang w:eastAsia="ja-JP"/>
        </w:rPr>
        <w:t>づいて見積もられた。これらは植生伐採示す厳密な推定であり、設計仕様の策定時にさらに改良される。</w:t>
      </w:r>
    </w:p>
    <w:p w14:paraId="68E37E11" w14:textId="77777777" w:rsidR="00AD7E94" w:rsidRDefault="000447A2">
      <w:pPr>
        <w:spacing w:line="205" w:lineRule="exact"/>
        <w:ind w:left="360"/>
        <w:jc w:val="both"/>
        <w:rPr>
          <w:rFonts w:ascii="Arial"/>
          <w:sz w:val="18"/>
          <w:lang w:eastAsia="ja-JP"/>
        </w:rPr>
      </w:pPr>
      <w:r>
        <w:rPr>
          <w:rFonts w:ascii="Arial"/>
          <w:position w:val="6"/>
          <w:sz w:val="8"/>
          <w:lang w:eastAsia="ja-JP"/>
        </w:rPr>
        <w:t>4</w:t>
      </w:r>
      <w:r>
        <w:rPr>
          <w:rFonts w:ascii="Arial"/>
          <w:sz w:val="12"/>
          <w:lang w:eastAsia="ja-JP"/>
        </w:rPr>
        <w:t>整地、掘削、</w:t>
      </w:r>
      <w:r>
        <w:rPr>
          <w:rFonts w:ascii="Arial"/>
          <w:spacing w:val="-2"/>
          <w:sz w:val="12"/>
          <w:lang w:eastAsia="ja-JP"/>
        </w:rPr>
        <w:t>溝掘りなどの</w:t>
      </w:r>
      <w:r>
        <w:rPr>
          <w:rFonts w:ascii="Arial"/>
          <w:sz w:val="12"/>
          <w:lang w:eastAsia="ja-JP"/>
        </w:rPr>
        <w:t>活動による物理的な土地の撹乱</w:t>
      </w:r>
      <w:r>
        <w:rPr>
          <w:rFonts w:ascii="Arial"/>
          <w:spacing w:val="-2"/>
          <w:sz w:val="12"/>
          <w:lang w:eastAsia="ja-JP"/>
        </w:rPr>
        <w:t>。</w:t>
      </w:r>
    </w:p>
    <w:p w14:paraId="7A683E98" w14:textId="77777777" w:rsidR="00AD7E94" w:rsidRDefault="000447A2">
      <w:pPr>
        <w:ind w:left="360" w:right="382" w:hanging="1"/>
        <w:rPr>
          <w:rFonts w:ascii="Arial"/>
          <w:sz w:val="18"/>
          <w:lang w:eastAsia="ja-JP"/>
        </w:rPr>
      </w:pPr>
      <w:r>
        <w:rPr>
          <w:rFonts w:ascii="Arial"/>
          <w:position w:val="6"/>
          <w:sz w:val="8"/>
          <w:lang w:eastAsia="ja-JP"/>
        </w:rPr>
        <w:t xml:space="preserve">5 </w:t>
      </w:r>
      <w:r>
        <w:rPr>
          <w:rFonts w:ascii="Arial"/>
          <w:sz w:val="12"/>
          <w:lang w:eastAsia="ja-JP"/>
        </w:rPr>
        <w:t xml:space="preserve">NLCD </w:t>
      </w:r>
      <w:r>
        <w:rPr>
          <w:rFonts w:ascii="Arial"/>
          <w:sz w:val="12"/>
          <w:lang w:eastAsia="ja-JP"/>
        </w:rPr>
        <w:t>に基づく相互接続ケーブルルートのインパクトの計算は、木質湿地と森林</w:t>
      </w:r>
      <w:r>
        <w:rPr>
          <w:rFonts w:ascii="Arial"/>
          <w:sz w:val="12"/>
          <w:lang w:eastAsia="ja-JP"/>
        </w:rPr>
        <w:t xml:space="preserve"> </w:t>
      </w:r>
      <w:r>
        <w:rPr>
          <w:rFonts w:ascii="Arial"/>
          <w:sz w:val="12"/>
          <w:lang w:eastAsia="ja-JP"/>
        </w:rPr>
        <w:t>地帯用途の増加を示しているが、</w:t>
      </w:r>
      <w:r>
        <w:rPr>
          <w:rFonts w:ascii="Arial"/>
          <w:sz w:val="12"/>
          <w:lang w:eastAsia="ja-JP"/>
        </w:rPr>
        <w:t xml:space="preserve">NLCD </w:t>
      </w:r>
      <w:r>
        <w:rPr>
          <w:rFonts w:ascii="Arial"/>
          <w:sz w:val="12"/>
          <w:lang w:eastAsia="ja-JP"/>
        </w:rPr>
        <w:t>データは現場の状況を正確に表していない。現地調査結果に基づき、プリンセス・アンでのルート変更により、湿地へのインパク</w:t>
      </w:r>
      <w:r>
        <w:rPr>
          <w:rFonts w:ascii="Arial"/>
          <w:sz w:val="12"/>
          <w:lang w:eastAsia="ja-JP"/>
        </w:rPr>
        <w:t xml:space="preserve"> </w:t>
      </w:r>
      <w:r>
        <w:rPr>
          <w:rFonts w:ascii="Arial"/>
          <w:sz w:val="12"/>
          <w:lang w:eastAsia="ja-JP"/>
        </w:rPr>
        <w:t>トの見積もりに反映されているように、森林湿地は全体的に減少する。</w:t>
      </w:r>
    </w:p>
    <w:p w14:paraId="0C36470E" w14:textId="77777777" w:rsidR="00AD7E94" w:rsidRDefault="00AD7E94">
      <w:pPr>
        <w:pStyle w:val="a3"/>
        <w:spacing w:before="0"/>
        <w:ind w:left="0"/>
        <w:rPr>
          <w:rFonts w:ascii="Arial"/>
          <w:sz w:val="18"/>
          <w:lang w:eastAsia="ja-JP"/>
        </w:rPr>
      </w:pPr>
    </w:p>
    <w:p w14:paraId="1950A50D" w14:textId="77777777" w:rsidR="00AD7E94" w:rsidRDefault="00AD7E94">
      <w:pPr>
        <w:pStyle w:val="a3"/>
        <w:spacing w:before="31"/>
        <w:ind w:left="0"/>
        <w:rPr>
          <w:rFonts w:ascii="Arial"/>
          <w:sz w:val="18"/>
          <w:lang w:eastAsia="ja-JP"/>
        </w:rPr>
      </w:pPr>
    </w:p>
    <w:p w14:paraId="45D8A9B5" w14:textId="77777777" w:rsidR="00AD7E94" w:rsidRDefault="000447A2">
      <w:pPr>
        <w:tabs>
          <w:tab w:val="left" w:pos="2481"/>
        </w:tabs>
        <w:ind w:left="1041"/>
        <w:rPr>
          <w:rFonts w:ascii="Arial"/>
          <w:b/>
          <w:sz w:val="20"/>
          <w:lang w:eastAsia="ja-JP"/>
        </w:rPr>
      </w:pPr>
      <w:bookmarkStart w:id="129" w:name="_bookmark65"/>
      <w:bookmarkEnd w:id="129"/>
      <w:r>
        <w:rPr>
          <w:rFonts w:ascii="Arial"/>
          <w:b/>
          <w:sz w:val="13"/>
          <w:lang w:eastAsia="ja-JP"/>
        </w:rPr>
        <w:t>表</w:t>
      </w:r>
      <w:r>
        <w:rPr>
          <w:rFonts w:ascii="Arial"/>
          <w:b/>
          <w:sz w:val="13"/>
          <w:lang w:eastAsia="ja-JP"/>
        </w:rPr>
        <w:t>3.</w:t>
      </w:r>
      <w:r>
        <w:rPr>
          <w:rFonts w:ascii="Arial"/>
          <w:b/>
          <w:spacing w:val="-10"/>
          <w:sz w:val="13"/>
          <w:lang w:eastAsia="ja-JP"/>
        </w:rPr>
        <w:t>8</w:t>
      </w:r>
      <w:r>
        <w:rPr>
          <w:rFonts w:ascii="Arial"/>
          <w:b/>
          <w:sz w:val="13"/>
          <w:lang w:eastAsia="ja-JP"/>
        </w:rPr>
        <w:t>-3</w:t>
      </w:r>
      <w:r>
        <w:rPr>
          <w:rFonts w:ascii="Arial"/>
          <w:b/>
          <w:sz w:val="13"/>
          <w:lang w:eastAsia="ja-JP"/>
        </w:rPr>
        <w:tab/>
      </w:r>
      <w:r>
        <w:rPr>
          <w:rFonts w:ascii="Arial"/>
          <w:b/>
          <w:sz w:val="13"/>
          <w:lang w:eastAsia="ja-JP"/>
        </w:rPr>
        <w:t>陸上プロジェクト</w:t>
      </w:r>
      <w:r>
        <w:rPr>
          <w:rFonts w:ascii="Arial"/>
          <w:b/>
          <w:spacing w:val="-4"/>
          <w:sz w:val="13"/>
          <w:lang w:eastAsia="ja-JP"/>
        </w:rPr>
        <w:t>地域の</w:t>
      </w:r>
      <w:r>
        <w:rPr>
          <w:rFonts w:ascii="Arial"/>
          <w:b/>
          <w:sz w:val="13"/>
          <w:lang w:eastAsia="ja-JP"/>
        </w:rPr>
        <w:t>生態系コアと推定インパクト</w:t>
      </w:r>
    </w:p>
    <w:p w14:paraId="23F35142"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86"/>
        <w:gridCol w:w="1339"/>
        <w:gridCol w:w="2048"/>
        <w:gridCol w:w="1429"/>
        <w:gridCol w:w="1332"/>
        <w:gridCol w:w="1516"/>
      </w:tblGrid>
      <w:tr w:rsidR="00AD7E94" w14:paraId="48780574" w14:textId="77777777">
        <w:trPr>
          <w:trHeight w:val="795"/>
        </w:trPr>
        <w:tc>
          <w:tcPr>
            <w:tcW w:w="1686" w:type="dxa"/>
            <w:shd w:val="clear" w:color="auto" w:fill="DEEAF6"/>
          </w:tcPr>
          <w:p w14:paraId="488115E9" w14:textId="77777777" w:rsidR="00AD7E94" w:rsidRDefault="000447A2">
            <w:pPr>
              <w:pStyle w:val="TableParagraph"/>
              <w:spacing w:before="29" w:line="256" w:lineRule="auto"/>
              <w:ind w:left="286" w:right="275" w:hanging="4"/>
              <w:jc w:val="center"/>
              <w:rPr>
                <w:b/>
                <w:sz w:val="20"/>
                <w:lang w:eastAsia="ja-JP"/>
              </w:rPr>
            </w:pPr>
            <w:r>
              <w:rPr>
                <w:b/>
                <w:spacing w:val="-2"/>
                <w:sz w:val="13"/>
                <w:lang w:eastAsia="ja-JP"/>
              </w:rPr>
              <w:t>オンショア・プロジェクト・コンポーネント</w:t>
            </w:r>
          </w:p>
        </w:tc>
        <w:tc>
          <w:tcPr>
            <w:tcW w:w="1339" w:type="dxa"/>
            <w:shd w:val="clear" w:color="auto" w:fill="DEEAF6"/>
          </w:tcPr>
          <w:p w14:paraId="1B3269AF" w14:textId="77777777" w:rsidR="00AD7E94" w:rsidRDefault="000447A2">
            <w:pPr>
              <w:pStyle w:val="TableParagraph"/>
              <w:spacing w:before="29" w:line="256" w:lineRule="auto"/>
              <w:ind w:left="292" w:right="281" w:firstLine="1"/>
              <w:jc w:val="center"/>
              <w:rPr>
                <w:b/>
                <w:sz w:val="20"/>
                <w:lang w:eastAsia="ja-JP"/>
              </w:rPr>
            </w:pPr>
            <w:r>
              <w:rPr>
                <w:b/>
                <w:spacing w:val="-2"/>
                <w:w w:val="105"/>
                <w:sz w:val="13"/>
                <w:lang w:eastAsia="ja-JP"/>
              </w:rPr>
              <w:t>路線の長さ（マイル</w:t>
            </w:r>
            <w:r>
              <w:rPr>
                <w:b/>
                <w:spacing w:val="-2"/>
                <w:w w:val="105"/>
                <w:sz w:val="13"/>
                <w:vertAlign w:val="superscript"/>
                <w:lang w:eastAsia="ja-JP"/>
              </w:rPr>
              <w:t>）(1)</w:t>
            </w:r>
          </w:p>
        </w:tc>
        <w:tc>
          <w:tcPr>
            <w:tcW w:w="2048" w:type="dxa"/>
            <w:shd w:val="clear" w:color="auto" w:fill="DEEAF6"/>
          </w:tcPr>
          <w:p w14:paraId="780D1079" w14:textId="77777777" w:rsidR="00AD7E94" w:rsidRDefault="000447A2">
            <w:pPr>
              <w:pStyle w:val="TableParagraph"/>
              <w:spacing w:before="152" w:line="256" w:lineRule="auto"/>
              <w:ind w:left="679" w:hanging="556"/>
              <w:rPr>
                <w:b/>
                <w:sz w:val="20"/>
                <w:lang w:eastAsia="ja-JP"/>
              </w:rPr>
            </w:pPr>
            <w:r>
              <w:rPr>
                <w:b/>
                <w:w w:val="105"/>
                <w:sz w:val="13"/>
                <w:lang w:eastAsia="ja-JP"/>
              </w:rPr>
              <w:t>プロジェクト総面積</w:t>
            </w:r>
            <w:r>
              <w:rPr>
                <w:b/>
                <w:spacing w:val="-2"/>
                <w:w w:val="105"/>
                <w:sz w:val="13"/>
                <w:lang w:eastAsia="ja-JP"/>
              </w:rPr>
              <w:t>（エーカー）</w:t>
            </w:r>
          </w:p>
        </w:tc>
        <w:tc>
          <w:tcPr>
            <w:tcW w:w="1429" w:type="dxa"/>
            <w:shd w:val="clear" w:color="auto" w:fill="DEEAF6"/>
          </w:tcPr>
          <w:p w14:paraId="283DF11D" w14:textId="77777777" w:rsidR="00AD7E94" w:rsidRDefault="000447A2">
            <w:pPr>
              <w:pStyle w:val="TableParagraph"/>
              <w:spacing w:before="152" w:line="256" w:lineRule="auto"/>
              <w:ind w:left="437" w:hanging="224"/>
              <w:rPr>
                <w:b/>
                <w:sz w:val="20"/>
              </w:rPr>
            </w:pPr>
            <w:proofErr w:type="spellStart"/>
            <w:r>
              <w:rPr>
                <w:b/>
                <w:spacing w:val="-2"/>
                <w:sz w:val="13"/>
              </w:rPr>
              <w:t>エコロジ</w:t>
            </w:r>
            <w:proofErr w:type="spellEnd"/>
            <w:r>
              <w:rPr>
                <w:b/>
                <w:spacing w:val="-2"/>
                <w:sz w:val="13"/>
              </w:rPr>
              <w:t>ー・コア</w:t>
            </w:r>
            <w:r>
              <w:rPr>
                <w:b/>
                <w:spacing w:val="-2"/>
                <w:sz w:val="13"/>
                <w:vertAlign w:val="superscript"/>
              </w:rPr>
              <w:t>2</w:t>
            </w:r>
          </w:p>
        </w:tc>
        <w:tc>
          <w:tcPr>
            <w:tcW w:w="1332" w:type="dxa"/>
            <w:shd w:val="clear" w:color="auto" w:fill="DEEAF6"/>
          </w:tcPr>
          <w:p w14:paraId="6B57A273" w14:textId="77777777" w:rsidR="00AD7E94" w:rsidRDefault="000447A2">
            <w:pPr>
              <w:pStyle w:val="TableParagraph"/>
              <w:spacing w:before="29" w:line="256" w:lineRule="auto"/>
              <w:ind w:left="269" w:hanging="147"/>
              <w:rPr>
                <w:b/>
                <w:sz w:val="20"/>
                <w:lang w:eastAsia="ja-JP"/>
              </w:rPr>
            </w:pPr>
            <w:r>
              <w:rPr>
                <w:b/>
                <w:spacing w:val="-2"/>
                <w:w w:val="105"/>
                <w:sz w:val="13"/>
                <w:lang w:eastAsia="ja-JP"/>
              </w:rPr>
              <w:t>一時的インパクト（エーカー）</w:t>
            </w:r>
            <w:r>
              <w:rPr>
                <w:b/>
                <w:spacing w:val="-2"/>
                <w:w w:val="105"/>
                <w:sz w:val="13"/>
                <w:vertAlign w:val="superscript"/>
                <w:lang w:eastAsia="ja-JP"/>
              </w:rPr>
              <w:t>3</w:t>
            </w:r>
          </w:p>
        </w:tc>
        <w:tc>
          <w:tcPr>
            <w:tcW w:w="1516" w:type="dxa"/>
            <w:shd w:val="clear" w:color="auto" w:fill="DEEAF6"/>
          </w:tcPr>
          <w:p w14:paraId="1C000978" w14:textId="77777777" w:rsidR="00AD7E94" w:rsidRDefault="000447A2">
            <w:pPr>
              <w:pStyle w:val="TableParagraph"/>
              <w:spacing w:before="29" w:line="256" w:lineRule="auto"/>
              <w:ind w:left="361" w:hanging="147"/>
              <w:rPr>
                <w:b/>
                <w:sz w:val="20"/>
                <w:lang w:eastAsia="ja-JP"/>
              </w:rPr>
            </w:pPr>
            <w:r>
              <w:rPr>
                <w:b/>
                <w:spacing w:val="-2"/>
                <w:w w:val="105"/>
                <w:sz w:val="13"/>
                <w:lang w:eastAsia="ja-JP"/>
              </w:rPr>
              <w:t>恒久的インパクト（エーカー）</w:t>
            </w:r>
            <w:r>
              <w:rPr>
                <w:b/>
                <w:spacing w:val="-2"/>
                <w:w w:val="105"/>
                <w:sz w:val="13"/>
                <w:vertAlign w:val="superscript"/>
                <w:lang w:eastAsia="ja-JP"/>
              </w:rPr>
              <w:t>3</w:t>
            </w:r>
          </w:p>
        </w:tc>
      </w:tr>
      <w:tr w:rsidR="00AD7E94" w14:paraId="2E726FA4" w14:textId="77777777">
        <w:trPr>
          <w:trHeight w:val="305"/>
        </w:trPr>
        <w:tc>
          <w:tcPr>
            <w:tcW w:w="9350" w:type="dxa"/>
            <w:gridSpan w:val="6"/>
            <w:shd w:val="clear" w:color="auto" w:fill="D9D9D9"/>
          </w:tcPr>
          <w:p w14:paraId="3F760A35" w14:textId="77777777" w:rsidR="00AD7E94" w:rsidRDefault="000447A2">
            <w:pPr>
              <w:pStyle w:val="TableParagraph"/>
              <w:ind w:left="57"/>
              <w:rPr>
                <w:b/>
                <w:sz w:val="20"/>
                <w:lang w:eastAsia="ja-JP"/>
              </w:rPr>
            </w:pPr>
            <w:r>
              <w:rPr>
                <w:b/>
                <w:w w:val="105"/>
                <w:sz w:val="13"/>
                <w:lang w:eastAsia="ja-JP"/>
              </w:rPr>
              <w:t>相互接続ケーブル</w:t>
            </w:r>
            <w:r>
              <w:rPr>
                <w:b/>
                <w:spacing w:val="-2"/>
                <w:w w:val="105"/>
                <w:sz w:val="13"/>
                <w:lang w:eastAsia="ja-JP"/>
              </w:rPr>
              <w:t>ルート</w:t>
            </w:r>
          </w:p>
        </w:tc>
      </w:tr>
      <w:tr w:rsidR="00AD7E94" w14:paraId="53AAA067" w14:textId="77777777">
        <w:trPr>
          <w:trHeight w:val="305"/>
        </w:trPr>
        <w:tc>
          <w:tcPr>
            <w:tcW w:w="1686" w:type="dxa"/>
            <w:vMerge w:val="restart"/>
          </w:tcPr>
          <w:p w14:paraId="7731BEFE" w14:textId="77777777" w:rsidR="00AD7E94" w:rsidRDefault="00AD7E94">
            <w:pPr>
              <w:pStyle w:val="TableParagraph"/>
              <w:spacing w:before="0"/>
              <w:ind w:left="0"/>
              <w:rPr>
                <w:b/>
                <w:sz w:val="20"/>
                <w:lang w:eastAsia="ja-JP"/>
              </w:rPr>
            </w:pPr>
          </w:p>
          <w:p w14:paraId="4A78FD00" w14:textId="77777777" w:rsidR="00AD7E94" w:rsidRDefault="00AD7E94">
            <w:pPr>
              <w:pStyle w:val="TableParagraph"/>
              <w:spacing w:before="0"/>
              <w:ind w:left="0"/>
              <w:rPr>
                <w:b/>
                <w:sz w:val="20"/>
                <w:lang w:eastAsia="ja-JP"/>
              </w:rPr>
            </w:pPr>
          </w:p>
          <w:p w14:paraId="1E8EC40A" w14:textId="77777777" w:rsidR="00AD7E94" w:rsidRDefault="00AD7E94">
            <w:pPr>
              <w:pStyle w:val="TableParagraph"/>
              <w:spacing w:before="127"/>
              <w:ind w:left="0"/>
              <w:rPr>
                <w:b/>
                <w:sz w:val="20"/>
                <w:lang w:eastAsia="ja-JP"/>
              </w:rPr>
            </w:pPr>
          </w:p>
          <w:p w14:paraId="660381B5" w14:textId="77777777" w:rsidR="00AD7E94" w:rsidRDefault="000447A2">
            <w:pPr>
              <w:pStyle w:val="TableParagraph"/>
              <w:spacing w:before="1"/>
              <w:ind w:left="452"/>
              <w:rPr>
                <w:sz w:val="20"/>
              </w:rPr>
            </w:pPr>
            <w:r>
              <w:rPr>
                <w:sz w:val="13"/>
              </w:rPr>
              <w:t>オプション</w:t>
            </w:r>
            <w:r>
              <w:rPr>
                <w:spacing w:val="-10"/>
                <w:sz w:val="13"/>
              </w:rPr>
              <w:t>1</w:t>
            </w:r>
          </w:p>
        </w:tc>
        <w:tc>
          <w:tcPr>
            <w:tcW w:w="1339" w:type="dxa"/>
            <w:vMerge w:val="restart"/>
          </w:tcPr>
          <w:p w14:paraId="2F93E0EF" w14:textId="77777777" w:rsidR="00AD7E94" w:rsidRDefault="00AD7E94">
            <w:pPr>
              <w:pStyle w:val="TableParagraph"/>
              <w:spacing w:before="0"/>
              <w:ind w:left="0"/>
              <w:rPr>
                <w:b/>
                <w:sz w:val="20"/>
              </w:rPr>
            </w:pPr>
          </w:p>
          <w:p w14:paraId="5729050B" w14:textId="77777777" w:rsidR="00AD7E94" w:rsidRDefault="00AD7E94">
            <w:pPr>
              <w:pStyle w:val="TableParagraph"/>
              <w:spacing w:before="0"/>
              <w:ind w:left="0"/>
              <w:rPr>
                <w:b/>
                <w:sz w:val="20"/>
              </w:rPr>
            </w:pPr>
          </w:p>
          <w:p w14:paraId="5BB35721" w14:textId="77777777" w:rsidR="00AD7E94" w:rsidRDefault="00AD7E94">
            <w:pPr>
              <w:pStyle w:val="TableParagraph"/>
              <w:spacing w:before="127"/>
              <w:ind w:left="0"/>
              <w:rPr>
                <w:b/>
                <w:sz w:val="20"/>
              </w:rPr>
            </w:pPr>
          </w:p>
          <w:p w14:paraId="0A22688E" w14:textId="77777777" w:rsidR="00AD7E94" w:rsidRDefault="000447A2">
            <w:pPr>
              <w:pStyle w:val="TableParagraph"/>
              <w:spacing w:before="1"/>
              <w:ind w:left="225"/>
              <w:rPr>
                <w:sz w:val="20"/>
              </w:rPr>
            </w:pPr>
            <w:r>
              <w:rPr>
                <w:sz w:val="13"/>
              </w:rPr>
              <w:t xml:space="preserve">14.3 </w:t>
            </w:r>
            <w:r>
              <w:rPr>
                <w:spacing w:val="-4"/>
                <w:sz w:val="13"/>
              </w:rPr>
              <w:t>(OH)</w:t>
            </w:r>
          </w:p>
        </w:tc>
        <w:tc>
          <w:tcPr>
            <w:tcW w:w="2048" w:type="dxa"/>
            <w:vMerge w:val="restart"/>
          </w:tcPr>
          <w:p w14:paraId="6511C1B6" w14:textId="77777777" w:rsidR="00AD7E94" w:rsidRDefault="00AD7E94">
            <w:pPr>
              <w:pStyle w:val="TableParagraph"/>
              <w:spacing w:before="0"/>
              <w:ind w:left="0"/>
              <w:rPr>
                <w:b/>
                <w:sz w:val="20"/>
              </w:rPr>
            </w:pPr>
          </w:p>
          <w:p w14:paraId="754150CF" w14:textId="77777777" w:rsidR="00AD7E94" w:rsidRDefault="00AD7E94">
            <w:pPr>
              <w:pStyle w:val="TableParagraph"/>
              <w:spacing w:before="0"/>
              <w:ind w:left="0"/>
              <w:rPr>
                <w:b/>
                <w:sz w:val="20"/>
              </w:rPr>
            </w:pPr>
          </w:p>
          <w:p w14:paraId="65C61267" w14:textId="77777777" w:rsidR="00AD7E94" w:rsidRDefault="00AD7E94">
            <w:pPr>
              <w:pStyle w:val="TableParagraph"/>
              <w:spacing w:before="127"/>
              <w:ind w:left="0"/>
              <w:rPr>
                <w:b/>
                <w:sz w:val="20"/>
              </w:rPr>
            </w:pPr>
          </w:p>
          <w:p w14:paraId="7ABCE756" w14:textId="77777777" w:rsidR="00AD7E94" w:rsidRDefault="000447A2">
            <w:pPr>
              <w:pStyle w:val="TableParagraph"/>
              <w:spacing w:before="1"/>
              <w:ind w:left="66"/>
              <w:jc w:val="center"/>
              <w:rPr>
                <w:sz w:val="20"/>
              </w:rPr>
            </w:pPr>
            <w:r>
              <w:rPr>
                <w:spacing w:val="-2"/>
                <w:w w:val="105"/>
                <w:sz w:val="13"/>
              </w:rPr>
              <w:t>273.2</w:t>
            </w:r>
          </w:p>
        </w:tc>
        <w:tc>
          <w:tcPr>
            <w:tcW w:w="1429" w:type="dxa"/>
          </w:tcPr>
          <w:p w14:paraId="3C03B9FD" w14:textId="77777777" w:rsidR="00AD7E94" w:rsidRDefault="000447A2">
            <w:pPr>
              <w:pStyle w:val="TableParagraph"/>
              <w:spacing w:before="29"/>
              <w:ind w:left="10" w:right="2"/>
              <w:jc w:val="center"/>
              <w:rPr>
                <w:sz w:val="20"/>
              </w:rPr>
            </w:pPr>
            <w:r>
              <w:rPr>
                <w:spacing w:val="-5"/>
                <w:w w:val="105"/>
                <w:sz w:val="13"/>
              </w:rPr>
              <w:t>C1</w:t>
            </w:r>
          </w:p>
        </w:tc>
        <w:tc>
          <w:tcPr>
            <w:tcW w:w="1332" w:type="dxa"/>
          </w:tcPr>
          <w:p w14:paraId="7603008A" w14:textId="77777777" w:rsidR="00AD7E94" w:rsidRDefault="000447A2">
            <w:pPr>
              <w:pStyle w:val="TableParagraph"/>
              <w:spacing w:before="29"/>
              <w:ind w:left="14" w:right="5"/>
              <w:jc w:val="center"/>
              <w:rPr>
                <w:sz w:val="20"/>
              </w:rPr>
            </w:pPr>
            <w:r>
              <w:rPr>
                <w:spacing w:val="-4"/>
                <w:w w:val="105"/>
                <w:sz w:val="13"/>
              </w:rPr>
              <w:t>0.00</w:t>
            </w:r>
          </w:p>
        </w:tc>
        <w:tc>
          <w:tcPr>
            <w:tcW w:w="1516" w:type="dxa"/>
          </w:tcPr>
          <w:p w14:paraId="6C38A1F8" w14:textId="77777777" w:rsidR="00AD7E94" w:rsidRDefault="000447A2">
            <w:pPr>
              <w:pStyle w:val="TableParagraph"/>
              <w:spacing w:before="29"/>
              <w:ind w:left="14" w:right="4"/>
              <w:jc w:val="center"/>
              <w:rPr>
                <w:sz w:val="20"/>
              </w:rPr>
            </w:pPr>
            <w:r>
              <w:rPr>
                <w:spacing w:val="-4"/>
                <w:w w:val="105"/>
                <w:sz w:val="13"/>
              </w:rPr>
              <w:t>0.00</w:t>
            </w:r>
          </w:p>
        </w:tc>
      </w:tr>
      <w:tr w:rsidR="00AD7E94" w14:paraId="3402F5DF" w14:textId="77777777">
        <w:trPr>
          <w:trHeight w:val="305"/>
        </w:trPr>
        <w:tc>
          <w:tcPr>
            <w:tcW w:w="1686" w:type="dxa"/>
            <w:vMerge/>
            <w:tcBorders>
              <w:top w:val="nil"/>
            </w:tcBorders>
          </w:tcPr>
          <w:p w14:paraId="53D86C41" w14:textId="77777777" w:rsidR="00AD7E94" w:rsidRDefault="00AD7E94">
            <w:pPr>
              <w:rPr>
                <w:sz w:val="2"/>
                <w:szCs w:val="2"/>
              </w:rPr>
            </w:pPr>
          </w:p>
        </w:tc>
        <w:tc>
          <w:tcPr>
            <w:tcW w:w="1339" w:type="dxa"/>
            <w:vMerge/>
            <w:tcBorders>
              <w:top w:val="nil"/>
            </w:tcBorders>
          </w:tcPr>
          <w:p w14:paraId="30BDD57A" w14:textId="77777777" w:rsidR="00AD7E94" w:rsidRDefault="00AD7E94">
            <w:pPr>
              <w:rPr>
                <w:sz w:val="2"/>
                <w:szCs w:val="2"/>
              </w:rPr>
            </w:pPr>
          </w:p>
        </w:tc>
        <w:tc>
          <w:tcPr>
            <w:tcW w:w="2048" w:type="dxa"/>
            <w:vMerge/>
            <w:tcBorders>
              <w:top w:val="nil"/>
            </w:tcBorders>
          </w:tcPr>
          <w:p w14:paraId="7DB37751" w14:textId="77777777" w:rsidR="00AD7E94" w:rsidRDefault="00AD7E94">
            <w:pPr>
              <w:rPr>
                <w:sz w:val="2"/>
                <w:szCs w:val="2"/>
              </w:rPr>
            </w:pPr>
          </w:p>
        </w:tc>
        <w:tc>
          <w:tcPr>
            <w:tcW w:w="1429" w:type="dxa"/>
          </w:tcPr>
          <w:p w14:paraId="68F561FF" w14:textId="77777777" w:rsidR="00AD7E94" w:rsidRDefault="000447A2">
            <w:pPr>
              <w:pStyle w:val="TableParagraph"/>
              <w:spacing w:before="29"/>
              <w:ind w:left="10" w:right="2"/>
              <w:jc w:val="center"/>
              <w:rPr>
                <w:sz w:val="20"/>
              </w:rPr>
            </w:pPr>
            <w:r>
              <w:rPr>
                <w:spacing w:val="-5"/>
                <w:w w:val="105"/>
                <w:sz w:val="13"/>
              </w:rPr>
              <w:t>C2</w:t>
            </w:r>
          </w:p>
        </w:tc>
        <w:tc>
          <w:tcPr>
            <w:tcW w:w="1332" w:type="dxa"/>
          </w:tcPr>
          <w:p w14:paraId="28BD7258" w14:textId="77777777" w:rsidR="00AD7E94" w:rsidRDefault="000447A2">
            <w:pPr>
              <w:pStyle w:val="TableParagraph"/>
              <w:spacing w:before="29"/>
              <w:ind w:left="14" w:right="5"/>
              <w:jc w:val="center"/>
              <w:rPr>
                <w:sz w:val="20"/>
              </w:rPr>
            </w:pPr>
            <w:r>
              <w:rPr>
                <w:spacing w:val="-4"/>
                <w:w w:val="105"/>
                <w:sz w:val="13"/>
              </w:rPr>
              <w:t>0.00</w:t>
            </w:r>
          </w:p>
        </w:tc>
        <w:tc>
          <w:tcPr>
            <w:tcW w:w="1516" w:type="dxa"/>
          </w:tcPr>
          <w:p w14:paraId="06D8535E" w14:textId="77777777" w:rsidR="00AD7E94" w:rsidRDefault="000447A2">
            <w:pPr>
              <w:pStyle w:val="TableParagraph"/>
              <w:spacing w:before="29"/>
              <w:ind w:left="14" w:right="4"/>
              <w:jc w:val="center"/>
              <w:rPr>
                <w:sz w:val="20"/>
              </w:rPr>
            </w:pPr>
            <w:r>
              <w:rPr>
                <w:spacing w:val="-4"/>
                <w:w w:val="105"/>
                <w:sz w:val="13"/>
              </w:rPr>
              <w:t>3.62</w:t>
            </w:r>
          </w:p>
        </w:tc>
      </w:tr>
      <w:tr w:rsidR="00AD7E94" w14:paraId="035C4A64" w14:textId="77777777">
        <w:trPr>
          <w:trHeight w:val="304"/>
        </w:trPr>
        <w:tc>
          <w:tcPr>
            <w:tcW w:w="1686" w:type="dxa"/>
            <w:vMerge/>
            <w:tcBorders>
              <w:top w:val="nil"/>
            </w:tcBorders>
          </w:tcPr>
          <w:p w14:paraId="709F32BE" w14:textId="77777777" w:rsidR="00AD7E94" w:rsidRDefault="00AD7E94">
            <w:pPr>
              <w:rPr>
                <w:sz w:val="2"/>
                <w:szCs w:val="2"/>
              </w:rPr>
            </w:pPr>
          </w:p>
        </w:tc>
        <w:tc>
          <w:tcPr>
            <w:tcW w:w="1339" w:type="dxa"/>
            <w:vMerge/>
            <w:tcBorders>
              <w:top w:val="nil"/>
            </w:tcBorders>
          </w:tcPr>
          <w:p w14:paraId="266A8ED9" w14:textId="77777777" w:rsidR="00AD7E94" w:rsidRDefault="00AD7E94">
            <w:pPr>
              <w:rPr>
                <w:sz w:val="2"/>
                <w:szCs w:val="2"/>
              </w:rPr>
            </w:pPr>
          </w:p>
        </w:tc>
        <w:tc>
          <w:tcPr>
            <w:tcW w:w="2048" w:type="dxa"/>
            <w:vMerge/>
            <w:tcBorders>
              <w:top w:val="nil"/>
            </w:tcBorders>
          </w:tcPr>
          <w:p w14:paraId="60F6DCFE" w14:textId="77777777" w:rsidR="00AD7E94" w:rsidRDefault="00AD7E94">
            <w:pPr>
              <w:rPr>
                <w:sz w:val="2"/>
                <w:szCs w:val="2"/>
              </w:rPr>
            </w:pPr>
          </w:p>
        </w:tc>
        <w:tc>
          <w:tcPr>
            <w:tcW w:w="1429" w:type="dxa"/>
          </w:tcPr>
          <w:p w14:paraId="7988E505" w14:textId="77777777" w:rsidR="00AD7E94" w:rsidRDefault="000447A2">
            <w:pPr>
              <w:pStyle w:val="TableParagraph"/>
              <w:spacing w:before="29"/>
              <w:ind w:left="10" w:right="2"/>
              <w:jc w:val="center"/>
              <w:rPr>
                <w:sz w:val="20"/>
              </w:rPr>
            </w:pPr>
            <w:r>
              <w:rPr>
                <w:spacing w:val="-5"/>
                <w:w w:val="105"/>
                <w:sz w:val="13"/>
              </w:rPr>
              <w:t>C3</w:t>
            </w:r>
          </w:p>
        </w:tc>
        <w:tc>
          <w:tcPr>
            <w:tcW w:w="1332" w:type="dxa"/>
          </w:tcPr>
          <w:p w14:paraId="13C6EE79" w14:textId="77777777" w:rsidR="00AD7E94" w:rsidRDefault="000447A2">
            <w:pPr>
              <w:pStyle w:val="TableParagraph"/>
              <w:spacing w:before="29"/>
              <w:ind w:left="14" w:right="5"/>
              <w:jc w:val="center"/>
              <w:rPr>
                <w:sz w:val="20"/>
              </w:rPr>
            </w:pPr>
            <w:r>
              <w:rPr>
                <w:spacing w:val="-4"/>
                <w:w w:val="105"/>
                <w:sz w:val="13"/>
              </w:rPr>
              <w:t>0.00</w:t>
            </w:r>
          </w:p>
        </w:tc>
        <w:tc>
          <w:tcPr>
            <w:tcW w:w="1516" w:type="dxa"/>
          </w:tcPr>
          <w:p w14:paraId="51B762F6" w14:textId="77777777" w:rsidR="00AD7E94" w:rsidRDefault="000447A2">
            <w:pPr>
              <w:pStyle w:val="TableParagraph"/>
              <w:spacing w:before="29"/>
              <w:ind w:left="14" w:right="4"/>
              <w:jc w:val="center"/>
              <w:rPr>
                <w:sz w:val="20"/>
              </w:rPr>
            </w:pPr>
            <w:r>
              <w:rPr>
                <w:spacing w:val="-4"/>
                <w:w w:val="105"/>
                <w:sz w:val="13"/>
              </w:rPr>
              <w:t>0.36</w:t>
            </w:r>
          </w:p>
        </w:tc>
      </w:tr>
      <w:tr w:rsidR="00AD7E94" w14:paraId="067FB9C1" w14:textId="77777777">
        <w:trPr>
          <w:trHeight w:val="305"/>
        </w:trPr>
        <w:tc>
          <w:tcPr>
            <w:tcW w:w="1686" w:type="dxa"/>
            <w:vMerge/>
            <w:tcBorders>
              <w:top w:val="nil"/>
            </w:tcBorders>
          </w:tcPr>
          <w:p w14:paraId="069E9BB3" w14:textId="77777777" w:rsidR="00AD7E94" w:rsidRDefault="00AD7E94">
            <w:pPr>
              <w:rPr>
                <w:sz w:val="2"/>
                <w:szCs w:val="2"/>
              </w:rPr>
            </w:pPr>
          </w:p>
        </w:tc>
        <w:tc>
          <w:tcPr>
            <w:tcW w:w="1339" w:type="dxa"/>
            <w:vMerge/>
            <w:tcBorders>
              <w:top w:val="nil"/>
            </w:tcBorders>
          </w:tcPr>
          <w:p w14:paraId="0DC7CC71" w14:textId="77777777" w:rsidR="00AD7E94" w:rsidRDefault="00AD7E94">
            <w:pPr>
              <w:rPr>
                <w:sz w:val="2"/>
                <w:szCs w:val="2"/>
              </w:rPr>
            </w:pPr>
          </w:p>
        </w:tc>
        <w:tc>
          <w:tcPr>
            <w:tcW w:w="2048" w:type="dxa"/>
            <w:vMerge/>
            <w:tcBorders>
              <w:top w:val="nil"/>
            </w:tcBorders>
          </w:tcPr>
          <w:p w14:paraId="44FAB72F" w14:textId="77777777" w:rsidR="00AD7E94" w:rsidRDefault="00AD7E94">
            <w:pPr>
              <w:rPr>
                <w:sz w:val="2"/>
                <w:szCs w:val="2"/>
              </w:rPr>
            </w:pPr>
          </w:p>
        </w:tc>
        <w:tc>
          <w:tcPr>
            <w:tcW w:w="1429" w:type="dxa"/>
          </w:tcPr>
          <w:p w14:paraId="61525F63" w14:textId="77777777" w:rsidR="00AD7E94" w:rsidRDefault="000447A2">
            <w:pPr>
              <w:pStyle w:val="TableParagraph"/>
              <w:ind w:left="10" w:right="2"/>
              <w:jc w:val="center"/>
              <w:rPr>
                <w:sz w:val="20"/>
              </w:rPr>
            </w:pPr>
            <w:r>
              <w:rPr>
                <w:spacing w:val="-5"/>
                <w:w w:val="105"/>
                <w:sz w:val="13"/>
              </w:rPr>
              <w:t>C4</w:t>
            </w:r>
          </w:p>
        </w:tc>
        <w:tc>
          <w:tcPr>
            <w:tcW w:w="1332" w:type="dxa"/>
          </w:tcPr>
          <w:p w14:paraId="30224696" w14:textId="77777777" w:rsidR="00AD7E94" w:rsidRDefault="000447A2">
            <w:pPr>
              <w:pStyle w:val="TableParagraph"/>
              <w:ind w:left="14" w:right="5"/>
              <w:jc w:val="center"/>
              <w:rPr>
                <w:sz w:val="20"/>
              </w:rPr>
            </w:pPr>
            <w:r>
              <w:rPr>
                <w:spacing w:val="-4"/>
                <w:w w:val="105"/>
                <w:sz w:val="13"/>
              </w:rPr>
              <w:t>0.00</w:t>
            </w:r>
          </w:p>
        </w:tc>
        <w:tc>
          <w:tcPr>
            <w:tcW w:w="1516" w:type="dxa"/>
          </w:tcPr>
          <w:p w14:paraId="2DFAB85E" w14:textId="77777777" w:rsidR="00AD7E94" w:rsidRDefault="000447A2">
            <w:pPr>
              <w:pStyle w:val="TableParagraph"/>
              <w:ind w:left="14" w:right="4"/>
              <w:jc w:val="center"/>
              <w:rPr>
                <w:sz w:val="20"/>
              </w:rPr>
            </w:pPr>
            <w:r>
              <w:rPr>
                <w:spacing w:val="-4"/>
                <w:w w:val="105"/>
                <w:sz w:val="13"/>
              </w:rPr>
              <w:t>0.01</w:t>
            </w:r>
          </w:p>
        </w:tc>
      </w:tr>
      <w:tr w:rsidR="00AD7E94" w14:paraId="25A12824" w14:textId="77777777">
        <w:trPr>
          <w:trHeight w:val="305"/>
        </w:trPr>
        <w:tc>
          <w:tcPr>
            <w:tcW w:w="1686" w:type="dxa"/>
            <w:vMerge/>
            <w:tcBorders>
              <w:top w:val="nil"/>
            </w:tcBorders>
          </w:tcPr>
          <w:p w14:paraId="6D05DF27" w14:textId="77777777" w:rsidR="00AD7E94" w:rsidRDefault="00AD7E94">
            <w:pPr>
              <w:rPr>
                <w:sz w:val="2"/>
                <w:szCs w:val="2"/>
              </w:rPr>
            </w:pPr>
          </w:p>
        </w:tc>
        <w:tc>
          <w:tcPr>
            <w:tcW w:w="1339" w:type="dxa"/>
            <w:vMerge/>
            <w:tcBorders>
              <w:top w:val="nil"/>
            </w:tcBorders>
          </w:tcPr>
          <w:p w14:paraId="154EC44C" w14:textId="77777777" w:rsidR="00AD7E94" w:rsidRDefault="00AD7E94">
            <w:pPr>
              <w:rPr>
                <w:sz w:val="2"/>
                <w:szCs w:val="2"/>
              </w:rPr>
            </w:pPr>
          </w:p>
        </w:tc>
        <w:tc>
          <w:tcPr>
            <w:tcW w:w="2048" w:type="dxa"/>
            <w:vMerge/>
            <w:tcBorders>
              <w:top w:val="nil"/>
            </w:tcBorders>
          </w:tcPr>
          <w:p w14:paraId="09CD4518" w14:textId="77777777" w:rsidR="00AD7E94" w:rsidRDefault="00AD7E94">
            <w:pPr>
              <w:rPr>
                <w:sz w:val="2"/>
                <w:szCs w:val="2"/>
              </w:rPr>
            </w:pPr>
          </w:p>
        </w:tc>
        <w:tc>
          <w:tcPr>
            <w:tcW w:w="1429" w:type="dxa"/>
          </w:tcPr>
          <w:p w14:paraId="22E06703" w14:textId="77777777" w:rsidR="00AD7E94" w:rsidRDefault="000447A2">
            <w:pPr>
              <w:pStyle w:val="TableParagraph"/>
              <w:spacing w:before="29"/>
              <w:ind w:left="10" w:right="2"/>
              <w:jc w:val="center"/>
              <w:rPr>
                <w:sz w:val="20"/>
              </w:rPr>
            </w:pPr>
            <w:r>
              <w:rPr>
                <w:spacing w:val="-5"/>
                <w:w w:val="105"/>
                <w:sz w:val="13"/>
              </w:rPr>
              <w:t>C5</w:t>
            </w:r>
          </w:p>
        </w:tc>
        <w:tc>
          <w:tcPr>
            <w:tcW w:w="1332" w:type="dxa"/>
          </w:tcPr>
          <w:p w14:paraId="15DCA7E6" w14:textId="77777777" w:rsidR="00AD7E94" w:rsidRDefault="000447A2">
            <w:pPr>
              <w:pStyle w:val="TableParagraph"/>
              <w:spacing w:before="29"/>
              <w:ind w:left="14" w:right="5"/>
              <w:jc w:val="center"/>
              <w:rPr>
                <w:sz w:val="20"/>
              </w:rPr>
            </w:pPr>
            <w:r>
              <w:rPr>
                <w:spacing w:val="-4"/>
                <w:w w:val="105"/>
                <w:sz w:val="13"/>
              </w:rPr>
              <w:t>0.00</w:t>
            </w:r>
          </w:p>
        </w:tc>
        <w:tc>
          <w:tcPr>
            <w:tcW w:w="1516" w:type="dxa"/>
          </w:tcPr>
          <w:p w14:paraId="4D21D2CF" w14:textId="77777777" w:rsidR="00AD7E94" w:rsidRDefault="000447A2">
            <w:pPr>
              <w:pStyle w:val="TableParagraph"/>
              <w:spacing w:before="29"/>
              <w:ind w:left="14" w:right="4"/>
              <w:jc w:val="center"/>
              <w:rPr>
                <w:sz w:val="20"/>
              </w:rPr>
            </w:pPr>
            <w:r>
              <w:rPr>
                <w:spacing w:val="-2"/>
                <w:w w:val="105"/>
                <w:sz w:val="13"/>
              </w:rPr>
              <w:t>13.07</w:t>
            </w:r>
          </w:p>
        </w:tc>
      </w:tr>
      <w:tr w:rsidR="00AD7E94" w14:paraId="048A6275" w14:textId="77777777">
        <w:trPr>
          <w:trHeight w:val="305"/>
        </w:trPr>
        <w:tc>
          <w:tcPr>
            <w:tcW w:w="1686" w:type="dxa"/>
            <w:vMerge/>
            <w:tcBorders>
              <w:top w:val="nil"/>
            </w:tcBorders>
          </w:tcPr>
          <w:p w14:paraId="328DB7DC" w14:textId="77777777" w:rsidR="00AD7E94" w:rsidRDefault="00AD7E94">
            <w:pPr>
              <w:rPr>
                <w:sz w:val="2"/>
                <w:szCs w:val="2"/>
              </w:rPr>
            </w:pPr>
          </w:p>
        </w:tc>
        <w:tc>
          <w:tcPr>
            <w:tcW w:w="1339" w:type="dxa"/>
            <w:vMerge/>
            <w:tcBorders>
              <w:top w:val="nil"/>
            </w:tcBorders>
          </w:tcPr>
          <w:p w14:paraId="01D3310B" w14:textId="77777777" w:rsidR="00AD7E94" w:rsidRDefault="00AD7E94">
            <w:pPr>
              <w:rPr>
                <w:sz w:val="2"/>
                <w:szCs w:val="2"/>
              </w:rPr>
            </w:pPr>
          </w:p>
        </w:tc>
        <w:tc>
          <w:tcPr>
            <w:tcW w:w="2048" w:type="dxa"/>
            <w:vMerge/>
            <w:tcBorders>
              <w:top w:val="nil"/>
            </w:tcBorders>
          </w:tcPr>
          <w:p w14:paraId="1E0D165D" w14:textId="77777777" w:rsidR="00AD7E94" w:rsidRDefault="00AD7E94">
            <w:pPr>
              <w:rPr>
                <w:sz w:val="2"/>
                <w:szCs w:val="2"/>
              </w:rPr>
            </w:pPr>
          </w:p>
        </w:tc>
        <w:tc>
          <w:tcPr>
            <w:tcW w:w="1429" w:type="dxa"/>
            <w:shd w:val="clear" w:color="auto" w:fill="D9D9D9"/>
          </w:tcPr>
          <w:p w14:paraId="771FBD6F" w14:textId="77777777" w:rsidR="00AD7E94" w:rsidRDefault="000447A2">
            <w:pPr>
              <w:pStyle w:val="TableParagraph"/>
              <w:spacing w:before="29"/>
              <w:ind w:left="10"/>
              <w:jc w:val="center"/>
              <w:rPr>
                <w:b/>
                <w:sz w:val="20"/>
              </w:rPr>
            </w:pPr>
            <w:proofErr w:type="spellStart"/>
            <w:r>
              <w:rPr>
                <w:b/>
                <w:spacing w:val="-2"/>
                <w:w w:val="105"/>
                <w:sz w:val="13"/>
              </w:rPr>
              <w:t>トータルだ</w:t>
            </w:r>
            <w:proofErr w:type="spellEnd"/>
            <w:r>
              <w:rPr>
                <w:b/>
                <w:spacing w:val="-2"/>
                <w:w w:val="105"/>
                <w:sz w:val="13"/>
              </w:rPr>
              <w:t>：</w:t>
            </w:r>
          </w:p>
        </w:tc>
        <w:tc>
          <w:tcPr>
            <w:tcW w:w="1332" w:type="dxa"/>
            <w:shd w:val="clear" w:color="auto" w:fill="D9D9D9"/>
          </w:tcPr>
          <w:p w14:paraId="17B33F64" w14:textId="77777777" w:rsidR="00AD7E94" w:rsidRDefault="000447A2">
            <w:pPr>
              <w:pStyle w:val="TableParagraph"/>
              <w:spacing w:before="29"/>
              <w:ind w:left="14"/>
              <w:jc w:val="center"/>
              <w:rPr>
                <w:b/>
                <w:sz w:val="20"/>
              </w:rPr>
            </w:pPr>
            <w:r>
              <w:rPr>
                <w:b/>
                <w:spacing w:val="-4"/>
                <w:w w:val="105"/>
                <w:sz w:val="13"/>
              </w:rPr>
              <w:t>0.00</w:t>
            </w:r>
          </w:p>
        </w:tc>
        <w:tc>
          <w:tcPr>
            <w:tcW w:w="1516" w:type="dxa"/>
            <w:shd w:val="clear" w:color="auto" w:fill="D9D9D9"/>
          </w:tcPr>
          <w:p w14:paraId="5293A0BD" w14:textId="77777777" w:rsidR="00AD7E94" w:rsidRDefault="000447A2">
            <w:pPr>
              <w:pStyle w:val="TableParagraph"/>
              <w:spacing w:before="29"/>
              <w:ind w:left="14" w:right="4"/>
              <w:jc w:val="center"/>
              <w:rPr>
                <w:b/>
                <w:sz w:val="20"/>
              </w:rPr>
            </w:pPr>
            <w:r>
              <w:rPr>
                <w:b/>
                <w:spacing w:val="-2"/>
                <w:w w:val="105"/>
                <w:sz w:val="13"/>
              </w:rPr>
              <w:t>17.06</w:t>
            </w:r>
          </w:p>
        </w:tc>
      </w:tr>
      <w:tr w:rsidR="00AD7E94" w14:paraId="4AFC4F56" w14:textId="77777777">
        <w:trPr>
          <w:trHeight w:val="304"/>
        </w:trPr>
        <w:tc>
          <w:tcPr>
            <w:tcW w:w="9350" w:type="dxa"/>
            <w:gridSpan w:val="6"/>
            <w:shd w:val="clear" w:color="auto" w:fill="D9D9D9"/>
          </w:tcPr>
          <w:p w14:paraId="4BEFD647" w14:textId="77777777" w:rsidR="00AD7E94" w:rsidRDefault="000447A2">
            <w:pPr>
              <w:pStyle w:val="TableParagraph"/>
              <w:spacing w:before="29"/>
              <w:ind w:left="57"/>
              <w:rPr>
                <w:b/>
                <w:sz w:val="20"/>
                <w:lang w:eastAsia="ja-JP"/>
              </w:rPr>
            </w:pPr>
            <w:r>
              <w:rPr>
                <w:b/>
                <w:spacing w:val="-5"/>
                <w:w w:val="105"/>
                <w:sz w:val="13"/>
                <w:lang w:eastAsia="ja-JP"/>
              </w:rPr>
              <w:t>スイッチング・</w:t>
            </w:r>
            <w:r>
              <w:rPr>
                <w:b/>
                <w:spacing w:val="-2"/>
                <w:w w:val="105"/>
                <w:sz w:val="13"/>
                <w:lang w:eastAsia="ja-JP"/>
              </w:rPr>
              <w:t>ステーション</w:t>
            </w:r>
          </w:p>
        </w:tc>
      </w:tr>
      <w:tr w:rsidR="00AD7E94" w14:paraId="272A8A69" w14:textId="77777777">
        <w:trPr>
          <w:trHeight w:val="305"/>
        </w:trPr>
        <w:tc>
          <w:tcPr>
            <w:tcW w:w="1686" w:type="dxa"/>
            <w:vMerge w:val="restart"/>
          </w:tcPr>
          <w:p w14:paraId="4C7C8583" w14:textId="77777777" w:rsidR="00AD7E94" w:rsidRDefault="00AD7E94">
            <w:pPr>
              <w:pStyle w:val="TableParagraph"/>
              <w:spacing w:before="0"/>
              <w:ind w:left="0"/>
              <w:rPr>
                <w:b/>
                <w:sz w:val="20"/>
                <w:lang w:eastAsia="ja-JP"/>
              </w:rPr>
            </w:pPr>
          </w:p>
          <w:p w14:paraId="601AC250" w14:textId="77777777" w:rsidR="00AD7E94" w:rsidRDefault="00AD7E94">
            <w:pPr>
              <w:pStyle w:val="TableParagraph"/>
              <w:spacing w:before="0"/>
              <w:ind w:left="0"/>
              <w:rPr>
                <w:b/>
                <w:sz w:val="20"/>
                <w:lang w:eastAsia="ja-JP"/>
              </w:rPr>
            </w:pPr>
          </w:p>
          <w:p w14:paraId="7D9D5B17" w14:textId="77777777" w:rsidR="00AD7E94" w:rsidRDefault="00AD7E94">
            <w:pPr>
              <w:pStyle w:val="TableParagraph"/>
              <w:spacing w:before="21"/>
              <w:ind w:left="0"/>
              <w:rPr>
                <w:b/>
                <w:sz w:val="20"/>
                <w:lang w:eastAsia="ja-JP"/>
              </w:rPr>
            </w:pPr>
          </w:p>
          <w:p w14:paraId="18BC6E01" w14:textId="77777777" w:rsidR="00AD7E94" w:rsidRDefault="000447A2">
            <w:pPr>
              <w:pStyle w:val="TableParagraph"/>
              <w:spacing w:before="0" w:line="254" w:lineRule="auto"/>
              <w:ind w:left="375" w:right="363" w:firstLine="93"/>
              <w:rPr>
                <w:sz w:val="20"/>
                <w:lang w:eastAsia="ja-JP"/>
              </w:rPr>
            </w:pPr>
            <w:r>
              <w:rPr>
                <w:spacing w:val="-2"/>
                <w:w w:val="105"/>
                <w:sz w:val="13"/>
                <w:lang w:eastAsia="ja-JP"/>
              </w:rPr>
              <w:t>ハーパーズ</w:t>
            </w:r>
            <w:r>
              <w:rPr>
                <w:w w:val="105"/>
                <w:sz w:val="13"/>
                <w:lang w:eastAsia="ja-JP"/>
              </w:rPr>
              <w:t>（オプション</w:t>
            </w:r>
            <w:r>
              <w:rPr>
                <w:spacing w:val="-5"/>
                <w:w w:val="105"/>
                <w:sz w:val="13"/>
                <w:lang w:eastAsia="ja-JP"/>
              </w:rPr>
              <w:t>1）</w:t>
            </w:r>
          </w:p>
        </w:tc>
        <w:tc>
          <w:tcPr>
            <w:tcW w:w="1339" w:type="dxa"/>
            <w:vMerge w:val="restart"/>
          </w:tcPr>
          <w:p w14:paraId="0FD4DE87" w14:textId="77777777" w:rsidR="00AD7E94" w:rsidRDefault="00AD7E94">
            <w:pPr>
              <w:pStyle w:val="TableParagraph"/>
              <w:spacing w:before="0"/>
              <w:ind w:left="0"/>
              <w:rPr>
                <w:b/>
                <w:sz w:val="20"/>
                <w:lang w:eastAsia="ja-JP"/>
              </w:rPr>
            </w:pPr>
          </w:p>
          <w:p w14:paraId="7469A36D" w14:textId="77777777" w:rsidR="00AD7E94" w:rsidRDefault="00AD7E94">
            <w:pPr>
              <w:pStyle w:val="TableParagraph"/>
              <w:spacing w:before="0"/>
              <w:ind w:left="0"/>
              <w:rPr>
                <w:b/>
                <w:sz w:val="20"/>
                <w:lang w:eastAsia="ja-JP"/>
              </w:rPr>
            </w:pPr>
          </w:p>
          <w:p w14:paraId="13AF8A41" w14:textId="77777777" w:rsidR="00AD7E94" w:rsidRDefault="00AD7E94">
            <w:pPr>
              <w:pStyle w:val="TableParagraph"/>
              <w:spacing w:before="129"/>
              <w:ind w:left="0"/>
              <w:rPr>
                <w:b/>
                <w:sz w:val="20"/>
                <w:lang w:eastAsia="ja-JP"/>
              </w:rPr>
            </w:pPr>
          </w:p>
          <w:p w14:paraId="5057AA9E" w14:textId="77777777" w:rsidR="00AD7E94" w:rsidRDefault="000447A2">
            <w:pPr>
              <w:pStyle w:val="TableParagraph"/>
              <w:spacing w:before="0"/>
              <w:ind w:left="10" w:right="4"/>
              <w:jc w:val="center"/>
              <w:rPr>
                <w:sz w:val="20"/>
              </w:rPr>
            </w:pPr>
            <w:proofErr w:type="spellStart"/>
            <w:r>
              <w:rPr>
                <w:spacing w:val="-5"/>
                <w:w w:val="105"/>
                <w:sz w:val="13"/>
              </w:rPr>
              <w:t>該当なし</w:t>
            </w:r>
            <w:proofErr w:type="spellEnd"/>
          </w:p>
        </w:tc>
        <w:tc>
          <w:tcPr>
            <w:tcW w:w="2048" w:type="dxa"/>
            <w:vMerge w:val="restart"/>
          </w:tcPr>
          <w:p w14:paraId="4E39426B" w14:textId="77777777" w:rsidR="00AD7E94" w:rsidRDefault="00AD7E94">
            <w:pPr>
              <w:pStyle w:val="TableParagraph"/>
              <w:spacing w:before="0"/>
              <w:ind w:left="0"/>
              <w:rPr>
                <w:b/>
                <w:sz w:val="20"/>
              </w:rPr>
            </w:pPr>
          </w:p>
          <w:p w14:paraId="05B5E69B" w14:textId="77777777" w:rsidR="00AD7E94" w:rsidRDefault="00AD7E94">
            <w:pPr>
              <w:pStyle w:val="TableParagraph"/>
              <w:spacing w:before="0"/>
              <w:ind w:left="0"/>
              <w:rPr>
                <w:b/>
                <w:sz w:val="20"/>
              </w:rPr>
            </w:pPr>
          </w:p>
          <w:p w14:paraId="2E5C72B8" w14:textId="77777777" w:rsidR="00AD7E94" w:rsidRDefault="00AD7E94">
            <w:pPr>
              <w:pStyle w:val="TableParagraph"/>
              <w:spacing w:before="129"/>
              <w:ind w:left="0"/>
              <w:rPr>
                <w:b/>
                <w:sz w:val="20"/>
              </w:rPr>
            </w:pPr>
          </w:p>
          <w:p w14:paraId="2BA9CF57" w14:textId="77777777" w:rsidR="00AD7E94" w:rsidRDefault="000447A2">
            <w:pPr>
              <w:pStyle w:val="TableParagraph"/>
              <w:spacing w:before="0"/>
              <w:ind w:left="66" w:right="55"/>
              <w:jc w:val="center"/>
              <w:rPr>
                <w:sz w:val="20"/>
              </w:rPr>
            </w:pPr>
            <w:r>
              <w:rPr>
                <w:spacing w:val="-4"/>
                <w:w w:val="105"/>
                <w:sz w:val="13"/>
              </w:rPr>
              <w:t>46.5</w:t>
            </w:r>
          </w:p>
        </w:tc>
        <w:tc>
          <w:tcPr>
            <w:tcW w:w="1429" w:type="dxa"/>
          </w:tcPr>
          <w:p w14:paraId="2C8415EC" w14:textId="77777777" w:rsidR="00AD7E94" w:rsidRDefault="000447A2">
            <w:pPr>
              <w:pStyle w:val="TableParagraph"/>
              <w:ind w:left="10" w:right="2"/>
              <w:jc w:val="center"/>
              <w:rPr>
                <w:sz w:val="20"/>
              </w:rPr>
            </w:pPr>
            <w:r>
              <w:rPr>
                <w:spacing w:val="-5"/>
                <w:w w:val="105"/>
                <w:sz w:val="13"/>
              </w:rPr>
              <w:t>C1</w:t>
            </w:r>
          </w:p>
        </w:tc>
        <w:tc>
          <w:tcPr>
            <w:tcW w:w="1332" w:type="dxa"/>
          </w:tcPr>
          <w:p w14:paraId="6249C5FD" w14:textId="77777777" w:rsidR="00AD7E94" w:rsidRDefault="000447A2">
            <w:pPr>
              <w:pStyle w:val="TableParagraph"/>
              <w:ind w:left="14" w:right="5"/>
              <w:jc w:val="center"/>
              <w:rPr>
                <w:sz w:val="20"/>
              </w:rPr>
            </w:pPr>
            <w:r>
              <w:rPr>
                <w:spacing w:val="-4"/>
                <w:w w:val="105"/>
                <w:sz w:val="13"/>
              </w:rPr>
              <w:t>0.00</w:t>
            </w:r>
          </w:p>
        </w:tc>
        <w:tc>
          <w:tcPr>
            <w:tcW w:w="1516" w:type="dxa"/>
          </w:tcPr>
          <w:p w14:paraId="433D7126" w14:textId="77777777" w:rsidR="00AD7E94" w:rsidRDefault="000447A2">
            <w:pPr>
              <w:pStyle w:val="TableParagraph"/>
              <w:ind w:left="14" w:right="4"/>
              <w:jc w:val="center"/>
              <w:rPr>
                <w:sz w:val="20"/>
              </w:rPr>
            </w:pPr>
            <w:r>
              <w:rPr>
                <w:spacing w:val="-4"/>
                <w:w w:val="105"/>
                <w:sz w:val="13"/>
              </w:rPr>
              <w:t>0.00</w:t>
            </w:r>
          </w:p>
        </w:tc>
      </w:tr>
      <w:tr w:rsidR="00AD7E94" w14:paraId="2DADB072" w14:textId="77777777">
        <w:trPr>
          <w:trHeight w:val="305"/>
        </w:trPr>
        <w:tc>
          <w:tcPr>
            <w:tcW w:w="1686" w:type="dxa"/>
            <w:vMerge/>
            <w:tcBorders>
              <w:top w:val="nil"/>
            </w:tcBorders>
          </w:tcPr>
          <w:p w14:paraId="260C9C30" w14:textId="77777777" w:rsidR="00AD7E94" w:rsidRDefault="00AD7E94">
            <w:pPr>
              <w:rPr>
                <w:sz w:val="2"/>
                <w:szCs w:val="2"/>
              </w:rPr>
            </w:pPr>
          </w:p>
        </w:tc>
        <w:tc>
          <w:tcPr>
            <w:tcW w:w="1339" w:type="dxa"/>
            <w:vMerge/>
            <w:tcBorders>
              <w:top w:val="nil"/>
            </w:tcBorders>
          </w:tcPr>
          <w:p w14:paraId="4CD0A033" w14:textId="77777777" w:rsidR="00AD7E94" w:rsidRDefault="00AD7E94">
            <w:pPr>
              <w:rPr>
                <w:sz w:val="2"/>
                <w:szCs w:val="2"/>
              </w:rPr>
            </w:pPr>
          </w:p>
        </w:tc>
        <w:tc>
          <w:tcPr>
            <w:tcW w:w="2048" w:type="dxa"/>
            <w:vMerge/>
            <w:tcBorders>
              <w:top w:val="nil"/>
            </w:tcBorders>
          </w:tcPr>
          <w:p w14:paraId="7A9E984B" w14:textId="77777777" w:rsidR="00AD7E94" w:rsidRDefault="00AD7E94">
            <w:pPr>
              <w:rPr>
                <w:sz w:val="2"/>
                <w:szCs w:val="2"/>
              </w:rPr>
            </w:pPr>
          </w:p>
        </w:tc>
        <w:tc>
          <w:tcPr>
            <w:tcW w:w="1429" w:type="dxa"/>
          </w:tcPr>
          <w:p w14:paraId="3145784C" w14:textId="77777777" w:rsidR="00AD7E94" w:rsidRDefault="000447A2">
            <w:pPr>
              <w:pStyle w:val="TableParagraph"/>
              <w:spacing w:before="29"/>
              <w:ind w:left="10" w:right="2"/>
              <w:jc w:val="center"/>
              <w:rPr>
                <w:sz w:val="20"/>
              </w:rPr>
            </w:pPr>
            <w:r>
              <w:rPr>
                <w:spacing w:val="-5"/>
                <w:w w:val="105"/>
                <w:sz w:val="13"/>
              </w:rPr>
              <w:t>C2</w:t>
            </w:r>
          </w:p>
        </w:tc>
        <w:tc>
          <w:tcPr>
            <w:tcW w:w="1332" w:type="dxa"/>
          </w:tcPr>
          <w:p w14:paraId="5124C99C" w14:textId="77777777" w:rsidR="00AD7E94" w:rsidRDefault="000447A2">
            <w:pPr>
              <w:pStyle w:val="TableParagraph"/>
              <w:spacing w:before="29"/>
              <w:ind w:left="14" w:right="5"/>
              <w:jc w:val="center"/>
              <w:rPr>
                <w:sz w:val="20"/>
              </w:rPr>
            </w:pPr>
            <w:r>
              <w:rPr>
                <w:spacing w:val="-4"/>
                <w:w w:val="105"/>
                <w:sz w:val="13"/>
              </w:rPr>
              <w:t>0.00</w:t>
            </w:r>
          </w:p>
        </w:tc>
        <w:tc>
          <w:tcPr>
            <w:tcW w:w="1516" w:type="dxa"/>
          </w:tcPr>
          <w:p w14:paraId="0B5742E3" w14:textId="77777777" w:rsidR="00AD7E94" w:rsidRDefault="000447A2">
            <w:pPr>
              <w:pStyle w:val="TableParagraph"/>
              <w:spacing w:before="29"/>
              <w:ind w:left="14" w:right="4"/>
              <w:jc w:val="center"/>
              <w:rPr>
                <w:sz w:val="20"/>
              </w:rPr>
            </w:pPr>
            <w:r>
              <w:rPr>
                <w:spacing w:val="-4"/>
                <w:w w:val="105"/>
                <w:sz w:val="13"/>
              </w:rPr>
              <w:t>0.00</w:t>
            </w:r>
          </w:p>
        </w:tc>
      </w:tr>
      <w:tr w:rsidR="00AD7E94" w14:paraId="6E007A14" w14:textId="77777777">
        <w:trPr>
          <w:trHeight w:val="305"/>
        </w:trPr>
        <w:tc>
          <w:tcPr>
            <w:tcW w:w="1686" w:type="dxa"/>
            <w:vMerge/>
            <w:tcBorders>
              <w:top w:val="nil"/>
            </w:tcBorders>
          </w:tcPr>
          <w:p w14:paraId="7B56BECE" w14:textId="77777777" w:rsidR="00AD7E94" w:rsidRDefault="00AD7E94">
            <w:pPr>
              <w:rPr>
                <w:sz w:val="2"/>
                <w:szCs w:val="2"/>
              </w:rPr>
            </w:pPr>
          </w:p>
        </w:tc>
        <w:tc>
          <w:tcPr>
            <w:tcW w:w="1339" w:type="dxa"/>
            <w:vMerge/>
            <w:tcBorders>
              <w:top w:val="nil"/>
            </w:tcBorders>
          </w:tcPr>
          <w:p w14:paraId="49E2EA48" w14:textId="77777777" w:rsidR="00AD7E94" w:rsidRDefault="00AD7E94">
            <w:pPr>
              <w:rPr>
                <w:sz w:val="2"/>
                <w:szCs w:val="2"/>
              </w:rPr>
            </w:pPr>
          </w:p>
        </w:tc>
        <w:tc>
          <w:tcPr>
            <w:tcW w:w="2048" w:type="dxa"/>
            <w:vMerge/>
            <w:tcBorders>
              <w:top w:val="nil"/>
            </w:tcBorders>
          </w:tcPr>
          <w:p w14:paraId="2142B954" w14:textId="77777777" w:rsidR="00AD7E94" w:rsidRDefault="00AD7E94">
            <w:pPr>
              <w:rPr>
                <w:sz w:val="2"/>
                <w:szCs w:val="2"/>
              </w:rPr>
            </w:pPr>
          </w:p>
        </w:tc>
        <w:tc>
          <w:tcPr>
            <w:tcW w:w="1429" w:type="dxa"/>
          </w:tcPr>
          <w:p w14:paraId="17CC97F2" w14:textId="77777777" w:rsidR="00AD7E94" w:rsidRDefault="000447A2">
            <w:pPr>
              <w:pStyle w:val="TableParagraph"/>
              <w:spacing w:before="29"/>
              <w:ind w:left="10" w:right="2"/>
              <w:jc w:val="center"/>
              <w:rPr>
                <w:sz w:val="20"/>
              </w:rPr>
            </w:pPr>
            <w:r>
              <w:rPr>
                <w:spacing w:val="-5"/>
                <w:w w:val="105"/>
                <w:sz w:val="13"/>
              </w:rPr>
              <w:t>C3</w:t>
            </w:r>
          </w:p>
        </w:tc>
        <w:tc>
          <w:tcPr>
            <w:tcW w:w="1332" w:type="dxa"/>
          </w:tcPr>
          <w:p w14:paraId="1EEDDCE2" w14:textId="77777777" w:rsidR="00AD7E94" w:rsidRDefault="000447A2">
            <w:pPr>
              <w:pStyle w:val="TableParagraph"/>
              <w:spacing w:before="29"/>
              <w:ind w:left="14" w:right="5"/>
              <w:jc w:val="center"/>
              <w:rPr>
                <w:sz w:val="20"/>
              </w:rPr>
            </w:pPr>
            <w:r>
              <w:rPr>
                <w:spacing w:val="-4"/>
                <w:w w:val="105"/>
                <w:sz w:val="13"/>
              </w:rPr>
              <w:t>0.00</w:t>
            </w:r>
          </w:p>
        </w:tc>
        <w:tc>
          <w:tcPr>
            <w:tcW w:w="1516" w:type="dxa"/>
          </w:tcPr>
          <w:p w14:paraId="263F85E5" w14:textId="77777777" w:rsidR="00AD7E94" w:rsidRDefault="000447A2">
            <w:pPr>
              <w:pStyle w:val="TableParagraph"/>
              <w:spacing w:before="29"/>
              <w:ind w:left="14" w:right="4"/>
              <w:jc w:val="center"/>
              <w:rPr>
                <w:sz w:val="20"/>
              </w:rPr>
            </w:pPr>
            <w:r>
              <w:rPr>
                <w:spacing w:val="-4"/>
                <w:w w:val="105"/>
                <w:sz w:val="13"/>
              </w:rPr>
              <w:t>0.00</w:t>
            </w:r>
          </w:p>
        </w:tc>
      </w:tr>
      <w:tr w:rsidR="00AD7E94" w14:paraId="32A94210" w14:textId="77777777">
        <w:trPr>
          <w:trHeight w:val="304"/>
        </w:trPr>
        <w:tc>
          <w:tcPr>
            <w:tcW w:w="1686" w:type="dxa"/>
            <w:vMerge/>
            <w:tcBorders>
              <w:top w:val="nil"/>
            </w:tcBorders>
          </w:tcPr>
          <w:p w14:paraId="235853F1" w14:textId="77777777" w:rsidR="00AD7E94" w:rsidRDefault="00AD7E94">
            <w:pPr>
              <w:rPr>
                <w:sz w:val="2"/>
                <w:szCs w:val="2"/>
              </w:rPr>
            </w:pPr>
          </w:p>
        </w:tc>
        <w:tc>
          <w:tcPr>
            <w:tcW w:w="1339" w:type="dxa"/>
            <w:vMerge/>
            <w:tcBorders>
              <w:top w:val="nil"/>
            </w:tcBorders>
          </w:tcPr>
          <w:p w14:paraId="0E991600" w14:textId="77777777" w:rsidR="00AD7E94" w:rsidRDefault="00AD7E94">
            <w:pPr>
              <w:rPr>
                <w:sz w:val="2"/>
                <w:szCs w:val="2"/>
              </w:rPr>
            </w:pPr>
          </w:p>
        </w:tc>
        <w:tc>
          <w:tcPr>
            <w:tcW w:w="2048" w:type="dxa"/>
            <w:vMerge/>
            <w:tcBorders>
              <w:top w:val="nil"/>
            </w:tcBorders>
          </w:tcPr>
          <w:p w14:paraId="21EDC27D" w14:textId="77777777" w:rsidR="00AD7E94" w:rsidRDefault="00AD7E94">
            <w:pPr>
              <w:rPr>
                <w:sz w:val="2"/>
                <w:szCs w:val="2"/>
              </w:rPr>
            </w:pPr>
          </w:p>
        </w:tc>
        <w:tc>
          <w:tcPr>
            <w:tcW w:w="1429" w:type="dxa"/>
          </w:tcPr>
          <w:p w14:paraId="394AE9A3" w14:textId="77777777" w:rsidR="00AD7E94" w:rsidRDefault="000447A2">
            <w:pPr>
              <w:pStyle w:val="TableParagraph"/>
              <w:spacing w:before="29"/>
              <w:ind w:left="10" w:right="2"/>
              <w:jc w:val="center"/>
              <w:rPr>
                <w:sz w:val="20"/>
              </w:rPr>
            </w:pPr>
            <w:r>
              <w:rPr>
                <w:spacing w:val="-5"/>
                <w:w w:val="105"/>
                <w:sz w:val="13"/>
              </w:rPr>
              <w:t>C4</w:t>
            </w:r>
          </w:p>
        </w:tc>
        <w:tc>
          <w:tcPr>
            <w:tcW w:w="1332" w:type="dxa"/>
          </w:tcPr>
          <w:p w14:paraId="09F1DCD9" w14:textId="77777777" w:rsidR="00AD7E94" w:rsidRDefault="000447A2">
            <w:pPr>
              <w:pStyle w:val="TableParagraph"/>
              <w:spacing w:before="29"/>
              <w:ind w:left="14" w:right="5"/>
              <w:jc w:val="center"/>
              <w:rPr>
                <w:sz w:val="20"/>
              </w:rPr>
            </w:pPr>
            <w:r>
              <w:rPr>
                <w:spacing w:val="-4"/>
                <w:w w:val="105"/>
                <w:sz w:val="13"/>
              </w:rPr>
              <w:t>0.00</w:t>
            </w:r>
          </w:p>
        </w:tc>
        <w:tc>
          <w:tcPr>
            <w:tcW w:w="1516" w:type="dxa"/>
          </w:tcPr>
          <w:p w14:paraId="1EB22103" w14:textId="77777777" w:rsidR="00AD7E94" w:rsidRDefault="000447A2">
            <w:pPr>
              <w:pStyle w:val="TableParagraph"/>
              <w:spacing w:before="29"/>
              <w:ind w:left="14" w:right="4"/>
              <w:jc w:val="center"/>
              <w:rPr>
                <w:sz w:val="20"/>
              </w:rPr>
            </w:pPr>
            <w:r>
              <w:rPr>
                <w:spacing w:val="-4"/>
                <w:w w:val="105"/>
                <w:sz w:val="13"/>
              </w:rPr>
              <w:t>0.00</w:t>
            </w:r>
          </w:p>
        </w:tc>
      </w:tr>
      <w:tr w:rsidR="00AD7E94" w14:paraId="0B35C302" w14:textId="77777777">
        <w:trPr>
          <w:trHeight w:val="305"/>
        </w:trPr>
        <w:tc>
          <w:tcPr>
            <w:tcW w:w="1686" w:type="dxa"/>
            <w:vMerge/>
            <w:tcBorders>
              <w:top w:val="nil"/>
            </w:tcBorders>
          </w:tcPr>
          <w:p w14:paraId="22582EB7" w14:textId="77777777" w:rsidR="00AD7E94" w:rsidRDefault="00AD7E94">
            <w:pPr>
              <w:rPr>
                <w:sz w:val="2"/>
                <w:szCs w:val="2"/>
              </w:rPr>
            </w:pPr>
          </w:p>
        </w:tc>
        <w:tc>
          <w:tcPr>
            <w:tcW w:w="1339" w:type="dxa"/>
            <w:vMerge/>
            <w:tcBorders>
              <w:top w:val="nil"/>
            </w:tcBorders>
          </w:tcPr>
          <w:p w14:paraId="2C04E039" w14:textId="77777777" w:rsidR="00AD7E94" w:rsidRDefault="00AD7E94">
            <w:pPr>
              <w:rPr>
                <w:sz w:val="2"/>
                <w:szCs w:val="2"/>
              </w:rPr>
            </w:pPr>
          </w:p>
        </w:tc>
        <w:tc>
          <w:tcPr>
            <w:tcW w:w="2048" w:type="dxa"/>
            <w:vMerge/>
            <w:tcBorders>
              <w:top w:val="nil"/>
            </w:tcBorders>
          </w:tcPr>
          <w:p w14:paraId="521AB7F5" w14:textId="77777777" w:rsidR="00AD7E94" w:rsidRDefault="00AD7E94">
            <w:pPr>
              <w:rPr>
                <w:sz w:val="2"/>
                <w:szCs w:val="2"/>
              </w:rPr>
            </w:pPr>
          </w:p>
        </w:tc>
        <w:tc>
          <w:tcPr>
            <w:tcW w:w="1429" w:type="dxa"/>
          </w:tcPr>
          <w:p w14:paraId="66101642" w14:textId="77777777" w:rsidR="00AD7E94" w:rsidRDefault="000447A2">
            <w:pPr>
              <w:pStyle w:val="TableParagraph"/>
              <w:ind w:left="10" w:right="2"/>
              <w:jc w:val="center"/>
              <w:rPr>
                <w:sz w:val="20"/>
              </w:rPr>
            </w:pPr>
            <w:r>
              <w:rPr>
                <w:spacing w:val="-5"/>
                <w:w w:val="105"/>
                <w:sz w:val="13"/>
              </w:rPr>
              <w:t>C5</w:t>
            </w:r>
          </w:p>
        </w:tc>
        <w:tc>
          <w:tcPr>
            <w:tcW w:w="1332" w:type="dxa"/>
          </w:tcPr>
          <w:p w14:paraId="1232BD2B" w14:textId="77777777" w:rsidR="00AD7E94" w:rsidRDefault="000447A2">
            <w:pPr>
              <w:pStyle w:val="TableParagraph"/>
              <w:ind w:left="14" w:right="5"/>
              <w:jc w:val="center"/>
              <w:rPr>
                <w:sz w:val="20"/>
              </w:rPr>
            </w:pPr>
            <w:r>
              <w:rPr>
                <w:spacing w:val="-4"/>
                <w:w w:val="105"/>
                <w:sz w:val="13"/>
              </w:rPr>
              <w:t>0.00</w:t>
            </w:r>
          </w:p>
        </w:tc>
        <w:tc>
          <w:tcPr>
            <w:tcW w:w="1516" w:type="dxa"/>
          </w:tcPr>
          <w:p w14:paraId="3F8FD045" w14:textId="77777777" w:rsidR="00AD7E94" w:rsidRDefault="000447A2">
            <w:pPr>
              <w:pStyle w:val="TableParagraph"/>
              <w:ind w:left="14" w:right="4"/>
              <w:jc w:val="center"/>
              <w:rPr>
                <w:sz w:val="20"/>
              </w:rPr>
            </w:pPr>
            <w:r>
              <w:rPr>
                <w:spacing w:val="-4"/>
                <w:w w:val="105"/>
                <w:sz w:val="13"/>
              </w:rPr>
              <w:t>0.00</w:t>
            </w:r>
          </w:p>
        </w:tc>
      </w:tr>
      <w:tr w:rsidR="00AD7E94" w14:paraId="2D9D4207" w14:textId="77777777">
        <w:trPr>
          <w:trHeight w:val="305"/>
        </w:trPr>
        <w:tc>
          <w:tcPr>
            <w:tcW w:w="1686" w:type="dxa"/>
            <w:vMerge/>
            <w:tcBorders>
              <w:top w:val="nil"/>
            </w:tcBorders>
          </w:tcPr>
          <w:p w14:paraId="2886D255" w14:textId="77777777" w:rsidR="00AD7E94" w:rsidRDefault="00AD7E94">
            <w:pPr>
              <w:rPr>
                <w:sz w:val="2"/>
                <w:szCs w:val="2"/>
              </w:rPr>
            </w:pPr>
          </w:p>
        </w:tc>
        <w:tc>
          <w:tcPr>
            <w:tcW w:w="1339" w:type="dxa"/>
            <w:vMerge/>
            <w:tcBorders>
              <w:top w:val="nil"/>
            </w:tcBorders>
          </w:tcPr>
          <w:p w14:paraId="573FDFF8" w14:textId="77777777" w:rsidR="00AD7E94" w:rsidRDefault="00AD7E94">
            <w:pPr>
              <w:rPr>
                <w:sz w:val="2"/>
                <w:szCs w:val="2"/>
              </w:rPr>
            </w:pPr>
          </w:p>
        </w:tc>
        <w:tc>
          <w:tcPr>
            <w:tcW w:w="2048" w:type="dxa"/>
            <w:vMerge/>
            <w:tcBorders>
              <w:top w:val="nil"/>
            </w:tcBorders>
          </w:tcPr>
          <w:p w14:paraId="488005CF" w14:textId="77777777" w:rsidR="00AD7E94" w:rsidRDefault="00AD7E94">
            <w:pPr>
              <w:rPr>
                <w:sz w:val="2"/>
                <w:szCs w:val="2"/>
              </w:rPr>
            </w:pPr>
          </w:p>
        </w:tc>
        <w:tc>
          <w:tcPr>
            <w:tcW w:w="1429" w:type="dxa"/>
          </w:tcPr>
          <w:p w14:paraId="726BB26F" w14:textId="77777777" w:rsidR="00AD7E94" w:rsidRDefault="000447A2">
            <w:pPr>
              <w:pStyle w:val="TableParagraph"/>
              <w:spacing w:before="29"/>
              <w:ind w:left="10"/>
              <w:jc w:val="center"/>
              <w:rPr>
                <w:b/>
                <w:sz w:val="20"/>
              </w:rPr>
            </w:pPr>
            <w:proofErr w:type="spellStart"/>
            <w:r>
              <w:rPr>
                <w:b/>
                <w:spacing w:val="-2"/>
                <w:w w:val="105"/>
                <w:sz w:val="13"/>
              </w:rPr>
              <w:t>トータルだ</w:t>
            </w:r>
            <w:proofErr w:type="spellEnd"/>
            <w:r>
              <w:rPr>
                <w:b/>
                <w:spacing w:val="-2"/>
                <w:w w:val="105"/>
                <w:sz w:val="13"/>
              </w:rPr>
              <w:t>：</w:t>
            </w:r>
          </w:p>
        </w:tc>
        <w:tc>
          <w:tcPr>
            <w:tcW w:w="1332" w:type="dxa"/>
          </w:tcPr>
          <w:p w14:paraId="28A93D2B" w14:textId="77777777" w:rsidR="00AD7E94" w:rsidRDefault="000447A2">
            <w:pPr>
              <w:pStyle w:val="TableParagraph"/>
              <w:spacing w:before="29"/>
              <w:ind w:left="14"/>
              <w:jc w:val="center"/>
              <w:rPr>
                <w:b/>
                <w:sz w:val="20"/>
              </w:rPr>
            </w:pPr>
            <w:r>
              <w:rPr>
                <w:b/>
                <w:spacing w:val="-4"/>
                <w:w w:val="105"/>
                <w:sz w:val="13"/>
              </w:rPr>
              <w:t>0.00</w:t>
            </w:r>
          </w:p>
        </w:tc>
        <w:tc>
          <w:tcPr>
            <w:tcW w:w="1516" w:type="dxa"/>
          </w:tcPr>
          <w:p w14:paraId="7F9C635F" w14:textId="77777777" w:rsidR="00AD7E94" w:rsidRDefault="000447A2">
            <w:pPr>
              <w:pStyle w:val="TableParagraph"/>
              <w:spacing w:before="29"/>
              <w:ind w:left="14"/>
              <w:jc w:val="center"/>
              <w:rPr>
                <w:b/>
                <w:sz w:val="20"/>
              </w:rPr>
            </w:pPr>
            <w:r>
              <w:rPr>
                <w:b/>
                <w:spacing w:val="-4"/>
                <w:w w:val="105"/>
                <w:sz w:val="13"/>
              </w:rPr>
              <w:t>0.00</w:t>
            </w:r>
          </w:p>
        </w:tc>
      </w:tr>
      <w:tr w:rsidR="00AD7E94" w14:paraId="2488036B" w14:textId="77777777">
        <w:trPr>
          <w:trHeight w:val="305"/>
        </w:trPr>
        <w:tc>
          <w:tcPr>
            <w:tcW w:w="9350" w:type="dxa"/>
            <w:gridSpan w:val="6"/>
            <w:shd w:val="clear" w:color="auto" w:fill="D9D9D9"/>
          </w:tcPr>
          <w:p w14:paraId="04FACC9B" w14:textId="77777777" w:rsidR="00AD7E94" w:rsidRDefault="000447A2">
            <w:pPr>
              <w:pStyle w:val="TableParagraph"/>
              <w:spacing w:before="29"/>
              <w:ind w:left="57"/>
              <w:rPr>
                <w:b/>
                <w:sz w:val="20"/>
                <w:lang w:eastAsia="ja-JP"/>
              </w:rPr>
            </w:pPr>
            <w:r>
              <w:rPr>
                <w:b/>
                <w:w w:val="105"/>
                <w:sz w:val="13"/>
                <w:lang w:eastAsia="ja-JP"/>
              </w:rPr>
              <w:t>陸上輸出ケーブル・</w:t>
            </w:r>
            <w:r>
              <w:rPr>
                <w:b/>
                <w:spacing w:val="-2"/>
                <w:w w:val="105"/>
                <w:sz w:val="13"/>
                <w:lang w:eastAsia="ja-JP"/>
              </w:rPr>
              <w:t>ルート</w:t>
            </w:r>
          </w:p>
        </w:tc>
      </w:tr>
      <w:tr w:rsidR="00AD7E94" w14:paraId="6D60CBDE" w14:textId="77777777">
        <w:trPr>
          <w:trHeight w:val="320"/>
        </w:trPr>
        <w:tc>
          <w:tcPr>
            <w:tcW w:w="1686" w:type="dxa"/>
            <w:vMerge w:val="restart"/>
          </w:tcPr>
          <w:p w14:paraId="10F7E0B0" w14:textId="77777777" w:rsidR="00AD7E94" w:rsidRDefault="00AD7E94">
            <w:pPr>
              <w:pStyle w:val="TableParagraph"/>
              <w:spacing w:before="0"/>
              <w:ind w:left="0"/>
              <w:rPr>
                <w:b/>
                <w:sz w:val="20"/>
                <w:lang w:eastAsia="ja-JP"/>
              </w:rPr>
            </w:pPr>
          </w:p>
          <w:p w14:paraId="107377FD" w14:textId="77777777" w:rsidR="00AD7E94" w:rsidRDefault="00AD7E94">
            <w:pPr>
              <w:pStyle w:val="TableParagraph"/>
              <w:spacing w:before="0"/>
              <w:ind w:left="0"/>
              <w:rPr>
                <w:b/>
                <w:sz w:val="20"/>
                <w:lang w:eastAsia="ja-JP"/>
              </w:rPr>
            </w:pPr>
          </w:p>
          <w:p w14:paraId="38CED34B" w14:textId="77777777" w:rsidR="00AD7E94" w:rsidRDefault="00AD7E94">
            <w:pPr>
              <w:pStyle w:val="TableParagraph"/>
              <w:spacing w:before="34"/>
              <w:ind w:left="0"/>
              <w:rPr>
                <w:b/>
                <w:sz w:val="20"/>
                <w:lang w:eastAsia="ja-JP"/>
              </w:rPr>
            </w:pPr>
          </w:p>
          <w:p w14:paraId="718CA86E" w14:textId="77777777" w:rsidR="00AD7E94" w:rsidRDefault="000447A2">
            <w:pPr>
              <w:pStyle w:val="TableParagraph"/>
              <w:spacing w:before="0" w:line="256" w:lineRule="auto"/>
              <w:ind w:left="351" w:right="151" w:hanging="186"/>
              <w:rPr>
                <w:sz w:val="20"/>
                <w:lang w:eastAsia="ja-JP"/>
              </w:rPr>
            </w:pPr>
            <w:r>
              <w:rPr>
                <w:w w:val="105"/>
                <w:sz w:val="13"/>
                <w:lang w:eastAsia="ja-JP"/>
              </w:rPr>
              <w:t>ケーブル・ランディングからハーパーズ</w:t>
            </w:r>
          </w:p>
        </w:tc>
        <w:tc>
          <w:tcPr>
            <w:tcW w:w="1339" w:type="dxa"/>
            <w:vMerge w:val="restart"/>
          </w:tcPr>
          <w:p w14:paraId="3C26690A" w14:textId="77777777" w:rsidR="00AD7E94" w:rsidRDefault="00AD7E94">
            <w:pPr>
              <w:pStyle w:val="TableParagraph"/>
              <w:spacing w:before="0"/>
              <w:ind w:left="0"/>
              <w:rPr>
                <w:b/>
                <w:sz w:val="20"/>
                <w:lang w:eastAsia="ja-JP"/>
              </w:rPr>
            </w:pPr>
          </w:p>
          <w:p w14:paraId="28987FD3" w14:textId="77777777" w:rsidR="00AD7E94" w:rsidRDefault="00AD7E94">
            <w:pPr>
              <w:pStyle w:val="TableParagraph"/>
              <w:spacing w:before="0"/>
              <w:ind w:left="0"/>
              <w:rPr>
                <w:b/>
                <w:sz w:val="20"/>
                <w:lang w:eastAsia="ja-JP"/>
              </w:rPr>
            </w:pPr>
          </w:p>
          <w:p w14:paraId="7D6C774C" w14:textId="77777777" w:rsidR="00AD7E94" w:rsidRDefault="00AD7E94">
            <w:pPr>
              <w:pStyle w:val="TableParagraph"/>
              <w:spacing w:before="156"/>
              <w:ind w:left="0"/>
              <w:rPr>
                <w:b/>
                <w:sz w:val="20"/>
                <w:lang w:eastAsia="ja-JP"/>
              </w:rPr>
            </w:pPr>
          </w:p>
          <w:p w14:paraId="4529A0E9" w14:textId="77777777" w:rsidR="00AD7E94" w:rsidRDefault="000447A2">
            <w:pPr>
              <w:pStyle w:val="TableParagraph"/>
              <w:spacing w:before="0"/>
              <w:ind w:left="10" w:right="2"/>
              <w:jc w:val="center"/>
              <w:rPr>
                <w:sz w:val="20"/>
              </w:rPr>
            </w:pPr>
            <w:r>
              <w:rPr>
                <w:spacing w:val="-4"/>
                <w:w w:val="105"/>
                <w:sz w:val="13"/>
              </w:rPr>
              <w:t>4.41</w:t>
            </w:r>
          </w:p>
        </w:tc>
        <w:tc>
          <w:tcPr>
            <w:tcW w:w="2048" w:type="dxa"/>
            <w:vMerge w:val="restart"/>
          </w:tcPr>
          <w:p w14:paraId="690EDFB0" w14:textId="77777777" w:rsidR="00AD7E94" w:rsidRDefault="00AD7E94">
            <w:pPr>
              <w:pStyle w:val="TableParagraph"/>
              <w:spacing w:before="0"/>
              <w:ind w:left="0"/>
              <w:rPr>
                <w:b/>
                <w:sz w:val="20"/>
              </w:rPr>
            </w:pPr>
          </w:p>
          <w:p w14:paraId="7AA842FE" w14:textId="77777777" w:rsidR="00AD7E94" w:rsidRDefault="00AD7E94">
            <w:pPr>
              <w:pStyle w:val="TableParagraph"/>
              <w:spacing w:before="0"/>
              <w:ind w:left="0"/>
              <w:rPr>
                <w:b/>
                <w:sz w:val="20"/>
              </w:rPr>
            </w:pPr>
          </w:p>
          <w:p w14:paraId="241F053C" w14:textId="77777777" w:rsidR="00AD7E94" w:rsidRDefault="00AD7E94">
            <w:pPr>
              <w:pStyle w:val="TableParagraph"/>
              <w:spacing w:before="156"/>
              <w:ind w:left="0"/>
              <w:rPr>
                <w:b/>
                <w:sz w:val="20"/>
              </w:rPr>
            </w:pPr>
          </w:p>
          <w:p w14:paraId="5518851E" w14:textId="77777777" w:rsidR="00AD7E94" w:rsidRDefault="000447A2">
            <w:pPr>
              <w:pStyle w:val="TableParagraph"/>
              <w:spacing w:before="0"/>
              <w:ind w:left="66"/>
              <w:jc w:val="center"/>
              <w:rPr>
                <w:sz w:val="20"/>
              </w:rPr>
            </w:pPr>
            <w:r>
              <w:rPr>
                <w:spacing w:val="-4"/>
                <w:w w:val="105"/>
                <w:sz w:val="13"/>
              </w:rPr>
              <w:t>57.9</w:t>
            </w:r>
          </w:p>
        </w:tc>
        <w:tc>
          <w:tcPr>
            <w:tcW w:w="1429" w:type="dxa"/>
          </w:tcPr>
          <w:p w14:paraId="28B7C430" w14:textId="77777777" w:rsidR="00AD7E94" w:rsidRDefault="000447A2">
            <w:pPr>
              <w:pStyle w:val="TableParagraph"/>
              <w:spacing w:before="38"/>
              <w:ind w:left="10" w:right="2"/>
              <w:jc w:val="center"/>
              <w:rPr>
                <w:sz w:val="20"/>
              </w:rPr>
            </w:pPr>
            <w:r>
              <w:rPr>
                <w:spacing w:val="-5"/>
                <w:w w:val="105"/>
                <w:sz w:val="13"/>
              </w:rPr>
              <w:t>C1</w:t>
            </w:r>
          </w:p>
        </w:tc>
        <w:tc>
          <w:tcPr>
            <w:tcW w:w="1332" w:type="dxa"/>
          </w:tcPr>
          <w:p w14:paraId="2CEE3BAE" w14:textId="77777777" w:rsidR="00AD7E94" w:rsidRDefault="000447A2">
            <w:pPr>
              <w:pStyle w:val="TableParagraph"/>
              <w:spacing w:before="38"/>
              <w:ind w:left="14" w:right="5"/>
              <w:jc w:val="center"/>
              <w:rPr>
                <w:sz w:val="20"/>
              </w:rPr>
            </w:pPr>
            <w:r>
              <w:rPr>
                <w:spacing w:val="-4"/>
                <w:w w:val="105"/>
                <w:sz w:val="13"/>
              </w:rPr>
              <w:t>0.00</w:t>
            </w:r>
          </w:p>
        </w:tc>
        <w:tc>
          <w:tcPr>
            <w:tcW w:w="1516" w:type="dxa"/>
          </w:tcPr>
          <w:p w14:paraId="4A745EAC" w14:textId="77777777" w:rsidR="00AD7E94" w:rsidRDefault="000447A2">
            <w:pPr>
              <w:pStyle w:val="TableParagraph"/>
              <w:spacing w:before="38"/>
              <w:ind w:left="14" w:right="4"/>
              <w:jc w:val="center"/>
              <w:rPr>
                <w:sz w:val="20"/>
              </w:rPr>
            </w:pPr>
            <w:r>
              <w:rPr>
                <w:spacing w:val="-4"/>
                <w:w w:val="105"/>
                <w:sz w:val="13"/>
              </w:rPr>
              <w:t>0.00</w:t>
            </w:r>
          </w:p>
        </w:tc>
      </w:tr>
      <w:tr w:rsidR="00AD7E94" w14:paraId="571C2287" w14:textId="77777777">
        <w:trPr>
          <w:trHeight w:val="321"/>
        </w:trPr>
        <w:tc>
          <w:tcPr>
            <w:tcW w:w="1686" w:type="dxa"/>
            <w:vMerge/>
            <w:tcBorders>
              <w:top w:val="nil"/>
            </w:tcBorders>
          </w:tcPr>
          <w:p w14:paraId="3579E641" w14:textId="77777777" w:rsidR="00AD7E94" w:rsidRDefault="00AD7E94">
            <w:pPr>
              <w:rPr>
                <w:sz w:val="2"/>
                <w:szCs w:val="2"/>
              </w:rPr>
            </w:pPr>
          </w:p>
        </w:tc>
        <w:tc>
          <w:tcPr>
            <w:tcW w:w="1339" w:type="dxa"/>
            <w:vMerge/>
            <w:tcBorders>
              <w:top w:val="nil"/>
            </w:tcBorders>
          </w:tcPr>
          <w:p w14:paraId="208326F4" w14:textId="77777777" w:rsidR="00AD7E94" w:rsidRDefault="00AD7E94">
            <w:pPr>
              <w:rPr>
                <w:sz w:val="2"/>
                <w:szCs w:val="2"/>
              </w:rPr>
            </w:pPr>
          </w:p>
        </w:tc>
        <w:tc>
          <w:tcPr>
            <w:tcW w:w="2048" w:type="dxa"/>
            <w:vMerge/>
            <w:tcBorders>
              <w:top w:val="nil"/>
            </w:tcBorders>
          </w:tcPr>
          <w:p w14:paraId="627A2239" w14:textId="77777777" w:rsidR="00AD7E94" w:rsidRDefault="00AD7E94">
            <w:pPr>
              <w:rPr>
                <w:sz w:val="2"/>
                <w:szCs w:val="2"/>
              </w:rPr>
            </w:pPr>
          </w:p>
        </w:tc>
        <w:tc>
          <w:tcPr>
            <w:tcW w:w="1429" w:type="dxa"/>
          </w:tcPr>
          <w:p w14:paraId="027FDEC5" w14:textId="77777777" w:rsidR="00AD7E94" w:rsidRDefault="000447A2">
            <w:pPr>
              <w:pStyle w:val="TableParagraph"/>
              <w:spacing w:before="38"/>
              <w:ind w:left="10" w:right="2"/>
              <w:jc w:val="center"/>
              <w:rPr>
                <w:sz w:val="20"/>
              </w:rPr>
            </w:pPr>
            <w:r>
              <w:rPr>
                <w:spacing w:val="-5"/>
                <w:w w:val="105"/>
                <w:sz w:val="13"/>
              </w:rPr>
              <w:t>C2</w:t>
            </w:r>
          </w:p>
        </w:tc>
        <w:tc>
          <w:tcPr>
            <w:tcW w:w="1332" w:type="dxa"/>
          </w:tcPr>
          <w:p w14:paraId="7E91DAEB" w14:textId="77777777" w:rsidR="00AD7E94" w:rsidRDefault="000447A2">
            <w:pPr>
              <w:pStyle w:val="TableParagraph"/>
              <w:spacing w:before="38"/>
              <w:ind w:left="14" w:right="5"/>
              <w:jc w:val="center"/>
              <w:rPr>
                <w:sz w:val="20"/>
              </w:rPr>
            </w:pPr>
            <w:r>
              <w:rPr>
                <w:spacing w:val="-4"/>
                <w:w w:val="105"/>
                <w:sz w:val="13"/>
              </w:rPr>
              <w:t>0.00</w:t>
            </w:r>
          </w:p>
        </w:tc>
        <w:tc>
          <w:tcPr>
            <w:tcW w:w="1516" w:type="dxa"/>
          </w:tcPr>
          <w:p w14:paraId="3C8861C9" w14:textId="77777777" w:rsidR="00AD7E94" w:rsidRDefault="000447A2">
            <w:pPr>
              <w:pStyle w:val="TableParagraph"/>
              <w:spacing w:before="38"/>
              <w:ind w:left="14" w:right="4"/>
              <w:jc w:val="center"/>
              <w:rPr>
                <w:sz w:val="20"/>
              </w:rPr>
            </w:pPr>
            <w:r>
              <w:rPr>
                <w:spacing w:val="-4"/>
                <w:w w:val="105"/>
                <w:sz w:val="13"/>
              </w:rPr>
              <w:t>0.00</w:t>
            </w:r>
          </w:p>
        </w:tc>
      </w:tr>
      <w:tr w:rsidR="00AD7E94" w14:paraId="1B40E172" w14:textId="77777777">
        <w:trPr>
          <w:trHeight w:val="305"/>
        </w:trPr>
        <w:tc>
          <w:tcPr>
            <w:tcW w:w="1686" w:type="dxa"/>
            <w:vMerge/>
            <w:tcBorders>
              <w:top w:val="nil"/>
            </w:tcBorders>
          </w:tcPr>
          <w:p w14:paraId="6D656BF5" w14:textId="77777777" w:rsidR="00AD7E94" w:rsidRDefault="00AD7E94">
            <w:pPr>
              <w:rPr>
                <w:sz w:val="2"/>
                <w:szCs w:val="2"/>
              </w:rPr>
            </w:pPr>
          </w:p>
        </w:tc>
        <w:tc>
          <w:tcPr>
            <w:tcW w:w="1339" w:type="dxa"/>
            <w:vMerge/>
            <w:tcBorders>
              <w:top w:val="nil"/>
            </w:tcBorders>
          </w:tcPr>
          <w:p w14:paraId="66EB8AD1" w14:textId="77777777" w:rsidR="00AD7E94" w:rsidRDefault="00AD7E94">
            <w:pPr>
              <w:rPr>
                <w:sz w:val="2"/>
                <w:szCs w:val="2"/>
              </w:rPr>
            </w:pPr>
          </w:p>
        </w:tc>
        <w:tc>
          <w:tcPr>
            <w:tcW w:w="2048" w:type="dxa"/>
            <w:vMerge/>
            <w:tcBorders>
              <w:top w:val="nil"/>
            </w:tcBorders>
          </w:tcPr>
          <w:p w14:paraId="753954A8" w14:textId="77777777" w:rsidR="00AD7E94" w:rsidRDefault="00AD7E94">
            <w:pPr>
              <w:rPr>
                <w:sz w:val="2"/>
                <w:szCs w:val="2"/>
              </w:rPr>
            </w:pPr>
          </w:p>
        </w:tc>
        <w:tc>
          <w:tcPr>
            <w:tcW w:w="1429" w:type="dxa"/>
          </w:tcPr>
          <w:p w14:paraId="33719DFA" w14:textId="77777777" w:rsidR="00AD7E94" w:rsidRDefault="000447A2">
            <w:pPr>
              <w:pStyle w:val="TableParagraph"/>
              <w:ind w:left="10" w:right="2"/>
              <w:jc w:val="center"/>
              <w:rPr>
                <w:sz w:val="20"/>
              </w:rPr>
            </w:pPr>
            <w:r>
              <w:rPr>
                <w:spacing w:val="-5"/>
                <w:w w:val="105"/>
                <w:sz w:val="13"/>
              </w:rPr>
              <w:t>C3</w:t>
            </w:r>
          </w:p>
        </w:tc>
        <w:tc>
          <w:tcPr>
            <w:tcW w:w="1332" w:type="dxa"/>
          </w:tcPr>
          <w:p w14:paraId="28C65DDB" w14:textId="77777777" w:rsidR="00AD7E94" w:rsidRDefault="000447A2">
            <w:pPr>
              <w:pStyle w:val="TableParagraph"/>
              <w:ind w:left="14" w:right="5"/>
              <w:jc w:val="center"/>
              <w:rPr>
                <w:sz w:val="20"/>
              </w:rPr>
            </w:pPr>
            <w:r>
              <w:rPr>
                <w:spacing w:val="-4"/>
                <w:w w:val="105"/>
                <w:sz w:val="13"/>
              </w:rPr>
              <w:t>0.00</w:t>
            </w:r>
          </w:p>
        </w:tc>
        <w:tc>
          <w:tcPr>
            <w:tcW w:w="1516" w:type="dxa"/>
          </w:tcPr>
          <w:p w14:paraId="5D0B72D3" w14:textId="77777777" w:rsidR="00AD7E94" w:rsidRDefault="000447A2">
            <w:pPr>
              <w:pStyle w:val="TableParagraph"/>
              <w:ind w:left="14" w:right="4"/>
              <w:jc w:val="center"/>
              <w:rPr>
                <w:sz w:val="20"/>
              </w:rPr>
            </w:pPr>
            <w:r>
              <w:rPr>
                <w:spacing w:val="-4"/>
                <w:w w:val="105"/>
                <w:sz w:val="13"/>
              </w:rPr>
              <w:t>0.00</w:t>
            </w:r>
          </w:p>
        </w:tc>
      </w:tr>
      <w:tr w:rsidR="00AD7E94" w14:paraId="5C957894" w14:textId="77777777">
        <w:trPr>
          <w:trHeight w:val="321"/>
        </w:trPr>
        <w:tc>
          <w:tcPr>
            <w:tcW w:w="1686" w:type="dxa"/>
            <w:vMerge/>
            <w:tcBorders>
              <w:top w:val="nil"/>
            </w:tcBorders>
          </w:tcPr>
          <w:p w14:paraId="23158F42" w14:textId="77777777" w:rsidR="00AD7E94" w:rsidRDefault="00AD7E94">
            <w:pPr>
              <w:rPr>
                <w:sz w:val="2"/>
                <w:szCs w:val="2"/>
              </w:rPr>
            </w:pPr>
          </w:p>
        </w:tc>
        <w:tc>
          <w:tcPr>
            <w:tcW w:w="1339" w:type="dxa"/>
            <w:vMerge/>
            <w:tcBorders>
              <w:top w:val="nil"/>
            </w:tcBorders>
          </w:tcPr>
          <w:p w14:paraId="0D259D56" w14:textId="77777777" w:rsidR="00AD7E94" w:rsidRDefault="00AD7E94">
            <w:pPr>
              <w:rPr>
                <w:sz w:val="2"/>
                <w:szCs w:val="2"/>
              </w:rPr>
            </w:pPr>
          </w:p>
        </w:tc>
        <w:tc>
          <w:tcPr>
            <w:tcW w:w="2048" w:type="dxa"/>
            <w:vMerge/>
            <w:tcBorders>
              <w:top w:val="nil"/>
            </w:tcBorders>
          </w:tcPr>
          <w:p w14:paraId="7711B538" w14:textId="77777777" w:rsidR="00AD7E94" w:rsidRDefault="00AD7E94">
            <w:pPr>
              <w:rPr>
                <w:sz w:val="2"/>
                <w:szCs w:val="2"/>
              </w:rPr>
            </w:pPr>
          </w:p>
        </w:tc>
        <w:tc>
          <w:tcPr>
            <w:tcW w:w="1429" w:type="dxa"/>
          </w:tcPr>
          <w:p w14:paraId="7D622265" w14:textId="77777777" w:rsidR="00AD7E94" w:rsidRDefault="000447A2">
            <w:pPr>
              <w:pStyle w:val="TableParagraph"/>
              <w:spacing w:before="37"/>
              <w:ind w:left="10" w:right="2"/>
              <w:jc w:val="center"/>
              <w:rPr>
                <w:sz w:val="20"/>
              </w:rPr>
            </w:pPr>
            <w:r>
              <w:rPr>
                <w:spacing w:val="-5"/>
                <w:w w:val="105"/>
                <w:sz w:val="13"/>
              </w:rPr>
              <w:t>C4</w:t>
            </w:r>
          </w:p>
        </w:tc>
        <w:tc>
          <w:tcPr>
            <w:tcW w:w="1332" w:type="dxa"/>
          </w:tcPr>
          <w:p w14:paraId="38CE830A" w14:textId="77777777" w:rsidR="00AD7E94" w:rsidRDefault="000447A2">
            <w:pPr>
              <w:pStyle w:val="TableParagraph"/>
              <w:spacing w:before="37"/>
              <w:ind w:left="14" w:right="5"/>
              <w:jc w:val="center"/>
              <w:rPr>
                <w:sz w:val="20"/>
              </w:rPr>
            </w:pPr>
            <w:r>
              <w:rPr>
                <w:spacing w:val="-4"/>
                <w:w w:val="105"/>
                <w:sz w:val="13"/>
              </w:rPr>
              <w:t>0.00</w:t>
            </w:r>
          </w:p>
        </w:tc>
        <w:tc>
          <w:tcPr>
            <w:tcW w:w="1516" w:type="dxa"/>
          </w:tcPr>
          <w:p w14:paraId="6585E455" w14:textId="77777777" w:rsidR="00AD7E94" w:rsidRDefault="000447A2">
            <w:pPr>
              <w:pStyle w:val="TableParagraph"/>
              <w:spacing w:before="37"/>
              <w:ind w:left="14" w:right="4"/>
              <w:jc w:val="center"/>
              <w:rPr>
                <w:sz w:val="20"/>
              </w:rPr>
            </w:pPr>
            <w:r>
              <w:rPr>
                <w:spacing w:val="-4"/>
                <w:w w:val="105"/>
                <w:sz w:val="13"/>
              </w:rPr>
              <w:t>4.67</w:t>
            </w:r>
          </w:p>
        </w:tc>
      </w:tr>
      <w:tr w:rsidR="00AD7E94" w14:paraId="2DB65C03" w14:textId="77777777">
        <w:trPr>
          <w:trHeight w:val="316"/>
        </w:trPr>
        <w:tc>
          <w:tcPr>
            <w:tcW w:w="1686" w:type="dxa"/>
            <w:vMerge/>
            <w:tcBorders>
              <w:top w:val="nil"/>
            </w:tcBorders>
          </w:tcPr>
          <w:p w14:paraId="6D3FAE96" w14:textId="77777777" w:rsidR="00AD7E94" w:rsidRDefault="00AD7E94">
            <w:pPr>
              <w:rPr>
                <w:sz w:val="2"/>
                <w:szCs w:val="2"/>
              </w:rPr>
            </w:pPr>
          </w:p>
        </w:tc>
        <w:tc>
          <w:tcPr>
            <w:tcW w:w="1339" w:type="dxa"/>
            <w:vMerge/>
            <w:tcBorders>
              <w:top w:val="nil"/>
            </w:tcBorders>
          </w:tcPr>
          <w:p w14:paraId="3F19B51E" w14:textId="77777777" w:rsidR="00AD7E94" w:rsidRDefault="00AD7E94">
            <w:pPr>
              <w:rPr>
                <w:sz w:val="2"/>
                <w:szCs w:val="2"/>
              </w:rPr>
            </w:pPr>
          </w:p>
        </w:tc>
        <w:tc>
          <w:tcPr>
            <w:tcW w:w="2048" w:type="dxa"/>
            <w:vMerge/>
            <w:tcBorders>
              <w:top w:val="nil"/>
            </w:tcBorders>
          </w:tcPr>
          <w:p w14:paraId="584606DB" w14:textId="77777777" w:rsidR="00AD7E94" w:rsidRDefault="00AD7E94">
            <w:pPr>
              <w:rPr>
                <w:sz w:val="2"/>
                <w:szCs w:val="2"/>
              </w:rPr>
            </w:pPr>
          </w:p>
        </w:tc>
        <w:tc>
          <w:tcPr>
            <w:tcW w:w="1429" w:type="dxa"/>
          </w:tcPr>
          <w:p w14:paraId="1181D9ED" w14:textId="77777777" w:rsidR="00AD7E94" w:rsidRDefault="000447A2">
            <w:pPr>
              <w:pStyle w:val="TableParagraph"/>
              <w:spacing w:before="35"/>
              <w:ind w:left="10" w:right="2"/>
              <w:jc w:val="center"/>
              <w:rPr>
                <w:sz w:val="20"/>
              </w:rPr>
            </w:pPr>
            <w:r>
              <w:rPr>
                <w:spacing w:val="-5"/>
                <w:w w:val="105"/>
                <w:sz w:val="13"/>
              </w:rPr>
              <w:t>C5</w:t>
            </w:r>
          </w:p>
        </w:tc>
        <w:tc>
          <w:tcPr>
            <w:tcW w:w="1332" w:type="dxa"/>
          </w:tcPr>
          <w:p w14:paraId="3D920ED2" w14:textId="77777777" w:rsidR="00AD7E94" w:rsidRDefault="000447A2">
            <w:pPr>
              <w:pStyle w:val="TableParagraph"/>
              <w:spacing w:before="35"/>
              <w:ind w:left="14" w:right="5"/>
              <w:jc w:val="center"/>
              <w:rPr>
                <w:sz w:val="20"/>
              </w:rPr>
            </w:pPr>
            <w:r>
              <w:rPr>
                <w:spacing w:val="-4"/>
                <w:w w:val="105"/>
                <w:sz w:val="13"/>
              </w:rPr>
              <w:t>0.00</w:t>
            </w:r>
          </w:p>
        </w:tc>
        <w:tc>
          <w:tcPr>
            <w:tcW w:w="1516" w:type="dxa"/>
          </w:tcPr>
          <w:p w14:paraId="274F7132" w14:textId="77777777" w:rsidR="00AD7E94" w:rsidRDefault="000447A2">
            <w:pPr>
              <w:pStyle w:val="TableParagraph"/>
              <w:spacing w:before="35"/>
              <w:ind w:left="14" w:right="4"/>
              <w:jc w:val="center"/>
              <w:rPr>
                <w:sz w:val="20"/>
              </w:rPr>
            </w:pPr>
            <w:r>
              <w:rPr>
                <w:spacing w:val="-4"/>
                <w:w w:val="105"/>
                <w:sz w:val="13"/>
              </w:rPr>
              <w:t>1.12</w:t>
            </w:r>
          </w:p>
        </w:tc>
      </w:tr>
      <w:tr w:rsidR="00AD7E94" w14:paraId="4B82007A" w14:textId="77777777">
        <w:trPr>
          <w:trHeight w:val="306"/>
        </w:trPr>
        <w:tc>
          <w:tcPr>
            <w:tcW w:w="1686" w:type="dxa"/>
            <w:vMerge/>
            <w:tcBorders>
              <w:top w:val="nil"/>
            </w:tcBorders>
          </w:tcPr>
          <w:p w14:paraId="47F4B88E" w14:textId="77777777" w:rsidR="00AD7E94" w:rsidRDefault="00AD7E94">
            <w:pPr>
              <w:rPr>
                <w:sz w:val="2"/>
                <w:szCs w:val="2"/>
              </w:rPr>
            </w:pPr>
          </w:p>
        </w:tc>
        <w:tc>
          <w:tcPr>
            <w:tcW w:w="1339" w:type="dxa"/>
            <w:vMerge/>
            <w:tcBorders>
              <w:top w:val="nil"/>
            </w:tcBorders>
          </w:tcPr>
          <w:p w14:paraId="1258F4C8" w14:textId="77777777" w:rsidR="00AD7E94" w:rsidRDefault="00AD7E94">
            <w:pPr>
              <w:rPr>
                <w:sz w:val="2"/>
                <w:szCs w:val="2"/>
              </w:rPr>
            </w:pPr>
          </w:p>
        </w:tc>
        <w:tc>
          <w:tcPr>
            <w:tcW w:w="2048" w:type="dxa"/>
            <w:vMerge/>
            <w:tcBorders>
              <w:top w:val="nil"/>
            </w:tcBorders>
          </w:tcPr>
          <w:p w14:paraId="79B36449" w14:textId="77777777" w:rsidR="00AD7E94" w:rsidRDefault="00AD7E94">
            <w:pPr>
              <w:rPr>
                <w:sz w:val="2"/>
                <w:szCs w:val="2"/>
              </w:rPr>
            </w:pPr>
          </w:p>
        </w:tc>
        <w:tc>
          <w:tcPr>
            <w:tcW w:w="1429" w:type="dxa"/>
          </w:tcPr>
          <w:p w14:paraId="721B373B" w14:textId="77777777" w:rsidR="00AD7E94" w:rsidRDefault="000447A2">
            <w:pPr>
              <w:pStyle w:val="TableParagraph"/>
              <w:ind w:left="10"/>
              <w:jc w:val="center"/>
              <w:rPr>
                <w:b/>
                <w:sz w:val="20"/>
              </w:rPr>
            </w:pPr>
            <w:proofErr w:type="spellStart"/>
            <w:r>
              <w:rPr>
                <w:b/>
                <w:spacing w:val="-2"/>
                <w:w w:val="105"/>
                <w:sz w:val="13"/>
              </w:rPr>
              <w:t>トータルだ</w:t>
            </w:r>
            <w:proofErr w:type="spellEnd"/>
            <w:r>
              <w:rPr>
                <w:b/>
                <w:spacing w:val="-2"/>
                <w:w w:val="105"/>
                <w:sz w:val="13"/>
              </w:rPr>
              <w:t>：</w:t>
            </w:r>
          </w:p>
        </w:tc>
        <w:tc>
          <w:tcPr>
            <w:tcW w:w="1332" w:type="dxa"/>
          </w:tcPr>
          <w:p w14:paraId="1922D63C" w14:textId="77777777" w:rsidR="00AD7E94" w:rsidRDefault="000447A2">
            <w:pPr>
              <w:pStyle w:val="TableParagraph"/>
              <w:ind w:left="14"/>
              <w:jc w:val="center"/>
              <w:rPr>
                <w:b/>
                <w:sz w:val="20"/>
              </w:rPr>
            </w:pPr>
            <w:r>
              <w:rPr>
                <w:b/>
                <w:spacing w:val="-4"/>
                <w:w w:val="105"/>
                <w:sz w:val="13"/>
              </w:rPr>
              <w:t>0.00</w:t>
            </w:r>
          </w:p>
        </w:tc>
        <w:tc>
          <w:tcPr>
            <w:tcW w:w="1516" w:type="dxa"/>
          </w:tcPr>
          <w:p w14:paraId="688182C0" w14:textId="77777777" w:rsidR="00AD7E94" w:rsidRDefault="000447A2">
            <w:pPr>
              <w:pStyle w:val="TableParagraph"/>
              <w:ind w:left="14"/>
              <w:jc w:val="center"/>
              <w:rPr>
                <w:b/>
                <w:sz w:val="20"/>
              </w:rPr>
            </w:pPr>
            <w:r>
              <w:rPr>
                <w:b/>
                <w:spacing w:val="-4"/>
                <w:w w:val="105"/>
                <w:sz w:val="13"/>
              </w:rPr>
              <w:t>5.79</w:t>
            </w:r>
          </w:p>
        </w:tc>
      </w:tr>
    </w:tbl>
    <w:p w14:paraId="55592468" w14:textId="77777777" w:rsidR="00AD7E94" w:rsidRDefault="00AD7E94">
      <w:pPr>
        <w:pStyle w:val="TableParagraph"/>
        <w:jc w:val="center"/>
        <w:rPr>
          <w:b/>
          <w:sz w:val="20"/>
        </w:rPr>
        <w:sectPr w:rsidR="00AD7E94">
          <w:pgSz w:w="12240" w:h="15840"/>
          <w:pgMar w:top="1340" w:right="1080" w:bottom="680" w:left="1080" w:header="729" w:footer="483" w:gutter="0"/>
          <w:cols w:space="708"/>
        </w:sectPr>
      </w:pPr>
    </w:p>
    <w:p w14:paraId="57D68CAF" w14:textId="77777777" w:rsidR="00AD7E94" w:rsidRDefault="00AD7E94">
      <w:pPr>
        <w:pStyle w:val="a3"/>
        <w:spacing w:before="7" w:after="1"/>
        <w:ind w:left="0"/>
        <w:rPr>
          <w:rFonts w:ascii="Arial"/>
          <w:b/>
          <w:sz w:val="8"/>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86"/>
        <w:gridCol w:w="1339"/>
        <w:gridCol w:w="2048"/>
        <w:gridCol w:w="1429"/>
        <w:gridCol w:w="1332"/>
        <w:gridCol w:w="1516"/>
      </w:tblGrid>
      <w:tr w:rsidR="00AD7E94" w14:paraId="0212A605" w14:textId="77777777">
        <w:trPr>
          <w:trHeight w:val="796"/>
        </w:trPr>
        <w:tc>
          <w:tcPr>
            <w:tcW w:w="1686" w:type="dxa"/>
            <w:shd w:val="clear" w:color="auto" w:fill="DEEAF6"/>
          </w:tcPr>
          <w:p w14:paraId="5CE00CC9" w14:textId="77777777" w:rsidR="00AD7E94" w:rsidRDefault="000447A2">
            <w:pPr>
              <w:pStyle w:val="TableParagraph"/>
              <w:spacing w:line="254" w:lineRule="auto"/>
              <w:ind w:left="286" w:right="275" w:hanging="4"/>
              <w:jc w:val="center"/>
              <w:rPr>
                <w:b/>
                <w:sz w:val="20"/>
                <w:lang w:eastAsia="ja-JP"/>
              </w:rPr>
            </w:pPr>
            <w:r>
              <w:rPr>
                <w:b/>
                <w:spacing w:val="-2"/>
                <w:sz w:val="13"/>
                <w:lang w:eastAsia="ja-JP"/>
              </w:rPr>
              <w:t>オンショア・プロジェクト・コンポーネント</w:t>
            </w:r>
          </w:p>
        </w:tc>
        <w:tc>
          <w:tcPr>
            <w:tcW w:w="1339" w:type="dxa"/>
            <w:shd w:val="clear" w:color="auto" w:fill="DEEAF6"/>
          </w:tcPr>
          <w:p w14:paraId="1A57547D" w14:textId="77777777" w:rsidR="00AD7E94" w:rsidRDefault="000447A2">
            <w:pPr>
              <w:pStyle w:val="TableParagraph"/>
              <w:spacing w:line="254" w:lineRule="auto"/>
              <w:ind w:left="292" w:right="281" w:firstLine="1"/>
              <w:jc w:val="center"/>
              <w:rPr>
                <w:b/>
                <w:sz w:val="20"/>
                <w:lang w:eastAsia="ja-JP"/>
              </w:rPr>
            </w:pPr>
            <w:r>
              <w:rPr>
                <w:b/>
                <w:spacing w:val="-2"/>
                <w:w w:val="105"/>
                <w:sz w:val="13"/>
                <w:lang w:eastAsia="ja-JP"/>
              </w:rPr>
              <w:t>路線の長さ（マイル</w:t>
            </w:r>
            <w:r>
              <w:rPr>
                <w:b/>
                <w:spacing w:val="-2"/>
                <w:w w:val="105"/>
                <w:sz w:val="13"/>
                <w:vertAlign w:val="superscript"/>
                <w:lang w:eastAsia="ja-JP"/>
              </w:rPr>
              <w:t>）(1)</w:t>
            </w:r>
          </w:p>
        </w:tc>
        <w:tc>
          <w:tcPr>
            <w:tcW w:w="2048" w:type="dxa"/>
            <w:shd w:val="clear" w:color="auto" w:fill="DEEAF6"/>
          </w:tcPr>
          <w:p w14:paraId="2350EE3E" w14:textId="77777777" w:rsidR="00AD7E94" w:rsidRDefault="000447A2">
            <w:pPr>
              <w:pStyle w:val="TableParagraph"/>
              <w:spacing w:before="153" w:line="254" w:lineRule="auto"/>
              <w:ind w:left="679" w:hanging="556"/>
              <w:rPr>
                <w:b/>
                <w:sz w:val="20"/>
                <w:lang w:eastAsia="ja-JP"/>
              </w:rPr>
            </w:pPr>
            <w:r>
              <w:rPr>
                <w:b/>
                <w:w w:val="105"/>
                <w:sz w:val="13"/>
                <w:lang w:eastAsia="ja-JP"/>
              </w:rPr>
              <w:t>プロジェクト総面積</w:t>
            </w:r>
            <w:r>
              <w:rPr>
                <w:b/>
                <w:spacing w:val="-2"/>
                <w:w w:val="105"/>
                <w:sz w:val="13"/>
                <w:lang w:eastAsia="ja-JP"/>
              </w:rPr>
              <w:t>（エーカー）</w:t>
            </w:r>
          </w:p>
        </w:tc>
        <w:tc>
          <w:tcPr>
            <w:tcW w:w="1429" w:type="dxa"/>
            <w:shd w:val="clear" w:color="auto" w:fill="DEEAF6"/>
          </w:tcPr>
          <w:p w14:paraId="72D08827" w14:textId="77777777" w:rsidR="00AD7E94" w:rsidRDefault="000447A2">
            <w:pPr>
              <w:pStyle w:val="TableParagraph"/>
              <w:spacing w:before="153" w:line="254" w:lineRule="auto"/>
              <w:ind w:left="437" w:hanging="224"/>
              <w:rPr>
                <w:b/>
                <w:sz w:val="20"/>
              </w:rPr>
            </w:pPr>
            <w:proofErr w:type="spellStart"/>
            <w:r>
              <w:rPr>
                <w:b/>
                <w:spacing w:val="-2"/>
                <w:sz w:val="13"/>
              </w:rPr>
              <w:t>エコロジ</w:t>
            </w:r>
            <w:proofErr w:type="spellEnd"/>
            <w:r>
              <w:rPr>
                <w:b/>
                <w:spacing w:val="-2"/>
                <w:sz w:val="13"/>
              </w:rPr>
              <w:t>ー・コア</w:t>
            </w:r>
            <w:r>
              <w:rPr>
                <w:b/>
                <w:spacing w:val="-2"/>
                <w:sz w:val="13"/>
                <w:vertAlign w:val="superscript"/>
              </w:rPr>
              <w:t>2</w:t>
            </w:r>
          </w:p>
        </w:tc>
        <w:tc>
          <w:tcPr>
            <w:tcW w:w="1332" w:type="dxa"/>
            <w:shd w:val="clear" w:color="auto" w:fill="DEEAF6"/>
          </w:tcPr>
          <w:p w14:paraId="450432E2" w14:textId="77777777" w:rsidR="00AD7E94" w:rsidRDefault="000447A2">
            <w:pPr>
              <w:pStyle w:val="TableParagraph"/>
              <w:spacing w:line="254" w:lineRule="auto"/>
              <w:ind w:left="269" w:hanging="147"/>
              <w:rPr>
                <w:b/>
                <w:sz w:val="20"/>
                <w:lang w:eastAsia="ja-JP"/>
              </w:rPr>
            </w:pPr>
            <w:r>
              <w:rPr>
                <w:b/>
                <w:spacing w:val="-2"/>
                <w:w w:val="105"/>
                <w:sz w:val="13"/>
                <w:lang w:eastAsia="ja-JP"/>
              </w:rPr>
              <w:t>一時的インパクト（エーカー）</w:t>
            </w:r>
            <w:r>
              <w:rPr>
                <w:b/>
                <w:spacing w:val="-2"/>
                <w:w w:val="105"/>
                <w:sz w:val="13"/>
                <w:vertAlign w:val="superscript"/>
                <w:lang w:eastAsia="ja-JP"/>
              </w:rPr>
              <w:t>3</w:t>
            </w:r>
          </w:p>
        </w:tc>
        <w:tc>
          <w:tcPr>
            <w:tcW w:w="1516" w:type="dxa"/>
            <w:shd w:val="clear" w:color="auto" w:fill="DEEAF6"/>
          </w:tcPr>
          <w:p w14:paraId="4D20E589" w14:textId="77777777" w:rsidR="00AD7E94" w:rsidRDefault="000447A2">
            <w:pPr>
              <w:pStyle w:val="TableParagraph"/>
              <w:spacing w:line="254" w:lineRule="auto"/>
              <w:ind w:left="361" w:hanging="147"/>
              <w:rPr>
                <w:b/>
                <w:sz w:val="20"/>
                <w:lang w:eastAsia="ja-JP"/>
              </w:rPr>
            </w:pPr>
            <w:r>
              <w:rPr>
                <w:b/>
                <w:spacing w:val="-2"/>
                <w:w w:val="105"/>
                <w:sz w:val="13"/>
                <w:lang w:eastAsia="ja-JP"/>
              </w:rPr>
              <w:t>恒久的インパクト（エーカー）</w:t>
            </w:r>
            <w:r>
              <w:rPr>
                <w:b/>
                <w:spacing w:val="-2"/>
                <w:w w:val="105"/>
                <w:sz w:val="13"/>
                <w:vertAlign w:val="superscript"/>
                <w:lang w:eastAsia="ja-JP"/>
              </w:rPr>
              <w:t>3</w:t>
            </w:r>
          </w:p>
        </w:tc>
      </w:tr>
      <w:tr w:rsidR="00AD7E94" w14:paraId="2C47F70B" w14:textId="77777777">
        <w:trPr>
          <w:trHeight w:val="305"/>
        </w:trPr>
        <w:tc>
          <w:tcPr>
            <w:tcW w:w="9350" w:type="dxa"/>
            <w:gridSpan w:val="6"/>
            <w:shd w:val="clear" w:color="auto" w:fill="D9D9D9"/>
          </w:tcPr>
          <w:p w14:paraId="2077BADA" w14:textId="77777777" w:rsidR="00AD7E94" w:rsidRDefault="000447A2">
            <w:pPr>
              <w:pStyle w:val="TableParagraph"/>
              <w:spacing w:before="29"/>
              <w:ind w:left="57"/>
              <w:rPr>
                <w:b/>
                <w:sz w:val="20"/>
              </w:rPr>
            </w:pPr>
            <w:proofErr w:type="spellStart"/>
            <w:r>
              <w:rPr>
                <w:b/>
                <w:sz w:val="13"/>
              </w:rPr>
              <w:t>陸上</w:t>
            </w:r>
            <w:r>
              <w:rPr>
                <w:b/>
                <w:spacing w:val="-2"/>
                <w:sz w:val="13"/>
              </w:rPr>
              <w:t>変電所</w:t>
            </w:r>
            <w:proofErr w:type="spellEnd"/>
          </w:p>
        </w:tc>
      </w:tr>
      <w:tr w:rsidR="00AD7E94" w14:paraId="3D7386A4" w14:textId="77777777">
        <w:trPr>
          <w:trHeight w:val="304"/>
        </w:trPr>
        <w:tc>
          <w:tcPr>
            <w:tcW w:w="1686" w:type="dxa"/>
            <w:vMerge w:val="restart"/>
          </w:tcPr>
          <w:p w14:paraId="5FDD342A" w14:textId="77777777" w:rsidR="00AD7E94" w:rsidRDefault="00AD7E94">
            <w:pPr>
              <w:pStyle w:val="TableParagraph"/>
              <w:spacing w:before="219"/>
              <w:ind w:left="0"/>
              <w:rPr>
                <w:b/>
                <w:sz w:val="20"/>
                <w:lang w:eastAsia="ja-JP"/>
              </w:rPr>
            </w:pPr>
          </w:p>
          <w:p w14:paraId="442720ED" w14:textId="77777777" w:rsidR="00AD7E94" w:rsidRDefault="000447A2">
            <w:pPr>
              <w:pStyle w:val="TableParagraph"/>
              <w:spacing w:before="0" w:line="256" w:lineRule="auto"/>
              <w:ind w:left="141" w:right="132" w:firstLine="1"/>
              <w:jc w:val="center"/>
              <w:rPr>
                <w:sz w:val="20"/>
                <w:lang w:eastAsia="ja-JP"/>
              </w:rPr>
            </w:pPr>
            <w:r>
              <w:rPr>
                <w:spacing w:val="-2"/>
                <w:w w:val="105"/>
                <w:sz w:val="13"/>
                <w:lang w:eastAsia="ja-JP"/>
              </w:rPr>
              <w:t>フェントレス</w:t>
            </w:r>
            <w:r>
              <w:rPr>
                <w:w w:val="105"/>
                <w:sz w:val="13"/>
                <w:lang w:eastAsia="ja-JP"/>
              </w:rPr>
              <w:t>変電所と</w:t>
            </w:r>
            <w:r>
              <w:rPr>
                <w:spacing w:val="-2"/>
                <w:w w:val="105"/>
                <w:sz w:val="13"/>
                <w:lang w:eastAsia="ja-JP"/>
              </w:rPr>
              <w:t>拡張案</w:t>
            </w:r>
          </w:p>
        </w:tc>
        <w:tc>
          <w:tcPr>
            <w:tcW w:w="1339" w:type="dxa"/>
            <w:vMerge w:val="restart"/>
          </w:tcPr>
          <w:p w14:paraId="2C26ECA1" w14:textId="77777777" w:rsidR="00AD7E94" w:rsidRDefault="00AD7E94">
            <w:pPr>
              <w:pStyle w:val="TableParagraph"/>
              <w:spacing w:before="0"/>
              <w:ind w:left="0"/>
              <w:rPr>
                <w:b/>
                <w:sz w:val="20"/>
                <w:lang w:eastAsia="ja-JP"/>
              </w:rPr>
            </w:pPr>
          </w:p>
          <w:p w14:paraId="6C50AFBB" w14:textId="77777777" w:rsidR="00AD7E94" w:rsidRDefault="00AD7E94">
            <w:pPr>
              <w:pStyle w:val="TableParagraph"/>
              <w:spacing w:before="0"/>
              <w:ind w:left="0"/>
              <w:rPr>
                <w:b/>
                <w:sz w:val="20"/>
                <w:lang w:eastAsia="ja-JP"/>
              </w:rPr>
            </w:pPr>
          </w:p>
          <w:p w14:paraId="6E729191" w14:textId="77777777" w:rsidR="00AD7E94" w:rsidRDefault="00AD7E94">
            <w:pPr>
              <w:pStyle w:val="TableParagraph"/>
              <w:spacing w:before="127"/>
              <w:ind w:left="0"/>
              <w:rPr>
                <w:b/>
                <w:sz w:val="20"/>
                <w:lang w:eastAsia="ja-JP"/>
              </w:rPr>
            </w:pPr>
          </w:p>
          <w:p w14:paraId="3C475299" w14:textId="77777777" w:rsidR="00AD7E94" w:rsidRDefault="000447A2">
            <w:pPr>
              <w:pStyle w:val="TableParagraph"/>
              <w:spacing w:before="0"/>
              <w:ind w:left="10" w:right="4"/>
              <w:jc w:val="center"/>
              <w:rPr>
                <w:sz w:val="20"/>
              </w:rPr>
            </w:pPr>
            <w:proofErr w:type="spellStart"/>
            <w:r>
              <w:rPr>
                <w:spacing w:val="-5"/>
                <w:w w:val="105"/>
                <w:sz w:val="13"/>
              </w:rPr>
              <w:t>該当なし</w:t>
            </w:r>
            <w:proofErr w:type="spellEnd"/>
          </w:p>
        </w:tc>
        <w:tc>
          <w:tcPr>
            <w:tcW w:w="2048" w:type="dxa"/>
            <w:vMerge w:val="restart"/>
          </w:tcPr>
          <w:p w14:paraId="17389937" w14:textId="77777777" w:rsidR="00AD7E94" w:rsidRDefault="00AD7E94">
            <w:pPr>
              <w:pStyle w:val="TableParagraph"/>
              <w:spacing w:before="0"/>
              <w:ind w:left="0"/>
              <w:rPr>
                <w:b/>
                <w:sz w:val="20"/>
              </w:rPr>
            </w:pPr>
          </w:p>
          <w:p w14:paraId="715AA074" w14:textId="77777777" w:rsidR="00AD7E94" w:rsidRDefault="00AD7E94">
            <w:pPr>
              <w:pStyle w:val="TableParagraph"/>
              <w:spacing w:before="0"/>
              <w:ind w:left="0"/>
              <w:rPr>
                <w:b/>
                <w:sz w:val="20"/>
              </w:rPr>
            </w:pPr>
          </w:p>
          <w:p w14:paraId="3CCA7B4D" w14:textId="77777777" w:rsidR="00AD7E94" w:rsidRDefault="00AD7E94">
            <w:pPr>
              <w:pStyle w:val="TableParagraph"/>
              <w:spacing w:before="127"/>
              <w:ind w:left="0"/>
              <w:rPr>
                <w:b/>
                <w:sz w:val="20"/>
              </w:rPr>
            </w:pPr>
          </w:p>
          <w:p w14:paraId="3EE907DF" w14:textId="77777777" w:rsidR="00AD7E94" w:rsidRDefault="000447A2">
            <w:pPr>
              <w:pStyle w:val="TableParagraph"/>
              <w:spacing w:before="0"/>
              <w:ind w:left="66" w:right="54"/>
              <w:jc w:val="center"/>
              <w:rPr>
                <w:sz w:val="20"/>
              </w:rPr>
            </w:pPr>
            <w:r>
              <w:rPr>
                <w:spacing w:val="-4"/>
                <w:w w:val="105"/>
                <w:sz w:val="13"/>
              </w:rPr>
              <w:t>32.1</w:t>
            </w:r>
          </w:p>
        </w:tc>
        <w:tc>
          <w:tcPr>
            <w:tcW w:w="1429" w:type="dxa"/>
          </w:tcPr>
          <w:p w14:paraId="0CDFDA1F" w14:textId="77777777" w:rsidR="00AD7E94" w:rsidRDefault="000447A2">
            <w:pPr>
              <w:pStyle w:val="TableParagraph"/>
              <w:spacing w:before="29"/>
              <w:ind w:left="10" w:right="2"/>
              <w:jc w:val="center"/>
              <w:rPr>
                <w:sz w:val="20"/>
              </w:rPr>
            </w:pPr>
            <w:r>
              <w:rPr>
                <w:spacing w:val="-5"/>
                <w:w w:val="105"/>
                <w:sz w:val="13"/>
              </w:rPr>
              <w:t>C1</w:t>
            </w:r>
          </w:p>
        </w:tc>
        <w:tc>
          <w:tcPr>
            <w:tcW w:w="1332" w:type="dxa"/>
          </w:tcPr>
          <w:p w14:paraId="02BF7E27" w14:textId="77777777" w:rsidR="00AD7E94" w:rsidRDefault="000447A2">
            <w:pPr>
              <w:pStyle w:val="TableParagraph"/>
              <w:spacing w:before="29"/>
              <w:ind w:left="14" w:right="4"/>
              <w:jc w:val="center"/>
              <w:rPr>
                <w:sz w:val="20"/>
              </w:rPr>
            </w:pPr>
            <w:r>
              <w:rPr>
                <w:spacing w:val="-4"/>
                <w:w w:val="105"/>
                <w:sz w:val="13"/>
              </w:rPr>
              <w:t>0.00</w:t>
            </w:r>
          </w:p>
        </w:tc>
        <w:tc>
          <w:tcPr>
            <w:tcW w:w="1516" w:type="dxa"/>
          </w:tcPr>
          <w:p w14:paraId="07575C10" w14:textId="77777777" w:rsidR="00AD7E94" w:rsidRDefault="000447A2">
            <w:pPr>
              <w:pStyle w:val="TableParagraph"/>
              <w:spacing w:before="29"/>
              <w:ind w:left="14" w:right="4"/>
              <w:jc w:val="center"/>
              <w:rPr>
                <w:sz w:val="20"/>
              </w:rPr>
            </w:pPr>
            <w:r>
              <w:rPr>
                <w:spacing w:val="-4"/>
                <w:w w:val="105"/>
                <w:sz w:val="13"/>
              </w:rPr>
              <w:t>0.00</w:t>
            </w:r>
          </w:p>
        </w:tc>
      </w:tr>
      <w:tr w:rsidR="00AD7E94" w14:paraId="20027946" w14:textId="77777777">
        <w:trPr>
          <w:trHeight w:val="305"/>
        </w:trPr>
        <w:tc>
          <w:tcPr>
            <w:tcW w:w="1686" w:type="dxa"/>
            <w:vMerge/>
            <w:tcBorders>
              <w:top w:val="nil"/>
            </w:tcBorders>
          </w:tcPr>
          <w:p w14:paraId="14010E39" w14:textId="77777777" w:rsidR="00AD7E94" w:rsidRDefault="00AD7E94">
            <w:pPr>
              <w:rPr>
                <w:sz w:val="2"/>
                <w:szCs w:val="2"/>
              </w:rPr>
            </w:pPr>
          </w:p>
        </w:tc>
        <w:tc>
          <w:tcPr>
            <w:tcW w:w="1339" w:type="dxa"/>
            <w:vMerge/>
            <w:tcBorders>
              <w:top w:val="nil"/>
            </w:tcBorders>
          </w:tcPr>
          <w:p w14:paraId="078B644C" w14:textId="77777777" w:rsidR="00AD7E94" w:rsidRDefault="00AD7E94">
            <w:pPr>
              <w:rPr>
                <w:sz w:val="2"/>
                <w:szCs w:val="2"/>
              </w:rPr>
            </w:pPr>
          </w:p>
        </w:tc>
        <w:tc>
          <w:tcPr>
            <w:tcW w:w="2048" w:type="dxa"/>
            <w:vMerge/>
            <w:tcBorders>
              <w:top w:val="nil"/>
            </w:tcBorders>
          </w:tcPr>
          <w:p w14:paraId="099364F2" w14:textId="77777777" w:rsidR="00AD7E94" w:rsidRDefault="00AD7E94">
            <w:pPr>
              <w:rPr>
                <w:sz w:val="2"/>
                <w:szCs w:val="2"/>
              </w:rPr>
            </w:pPr>
          </w:p>
        </w:tc>
        <w:tc>
          <w:tcPr>
            <w:tcW w:w="1429" w:type="dxa"/>
          </w:tcPr>
          <w:p w14:paraId="76944744" w14:textId="77777777" w:rsidR="00AD7E94" w:rsidRDefault="000447A2">
            <w:pPr>
              <w:pStyle w:val="TableParagraph"/>
              <w:ind w:left="10" w:right="2"/>
              <w:jc w:val="center"/>
              <w:rPr>
                <w:sz w:val="20"/>
              </w:rPr>
            </w:pPr>
            <w:r>
              <w:rPr>
                <w:spacing w:val="-5"/>
                <w:w w:val="105"/>
                <w:sz w:val="13"/>
              </w:rPr>
              <w:t>C2</w:t>
            </w:r>
          </w:p>
        </w:tc>
        <w:tc>
          <w:tcPr>
            <w:tcW w:w="1332" w:type="dxa"/>
          </w:tcPr>
          <w:p w14:paraId="317EF41D" w14:textId="77777777" w:rsidR="00AD7E94" w:rsidRDefault="000447A2">
            <w:pPr>
              <w:pStyle w:val="TableParagraph"/>
              <w:ind w:left="14" w:right="5"/>
              <w:jc w:val="center"/>
              <w:rPr>
                <w:sz w:val="20"/>
              </w:rPr>
            </w:pPr>
            <w:r>
              <w:rPr>
                <w:spacing w:val="-4"/>
                <w:w w:val="105"/>
                <w:sz w:val="13"/>
              </w:rPr>
              <w:t>0.00</w:t>
            </w:r>
          </w:p>
        </w:tc>
        <w:tc>
          <w:tcPr>
            <w:tcW w:w="1516" w:type="dxa"/>
          </w:tcPr>
          <w:p w14:paraId="6E67D27A" w14:textId="77777777" w:rsidR="00AD7E94" w:rsidRDefault="000447A2">
            <w:pPr>
              <w:pStyle w:val="TableParagraph"/>
              <w:ind w:left="14" w:right="4"/>
              <w:jc w:val="center"/>
              <w:rPr>
                <w:sz w:val="20"/>
              </w:rPr>
            </w:pPr>
            <w:r>
              <w:rPr>
                <w:spacing w:val="-4"/>
                <w:w w:val="105"/>
                <w:sz w:val="13"/>
              </w:rPr>
              <w:t>0.00</w:t>
            </w:r>
          </w:p>
        </w:tc>
      </w:tr>
      <w:tr w:rsidR="00AD7E94" w14:paraId="24E469A0" w14:textId="77777777">
        <w:trPr>
          <w:trHeight w:val="305"/>
        </w:trPr>
        <w:tc>
          <w:tcPr>
            <w:tcW w:w="1686" w:type="dxa"/>
            <w:vMerge/>
            <w:tcBorders>
              <w:top w:val="nil"/>
            </w:tcBorders>
          </w:tcPr>
          <w:p w14:paraId="19F33C16" w14:textId="77777777" w:rsidR="00AD7E94" w:rsidRDefault="00AD7E94">
            <w:pPr>
              <w:rPr>
                <w:sz w:val="2"/>
                <w:szCs w:val="2"/>
              </w:rPr>
            </w:pPr>
          </w:p>
        </w:tc>
        <w:tc>
          <w:tcPr>
            <w:tcW w:w="1339" w:type="dxa"/>
            <w:vMerge/>
            <w:tcBorders>
              <w:top w:val="nil"/>
            </w:tcBorders>
          </w:tcPr>
          <w:p w14:paraId="2354E0AD" w14:textId="77777777" w:rsidR="00AD7E94" w:rsidRDefault="00AD7E94">
            <w:pPr>
              <w:rPr>
                <w:sz w:val="2"/>
                <w:szCs w:val="2"/>
              </w:rPr>
            </w:pPr>
          </w:p>
        </w:tc>
        <w:tc>
          <w:tcPr>
            <w:tcW w:w="2048" w:type="dxa"/>
            <w:vMerge/>
            <w:tcBorders>
              <w:top w:val="nil"/>
            </w:tcBorders>
          </w:tcPr>
          <w:p w14:paraId="0A3C07AC" w14:textId="77777777" w:rsidR="00AD7E94" w:rsidRDefault="00AD7E94">
            <w:pPr>
              <w:rPr>
                <w:sz w:val="2"/>
                <w:szCs w:val="2"/>
              </w:rPr>
            </w:pPr>
          </w:p>
        </w:tc>
        <w:tc>
          <w:tcPr>
            <w:tcW w:w="1429" w:type="dxa"/>
          </w:tcPr>
          <w:p w14:paraId="3BFEF527" w14:textId="77777777" w:rsidR="00AD7E94" w:rsidRDefault="000447A2">
            <w:pPr>
              <w:pStyle w:val="TableParagraph"/>
              <w:ind w:left="10" w:right="2"/>
              <w:jc w:val="center"/>
              <w:rPr>
                <w:sz w:val="20"/>
              </w:rPr>
            </w:pPr>
            <w:r>
              <w:rPr>
                <w:spacing w:val="-5"/>
                <w:w w:val="105"/>
                <w:sz w:val="13"/>
              </w:rPr>
              <w:t>C3</w:t>
            </w:r>
          </w:p>
        </w:tc>
        <w:tc>
          <w:tcPr>
            <w:tcW w:w="1332" w:type="dxa"/>
          </w:tcPr>
          <w:p w14:paraId="3F0F9E54" w14:textId="77777777" w:rsidR="00AD7E94" w:rsidRDefault="000447A2">
            <w:pPr>
              <w:pStyle w:val="TableParagraph"/>
              <w:ind w:left="14" w:right="5"/>
              <w:jc w:val="center"/>
              <w:rPr>
                <w:sz w:val="20"/>
              </w:rPr>
            </w:pPr>
            <w:r>
              <w:rPr>
                <w:spacing w:val="-4"/>
                <w:w w:val="105"/>
                <w:sz w:val="13"/>
              </w:rPr>
              <w:t>0.00</w:t>
            </w:r>
          </w:p>
        </w:tc>
        <w:tc>
          <w:tcPr>
            <w:tcW w:w="1516" w:type="dxa"/>
          </w:tcPr>
          <w:p w14:paraId="5539C917" w14:textId="77777777" w:rsidR="00AD7E94" w:rsidRDefault="000447A2">
            <w:pPr>
              <w:pStyle w:val="TableParagraph"/>
              <w:ind w:left="14" w:right="4"/>
              <w:jc w:val="center"/>
              <w:rPr>
                <w:sz w:val="20"/>
              </w:rPr>
            </w:pPr>
            <w:r>
              <w:rPr>
                <w:spacing w:val="-4"/>
                <w:w w:val="105"/>
                <w:sz w:val="13"/>
              </w:rPr>
              <w:t>0.00</w:t>
            </w:r>
          </w:p>
        </w:tc>
      </w:tr>
      <w:tr w:rsidR="00AD7E94" w14:paraId="06AF7971" w14:textId="77777777">
        <w:trPr>
          <w:trHeight w:val="305"/>
        </w:trPr>
        <w:tc>
          <w:tcPr>
            <w:tcW w:w="1686" w:type="dxa"/>
            <w:vMerge/>
            <w:tcBorders>
              <w:top w:val="nil"/>
            </w:tcBorders>
          </w:tcPr>
          <w:p w14:paraId="69B4D2AC" w14:textId="77777777" w:rsidR="00AD7E94" w:rsidRDefault="00AD7E94">
            <w:pPr>
              <w:rPr>
                <w:sz w:val="2"/>
                <w:szCs w:val="2"/>
              </w:rPr>
            </w:pPr>
          </w:p>
        </w:tc>
        <w:tc>
          <w:tcPr>
            <w:tcW w:w="1339" w:type="dxa"/>
            <w:vMerge/>
            <w:tcBorders>
              <w:top w:val="nil"/>
            </w:tcBorders>
          </w:tcPr>
          <w:p w14:paraId="59030F7D" w14:textId="77777777" w:rsidR="00AD7E94" w:rsidRDefault="00AD7E94">
            <w:pPr>
              <w:rPr>
                <w:sz w:val="2"/>
                <w:szCs w:val="2"/>
              </w:rPr>
            </w:pPr>
          </w:p>
        </w:tc>
        <w:tc>
          <w:tcPr>
            <w:tcW w:w="2048" w:type="dxa"/>
            <w:vMerge/>
            <w:tcBorders>
              <w:top w:val="nil"/>
            </w:tcBorders>
          </w:tcPr>
          <w:p w14:paraId="657603AD" w14:textId="77777777" w:rsidR="00AD7E94" w:rsidRDefault="00AD7E94">
            <w:pPr>
              <w:rPr>
                <w:sz w:val="2"/>
                <w:szCs w:val="2"/>
              </w:rPr>
            </w:pPr>
          </w:p>
        </w:tc>
        <w:tc>
          <w:tcPr>
            <w:tcW w:w="1429" w:type="dxa"/>
          </w:tcPr>
          <w:p w14:paraId="7B77F8CF" w14:textId="77777777" w:rsidR="00AD7E94" w:rsidRDefault="000447A2">
            <w:pPr>
              <w:pStyle w:val="TableParagraph"/>
              <w:spacing w:before="29"/>
              <w:ind w:left="10" w:right="2"/>
              <w:jc w:val="center"/>
              <w:rPr>
                <w:sz w:val="20"/>
              </w:rPr>
            </w:pPr>
            <w:r>
              <w:rPr>
                <w:spacing w:val="-5"/>
                <w:w w:val="105"/>
                <w:sz w:val="13"/>
              </w:rPr>
              <w:t>C4</w:t>
            </w:r>
          </w:p>
        </w:tc>
        <w:tc>
          <w:tcPr>
            <w:tcW w:w="1332" w:type="dxa"/>
          </w:tcPr>
          <w:p w14:paraId="44910BCB" w14:textId="77777777" w:rsidR="00AD7E94" w:rsidRDefault="000447A2">
            <w:pPr>
              <w:pStyle w:val="TableParagraph"/>
              <w:spacing w:before="29"/>
              <w:ind w:left="14" w:right="4"/>
              <w:jc w:val="center"/>
              <w:rPr>
                <w:sz w:val="20"/>
              </w:rPr>
            </w:pPr>
            <w:r>
              <w:rPr>
                <w:spacing w:val="-4"/>
                <w:w w:val="105"/>
                <w:sz w:val="13"/>
              </w:rPr>
              <w:t>0.00</w:t>
            </w:r>
          </w:p>
        </w:tc>
        <w:tc>
          <w:tcPr>
            <w:tcW w:w="1516" w:type="dxa"/>
          </w:tcPr>
          <w:p w14:paraId="0B7E487C" w14:textId="77777777" w:rsidR="00AD7E94" w:rsidRDefault="000447A2">
            <w:pPr>
              <w:pStyle w:val="TableParagraph"/>
              <w:spacing w:before="29"/>
              <w:ind w:left="14" w:right="4"/>
              <w:jc w:val="center"/>
              <w:rPr>
                <w:sz w:val="20"/>
              </w:rPr>
            </w:pPr>
            <w:r>
              <w:rPr>
                <w:spacing w:val="-4"/>
                <w:w w:val="105"/>
                <w:sz w:val="13"/>
              </w:rPr>
              <w:t>0.00</w:t>
            </w:r>
          </w:p>
        </w:tc>
      </w:tr>
      <w:tr w:rsidR="00AD7E94" w14:paraId="2AA37474" w14:textId="77777777">
        <w:trPr>
          <w:trHeight w:val="304"/>
        </w:trPr>
        <w:tc>
          <w:tcPr>
            <w:tcW w:w="1686" w:type="dxa"/>
            <w:vMerge/>
            <w:tcBorders>
              <w:top w:val="nil"/>
            </w:tcBorders>
          </w:tcPr>
          <w:p w14:paraId="14D2A6F7" w14:textId="77777777" w:rsidR="00AD7E94" w:rsidRDefault="00AD7E94">
            <w:pPr>
              <w:rPr>
                <w:sz w:val="2"/>
                <w:szCs w:val="2"/>
              </w:rPr>
            </w:pPr>
          </w:p>
        </w:tc>
        <w:tc>
          <w:tcPr>
            <w:tcW w:w="1339" w:type="dxa"/>
            <w:vMerge/>
            <w:tcBorders>
              <w:top w:val="nil"/>
            </w:tcBorders>
          </w:tcPr>
          <w:p w14:paraId="705C0D12" w14:textId="77777777" w:rsidR="00AD7E94" w:rsidRDefault="00AD7E94">
            <w:pPr>
              <w:rPr>
                <w:sz w:val="2"/>
                <w:szCs w:val="2"/>
              </w:rPr>
            </w:pPr>
          </w:p>
        </w:tc>
        <w:tc>
          <w:tcPr>
            <w:tcW w:w="2048" w:type="dxa"/>
            <w:vMerge/>
            <w:tcBorders>
              <w:top w:val="nil"/>
            </w:tcBorders>
          </w:tcPr>
          <w:p w14:paraId="166E6659" w14:textId="77777777" w:rsidR="00AD7E94" w:rsidRDefault="00AD7E94">
            <w:pPr>
              <w:rPr>
                <w:sz w:val="2"/>
                <w:szCs w:val="2"/>
              </w:rPr>
            </w:pPr>
          </w:p>
        </w:tc>
        <w:tc>
          <w:tcPr>
            <w:tcW w:w="1429" w:type="dxa"/>
          </w:tcPr>
          <w:p w14:paraId="24593315" w14:textId="77777777" w:rsidR="00AD7E94" w:rsidRDefault="000447A2">
            <w:pPr>
              <w:pStyle w:val="TableParagraph"/>
              <w:spacing w:before="29"/>
              <w:ind w:left="10" w:right="2"/>
              <w:jc w:val="center"/>
              <w:rPr>
                <w:sz w:val="20"/>
              </w:rPr>
            </w:pPr>
            <w:r>
              <w:rPr>
                <w:spacing w:val="-5"/>
                <w:w w:val="105"/>
                <w:sz w:val="13"/>
              </w:rPr>
              <w:t>C5</w:t>
            </w:r>
          </w:p>
        </w:tc>
        <w:tc>
          <w:tcPr>
            <w:tcW w:w="1332" w:type="dxa"/>
          </w:tcPr>
          <w:p w14:paraId="0D0982CD" w14:textId="77777777" w:rsidR="00AD7E94" w:rsidRDefault="000447A2">
            <w:pPr>
              <w:pStyle w:val="TableParagraph"/>
              <w:spacing w:before="29"/>
              <w:ind w:left="14" w:right="4"/>
              <w:jc w:val="center"/>
              <w:rPr>
                <w:sz w:val="20"/>
              </w:rPr>
            </w:pPr>
            <w:r>
              <w:rPr>
                <w:spacing w:val="-4"/>
                <w:w w:val="105"/>
                <w:sz w:val="13"/>
              </w:rPr>
              <w:t>0.00</w:t>
            </w:r>
          </w:p>
        </w:tc>
        <w:tc>
          <w:tcPr>
            <w:tcW w:w="1516" w:type="dxa"/>
          </w:tcPr>
          <w:p w14:paraId="40EBA19A" w14:textId="77777777" w:rsidR="00AD7E94" w:rsidRDefault="000447A2">
            <w:pPr>
              <w:pStyle w:val="TableParagraph"/>
              <w:spacing w:before="29"/>
              <w:ind w:left="14" w:right="4"/>
              <w:jc w:val="center"/>
              <w:rPr>
                <w:sz w:val="20"/>
              </w:rPr>
            </w:pPr>
            <w:r>
              <w:rPr>
                <w:spacing w:val="-4"/>
                <w:w w:val="105"/>
                <w:sz w:val="13"/>
              </w:rPr>
              <w:t>0.00</w:t>
            </w:r>
          </w:p>
        </w:tc>
      </w:tr>
      <w:tr w:rsidR="00AD7E94" w14:paraId="2FB21A20" w14:textId="77777777">
        <w:trPr>
          <w:trHeight w:val="305"/>
        </w:trPr>
        <w:tc>
          <w:tcPr>
            <w:tcW w:w="1686" w:type="dxa"/>
            <w:vMerge/>
            <w:tcBorders>
              <w:top w:val="nil"/>
            </w:tcBorders>
          </w:tcPr>
          <w:p w14:paraId="5BB74202" w14:textId="77777777" w:rsidR="00AD7E94" w:rsidRDefault="00AD7E94">
            <w:pPr>
              <w:rPr>
                <w:sz w:val="2"/>
                <w:szCs w:val="2"/>
              </w:rPr>
            </w:pPr>
          </w:p>
        </w:tc>
        <w:tc>
          <w:tcPr>
            <w:tcW w:w="1339" w:type="dxa"/>
            <w:vMerge/>
            <w:tcBorders>
              <w:top w:val="nil"/>
            </w:tcBorders>
          </w:tcPr>
          <w:p w14:paraId="206C2597" w14:textId="77777777" w:rsidR="00AD7E94" w:rsidRDefault="00AD7E94">
            <w:pPr>
              <w:rPr>
                <w:sz w:val="2"/>
                <w:szCs w:val="2"/>
              </w:rPr>
            </w:pPr>
          </w:p>
        </w:tc>
        <w:tc>
          <w:tcPr>
            <w:tcW w:w="2048" w:type="dxa"/>
            <w:vMerge/>
            <w:tcBorders>
              <w:top w:val="nil"/>
            </w:tcBorders>
          </w:tcPr>
          <w:p w14:paraId="6FEAC3AE" w14:textId="77777777" w:rsidR="00AD7E94" w:rsidRDefault="00AD7E94">
            <w:pPr>
              <w:rPr>
                <w:sz w:val="2"/>
                <w:szCs w:val="2"/>
              </w:rPr>
            </w:pPr>
          </w:p>
        </w:tc>
        <w:tc>
          <w:tcPr>
            <w:tcW w:w="1429" w:type="dxa"/>
          </w:tcPr>
          <w:p w14:paraId="1C61E266" w14:textId="77777777" w:rsidR="00AD7E94" w:rsidRDefault="000447A2">
            <w:pPr>
              <w:pStyle w:val="TableParagraph"/>
              <w:ind w:left="10"/>
              <w:jc w:val="center"/>
              <w:rPr>
                <w:b/>
                <w:sz w:val="20"/>
              </w:rPr>
            </w:pPr>
            <w:proofErr w:type="spellStart"/>
            <w:r>
              <w:rPr>
                <w:b/>
                <w:spacing w:val="-2"/>
                <w:w w:val="105"/>
                <w:sz w:val="13"/>
              </w:rPr>
              <w:t>トータルだ</w:t>
            </w:r>
            <w:proofErr w:type="spellEnd"/>
            <w:r>
              <w:rPr>
                <w:b/>
                <w:spacing w:val="-2"/>
                <w:w w:val="105"/>
                <w:sz w:val="13"/>
              </w:rPr>
              <w:t>：</w:t>
            </w:r>
          </w:p>
        </w:tc>
        <w:tc>
          <w:tcPr>
            <w:tcW w:w="1332" w:type="dxa"/>
          </w:tcPr>
          <w:p w14:paraId="72372404" w14:textId="77777777" w:rsidR="00AD7E94" w:rsidRDefault="000447A2">
            <w:pPr>
              <w:pStyle w:val="TableParagraph"/>
              <w:ind w:left="14"/>
              <w:jc w:val="center"/>
              <w:rPr>
                <w:b/>
                <w:sz w:val="20"/>
              </w:rPr>
            </w:pPr>
            <w:r>
              <w:rPr>
                <w:b/>
                <w:spacing w:val="-4"/>
                <w:w w:val="105"/>
                <w:sz w:val="13"/>
              </w:rPr>
              <w:t>0.00</w:t>
            </w:r>
          </w:p>
        </w:tc>
        <w:tc>
          <w:tcPr>
            <w:tcW w:w="1516" w:type="dxa"/>
          </w:tcPr>
          <w:p w14:paraId="486D99CD" w14:textId="77777777" w:rsidR="00AD7E94" w:rsidRDefault="000447A2">
            <w:pPr>
              <w:pStyle w:val="TableParagraph"/>
              <w:ind w:left="14"/>
              <w:jc w:val="center"/>
              <w:rPr>
                <w:b/>
                <w:sz w:val="20"/>
              </w:rPr>
            </w:pPr>
            <w:r>
              <w:rPr>
                <w:b/>
                <w:spacing w:val="-4"/>
                <w:w w:val="105"/>
                <w:sz w:val="13"/>
              </w:rPr>
              <w:t>0.00</w:t>
            </w:r>
          </w:p>
        </w:tc>
      </w:tr>
      <w:tr w:rsidR="00AD7E94" w14:paraId="6402ADEE" w14:textId="77777777">
        <w:trPr>
          <w:trHeight w:val="305"/>
        </w:trPr>
        <w:tc>
          <w:tcPr>
            <w:tcW w:w="9350" w:type="dxa"/>
            <w:gridSpan w:val="6"/>
            <w:shd w:val="clear" w:color="auto" w:fill="D9D9D9"/>
          </w:tcPr>
          <w:p w14:paraId="5EA1107F" w14:textId="77777777" w:rsidR="00AD7E94" w:rsidRDefault="000447A2">
            <w:pPr>
              <w:pStyle w:val="TableParagraph"/>
              <w:ind w:left="57"/>
              <w:rPr>
                <w:b/>
                <w:sz w:val="20"/>
                <w:lang w:eastAsia="ja-JP"/>
              </w:rPr>
            </w:pPr>
            <w:r>
              <w:rPr>
                <w:b/>
                <w:spacing w:val="-4"/>
                <w:w w:val="105"/>
                <w:sz w:val="13"/>
                <w:lang w:eastAsia="ja-JP"/>
              </w:rPr>
              <w:t>ケーブルランディング</w:t>
            </w:r>
          </w:p>
        </w:tc>
      </w:tr>
      <w:tr w:rsidR="00AD7E94" w14:paraId="15B18C04" w14:textId="77777777">
        <w:trPr>
          <w:trHeight w:val="305"/>
        </w:trPr>
        <w:tc>
          <w:tcPr>
            <w:tcW w:w="1686" w:type="dxa"/>
            <w:vMerge w:val="restart"/>
          </w:tcPr>
          <w:p w14:paraId="55D75C7A" w14:textId="77777777" w:rsidR="00AD7E94" w:rsidRDefault="000447A2">
            <w:pPr>
              <w:pStyle w:val="TableParagraph"/>
              <w:spacing w:before="82" w:line="256" w:lineRule="auto"/>
              <w:ind w:left="71" w:right="62" w:hanging="2"/>
              <w:jc w:val="center"/>
              <w:rPr>
                <w:sz w:val="20"/>
                <w:lang w:eastAsia="ja-JP"/>
              </w:rPr>
            </w:pPr>
            <w:r>
              <w:rPr>
                <w:w w:val="105"/>
                <w:sz w:val="13"/>
                <w:lang w:eastAsia="ja-JP"/>
              </w:rPr>
              <w:t>SMR射撃場西側の駐車場案と</w:t>
            </w:r>
            <w:r>
              <w:rPr>
                <w:spacing w:val="-2"/>
                <w:w w:val="105"/>
                <w:sz w:val="13"/>
                <w:lang w:eastAsia="ja-JP"/>
              </w:rPr>
              <w:t>仮設</w:t>
            </w:r>
            <w:r>
              <w:rPr>
                <w:w w:val="105"/>
                <w:sz w:val="13"/>
                <w:lang w:eastAsia="ja-JP"/>
              </w:rPr>
              <w:t>用地</w:t>
            </w:r>
          </w:p>
        </w:tc>
        <w:tc>
          <w:tcPr>
            <w:tcW w:w="1339" w:type="dxa"/>
            <w:vMerge w:val="restart"/>
          </w:tcPr>
          <w:p w14:paraId="42038611" w14:textId="77777777" w:rsidR="00AD7E94" w:rsidRDefault="00AD7E94">
            <w:pPr>
              <w:pStyle w:val="TableParagraph"/>
              <w:spacing w:before="0"/>
              <w:ind w:left="0"/>
              <w:rPr>
                <w:b/>
                <w:sz w:val="20"/>
                <w:lang w:eastAsia="ja-JP"/>
              </w:rPr>
            </w:pPr>
          </w:p>
          <w:p w14:paraId="1C3B1A89" w14:textId="77777777" w:rsidR="00AD7E94" w:rsidRDefault="00AD7E94">
            <w:pPr>
              <w:pStyle w:val="TableParagraph"/>
              <w:spacing w:before="0"/>
              <w:ind w:left="0"/>
              <w:rPr>
                <w:b/>
                <w:sz w:val="20"/>
                <w:lang w:eastAsia="ja-JP"/>
              </w:rPr>
            </w:pPr>
          </w:p>
          <w:p w14:paraId="2275C3E0" w14:textId="77777777" w:rsidR="00AD7E94" w:rsidRDefault="00AD7E94">
            <w:pPr>
              <w:pStyle w:val="TableParagraph"/>
              <w:spacing w:before="127"/>
              <w:ind w:left="0"/>
              <w:rPr>
                <w:b/>
                <w:sz w:val="20"/>
                <w:lang w:eastAsia="ja-JP"/>
              </w:rPr>
            </w:pPr>
          </w:p>
          <w:p w14:paraId="1AE83481" w14:textId="77777777" w:rsidR="00AD7E94" w:rsidRDefault="000447A2">
            <w:pPr>
              <w:pStyle w:val="TableParagraph"/>
              <w:spacing w:before="1"/>
              <w:ind w:left="10" w:right="4"/>
              <w:jc w:val="center"/>
              <w:rPr>
                <w:sz w:val="20"/>
              </w:rPr>
            </w:pPr>
            <w:proofErr w:type="spellStart"/>
            <w:r>
              <w:rPr>
                <w:spacing w:val="-5"/>
                <w:w w:val="105"/>
                <w:sz w:val="13"/>
              </w:rPr>
              <w:t>該当なし</w:t>
            </w:r>
            <w:proofErr w:type="spellEnd"/>
          </w:p>
        </w:tc>
        <w:tc>
          <w:tcPr>
            <w:tcW w:w="2048" w:type="dxa"/>
            <w:vMerge w:val="restart"/>
          </w:tcPr>
          <w:p w14:paraId="59330151" w14:textId="77777777" w:rsidR="00AD7E94" w:rsidRDefault="00AD7E94">
            <w:pPr>
              <w:pStyle w:val="TableParagraph"/>
              <w:spacing w:before="0"/>
              <w:ind w:left="0"/>
              <w:rPr>
                <w:b/>
                <w:sz w:val="20"/>
              </w:rPr>
            </w:pPr>
          </w:p>
          <w:p w14:paraId="14C67312" w14:textId="77777777" w:rsidR="00AD7E94" w:rsidRDefault="00AD7E94">
            <w:pPr>
              <w:pStyle w:val="TableParagraph"/>
              <w:spacing w:before="0"/>
              <w:ind w:left="0"/>
              <w:rPr>
                <w:b/>
                <w:sz w:val="20"/>
              </w:rPr>
            </w:pPr>
          </w:p>
          <w:p w14:paraId="1C392992" w14:textId="77777777" w:rsidR="00AD7E94" w:rsidRDefault="00AD7E94">
            <w:pPr>
              <w:pStyle w:val="TableParagraph"/>
              <w:spacing w:before="127"/>
              <w:ind w:left="0"/>
              <w:rPr>
                <w:b/>
                <w:sz w:val="20"/>
              </w:rPr>
            </w:pPr>
          </w:p>
          <w:p w14:paraId="57FC8A13" w14:textId="77777777" w:rsidR="00AD7E94" w:rsidRDefault="000447A2">
            <w:pPr>
              <w:pStyle w:val="TableParagraph"/>
              <w:spacing w:before="1"/>
              <w:ind w:left="66" w:right="54"/>
              <w:jc w:val="center"/>
              <w:rPr>
                <w:sz w:val="20"/>
              </w:rPr>
            </w:pPr>
            <w:r>
              <w:rPr>
                <w:spacing w:val="-4"/>
                <w:w w:val="105"/>
                <w:sz w:val="13"/>
              </w:rPr>
              <w:t>11.1</w:t>
            </w:r>
          </w:p>
        </w:tc>
        <w:tc>
          <w:tcPr>
            <w:tcW w:w="1429" w:type="dxa"/>
          </w:tcPr>
          <w:p w14:paraId="0E49D20C" w14:textId="77777777" w:rsidR="00AD7E94" w:rsidRDefault="000447A2">
            <w:pPr>
              <w:pStyle w:val="TableParagraph"/>
              <w:spacing w:before="29"/>
              <w:ind w:left="10" w:right="2"/>
              <w:jc w:val="center"/>
              <w:rPr>
                <w:sz w:val="20"/>
              </w:rPr>
            </w:pPr>
            <w:r>
              <w:rPr>
                <w:spacing w:val="-5"/>
                <w:w w:val="105"/>
                <w:sz w:val="13"/>
              </w:rPr>
              <w:t>C1</w:t>
            </w:r>
          </w:p>
        </w:tc>
        <w:tc>
          <w:tcPr>
            <w:tcW w:w="1332" w:type="dxa"/>
          </w:tcPr>
          <w:p w14:paraId="410BD35A" w14:textId="77777777" w:rsidR="00AD7E94" w:rsidRDefault="000447A2">
            <w:pPr>
              <w:pStyle w:val="TableParagraph"/>
              <w:spacing w:before="29"/>
              <w:ind w:left="14" w:right="4"/>
              <w:jc w:val="center"/>
              <w:rPr>
                <w:sz w:val="20"/>
              </w:rPr>
            </w:pPr>
            <w:r>
              <w:rPr>
                <w:spacing w:val="-4"/>
                <w:w w:val="105"/>
                <w:sz w:val="13"/>
              </w:rPr>
              <w:t>0.00</w:t>
            </w:r>
          </w:p>
        </w:tc>
        <w:tc>
          <w:tcPr>
            <w:tcW w:w="1516" w:type="dxa"/>
          </w:tcPr>
          <w:p w14:paraId="7DB7F7FC" w14:textId="77777777" w:rsidR="00AD7E94" w:rsidRDefault="000447A2">
            <w:pPr>
              <w:pStyle w:val="TableParagraph"/>
              <w:spacing w:before="29"/>
              <w:ind w:left="14" w:right="4"/>
              <w:jc w:val="center"/>
              <w:rPr>
                <w:sz w:val="20"/>
              </w:rPr>
            </w:pPr>
            <w:r>
              <w:rPr>
                <w:spacing w:val="-4"/>
                <w:w w:val="105"/>
                <w:sz w:val="13"/>
              </w:rPr>
              <w:t>0.00</w:t>
            </w:r>
          </w:p>
        </w:tc>
      </w:tr>
      <w:tr w:rsidR="00AD7E94" w14:paraId="70BFB2BF" w14:textId="77777777">
        <w:trPr>
          <w:trHeight w:val="305"/>
        </w:trPr>
        <w:tc>
          <w:tcPr>
            <w:tcW w:w="1686" w:type="dxa"/>
            <w:vMerge/>
            <w:tcBorders>
              <w:top w:val="nil"/>
            </w:tcBorders>
          </w:tcPr>
          <w:p w14:paraId="57552688" w14:textId="77777777" w:rsidR="00AD7E94" w:rsidRDefault="00AD7E94">
            <w:pPr>
              <w:rPr>
                <w:sz w:val="2"/>
                <w:szCs w:val="2"/>
              </w:rPr>
            </w:pPr>
          </w:p>
        </w:tc>
        <w:tc>
          <w:tcPr>
            <w:tcW w:w="1339" w:type="dxa"/>
            <w:vMerge/>
            <w:tcBorders>
              <w:top w:val="nil"/>
            </w:tcBorders>
          </w:tcPr>
          <w:p w14:paraId="78B40845" w14:textId="77777777" w:rsidR="00AD7E94" w:rsidRDefault="00AD7E94">
            <w:pPr>
              <w:rPr>
                <w:sz w:val="2"/>
                <w:szCs w:val="2"/>
              </w:rPr>
            </w:pPr>
          </w:p>
        </w:tc>
        <w:tc>
          <w:tcPr>
            <w:tcW w:w="2048" w:type="dxa"/>
            <w:vMerge/>
            <w:tcBorders>
              <w:top w:val="nil"/>
            </w:tcBorders>
          </w:tcPr>
          <w:p w14:paraId="2DAE293E" w14:textId="77777777" w:rsidR="00AD7E94" w:rsidRDefault="00AD7E94">
            <w:pPr>
              <w:rPr>
                <w:sz w:val="2"/>
                <w:szCs w:val="2"/>
              </w:rPr>
            </w:pPr>
          </w:p>
        </w:tc>
        <w:tc>
          <w:tcPr>
            <w:tcW w:w="1429" w:type="dxa"/>
          </w:tcPr>
          <w:p w14:paraId="0D70F1D7" w14:textId="77777777" w:rsidR="00AD7E94" w:rsidRDefault="000447A2">
            <w:pPr>
              <w:pStyle w:val="TableParagraph"/>
              <w:spacing w:before="29"/>
              <w:ind w:left="10" w:right="2"/>
              <w:jc w:val="center"/>
              <w:rPr>
                <w:sz w:val="20"/>
              </w:rPr>
            </w:pPr>
            <w:r>
              <w:rPr>
                <w:spacing w:val="-5"/>
                <w:w w:val="105"/>
                <w:sz w:val="13"/>
              </w:rPr>
              <w:t>C2</w:t>
            </w:r>
          </w:p>
        </w:tc>
        <w:tc>
          <w:tcPr>
            <w:tcW w:w="1332" w:type="dxa"/>
          </w:tcPr>
          <w:p w14:paraId="40FA6F11" w14:textId="77777777" w:rsidR="00AD7E94" w:rsidRDefault="000447A2">
            <w:pPr>
              <w:pStyle w:val="TableParagraph"/>
              <w:spacing w:before="29"/>
              <w:ind w:left="14" w:right="4"/>
              <w:jc w:val="center"/>
              <w:rPr>
                <w:sz w:val="20"/>
              </w:rPr>
            </w:pPr>
            <w:r>
              <w:rPr>
                <w:spacing w:val="-4"/>
                <w:w w:val="105"/>
                <w:sz w:val="13"/>
              </w:rPr>
              <w:t>0.00</w:t>
            </w:r>
          </w:p>
        </w:tc>
        <w:tc>
          <w:tcPr>
            <w:tcW w:w="1516" w:type="dxa"/>
          </w:tcPr>
          <w:p w14:paraId="6283AE39" w14:textId="77777777" w:rsidR="00AD7E94" w:rsidRDefault="000447A2">
            <w:pPr>
              <w:pStyle w:val="TableParagraph"/>
              <w:spacing w:before="29"/>
              <w:ind w:left="14" w:right="4"/>
              <w:jc w:val="center"/>
              <w:rPr>
                <w:sz w:val="20"/>
              </w:rPr>
            </w:pPr>
            <w:r>
              <w:rPr>
                <w:spacing w:val="-4"/>
                <w:w w:val="105"/>
                <w:sz w:val="13"/>
              </w:rPr>
              <w:t>0.00</w:t>
            </w:r>
          </w:p>
        </w:tc>
      </w:tr>
      <w:tr w:rsidR="00AD7E94" w14:paraId="69867FF5" w14:textId="77777777">
        <w:trPr>
          <w:trHeight w:val="304"/>
        </w:trPr>
        <w:tc>
          <w:tcPr>
            <w:tcW w:w="1686" w:type="dxa"/>
            <w:vMerge/>
            <w:tcBorders>
              <w:top w:val="nil"/>
            </w:tcBorders>
          </w:tcPr>
          <w:p w14:paraId="053934C3" w14:textId="77777777" w:rsidR="00AD7E94" w:rsidRDefault="00AD7E94">
            <w:pPr>
              <w:rPr>
                <w:sz w:val="2"/>
                <w:szCs w:val="2"/>
              </w:rPr>
            </w:pPr>
          </w:p>
        </w:tc>
        <w:tc>
          <w:tcPr>
            <w:tcW w:w="1339" w:type="dxa"/>
            <w:vMerge/>
            <w:tcBorders>
              <w:top w:val="nil"/>
            </w:tcBorders>
          </w:tcPr>
          <w:p w14:paraId="7EA9DB8D" w14:textId="77777777" w:rsidR="00AD7E94" w:rsidRDefault="00AD7E94">
            <w:pPr>
              <w:rPr>
                <w:sz w:val="2"/>
                <w:szCs w:val="2"/>
              </w:rPr>
            </w:pPr>
          </w:p>
        </w:tc>
        <w:tc>
          <w:tcPr>
            <w:tcW w:w="2048" w:type="dxa"/>
            <w:vMerge/>
            <w:tcBorders>
              <w:top w:val="nil"/>
            </w:tcBorders>
          </w:tcPr>
          <w:p w14:paraId="5558B1B3" w14:textId="77777777" w:rsidR="00AD7E94" w:rsidRDefault="00AD7E94">
            <w:pPr>
              <w:rPr>
                <w:sz w:val="2"/>
                <w:szCs w:val="2"/>
              </w:rPr>
            </w:pPr>
          </w:p>
        </w:tc>
        <w:tc>
          <w:tcPr>
            <w:tcW w:w="1429" w:type="dxa"/>
          </w:tcPr>
          <w:p w14:paraId="46A5F512" w14:textId="77777777" w:rsidR="00AD7E94" w:rsidRDefault="000447A2">
            <w:pPr>
              <w:pStyle w:val="TableParagraph"/>
              <w:spacing w:before="29"/>
              <w:ind w:left="10" w:right="2"/>
              <w:jc w:val="center"/>
              <w:rPr>
                <w:sz w:val="20"/>
              </w:rPr>
            </w:pPr>
            <w:r>
              <w:rPr>
                <w:spacing w:val="-5"/>
                <w:w w:val="105"/>
                <w:sz w:val="13"/>
              </w:rPr>
              <w:t>C3</w:t>
            </w:r>
          </w:p>
        </w:tc>
        <w:tc>
          <w:tcPr>
            <w:tcW w:w="1332" w:type="dxa"/>
          </w:tcPr>
          <w:p w14:paraId="67B79398" w14:textId="77777777" w:rsidR="00AD7E94" w:rsidRDefault="000447A2">
            <w:pPr>
              <w:pStyle w:val="TableParagraph"/>
              <w:spacing w:before="29"/>
              <w:ind w:left="14" w:right="5"/>
              <w:jc w:val="center"/>
              <w:rPr>
                <w:sz w:val="20"/>
              </w:rPr>
            </w:pPr>
            <w:r>
              <w:rPr>
                <w:spacing w:val="-4"/>
                <w:w w:val="105"/>
                <w:sz w:val="13"/>
              </w:rPr>
              <w:t>0.00</w:t>
            </w:r>
          </w:p>
        </w:tc>
        <w:tc>
          <w:tcPr>
            <w:tcW w:w="1516" w:type="dxa"/>
          </w:tcPr>
          <w:p w14:paraId="08A6292E" w14:textId="77777777" w:rsidR="00AD7E94" w:rsidRDefault="000447A2">
            <w:pPr>
              <w:pStyle w:val="TableParagraph"/>
              <w:spacing w:before="29"/>
              <w:ind w:left="14" w:right="4"/>
              <w:jc w:val="center"/>
              <w:rPr>
                <w:sz w:val="20"/>
              </w:rPr>
            </w:pPr>
            <w:r>
              <w:rPr>
                <w:spacing w:val="-4"/>
                <w:w w:val="105"/>
                <w:sz w:val="13"/>
              </w:rPr>
              <w:t>0.00</w:t>
            </w:r>
          </w:p>
        </w:tc>
      </w:tr>
      <w:tr w:rsidR="00AD7E94" w14:paraId="23DE4080" w14:textId="77777777">
        <w:trPr>
          <w:trHeight w:val="305"/>
        </w:trPr>
        <w:tc>
          <w:tcPr>
            <w:tcW w:w="1686" w:type="dxa"/>
            <w:vMerge/>
            <w:tcBorders>
              <w:top w:val="nil"/>
            </w:tcBorders>
          </w:tcPr>
          <w:p w14:paraId="67E7C752" w14:textId="77777777" w:rsidR="00AD7E94" w:rsidRDefault="00AD7E94">
            <w:pPr>
              <w:rPr>
                <w:sz w:val="2"/>
                <w:szCs w:val="2"/>
              </w:rPr>
            </w:pPr>
          </w:p>
        </w:tc>
        <w:tc>
          <w:tcPr>
            <w:tcW w:w="1339" w:type="dxa"/>
            <w:vMerge/>
            <w:tcBorders>
              <w:top w:val="nil"/>
            </w:tcBorders>
          </w:tcPr>
          <w:p w14:paraId="41D69584" w14:textId="77777777" w:rsidR="00AD7E94" w:rsidRDefault="00AD7E94">
            <w:pPr>
              <w:rPr>
                <w:sz w:val="2"/>
                <w:szCs w:val="2"/>
              </w:rPr>
            </w:pPr>
          </w:p>
        </w:tc>
        <w:tc>
          <w:tcPr>
            <w:tcW w:w="2048" w:type="dxa"/>
            <w:vMerge/>
            <w:tcBorders>
              <w:top w:val="nil"/>
            </w:tcBorders>
          </w:tcPr>
          <w:p w14:paraId="6032C50A" w14:textId="77777777" w:rsidR="00AD7E94" w:rsidRDefault="00AD7E94">
            <w:pPr>
              <w:rPr>
                <w:sz w:val="2"/>
                <w:szCs w:val="2"/>
              </w:rPr>
            </w:pPr>
          </w:p>
        </w:tc>
        <w:tc>
          <w:tcPr>
            <w:tcW w:w="1429" w:type="dxa"/>
          </w:tcPr>
          <w:p w14:paraId="16BDF38A" w14:textId="77777777" w:rsidR="00AD7E94" w:rsidRDefault="000447A2">
            <w:pPr>
              <w:pStyle w:val="TableParagraph"/>
              <w:ind w:left="10" w:right="2"/>
              <w:jc w:val="center"/>
              <w:rPr>
                <w:sz w:val="20"/>
              </w:rPr>
            </w:pPr>
            <w:r>
              <w:rPr>
                <w:spacing w:val="-5"/>
                <w:w w:val="105"/>
                <w:sz w:val="13"/>
              </w:rPr>
              <w:t>C4</w:t>
            </w:r>
          </w:p>
        </w:tc>
        <w:tc>
          <w:tcPr>
            <w:tcW w:w="1332" w:type="dxa"/>
          </w:tcPr>
          <w:p w14:paraId="1034C5FC" w14:textId="77777777" w:rsidR="00AD7E94" w:rsidRDefault="000447A2">
            <w:pPr>
              <w:pStyle w:val="TableParagraph"/>
              <w:ind w:left="14" w:right="5"/>
              <w:jc w:val="center"/>
              <w:rPr>
                <w:sz w:val="20"/>
              </w:rPr>
            </w:pPr>
            <w:r>
              <w:rPr>
                <w:spacing w:val="-4"/>
                <w:w w:val="105"/>
                <w:sz w:val="13"/>
              </w:rPr>
              <w:t>0.00</w:t>
            </w:r>
          </w:p>
        </w:tc>
        <w:tc>
          <w:tcPr>
            <w:tcW w:w="1516" w:type="dxa"/>
          </w:tcPr>
          <w:p w14:paraId="539C07A6" w14:textId="77777777" w:rsidR="00AD7E94" w:rsidRDefault="000447A2">
            <w:pPr>
              <w:pStyle w:val="TableParagraph"/>
              <w:ind w:left="14" w:right="4"/>
              <w:jc w:val="center"/>
              <w:rPr>
                <w:sz w:val="20"/>
              </w:rPr>
            </w:pPr>
            <w:r>
              <w:rPr>
                <w:spacing w:val="-4"/>
                <w:w w:val="105"/>
                <w:sz w:val="13"/>
              </w:rPr>
              <w:t>0.00</w:t>
            </w:r>
          </w:p>
        </w:tc>
      </w:tr>
      <w:tr w:rsidR="00AD7E94" w14:paraId="34366336" w14:textId="77777777">
        <w:trPr>
          <w:trHeight w:val="305"/>
        </w:trPr>
        <w:tc>
          <w:tcPr>
            <w:tcW w:w="1686" w:type="dxa"/>
            <w:vMerge/>
            <w:tcBorders>
              <w:top w:val="nil"/>
            </w:tcBorders>
          </w:tcPr>
          <w:p w14:paraId="205D3622" w14:textId="77777777" w:rsidR="00AD7E94" w:rsidRDefault="00AD7E94">
            <w:pPr>
              <w:rPr>
                <w:sz w:val="2"/>
                <w:szCs w:val="2"/>
              </w:rPr>
            </w:pPr>
          </w:p>
        </w:tc>
        <w:tc>
          <w:tcPr>
            <w:tcW w:w="1339" w:type="dxa"/>
            <w:vMerge/>
            <w:tcBorders>
              <w:top w:val="nil"/>
            </w:tcBorders>
          </w:tcPr>
          <w:p w14:paraId="32F282B4" w14:textId="77777777" w:rsidR="00AD7E94" w:rsidRDefault="00AD7E94">
            <w:pPr>
              <w:rPr>
                <w:sz w:val="2"/>
                <w:szCs w:val="2"/>
              </w:rPr>
            </w:pPr>
          </w:p>
        </w:tc>
        <w:tc>
          <w:tcPr>
            <w:tcW w:w="2048" w:type="dxa"/>
            <w:vMerge/>
            <w:tcBorders>
              <w:top w:val="nil"/>
            </w:tcBorders>
          </w:tcPr>
          <w:p w14:paraId="1C8D10C1" w14:textId="77777777" w:rsidR="00AD7E94" w:rsidRDefault="00AD7E94">
            <w:pPr>
              <w:rPr>
                <w:sz w:val="2"/>
                <w:szCs w:val="2"/>
              </w:rPr>
            </w:pPr>
          </w:p>
        </w:tc>
        <w:tc>
          <w:tcPr>
            <w:tcW w:w="1429" w:type="dxa"/>
          </w:tcPr>
          <w:p w14:paraId="6AC87C06" w14:textId="77777777" w:rsidR="00AD7E94" w:rsidRDefault="000447A2">
            <w:pPr>
              <w:pStyle w:val="TableParagraph"/>
              <w:spacing w:before="29"/>
              <w:ind w:left="10" w:right="2"/>
              <w:jc w:val="center"/>
              <w:rPr>
                <w:sz w:val="20"/>
              </w:rPr>
            </w:pPr>
            <w:r>
              <w:rPr>
                <w:spacing w:val="-5"/>
                <w:w w:val="105"/>
                <w:sz w:val="13"/>
              </w:rPr>
              <w:t>C5</w:t>
            </w:r>
          </w:p>
        </w:tc>
        <w:tc>
          <w:tcPr>
            <w:tcW w:w="1332" w:type="dxa"/>
          </w:tcPr>
          <w:p w14:paraId="284AF010" w14:textId="77777777" w:rsidR="00AD7E94" w:rsidRDefault="000447A2">
            <w:pPr>
              <w:pStyle w:val="TableParagraph"/>
              <w:spacing w:before="29"/>
              <w:ind w:left="14" w:right="4"/>
              <w:jc w:val="center"/>
              <w:rPr>
                <w:sz w:val="20"/>
              </w:rPr>
            </w:pPr>
            <w:r>
              <w:rPr>
                <w:spacing w:val="-4"/>
                <w:w w:val="105"/>
                <w:sz w:val="13"/>
              </w:rPr>
              <w:t>0.00</w:t>
            </w:r>
          </w:p>
        </w:tc>
        <w:tc>
          <w:tcPr>
            <w:tcW w:w="1516" w:type="dxa"/>
          </w:tcPr>
          <w:p w14:paraId="5DE84F48" w14:textId="77777777" w:rsidR="00AD7E94" w:rsidRDefault="000447A2">
            <w:pPr>
              <w:pStyle w:val="TableParagraph"/>
              <w:spacing w:before="29"/>
              <w:ind w:left="14" w:right="4"/>
              <w:jc w:val="center"/>
              <w:rPr>
                <w:sz w:val="20"/>
              </w:rPr>
            </w:pPr>
            <w:r>
              <w:rPr>
                <w:spacing w:val="-4"/>
                <w:w w:val="105"/>
                <w:sz w:val="13"/>
              </w:rPr>
              <w:t>0.00</w:t>
            </w:r>
          </w:p>
        </w:tc>
      </w:tr>
      <w:tr w:rsidR="00AD7E94" w14:paraId="08B91BCB" w14:textId="77777777">
        <w:trPr>
          <w:trHeight w:val="305"/>
        </w:trPr>
        <w:tc>
          <w:tcPr>
            <w:tcW w:w="1686" w:type="dxa"/>
            <w:vMerge/>
            <w:tcBorders>
              <w:top w:val="nil"/>
            </w:tcBorders>
          </w:tcPr>
          <w:p w14:paraId="2588D13B" w14:textId="77777777" w:rsidR="00AD7E94" w:rsidRDefault="00AD7E94">
            <w:pPr>
              <w:rPr>
                <w:sz w:val="2"/>
                <w:szCs w:val="2"/>
              </w:rPr>
            </w:pPr>
          </w:p>
        </w:tc>
        <w:tc>
          <w:tcPr>
            <w:tcW w:w="1339" w:type="dxa"/>
            <w:vMerge/>
            <w:tcBorders>
              <w:top w:val="nil"/>
            </w:tcBorders>
          </w:tcPr>
          <w:p w14:paraId="0CCF8A45" w14:textId="77777777" w:rsidR="00AD7E94" w:rsidRDefault="00AD7E94">
            <w:pPr>
              <w:rPr>
                <w:sz w:val="2"/>
                <w:szCs w:val="2"/>
              </w:rPr>
            </w:pPr>
          </w:p>
        </w:tc>
        <w:tc>
          <w:tcPr>
            <w:tcW w:w="2048" w:type="dxa"/>
            <w:vMerge/>
            <w:tcBorders>
              <w:top w:val="nil"/>
            </w:tcBorders>
          </w:tcPr>
          <w:p w14:paraId="10F837A2" w14:textId="77777777" w:rsidR="00AD7E94" w:rsidRDefault="00AD7E94">
            <w:pPr>
              <w:rPr>
                <w:sz w:val="2"/>
                <w:szCs w:val="2"/>
              </w:rPr>
            </w:pPr>
          </w:p>
        </w:tc>
        <w:tc>
          <w:tcPr>
            <w:tcW w:w="1429" w:type="dxa"/>
          </w:tcPr>
          <w:p w14:paraId="1D7B0F08" w14:textId="77777777" w:rsidR="00AD7E94" w:rsidRDefault="000447A2">
            <w:pPr>
              <w:pStyle w:val="TableParagraph"/>
              <w:spacing w:before="29"/>
              <w:ind w:left="10"/>
              <w:jc w:val="center"/>
              <w:rPr>
                <w:b/>
                <w:sz w:val="20"/>
              </w:rPr>
            </w:pPr>
            <w:proofErr w:type="spellStart"/>
            <w:r>
              <w:rPr>
                <w:b/>
                <w:spacing w:val="-2"/>
                <w:w w:val="105"/>
                <w:sz w:val="13"/>
              </w:rPr>
              <w:t>トータルだ</w:t>
            </w:r>
            <w:proofErr w:type="spellEnd"/>
            <w:r>
              <w:rPr>
                <w:b/>
                <w:spacing w:val="-2"/>
                <w:w w:val="105"/>
                <w:sz w:val="13"/>
              </w:rPr>
              <w:t>：</w:t>
            </w:r>
          </w:p>
        </w:tc>
        <w:tc>
          <w:tcPr>
            <w:tcW w:w="1332" w:type="dxa"/>
          </w:tcPr>
          <w:p w14:paraId="14FC5CD5" w14:textId="77777777" w:rsidR="00AD7E94" w:rsidRDefault="000447A2">
            <w:pPr>
              <w:pStyle w:val="TableParagraph"/>
              <w:spacing w:before="29"/>
              <w:ind w:left="14"/>
              <w:jc w:val="center"/>
              <w:rPr>
                <w:b/>
                <w:sz w:val="20"/>
              </w:rPr>
            </w:pPr>
            <w:r>
              <w:rPr>
                <w:b/>
                <w:spacing w:val="-4"/>
                <w:w w:val="105"/>
                <w:sz w:val="13"/>
              </w:rPr>
              <w:t>0.00</w:t>
            </w:r>
          </w:p>
        </w:tc>
        <w:tc>
          <w:tcPr>
            <w:tcW w:w="1516" w:type="dxa"/>
          </w:tcPr>
          <w:p w14:paraId="30821053" w14:textId="77777777" w:rsidR="00AD7E94" w:rsidRDefault="000447A2">
            <w:pPr>
              <w:pStyle w:val="TableParagraph"/>
              <w:spacing w:before="29"/>
              <w:ind w:left="14"/>
              <w:jc w:val="center"/>
              <w:rPr>
                <w:b/>
                <w:sz w:val="20"/>
              </w:rPr>
            </w:pPr>
            <w:r>
              <w:rPr>
                <w:b/>
                <w:spacing w:val="-4"/>
                <w:w w:val="105"/>
                <w:sz w:val="13"/>
              </w:rPr>
              <w:t>0.00</w:t>
            </w:r>
          </w:p>
        </w:tc>
      </w:tr>
    </w:tbl>
    <w:p w14:paraId="406BF3D7" w14:textId="77777777" w:rsidR="00AD7E94" w:rsidRDefault="000447A2">
      <w:pPr>
        <w:spacing w:before="7" w:line="205" w:lineRule="exact"/>
        <w:ind w:left="360"/>
        <w:rPr>
          <w:rFonts w:ascii="Arial"/>
          <w:sz w:val="18"/>
        </w:rPr>
      </w:pPr>
      <w:proofErr w:type="spellStart"/>
      <w:r>
        <w:rPr>
          <w:rFonts w:ascii="Arial"/>
          <w:sz w:val="12"/>
        </w:rPr>
        <w:t>出典</w:t>
      </w:r>
      <w:r>
        <w:rPr>
          <w:rFonts w:ascii="Arial"/>
          <w:sz w:val="12"/>
        </w:rPr>
        <w:t>Dominion</w:t>
      </w:r>
      <w:proofErr w:type="spellEnd"/>
      <w:r>
        <w:rPr>
          <w:rFonts w:ascii="Arial"/>
          <w:sz w:val="12"/>
        </w:rPr>
        <w:t xml:space="preserve"> Energy </w:t>
      </w:r>
      <w:r>
        <w:rPr>
          <w:rFonts w:ascii="Arial"/>
          <w:spacing w:val="-2"/>
          <w:sz w:val="12"/>
        </w:rPr>
        <w:t>2023a.</w:t>
      </w:r>
    </w:p>
    <w:p w14:paraId="087668AF" w14:textId="77777777" w:rsidR="00AD7E94" w:rsidRDefault="000447A2">
      <w:pPr>
        <w:spacing w:line="207" w:lineRule="exact"/>
        <w:ind w:left="360"/>
        <w:rPr>
          <w:rFonts w:ascii="Arial"/>
          <w:sz w:val="18"/>
          <w:lang w:eastAsia="ja-JP"/>
        </w:rPr>
      </w:pPr>
      <w:r>
        <w:rPr>
          <w:rFonts w:ascii="Arial"/>
          <w:position w:val="6"/>
          <w:sz w:val="8"/>
          <w:lang w:eastAsia="ja-JP"/>
        </w:rPr>
        <w:t xml:space="preserve">1 </w:t>
      </w:r>
      <w:r>
        <w:rPr>
          <w:rFonts w:ascii="Arial"/>
          <w:sz w:val="12"/>
          <w:lang w:eastAsia="ja-JP"/>
        </w:rPr>
        <w:t xml:space="preserve">OH= </w:t>
      </w:r>
      <w:r>
        <w:rPr>
          <w:rFonts w:ascii="Arial"/>
          <w:sz w:val="12"/>
          <w:lang w:eastAsia="ja-JP"/>
        </w:rPr>
        <w:t>オーバーヘッド、</w:t>
      </w:r>
      <w:r>
        <w:rPr>
          <w:rFonts w:ascii="Arial"/>
          <w:sz w:val="12"/>
          <w:lang w:eastAsia="ja-JP"/>
        </w:rPr>
        <w:t>UG=</w:t>
      </w:r>
      <w:r>
        <w:rPr>
          <w:rFonts w:ascii="Arial"/>
          <w:spacing w:val="-2"/>
          <w:sz w:val="12"/>
          <w:lang w:eastAsia="ja-JP"/>
        </w:rPr>
        <w:t xml:space="preserve"> </w:t>
      </w:r>
      <w:r>
        <w:rPr>
          <w:rFonts w:ascii="Arial"/>
          <w:spacing w:val="-2"/>
          <w:sz w:val="12"/>
          <w:lang w:eastAsia="ja-JP"/>
        </w:rPr>
        <w:t>アンダーグラウンド</w:t>
      </w:r>
    </w:p>
    <w:p w14:paraId="419AB26D" w14:textId="77777777" w:rsidR="00AD7E94" w:rsidRDefault="000447A2">
      <w:pPr>
        <w:ind w:left="360" w:right="424" w:hanging="1"/>
        <w:rPr>
          <w:rFonts w:ascii="Arial"/>
          <w:sz w:val="18"/>
          <w:lang w:eastAsia="ja-JP"/>
        </w:rPr>
      </w:pPr>
      <w:r>
        <w:rPr>
          <w:rFonts w:ascii="Arial"/>
          <w:position w:val="6"/>
          <w:sz w:val="8"/>
          <w:lang w:eastAsia="ja-JP"/>
        </w:rPr>
        <w:t xml:space="preserve">2 </w:t>
      </w:r>
      <w:r>
        <w:rPr>
          <w:rFonts w:ascii="Arial"/>
          <w:sz w:val="12"/>
          <w:lang w:eastAsia="ja-JP"/>
        </w:rPr>
        <w:t>バージニア州自然保護・レクリエーション局自然遺産プログラム</w:t>
      </w:r>
      <w:r>
        <w:rPr>
          <w:rFonts w:ascii="Arial"/>
          <w:sz w:val="12"/>
          <w:lang w:eastAsia="ja-JP"/>
        </w:rPr>
        <w:t xml:space="preserve"> </w:t>
      </w:r>
      <w:r>
        <w:rPr>
          <w:rFonts w:ascii="Arial"/>
          <w:sz w:val="12"/>
          <w:lang w:eastAsia="ja-JP"/>
        </w:rPr>
        <w:t>バージニア州自然景観評価生態系コアより。</w:t>
      </w:r>
      <w:r>
        <w:rPr>
          <w:rFonts w:ascii="Arial"/>
          <w:sz w:val="12"/>
          <w:lang w:eastAsia="ja-JP"/>
        </w:rPr>
        <w:t>C1=</w:t>
      </w:r>
      <w:r>
        <w:rPr>
          <w:rFonts w:ascii="Arial"/>
          <w:sz w:val="12"/>
          <w:lang w:eastAsia="ja-JP"/>
        </w:rPr>
        <w:t>優れている、</w:t>
      </w:r>
      <w:r>
        <w:rPr>
          <w:rFonts w:ascii="Arial"/>
          <w:sz w:val="12"/>
          <w:lang w:eastAsia="ja-JP"/>
        </w:rPr>
        <w:t>C2=</w:t>
      </w:r>
      <w:r>
        <w:rPr>
          <w:rFonts w:ascii="Arial"/>
          <w:sz w:val="12"/>
          <w:lang w:eastAsia="ja-JP"/>
        </w:rPr>
        <w:t>非常に高い、</w:t>
      </w:r>
      <w:r>
        <w:rPr>
          <w:rFonts w:ascii="Arial"/>
          <w:sz w:val="12"/>
          <w:lang w:eastAsia="ja-JP"/>
        </w:rPr>
        <w:t>C3=</w:t>
      </w:r>
      <w:r>
        <w:rPr>
          <w:rFonts w:ascii="Arial"/>
          <w:sz w:val="12"/>
          <w:lang w:eastAsia="ja-JP"/>
        </w:rPr>
        <w:t>高い、</w:t>
      </w:r>
      <w:r>
        <w:rPr>
          <w:rFonts w:ascii="Arial"/>
          <w:sz w:val="12"/>
          <w:lang w:eastAsia="ja-JP"/>
        </w:rPr>
        <w:t>C4=</w:t>
      </w:r>
      <w:r>
        <w:rPr>
          <w:rFonts w:ascii="Arial"/>
          <w:sz w:val="12"/>
          <w:lang w:eastAsia="ja-JP"/>
        </w:rPr>
        <w:t>中程度、</w:t>
      </w:r>
      <w:r>
        <w:rPr>
          <w:rFonts w:ascii="Arial"/>
          <w:sz w:val="12"/>
          <w:lang w:eastAsia="ja-JP"/>
        </w:rPr>
        <w:t>C5=</w:t>
      </w:r>
      <w:r>
        <w:rPr>
          <w:rFonts w:ascii="Arial"/>
          <w:sz w:val="12"/>
          <w:lang w:eastAsia="ja-JP"/>
        </w:rPr>
        <w:t>一般的である。</w:t>
      </w:r>
    </w:p>
    <w:p w14:paraId="66BBE9EB" w14:textId="77777777" w:rsidR="00AD7E94" w:rsidRDefault="000447A2">
      <w:pPr>
        <w:ind w:left="360" w:right="382" w:hanging="1"/>
        <w:rPr>
          <w:rFonts w:ascii="Arial"/>
          <w:sz w:val="18"/>
          <w:lang w:eastAsia="ja-JP"/>
        </w:rPr>
      </w:pPr>
      <w:r>
        <w:rPr>
          <w:rFonts w:ascii="Arial"/>
          <w:position w:val="6"/>
          <w:sz w:val="8"/>
          <w:lang w:eastAsia="ja-JP"/>
        </w:rPr>
        <w:t xml:space="preserve">3 </w:t>
      </w:r>
      <w:r>
        <w:rPr>
          <w:rFonts w:ascii="Arial"/>
          <w:sz w:val="12"/>
          <w:lang w:eastAsia="ja-JP"/>
        </w:rPr>
        <w:t>一時的インパクトと永続的インパクトの比較は、フィーチャータイプ（ルート、レイダウンエ</w:t>
      </w:r>
      <w:r>
        <w:rPr>
          <w:rFonts w:ascii="Arial"/>
          <w:sz w:val="12"/>
          <w:lang w:eastAsia="ja-JP"/>
        </w:rPr>
        <w:t xml:space="preserve"> </w:t>
      </w:r>
      <w:r>
        <w:rPr>
          <w:rFonts w:ascii="Arial"/>
          <w:sz w:val="12"/>
          <w:lang w:eastAsia="ja-JP"/>
        </w:rPr>
        <w:t>リア、スイッチングステーションなど）に基づいて厳密に見積もられる。エコロジカルコアは複数のパラメータ（生物学的および生物学的）を含むため、エコロジカルコアのランキングはフィーチャータイプと相互参照されなかった。この推定は、ルーティング内で可能な限りのインパクトを想定しており、実際のインパクトを示すものではない可能性がある。</w:t>
      </w:r>
    </w:p>
    <w:p w14:paraId="5209D2E8" w14:textId="77777777" w:rsidR="00AD7E94" w:rsidRDefault="00AD7E94">
      <w:pPr>
        <w:pStyle w:val="a3"/>
        <w:spacing w:before="28"/>
        <w:ind w:left="0"/>
        <w:rPr>
          <w:rFonts w:ascii="Arial"/>
          <w:sz w:val="18"/>
          <w:lang w:eastAsia="ja-JP"/>
        </w:rPr>
      </w:pPr>
    </w:p>
    <w:p w14:paraId="5DECF5C1" w14:textId="77777777" w:rsidR="00AD7E94" w:rsidRDefault="000447A2">
      <w:pPr>
        <w:pStyle w:val="a3"/>
        <w:spacing w:before="0"/>
        <w:ind w:left="360" w:right="937"/>
        <w:jc w:val="both"/>
        <w:rPr>
          <w:lang w:eastAsia="ja-JP"/>
        </w:rPr>
      </w:pPr>
      <w:proofErr w:type="spellStart"/>
      <w:r>
        <w:rPr>
          <w:b/>
          <w:sz w:val="15"/>
          <w:lang w:eastAsia="ja-JP"/>
        </w:rPr>
        <w:t>海底地形の変化</w:t>
      </w:r>
      <w:r>
        <w:rPr>
          <w:sz w:val="15"/>
          <w:lang w:eastAsia="ja-JP"/>
        </w:rPr>
        <w:t>：オフショア輸出ケーブルの敷設には、海底プロファイルを変化させるような、ケ</w:t>
      </w:r>
      <w:proofErr w:type="spellEnd"/>
      <w:r>
        <w:rPr>
          <w:sz w:val="15"/>
          <w:lang w:eastAsia="ja-JP"/>
        </w:rPr>
        <w:t xml:space="preserve">ー </w:t>
      </w:r>
      <w:proofErr w:type="spellStart"/>
      <w:r>
        <w:rPr>
          <w:sz w:val="15"/>
          <w:lang w:eastAsia="ja-JP"/>
        </w:rPr>
        <w:t>ブル敷設や装甲のための、工事前のグラップネル走行、海底準備、耕作や溝掘りが伴</w:t>
      </w:r>
      <w:proofErr w:type="spellEnd"/>
      <w:r>
        <w:rPr>
          <w:sz w:val="15"/>
          <w:lang w:eastAsia="ja-JP"/>
        </w:rPr>
        <w:t xml:space="preserve"> う。</w:t>
      </w:r>
    </w:p>
    <w:p w14:paraId="669CE765" w14:textId="77777777" w:rsidR="00AD7E94" w:rsidRDefault="000447A2">
      <w:pPr>
        <w:pStyle w:val="a3"/>
        <w:spacing w:before="199"/>
        <w:ind w:left="360" w:right="382"/>
        <w:rPr>
          <w:lang w:eastAsia="ja-JP"/>
        </w:rPr>
      </w:pPr>
      <w:proofErr w:type="spellStart"/>
      <w:r>
        <w:rPr>
          <w:sz w:val="15"/>
          <w:lang w:eastAsia="ja-JP"/>
        </w:rPr>
        <w:t>海底ケーブル敷設の標準的な慣行として、ケーブル敷設の前に、敷設ルートに沿っ</w:t>
      </w:r>
      <w:proofErr w:type="spellEnd"/>
      <w:r>
        <w:rPr>
          <w:sz w:val="15"/>
          <w:lang w:eastAsia="ja-JP"/>
        </w:rPr>
        <w:t xml:space="preserve"> て未知の障害物を取り除くために、敷設前グラップネル走行が行われる。この装置を海底に沿って曳航すると、局所的な海底地形の変化が生じるが、インパクトはミティゲーションなしで完全に自然回復すると予想される。</w:t>
      </w:r>
    </w:p>
    <w:p w14:paraId="2C65F851" w14:textId="77777777" w:rsidR="00AD7E94" w:rsidRDefault="000447A2">
      <w:pPr>
        <w:pStyle w:val="a3"/>
        <w:ind w:right="399"/>
        <w:rPr>
          <w:lang w:eastAsia="ja-JP"/>
        </w:rPr>
      </w:pPr>
      <w:r>
        <w:rPr>
          <w:sz w:val="15"/>
          <w:lang w:eastAsia="ja-JP"/>
        </w:rPr>
        <w:t xml:space="preserve">海上輸出ケーブルの敷設に先立ち、海底の準備作業には、ケーブル敷設ツールのための平らな表面と、時間の経過に伴うケーブルの露出を防ぐための安定した海底の高さを作るための、砂波の除去も含まれる。砂波の除去には、海底掘削工法または制御流掘削工法を用いて、海域を整地する必要がある。制御流掘削は、船から海底に吊り下げられたツールを使い、海底に制御された水流を誘導する。従って、誘導された水流は、現地の海底を強制的に浮遊させ、その浮遊土砂は直 </w:t>
      </w:r>
      <w:proofErr w:type="spellStart"/>
      <w:r>
        <w:rPr>
          <w:sz w:val="15"/>
          <w:lang w:eastAsia="ja-JP"/>
        </w:rPr>
        <w:t>近の領域に誘導され、誘導された水流がない場合は、浮遊土砂は掘削領域周辺の海底に沈降する</w:t>
      </w:r>
      <w:proofErr w:type="spellEnd"/>
      <w:r>
        <w:rPr>
          <w:sz w:val="15"/>
          <w:lang w:eastAsia="ja-JP"/>
        </w:rPr>
        <w:t xml:space="preserve"> （COP、セクション3.4.1.4; Dominion Energy 2023a）。</w:t>
      </w:r>
      <w:proofErr w:type="spellStart"/>
      <w:r>
        <w:rPr>
          <w:sz w:val="15"/>
          <w:lang w:eastAsia="ja-JP"/>
        </w:rPr>
        <w:t>海底地形に変化が生じることが予想されるが、ミティゲーションがなければ</w:t>
      </w:r>
      <w:proofErr w:type="spellEnd"/>
      <w:r>
        <w:rPr>
          <w:sz w:val="15"/>
          <w:lang w:eastAsia="ja-JP"/>
        </w:rPr>
        <w:t xml:space="preserve">、 </w:t>
      </w:r>
      <w:proofErr w:type="spellStart"/>
      <w:r>
        <w:rPr>
          <w:sz w:val="15"/>
          <w:lang w:eastAsia="ja-JP"/>
        </w:rPr>
        <w:t>自然に完全に回復する</w:t>
      </w:r>
      <w:proofErr w:type="spellEnd"/>
      <w:r>
        <w:rPr>
          <w:sz w:val="15"/>
          <w:lang w:eastAsia="ja-JP"/>
        </w:rPr>
        <w:t>。</w:t>
      </w:r>
    </w:p>
    <w:p w14:paraId="5EF4011C" w14:textId="77777777" w:rsidR="00AD7E94" w:rsidRDefault="000447A2">
      <w:pPr>
        <w:pStyle w:val="a3"/>
        <w:ind w:right="572"/>
      </w:pPr>
      <w:proofErr w:type="spellStart"/>
      <w:r>
        <w:rPr>
          <w:sz w:val="15"/>
          <w:lang w:eastAsia="ja-JP"/>
        </w:rPr>
        <w:t>沿岸生息域内における海洋輸出ケーブルの敷設の間、海底堆積物に対する短期的な撹乱が</w:t>
      </w:r>
      <w:proofErr w:type="spellEnd"/>
      <w:r>
        <w:rPr>
          <w:sz w:val="15"/>
          <w:lang w:eastAsia="ja-JP"/>
        </w:rPr>
        <w:t xml:space="preserve"> </w:t>
      </w:r>
      <w:proofErr w:type="spellStart"/>
      <w:r>
        <w:rPr>
          <w:sz w:val="15"/>
          <w:lang w:eastAsia="ja-JP"/>
        </w:rPr>
        <w:t>発生する可能性がある。沖合輸出ケーブルは、ケーブルの露出や損傷のリスクを最小化するために</w:t>
      </w:r>
      <w:proofErr w:type="spellEnd"/>
      <w:r>
        <w:rPr>
          <w:sz w:val="15"/>
          <w:lang w:eastAsia="ja-JP"/>
        </w:rPr>
        <w:t>、 安定した海底の高さより約3.3～16.4フィート（1～5メートル）下に埋設される。</w:t>
      </w:r>
      <w:r>
        <w:rPr>
          <w:sz w:val="15"/>
        </w:rPr>
        <w:t>また</w:t>
      </w:r>
    </w:p>
    <w:p w14:paraId="51DB662A" w14:textId="77777777" w:rsidR="00AD7E94" w:rsidRDefault="00AD7E94">
      <w:pPr>
        <w:pStyle w:val="a3"/>
        <w:sectPr w:rsidR="00AD7E94">
          <w:pgSz w:w="12240" w:h="15840"/>
          <w:pgMar w:top="1340" w:right="1080" w:bottom="680" w:left="1080" w:header="729" w:footer="483" w:gutter="0"/>
          <w:cols w:space="708"/>
        </w:sectPr>
      </w:pPr>
    </w:p>
    <w:p w14:paraId="68EB2EAD" w14:textId="77777777" w:rsidR="00AD7E94" w:rsidRDefault="000447A2">
      <w:pPr>
        <w:pStyle w:val="a3"/>
        <w:spacing w:before="99"/>
        <w:ind w:right="425"/>
        <w:rPr>
          <w:lang w:eastAsia="ja-JP"/>
        </w:rPr>
      </w:pPr>
      <w:r>
        <w:rPr>
          <w:sz w:val="15"/>
          <w:lang w:eastAsia="ja-JP"/>
        </w:rPr>
        <w:lastRenderedPageBreak/>
        <w:t>さらに、提案された行為では、9本の輸出ケーブルの敷設にトレンチレス敷設（HDDまたはDSPT）を使用し、ケーブル陸揚げ地点の沖合約1,000～1,800フィート（305～549メートル）の沖合トレンチレス敷設パンチアウト地点から敷設するため、沿岸域の海底地形変化をさらに低減することができる。</w:t>
      </w:r>
    </w:p>
    <w:p w14:paraId="216A7F63" w14:textId="77777777" w:rsidR="00AD7E94" w:rsidRDefault="000447A2">
      <w:pPr>
        <w:pStyle w:val="a3"/>
        <w:ind w:right="425"/>
        <w:rPr>
          <w:lang w:eastAsia="ja-JP"/>
        </w:rPr>
      </w:pPr>
      <w:proofErr w:type="spellStart"/>
      <w:r>
        <w:rPr>
          <w:sz w:val="15"/>
          <w:lang w:eastAsia="ja-JP"/>
        </w:rPr>
        <w:t>先に述べたように、提案された行為では、海底を乱す暴風雨やその他の事象の間、海底ケーブ</w:t>
      </w:r>
      <w:proofErr w:type="spellEnd"/>
      <w:r>
        <w:rPr>
          <w:sz w:val="15"/>
          <w:lang w:eastAsia="ja-JP"/>
        </w:rPr>
        <w:t xml:space="preserve"> </w:t>
      </w:r>
      <w:proofErr w:type="spellStart"/>
      <w:r>
        <w:rPr>
          <w:sz w:val="15"/>
          <w:lang w:eastAsia="ja-JP"/>
        </w:rPr>
        <w:t>ルが覆われ続けることを確実にするために、沖合輸出およびアレイ間ケーブルの約</w:t>
      </w:r>
      <w:proofErr w:type="spellEnd"/>
      <w:r>
        <w:rPr>
          <w:sz w:val="15"/>
          <w:lang w:eastAsia="ja-JP"/>
        </w:rPr>
        <w:t xml:space="preserve"> 0.1％がケーブル保護材（捨て石、ジオテキスタイル砂コンテナ、および／またはコンクリートマットレス）で覆われる（COP, </w:t>
      </w:r>
      <w:proofErr w:type="spellStart"/>
      <w:r>
        <w:rPr>
          <w:sz w:val="15"/>
          <w:lang w:eastAsia="ja-JP"/>
        </w:rPr>
        <w:t>セクション</w:t>
      </w:r>
      <w:proofErr w:type="spellEnd"/>
      <w:r>
        <w:rPr>
          <w:sz w:val="15"/>
          <w:lang w:eastAsia="ja-JP"/>
        </w:rPr>
        <w:t xml:space="preserve"> 4.2.4.3; Dominion Energy 2023a）。</w:t>
      </w:r>
      <w:proofErr w:type="spellStart"/>
      <w:r>
        <w:rPr>
          <w:sz w:val="15"/>
          <w:lang w:eastAsia="ja-JP"/>
        </w:rPr>
        <w:t>この一部は、沿岸生息域の地理的分析領域外で発生するが、ケ</w:t>
      </w:r>
      <w:proofErr w:type="spellEnd"/>
      <w:r>
        <w:rPr>
          <w:sz w:val="15"/>
          <w:lang w:eastAsia="ja-JP"/>
        </w:rPr>
        <w:t xml:space="preserve">ー </w:t>
      </w:r>
      <w:proofErr w:type="spellStart"/>
      <w:r>
        <w:rPr>
          <w:sz w:val="15"/>
          <w:lang w:eastAsia="ja-JP"/>
        </w:rPr>
        <w:t>ブルの保護は、ケーブル設置後も恒久的に残る可能性がある。従って、このようなインパクトは、局所的には強いが、沿岸生</w:t>
      </w:r>
      <w:proofErr w:type="spellEnd"/>
      <w:r>
        <w:rPr>
          <w:sz w:val="15"/>
          <w:lang w:eastAsia="ja-JP"/>
        </w:rPr>
        <w:t xml:space="preserve"> </w:t>
      </w:r>
      <w:proofErr w:type="spellStart"/>
      <w:r>
        <w:rPr>
          <w:sz w:val="15"/>
          <w:lang w:eastAsia="ja-JP"/>
        </w:rPr>
        <w:t>息地の一般的な特徴に測定不能な影響を与えるだろう。全体として、海底地形変化による沿岸生息地と動物相へのインパクトは軽微であ</w:t>
      </w:r>
      <w:proofErr w:type="spellEnd"/>
      <w:r>
        <w:rPr>
          <w:sz w:val="15"/>
          <w:lang w:eastAsia="ja-JP"/>
        </w:rPr>
        <w:t xml:space="preserve"> </w:t>
      </w:r>
      <w:proofErr w:type="spellStart"/>
      <w:r>
        <w:rPr>
          <w:sz w:val="15"/>
          <w:lang w:eastAsia="ja-JP"/>
        </w:rPr>
        <w:t>ると予想される</w:t>
      </w:r>
      <w:proofErr w:type="spellEnd"/>
      <w:r>
        <w:rPr>
          <w:sz w:val="15"/>
          <w:lang w:eastAsia="ja-JP"/>
        </w:rPr>
        <w:t>。</w:t>
      </w:r>
    </w:p>
    <w:p w14:paraId="0DA5B8F5" w14:textId="77777777" w:rsidR="00AD7E94" w:rsidRDefault="000447A2">
      <w:pPr>
        <w:pStyle w:val="a3"/>
        <w:ind w:left="358" w:right="379"/>
        <w:rPr>
          <w:lang w:eastAsia="ja-JP"/>
        </w:rPr>
      </w:pPr>
      <w:r>
        <w:rPr>
          <w:b/>
          <w:sz w:val="15"/>
          <w:lang w:eastAsia="ja-JP"/>
        </w:rPr>
        <w:t>海底堆積物と埋没</w:t>
      </w:r>
      <w:r>
        <w:rPr>
          <w:sz w:val="15"/>
          <w:lang w:eastAsia="ja-JP"/>
        </w:rPr>
        <w:t>：ケーブル敷設と建設は、堆積物の一時的な再懸濁と近傍での堆積をもたらす。移動した土砂が十分に厚い場所では、生物は窒息死する可能性がある（底生生物 資源に関するさらなる詳細については、セクション3.6「</w:t>
      </w:r>
      <w:r>
        <w:rPr>
          <w:i/>
          <w:sz w:val="15"/>
          <w:lang w:eastAsia="ja-JP"/>
        </w:rPr>
        <w:t>底生生物資源」を</w:t>
      </w:r>
      <w:r>
        <w:rPr>
          <w:sz w:val="15"/>
          <w:lang w:eastAsia="ja-JP"/>
        </w:rPr>
        <w:t xml:space="preserve">参照）。ケーブルの埋設が不十分な場合、追加の保護のため、沖合輸出およびアレイ間ケー </w:t>
      </w:r>
      <w:proofErr w:type="spellStart"/>
      <w:r>
        <w:rPr>
          <w:sz w:val="15"/>
          <w:lang w:eastAsia="ja-JP"/>
        </w:rPr>
        <w:t>ブルの</w:t>
      </w:r>
      <w:proofErr w:type="spellEnd"/>
      <w:r>
        <w:rPr>
          <w:sz w:val="15"/>
          <w:lang w:eastAsia="ja-JP"/>
        </w:rPr>
        <w:t xml:space="preserve"> 0.1％の上に、追加の保護岩または他の硬い材料が設置される。軽度の沈降区域の大部分は自然に回復し、地理的分析区域の沿岸の底生生物 </w:t>
      </w:r>
      <w:proofErr w:type="spellStart"/>
      <w:r>
        <w:rPr>
          <w:sz w:val="15"/>
          <w:lang w:eastAsia="ja-JP"/>
        </w:rPr>
        <w:t>資源の大部分は、自然に発生する濁りと定期的な土砂堆積に適応しているため</w:t>
      </w:r>
      <w:proofErr w:type="spellEnd"/>
      <w:r>
        <w:rPr>
          <w:sz w:val="15"/>
          <w:lang w:eastAsia="ja-JP"/>
        </w:rPr>
        <w:t xml:space="preserve">、 </w:t>
      </w:r>
      <w:proofErr w:type="spellStart"/>
      <w:r>
        <w:rPr>
          <w:sz w:val="15"/>
          <w:lang w:eastAsia="ja-JP"/>
        </w:rPr>
        <w:t>沿岸資源へのインパクトは軽微である</w:t>
      </w:r>
      <w:proofErr w:type="spellEnd"/>
      <w:r>
        <w:rPr>
          <w:sz w:val="15"/>
          <w:lang w:eastAsia="ja-JP"/>
        </w:rPr>
        <w:t>。</w:t>
      </w:r>
    </w:p>
    <w:p w14:paraId="29B54720" w14:textId="77777777" w:rsidR="00AD7E94" w:rsidRDefault="000447A2">
      <w:pPr>
        <w:pStyle w:val="a3"/>
        <w:ind w:left="358" w:right="425"/>
        <w:rPr>
          <w:lang w:eastAsia="ja-JP"/>
        </w:rPr>
      </w:pPr>
      <w:proofErr w:type="spellStart"/>
      <w:r>
        <w:rPr>
          <w:sz w:val="15"/>
          <w:lang w:eastAsia="ja-JP"/>
        </w:rPr>
        <w:t>提案された行為には、沖合輸出ケーブルの敷設が含まれ、これには、ケーブル敷設と装</w:t>
      </w:r>
      <w:proofErr w:type="spellEnd"/>
      <w:r>
        <w:rPr>
          <w:sz w:val="15"/>
          <w:lang w:eastAsia="ja-JP"/>
        </w:rPr>
        <w:t xml:space="preserve"> 飾のための、工事前のグラップネル走行、海底準備、耕起または溝掘りが伴う。沿岸の生息域におけるこれらの活動は、水柱の濁度と総浮遊土砂の一時的かつ局地的な増加を引き起こすだろう。</w:t>
      </w:r>
    </w:p>
    <w:p w14:paraId="2A767257" w14:textId="77777777" w:rsidR="00AD7E94" w:rsidRDefault="000447A2">
      <w:pPr>
        <w:pStyle w:val="a3"/>
        <w:ind w:left="358" w:right="381"/>
        <w:rPr>
          <w:lang w:eastAsia="ja-JP"/>
        </w:rPr>
      </w:pPr>
      <w:r>
        <w:rPr>
          <w:sz w:val="15"/>
          <w:lang w:eastAsia="ja-JP"/>
        </w:rPr>
        <w:t xml:space="preserve">海上輸出ケーブルの敷設は、ほとんどジェットまたは機械式プラウで行われる。9本のオフショア輸出ケーブルは、建設期間中、攪乱された土砂が海底に再定 着するのに十分な設置間隔を空けて、それぞれ別々に設置される。ケーブル敷設活動は、沿岸付近の生息環境を短期的に撹乱し、ケーブルトレンチ沿 いに浮遊堆積物を増加させる。シルトと粘土の土砂粒子は、水柱に動員された後、約4時間は懸濁状態に留まると </w:t>
      </w:r>
      <w:proofErr w:type="spellStart"/>
      <w:r>
        <w:rPr>
          <w:sz w:val="15"/>
          <w:lang w:eastAsia="ja-JP"/>
        </w:rPr>
        <w:t>予測される。</w:t>
      </w:r>
      <w:r>
        <w:rPr>
          <w:sz w:val="15"/>
        </w:rPr>
        <w:t>より粗い粒子（細砂）は、動員後約</w:t>
      </w:r>
      <w:proofErr w:type="spellEnd"/>
      <w:r>
        <w:rPr>
          <w:sz w:val="15"/>
        </w:rPr>
        <w:t xml:space="preserve"> 1 </w:t>
      </w:r>
      <w:proofErr w:type="spellStart"/>
      <w:r>
        <w:rPr>
          <w:sz w:val="15"/>
        </w:rPr>
        <w:t>分と、より速い速度で沈降する（COP</w:t>
      </w:r>
      <w:proofErr w:type="spellEnd"/>
      <w:r>
        <w:rPr>
          <w:sz w:val="15"/>
        </w:rPr>
        <w:t>, Appendix J; Dominion Energy 2023a）。</w:t>
      </w:r>
      <w:proofErr w:type="spellStart"/>
      <w:r>
        <w:rPr>
          <w:sz w:val="15"/>
          <w:lang w:eastAsia="ja-JP"/>
        </w:rPr>
        <w:t>提案行為の土砂輸送モデリングの予測結果に基づき、浮遊土砂濃度は沖合輸出ケ</w:t>
      </w:r>
      <w:proofErr w:type="spellEnd"/>
      <w:r>
        <w:rPr>
          <w:sz w:val="15"/>
          <w:lang w:eastAsia="ja-JP"/>
        </w:rPr>
        <w:t xml:space="preserve">ー </w:t>
      </w:r>
      <w:proofErr w:type="spellStart"/>
      <w:r>
        <w:rPr>
          <w:sz w:val="15"/>
          <w:lang w:eastAsia="ja-JP"/>
        </w:rPr>
        <w:t>ブルトレンチから離れるにつれて急速に減少し、ほとんどの地点で、浮遊粒子の</w:t>
      </w:r>
      <w:proofErr w:type="spellEnd"/>
      <w:r>
        <w:rPr>
          <w:sz w:val="15"/>
          <w:lang w:eastAsia="ja-JP"/>
        </w:rPr>
        <w:t xml:space="preserve"> 85％以上がトレンチ中心線から 16.4 フィート（5 メートル）以内に堆積する。さらに、懸濁物質濃度は時間とともに急速に低下する。</w:t>
      </w:r>
      <w:r>
        <w:rPr>
          <w:sz w:val="15"/>
        </w:rPr>
        <w:t>ほとんどの地点で、ジェット耕作活動後4分以内に濃度は75％以上低下する（COP、付録J; Dominion Energy 2023a）。</w:t>
      </w:r>
      <w:r>
        <w:rPr>
          <w:sz w:val="15"/>
          <w:lang w:eastAsia="ja-JP"/>
        </w:rPr>
        <w:t>影響を受ける地域では濁度が高くなる可能性が高いが、土砂の堆積が沿岸の生息地や動物相に長期的なインパクトを与えることはないだろう。</w:t>
      </w:r>
    </w:p>
    <w:p w14:paraId="1D0D33AC" w14:textId="77777777" w:rsidR="00AD7E94" w:rsidRDefault="000447A2">
      <w:pPr>
        <w:pStyle w:val="a3"/>
        <w:ind w:left="358" w:right="425"/>
        <w:rPr>
          <w:lang w:eastAsia="ja-JP"/>
        </w:rPr>
      </w:pPr>
      <w:r>
        <w:rPr>
          <w:sz w:val="15"/>
          <w:lang w:eastAsia="ja-JP"/>
        </w:rPr>
        <w:t xml:space="preserve">移動性の底生生物種は、設置作業がすると、その地域から移動し、戻ってくると予想される。というのも、軽く沈殿した場所のほとんどは自然に回復し、沿岸の底生生物 </w:t>
      </w:r>
      <w:proofErr w:type="spellStart"/>
      <w:r>
        <w:rPr>
          <w:sz w:val="15"/>
          <w:lang w:eastAsia="ja-JP"/>
        </w:rPr>
        <w:t>の生息地と動物相のほとんどは、自然に発生する濁りと定期的な土砂の堆積に適応して</w:t>
      </w:r>
      <w:proofErr w:type="spellEnd"/>
      <w:r>
        <w:rPr>
          <w:sz w:val="15"/>
          <w:lang w:eastAsia="ja-JP"/>
        </w:rPr>
        <w:t xml:space="preserve"> </w:t>
      </w:r>
      <w:proofErr w:type="spellStart"/>
      <w:r>
        <w:rPr>
          <w:sz w:val="15"/>
          <w:lang w:eastAsia="ja-JP"/>
        </w:rPr>
        <w:t>いるからである</w:t>
      </w:r>
      <w:proofErr w:type="spellEnd"/>
      <w:r>
        <w:rPr>
          <w:sz w:val="15"/>
          <w:lang w:eastAsia="ja-JP"/>
        </w:rPr>
        <w:t>。</w:t>
      </w:r>
    </w:p>
    <w:p w14:paraId="1E840C94" w14:textId="77777777" w:rsidR="00AD7E94" w:rsidRDefault="000447A2">
      <w:pPr>
        <w:pStyle w:val="a3"/>
        <w:spacing w:before="1"/>
        <w:ind w:left="358" w:right="382"/>
        <w:rPr>
          <w:lang w:eastAsia="ja-JP"/>
        </w:rPr>
      </w:pPr>
      <w:proofErr w:type="spellStart"/>
      <w:r>
        <w:rPr>
          <w:sz w:val="15"/>
          <w:lang w:eastAsia="ja-JP"/>
        </w:rPr>
        <w:t>そのため、土砂の堆積と埋没が沿岸の習性や動物相に与えるインパクトは</w:t>
      </w:r>
      <w:r>
        <w:rPr>
          <w:spacing w:val="-2"/>
          <w:sz w:val="15"/>
          <w:lang w:eastAsia="ja-JP"/>
        </w:rPr>
        <w:t>軽微であると</w:t>
      </w:r>
      <w:r>
        <w:rPr>
          <w:sz w:val="15"/>
          <w:lang w:eastAsia="ja-JP"/>
        </w:rPr>
        <w:t>予想される</w:t>
      </w:r>
      <w:proofErr w:type="spellEnd"/>
      <w:r>
        <w:rPr>
          <w:spacing w:val="-2"/>
          <w:sz w:val="15"/>
          <w:lang w:eastAsia="ja-JP"/>
        </w:rPr>
        <w:t>。</w:t>
      </w:r>
    </w:p>
    <w:p w14:paraId="4AE33AFE" w14:textId="77777777" w:rsidR="00AD7E94" w:rsidRDefault="00AD7E94">
      <w:pPr>
        <w:pStyle w:val="a3"/>
        <w:rPr>
          <w:lang w:eastAsia="ja-JP"/>
        </w:rPr>
        <w:sectPr w:rsidR="00AD7E94">
          <w:pgSz w:w="12240" w:h="15840"/>
          <w:pgMar w:top="1340" w:right="1080" w:bottom="680" w:left="1080" w:header="729" w:footer="483" w:gutter="0"/>
          <w:cols w:space="708"/>
        </w:sectPr>
      </w:pPr>
    </w:p>
    <w:p w14:paraId="0A5B0914" w14:textId="77777777" w:rsidR="00AD7E94" w:rsidRDefault="000447A2">
      <w:pPr>
        <w:pStyle w:val="3"/>
        <w:numPr>
          <w:ilvl w:val="3"/>
          <w:numId w:val="22"/>
        </w:numPr>
        <w:tabs>
          <w:tab w:val="left" w:pos="1799"/>
        </w:tabs>
        <w:spacing w:before="100"/>
        <w:ind w:left="1799" w:hanging="1439"/>
      </w:pPr>
      <w:proofErr w:type="spellStart"/>
      <w:r>
        <w:rPr>
          <w:sz w:val="15"/>
        </w:rPr>
        <w:lastRenderedPageBreak/>
        <w:t>提案</w:t>
      </w:r>
      <w:r>
        <w:rPr>
          <w:spacing w:val="-2"/>
          <w:sz w:val="15"/>
        </w:rPr>
        <w:t>行為の</w:t>
      </w:r>
      <w:r>
        <w:rPr>
          <w:sz w:val="15"/>
        </w:rPr>
        <w:t>累積的影響</w:t>
      </w:r>
      <w:proofErr w:type="spellEnd"/>
    </w:p>
    <w:p w14:paraId="6177FFD5" w14:textId="77777777" w:rsidR="00AD7E94" w:rsidRDefault="000447A2">
      <w:pPr>
        <w:pStyle w:val="a3"/>
        <w:spacing w:before="199"/>
        <w:ind w:right="424"/>
        <w:rPr>
          <w:lang w:eastAsia="ja-JP"/>
        </w:rPr>
      </w:pPr>
      <w:proofErr w:type="spellStart"/>
      <w:r>
        <w:rPr>
          <w:sz w:val="15"/>
          <w:lang w:eastAsia="ja-JP"/>
        </w:rPr>
        <w:t>提案された行為の累積的影響は、提案された行為と、他の進行中及び計画中のオフショア</w:t>
      </w:r>
      <w:proofErr w:type="spellEnd"/>
      <w:r>
        <w:rPr>
          <w:sz w:val="15"/>
          <w:lang w:eastAsia="ja-JP"/>
        </w:rPr>
        <w:t xml:space="preserve"> </w:t>
      </w:r>
      <w:proofErr w:type="spellStart"/>
      <w:r>
        <w:rPr>
          <w:sz w:val="15"/>
          <w:lang w:eastAsia="ja-JP"/>
        </w:rPr>
        <w:t>以外の風力活動、並びに他の計画中のオフショア風力活動（ノーアクション）との組</w:t>
      </w:r>
      <w:proofErr w:type="spellEnd"/>
      <w:r>
        <w:rPr>
          <w:sz w:val="15"/>
          <w:lang w:eastAsia="ja-JP"/>
        </w:rPr>
        <w:t xml:space="preserve"> </w:t>
      </w:r>
      <w:proofErr w:type="spellStart"/>
      <w:r>
        <w:rPr>
          <w:sz w:val="15"/>
          <w:lang w:eastAsia="ja-JP"/>
        </w:rPr>
        <w:t>み合わせによる影響を考慮した。陸上開発活動に関連する進行中及び計画中の洋上風力発電以外の活動は、偶発的な放流</w:t>
      </w:r>
      <w:proofErr w:type="spellEnd"/>
      <w:r>
        <w:rPr>
          <w:sz w:val="15"/>
          <w:lang w:eastAsia="ja-JP"/>
        </w:rPr>
        <w:t xml:space="preserve">、 </w:t>
      </w:r>
      <w:proofErr w:type="spellStart"/>
      <w:r>
        <w:rPr>
          <w:sz w:val="15"/>
          <w:lang w:eastAsia="ja-JP"/>
        </w:rPr>
        <w:t>錨泊、放射、光、新しいケーブルの設置及び保守、騒音、構造物の存在、土地の撹乱、海底地</w:t>
      </w:r>
      <w:proofErr w:type="spellEnd"/>
      <w:r>
        <w:rPr>
          <w:sz w:val="15"/>
          <w:lang w:eastAsia="ja-JP"/>
        </w:rPr>
        <w:t xml:space="preserve"> </w:t>
      </w:r>
      <w:proofErr w:type="spellStart"/>
      <w:r>
        <w:rPr>
          <w:sz w:val="15"/>
          <w:lang w:eastAsia="ja-JP"/>
        </w:rPr>
        <w:t>形の変化、及び海底堆積・埋没のIPFを通じて、沿岸の生息域及び動物相にインパクトを与</w:t>
      </w:r>
      <w:proofErr w:type="spellEnd"/>
      <w:r>
        <w:rPr>
          <w:sz w:val="15"/>
          <w:lang w:eastAsia="ja-JP"/>
        </w:rPr>
        <w:t xml:space="preserve"> </w:t>
      </w:r>
      <w:proofErr w:type="spellStart"/>
      <w:r>
        <w:rPr>
          <w:sz w:val="15"/>
          <w:lang w:eastAsia="ja-JP"/>
        </w:rPr>
        <w:t>える可能性がある。BOEMは、提案された行為以外の将来の洋上風力発電活動が、沿岸生息域及び動物相の地理的</w:t>
      </w:r>
      <w:proofErr w:type="spellEnd"/>
      <w:r>
        <w:rPr>
          <w:sz w:val="15"/>
          <w:lang w:eastAsia="ja-JP"/>
        </w:rPr>
        <w:t xml:space="preserve"> </w:t>
      </w:r>
      <w:proofErr w:type="spellStart"/>
      <w:r>
        <w:rPr>
          <w:sz w:val="15"/>
          <w:lang w:eastAsia="ja-JP"/>
        </w:rPr>
        <w:t>分析領域と重複することを認識していない</w:t>
      </w:r>
      <w:proofErr w:type="spellEnd"/>
      <w:r>
        <w:rPr>
          <w:sz w:val="15"/>
          <w:lang w:eastAsia="ja-JP"/>
        </w:rPr>
        <w:t>。</w:t>
      </w:r>
    </w:p>
    <w:p w14:paraId="539E77BA" w14:textId="77777777" w:rsidR="00AD7E94" w:rsidRDefault="000447A2">
      <w:pPr>
        <w:pStyle w:val="a3"/>
        <w:ind w:right="363"/>
        <w:rPr>
          <w:lang w:eastAsia="ja-JP"/>
        </w:rPr>
      </w:pPr>
      <w:r>
        <w:rPr>
          <w:sz w:val="15"/>
          <w:lang w:eastAsia="ja-JP"/>
        </w:rPr>
        <w:t xml:space="preserve">沿岸の生息地と動物相への累積的影響は、おそらく軽微であろう。洋上風力発電活動は、主に新しいケーブルの設置や構造物の、すなわちケー ブル保護など、いくつかのIPFにかなり寄与すると予想されるが、20マイル（32km）以 </w:t>
      </w:r>
      <w:proofErr w:type="spellStart"/>
      <w:r>
        <w:rPr>
          <w:sz w:val="15"/>
          <w:lang w:eastAsia="ja-JP"/>
        </w:rPr>
        <w:t>上離れた場所で発生する</w:t>
      </w:r>
      <w:proofErr w:type="spellEnd"/>
      <w:r>
        <w:rPr>
          <w:sz w:val="15"/>
          <w:lang w:eastAsia="ja-JP"/>
        </w:rPr>
        <w:t>。</w:t>
      </w:r>
    </w:p>
    <w:p w14:paraId="01640340" w14:textId="77777777" w:rsidR="00AD7E94" w:rsidRDefault="000447A2">
      <w:pPr>
        <w:pStyle w:val="3"/>
        <w:numPr>
          <w:ilvl w:val="3"/>
          <w:numId w:val="22"/>
        </w:numPr>
        <w:tabs>
          <w:tab w:val="left" w:pos="1799"/>
        </w:tabs>
        <w:ind w:left="1799"/>
      </w:pPr>
      <w:proofErr w:type="spellStart"/>
      <w:r>
        <w:rPr>
          <w:spacing w:val="-2"/>
          <w:sz w:val="15"/>
        </w:rPr>
        <w:t>結論</w:t>
      </w:r>
      <w:proofErr w:type="spellEnd"/>
    </w:p>
    <w:p w14:paraId="74DD5835" w14:textId="77777777" w:rsidR="00AD7E94" w:rsidRDefault="000447A2">
      <w:pPr>
        <w:pStyle w:val="a3"/>
        <w:ind w:left="360" w:right="382" w:hanging="1"/>
        <w:rPr>
          <w:lang w:eastAsia="ja-JP"/>
        </w:rPr>
      </w:pPr>
      <w:proofErr w:type="spellStart"/>
      <w:r>
        <w:rPr>
          <w:b/>
          <w:sz w:val="15"/>
          <w:lang w:eastAsia="ja-JP"/>
        </w:rPr>
        <w:t>提案行為のインパクト。</w:t>
      </w:r>
      <w:r>
        <w:rPr>
          <w:sz w:val="15"/>
          <w:lang w:eastAsia="ja-JP"/>
        </w:rPr>
        <w:t>提案された行為は、地理的分析領域における沿岸生息地と動物相資源の全体的な</w:t>
      </w:r>
      <w:proofErr w:type="spellEnd"/>
      <w:r>
        <w:rPr>
          <w:sz w:val="15"/>
          <w:lang w:eastAsia="ja-JP"/>
        </w:rPr>
        <w:t xml:space="preserve"> </w:t>
      </w:r>
      <w:proofErr w:type="spellStart"/>
      <w:r>
        <w:rPr>
          <w:sz w:val="15"/>
          <w:lang w:eastAsia="ja-JP"/>
        </w:rPr>
        <w:t>特徴を変えない局所的インパクト（撹乱、傷害、死亡、生息地の劣化、生息地の転換</w:t>
      </w:r>
      <w:proofErr w:type="spellEnd"/>
      <w:r>
        <w:rPr>
          <w:sz w:val="15"/>
          <w:lang w:eastAsia="ja-JP"/>
        </w:rPr>
        <w:t xml:space="preserve">） </w:t>
      </w:r>
      <w:proofErr w:type="spellStart"/>
      <w:r>
        <w:rPr>
          <w:sz w:val="15"/>
          <w:lang w:eastAsia="ja-JP"/>
        </w:rPr>
        <w:t>をもたらす可能性が高い</w:t>
      </w:r>
      <w:proofErr w:type="spellEnd"/>
      <w:r>
        <w:rPr>
          <w:sz w:val="15"/>
          <w:lang w:eastAsia="ja-JP"/>
        </w:rPr>
        <w:t>。</w:t>
      </w:r>
    </w:p>
    <w:p w14:paraId="6A8DDEAA" w14:textId="77777777" w:rsidR="00AD7E94" w:rsidRDefault="000447A2">
      <w:pPr>
        <w:pStyle w:val="a3"/>
        <w:ind w:left="358" w:right="412" w:firstLine="1"/>
        <w:rPr>
          <w:i/>
          <w:lang w:eastAsia="ja-JP"/>
        </w:rPr>
      </w:pPr>
      <w:proofErr w:type="spellStart"/>
      <w:r>
        <w:rPr>
          <w:sz w:val="15"/>
          <w:lang w:eastAsia="ja-JP"/>
        </w:rPr>
        <w:t>プロジェクトの建設、設置、概念的な廃止措置は、地理的な分析範囲に新たなケーブ</w:t>
      </w:r>
      <w:proofErr w:type="spellEnd"/>
      <w:r>
        <w:rPr>
          <w:sz w:val="15"/>
          <w:lang w:eastAsia="ja-JP"/>
        </w:rPr>
        <w:t xml:space="preserve"> </w:t>
      </w:r>
      <w:proofErr w:type="spellStart"/>
      <w:r>
        <w:rPr>
          <w:sz w:val="15"/>
          <w:lang w:eastAsia="ja-JP"/>
        </w:rPr>
        <w:t>ルの設置、騒音、土地の撹乱、海底地形の変化、土砂の堆積と埋没をもたらすと</w:t>
      </w:r>
      <w:proofErr w:type="spellEnd"/>
      <w:r>
        <w:rPr>
          <w:sz w:val="15"/>
          <w:lang w:eastAsia="ja-JP"/>
        </w:rPr>
        <w:t xml:space="preserve"> </w:t>
      </w:r>
      <w:proofErr w:type="spellStart"/>
      <w:r>
        <w:rPr>
          <w:sz w:val="15"/>
          <w:lang w:eastAsia="ja-JP"/>
        </w:rPr>
        <w:t>ともに、活動の場所、時期、影響を受ける種によって程度の差はあるが</w:t>
      </w:r>
      <w:proofErr w:type="spellEnd"/>
      <w:r>
        <w:rPr>
          <w:sz w:val="15"/>
          <w:lang w:eastAsia="ja-JP"/>
        </w:rPr>
        <w:t xml:space="preserve">、 </w:t>
      </w:r>
      <w:proofErr w:type="spellStart"/>
      <w:r>
        <w:rPr>
          <w:sz w:val="15"/>
          <w:lang w:eastAsia="ja-JP"/>
        </w:rPr>
        <w:t>動物相に影響を与える既存の沿岸生息環境を変化させる。プロジェクトの操業と維持管理による騒音、照明、人間活動のインパクトは</w:t>
      </w:r>
      <w:proofErr w:type="spellEnd"/>
      <w:r>
        <w:rPr>
          <w:sz w:val="15"/>
          <w:lang w:eastAsia="ja-JP"/>
        </w:rPr>
        <w:t xml:space="preserve">、 </w:t>
      </w:r>
      <w:proofErr w:type="spellStart"/>
      <w:r>
        <w:rPr>
          <w:sz w:val="15"/>
          <w:lang w:eastAsia="ja-JP"/>
        </w:rPr>
        <w:t>建設中や概念的な廃止措置中に発生するインパクトより低いレベルではあるが</w:t>
      </w:r>
      <w:proofErr w:type="spellEnd"/>
      <w:r>
        <w:rPr>
          <w:sz w:val="15"/>
          <w:lang w:eastAsia="ja-JP"/>
        </w:rPr>
        <w:t xml:space="preserve">、 </w:t>
      </w:r>
      <w:proofErr w:type="spellStart"/>
      <w:r>
        <w:rPr>
          <w:sz w:val="15"/>
          <w:lang w:eastAsia="ja-JP"/>
        </w:rPr>
        <w:t>発生する。提案された行為だけから生じるインパクトは</w:t>
      </w:r>
      <w:r>
        <w:rPr>
          <w:b/>
          <w:sz w:val="15"/>
          <w:lang w:eastAsia="ja-JP"/>
        </w:rPr>
        <w:t>、無視できる</w:t>
      </w:r>
      <w:r>
        <w:rPr>
          <w:sz w:val="15"/>
          <w:lang w:eastAsia="ja-JP"/>
        </w:rPr>
        <w:t>ものから</w:t>
      </w:r>
      <w:r>
        <w:rPr>
          <w:b/>
          <w:sz w:val="15"/>
          <w:lang w:eastAsia="ja-JP"/>
        </w:rPr>
        <w:t>中程度</w:t>
      </w:r>
      <w:proofErr w:type="spellEnd"/>
      <w:r>
        <w:rPr>
          <w:b/>
          <w:sz w:val="15"/>
          <w:lang w:eastAsia="ja-JP"/>
        </w:rPr>
        <w:t xml:space="preserve"> </w:t>
      </w:r>
      <w:proofErr w:type="spellStart"/>
      <w:r>
        <w:rPr>
          <w:b/>
          <w:sz w:val="15"/>
          <w:lang w:eastAsia="ja-JP"/>
        </w:rPr>
        <w:t>のものまで</w:t>
      </w:r>
      <w:r>
        <w:rPr>
          <w:sz w:val="15"/>
          <w:lang w:eastAsia="ja-JP"/>
        </w:rPr>
        <w:t>様々である。従って、提案された行為のみによる沿岸の生息地と動物相（湿地帯を除く；湿地</w:t>
      </w:r>
      <w:proofErr w:type="spellEnd"/>
      <w:r>
        <w:rPr>
          <w:sz w:val="15"/>
          <w:lang w:eastAsia="ja-JP"/>
        </w:rPr>
        <w:t xml:space="preserve"> 帯に対する影響は、セクション3.22「</w:t>
      </w:r>
      <w:r>
        <w:rPr>
          <w:i/>
          <w:sz w:val="15"/>
          <w:lang w:eastAsia="ja-JP"/>
        </w:rPr>
        <w:t>湿地帯</w:t>
      </w:r>
      <w:r>
        <w:rPr>
          <w:sz w:val="15"/>
          <w:lang w:eastAsia="ja-JP"/>
        </w:rPr>
        <w:t xml:space="preserve">」に記載されている）に対する全体的なイン </w:t>
      </w:r>
      <w:proofErr w:type="spellStart"/>
      <w:r>
        <w:rPr>
          <w:sz w:val="15"/>
          <w:lang w:eastAsia="ja-JP"/>
        </w:rPr>
        <w:t>パクトは、影響が小さく、改善またはミティゲーション行為なしに資源が完</w:t>
      </w:r>
      <w:proofErr w:type="spellEnd"/>
      <w:r>
        <w:rPr>
          <w:sz w:val="15"/>
          <w:lang w:eastAsia="ja-JP"/>
        </w:rPr>
        <w:t xml:space="preserve"> </w:t>
      </w:r>
      <w:proofErr w:type="spellStart"/>
      <w:r>
        <w:rPr>
          <w:sz w:val="15"/>
          <w:lang w:eastAsia="ja-JP"/>
        </w:rPr>
        <w:t>全に回復すると予想されるため、</w:t>
      </w:r>
      <w:r>
        <w:rPr>
          <w:b/>
          <w:sz w:val="15"/>
          <w:lang w:eastAsia="ja-JP"/>
        </w:rPr>
        <w:t>軽微</w:t>
      </w:r>
      <w:r>
        <w:rPr>
          <w:sz w:val="15"/>
          <w:lang w:eastAsia="ja-JP"/>
        </w:rPr>
        <w:t>であると予想される。湿地帯に対するインパクトは個別に分析され、主要であると予想される</w:t>
      </w:r>
      <w:proofErr w:type="spellEnd"/>
      <w:r>
        <w:rPr>
          <w:i/>
          <w:sz w:val="15"/>
          <w:lang w:eastAsia="ja-JP"/>
        </w:rPr>
        <w:t>。</w:t>
      </w:r>
    </w:p>
    <w:p w14:paraId="5FA41D69" w14:textId="77777777" w:rsidR="00AD7E94" w:rsidRDefault="000447A2">
      <w:pPr>
        <w:pStyle w:val="a3"/>
        <w:ind w:right="420"/>
        <w:rPr>
          <w:lang w:eastAsia="ja-JP"/>
        </w:rPr>
      </w:pPr>
      <w:proofErr w:type="spellStart"/>
      <w:r>
        <w:rPr>
          <w:b/>
          <w:sz w:val="15"/>
          <w:lang w:eastAsia="ja-JP"/>
        </w:rPr>
        <w:t>提案行為の累積的影響。</w:t>
      </w:r>
      <w:r>
        <w:rPr>
          <w:sz w:val="15"/>
          <w:lang w:eastAsia="ja-JP"/>
        </w:rPr>
        <w:t>その地域における他の合理的に予見可能な環境傾向との関連において、提案され</w:t>
      </w:r>
      <w:proofErr w:type="spellEnd"/>
      <w:r>
        <w:rPr>
          <w:sz w:val="15"/>
          <w:lang w:eastAsia="ja-JP"/>
        </w:rPr>
        <w:t xml:space="preserve"> </w:t>
      </w:r>
      <w:proofErr w:type="spellStart"/>
      <w:r>
        <w:rPr>
          <w:sz w:val="15"/>
          <w:lang w:eastAsia="ja-JP"/>
        </w:rPr>
        <w:t>た行動を含む、進行中および計画中の行動から生じる個々のIPFのインパクトは</w:t>
      </w:r>
      <w:proofErr w:type="spellEnd"/>
      <w:r>
        <w:rPr>
          <w:sz w:val="15"/>
          <w:lang w:eastAsia="ja-JP"/>
        </w:rPr>
        <w:t>、</w:t>
      </w:r>
      <w:r>
        <w:rPr>
          <w:b/>
          <w:sz w:val="15"/>
          <w:lang w:eastAsia="ja-JP"/>
        </w:rPr>
        <w:t xml:space="preserve"> </w:t>
      </w:r>
      <w:proofErr w:type="spellStart"/>
      <w:r>
        <w:rPr>
          <w:b/>
          <w:sz w:val="15"/>
          <w:lang w:eastAsia="ja-JP"/>
        </w:rPr>
        <w:t>僅かな</w:t>
      </w:r>
      <w:r>
        <w:rPr>
          <w:sz w:val="15"/>
          <w:lang w:eastAsia="ja-JP"/>
        </w:rPr>
        <w:t>ものから</w:t>
      </w:r>
      <w:r>
        <w:rPr>
          <w:b/>
          <w:sz w:val="15"/>
          <w:lang w:eastAsia="ja-JP"/>
        </w:rPr>
        <w:t>中程度のものまでの</w:t>
      </w:r>
      <w:r>
        <w:rPr>
          <w:sz w:val="15"/>
          <w:lang w:eastAsia="ja-JP"/>
        </w:rPr>
        <w:t>範囲であろう。全てのIPFを一緒に考慮すると、BOEMは、提案された行為を含む、進行中及び</w:t>
      </w:r>
      <w:proofErr w:type="spellEnd"/>
      <w:r>
        <w:rPr>
          <w:sz w:val="15"/>
          <w:lang w:eastAsia="ja-JP"/>
        </w:rPr>
        <w:t xml:space="preserve"> </w:t>
      </w:r>
      <w:proofErr w:type="spellStart"/>
      <w:r>
        <w:rPr>
          <w:sz w:val="15"/>
          <w:lang w:eastAsia="ja-JP"/>
        </w:rPr>
        <w:t>計画中の行為による影響は、地理的分析区域の沿岸生息地と動物相に</w:t>
      </w:r>
      <w:r>
        <w:rPr>
          <w:b/>
          <w:sz w:val="15"/>
          <w:lang w:eastAsia="ja-JP"/>
        </w:rPr>
        <w:t>中程度</w:t>
      </w:r>
      <w:r>
        <w:rPr>
          <w:sz w:val="15"/>
          <w:lang w:eastAsia="ja-JP"/>
        </w:rPr>
        <w:t>であると予</w:t>
      </w:r>
      <w:proofErr w:type="spellEnd"/>
      <w:r>
        <w:rPr>
          <w:sz w:val="15"/>
          <w:lang w:eastAsia="ja-JP"/>
        </w:rPr>
        <w:t xml:space="preserve"> 測している。この影響評価の主な要因は、進行中の気候変動と、それに伴う海洋酸性化、温暖化、海面上昇、生息地／生態系の変化による沿岸生息地へのインパクトである。提案された行為は、主に</w:t>
      </w:r>
      <w:r>
        <w:rPr>
          <w:color w:val="221F1F"/>
          <w:sz w:val="15"/>
          <w:lang w:eastAsia="ja-JP"/>
        </w:rPr>
        <w:t>新しいケーブルの設置や保守、騒音、土地の撹乱、</w:t>
      </w:r>
      <w:r>
        <w:rPr>
          <w:sz w:val="15"/>
          <w:lang w:eastAsia="ja-JP"/>
        </w:rPr>
        <w:t xml:space="preserve">構造物（ケ ーブル保護対策）の存在によるインパクトを通して、全体的な影響評価に寄与する。沿岸の生息地と動物相に対するプロジェクト関連のインパクトの一部は測定可能で </w:t>
      </w:r>
      <w:proofErr w:type="spellStart"/>
      <w:r>
        <w:rPr>
          <w:sz w:val="15"/>
          <w:lang w:eastAsia="ja-JP"/>
        </w:rPr>
        <w:t>あるが、建設が完了し、ベストマネジメントプラクティスとミティゲーション行</w:t>
      </w:r>
      <w:proofErr w:type="spellEnd"/>
      <w:r>
        <w:rPr>
          <w:sz w:val="15"/>
          <w:lang w:eastAsia="ja-JP"/>
        </w:rPr>
        <w:t xml:space="preserve"> 為が実施されれば、資源は完全に回復する可能性が高い。</w:t>
      </w:r>
      <w:r>
        <w:rPr>
          <w:color w:val="1C1D1E"/>
          <w:sz w:val="15"/>
          <w:lang w:eastAsia="ja-JP"/>
        </w:rPr>
        <w:t xml:space="preserve">回復は1～2年で始まるが、生態系の生態学的回復（植生構造や多様性を含 </w:t>
      </w:r>
      <w:proofErr w:type="spellStart"/>
      <w:r>
        <w:rPr>
          <w:color w:val="1C1D1E"/>
          <w:sz w:val="15"/>
          <w:lang w:eastAsia="ja-JP"/>
        </w:rPr>
        <w:t>む）や、関連する機能（生態学的プロセスを含む</w:t>
      </w:r>
      <w:proofErr w:type="spellEnd"/>
      <w:r>
        <w:rPr>
          <w:color w:val="1C1D1E"/>
          <w:sz w:val="15"/>
          <w:lang w:eastAsia="ja-JP"/>
        </w:rPr>
        <w:t>）、</w:t>
      </w:r>
      <w:proofErr w:type="spellStart"/>
      <w:r>
        <w:rPr>
          <w:color w:val="1C1D1E"/>
          <w:sz w:val="15"/>
          <w:lang w:eastAsia="ja-JP"/>
        </w:rPr>
        <w:t>サービスを表すパラメ</w:t>
      </w:r>
      <w:proofErr w:type="spellEnd"/>
      <w:r>
        <w:rPr>
          <w:color w:val="1C1D1E"/>
          <w:sz w:val="15"/>
          <w:lang w:eastAsia="ja-JP"/>
        </w:rPr>
        <w:t>ー タを具体的に測定するには、15～20年の時間スパンが推奨される（Bayraktarov et al.）</w:t>
      </w:r>
    </w:p>
    <w:p w14:paraId="36093670" w14:textId="77777777" w:rsidR="00AD7E94" w:rsidRDefault="00AD7E94">
      <w:pPr>
        <w:pStyle w:val="a3"/>
        <w:rPr>
          <w:lang w:eastAsia="ja-JP"/>
        </w:rPr>
        <w:sectPr w:rsidR="00AD7E94">
          <w:pgSz w:w="12240" w:h="15840"/>
          <w:pgMar w:top="1340" w:right="1080" w:bottom="680" w:left="1080" w:header="729" w:footer="483" w:gutter="0"/>
          <w:cols w:space="708"/>
        </w:sectPr>
      </w:pPr>
    </w:p>
    <w:p w14:paraId="1A7A32BE" w14:textId="77777777" w:rsidR="00AD7E94" w:rsidRDefault="000447A2">
      <w:pPr>
        <w:pStyle w:val="3"/>
        <w:numPr>
          <w:ilvl w:val="2"/>
          <w:numId w:val="22"/>
        </w:numPr>
        <w:tabs>
          <w:tab w:val="left" w:pos="1439"/>
        </w:tabs>
        <w:spacing w:before="100"/>
        <w:ind w:hanging="1079"/>
        <w:rPr>
          <w:lang w:eastAsia="ja-JP"/>
        </w:rPr>
      </w:pPr>
      <w:bookmarkStart w:id="130" w:name="_TOC_250018"/>
      <w:r>
        <w:rPr>
          <w:sz w:val="15"/>
          <w:lang w:eastAsia="ja-JP"/>
        </w:rPr>
        <w:lastRenderedPageBreak/>
        <w:t>代替案BおよびCによる沿岸生息地および</w:t>
      </w:r>
      <w:bookmarkEnd w:id="130"/>
      <w:r>
        <w:rPr>
          <w:spacing w:val="-2"/>
          <w:sz w:val="15"/>
          <w:lang w:eastAsia="ja-JP"/>
        </w:rPr>
        <w:t xml:space="preserve"> 動物相への</w:t>
      </w:r>
      <w:r>
        <w:rPr>
          <w:sz w:val="15"/>
          <w:lang w:eastAsia="ja-JP"/>
        </w:rPr>
        <w:t>インパクト</w:t>
      </w:r>
    </w:p>
    <w:p w14:paraId="5CF96482" w14:textId="77777777" w:rsidR="00AD7E94" w:rsidRDefault="000447A2">
      <w:pPr>
        <w:pStyle w:val="a3"/>
        <w:spacing w:before="199"/>
        <w:ind w:left="360" w:right="369"/>
        <w:rPr>
          <w:lang w:eastAsia="ja-JP"/>
        </w:rPr>
      </w:pPr>
      <w:proofErr w:type="spellStart"/>
      <w:r>
        <w:rPr>
          <w:sz w:val="15"/>
          <w:lang w:eastAsia="ja-JP"/>
        </w:rPr>
        <w:t>BOEMは、優先代替案として、代替案B（フィッシュヘイブンエリアと航行を</w:t>
      </w:r>
      <w:proofErr w:type="spellEnd"/>
      <w:r>
        <w:rPr>
          <w:sz w:val="15"/>
          <w:lang w:eastAsia="ja-JP"/>
        </w:rPr>
        <w:t xml:space="preserve"> 考慮したレイアウト変更）と代替案D-1（相互接続ケーブルルート・オプション1）の </w:t>
      </w:r>
      <w:proofErr w:type="spellStart"/>
      <w:r>
        <w:rPr>
          <w:sz w:val="15"/>
          <w:lang w:eastAsia="ja-JP"/>
        </w:rPr>
        <w:t>組み合わせを特定した。優先代替案のインパクトの分析は、このセクションで説明される代替案</w:t>
      </w:r>
      <w:proofErr w:type="spellEnd"/>
      <w:r>
        <w:rPr>
          <w:sz w:val="15"/>
          <w:lang w:eastAsia="ja-JP"/>
        </w:rPr>
        <w:t xml:space="preserve"> B </w:t>
      </w:r>
      <w:proofErr w:type="spellStart"/>
      <w:r>
        <w:rPr>
          <w:sz w:val="15"/>
          <w:lang w:eastAsia="ja-JP"/>
        </w:rPr>
        <w:t>と同じである</w:t>
      </w:r>
      <w:proofErr w:type="spellEnd"/>
      <w:r>
        <w:rPr>
          <w:sz w:val="15"/>
          <w:lang w:eastAsia="ja-JP"/>
        </w:rPr>
        <w:t>。</w:t>
      </w:r>
    </w:p>
    <w:p w14:paraId="6691C5FC" w14:textId="77777777" w:rsidR="00AD7E94" w:rsidRDefault="000447A2">
      <w:pPr>
        <w:pStyle w:val="a3"/>
        <w:ind w:left="358" w:right="382" w:firstLine="1"/>
        <w:rPr>
          <w:lang w:eastAsia="ja-JP"/>
        </w:rPr>
      </w:pPr>
      <w:proofErr w:type="spellStart"/>
      <w:r>
        <w:rPr>
          <w:b/>
          <w:sz w:val="15"/>
          <w:lang w:eastAsia="ja-JP"/>
        </w:rPr>
        <w:t>代替案BとCの影響</w:t>
      </w:r>
      <w:proofErr w:type="spellEnd"/>
      <w:r>
        <w:rPr>
          <w:b/>
          <w:sz w:val="15"/>
          <w:lang w:eastAsia="ja-JP"/>
        </w:rPr>
        <w:t xml:space="preserve"> </w:t>
      </w:r>
      <w:proofErr w:type="spellStart"/>
      <w:r>
        <w:rPr>
          <w:sz w:val="15"/>
          <w:lang w:eastAsia="ja-JP"/>
        </w:rPr>
        <w:t>代替案BとCは、提案行為と比較して、WTGの数と規模を減少させ、関連する建設と設</w:t>
      </w:r>
      <w:proofErr w:type="spellEnd"/>
      <w:r>
        <w:rPr>
          <w:sz w:val="15"/>
          <w:lang w:eastAsia="ja-JP"/>
        </w:rPr>
        <w:t xml:space="preserve"> 置、O&amp;M、非定常活動、および概念的な廃止措置の減少による影響を減少させる。しかし、代替案BとCは、提案された行為で説明されたものと同じ、沿岸生息地と動物相へのインパクト判定を持つ。WTG </w:t>
      </w:r>
      <w:proofErr w:type="spellStart"/>
      <w:r>
        <w:rPr>
          <w:sz w:val="15"/>
          <w:lang w:eastAsia="ja-JP"/>
        </w:rPr>
        <w:t>の数と規模が減少しても（代替案</w:t>
      </w:r>
      <w:proofErr w:type="spellEnd"/>
      <w:r>
        <w:rPr>
          <w:sz w:val="15"/>
          <w:lang w:eastAsia="ja-JP"/>
        </w:rPr>
        <w:t xml:space="preserve"> B </w:t>
      </w:r>
      <w:proofErr w:type="spellStart"/>
      <w:r>
        <w:rPr>
          <w:sz w:val="15"/>
          <w:lang w:eastAsia="ja-JP"/>
        </w:rPr>
        <w:t>では最大</w:t>
      </w:r>
      <w:proofErr w:type="spellEnd"/>
      <w:r>
        <w:rPr>
          <w:sz w:val="15"/>
          <w:lang w:eastAsia="ja-JP"/>
        </w:rPr>
        <w:t xml:space="preserve"> 176 WTG </w:t>
      </w:r>
      <w:proofErr w:type="spellStart"/>
      <w:r>
        <w:rPr>
          <w:sz w:val="15"/>
          <w:lang w:eastAsia="ja-JP"/>
        </w:rPr>
        <w:t>と予備位置、各</w:t>
      </w:r>
      <w:proofErr w:type="spellEnd"/>
      <w:r>
        <w:rPr>
          <w:sz w:val="15"/>
          <w:lang w:eastAsia="ja-JP"/>
        </w:rPr>
        <w:t xml:space="preserve"> 14 </w:t>
      </w:r>
      <w:proofErr w:type="spellStart"/>
      <w:r>
        <w:rPr>
          <w:sz w:val="15"/>
          <w:lang w:eastAsia="ja-JP"/>
        </w:rPr>
        <w:t>MW；代替案</w:t>
      </w:r>
      <w:proofErr w:type="spellEnd"/>
      <w:r>
        <w:rPr>
          <w:sz w:val="15"/>
          <w:lang w:eastAsia="ja-JP"/>
        </w:rPr>
        <w:t xml:space="preserve"> C </w:t>
      </w:r>
      <w:proofErr w:type="spellStart"/>
      <w:r>
        <w:rPr>
          <w:sz w:val="15"/>
          <w:lang w:eastAsia="ja-JP"/>
        </w:rPr>
        <w:t>では最大</w:t>
      </w:r>
      <w:proofErr w:type="spellEnd"/>
      <w:r>
        <w:rPr>
          <w:sz w:val="15"/>
          <w:lang w:eastAsia="ja-JP"/>
        </w:rPr>
        <w:t xml:space="preserve"> 172 </w:t>
      </w:r>
      <w:proofErr w:type="spellStart"/>
      <w:r>
        <w:rPr>
          <w:sz w:val="15"/>
          <w:lang w:eastAsia="ja-JP"/>
        </w:rPr>
        <w:t>WTG、各</w:t>
      </w:r>
      <w:proofErr w:type="spellEnd"/>
      <w:r>
        <w:rPr>
          <w:sz w:val="15"/>
          <w:lang w:eastAsia="ja-JP"/>
        </w:rPr>
        <w:t xml:space="preserve"> 14 MW）、提案された行為と比較した場合、沿岸生息地と動物相へのインパクトに影響はない。代替案BとCの要素は、提案された行為と地理的分析区域の境界から同じ距離（約 20マイル［32キロメートル］）</w:t>
      </w:r>
      <w:proofErr w:type="spellStart"/>
      <w:r>
        <w:rPr>
          <w:sz w:val="15"/>
          <w:lang w:eastAsia="ja-JP"/>
        </w:rPr>
        <w:t>にある。その結果、BOEM</w:t>
      </w:r>
      <w:proofErr w:type="spellEnd"/>
      <w:r>
        <w:rPr>
          <w:sz w:val="15"/>
          <w:lang w:eastAsia="ja-JP"/>
        </w:rPr>
        <w:t xml:space="preserve"> </w:t>
      </w:r>
      <w:proofErr w:type="spellStart"/>
      <w:r>
        <w:rPr>
          <w:sz w:val="15"/>
          <w:lang w:eastAsia="ja-JP"/>
        </w:rPr>
        <w:t>は、インパクトが提案された行為の下で説明されたものと異な</w:t>
      </w:r>
      <w:proofErr w:type="spellEnd"/>
      <w:r>
        <w:rPr>
          <w:sz w:val="15"/>
          <w:lang w:eastAsia="ja-JP"/>
        </w:rPr>
        <w:t xml:space="preserve"> </w:t>
      </w:r>
      <w:proofErr w:type="spellStart"/>
      <w:r>
        <w:rPr>
          <w:sz w:val="15"/>
          <w:lang w:eastAsia="ja-JP"/>
        </w:rPr>
        <w:t>るとは予想しておらず、影響は軽微にとどまると予想している</w:t>
      </w:r>
      <w:proofErr w:type="spellEnd"/>
      <w:r>
        <w:rPr>
          <w:sz w:val="15"/>
          <w:lang w:eastAsia="ja-JP"/>
        </w:rPr>
        <w:t>。</w:t>
      </w:r>
    </w:p>
    <w:p w14:paraId="016550EF" w14:textId="77777777" w:rsidR="00AD7E94" w:rsidRDefault="000447A2">
      <w:pPr>
        <w:pStyle w:val="a3"/>
        <w:ind w:left="358" w:right="382"/>
        <w:rPr>
          <w:lang w:eastAsia="ja-JP"/>
        </w:rPr>
      </w:pPr>
      <w:proofErr w:type="spellStart"/>
      <w:r>
        <w:rPr>
          <w:b/>
          <w:sz w:val="15"/>
          <w:lang w:eastAsia="ja-JP"/>
        </w:rPr>
        <w:t>代替案BとCの累積影響</w:t>
      </w:r>
      <w:proofErr w:type="spellEnd"/>
      <w:r>
        <w:rPr>
          <w:b/>
          <w:sz w:val="15"/>
          <w:lang w:eastAsia="ja-JP"/>
        </w:rPr>
        <w:t xml:space="preserve"> </w:t>
      </w:r>
      <w:proofErr w:type="spellStart"/>
      <w:r>
        <w:rPr>
          <w:sz w:val="15"/>
          <w:lang w:eastAsia="ja-JP"/>
        </w:rPr>
        <w:t>沿岸生息地と動物相に対する累積的影響は、提案された行為で説明されたのと</w:t>
      </w:r>
      <w:proofErr w:type="spellEnd"/>
      <w:r>
        <w:rPr>
          <w:sz w:val="15"/>
          <w:lang w:eastAsia="ja-JP"/>
        </w:rPr>
        <w:t xml:space="preserve"> </w:t>
      </w:r>
      <w:proofErr w:type="spellStart"/>
      <w:r>
        <w:rPr>
          <w:sz w:val="15"/>
          <w:lang w:eastAsia="ja-JP"/>
        </w:rPr>
        <w:t>同じ理由で、</w:t>
      </w:r>
      <w:r>
        <w:rPr>
          <w:b/>
          <w:sz w:val="15"/>
          <w:lang w:eastAsia="ja-JP"/>
        </w:rPr>
        <w:t>軽微</w:t>
      </w:r>
      <w:r>
        <w:rPr>
          <w:sz w:val="15"/>
          <w:lang w:eastAsia="ja-JP"/>
        </w:rPr>
        <w:t>であろう。合理的に予見可能な環境動向に照らし合わせると、沿岸の生息地と動物相に対す</w:t>
      </w:r>
      <w:proofErr w:type="spellEnd"/>
      <w:r>
        <w:rPr>
          <w:sz w:val="15"/>
          <w:lang w:eastAsia="ja-JP"/>
        </w:rPr>
        <w:t xml:space="preserve"> </w:t>
      </w:r>
      <w:proofErr w:type="spellStart"/>
      <w:r>
        <w:rPr>
          <w:sz w:val="15"/>
          <w:lang w:eastAsia="ja-JP"/>
        </w:rPr>
        <w:t>る累積的影響に対する代替案BとCの寄与するインパクトは、提案された</w:t>
      </w:r>
      <w:proofErr w:type="spellEnd"/>
      <w:r>
        <w:rPr>
          <w:sz w:val="15"/>
          <w:lang w:eastAsia="ja-JP"/>
        </w:rPr>
        <w:t xml:space="preserve"> </w:t>
      </w:r>
      <w:proofErr w:type="spellStart"/>
      <w:r>
        <w:rPr>
          <w:sz w:val="15"/>
          <w:lang w:eastAsia="ja-JP"/>
        </w:rPr>
        <w:t>行動について記述されたものと同じである</w:t>
      </w:r>
      <w:proofErr w:type="spellEnd"/>
      <w:r>
        <w:rPr>
          <w:sz w:val="15"/>
          <w:lang w:eastAsia="ja-JP"/>
        </w:rPr>
        <w:t>。</w:t>
      </w:r>
    </w:p>
    <w:p w14:paraId="26DE8205" w14:textId="77777777" w:rsidR="00AD7E94" w:rsidRDefault="000447A2">
      <w:pPr>
        <w:pStyle w:val="3"/>
        <w:numPr>
          <w:ilvl w:val="3"/>
          <w:numId w:val="22"/>
        </w:numPr>
        <w:tabs>
          <w:tab w:val="left" w:pos="1797"/>
        </w:tabs>
        <w:spacing w:before="201"/>
        <w:ind w:left="1797"/>
      </w:pPr>
      <w:proofErr w:type="spellStart"/>
      <w:r>
        <w:rPr>
          <w:spacing w:val="-2"/>
          <w:sz w:val="15"/>
        </w:rPr>
        <w:t>結論</w:t>
      </w:r>
      <w:proofErr w:type="spellEnd"/>
    </w:p>
    <w:p w14:paraId="412EBF34" w14:textId="77777777" w:rsidR="00AD7E94" w:rsidRDefault="000447A2">
      <w:pPr>
        <w:pStyle w:val="a3"/>
        <w:spacing w:before="199"/>
        <w:ind w:left="357" w:right="425"/>
        <w:rPr>
          <w:lang w:eastAsia="ja-JP"/>
        </w:rPr>
      </w:pPr>
      <w:proofErr w:type="spellStart"/>
      <w:r>
        <w:rPr>
          <w:b/>
          <w:sz w:val="15"/>
          <w:lang w:eastAsia="ja-JP"/>
        </w:rPr>
        <w:t>代替案BとCの影響</w:t>
      </w:r>
      <w:proofErr w:type="spellEnd"/>
      <w:r>
        <w:rPr>
          <w:b/>
          <w:sz w:val="15"/>
          <w:lang w:eastAsia="ja-JP"/>
        </w:rPr>
        <w:t xml:space="preserve"> </w:t>
      </w:r>
      <w:proofErr w:type="spellStart"/>
      <w:r>
        <w:rPr>
          <w:sz w:val="15"/>
          <w:lang w:eastAsia="ja-JP"/>
        </w:rPr>
        <w:t>代替案BとCから生じる可能性のある影響は、提案された行為に関</w:t>
      </w:r>
      <w:proofErr w:type="spellEnd"/>
      <w:r>
        <w:rPr>
          <w:sz w:val="15"/>
          <w:lang w:eastAsia="ja-JP"/>
        </w:rPr>
        <w:t xml:space="preserve"> 連するものと実質的に同じである。現在進行中および計画中の行為、代替案BおよびCによる沿岸の生息地と動物相への全体的なインパクトは、提案された行為と同じであり、全体として</w:t>
      </w:r>
      <w:r>
        <w:rPr>
          <w:b/>
          <w:sz w:val="15"/>
          <w:lang w:eastAsia="ja-JP"/>
        </w:rPr>
        <w:t>無視</w:t>
      </w:r>
      <w:r>
        <w:rPr>
          <w:sz w:val="15"/>
          <w:lang w:eastAsia="ja-JP"/>
        </w:rPr>
        <w:t>できるか、</w:t>
      </w:r>
      <w:r>
        <w:rPr>
          <w:b/>
          <w:sz w:val="15"/>
          <w:lang w:eastAsia="ja-JP"/>
        </w:rPr>
        <w:t>中程度</w:t>
      </w:r>
      <w:r>
        <w:rPr>
          <w:sz w:val="15"/>
          <w:lang w:eastAsia="ja-JP"/>
        </w:rPr>
        <w:t>、または</w:t>
      </w:r>
      <w:r>
        <w:rPr>
          <w:b/>
          <w:sz w:val="15"/>
          <w:lang w:eastAsia="ja-JP"/>
        </w:rPr>
        <w:t>軽微な</w:t>
      </w:r>
      <w:r>
        <w:rPr>
          <w:sz w:val="15"/>
          <w:lang w:eastAsia="ja-JP"/>
        </w:rPr>
        <w:t>ものにとどまるだろう。</w:t>
      </w:r>
    </w:p>
    <w:p w14:paraId="3969F483" w14:textId="77777777" w:rsidR="00AD7E94" w:rsidRDefault="000447A2">
      <w:pPr>
        <w:pStyle w:val="a3"/>
        <w:ind w:left="356" w:right="384"/>
        <w:rPr>
          <w:lang w:eastAsia="ja-JP"/>
        </w:rPr>
      </w:pPr>
      <w:proofErr w:type="spellStart"/>
      <w:r>
        <w:rPr>
          <w:b/>
          <w:sz w:val="15"/>
          <w:lang w:eastAsia="ja-JP"/>
        </w:rPr>
        <w:t>代替案BおよびCの累積的影響</w:t>
      </w:r>
      <w:proofErr w:type="spellEnd"/>
      <w:r>
        <w:rPr>
          <w:b/>
          <w:sz w:val="15"/>
          <w:lang w:eastAsia="ja-JP"/>
        </w:rPr>
        <w:t xml:space="preserve"> </w:t>
      </w:r>
      <w:r>
        <w:rPr>
          <w:sz w:val="15"/>
          <w:lang w:eastAsia="ja-JP"/>
        </w:rPr>
        <w:t>合理的に予見可能な環境傾向という観点から、代替案BおよびCを含む進行中および計画中の行為の影響は、提案された行為の下で説明されたものとノー差であろう（個々のIPFによる影響は</w:t>
      </w:r>
      <w:r>
        <w:rPr>
          <w:b/>
          <w:sz w:val="15"/>
          <w:lang w:eastAsia="ja-JP"/>
        </w:rPr>
        <w:t>無視できる</w:t>
      </w:r>
      <w:r>
        <w:rPr>
          <w:sz w:val="15"/>
          <w:lang w:eastAsia="ja-JP"/>
        </w:rPr>
        <w:t>ものから</w:t>
      </w:r>
      <w:r>
        <w:rPr>
          <w:b/>
          <w:sz w:val="15"/>
          <w:lang w:eastAsia="ja-JP"/>
        </w:rPr>
        <w:t>中程度の</w:t>
      </w:r>
      <w:r>
        <w:rPr>
          <w:sz w:val="15"/>
          <w:lang w:eastAsia="ja-JP"/>
        </w:rPr>
        <w:t>ものまである）。</w:t>
      </w:r>
    </w:p>
    <w:p w14:paraId="30D613D1" w14:textId="77777777" w:rsidR="00AD7E94" w:rsidRDefault="000447A2">
      <w:pPr>
        <w:pStyle w:val="3"/>
        <w:numPr>
          <w:ilvl w:val="2"/>
          <w:numId w:val="22"/>
        </w:numPr>
        <w:tabs>
          <w:tab w:val="left" w:pos="1436"/>
        </w:tabs>
        <w:spacing w:before="201"/>
        <w:ind w:left="1436"/>
        <w:rPr>
          <w:lang w:eastAsia="ja-JP"/>
        </w:rPr>
      </w:pPr>
      <w:bookmarkStart w:id="131" w:name="_TOC_250017"/>
      <w:r>
        <w:rPr>
          <w:sz w:val="15"/>
          <w:lang w:eastAsia="ja-JP"/>
        </w:rPr>
        <w:t>代替案Dが海岸の生息地および</w:t>
      </w:r>
      <w:bookmarkEnd w:id="131"/>
      <w:r>
        <w:rPr>
          <w:spacing w:val="-2"/>
          <w:sz w:val="15"/>
          <w:lang w:eastAsia="ja-JP"/>
        </w:rPr>
        <w:t xml:space="preserve"> 動物相に</w:t>
      </w:r>
      <w:r>
        <w:rPr>
          <w:sz w:val="15"/>
          <w:lang w:eastAsia="ja-JP"/>
        </w:rPr>
        <w:t>与えるインパクト</w:t>
      </w:r>
    </w:p>
    <w:p w14:paraId="1FC304AE" w14:textId="77777777" w:rsidR="00AD7E94" w:rsidRDefault="000447A2">
      <w:pPr>
        <w:pStyle w:val="a3"/>
        <w:spacing w:before="199"/>
        <w:ind w:left="356" w:right="437"/>
        <w:rPr>
          <w:lang w:eastAsia="ja-JP"/>
        </w:rPr>
      </w:pPr>
      <w:proofErr w:type="spellStart"/>
      <w:r>
        <w:rPr>
          <w:b/>
          <w:sz w:val="15"/>
          <w:lang w:eastAsia="ja-JP"/>
        </w:rPr>
        <w:t>代替案Dの影響</w:t>
      </w:r>
      <w:proofErr w:type="spellEnd"/>
      <w:r>
        <w:rPr>
          <w:b/>
          <w:sz w:val="15"/>
          <w:lang w:eastAsia="ja-JP"/>
        </w:rPr>
        <w:t xml:space="preserve"> </w:t>
      </w:r>
      <w:r>
        <w:rPr>
          <w:sz w:val="15"/>
          <w:lang w:eastAsia="ja-JP"/>
        </w:rPr>
        <w:t xml:space="preserve">代替案Dの全てのオフショア構成要素は、提案された行為（202WTG及び3OSS）と同じであ </w:t>
      </w:r>
      <w:proofErr w:type="spellStart"/>
      <w:r>
        <w:rPr>
          <w:sz w:val="15"/>
          <w:lang w:eastAsia="ja-JP"/>
        </w:rPr>
        <w:t>り、オフショア・プロジェクトの構成要素による沿岸生息地及び動物相への影響は</w:t>
      </w:r>
      <w:proofErr w:type="spellEnd"/>
      <w:r>
        <w:rPr>
          <w:sz w:val="15"/>
          <w:lang w:eastAsia="ja-JP"/>
        </w:rPr>
        <w:t xml:space="preserve">、 提案された行為の下で評価されたものと同じであろう。陸上では、BOEMは、相互接続ケーブルルート選択肢1（代替案D-1）またはハイブリッド 相互接続ケーブルルート選択肢6（代替案D-2）のみを承認する。陸上の構成要素は変わらないため、代替案D-1の下での個々のIPFに起因するインパク </w:t>
      </w:r>
      <w:proofErr w:type="spellStart"/>
      <w:r>
        <w:rPr>
          <w:sz w:val="15"/>
          <w:lang w:eastAsia="ja-JP"/>
        </w:rPr>
        <w:t>トは、提案された行為の下で説明されたものと同じである</w:t>
      </w:r>
      <w:proofErr w:type="spellEnd"/>
      <w:r>
        <w:rPr>
          <w:sz w:val="15"/>
          <w:lang w:eastAsia="ja-JP"/>
        </w:rPr>
        <w:t>。</w:t>
      </w:r>
    </w:p>
    <w:p w14:paraId="17975331" w14:textId="77777777" w:rsidR="00AD7E94" w:rsidRDefault="000447A2">
      <w:pPr>
        <w:pStyle w:val="a3"/>
        <w:spacing w:before="201"/>
        <w:ind w:left="356" w:right="382"/>
        <w:rPr>
          <w:lang w:eastAsia="ja-JP"/>
        </w:rPr>
      </w:pPr>
      <w:r>
        <w:rPr>
          <w:sz w:val="15"/>
          <w:lang w:eastAsia="ja-JP"/>
        </w:rPr>
        <w:t>提案された行為とは対照的に、代替案D-2ではハイブリッド相互接続ケーブルルート・オプション6（代替案D-2）のみが承認されることになるが、このルートは長さ約14.3マイル（23.0km）で、交換ステーションを除き、提案された行為とほぼ同じルートをたどることになる。</w:t>
      </w:r>
    </w:p>
    <w:p w14:paraId="235F3952" w14:textId="77777777" w:rsidR="00AD7E94" w:rsidRDefault="000447A2">
      <w:pPr>
        <w:pStyle w:val="a3"/>
        <w:spacing w:before="0"/>
        <w:ind w:left="356" w:right="382"/>
        <w:rPr>
          <w:lang w:eastAsia="ja-JP"/>
        </w:rPr>
      </w:pPr>
      <w:proofErr w:type="spellStart"/>
      <w:r>
        <w:rPr>
          <w:sz w:val="15"/>
          <w:lang w:eastAsia="ja-JP"/>
        </w:rPr>
        <w:t>相互接続ケーブル・ルート・オプション</w:t>
      </w:r>
      <w:proofErr w:type="spellEnd"/>
      <w:r>
        <w:rPr>
          <w:sz w:val="15"/>
          <w:lang w:eastAsia="ja-JP"/>
        </w:rPr>
        <w:t xml:space="preserve"> 6 </w:t>
      </w:r>
      <w:proofErr w:type="spellStart"/>
      <w:r>
        <w:rPr>
          <w:sz w:val="15"/>
          <w:lang w:eastAsia="ja-JP"/>
        </w:rPr>
        <w:t>は、架空と地下の建設方法を組み合わせ、オープントレンチ、マイクロトンネル、HDD</w:t>
      </w:r>
      <w:proofErr w:type="spellEnd"/>
      <w:r>
        <w:rPr>
          <w:sz w:val="15"/>
          <w:lang w:eastAsia="ja-JP"/>
        </w:rPr>
        <w:t xml:space="preserve"> </w:t>
      </w:r>
      <w:proofErr w:type="spellStart"/>
      <w:r>
        <w:rPr>
          <w:sz w:val="15"/>
          <w:lang w:eastAsia="ja-JP"/>
        </w:rPr>
        <w:t>を用いて設置される。連系ケーブル・ルート・オプション</w:t>
      </w:r>
      <w:proofErr w:type="spellEnd"/>
      <w:r>
        <w:rPr>
          <w:sz w:val="15"/>
          <w:lang w:eastAsia="ja-JP"/>
        </w:rPr>
        <w:t xml:space="preserve"> 1 </w:t>
      </w:r>
      <w:proofErr w:type="spellStart"/>
      <w:r>
        <w:rPr>
          <w:sz w:val="15"/>
          <w:lang w:eastAsia="ja-JP"/>
        </w:rPr>
        <w:t>の地下送電線として約</w:t>
      </w:r>
      <w:proofErr w:type="spellEnd"/>
      <w:r>
        <w:rPr>
          <w:sz w:val="15"/>
          <w:lang w:eastAsia="ja-JP"/>
        </w:rPr>
        <w:t xml:space="preserve"> 7.2 キロ（4.5 </w:t>
      </w:r>
      <w:proofErr w:type="spellStart"/>
      <w:r>
        <w:rPr>
          <w:sz w:val="15"/>
          <w:lang w:eastAsia="ja-JP"/>
        </w:rPr>
        <w:t>マイル）を進み、プリンセス・アン・ロードの北に至る</w:t>
      </w:r>
      <w:proofErr w:type="spellEnd"/>
      <w:r>
        <w:rPr>
          <w:sz w:val="15"/>
          <w:lang w:eastAsia="ja-JP"/>
        </w:rPr>
        <w:t>。</w:t>
      </w:r>
    </w:p>
    <w:p w14:paraId="1726D350" w14:textId="77777777" w:rsidR="00AD7E94" w:rsidRDefault="00AD7E94">
      <w:pPr>
        <w:pStyle w:val="a3"/>
        <w:rPr>
          <w:lang w:eastAsia="ja-JP"/>
        </w:rPr>
        <w:sectPr w:rsidR="00AD7E94">
          <w:pgSz w:w="12240" w:h="15840"/>
          <w:pgMar w:top="1340" w:right="1080" w:bottom="680" w:left="1080" w:header="729" w:footer="483" w:gutter="0"/>
          <w:cols w:space="708"/>
        </w:sectPr>
      </w:pPr>
    </w:p>
    <w:p w14:paraId="47855358" w14:textId="77777777" w:rsidR="00AD7E94" w:rsidRDefault="000447A2">
      <w:pPr>
        <w:pStyle w:val="a3"/>
        <w:spacing w:before="99"/>
        <w:ind w:left="360" w:right="363"/>
        <w:rPr>
          <w:lang w:eastAsia="ja-JP"/>
        </w:rPr>
      </w:pPr>
      <w:r>
        <w:rPr>
          <w:sz w:val="15"/>
          <w:lang w:eastAsia="ja-JP"/>
        </w:rPr>
        <w:lastRenderedPageBreak/>
        <w:t xml:space="preserve">架空送電線の構成チコリー開閉所はプリンセス・アン・ロードの北に建設されるため、ハーパーズ・ロードに地上開閉所は建設されない。チコリー交換所から陸上変電所（フェントレス）までの残り 9.7 マイル（15.6 </w:t>
      </w:r>
      <w:proofErr w:type="spellStart"/>
      <w:r>
        <w:rPr>
          <w:sz w:val="15"/>
          <w:lang w:eastAsia="ja-JP"/>
        </w:rPr>
        <w:t>キロメートル）は、連系ケーブル・ルート・オプション</w:t>
      </w:r>
      <w:proofErr w:type="spellEnd"/>
      <w:r>
        <w:rPr>
          <w:sz w:val="15"/>
          <w:lang w:eastAsia="ja-JP"/>
        </w:rPr>
        <w:t xml:space="preserve"> 6 </w:t>
      </w:r>
      <w:proofErr w:type="spellStart"/>
      <w:r>
        <w:rPr>
          <w:sz w:val="15"/>
          <w:lang w:eastAsia="ja-JP"/>
        </w:rPr>
        <w:t>が連系ケーブル・ルート・オプション</w:t>
      </w:r>
      <w:proofErr w:type="spellEnd"/>
      <w:r>
        <w:rPr>
          <w:sz w:val="15"/>
          <w:lang w:eastAsia="ja-JP"/>
        </w:rPr>
        <w:t xml:space="preserve"> 1 </w:t>
      </w:r>
      <w:proofErr w:type="spellStart"/>
      <w:r>
        <w:rPr>
          <w:sz w:val="15"/>
          <w:lang w:eastAsia="ja-JP"/>
        </w:rPr>
        <w:t>と整合する</w:t>
      </w:r>
      <w:proofErr w:type="spellEnd"/>
      <w:r>
        <w:rPr>
          <w:sz w:val="15"/>
          <w:lang w:eastAsia="ja-JP"/>
        </w:rPr>
        <w:t>。</w:t>
      </w:r>
    </w:p>
    <w:p w14:paraId="60DB220C" w14:textId="77777777" w:rsidR="00AD7E94" w:rsidRDefault="000447A2">
      <w:pPr>
        <w:pStyle w:val="a3"/>
        <w:ind w:right="382"/>
        <w:rPr>
          <w:lang w:eastAsia="ja-JP"/>
        </w:rPr>
      </w:pPr>
      <w:r>
        <w:rPr>
          <w:sz w:val="15"/>
          <w:lang w:eastAsia="ja-JP"/>
        </w:rPr>
        <w:t>提案された行為の下でのように、陸上建設（整地、掘削、溝掘削）に関連する代替案D-2 の下での土地撹乱は、特に海岸線区画において、植生の除去、隣接する土地利用への一時的撹乱（光、騒音、交通）、海岸線へのアクセスの中断を引き起こす可能性がある。</w:t>
      </w:r>
      <w:hyperlink w:anchor="_bookmark66" w:history="1">
        <w:r>
          <w:rPr>
            <w:sz w:val="15"/>
          </w:rPr>
          <w:t xml:space="preserve">表3.8-4は、。 </w:t>
        </w:r>
      </w:hyperlink>
      <w:r>
        <w:rPr>
          <w:sz w:val="15"/>
          <w:lang w:eastAsia="ja-JP"/>
        </w:rPr>
        <w:t>全ての土地被覆クラスにわたる代替案D-2の一時的及び恒久的な土地撹乱を、プロジェ クトの構成要素別に示している合計で、代替案D-2は、約55.6エーカーの一時的な土地撹乱をもたらす（提案され た行為より29.0エーカー多い）。</w:t>
      </w:r>
    </w:p>
    <w:p w14:paraId="51B60059" w14:textId="77777777" w:rsidR="00AD7E94" w:rsidRDefault="000447A2">
      <w:pPr>
        <w:pStyle w:val="a3"/>
        <w:spacing w:before="1"/>
        <w:ind w:right="382"/>
        <w:rPr>
          <w:lang w:eastAsia="ja-JP"/>
        </w:rPr>
      </w:pPr>
      <w:r>
        <w:rPr>
          <w:sz w:val="15"/>
          <w:lang w:eastAsia="ja-JP"/>
        </w:rPr>
        <w:t>代替案D-2の下では、恒久的な土地攪乱は合計約62.85エーカー（提案行為より7.54エーカー少ない）となる。</w:t>
      </w:r>
    </w:p>
    <w:p w14:paraId="4E3835F1" w14:textId="77777777" w:rsidR="00AD7E94" w:rsidRDefault="000447A2">
      <w:pPr>
        <w:pStyle w:val="a3"/>
        <w:spacing w:before="199"/>
        <w:ind w:left="358" w:right="409"/>
        <w:rPr>
          <w:lang w:eastAsia="ja-JP"/>
        </w:rPr>
      </w:pPr>
      <w:r>
        <w:rPr>
          <w:sz w:val="15"/>
          <w:lang w:eastAsia="ja-JP"/>
        </w:rPr>
        <w:t>相互接続ケーブルルートオプション陸上建設活動による騒音と土地の撹乱は、NLCDの土地被覆分類の合計72.08エーカー（29.17ヘクタール）（表3.8-4）に対する一時的な撹乱と伐採の結果として、沿岸の生息地と動物相に対する行動と生息地の損失／断片化の影響をもたらすが、提案された行為は78.27エーカー（31.67ヘクタール）（表3.8-2）に対する一時的な影響をもたらす。NLCDは湿地の土地被覆分類を含むが、湿地画定調査データに基づく陸上プロジェ クト構成要素の湿地インパクトについては、セクション3.22「</w:t>
      </w:r>
      <w:r>
        <w:rPr>
          <w:i/>
          <w:sz w:val="15"/>
          <w:lang w:eastAsia="ja-JP"/>
        </w:rPr>
        <w:t>湿地</w:t>
      </w:r>
      <w:r>
        <w:rPr>
          <w:sz w:val="15"/>
          <w:lang w:eastAsia="ja-JP"/>
        </w:rPr>
        <w:t xml:space="preserve">」、表3.22-4 </w:t>
      </w:r>
      <w:proofErr w:type="spellStart"/>
      <w:r>
        <w:rPr>
          <w:sz w:val="15"/>
          <w:lang w:eastAsia="ja-JP"/>
        </w:rPr>
        <w:t>を参照のこと。相互接続ケーブルルートオプション</w:t>
      </w:r>
      <w:proofErr w:type="spellEnd"/>
      <w:r>
        <w:rPr>
          <w:sz w:val="15"/>
          <w:lang w:eastAsia="ja-JP"/>
        </w:rPr>
        <w:t xml:space="preserve"> 1（提案行為）の約 76%、</w:t>
      </w:r>
      <w:proofErr w:type="spellStart"/>
      <w:r>
        <w:rPr>
          <w:sz w:val="15"/>
          <w:lang w:eastAsia="ja-JP"/>
        </w:rPr>
        <w:t>相互接続ケーブルルートオプ</w:t>
      </w:r>
      <w:proofErr w:type="spellEnd"/>
      <w:r>
        <w:rPr>
          <w:sz w:val="15"/>
          <w:lang w:eastAsia="ja-JP"/>
        </w:rPr>
        <w:t xml:space="preserve"> </w:t>
      </w:r>
      <w:proofErr w:type="spellStart"/>
      <w:r>
        <w:rPr>
          <w:sz w:val="15"/>
          <w:lang w:eastAsia="ja-JP"/>
        </w:rPr>
        <w:t>ション</w:t>
      </w:r>
      <w:proofErr w:type="spellEnd"/>
      <w:r>
        <w:rPr>
          <w:sz w:val="15"/>
          <w:lang w:eastAsia="ja-JP"/>
        </w:rPr>
        <w:t xml:space="preserve"> 6（代替案 D-2）の 70%は、既存の直線的な開発と共存する。チコリ交換所（相互接続ケーブルルートオプション 6）は、一般的な生態学的完全性 （C5）があると特定された地域にあり、複数の森林 NLCD </w:t>
      </w:r>
      <w:proofErr w:type="spellStart"/>
      <w:r>
        <w:rPr>
          <w:sz w:val="15"/>
          <w:lang w:eastAsia="ja-JP"/>
        </w:rPr>
        <w:t>土地被覆分類（表</w:t>
      </w:r>
      <w:proofErr w:type="spellEnd"/>
      <w:r>
        <w:rPr>
          <w:sz w:val="15"/>
          <w:lang w:eastAsia="ja-JP"/>
        </w:rPr>
        <w:t xml:space="preserve"> 3.8-4）内の樹木の伐採により、沿岸の生息地と動物相に生息地の損失／断片化の影響の可能性がある森林区画内に建設される。森林に生息する種で特に懸念されるのは、州の絶滅危惧種であるカナヘビで、北西 川流域の森林損失は特にインパクトが大きい可能性がある。その他の影響を受ける可能性のある動物相には、キツネ、アライグマ</w:t>
      </w:r>
      <w:r>
        <w:rPr>
          <w:i/>
          <w:sz w:val="15"/>
          <w:lang w:eastAsia="ja-JP"/>
        </w:rPr>
        <w:t>、</w:t>
      </w:r>
      <w:r>
        <w:rPr>
          <w:sz w:val="15"/>
          <w:lang w:eastAsia="ja-JP"/>
        </w:rPr>
        <w:t>コヨーテ、ヤマネコ、スカンク、オポッサム、ビーバー、イタチ、ミンク、ヌートリア、ジャコウネズミのほか、様々な種類の昆虫、爬虫類、両生類、鳥類、哺乳類が含まれる。ツキノワグマ、ヤマネコ、 カワウソ、その他の小型哺乳類も影響を受ける可能性がある。これらの種に特有のインパクトについては、セクション3.7「</w:t>
      </w:r>
      <w:r>
        <w:rPr>
          <w:i/>
          <w:sz w:val="15"/>
          <w:lang w:eastAsia="ja-JP"/>
        </w:rPr>
        <w:t>鳥 類」</w:t>
      </w:r>
      <w:r>
        <w:rPr>
          <w:sz w:val="15"/>
          <w:lang w:eastAsia="ja-JP"/>
        </w:rPr>
        <w:t>およびセクション3.5「</w:t>
      </w:r>
      <w:r>
        <w:rPr>
          <w:i/>
          <w:sz w:val="15"/>
          <w:lang w:eastAsia="ja-JP"/>
        </w:rPr>
        <w:t>コウモリ」を</w:t>
      </w:r>
      <w:r>
        <w:rPr>
          <w:sz w:val="15"/>
          <w:lang w:eastAsia="ja-JP"/>
        </w:rPr>
        <w:t>参照のこと。</w:t>
      </w:r>
    </w:p>
    <w:p w14:paraId="5D7A2FB2" w14:textId="77777777" w:rsidR="00AD7E94" w:rsidRDefault="000447A2">
      <w:pPr>
        <w:pStyle w:val="a3"/>
        <w:ind w:left="357" w:right="371"/>
        <w:rPr>
          <w:lang w:eastAsia="ja-JP"/>
        </w:rPr>
      </w:pPr>
      <w:proofErr w:type="spellStart"/>
      <w:r>
        <w:rPr>
          <w:sz w:val="15"/>
          <w:lang w:eastAsia="ja-JP"/>
        </w:rPr>
        <w:t>チコリ交換ステーションの設置面積は</w:t>
      </w:r>
      <w:proofErr w:type="spellEnd"/>
      <w:r>
        <w:rPr>
          <w:sz w:val="15"/>
          <w:lang w:eastAsia="ja-JP"/>
        </w:rPr>
        <w:t xml:space="preserve"> 35.5 </w:t>
      </w:r>
      <w:proofErr w:type="spellStart"/>
      <w:r>
        <w:rPr>
          <w:sz w:val="15"/>
          <w:lang w:eastAsia="ja-JP"/>
        </w:rPr>
        <w:t>エーカ</w:t>
      </w:r>
      <w:proofErr w:type="spellEnd"/>
      <w:r>
        <w:rPr>
          <w:sz w:val="15"/>
          <w:lang w:eastAsia="ja-JP"/>
        </w:rPr>
        <w:t xml:space="preserve">ー（14.4 </w:t>
      </w:r>
      <w:proofErr w:type="spellStart"/>
      <w:r>
        <w:rPr>
          <w:sz w:val="15"/>
          <w:lang w:eastAsia="ja-JP"/>
        </w:rPr>
        <w:t>ヘクタール）だが</w:t>
      </w:r>
      <w:proofErr w:type="spellEnd"/>
      <w:r>
        <w:rPr>
          <w:sz w:val="15"/>
          <w:lang w:eastAsia="ja-JP"/>
        </w:rPr>
        <w:t xml:space="preserve">、 </w:t>
      </w:r>
      <w:proofErr w:type="spellStart"/>
      <w:r>
        <w:rPr>
          <w:sz w:val="15"/>
          <w:lang w:eastAsia="ja-JP"/>
        </w:rPr>
        <w:t>既存のアエロピネス・ゴルフクラブ内に完全に設置されるハーパーズ交換ステ</w:t>
      </w:r>
      <w:proofErr w:type="spellEnd"/>
      <w:r>
        <w:rPr>
          <w:sz w:val="15"/>
          <w:lang w:eastAsia="ja-JP"/>
        </w:rPr>
        <w:t xml:space="preserve">ー </w:t>
      </w:r>
      <w:proofErr w:type="spellStart"/>
      <w:r>
        <w:rPr>
          <w:sz w:val="15"/>
          <w:lang w:eastAsia="ja-JP"/>
        </w:rPr>
        <w:t>ションよりも、未開発の</w:t>
      </w:r>
      <w:proofErr w:type="spellEnd"/>
      <w:r>
        <w:rPr>
          <w:sz w:val="15"/>
          <w:lang w:eastAsia="ja-JP"/>
        </w:rPr>
        <w:t xml:space="preserve"> NLCD 土地被覆クラスへのインパクト面積が大きくなる。全体として、チコリ交換所（代替案D-2）のインパクトは、主に以前は攪乱されていな かった森林／湿地帯の生息地で起こり（表3.8-4）、</w:t>
      </w:r>
      <w:proofErr w:type="spellStart"/>
      <w:r>
        <w:rPr>
          <w:sz w:val="15"/>
          <w:lang w:eastAsia="ja-JP"/>
        </w:rPr>
        <w:t>ハーパーズ交換所（提案行為</w:t>
      </w:r>
      <w:proofErr w:type="spellEnd"/>
      <w:r>
        <w:rPr>
          <w:sz w:val="15"/>
          <w:lang w:eastAsia="ja-JP"/>
        </w:rPr>
        <w:t xml:space="preserve">） のインパクトは、開発された地域の一部で起こる（表3.8-2）。提案された行為と同様に、陸上の伐採と建設に関連するインパクトは、局地的 で一時的なものであろう。代替案D-2は、代替案D-1（約22.85エーカー）よりも生態系コア（約42.67エーカー） </w:t>
      </w:r>
      <w:proofErr w:type="spellStart"/>
      <w:r>
        <w:rPr>
          <w:sz w:val="15"/>
          <w:lang w:eastAsia="ja-JP"/>
        </w:rPr>
        <w:t>に大きな永久的インパクトをもたらす（Dominion</w:t>
      </w:r>
      <w:proofErr w:type="spellEnd"/>
      <w:r>
        <w:rPr>
          <w:sz w:val="15"/>
          <w:lang w:eastAsia="ja-JP"/>
        </w:rPr>
        <w:t xml:space="preserve"> Energy 2023a）。代替案D-2は、提案された行為と比較して、騒音と生息地の損失／断片 </w:t>
      </w:r>
      <w:proofErr w:type="spellStart"/>
      <w:r>
        <w:rPr>
          <w:sz w:val="15"/>
          <w:lang w:eastAsia="ja-JP"/>
        </w:rPr>
        <w:t>化の期間が増加することになるが、BOEMは、沿岸の生息地と動物相に対す</w:t>
      </w:r>
      <w:proofErr w:type="spellEnd"/>
      <w:r>
        <w:rPr>
          <w:sz w:val="15"/>
          <w:lang w:eastAsia="ja-JP"/>
        </w:rPr>
        <w:t xml:space="preserve"> </w:t>
      </w:r>
      <w:proofErr w:type="spellStart"/>
      <w:r>
        <w:rPr>
          <w:sz w:val="15"/>
          <w:lang w:eastAsia="ja-JP"/>
        </w:rPr>
        <w:t>る影響の可能性の差はわずかであると予測している</w:t>
      </w:r>
      <w:proofErr w:type="spellEnd"/>
      <w:r>
        <w:rPr>
          <w:sz w:val="15"/>
          <w:lang w:eastAsia="ja-JP"/>
        </w:rPr>
        <w:t>。</w:t>
      </w:r>
    </w:p>
    <w:p w14:paraId="3384B501" w14:textId="77777777" w:rsidR="00AD7E94" w:rsidRDefault="000447A2">
      <w:pPr>
        <w:pStyle w:val="a3"/>
        <w:ind w:left="356" w:right="379"/>
        <w:rPr>
          <w:lang w:eastAsia="ja-JP"/>
        </w:rPr>
      </w:pPr>
      <w:r>
        <w:rPr>
          <w:sz w:val="15"/>
          <w:lang w:eastAsia="ja-JP"/>
        </w:rPr>
        <w:t xml:space="preserve">代替案D-1およびD-2では、ノースランディング・リバー保護区（ガム </w:t>
      </w:r>
      <w:proofErr w:type="spellStart"/>
      <w:r>
        <w:rPr>
          <w:sz w:val="15"/>
          <w:lang w:eastAsia="ja-JP"/>
        </w:rPr>
        <w:t>沼）への一時的および永続的なインパクトは、提案された行為で説明されたも</w:t>
      </w:r>
      <w:proofErr w:type="spellEnd"/>
      <w:r>
        <w:rPr>
          <w:sz w:val="15"/>
          <w:lang w:eastAsia="ja-JP"/>
        </w:rPr>
        <w:t xml:space="preserve"> のと同じである。相互接続ケーブルルートオプション6（代替案D-2）に関連する、ウェストネッククリーク近くのホランドパインズ公園へのインパクトは、提案行為（相互接続ケーブルルートオプション1）と同様である。しかしながら、代替案D-2は、一時的なインパクトは少ないが、恒久的なインパクトは大きくなる。合計で、代替案D-2は、ホランドパインズ公園に対し、0.24エーカー （0.10ヘクタール）の一時的インパクトと1.07エーカー（0.43ヘクタール）の永久 的インパクトをもたらす（ドミニオンエナジー2023b）。オセアナ池と森林特別利益地域は、代替案D-1または代替案D-2のいずれによっても影響を受けない。</w:t>
      </w:r>
    </w:p>
    <w:p w14:paraId="0520AC14" w14:textId="77777777" w:rsidR="00AD7E94" w:rsidRDefault="00AD7E94">
      <w:pPr>
        <w:pStyle w:val="a3"/>
        <w:rPr>
          <w:lang w:eastAsia="ja-JP"/>
        </w:rPr>
        <w:sectPr w:rsidR="00AD7E94">
          <w:pgSz w:w="12240" w:h="15840"/>
          <w:pgMar w:top="1340" w:right="1080" w:bottom="680" w:left="1080" w:header="729" w:footer="483" w:gutter="0"/>
          <w:cols w:space="708"/>
        </w:sectPr>
      </w:pPr>
    </w:p>
    <w:p w14:paraId="51761E08" w14:textId="77777777" w:rsidR="00AD7E94" w:rsidRDefault="000447A2">
      <w:pPr>
        <w:pStyle w:val="a3"/>
        <w:spacing w:before="99"/>
        <w:ind w:right="401"/>
        <w:jc w:val="both"/>
        <w:rPr>
          <w:lang w:eastAsia="ja-JP"/>
        </w:rPr>
      </w:pPr>
      <w:r>
        <w:rPr>
          <w:sz w:val="15"/>
          <w:lang w:eastAsia="ja-JP"/>
        </w:rPr>
        <w:lastRenderedPageBreak/>
        <w:t xml:space="preserve">陸上の整地および建設に関連するインパクトは局所的かつ一時的であるため、代替案D-1またはD-2に関連する陸上建設およびそれに伴う採餌の損失／分断から、個体適性または個体群レベルの影響は予想されず、その結果、BOEMは影響は軽微であると予想する。したがって、BOEMは、代替案D-1またはD-2の沿岸生息地および動物相へのイン </w:t>
      </w:r>
      <w:proofErr w:type="spellStart"/>
      <w:r>
        <w:rPr>
          <w:sz w:val="15"/>
          <w:lang w:eastAsia="ja-JP"/>
        </w:rPr>
        <w:t>パクトは、提案された行為で説明されたものと同じであり、影響は軽微であると予</w:t>
      </w:r>
      <w:proofErr w:type="spellEnd"/>
      <w:r>
        <w:rPr>
          <w:sz w:val="15"/>
          <w:lang w:eastAsia="ja-JP"/>
        </w:rPr>
        <w:t xml:space="preserve"> </w:t>
      </w:r>
      <w:proofErr w:type="spellStart"/>
      <w:r>
        <w:rPr>
          <w:sz w:val="15"/>
          <w:lang w:eastAsia="ja-JP"/>
        </w:rPr>
        <w:t>測している</w:t>
      </w:r>
      <w:proofErr w:type="spellEnd"/>
      <w:r>
        <w:rPr>
          <w:sz w:val="15"/>
          <w:lang w:eastAsia="ja-JP"/>
        </w:rPr>
        <w:t>。</w:t>
      </w:r>
    </w:p>
    <w:p w14:paraId="3B6AFD89" w14:textId="77777777" w:rsidR="00AD7E94" w:rsidRDefault="000447A2">
      <w:pPr>
        <w:pStyle w:val="a3"/>
        <w:spacing w:before="180"/>
        <w:ind w:left="358" w:right="382"/>
        <w:rPr>
          <w:lang w:eastAsia="ja-JP"/>
        </w:rPr>
      </w:pPr>
      <w:proofErr w:type="spellStart"/>
      <w:r>
        <w:rPr>
          <w:b/>
          <w:sz w:val="15"/>
          <w:lang w:eastAsia="ja-JP"/>
        </w:rPr>
        <w:t>代替案累積的影響</w:t>
      </w:r>
      <w:proofErr w:type="spellEnd"/>
      <w:r>
        <w:rPr>
          <w:b/>
          <w:sz w:val="15"/>
          <w:lang w:eastAsia="ja-JP"/>
        </w:rPr>
        <w:t xml:space="preserve">. </w:t>
      </w:r>
      <w:r>
        <w:rPr>
          <w:sz w:val="15"/>
          <w:lang w:eastAsia="ja-JP"/>
        </w:rPr>
        <w:t>合理的に予見可能な環境照らし合わせると、現在進行中および計画中の活動のインパクトに対する代替案D-1またはD-2の寄与は、提案された行為の下で説明されたものと重大な違いはない。</w:t>
      </w:r>
    </w:p>
    <w:p w14:paraId="128D4870" w14:textId="77777777" w:rsidR="00AD7E94" w:rsidRDefault="000447A2">
      <w:pPr>
        <w:tabs>
          <w:tab w:val="left" w:pos="2426"/>
        </w:tabs>
        <w:spacing w:before="242"/>
        <w:ind w:left="986"/>
        <w:rPr>
          <w:rFonts w:ascii="Arial"/>
          <w:b/>
          <w:sz w:val="20"/>
          <w:lang w:eastAsia="ja-JP"/>
        </w:rPr>
      </w:pPr>
      <w:bookmarkStart w:id="132" w:name="_bookmark66"/>
      <w:bookmarkEnd w:id="132"/>
      <w:r>
        <w:rPr>
          <w:rFonts w:ascii="Arial"/>
          <w:b/>
          <w:sz w:val="13"/>
          <w:lang w:eastAsia="ja-JP"/>
        </w:rPr>
        <w:t>表</w:t>
      </w:r>
      <w:r>
        <w:rPr>
          <w:rFonts w:ascii="Arial"/>
          <w:b/>
          <w:sz w:val="13"/>
          <w:lang w:eastAsia="ja-JP"/>
        </w:rPr>
        <w:t>3.8</w:t>
      </w:r>
      <w:r>
        <w:rPr>
          <w:rFonts w:ascii="Arial"/>
          <w:b/>
          <w:spacing w:val="-10"/>
          <w:sz w:val="13"/>
          <w:lang w:eastAsia="ja-JP"/>
        </w:rPr>
        <w:t>-</w:t>
      </w:r>
      <w:r>
        <w:rPr>
          <w:rFonts w:ascii="Arial"/>
          <w:b/>
          <w:sz w:val="13"/>
          <w:lang w:eastAsia="ja-JP"/>
        </w:rPr>
        <w:t>4</w:t>
      </w:r>
      <w:r>
        <w:rPr>
          <w:rFonts w:ascii="Arial"/>
          <w:b/>
          <w:sz w:val="13"/>
          <w:lang w:eastAsia="ja-JP"/>
        </w:rPr>
        <w:tab/>
      </w:r>
      <w:r>
        <w:rPr>
          <w:rFonts w:ascii="Arial"/>
          <w:b/>
          <w:sz w:val="13"/>
          <w:lang w:eastAsia="ja-JP"/>
        </w:rPr>
        <w:t>陸上プロジェクト</w:t>
      </w:r>
      <w:r>
        <w:rPr>
          <w:rFonts w:ascii="Arial"/>
          <w:b/>
          <w:spacing w:val="-4"/>
          <w:sz w:val="13"/>
          <w:lang w:eastAsia="ja-JP"/>
        </w:rPr>
        <w:t>地域の</w:t>
      </w:r>
      <w:r>
        <w:rPr>
          <w:rFonts w:ascii="Arial"/>
          <w:b/>
          <w:sz w:val="13"/>
          <w:lang w:eastAsia="ja-JP"/>
        </w:rPr>
        <w:t>土地被覆の種類と推定インパクト</w:t>
      </w:r>
    </w:p>
    <w:p w14:paraId="5120B818" w14:textId="77777777" w:rsidR="00AD7E94" w:rsidRDefault="00AD7E94">
      <w:pPr>
        <w:pStyle w:val="a3"/>
        <w:spacing w:before="3"/>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1"/>
        <w:gridCol w:w="858"/>
        <w:gridCol w:w="1199"/>
        <w:gridCol w:w="1143"/>
        <w:gridCol w:w="1073"/>
        <w:gridCol w:w="1266"/>
        <w:gridCol w:w="1346"/>
        <w:gridCol w:w="1255"/>
      </w:tblGrid>
      <w:tr w:rsidR="00AD7E94" w14:paraId="2AD57DFE" w14:textId="77777777">
        <w:trPr>
          <w:trHeight w:val="759"/>
        </w:trPr>
        <w:tc>
          <w:tcPr>
            <w:tcW w:w="1211" w:type="dxa"/>
            <w:shd w:val="clear" w:color="auto" w:fill="DEEAF6"/>
          </w:tcPr>
          <w:p w14:paraId="6F434E87" w14:textId="77777777" w:rsidR="00AD7E94" w:rsidRDefault="000447A2">
            <w:pPr>
              <w:pStyle w:val="TableParagraph"/>
              <w:spacing w:before="31" w:line="256" w:lineRule="auto"/>
              <w:ind w:left="77" w:right="65" w:hanging="2"/>
              <w:jc w:val="center"/>
              <w:rPr>
                <w:b/>
                <w:sz w:val="19"/>
                <w:lang w:eastAsia="ja-JP"/>
              </w:rPr>
            </w:pPr>
            <w:r>
              <w:rPr>
                <w:b/>
                <w:spacing w:val="-2"/>
                <w:sz w:val="12"/>
                <w:lang w:eastAsia="ja-JP"/>
              </w:rPr>
              <w:t>オンショア・プロジェクト・コンポーネント</w:t>
            </w:r>
          </w:p>
        </w:tc>
        <w:tc>
          <w:tcPr>
            <w:tcW w:w="858" w:type="dxa"/>
            <w:shd w:val="clear" w:color="auto" w:fill="DEEAF6"/>
          </w:tcPr>
          <w:p w14:paraId="04287AC5" w14:textId="77777777" w:rsidR="00AD7E94" w:rsidRDefault="000447A2">
            <w:pPr>
              <w:pStyle w:val="TableParagraph"/>
              <w:spacing w:before="31" w:line="256" w:lineRule="auto"/>
              <w:ind w:left="87" w:right="78" w:firstLine="70"/>
              <w:jc w:val="both"/>
              <w:rPr>
                <w:b/>
                <w:sz w:val="19"/>
                <w:lang w:eastAsia="ja-JP"/>
              </w:rPr>
            </w:pPr>
            <w:r>
              <w:rPr>
                <w:b/>
                <w:spacing w:val="-2"/>
                <w:sz w:val="12"/>
                <w:lang w:eastAsia="ja-JP"/>
              </w:rPr>
              <w:t>路線の長さ（マイル</w:t>
            </w:r>
            <w:r>
              <w:rPr>
                <w:b/>
                <w:spacing w:val="-2"/>
                <w:sz w:val="12"/>
                <w:vertAlign w:val="superscript"/>
                <w:lang w:eastAsia="ja-JP"/>
              </w:rPr>
              <w:t>）(1)</w:t>
            </w:r>
          </w:p>
        </w:tc>
        <w:tc>
          <w:tcPr>
            <w:tcW w:w="1199" w:type="dxa"/>
            <w:shd w:val="clear" w:color="auto" w:fill="DEEAF6"/>
          </w:tcPr>
          <w:p w14:paraId="1FFA966F" w14:textId="77777777" w:rsidR="00AD7E94" w:rsidRDefault="000447A2">
            <w:pPr>
              <w:pStyle w:val="TableParagraph"/>
              <w:spacing w:before="31" w:line="256" w:lineRule="auto"/>
              <w:ind w:left="48" w:right="39" w:hanging="1"/>
              <w:jc w:val="center"/>
              <w:rPr>
                <w:b/>
                <w:sz w:val="19"/>
                <w:lang w:eastAsia="ja-JP"/>
              </w:rPr>
            </w:pPr>
            <w:r>
              <w:rPr>
                <w:b/>
                <w:spacing w:val="-2"/>
                <w:sz w:val="12"/>
                <w:lang w:eastAsia="ja-JP"/>
              </w:rPr>
              <w:t>プロジェクト</w:t>
            </w:r>
            <w:r>
              <w:rPr>
                <w:b/>
                <w:sz w:val="12"/>
                <w:lang w:eastAsia="ja-JP"/>
              </w:rPr>
              <w:t>総面積（エーカー）</w:t>
            </w:r>
          </w:p>
        </w:tc>
        <w:tc>
          <w:tcPr>
            <w:tcW w:w="1143" w:type="dxa"/>
            <w:shd w:val="clear" w:color="auto" w:fill="DEEAF6"/>
          </w:tcPr>
          <w:p w14:paraId="6B69E302" w14:textId="77777777" w:rsidR="00AD7E94" w:rsidRDefault="000447A2">
            <w:pPr>
              <w:pStyle w:val="TableParagraph"/>
              <w:spacing w:before="31"/>
              <w:ind w:left="307"/>
              <w:rPr>
                <w:b/>
                <w:sz w:val="19"/>
                <w:lang w:eastAsia="ja-JP"/>
              </w:rPr>
            </w:pPr>
            <w:r>
              <w:rPr>
                <w:b/>
                <w:spacing w:val="-4"/>
                <w:sz w:val="12"/>
                <w:lang w:eastAsia="ja-JP"/>
              </w:rPr>
              <w:t>NLCD</w:t>
            </w:r>
          </w:p>
          <w:p w14:paraId="5836B6E4" w14:textId="77777777" w:rsidR="00AD7E94" w:rsidRDefault="000447A2">
            <w:pPr>
              <w:pStyle w:val="TableParagraph"/>
              <w:spacing w:before="15" w:line="256" w:lineRule="auto"/>
              <w:ind w:left="283" w:right="268" w:firstLine="18"/>
              <w:rPr>
                <w:b/>
                <w:sz w:val="19"/>
                <w:lang w:eastAsia="ja-JP"/>
              </w:rPr>
            </w:pPr>
            <w:r>
              <w:rPr>
                <w:b/>
                <w:spacing w:val="-4"/>
                <w:sz w:val="12"/>
                <w:lang w:eastAsia="ja-JP"/>
              </w:rPr>
              <w:t>カバー</w:t>
            </w:r>
            <w:r>
              <w:rPr>
                <w:b/>
                <w:spacing w:val="-2"/>
                <w:sz w:val="12"/>
                <w:lang w:eastAsia="ja-JP"/>
              </w:rPr>
              <w:t>クラス</w:t>
            </w:r>
            <w:r>
              <w:rPr>
                <w:b/>
                <w:spacing w:val="-2"/>
                <w:sz w:val="12"/>
                <w:vertAlign w:val="superscript"/>
                <w:lang w:eastAsia="ja-JP"/>
              </w:rPr>
              <w:t>2</w:t>
            </w:r>
          </w:p>
        </w:tc>
        <w:tc>
          <w:tcPr>
            <w:tcW w:w="1073" w:type="dxa"/>
            <w:shd w:val="clear" w:color="auto" w:fill="DEEAF6"/>
          </w:tcPr>
          <w:p w14:paraId="461329B6" w14:textId="77777777" w:rsidR="00AD7E94" w:rsidRDefault="000447A2">
            <w:pPr>
              <w:pStyle w:val="TableParagraph"/>
              <w:spacing w:before="31" w:line="256" w:lineRule="auto"/>
              <w:ind w:left="175" w:hanging="132"/>
              <w:rPr>
                <w:b/>
                <w:sz w:val="19"/>
                <w:lang w:eastAsia="ja-JP"/>
              </w:rPr>
            </w:pPr>
            <w:r>
              <w:rPr>
                <w:b/>
                <w:spacing w:val="-2"/>
                <w:sz w:val="12"/>
                <w:lang w:eastAsia="ja-JP"/>
              </w:rPr>
              <w:t>一時的インパクト（エーカー）</w:t>
            </w:r>
            <w:r>
              <w:rPr>
                <w:b/>
                <w:spacing w:val="-2"/>
                <w:sz w:val="12"/>
                <w:vertAlign w:val="superscript"/>
                <w:lang w:eastAsia="ja-JP"/>
              </w:rPr>
              <w:t>3</w:t>
            </w:r>
          </w:p>
        </w:tc>
        <w:tc>
          <w:tcPr>
            <w:tcW w:w="1266" w:type="dxa"/>
            <w:shd w:val="clear" w:color="auto" w:fill="DEEAF6"/>
          </w:tcPr>
          <w:p w14:paraId="6833FFA2" w14:textId="77777777" w:rsidR="00AD7E94" w:rsidRDefault="000447A2">
            <w:pPr>
              <w:pStyle w:val="TableParagraph"/>
              <w:spacing w:before="31" w:line="256" w:lineRule="auto"/>
              <w:ind w:left="270" w:hanging="132"/>
              <w:rPr>
                <w:b/>
                <w:sz w:val="19"/>
                <w:lang w:eastAsia="ja-JP"/>
              </w:rPr>
            </w:pPr>
            <w:r>
              <w:rPr>
                <w:b/>
                <w:spacing w:val="-2"/>
                <w:sz w:val="12"/>
                <w:lang w:eastAsia="ja-JP"/>
              </w:rPr>
              <w:t>恒久的インパクト（エーカー）</w:t>
            </w:r>
            <w:r>
              <w:rPr>
                <w:b/>
                <w:spacing w:val="-2"/>
                <w:sz w:val="12"/>
                <w:vertAlign w:val="superscript"/>
                <w:lang w:eastAsia="ja-JP"/>
              </w:rPr>
              <w:t>3</w:t>
            </w:r>
          </w:p>
        </w:tc>
        <w:tc>
          <w:tcPr>
            <w:tcW w:w="1346" w:type="dxa"/>
            <w:shd w:val="clear" w:color="auto" w:fill="DEEAF6"/>
          </w:tcPr>
          <w:p w14:paraId="2DE2E5DC" w14:textId="77777777" w:rsidR="00AD7E94" w:rsidRDefault="000447A2">
            <w:pPr>
              <w:pStyle w:val="TableParagraph"/>
              <w:spacing w:before="31" w:line="256" w:lineRule="auto"/>
              <w:ind w:left="121" w:right="113" w:firstLine="1"/>
              <w:jc w:val="center"/>
              <w:rPr>
                <w:b/>
                <w:sz w:val="19"/>
                <w:lang w:eastAsia="ja-JP"/>
              </w:rPr>
            </w:pPr>
            <w:r>
              <w:rPr>
                <w:b/>
                <w:spacing w:val="-2"/>
                <w:sz w:val="12"/>
                <w:lang w:eastAsia="ja-JP"/>
              </w:rPr>
              <w:t>一時的攪乱（エーカー）</w:t>
            </w:r>
            <w:r>
              <w:rPr>
                <w:b/>
                <w:spacing w:val="-2"/>
                <w:sz w:val="12"/>
                <w:vertAlign w:val="superscript"/>
                <w:lang w:eastAsia="ja-JP"/>
              </w:rPr>
              <w:t>4</w:t>
            </w:r>
          </w:p>
        </w:tc>
        <w:tc>
          <w:tcPr>
            <w:tcW w:w="1255" w:type="dxa"/>
            <w:shd w:val="clear" w:color="auto" w:fill="DEEAF6"/>
          </w:tcPr>
          <w:p w14:paraId="7498F3FF" w14:textId="77777777" w:rsidR="00AD7E94" w:rsidRDefault="000447A2">
            <w:pPr>
              <w:pStyle w:val="TableParagraph"/>
              <w:spacing w:before="31" w:line="256" w:lineRule="auto"/>
              <w:ind w:left="76" w:right="66" w:hanging="2"/>
              <w:jc w:val="center"/>
              <w:rPr>
                <w:b/>
                <w:sz w:val="19"/>
                <w:lang w:eastAsia="ja-JP"/>
              </w:rPr>
            </w:pPr>
            <w:r>
              <w:rPr>
                <w:b/>
                <w:spacing w:val="-2"/>
                <w:sz w:val="12"/>
                <w:lang w:eastAsia="ja-JP"/>
              </w:rPr>
              <w:t>永久的攪乱（エーカー）</w:t>
            </w:r>
            <w:r>
              <w:rPr>
                <w:b/>
                <w:spacing w:val="-2"/>
                <w:sz w:val="12"/>
                <w:vertAlign w:val="superscript"/>
                <w:lang w:eastAsia="ja-JP"/>
              </w:rPr>
              <w:t>4</w:t>
            </w:r>
          </w:p>
        </w:tc>
      </w:tr>
      <w:tr w:rsidR="00AD7E94" w14:paraId="5D2F8B2A" w14:textId="77777777">
        <w:trPr>
          <w:trHeight w:val="298"/>
        </w:trPr>
        <w:tc>
          <w:tcPr>
            <w:tcW w:w="6750" w:type="dxa"/>
            <w:gridSpan w:val="6"/>
            <w:shd w:val="clear" w:color="auto" w:fill="D9D9D9"/>
          </w:tcPr>
          <w:p w14:paraId="5B4F3298" w14:textId="77777777" w:rsidR="00AD7E94" w:rsidRDefault="000447A2">
            <w:pPr>
              <w:pStyle w:val="TableParagraph"/>
              <w:spacing w:before="36"/>
              <w:ind w:left="43"/>
              <w:rPr>
                <w:b/>
                <w:sz w:val="19"/>
                <w:lang w:eastAsia="ja-JP"/>
              </w:rPr>
            </w:pPr>
            <w:r>
              <w:rPr>
                <w:b/>
                <w:sz w:val="12"/>
                <w:lang w:eastAsia="ja-JP"/>
              </w:rPr>
              <w:t>相互接続ケーブル</w:t>
            </w:r>
            <w:r>
              <w:rPr>
                <w:b/>
                <w:spacing w:val="-4"/>
                <w:sz w:val="12"/>
                <w:lang w:eastAsia="ja-JP"/>
              </w:rPr>
              <w:t>ルート</w:t>
            </w:r>
          </w:p>
        </w:tc>
        <w:tc>
          <w:tcPr>
            <w:tcW w:w="1346" w:type="dxa"/>
            <w:shd w:val="clear" w:color="auto" w:fill="D9D9D9"/>
          </w:tcPr>
          <w:p w14:paraId="0854C957" w14:textId="77777777" w:rsidR="00AD7E94" w:rsidRDefault="00AD7E94">
            <w:pPr>
              <w:pStyle w:val="TableParagraph"/>
              <w:spacing w:before="0"/>
              <w:ind w:left="0"/>
              <w:rPr>
                <w:rFonts w:ascii="Times New Roman"/>
                <w:sz w:val="20"/>
                <w:lang w:eastAsia="ja-JP"/>
              </w:rPr>
            </w:pPr>
          </w:p>
        </w:tc>
        <w:tc>
          <w:tcPr>
            <w:tcW w:w="1255" w:type="dxa"/>
            <w:shd w:val="clear" w:color="auto" w:fill="D9D9D9"/>
          </w:tcPr>
          <w:p w14:paraId="37BCB319" w14:textId="77777777" w:rsidR="00AD7E94" w:rsidRDefault="00AD7E94">
            <w:pPr>
              <w:pStyle w:val="TableParagraph"/>
              <w:spacing w:before="0"/>
              <w:ind w:left="0"/>
              <w:rPr>
                <w:rFonts w:ascii="Times New Roman"/>
                <w:sz w:val="20"/>
                <w:lang w:eastAsia="ja-JP"/>
              </w:rPr>
            </w:pPr>
          </w:p>
        </w:tc>
      </w:tr>
      <w:tr w:rsidR="00AD7E94" w14:paraId="4F73FB9C" w14:textId="77777777">
        <w:trPr>
          <w:trHeight w:val="759"/>
        </w:trPr>
        <w:tc>
          <w:tcPr>
            <w:tcW w:w="1211" w:type="dxa"/>
            <w:vMerge w:val="restart"/>
          </w:tcPr>
          <w:p w14:paraId="03FAB63C" w14:textId="77777777" w:rsidR="00AD7E94" w:rsidRDefault="00AD7E94">
            <w:pPr>
              <w:pStyle w:val="TableParagraph"/>
              <w:spacing w:before="0"/>
              <w:ind w:left="0"/>
              <w:rPr>
                <w:b/>
                <w:sz w:val="19"/>
                <w:lang w:eastAsia="ja-JP"/>
              </w:rPr>
            </w:pPr>
          </w:p>
          <w:p w14:paraId="442DC575" w14:textId="77777777" w:rsidR="00AD7E94" w:rsidRDefault="00AD7E94">
            <w:pPr>
              <w:pStyle w:val="TableParagraph"/>
              <w:spacing w:before="0"/>
              <w:ind w:left="0"/>
              <w:rPr>
                <w:b/>
                <w:sz w:val="19"/>
                <w:lang w:eastAsia="ja-JP"/>
              </w:rPr>
            </w:pPr>
          </w:p>
          <w:p w14:paraId="2AFCF30B" w14:textId="77777777" w:rsidR="00AD7E94" w:rsidRDefault="00AD7E94">
            <w:pPr>
              <w:pStyle w:val="TableParagraph"/>
              <w:spacing w:before="0"/>
              <w:ind w:left="0"/>
              <w:rPr>
                <w:b/>
                <w:sz w:val="19"/>
                <w:lang w:eastAsia="ja-JP"/>
              </w:rPr>
            </w:pPr>
          </w:p>
          <w:p w14:paraId="4504C928" w14:textId="77777777" w:rsidR="00AD7E94" w:rsidRDefault="00AD7E94">
            <w:pPr>
              <w:pStyle w:val="TableParagraph"/>
              <w:spacing w:before="0"/>
              <w:ind w:left="0"/>
              <w:rPr>
                <w:b/>
                <w:sz w:val="19"/>
                <w:lang w:eastAsia="ja-JP"/>
              </w:rPr>
            </w:pPr>
          </w:p>
          <w:p w14:paraId="63A5ED67" w14:textId="77777777" w:rsidR="00AD7E94" w:rsidRDefault="00AD7E94">
            <w:pPr>
              <w:pStyle w:val="TableParagraph"/>
              <w:spacing w:before="55"/>
              <w:ind w:left="0"/>
              <w:rPr>
                <w:b/>
                <w:sz w:val="19"/>
                <w:lang w:eastAsia="ja-JP"/>
              </w:rPr>
            </w:pPr>
          </w:p>
          <w:p w14:paraId="6F917B81" w14:textId="77777777" w:rsidR="00AD7E94" w:rsidRDefault="000447A2">
            <w:pPr>
              <w:pStyle w:val="TableParagraph"/>
              <w:spacing w:before="0"/>
              <w:ind w:left="245"/>
              <w:rPr>
                <w:sz w:val="19"/>
              </w:rPr>
            </w:pPr>
            <w:r>
              <w:rPr>
                <w:sz w:val="12"/>
              </w:rPr>
              <w:t>オプション</w:t>
            </w:r>
            <w:r>
              <w:rPr>
                <w:spacing w:val="-10"/>
                <w:sz w:val="12"/>
              </w:rPr>
              <w:t>6</w:t>
            </w:r>
          </w:p>
        </w:tc>
        <w:tc>
          <w:tcPr>
            <w:tcW w:w="858" w:type="dxa"/>
            <w:vMerge w:val="restart"/>
          </w:tcPr>
          <w:p w14:paraId="3B3C0411" w14:textId="77777777" w:rsidR="00AD7E94" w:rsidRDefault="00AD7E94">
            <w:pPr>
              <w:pStyle w:val="TableParagraph"/>
              <w:spacing w:before="0"/>
              <w:ind w:left="0"/>
              <w:rPr>
                <w:b/>
                <w:sz w:val="19"/>
              </w:rPr>
            </w:pPr>
          </w:p>
          <w:p w14:paraId="0874D1ED" w14:textId="77777777" w:rsidR="00AD7E94" w:rsidRDefault="00AD7E94">
            <w:pPr>
              <w:pStyle w:val="TableParagraph"/>
              <w:spacing w:before="0"/>
              <w:ind w:left="0"/>
              <w:rPr>
                <w:b/>
                <w:sz w:val="19"/>
              </w:rPr>
            </w:pPr>
          </w:p>
          <w:p w14:paraId="04A62B19" w14:textId="77777777" w:rsidR="00AD7E94" w:rsidRDefault="00AD7E94">
            <w:pPr>
              <w:pStyle w:val="TableParagraph"/>
              <w:spacing w:before="142"/>
              <w:ind w:left="0"/>
              <w:rPr>
                <w:b/>
                <w:sz w:val="19"/>
              </w:rPr>
            </w:pPr>
          </w:p>
          <w:p w14:paraId="75D001D2" w14:textId="77777777" w:rsidR="00AD7E94" w:rsidRDefault="000447A2">
            <w:pPr>
              <w:pStyle w:val="TableParagraph"/>
              <w:spacing w:before="1" w:line="256" w:lineRule="auto"/>
              <w:ind w:left="171" w:right="163" w:hanging="1"/>
              <w:jc w:val="center"/>
              <w:rPr>
                <w:sz w:val="19"/>
              </w:rPr>
            </w:pPr>
            <w:r>
              <w:rPr>
                <w:spacing w:val="-4"/>
                <w:sz w:val="12"/>
              </w:rPr>
              <w:t xml:space="preserve">14.3 </w:t>
            </w:r>
            <w:r>
              <w:rPr>
                <w:sz w:val="12"/>
              </w:rPr>
              <w:t>(</w:t>
            </w:r>
            <w:r>
              <w:rPr>
                <w:spacing w:val="-10"/>
                <w:sz w:val="12"/>
              </w:rPr>
              <w:t>=</w:t>
            </w:r>
          </w:p>
          <w:p w14:paraId="47E2C7C8" w14:textId="77777777" w:rsidR="00AD7E94" w:rsidRDefault="000447A2">
            <w:pPr>
              <w:pStyle w:val="TableParagraph"/>
              <w:spacing w:before="0" w:line="217" w:lineRule="exact"/>
              <w:ind w:left="6"/>
              <w:jc w:val="center"/>
              <w:rPr>
                <w:sz w:val="19"/>
              </w:rPr>
            </w:pPr>
            <w:r>
              <w:rPr>
                <w:sz w:val="12"/>
              </w:rPr>
              <w:t xml:space="preserve">9.8; </w:t>
            </w:r>
            <w:r>
              <w:rPr>
                <w:spacing w:val="-5"/>
                <w:sz w:val="12"/>
              </w:rPr>
              <w:t>UG</w:t>
            </w:r>
          </w:p>
          <w:p w14:paraId="62170C1C" w14:textId="77777777" w:rsidR="00AD7E94" w:rsidRDefault="000447A2">
            <w:pPr>
              <w:pStyle w:val="TableParagraph"/>
              <w:spacing w:before="15"/>
              <w:ind w:left="6"/>
              <w:jc w:val="center"/>
              <w:rPr>
                <w:sz w:val="19"/>
              </w:rPr>
            </w:pPr>
            <w:r>
              <w:rPr>
                <w:sz w:val="12"/>
              </w:rPr>
              <w:t>=</w:t>
            </w:r>
            <w:r>
              <w:rPr>
                <w:spacing w:val="-4"/>
                <w:sz w:val="12"/>
              </w:rPr>
              <w:t>4.5)</w:t>
            </w:r>
          </w:p>
        </w:tc>
        <w:tc>
          <w:tcPr>
            <w:tcW w:w="1199" w:type="dxa"/>
            <w:vMerge w:val="restart"/>
          </w:tcPr>
          <w:p w14:paraId="293880D0" w14:textId="77777777" w:rsidR="00AD7E94" w:rsidRDefault="00AD7E94">
            <w:pPr>
              <w:pStyle w:val="TableParagraph"/>
              <w:spacing w:before="0"/>
              <w:ind w:left="0"/>
              <w:rPr>
                <w:b/>
                <w:sz w:val="19"/>
              </w:rPr>
            </w:pPr>
          </w:p>
          <w:p w14:paraId="77B281F4" w14:textId="77777777" w:rsidR="00AD7E94" w:rsidRDefault="00AD7E94">
            <w:pPr>
              <w:pStyle w:val="TableParagraph"/>
              <w:spacing w:before="0"/>
              <w:ind w:left="0"/>
              <w:rPr>
                <w:b/>
                <w:sz w:val="19"/>
              </w:rPr>
            </w:pPr>
          </w:p>
          <w:p w14:paraId="1630580B" w14:textId="77777777" w:rsidR="00AD7E94" w:rsidRDefault="00AD7E94">
            <w:pPr>
              <w:pStyle w:val="TableParagraph"/>
              <w:spacing w:before="0"/>
              <w:ind w:left="0"/>
              <w:rPr>
                <w:b/>
                <w:sz w:val="19"/>
              </w:rPr>
            </w:pPr>
          </w:p>
          <w:p w14:paraId="57AE4EC6" w14:textId="77777777" w:rsidR="00AD7E94" w:rsidRDefault="00AD7E94">
            <w:pPr>
              <w:pStyle w:val="TableParagraph"/>
              <w:spacing w:before="0"/>
              <w:ind w:left="0"/>
              <w:rPr>
                <w:b/>
                <w:sz w:val="19"/>
              </w:rPr>
            </w:pPr>
          </w:p>
          <w:p w14:paraId="5510E549" w14:textId="77777777" w:rsidR="00AD7E94" w:rsidRDefault="00AD7E94">
            <w:pPr>
              <w:pStyle w:val="TableParagraph"/>
              <w:spacing w:before="55"/>
              <w:ind w:left="0"/>
              <w:rPr>
                <w:b/>
                <w:sz w:val="19"/>
              </w:rPr>
            </w:pPr>
          </w:p>
          <w:p w14:paraId="0438F5D1" w14:textId="77777777" w:rsidR="00AD7E94" w:rsidRDefault="000447A2">
            <w:pPr>
              <w:pStyle w:val="TableParagraph"/>
              <w:spacing w:before="0"/>
              <w:ind w:left="385"/>
              <w:rPr>
                <w:sz w:val="19"/>
              </w:rPr>
            </w:pPr>
            <w:r>
              <w:rPr>
                <w:spacing w:val="-2"/>
                <w:sz w:val="12"/>
              </w:rPr>
              <w:t>240.5</w:t>
            </w:r>
          </w:p>
        </w:tc>
        <w:tc>
          <w:tcPr>
            <w:tcW w:w="1143" w:type="dxa"/>
          </w:tcPr>
          <w:p w14:paraId="183B13AB" w14:textId="77777777" w:rsidR="00AD7E94" w:rsidRDefault="000447A2">
            <w:pPr>
              <w:pStyle w:val="TableParagraph"/>
              <w:spacing w:line="256" w:lineRule="auto"/>
              <w:ind w:left="42"/>
              <w:rPr>
                <w:sz w:val="19"/>
              </w:rPr>
            </w:pPr>
            <w:proofErr w:type="spellStart"/>
            <w:r>
              <w:rPr>
                <w:spacing w:val="-2"/>
                <w:sz w:val="12"/>
              </w:rPr>
              <w:t>作付／栽培作物</w:t>
            </w:r>
            <w:proofErr w:type="spellEnd"/>
          </w:p>
        </w:tc>
        <w:tc>
          <w:tcPr>
            <w:tcW w:w="1073" w:type="dxa"/>
          </w:tcPr>
          <w:p w14:paraId="2D6E3833" w14:textId="77777777" w:rsidR="00AD7E94" w:rsidRDefault="00AD7E94">
            <w:pPr>
              <w:pStyle w:val="TableParagraph"/>
              <w:spacing w:before="45"/>
              <w:ind w:left="0"/>
              <w:rPr>
                <w:b/>
                <w:sz w:val="19"/>
              </w:rPr>
            </w:pPr>
          </w:p>
          <w:p w14:paraId="786ED564" w14:textId="77777777" w:rsidR="00AD7E94" w:rsidRDefault="000447A2">
            <w:pPr>
              <w:pStyle w:val="TableParagraph"/>
              <w:spacing w:before="1"/>
              <w:ind w:left="7"/>
              <w:jc w:val="center"/>
              <w:rPr>
                <w:sz w:val="19"/>
              </w:rPr>
            </w:pPr>
            <w:r>
              <w:rPr>
                <w:spacing w:val="-2"/>
                <w:sz w:val="12"/>
              </w:rPr>
              <w:t>68.65</w:t>
            </w:r>
          </w:p>
        </w:tc>
        <w:tc>
          <w:tcPr>
            <w:tcW w:w="1266" w:type="dxa"/>
          </w:tcPr>
          <w:p w14:paraId="4EFD4780" w14:textId="77777777" w:rsidR="00AD7E94" w:rsidRDefault="00AD7E94">
            <w:pPr>
              <w:pStyle w:val="TableParagraph"/>
              <w:spacing w:before="45"/>
              <w:ind w:left="0"/>
              <w:rPr>
                <w:b/>
                <w:sz w:val="19"/>
              </w:rPr>
            </w:pPr>
          </w:p>
          <w:p w14:paraId="65ACE22C" w14:textId="77777777" w:rsidR="00AD7E94" w:rsidRDefault="000447A2">
            <w:pPr>
              <w:pStyle w:val="TableParagraph"/>
              <w:spacing w:before="1"/>
              <w:ind w:left="3"/>
              <w:jc w:val="center"/>
              <w:rPr>
                <w:sz w:val="19"/>
              </w:rPr>
            </w:pPr>
            <w:r>
              <w:rPr>
                <w:spacing w:val="-4"/>
                <w:sz w:val="12"/>
              </w:rPr>
              <w:t>2.15</w:t>
            </w:r>
          </w:p>
        </w:tc>
        <w:tc>
          <w:tcPr>
            <w:tcW w:w="1346" w:type="dxa"/>
            <w:vMerge w:val="restart"/>
          </w:tcPr>
          <w:p w14:paraId="346DA8AC" w14:textId="77777777" w:rsidR="00AD7E94" w:rsidRDefault="00AD7E94">
            <w:pPr>
              <w:pStyle w:val="TableParagraph"/>
              <w:spacing w:before="0"/>
              <w:ind w:left="0"/>
              <w:rPr>
                <w:b/>
                <w:sz w:val="19"/>
              </w:rPr>
            </w:pPr>
          </w:p>
          <w:p w14:paraId="6DEC9D88" w14:textId="77777777" w:rsidR="00AD7E94" w:rsidRDefault="00AD7E94">
            <w:pPr>
              <w:pStyle w:val="TableParagraph"/>
              <w:spacing w:before="0"/>
              <w:ind w:left="0"/>
              <w:rPr>
                <w:b/>
                <w:sz w:val="19"/>
              </w:rPr>
            </w:pPr>
          </w:p>
          <w:p w14:paraId="29645C73" w14:textId="77777777" w:rsidR="00AD7E94" w:rsidRDefault="00AD7E94">
            <w:pPr>
              <w:pStyle w:val="TableParagraph"/>
              <w:spacing w:before="0"/>
              <w:ind w:left="0"/>
              <w:rPr>
                <w:b/>
                <w:sz w:val="19"/>
              </w:rPr>
            </w:pPr>
          </w:p>
          <w:p w14:paraId="0A3B6CF1" w14:textId="77777777" w:rsidR="00AD7E94" w:rsidRDefault="00AD7E94">
            <w:pPr>
              <w:pStyle w:val="TableParagraph"/>
              <w:spacing w:before="0"/>
              <w:ind w:left="0"/>
              <w:rPr>
                <w:b/>
                <w:sz w:val="19"/>
              </w:rPr>
            </w:pPr>
          </w:p>
          <w:p w14:paraId="24CEFFC4" w14:textId="77777777" w:rsidR="00AD7E94" w:rsidRDefault="00AD7E94">
            <w:pPr>
              <w:pStyle w:val="TableParagraph"/>
              <w:spacing w:before="55"/>
              <w:ind w:left="0"/>
              <w:rPr>
                <w:b/>
                <w:sz w:val="19"/>
              </w:rPr>
            </w:pPr>
          </w:p>
          <w:p w14:paraId="3436CE1B" w14:textId="77777777" w:rsidR="00AD7E94" w:rsidRDefault="000447A2">
            <w:pPr>
              <w:pStyle w:val="TableParagraph"/>
              <w:spacing w:before="0"/>
              <w:ind w:left="432"/>
              <w:rPr>
                <w:sz w:val="19"/>
              </w:rPr>
            </w:pPr>
            <w:r>
              <w:rPr>
                <w:spacing w:val="-2"/>
                <w:sz w:val="12"/>
              </w:rPr>
              <w:t>29.00</w:t>
            </w:r>
          </w:p>
        </w:tc>
        <w:tc>
          <w:tcPr>
            <w:tcW w:w="1255" w:type="dxa"/>
            <w:vMerge w:val="restart"/>
          </w:tcPr>
          <w:p w14:paraId="358DBBB9" w14:textId="77777777" w:rsidR="00AD7E94" w:rsidRDefault="00AD7E94">
            <w:pPr>
              <w:pStyle w:val="TableParagraph"/>
              <w:spacing w:before="0"/>
              <w:ind w:left="0"/>
              <w:rPr>
                <w:b/>
                <w:sz w:val="19"/>
              </w:rPr>
            </w:pPr>
          </w:p>
          <w:p w14:paraId="196780DA" w14:textId="77777777" w:rsidR="00AD7E94" w:rsidRDefault="00AD7E94">
            <w:pPr>
              <w:pStyle w:val="TableParagraph"/>
              <w:spacing w:before="0"/>
              <w:ind w:left="0"/>
              <w:rPr>
                <w:b/>
                <w:sz w:val="19"/>
              </w:rPr>
            </w:pPr>
          </w:p>
          <w:p w14:paraId="32C6DA1A" w14:textId="77777777" w:rsidR="00AD7E94" w:rsidRDefault="00AD7E94">
            <w:pPr>
              <w:pStyle w:val="TableParagraph"/>
              <w:spacing w:before="0"/>
              <w:ind w:left="0"/>
              <w:rPr>
                <w:b/>
                <w:sz w:val="19"/>
              </w:rPr>
            </w:pPr>
          </w:p>
          <w:p w14:paraId="11A9E60C" w14:textId="77777777" w:rsidR="00AD7E94" w:rsidRDefault="00AD7E94">
            <w:pPr>
              <w:pStyle w:val="TableParagraph"/>
              <w:spacing w:before="0"/>
              <w:ind w:left="0"/>
              <w:rPr>
                <w:b/>
                <w:sz w:val="19"/>
              </w:rPr>
            </w:pPr>
          </w:p>
          <w:p w14:paraId="3DEB2297" w14:textId="77777777" w:rsidR="00AD7E94" w:rsidRDefault="00AD7E94">
            <w:pPr>
              <w:pStyle w:val="TableParagraph"/>
              <w:spacing w:before="55"/>
              <w:ind w:left="0"/>
              <w:rPr>
                <w:b/>
                <w:sz w:val="19"/>
              </w:rPr>
            </w:pPr>
          </w:p>
          <w:p w14:paraId="009AD898" w14:textId="77777777" w:rsidR="00AD7E94" w:rsidRDefault="000447A2">
            <w:pPr>
              <w:pStyle w:val="TableParagraph"/>
              <w:spacing w:before="0"/>
              <w:ind w:left="66" w:right="58"/>
              <w:jc w:val="center"/>
              <w:rPr>
                <w:sz w:val="19"/>
              </w:rPr>
            </w:pPr>
            <w:r>
              <w:rPr>
                <w:spacing w:val="-4"/>
                <w:sz w:val="12"/>
              </w:rPr>
              <w:t>3.85</w:t>
            </w:r>
          </w:p>
        </w:tc>
      </w:tr>
      <w:tr w:rsidR="00AD7E94" w14:paraId="569B34AB" w14:textId="77777777">
        <w:trPr>
          <w:trHeight w:val="298"/>
        </w:trPr>
        <w:tc>
          <w:tcPr>
            <w:tcW w:w="1211" w:type="dxa"/>
            <w:vMerge/>
            <w:tcBorders>
              <w:top w:val="nil"/>
            </w:tcBorders>
          </w:tcPr>
          <w:p w14:paraId="2F8878F3" w14:textId="77777777" w:rsidR="00AD7E94" w:rsidRDefault="00AD7E94">
            <w:pPr>
              <w:rPr>
                <w:sz w:val="2"/>
                <w:szCs w:val="2"/>
              </w:rPr>
            </w:pPr>
          </w:p>
        </w:tc>
        <w:tc>
          <w:tcPr>
            <w:tcW w:w="858" w:type="dxa"/>
            <w:vMerge/>
            <w:tcBorders>
              <w:top w:val="nil"/>
            </w:tcBorders>
          </w:tcPr>
          <w:p w14:paraId="2194C916" w14:textId="77777777" w:rsidR="00AD7E94" w:rsidRDefault="00AD7E94">
            <w:pPr>
              <w:rPr>
                <w:sz w:val="2"/>
                <w:szCs w:val="2"/>
              </w:rPr>
            </w:pPr>
          </w:p>
        </w:tc>
        <w:tc>
          <w:tcPr>
            <w:tcW w:w="1199" w:type="dxa"/>
            <w:vMerge/>
            <w:tcBorders>
              <w:top w:val="nil"/>
            </w:tcBorders>
          </w:tcPr>
          <w:p w14:paraId="63F31D6B" w14:textId="77777777" w:rsidR="00AD7E94" w:rsidRDefault="00AD7E94">
            <w:pPr>
              <w:rPr>
                <w:sz w:val="2"/>
                <w:szCs w:val="2"/>
              </w:rPr>
            </w:pPr>
          </w:p>
        </w:tc>
        <w:tc>
          <w:tcPr>
            <w:tcW w:w="1143" w:type="dxa"/>
          </w:tcPr>
          <w:p w14:paraId="00BC7634" w14:textId="77777777" w:rsidR="00AD7E94" w:rsidRDefault="000447A2">
            <w:pPr>
              <w:pStyle w:val="TableParagraph"/>
              <w:spacing w:before="36"/>
              <w:ind w:left="42"/>
              <w:rPr>
                <w:sz w:val="19"/>
              </w:rPr>
            </w:pPr>
            <w:proofErr w:type="spellStart"/>
            <w:r>
              <w:rPr>
                <w:spacing w:val="-2"/>
                <w:sz w:val="12"/>
              </w:rPr>
              <w:t>フォレスト</w:t>
            </w:r>
            <w:proofErr w:type="spellEnd"/>
          </w:p>
        </w:tc>
        <w:tc>
          <w:tcPr>
            <w:tcW w:w="1073" w:type="dxa"/>
          </w:tcPr>
          <w:p w14:paraId="590F64AF" w14:textId="77777777" w:rsidR="00AD7E94" w:rsidRDefault="000447A2">
            <w:pPr>
              <w:pStyle w:val="TableParagraph"/>
              <w:spacing w:before="32"/>
              <w:ind w:left="7"/>
              <w:jc w:val="center"/>
              <w:rPr>
                <w:sz w:val="19"/>
              </w:rPr>
            </w:pPr>
            <w:r>
              <w:rPr>
                <w:spacing w:val="-10"/>
                <w:sz w:val="12"/>
              </w:rPr>
              <w:t>0</w:t>
            </w:r>
          </w:p>
        </w:tc>
        <w:tc>
          <w:tcPr>
            <w:tcW w:w="1266" w:type="dxa"/>
          </w:tcPr>
          <w:p w14:paraId="3E966577" w14:textId="77777777" w:rsidR="00AD7E94" w:rsidRDefault="000447A2">
            <w:pPr>
              <w:pStyle w:val="TableParagraph"/>
              <w:spacing w:before="32"/>
              <w:ind w:left="3"/>
              <w:jc w:val="center"/>
              <w:rPr>
                <w:sz w:val="19"/>
              </w:rPr>
            </w:pPr>
            <w:r>
              <w:rPr>
                <w:spacing w:val="-4"/>
                <w:sz w:val="12"/>
              </w:rPr>
              <w:t>9.13</w:t>
            </w:r>
          </w:p>
        </w:tc>
        <w:tc>
          <w:tcPr>
            <w:tcW w:w="1346" w:type="dxa"/>
            <w:vMerge/>
            <w:tcBorders>
              <w:top w:val="nil"/>
            </w:tcBorders>
          </w:tcPr>
          <w:p w14:paraId="2ABF6E02" w14:textId="77777777" w:rsidR="00AD7E94" w:rsidRDefault="00AD7E94">
            <w:pPr>
              <w:rPr>
                <w:sz w:val="2"/>
                <w:szCs w:val="2"/>
              </w:rPr>
            </w:pPr>
          </w:p>
        </w:tc>
        <w:tc>
          <w:tcPr>
            <w:tcW w:w="1255" w:type="dxa"/>
            <w:vMerge/>
            <w:tcBorders>
              <w:top w:val="nil"/>
            </w:tcBorders>
          </w:tcPr>
          <w:p w14:paraId="0CEC0C29" w14:textId="77777777" w:rsidR="00AD7E94" w:rsidRDefault="00AD7E94">
            <w:pPr>
              <w:rPr>
                <w:sz w:val="2"/>
                <w:szCs w:val="2"/>
              </w:rPr>
            </w:pPr>
          </w:p>
        </w:tc>
      </w:tr>
      <w:tr w:rsidR="00AD7E94" w14:paraId="63645855" w14:textId="77777777">
        <w:trPr>
          <w:trHeight w:val="297"/>
        </w:trPr>
        <w:tc>
          <w:tcPr>
            <w:tcW w:w="1211" w:type="dxa"/>
            <w:vMerge/>
            <w:tcBorders>
              <w:top w:val="nil"/>
            </w:tcBorders>
          </w:tcPr>
          <w:p w14:paraId="1B4071AB" w14:textId="77777777" w:rsidR="00AD7E94" w:rsidRDefault="00AD7E94">
            <w:pPr>
              <w:rPr>
                <w:sz w:val="2"/>
                <w:szCs w:val="2"/>
              </w:rPr>
            </w:pPr>
          </w:p>
        </w:tc>
        <w:tc>
          <w:tcPr>
            <w:tcW w:w="858" w:type="dxa"/>
            <w:vMerge/>
            <w:tcBorders>
              <w:top w:val="nil"/>
            </w:tcBorders>
          </w:tcPr>
          <w:p w14:paraId="12557608" w14:textId="77777777" w:rsidR="00AD7E94" w:rsidRDefault="00AD7E94">
            <w:pPr>
              <w:rPr>
                <w:sz w:val="2"/>
                <w:szCs w:val="2"/>
              </w:rPr>
            </w:pPr>
          </w:p>
        </w:tc>
        <w:tc>
          <w:tcPr>
            <w:tcW w:w="1199" w:type="dxa"/>
            <w:vMerge/>
            <w:tcBorders>
              <w:top w:val="nil"/>
            </w:tcBorders>
          </w:tcPr>
          <w:p w14:paraId="739DBA44" w14:textId="77777777" w:rsidR="00AD7E94" w:rsidRDefault="00AD7E94">
            <w:pPr>
              <w:rPr>
                <w:sz w:val="2"/>
                <w:szCs w:val="2"/>
              </w:rPr>
            </w:pPr>
          </w:p>
        </w:tc>
        <w:tc>
          <w:tcPr>
            <w:tcW w:w="1143" w:type="dxa"/>
          </w:tcPr>
          <w:p w14:paraId="04FFA6BD" w14:textId="77777777" w:rsidR="00AD7E94" w:rsidRDefault="000447A2">
            <w:pPr>
              <w:pStyle w:val="TableParagraph"/>
              <w:spacing w:before="35"/>
              <w:ind w:left="42"/>
              <w:rPr>
                <w:sz w:val="19"/>
              </w:rPr>
            </w:pPr>
            <w:proofErr w:type="spellStart"/>
            <w:r>
              <w:rPr>
                <w:spacing w:val="-2"/>
                <w:sz w:val="12"/>
              </w:rPr>
              <w:t>開発済み</w:t>
            </w:r>
            <w:proofErr w:type="spellEnd"/>
          </w:p>
        </w:tc>
        <w:tc>
          <w:tcPr>
            <w:tcW w:w="1073" w:type="dxa"/>
          </w:tcPr>
          <w:p w14:paraId="5EAC40A7" w14:textId="77777777" w:rsidR="00AD7E94" w:rsidRDefault="000447A2">
            <w:pPr>
              <w:pStyle w:val="TableParagraph"/>
              <w:spacing w:before="32"/>
              <w:ind w:left="7"/>
              <w:jc w:val="center"/>
              <w:rPr>
                <w:sz w:val="19"/>
              </w:rPr>
            </w:pPr>
            <w:r>
              <w:rPr>
                <w:spacing w:val="-10"/>
                <w:sz w:val="12"/>
              </w:rPr>
              <w:t>0</w:t>
            </w:r>
          </w:p>
        </w:tc>
        <w:tc>
          <w:tcPr>
            <w:tcW w:w="1266" w:type="dxa"/>
          </w:tcPr>
          <w:p w14:paraId="11393604" w14:textId="77777777" w:rsidR="00AD7E94" w:rsidRDefault="000447A2">
            <w:pPr>
              <w:pStyle w:val="TableParagraph"/>
              <w:spacing w:before="32"/>
              <w:ind w:left="3"/>
              <w:jc w:val="center"/>
              <w:rPr>
                <w:sz w:val="19"/>
              </w:rPr>
            </w:pPr>
            <w:r>
              <w:rPr>
                <w:spacing w:val="-10"/>
                <w:sz w:val="12"/>
              </w:rPr>
              <w:t>0</w:t>
            </w:r>
          </w:p>
        </w:tc>
        <w:tc>
          <w:tcPr>
            <w:tcW w:w="1346" w:type="dxa"/>
            <w:vMerge/>
            <w:tcBorders>
              <w:top w:val="nil"/>
            </w:tcBorders>
          </w:tcPr>
          <w:p w14:paraId="5AD9E7C8" w14:textId="77777777" w:rsidR="00AD7E94" w:rsidRDefault="00AD7E94">
            <w:pPr>
              <w:rPr>
                <w:sz w:val="2"/>
                <w:szCs w:val="2"/>
              </w:rPr>
            </w:pPr>
          </w:p>
        </w:tc>
        <w:tc>
          <w:tcPr>
            <w:tcW w:w="1255" w:type="dxa"/>
            <w:vMerge/>
            <w:tcBorders>
              <w:top w:val="nil"/>
            </w:tcBorders>
          </w:tcPr>
          <w:p w14:paraId="749DC390" w14:textId="77777777" w:rsidR="00AD7E94" w:rsidRDefault="00AD7E94">
            <w:pPr>
              <w:rPr>
                <w:sz w:val="2"/>
                <w:szCs w:val="2"/>
              </w:rPr>
            </w:pPr>
          </w:p>
        </w:tc>
      </w:tr>
      <w:tr w:rsidR="00AD7E94" w14:paraId="3839A039" w14:textId="77777777">
        <w:trPr>
          <w:trHeight w:val="298"/>
        </w:trPr>
        <w:tc>
          <w:tcPr>
            <w:tcW w:w="1211" w:type="dxa"/>
            <w:vMerge/>
            <w:tcBorders>
              <w:top w:val="nil"/>
            </w:tcBorders>
          </w:tcPr>
          <w:p w14:paraId="1B9D99CF" w14:textId="77777777" w:rsidR="00AD7E94" w:rsidRDefault="00AD7E94">
            <w:pPr>
              <w:rPr>
                <w:sz w:val="2"/>
                <w:szCs w:val="2"/>
              </w:rPr>
            </w:pPr>
          </w:p>
        </w:tc>
        <w:tc>
          <w:tcPr>
            <w:tcW w:w="858" w:type="dxa"/>
            <w:vMerge/>
            <w:tcBorders>
              <w:top w:val="nil"/>
            </w:tcBorders>
          </w:tcPr>
          <w:p w14:paraId="08226761" w14:textId="77777777" w:rsidR="00AD7E94" w:rsidRDefault="00AD7E94">
            <w:pPr>
              <w:rPr>
                <w:sz w:val="2"/>
                <w:szCs w:val="2"/>
              </w:rPr>
            </w:pPr>
          </w:p>
        </w:tc>
        <w:tc>
          <w:tcPr>
            <w:tcW w:w="1199" w:type="dxa"/>
            <w:vMerge/>
            <w:tcBorders>
              <w:top w:val="nil"/>
            </w:tcBorders>
          </w:tcPr>
          <w:p w14:paraId="2AE4AB2A" w14:textId="77777777" w:rsidR="00AD7E94" w:rsidRDefault="00AD7E94">
            <w:pPr>
              <w:rPr>
                <w:sz w:val="2"/>
                <w:szCs w:val="2"/>
              </w:rPr>
            </w:pPr>
          </w:p>
        </w:tc>
        <w:tc>
          <w:tcPr>
            <w:tcW w:w="1143" w:type="dxa"/>
          </w:tcPr>
          <w:p w14:paraId="21872335" w14:textId="77777777" w:rsidR="00AD7E94" w:rsidRDefault="000447A2">
            <w:pPr>
              <w:pStyle w:val="TableParagraph"/>
              <w:spacing w:before="36"/>
              <w:ind w:left="42"/>
              <w:rPr>
                <w:sz w:val="19"/>
              </w:rPr>
            </w:pPr>
            <w:proofErr w:type="spellStart"/>
            <w:r>
              <w:rPr>
                <w:sz w:val="12"/>
              </w:rPr>
              <w:t>オープン・</w:t>
            </w:r>
            <w:r>
              <w:rPr>
                <w:spacing w:val="-2"/>
                <w:sz w:val="12"/>
              </w:rPr>
              <w:t>スペース</w:t>
            </w:r>
            <w:proofErr w:type="spellEnd"/>
          </w:p>
        </w:tc>
        <w:tc>
          <w:tcPr>
            <w:tcW w:w="1073" w:type="dxa"/>
          </w:tcPr>
          <w:p w14:paraId="585E5D87" w14:textId="77777777" w:rsidR="00AD7E94" w:rsidRDefault="000447A2">
            <w:pPr>
              <w:pStyle w:val="TableParagraph"/>
              <w:spacing w:before="34"/>
              <w:ind w:left="7"/>
              <w:jc w:val="center"/>
              <w:rPr>
                <w:sz w:val="19"/>
              </w:rPr>
            </w:pPr>
            <w:r>
              <w:rPr>
                <w:spacing w:val="-4"/>
                <w:sz w:val="12"/>
              </w:rPr>
              <w:t>3.43</w:t>
            </w:r>
          </w:p>
        </w:tc>
        <w:tc>
          <w:tcPr>
            <w:tcW w:w="1266" w:type="dxa"/>
          </w:tcPr>
          <w:p w14:paraId="3736E381" w14:textId="77777777" w:rsidR="00AD7E94" w:rsidRDefault="000447A2">
            <w:pPr>
              <w:pStyle w:val="TableParagraph"/>
              <w:spacing w:before="34"/>
              <w:ind w:left="3"/>
              <w:jc w:val="center"/>
              <w:rPr>
                <w:sz w:val="19"/>
              </w:rPr>
            </w:pPr>
            <w:r>
              <w:rPr>
                <w:spacing w:val="-4"/>
                <w:sz w:val="12"/>
              </w:rPr>
              <w:t>0.60</w:t>
            </w:r>
          </w:p>
        </w:tc>
        <w:tc>
          <w:tcPr>
            <w:tcW w:w="1346" w:type="dxa"/>
            <w:vMerge/>
            <w:tcBorders>
              <w:top w:val="nil"/>
            </w:tcBorders>
          </w:tcPr>
          <w:p w14:paraId="4FC28F13" w14:textId="77777777" w:rsidR="00AD7E94" w:rsidRDefault="00AD7E94">
            <w:pPr>
              <w:rPr>
                <w:sz w:val="2"/>
                <w:szCs w:val="2"/>
              </w:rPr>
            </w:pPr>
          </w:p>
        </w:tc>
        <w:tc>
          <w:tcPr>
            <w:tcW w:w="1255" w:type="dxa"/>
            <w:vMerge/>
            <w:tcBorders>
              <w:top w:val="nil"/>
            </w:tcBorders>
          </w:tcPr>
          <w:p w14:paraId="75F7A31E" w14:textId="77777777" w:rsidR="00AD7E94" w:rsidRDefault="00AD7E94">
            <w:pPr>
              <w:rPr>
                <w:sz w:val="2"/>
                <w:szCs w:val="2"/>
              </w:rPr>
            </w:pPr>
          </w:p>
        </w:tc>
      </w:tr>
      <w:tr w:rsidR="00AD7E94" w14:paraId="4539D17C" w14:textId="77777777">
        <w:trPr>
          <w:trHeight w:val="526"/>
        </w:trPr>
        <w:tc>
          <w:tcPr>
            <w:tcW w:w="1211" w:type="dxa"/>
            <w:vMerge/>
            <w:tcBorders>
              <w:top w:val="nil"/>
            </w:tcBorders>
          </w:tcPr>
          <w:p w14:paraId="15C47AF5" w14:textId="77777777" w:rsidR="00AD7E94" w:rsidRDefault="00AD7E94">
            <w:pPr>
              <w:rPr>
                <w:sz w:val="2"/>
                <w:szCs w:val="2"/>
              </w:rPr>
            </w:pPr>
          </w:p>
        </w:tc>
        <w:tc>
          <w:tcPr>
            <w:tcW w:w="858" w:type="dxa"/>
            <w:vMerge/>
            <w:tcBorders>
              <w:top w:val="nil"/>
            </w:tcBorders>
          </w:tcPr>
          <w:p w14:paraId="2DADD116" w14:textId="77777777" w:rsidR="00AD7E94" w:rsidRDefault="00AD7E94">
            <w:pPr>
              <w:rPr>
                <w:sz w:val="2"/>
                <w:szCs w:val="2"/>
              </w:rPr>
            </w:pPr>
          </w:p>
        </w:tc>
        <w:tc>
          <w:tcPr>
            <w:tcW w:w="1199" w:type="dxa"/>
            <w:vMerge/>
            <w:tcBorders>
              <w:top w:val="nil"/>
            </w:tcBorders>
          </w:tcPr>
          <w:p w14:paraId="003B08CC" w14:textId="77777777" w:rsidR="00AD7E94" w:rsidRDefault="00AD7E94">
            <w:pPr>
              <w:rPr>
                <w:sz w:val="2"/>
                <w:szCs w:val="2"/>
              </w:rPr>
            </w:pPr>
          </w:p>
        </w:tc>
        <w:tc>
          <w:tcPr>
            <w:tcW w:w="1143" w:type="dxa"/>
          </w:tcPr>
          <w:p w14:paraId="73CD1861" w14:textId="77777777" w:rsidR="00AD7E94" w:rsidRDefault="000447A2">
            <w:pPr>
              <w:pStyle w:val="TableParagraph"/>
              <w:spacing w:line="256" w:lineRule="auto"/>
              <w:ind w:left="42" w:right="295"/>
              <w:rPr>
                <w:sz w:val="19"/>
              </w:rPr>
            </w:pPr>
            <w:proofErr w:type="spellStart"/>
            <w:r>
              <w:rPr>
                <w:spacing w:val="-2"/>
                <w:sz w:val="12"/>
              </w:rPr>
              <w:t>木質湿地</w:t>
            </w:r>
            <w:proofErr w:type="spellEnd"/>
          </w:p>
        </w:tc>
        <w:tc>
          <w:tcPr>
            <w:tcW w:w="1073" w:type="dxa"/>
          </w:tcPr>
          <w:p w14:paraId="1E2D29C4" w14:textId="77777777" w:rsidR="00AD7E94" w:rsidRDefault="000447A2">
            <w:pPr>
              <w:pStyle w:val="TableParagraph"/>
              <w:spacing w:before="146"/>
              <w:ind w:left="7"/>
              <w:jc w:val="center"/>
              <w:rPr>
                <w:sz w:val="19"/>
              </w:rPr>
            </w:pPr>
            <w:r>
              <w:rPr>
                <w:spacing w:val="-10"/>
                <w:sz w:val="12"/>
              </w:rPr>
              <w:t>0</w:t>
            </w:r>
          </w:p>
        </w:tc>
        <w:tc>
          <w:tcPr>
            <w:tcW w:w="1266" w:type="dxa"/>
          </w:tcPr>
          <w:p w14:paraId="45A8150D" w14:textId="77777777" w:rsidR="00AD7E94" w:rsidRDefault="000447A2">
            <w:pPr>
              <w:pStyle w:val="TableParagraph"/>
              <w:spacing w:before="146"/>
              <w:ind w:left="3"/>
              <w:jc w:val="center"/>
              <w:rPr>
                <w:sz w:val="19"/>
              </w:rPr>
            </w:pPr>
            <w:r>
              <w:rPr>
                <w:spacing w:val="-2"/>
                <w:sz w:val="12"/>
              </w:rPr>
              <w:t>104.46</w:t>
            </w:r>
          </w:p>
        </w:tc>
        <w:tc>
          <w:tcPr>
            <w:tcW w:w="1346" w:type="dxa"/>
            <w:vMerge/>
            <w:tcBorders>
              <w:top w:val="nil"/>
            </w:tcBorders>
          </w:tcPr>
          <w:p w14:paraId="5C3C6D30" w14:textId="77777777" w:rsidR="00AD7E94" w:rsidRDefault="00AD7E94">
            <w:pPr>
              <w:rPr>
                <w:sz w:val="2"/>
                <w:szCs w:val="2"/>
              </w:rPr>
            </w:pPr>
          </w:p>
        </w:tc>
        <w:tc>
          <w:tcPr>
            <w:tcW w:w="1255" w:type="dxa"/>
            <w:vMerge/>
            <w:tcBorders>
              <w:top w:val="nil"/>
            </w:tcBorders>
          </w:tcPr>
          <w:p w14:paraId="15359FA2" w14:textId="77777777" w:rsidR="00AD7E94" w:rsidRDefault="00AD7E94">
            <w:pPr>
              <w:rPr>
                <w:sz w:val="2"/>
                <w:szCs w:val="2"/>
              </w:rPr>
            </w:pPr>
          </w:p>
        </w:tc>
      </w:tr>
      <w:tr w:rsidR="00AD7E94" w14:paraId="23DB363B" w14:textId="77777777">
        <w:trPr>
          <w:trHeight w:val="297"/>
        </w:trPr>
        <w:tc>
          <w:tcPr>
            <w:tcW w:w="1211" w:type="dxa"/>
            <w:vMerge/>
            <w:tcBorders>
              <w:top w:val="nil"/>
            </w:tcBorders>
          </w:tcPr>
          <w:p w14:paraId="56264E66" w14:textId="77777777" w:rsidR="00AD7E94" w:rsidRDefault="00AD7E94">
            <w:pPr>
              <w:rPr>
                <w:sz w:val="2"/>
                <w:szCs w:val="2"/>
              </w:rPr>
            </w:pPr>
          </w:p>
        </w:tc>
        <w:tc>
          <w:tcPr>
            <w:tcW w:w="858" w:type="dxa"/>
            <w:vMerge/>
            <w:tcBorders>
              <w:top w:val="nil"/>
            </w:tcBorders>
          </w:tcPr>
          <w:p w14:paraId="169A7C6B" w14:textId="77777777" w:rsidR="00AD7E94" w:rsidRDefault="00AD7E94">
            <w:pPr>
              <w:rPr>
                <w:sz w:val="2"/>
                <w:szCs w:val="2"/>
              </w:rPr>
            </w:pPr>
          </w:p>
        </w:tc>
        <w:tc>
          <w:tcPr>
            <w:tcW w:w="1199" w:type="dxa"/>
            <w:vMerge/>
            <w:tcBorders>
              <w:top w:val="nil"/>
            </w:tcBorders>
          </w:tcPr>
          <w:p w14:paraId="3FA3D4C9" w14:textId="77777777" w:rsidR="00AD7E94" w:rsidRDefault="00AD7E94">
            <w:pPr>
              <w:rPr>
                <w:sz w:val="2"/>
                <w:szCs w:val="2"/>
              </w:rPr>
            </w:pPr>
          </w:p>
        </w:tc>
        <w:tc>
          <w:tcPr>
            <w:tcW w:w="1143" w:type="dxa"/>
          </w:tcPr>
          <w:p w14:paraId="0B26FA8A" w14:textId="77777777" w:rsidR="00AD7E94" w:rsidRDefault="000447A2">
            <w:pPr>
              <w:pStyle w:val="TableParagraph"/>
              <w:spacing w:before="35"/>
              <w:ind w:left="42"/>
              <w:rPr>
                <w:b/>
                <w:sz w:val="19"/>
              </w:rPr>
            </w:pPr>
            <w:proofErr w:type="spellStart"/>
            <w:r>
              <w:rPr>
                <w:b/>
                <w:spacing w:val="-2"/>
                <w:sz w:val="12"/>
              </w:rPr>
              <w:t>トータルだ</w:t>
            </w:r>
            <w:proofErr w:type="spellEnd"/>
            <w:r>
              <w:rPr>
                <w:b/>
                <w:spacing w:val="-2"/>
                <w:sz w:val="12"/>
              </w:rPr>
              <w:t>：</w:t>
            </w:r>
          </w:p>
        </w:tc>
        <w:tc>
          <w:tcPr>
            <w:tcW w:w="1073" w:type="dxa"/>
          </w:tcPr>
          <w:p w14:paraId="7166399A" w14:textId="77777777" w:rsidR="00AD7E94" w:rsidRDefault="000447A2">
            <w:pPr>
              <w:pStyle w:val="TableParagraph"/>
              <w:spacing w:before="32"/>
              <w:ind w:left="7"/>
              <w:jc w:val="center"/>
              <w:rPr>
                <w:b/>
                <w:sz w:val="19"/>
              </w:rPr>
            </w:pPr>
            <w:r>
              <w:rPr>
                <w:b/>
                <w:spacing w:val="-2"/>
                <w:sz w:val="12"/>
              </w:rPr>
              <w:t>72.08</w:t>
            </w:r>
          </w:p>
        </w:tc>
        <w:tc>
          <w:tcPr>
            <w:tcW w:w="1266" w:type="dxa"/>
          </w:tcPr>
          <w:p w14:paraId="79BCAEFF" w14:textId="77777777" w:rsidR="00AD7E94" w:rsidRDefault="000447A2">
            <w:pPr>
              <w:pStyle w:val="TableParagraph"/>
              <w:spacing w:before="32"/>
              <w:ind w:left="3"/>
              <w:jc w:val="center"/>
              <w:rPr>
                <w:b/>
                <w:sz w:val="19"/>
              </w:rPr>
            </w:pPr>
            <w:r>
              <w:rPr>
                <w:b/>
                <w:spacing w:val="-2"/>
                <w:sz w:val="12"/>
              </w:rPr>
              <w:t>116.33</w:t>
            </w:r>
          </w:p>
        </w:tc>
        <w:tc>
          <w:tcPr>
            <w:tcW w:w="1346" w:type="dxa"/>
            <w:vMerge/>
            <w:tcBorders>
              <w:top w:val="nil"/>
            </w:tcBorders>
          </w:tcPr>
          <w:p w14:paraId="569255C3" w14:textId="77777777" w:rsidR="00AD7E94" w:rsidRDefault="00AD7E94">
            <w:pPr>
              <w:rPr>
                <w:sz w:val="2"/>
                <w:szCs w:val="2"/>
              </w:rPr>
            </w:pPr>
          </w:p>
        </w:tc>
        <w:tc>
          <w:tcPr>
            <w:tcW w:w="1255" w:type="dxa"/>
            <w:vMerge/>
            <w:tcBorders>
              <w:top w:val="nil"/>
            </w:tcBorders>
          </w:tcPr>
          <w:p w14:paraId="46F0EDAF" w14:textId="77777777" w:rsidR="00AD7E94" w:rsidRDefault="00AD7E94">
            <w:pPr>
              <w:rPr>
                <w:sz w:val="2"/>
                <w:szCs w:val="2"/>
              </w:rPr>
            </w:pPr>
          </w:p>
        </w:tc>
      </w:tr>
      <w:tr w:rsidR="00AD7E94" w14:paraId="2BB06CA7" w14:textId="77777777">
        <w:trPr>
          <w:trHeight w:val="298"/>
        </w:trPr>
        <w:tc>
          <w:tcPr>
            <w:tcW w:w="6750" w:type="dxa"/>
            <w:gridSpan w:val="6"/>
            <w:shd w:val="clear" w:color="auto" w:fill="D9D9D9"/>
          </w:tcPr>
          <w:p w14:paraId="2BBC3F3D" w14:textId="77777777" w:rsidR="00AD7E94" w:rsidRDefault="000447A2">
            <w:pPr>
              <w:pStyle w:val="TableParagraph"/>
              <w:spacing w:before="36"/>
              <w:ind w:left="43"/>
              <w:rPr>
                <w:b/>
                <w:sz w:val="19"/>
                <w:lang w:eastAsia="ja-JP"/>
              </w:rPr>
            </w:pPr>
            <w:r>
              <w:rPr>
                <w:b/>
                <w:sz w:val="12"/>
                <w:lang w:eastAsia="ja-JP"/>
              </w:rPr>
              <w:t>スイッチング・</w:t>
            </w:r>
            <w:r>
              <w:rPr>
                <w:b/>
                <w:spacing w:val="-2"/>
                <w:sz w:val="12"/>
                <w:lang w:eastAsia="ja-JP"/>
              </w:rPr>
              <w:t>ステーション</w:t>
            </w:r>
          </w:p>
        </w:tc>
        <w:tc>
          <w:tcPr>
            <w:tcW w:w="1346" w:type="dxa"/>
            <w:shd w:val="clear" w:color="auto" w:fill="D9D9D9"/>
          </w:tcPr>
          <w:p w14:paraId="6FD2DDC6" w14:textId="77777777" w:rsidR="00AD7E94" w:rsidRDefault="00AD7E94">
            <w:pPr>
              <w:pStyle w:val="TableParagraph"/>
              <w:spacing w:before="0"/>
              <w:ind w:left="0"/>
              <w:rPr>
                <w:rFonts w:ascii="Times New Roman"/>
                <w:sz w:val="20"/>
                <w:lang w:eastAsia="ja-JP"/>
              </w:rPr>
            </w:pPr>
          </w:p>
        </w:tc>
        <w:tc>
          <w:tcPr>
            <w:tcW w:w="1255" w:type="dxa"/>
            <w:shd w:val="clear" w:color="auto" w:fill="D9D9D9"/>
          </w:tcPr>
          <w:p w14:paraId="0792F43D" w14:textId="77777777" w:rsidR="00AD7E94" w:rsidRDefault="00AD7E94">
            <w:pPr>
              <w:pStyle w:val="TableParagraph"/>
              <w:spacing w:before="0"/>
              <w:ind w:left="0"/>
              <w:rPr>
                <w:rFonts w:ascii="Times New Roman"/>
                <w:sz w:val="20"/>
                <w:lang w:eastAsia="ja-JP"/>
              </w:rPr>
            </w:pPr>
          </w:p>
        </w:tc>
      </w:tr>
      <w:tr w:rsidR="00AD7E94" w14:paraId="56EEBD7C" w14:textId="77777777">
        <w:trPr>
          <w:trHeight w:val="759"/>
        </w:trPr>
        <w:tc>
          <w:tcPr>
            <w:tcW w:w="1211" w:type="dxa"/>
            <w:vMerge w:val="restart"/>
          </w:tcPr>
          <w:p w14:paraId="2A4507C1" w14:textId="77777777" w:rsidR="00AD7E94" w:rsidRDefault="00AD7E94">
            <w:pPr>
              <w:pStyle w:val="TableParagraph"/>
              <w:spacing w:before="0"/>
              <w:ind w:left="0"/>
              <w:rPr>
                <w:b/>
                <w:sz w:val="19"/>
                <w:lang w:eastAsia="ja-JP"/>
              </w:rPr>
            </w:pPr>
          </w:p>
          <w:p w14:paraId="35473CB9" w14:textId="77777777" w:rsidR="00AD7E94" w:rsidRDefault="00AD7E94">
            <w:pPr>
              <w:pStyle w:val="TableParagraph"/>
              <w:spacing w:before="0"/>
              <w:ind w:left="0"/>
              <w:rPr>
                <w:b/>
                <w:sz w:val="19"/>
                <w:lang w:eastAsia="ja-JP"/>
              </w:rPr>
            </w:pPr>
          </w:p>
          <w:p w14:paraId="08F1553C" w14:textId="77777777" w:rsidR="00AD7E94" w:rsidRDefault="00AD7E94">
            <w:pPr>
              <w:pStyle w:val="TableParagraph"/>
              <w:spacing w:before="0"/>
              <w:ind w:left="0"/>
              <w:rPr>
                <w:b/>
                <w:sz w:val="19"/>
                <w:lang w:eastAsia="ja-JP"/>
              </w:rPr>
            </w:pPr>
          </w:p>
          <w:p w14:paraId="2D5F91F9" w14:textId="77777777" w:rsidR="00AD7E94" w:rsidRDefault="00AD7E94">
            <w:pPr>
              <w:pStyle w:val="TableParagraph"/>
              <w:spacing w:before="154"/>
              <w:ind w:left="0"/>
              <w:rPr>
                <w:b/>
                <w:sz w:val="19"/>
                <w:lang w:eastAsia="ja-JP"/>
              </w:rPr>
            </w:pPr>
          </w:p>
          <w:p w14:paraId="466FD99E" w14:textId="77777777" w:rsidR="00AD7E94" w:rsidRDefault="000447A2">
            <w:pPr>
              <w:pStyle w:val="TableParagraph"/>
              <w:spacing w:before="1" w:line="256" w:lineRule="auto"/>
              <w:ind w:left="182" w:firstLine="100"/>
              <w:rPr>
                <w:sz w:val="19"/>
                <w:lang w:eastAsia="ja-JP"/>
              </w:rPr>
            </w:pPr>
            <w:r>
              <w:rPr>
                <w:spacing w:val="-2"/>
                <w:sz w:val="12"/>
                <w:lang w:eastAsia="ja-JP"/>
              </w:rPr>
              <w:t>チコリ</w:t>
            </w:r>
            <w:r>
              <w:rPr>
                <w:sz w:val="12"/>
                <w:lang w:eastAsia="ja-JP"/>
              </w:rPr>
              <w:t>（オプション</w:t>
            </w:r>
            <w:r>
              <w:rPr>
                <w:spacing w:val="-5"/>
                <w:sz w:val="12"/>
                <w:lang w:eastAsia="ja-JP"/>
              </w:rPr>
              <w:t>6）</w:t>
            </w:r>
          </w:p>
        </w:tc>
        <w:tc>
          <w:tcPr>
            <w:tcW w:w="858" w:type="dxa"/>
            <w:vMerge w:val="restart"/>
          </w:tcPr>
          <w:p w14:paraId="4BFC6C46" w14:textId="77777777" w:rsidR="00AD7E94" w:rsidRDefault="00AD7E94">
            <w:pPr>
              <w:pStyle w:val="TableParagraph"/>
              <w:spacing w:before="0"/>
              <w:ind w:left="0"/>
              <w:rPr>
                <w:b/>
                <w:sz w:val="19"/>
                <w:lang w:eastAsia="ja-JP"/>
              </w:rPr>
            </w:pPr>
          </w:p>
          <w:p w14:paraId="2DD28628" w14:textId="77777777" w:rsidR="00AD7E94" w:rsidRDefault="00AD7E94">
            <w:pPr>
              <w:pStyle w:val="TableParagraph"/>
              <w:spacing w:before="0"/>
              <w:ind w:left="0"/>
              <w:rPr>
                <w:b/>
                <w:sz w:val="19"/>
                <w:lang w:eastAsia="ja-JP"/>
              </w:rPr>
            </w:pPr>
          </w:p>
          <w:p w14:paraId="00718660" w14:textId="77777777" w:rsidR="00AD7E94" w:rsidRDefault="00AD7E94">
            <w:pPr>
              <w:pStyle w:val="TableParagraph"/>
              <w:spacing w:before="0"/>
              <w:ind w:left="0"/>
              <w:rPr>
                <w:b/>
                <w:sz w:val="19"/>
                <w:lang w:eastAsia="ja-JP"/>
              </w:rPr>
            </w:pPr>
          </w:p>
          <w:p w14:paraId="1E3CBC30" w14:textId="77777777" w:rsidR="00AD7E94" w:rsidRDefault="00AD7E94">
            <w:pPr>
              <w:pStyle w:val="TableParagraph"/>
              <w:spacing w:before="0"/>
              <w:ind w:left="0"/>
              <w:rPr>
                <w:b/>
                <w:sz w:val="19"/>
                <w:lang w:eastAsia="ja-JP"/>
              </w:rPr>
            </w:pPr>
          </w:p>
          <w:p w14:paraId="1B0C3078" w14:textId="77777777" w:rsidR="00AD7E94" w:rsidRDefault="00AD7E94">
            <w:pPr>
              <w:pStyle w:val="TableParagraph"/>
              <w:spacing w:before="52"/>
              <w:ind w:left="0"/>
              <w:rPr>
                <w:b/>
                <w:sz w:val="19"/>
                <w:lang w:eastAsia="ja-JP"/>
              </w:rPr>
            </w:pPr>
          </w:p>
          <w:p w14:paraId="3DAC1EF5" w14:textId="77777777" w:rsidR="00AD7E94" w:rsidRDefault="000447A2">
            <w:pPr>
              <w:pStyle w:val="TableParagraph"/>
              <w:spacing w:before="1"/>
              <w:ind w:left="268"/>
              <w:rPr>
                <w:sz w:val="19"/>
              </w:rPr>
            </w:pPr>
            <w:proofErr w:type="spellStart"/>
            <w:r>
              <w:rPr>
                <w:spacing w:val="-5"/>
                <w:sz w:val="12"/>
              </w:rPr>
              <w:t>該当なし</w:t>
            </w:r>
            <w:proofErr w:type="spellEnd"/>
          </w:p>
        </w:tc>
        <w:tc>
          <w:tcPr>
            <w:tcW w:w="1199" w:type="dxa"/>
            <w:vMerge w:val="restart"/>
          </w:tcPr>
          <w:p w14:paraId="0F2C7768" w14:textId="77777777" w:rsidR="00AD7E94" w:rsidRDefault="00AD7E94">
            <w:pPr>
              <w:pStyle w:val="TableParagraph"/>
              <w:spacing w:before="0"/>
              <w:ind w:left="0"/>
              <w:rPr>
                <w:b/>
                <w:sz w:val="19"/>
              </w:rPr>
            </w:pPr>
          </w:p>
          <w:p w14:paraId="37ED9D35" w14:textId="77777777" w:rsidR="00AD7E94" w:rsidRDefault="00AD7E94">
            <w:pPr>
              <w:pStyle w:val="TableParagraph"/>
              <w:spacing w:before="0"/>
              <w:ind w:left="0"/>
              <w:rPr>
                <w:b/>
                <w:sz w:val="19"/>
              </w:rPr>
            </w:pPr>
          </w:p>
          <w:p w14:paraId="31B4DE96" w14:textId="77777777" w:rsidR="00AD7E94" w:rsidRDefault="00AD7E94">
            <w:pPr>
              <w:pStyle w:val="TableParagraph"/>
              <w:spacing w:before="0"/>
              <w:ind w:left="0"/>
              <w:rPr>
                <w:b/>
                <w:sz w:val="19"/>
              </w:rPr>
            </w:pPr>
          </w:p>
          <w:p w14:paraId="02CBDC4A" w14:textId="77777777" w:rsidR="00AD7E94" w:rsidRDefault="00AD7E94">
            <w:pPr>
              <w:pStyle w:val="TableParagraph"/>
              <w:spacing w:before="0"/>
              <w:ind w:left="0"/>
              <w:rPr>
                <w:b/>
                <w:sz w:val="19"/>
              </w:rPr>
            </w:pPr>
          </w:p>
          <w:p w14:paraId="61CEB469" w14:textId="77777777" w:rsidR="00AD7E94" w:rsidRDefault="00AD7E94">
            <w:pPr>
              <w:pStyle w:val="TableParagraph"/>
              <w:spacing w:before="52"/>
              <w:ind w:left="0"/>
              <w:rPr>
                <w:b/>
                <w:sz w:val="19"/>
              </w:rPr>
            </w:pPr>
          </w:p>
          <w:p w14:paraId="51EBFC75" w14:textId="77777777" w:rsidR="00AD7E94" w:rsidRDefault="000447A2">
            <w:pPr>
              <w:pStyle w:val="TableParagraph"/>
              <w:spacing w:before="1"/>
              <w:ind w:left="5"/>
              <w:jc w:val="center"/>
              <w:rPr>
                <w:sz w:val="19"/>
              </w:rPr>
            </w:pPr>
            <w:r>
              <w:rPr>
                <w:spacing w:val="-4"/>
                <w:sz w:val="12"/>
              </w:rPr>
              <w:t>35.5</w:t>
            </w:r>
          </w:p>
        </w:tc>
        <w:tc>
          <w:tcPr>
            <w:tcW w:w="1143" w:type="dxa"/>
          </w:tcPr>
          <w:p w14:paraId="6540FCF4" w14:textId="77777777" w:rsidR="00AD7E94" w:rsidRDefault="000447A2">
            <w:pPr>
              <w:pStyle w:val="TableParagraph"/>
              <w:spacing w:line="256" w:lineRule="auto"/>
              <w:ind w:left="42"/>
              <w:rPr>
                <w:sz w:val="19"/>
              </w:rPr>
            </w:pPr>
            <w:proofErr w:type="spellStart"/>
            <w:r>
              <w:rPr>
                <w:spacing w:val="-2"/>
                <w:sz w:val="12"/>
              </w:rPr>
              <w:t>作付／栽培作物</w:t>
            </w:r>
            <w:proofErr w:type="spellEnd"/>
          </w:p>
        </w:tc>
        <w:tc>
          <w:tcPr>
            <w:tcW w:w="1073" w:type="dxa"/>
          </w:tcPr>
          <w:p w14:paraId="0934FE6D" w14:textId="77777777" w:rsidR="00AD7E94" w:rsidRDefault="00AD7E94">
            <w:pPr>
              <w:pStyle w:val="TableParagraph"/>
              <w:spacing w:before="45"/>
              <w:ind w:left="0"/>
              <w:rPr>
                <w:b/>
                <w:sz w:val="19"/>
              </w:rPr>
            </w:pPr>
          </w:p>
          <w:p w14:paraId="511150A5" w14:textId="77777777" w:rsidR="00AD7E94" w:rsidRDefault="000447A2">
            <w:pPr>
              <w:pStyle w:val="TableParagraph"/>
              <w:spacing w:before="1"/>
              <w:ind w:left="7"/>
              <w:jc w:val="center"/>
              <w:rPr>
                <w:sz w:val="19"/>
              </w:rPr>
            </w:pPr>
            <w:r>
              <w:rPr>
                <w:spacing w:val="-10"/>
                <w:sz w:val="12"/>
              </w:rPr>
              <w:t>0</w:t>
            </w:r>
          </w:p>
        </w:tc>
        <w:tc>
          <w:tcPr>
            <w:tcW w:w="1266" w:type="dxa"/>
          </w:tcPr>
          <w:p w14:paraId="204FBADC" w14:textId="77777777" w:rsidR="00AD7E94" w:rsidRDefault="00AD7E94">
            <w:pPr>
              <w:pStyle w:val="TableParagraph"/>
              <w:spacing w:before="45"/>
              <w:ind w:left="0"/>
              <w:rPr>
                <w:b/>
                <w:sz w:val="19"/>
              </w:rPr>
            </w:pPr>
          </w:p>
          <w:p w14:paraId="2DC0597F" w14:textId="77777777" w:rsidR="00AD7E94" w:rsidRDefault="000447A2">
            <w:pPr>
              <w:pStyle w:val="TableParagraph"/>
              <w:spacing w:before="1"/>
              <w:ind w:left="3"/>
              <w:jc w:val="center"/>
              <w:rPr>
                <w:sz w:val="19"/>
              </w:rPr>
            </w:pPr>
            <w:r>
              <w:rPr>
                <w:spacing w:val="-4"/>
                <w:sz w:val="12"/>
              </w:rPr>
              <w:t>0.22</w:t>
            </w:r>
          </w:p>
        </w:tc>
        <w:tc>
          <w:tcPr>
            <w:tcW w:w="1346" w:type="dxa"/>
            <w:vMerge w:val="restart"/>
          </w:tcPr>
          <w:p w14:paraId="4736333B" w14:textId="77777777" w:rsidR="00AD7E94" w:rsidRDefault="00AD7E94">
            <w:pPr>
              <w:pStyle w:val="TableParagraph"/>
              <w:spacing w:before="0"/>
              <w:ind w:left="0"/>
              <w:rPr>
                <w:b/>
                <w:sz w:val="19"/>
              </w:rPr>
            </w:pPr>
          </w:p>
          <w:p w14:paraId="05582CF6" w14:textId="77777777" w:rsidR="00AD7E94" w:rsidRDefault="00AD7E94">
            <w:pPr>
              <w:pStyle w:val="TableParagraph"/>
              <w:spacing w:before="0"/>
              <w:ind w:left="0"/>
              <w:rPr>
                <w:b/>
                <w:sz w:val="19"/>
              </w:rPr>
            </w:pPr>
          </w:p>
          <w:p w14:paraId="22C19AA2" w14:textId="77777777" w:rsidR="00AD7E94" w:rsidRDefault="00AD7E94">
            <w:pPr>
              <w:pStyle w:val="TableParagraph"/>
              <w:spacing w:before="0"/>
              <w:ind w:left="0"/>
              <w:rPr>
                <w:b/>
                <w:sz w:val="19"/>
              </w:rPr>
            </w:pPr>
          </w:p>
          <w:p w14:paraId="7855F457" w14:textId="77777777" w:rsidR="00AD7E94" w:rsidRDefault="00AD7E94">
            <w:pPr>
              <w:pStyle w:val="TableParagraph"/>
              <w:spacing w:before="0"/>
              <w:ind w:left="0"/>
              <w:rPr>
                <w:b/>
                <w:sz w:val="19"/>
              </w:rPr>
            </w:pPr>
          </w:p>
          <w:p w14:paraId="148BB65A" w14:textId="77777777" w:rsidR="00AD7E94" w:rsidRDefault="00AD7E94">
            <w:pPr>
              <w:pStyle w:val="TableParagraph"/>
              <w:spacing w:before="52"/>
              <w:ind w:left="0"/>
              <w:rPr>
                <w:b/>
                <w:sz w:val="19"/>
              </w:rPr>
            </w:pPr>
          </w:p>
          <w:p w14:paraId="4EDF6134" w14:textId="77777777" w:rsidR="00AD7E94" w:rsidRDefault="000447A2">
            <w:pPr>
              <w:pStyle w:val="TableParagraph"/>
              <w:spacing w:before="1"/>
              <w:ind w:left="5"/>
              <w:jc w:val="center"/>
              <w:rPr>
                <w:sz w:val="19"/>
              </w:rPr>
            </w:pPr>
            <w:r>
              <w:rPr>
                <w:spacing w:val="-10"/>
                <w:sz w:val="12"/>
              </w:rPr>
              <w:t>0</w:t>
            </w:r>
          </w:p>
        </w:tc>
        <w:tc>
          <w:tcPr>
            <w:tcW w:w="1255" w:type="dxa"/>
            <w:vMerge w:val="restart"/>
          </w:tcPr>
          <w:p w14:paraId="6AA0DECE" w14:textId="77777777" w:rsidR="00AD7E94" w:rsidRDefault="00AD7E94">
            <w:pPr>
              <w:pStyle w:val="TableParagraph"/>
              <w:spacing w:before="0"/>
              <w:ind w:left="0"/>
              <w:rPr>
                <w:b/>
                <w:sz w:val="19"/>
              </w:rPr>
            </w:pPr>
          </w:p>
          <w:p w14:paraId="389079A6" w14:textId="77777777" w:rsidR="00AD7E94" w:rsidRDefault="00AD7E94">
            <w:pPr>
              <w:pStyle w:val="TableParagraph"/>
              <w:spacing w:before="0"/>
              <w:ind w:left="0"/>
              <w:rPr>
                <w:b/>
                <w:sz w:val="19"/>
              </w:rPr>
            </w:pPr>
          </w:p>
          <w:p w14:paraId="1997B5F7" w14:textId="77777777" w:rsidR="00AD7E94" w:rsidRDefault="00AD7E94">
            <w:pPr>
              <w:pStyle w:val="TableParagraph"/>
              <w:spacing w:before="0"/>
              <w:ind w:left="0"/>
              <w:rPr>
                <w:b/>
                <w:sz w:val="19"/>
              </w:rPr>
            </w:pPr>
          </w:p>
          <w:p w14:paraId="6C2C8458" w14:textId="77777777" w:rsidR="00AD7E94" w:rsidRDefault="00AD7E94">
            <w:pPr>
              <w:pStyle w:val="TableParagraph"/>
              <w:spacing w:before="0"/>
              <w:ind w:left="0"/>
              <w:rPr>
                <w:b/>
                <w:sz w:val="19"/>
              </w:rPr>
            </w:pPr>
          </w:p>
          <w:p w14:paraId="02DE05FB" w14:textId="77777777" w:rsidR="00AD7E94" w:rsidRDefault="00AD7E94">
            <w:pPr>
              <w:pStyle w:val="TableParagraph"/>
              <w:spacing w:before="52"/>
              <w:ind w:left="0"/>
              <w:rPr>
                <w:b/>
                <w:sz w:val="19"/>
              </w:rPr>
            </w:pPr>
          </w:p>
          <w:p w14:paraId="1A9811C7" w14:textId="77777777" w:rsidR="00AD7E94" w:rsidRDefault="000447A2">
            <w:pPr>
              <w:pStyle w:val="TableParagraph"/>
              <w:spacing w:before="1"/>
              <w:ind w:left="388"/>
              <w:rPr>
                <w:sz w:val="19"/>
              </w:rPr>
            </w:pPr>
            <w:r>
              <w:rPr>
                <w:spacing w:val="-2"/>
                <w:sz w:val="12"/>
              </w:rPr>
              <w:t>35.50</w:t>
            </w:r>
          </w:p>
        </w:tc>
      </w:tr>
      <w:tr w:rsidR="00AD7E94" w14:paraId="393662C9" w14:textId="77777777">
        <w:trPr>
          <w:trHeight w:val="298"/>
        </w:trPr>
        <w:tc>
          <w:tcPr>
            <w:tcW w:w="1211" w:type="dxa"/>
            <w:vMerge/>
            <w:tcBorders>
              <w:top w:val="nil"/>
            </w:tcBorders>
          </w:tcPr>
          <w:p w14:paraId="1FE825C0" w14:textId="77777777" w:rsidR="00AD7E94" w:rsidRDefault="00AD7E94">
            <w:pPr>
              <w:rPr>
                <w:sz w:val="2"/>
                <w:szCs w:val="2"/>
              </w:rPr>
            </w:pPr>
          </w:p>
        </w:tc>
        <w:tc>
          <w:tcPr>
            <w:tcW w:w="858" w:type="dxa"/>
            <w:vMerge/>
            <w:tcBorders>
              <w:top w:val="nil"/>
            </w:tcBorders>
          </w:tcPr>
          <w:p w14:paraId="27FCF937" w14:textId="77777777" w:rsidR="00AD7E94" w:rsidRDefault="00AD7E94">
            <w:pPr>
              <w:rPr>
                <w:sz w:val="2"/>
                <w:szCs w:val="2"/>
              </w:rPr>
            </w:pPr>
          </w:p>
        </w:tc>
        <w:tc>
          <w:tcPr>
            <w:tcW w:w="1199" w:type="dxa"/>
            <w:vMerge/>
            <w:tcBorders>
              <w:top w:val="nil"/>
            </w:tcBorders>
          </w:tcPr>
          <w:p w14:paraId="2EF16AE1" w14:textId="77777777" w:rsidR="00AD7E94" w:rsidRDefault="00AD7E94">
            <w:pPr>
              <w:rPr>
                <w:sz w:val="2"/>
                <w:szCs w:val="2"/>
              </w:rPr>
            </w:pPr>
          </w:p>
        </w:tc>
        <w:tc>
          <w:tcPr>
            <w:tcW w:w="1143" w:type="dxa"/>
          </w:tcPr>
          <w:p w14:paraId="7E9E008B" w14:textId="77777777" w:rsidR="00AD7E94" w:rsidRDefault="000447A2">
            <w:pPr>
              <w:pStyle w:val="TableParagraph"/>
              <w:spacing w:before="36"/>
              <w:ind w:left="42"/>
              <w:rPr>
                <w:sz w:val="19"/>
              </w:rPr>
            </w:pPr>
            <w:proofErr w:type="spellStart"/>
            <w:r>
              <w:rPr>
                <w:spacing w:val="-2"/>
                <w:sz w:val="12"/>
              </w:rPr>
              <w:t>フォレスト</w:t>
            </w:r>
            <w:proofErr w:type="spellEnd"/>
          </w:p>
        </w:tc>
        <w:tc>
          <w:tcPr>
            <w:tcW w:w="1073" w:type="dxa"/>
          </w:tcPr>
          <w:p w14:paraId="0E87C74A" w14:textId="77777777" w:rsidR="00AD7E94" w:rsidRDefault="000447A2">
            <w:pPr>
              <w:pStyle w:val="TableParagraph"/>
              <w:spacing w:before="32"/>
              <w:ind w:left="7"/>
              <w:jc w:val="center"/>
              <w:rPr>
                <w:sz w:val="19"/>
              </w:rPr>
            </w:pPr>
            <w:r>
              <w:rPr>
                <w:spacing w:val="-10"/>
                <w:sz w:val="12"/>
              </w:rPr>
              <w:t>0</w:t>
            </w:r>
          </w:p>
        </w:tc>
        <w:tc>
          <w:tcPr>
            <w:tcW w:w="1266" w:type="dxa"/>
          </w:tcPr>
          <w:p w14:paraId="09F51FDA" w14:textId="77777777" w:rsidR="00AD7E94" w:rsidRDefault="000447A2">
            <w:pPr>
              <w:pStyle w:val="TableParagraph"/>
              <w:spacing w:before="32"/>
              <w:ind w:left="3"/>
              <w:jc w:val="center"/>
              <w:rPr>
                <w:sz w:val="19"/>
              </w:rPr>
            </w:pPr>
            <w:r>
              <w:rPr>
                <w:spacing w:val="-2"/>
                <w:sz w:val="12"/>
              </w:rPr>
              <w:t>11.17</w:t>
            </w:r>
          </w:p>
        </w:tc>
        <w:tc>
          <w:tcPr>
            <w:tcW w:w="1346" w:type="dxa"/>
            <w:vMerge/>
            <w:tcBorders>
              <w:top w:val="nil"/>
            </w:tcBorders>
          </w:tcPr>
          <w:p w14:paraId="1BD3A9FE" w14:textId="77777777" w:rsidR="00AD7E94" w:rsidRDefault="00AD7E94">
            <w:pPr>
              <w:rPr>
                <w:sz w:val="2"/>
                <w:szCs w:val="2"/>
              </w:rPr>
            </w:pPr>
          </w:p>
        </w:tc>
        <w:tc>
          <w:tcPr>
            <w:tcW w:w="1255" w:type="dxa"/>
            <w:vMerge/>
            <w:tcBorders>
              <w:top w:val="nil"/>
            </w:tcBorders>
          </w:tcPr>
          <w:p w14:paraId="222D26CE" w14:textId="77777777" w:rsidR="00AD7E94" w:rsidRDefault="00AD7E94">
            <w:pPr>
              <w:rPr>
                <w:sz w:val="2"/>
                <w:szCs w:val="2"/>
              </w:rPr>
            </w:pPr>
          </w:p>
        </w:tc>
      </w:tr>
      <w:tr w:rsidR="00AD7E94" w14:paraId="390B6679" w14:textId="77777777">
        <w:trPr>
          <w:trHeight w:val="297"/>
        </w:trPr>
        <w:tc>
          <w:tcPr>
            <w:tcW w:w="1211" w:type="dxa"/>
            <w:vMerge/>
            <w:tcBorders>
              <w:top w:val="nil"/>
            </w:tcBorders>
          </w:tcPr>
          <w:p w14:paraId="76788A77" w14:textId="77777777" w:rsidR="00AD7E94" w:rsidRDefault="00AD7E94">
            <w:pPr>
              <w:rPr>
                <w:sz w:val="2"/>
                <w:szCs w:val="2"/>
              </w:rPr>
            </w:pPr>
          </w:p>
        </w:tc>
        <w:tc>
          <w:tcPr>
            <w:tcW w:w="858" w:type="dxa"/>
            <w:vMerge/>
            <w:tcBorders>
              <w:top w:val="nil"/>
            </w:tcBorders>
          </w:tcPr>
          <w:p w14:paraId="0964E215" w14:textId="77777777" w:rsidR="00AD7E94" w:rsidRDefault="00AD7E94">
            <w:pPr>
              <w:rPr>
                <w:sz w:val="2"/>
                <w:szCs w:val="2"/>
              </w:rPr>
            </w:pPr>
          </w:p>
        </w:tc>
        <w:tc>
          <w:tcPr>
            <w:tcW w:w="1199" w:type="dxa"/>
            <w:vMerge/>
            <w:tcBorders>
              <w:top w:val="nil"/>
            </w:tcBorders>
          </w:tcPr>
          <w:p w14:paraId="7E41F400" w14:textId="77777777" w:rsidR="00AD7E94" w:rsidRDefault="00AD7E94">
            <w:pPr>
              <w:rPr>
                <w:sz w:val="2"/>
                <w:szCs w:val="2"/>
              </w:rPr>
            </w:pPr>
          </w:p>
        </w:tc>
        <w:tc>
          <w:tcPr>
            <w:tcW w:w="1143" w:type="dxa"/>
          </w:tcPr>
          <w:p w14:paraId="433AA2EE" w14:textId="77777777" w:rsidR="00AD7E94" w:rsidRDefault="000447A2">
            <w:pPr>
              <w:pStyle w:val="TableParagraph"/>
              <w:spacing w:before="35"/>
              <w:ind w:left="42"/>
              <w:rPr>
                <w:sz w:val="19"/>
              </w:rPr>
            </w:pPr>
            <w:proofErr w:type="spellStart"/>
            <w:r>
              <w:rPr>
                <w:sz w:val="12"/>
              </w:rPr>
              <w:t>オープン・</w:t>
            </w:r>
            <w:r>
              <w:rPr>
                <w:spacing w:val="-2"/>
                <w:sz w:val="12"/>
              </w:rPr>
              <w:t>スペース</w:t>
            </w:r>
            <w:proofErr w:type="spellEnd"/>
          </w:p>
        </w:tc>
        <w:tc>
          <w:tcPr>
            <w:tcW w:w="1073" w:type="dxa"/>
          </w:tcPr>
          <w:p w14:paraId="3B8952E9" w14:textId="77777777" w:rsidR="00AD7E94" w:rsidRDefault="000447A2">
            <w:pPr>
              <w:pStyle w:val="TableParagraph"/>
              <w:spacing w:before="32"/>
              <w:ind w:left="7"/>
              <w:jc w:val="center"/>
              <w:rPr>
                <w:sz w:val="19"/>
              </w:rPr>
            </w:pPr>
            <w:r>
              <w:rPr>
                <w:spacing w:val="-10"/>
                <w:sz w:val="12"/>
              </w:rPr>
              <w:t>0</w:t>
            </w:r>
          </w:p>
        </w:tc>
        <w:tc>
          <w:tcPr>
            <w:tcW w:w="1266" w:type="dxa"/>
          </w:tcPr>
          <w:p w14:paraId="1E3E954E" w14:textId="77777777" w:rsidR="00AD7E94" w:rsidRDefault="000447A2">
            <w:pPr>
              <w:pStyle w:val="TableParagraph"/>
              <w:spacing w:before="32"/>
              <w:ind w:left="3"/>
              <w:jc w:val="center"/>
              <w:rPr>
                <w:sz w:val="19"/>
              </w:rPr>
            </w:pPr>
            <w:r>
              <w:rPr>
                <w:spacing w:val="-4"/>
                <w:sz w:val="12"/>
              </w:rPr>
              <w:t>0.25</w:t>
            </w:r>
          </w:p>
        </w:tc>
        <w:tc>
          <w:tcPr>
            <w:tcW w:w="1346" w:type="dxa"/>
            <w:vMerge/>
            <w:tcBorders>
              <w:top w:val="nil"/>
            </w:tcBorders>
          </w:tcPr>
          <w:p w14:paraId="61F290F3" w14:textId="77777777" w:rsidR="00AD7E94" w:rsidRDefault="00AD7E94">
            <w:pPr>
              <w:rPr>
                <w:sz w:val="2"/>
                <w:szCs w:val="2"/>
              </w:rPr>
            </w:pPr>
          </w:p>
        </w:tc>
        <w:tc>
          <w:tcPr>
            <w:tcW w:w="1255" w:type="dxa"/>
            <w:vMerge/>
            <w:tcBorders>
              <w:top w:val="nil"/>
            </w:tcBorders>
          </w:tcPr>
          <w:p w14:paraId="31AF9C49" w14:textId="77777777" w:rsidR="00AD7E94" w:rsidRDefault="00AD7E94">
            <w:pPr>
              <w:rPr>
                <w:sz w:val="2"/>
                <w:szCs w:val="2"/>
              </w:rPr>
            </w:pPr>
          </w:p>
        </w:tc>
      </w:tr>
      <w:tr w:rsidR="00AD7E94" w14:paraId="70CE54FA" w14:textId="77777777">
        <w:trPr>
          <w:trHeight w:val="298"/>
        </w:trPr>
        <w:tc>
          <w:tcPr>
            <w:tcW w:w="1211" w:type="dxa"/>
            <w:vMerge/>
            <w:tcBorders>
              <w:top w:val="nil"/>
            </w:tcBorders>
          </w:tcPr>
          <w:p w14:paraId="05671484" w14:textId="77777777" w:rsidR="00AD7E94" w:rsidRDefault="00AD7E94">
            <w:pPr>
              <w:rPr>
                <w:sz w:val="2"/>
                <w:szCs w:val="2"/>
              </w:rPr>
            </w:pPr>
          </w:p>
        </w:tc>
        <w:tc>
          <w:tcPr>
            <w:tcW w:w="858" w:type="dxa"/>
            <w:vMerge/>
            <w:tcBorders>
              <w:top w:val="nil"/>
            </w:tcBorders>
          </w:tcPr>
          <w:p w14:paraId="5E8AB649" w14:textId="77777777" w:rsidR="00AD7E94" w:rsidRDefault="00AD7E94">
            <w:pPr>
              <w:rPr>
                <w:sz w:val="2"/>
                <w:szCs w:val="2"/>
              </w:rPr>
            </w:pPr>
          </w:p>
        </w:tc>
        <w:tc>
          <w:tcPr>
            <w:tcW w:w="1199" w:type="dxa"/>
            <w:vMerge/>
            <w:tcBorders>
              <w:top w:val="nil"/>
            </w:tcBorders>
          </w:tcPr>
          <w:p w14:paraId="0A80006A" w14:textId="77777777" w:rsidR="00AD7E94" w:rsidRDefault="00AD7E94">
            <w:pPr>
              <w:rPr>
                <w:sz w:val="2"/>
                <w:szCs w:val="2"/>
              </w:rPr>
            </w:pPr>
          </w:p>
        </w:tc>
        <w:tc>
          <w:tcPr>
            <w:tcW w:w="1143" w:type="dxa"/>
          </w:tcPr>
          <w:p w14:paraId="6B9C9994" w14:textId="77777777" w:rsidR="00AD7E94" w:rsidRDefault="000447A2">
            <w:pPr>
              <w:pStyle w:val="TableParagraph"/>
              <w:spacing w:before="36"/>
              <w:ind w:left="42"/>
              <w:rPr>
                <w:sz w:val="19"/>
              </w:rPr>
            </w:pPr>
            <w:proofErr w:type="spellStart"/>
            <w:r>
              <w:rPr>
                <w:spacing w:val="-2"/>
                <w:sz w:val="12"/>
              </w:rPr>
              <w:t>低木</w:t>
            </w:r>
            <w:proofErr w:type="spellEnd"/>
          </w:p>
        </w:tc>
        <w:tc>
          <w:tcPr>
            <w:tcW w:w="1073" w:type="dxa"/>
          </w:tcPr>
          <w:p w14:paraId="71BCB002" w14:textId="77777777" w:rsidR="00AD7E94" w:rsidRDefault="000447A2">
            <w:pPr>
              <w:pStyle w:val="TableParagraph"/>
              <w:spacing w:before="34"/>
              <w:ind w:left="7"/>
              <w:jc w:val="center"/>
              <w:rPr>
                <w:sz w:val="19"/>
              </w:rPr>
            </w:pPr>
            <w:r>
              <w:rPr>
                <w:spacing w:val="-10"/>
                <w:sz w:val="12"/>
              </w:rPr>
              <w:t>0</w:t>
            </w:r>
          </w:p>
        </w:tc>
        <w:tc>
          <w:tcPr>
            <w:tcW w:w="1266" w:type="dxa"/>
          </w:tcPr>
          <w:p w14:paraId="6EB936A2" w14:textId="77777777" w:rsidR="00AD7E94" w:rsidRDefault="000447A2">
            <w:pPr>
              <w:pStyle w:val="TableParagraph"/>
              <w:spacing w:before="34"/>
              <w:ind w:left="3"/>
              <w:jc w:val="center"/>
              <w:rPr>
                <w:sz w:val="19"/>
              </w:rPr>
            </w:pPr>
            <w:r>
              <w:rPr>
                <w:spacing w:val="-4"/>
                <w:sz w:val="12"/>
              </w:rPr>
              <w:t>1.42</w:t>
            </w:r>
          </w:p>
        </w:tc>
        <w:tc>
          <w:tcPr>
            <w:tcW w:w="1346" w:type="dxa"/>
            <w:vMerge/>
            <w:tcBorders>
              <w:top w:val="nil"/>
            </w:tcBorders>
          </w:tcPr>
          <w:p w14:paraId="5271D312" w14:textId="77777777" w:rsidR="00AD7E94" w:rsidRDefault="00AD7E94">
            <w:pPr>
              <w:rPr>
                <w:sz w:val="2"/>
                <w:szCs w:val="2"/>
              </w:rPr>
            </w:pPr>
          </w:p>
        </w:tc>
        <w:tc>
          <w:tcPr>
            <w:tcW w:w="1255" w:type="dxa"/>
            <w:vMerge/>
            <w:tcBorders>
              <w:top w:val="nil"/>
            </w:tcBorders>
          </w:tcPr>
          <w:p w14:paraId="73BB3ADE" w14:textId="77777777" w:rsidR="00AD7E94" w:rsidRDefault="00AD7E94">
            <w:pPr>
              <w:rPr>
                <w:sz w:val="2"/>
                <w:szCs w:val="2"/>
              </w:rPr>
            </w:pPr>
          </w:p>
        </w:tc>
      </w:tr>
      <w:tr w:rsidR="00AD7E94" w14:paraId="2AA0ADC2" w14:textId="77777777">
        <w:trPr>
          <w:trHeight w:val="526"/>
        </w:trPr>
        <w:tc>
          <w:tcPr>
            <w:tcW w:w="1211" w:type="dxa"/>
            <w:vMerge/>
            <w:tcBorders>
              <w:top w:val="nil"/>
            </w:tcBorders>
          </w:tcPr>
          <w:p w14:paraId="369EDE40" w14:textId="77777777" w:rsidR="00AD7E94" w:rsidRDefault="00AD7E94">
            <w:pPr>
              <w:rPr>
                <w:sz w:val="2"/>
                <w:szCs w:val="2"/>
              </w:rPr>
            </w:pPr>
          </w:p>
        </w:tc>
        <w:tc>
          <w:tcPr>
            <w:tcW w:w="858" w:type="dxa"/>
            <w:vMerge/>
            <w:tcBorders>
              <w:top w:val="nil"/>
            </w:tcBorders>
          </w:tcPr>
          <w:p w14:paraId="07C11897" w14:textId="77777777" w:rsidR="00AD7E94" w:rsidRDefault="00AD7E94">
            <w:pPr>
              <w:rPr>
                <w:sz w:val="2"/>
                <w:szCs w:val="2"/>
              </w:rPr>
            </w:pPr>
          </w:p>
        </w:tc>
        <w:tc>
          <w:tcPr>
            <w:tcW w:w="1199" w:type="dxa"/>
            <w:vMerge/>
            <w:tcBorders>
              <w:top w:val="nil"/>
            </w:tcBorders>
          </w:tcPr>
          <w:p w14:paraId="15D91C72" w14:textId="77777777" w:rsidR="00AD7E94" w:rsidRDefault="00AD7E94">
            <w:pPr>
              <w:rPr>
                <w:sz w:val="2"/>
                <w:szCs w:val="2"/>
              </w:rPr>
            </w:pPr>
          </w:p>
        </w:tc>
        <w:tc>
          <w:tcPr>
            <w:tcW w:w="1143" w:type="dxa"/>
          </w:tcPr>
          <w:p w14:paraId="4524EEBF" w14:textId="77777777" w:rsidR="00AD7E94" w:rsidRDefault="000447A2">
            <w:pPr>
              <w:pStyle w:val="TableParagraph"/>
              <w:spacing w:line="256" w:lineRule="auto"/>
              <w:ind w:left="42" w:right="295"/>
              <w:rPr>
                <w:sz w:val="19"/>
              </w:rPr>
            </w:pPr>
            <w:proofErr w:type="spellStart"/>
            <w:r>
              <w:rPr>
                <w:spacing w:val="-2"/>
                <w:sz w:val="12"/>
              </w:rPr>
              <w:t>木質湿地</w:t>
            </w:r>
            <w:proofErr w:type="spellEnd"/>
          </w:p>
        </w:tc>
        <w:tc>
          <w:tcPr>
            <w:tcW w:w="1073" w:type="dxa"/>
          </w:tcPr>
          <w:p w14:paraId="34E7EB1B" w14:textId="77777777" w:rsidR="00AD7E94" w:rsidRDefault="000447A2">
            <w:pPr>
              <w:pStyle w:val="TableParagraph"/>
              <w:spacing w:before="147"/>
              <w:ind w:left="7"/>
              <w:jc w:val="center"/>
              <w:rPr>
                <w:sz w:val="19"/>
              </w:rPr>
            </w:pPr>
            <w:r>
              <w:rPr>
                <w:spacing w:val="-10"/>
                <w:sz w:val="12"/>
              </w:rPr>
              <w:t>0</w:t>
            </w:r>
          </w:p>
        </w:tc>
        <w:tc>
          <w:tcPr>
            <w:tcW w:w="1266" w:type="dxa"/>
          </w:tcPr>
          <w:p w14:paraId="40333CDB" w14:textId="77777777" w:rsidR="00AD7E94" w:rsidRDefault="000447A2">
            <w:pPr>
              <w:pStyle w:val="TableParagraph"/>
              <w:spacing w:before="147"/>
              <w:ind w:left="3"/>
              <w:jc w:val="center"/>
              <w:rPr>
                <w:sz w:val="19"/>
              </w:rPr>
            </w:pPr>
            <w:r>
              <w:rPr>
                <w:spacing w:val="-2"/>
                <w:sz w:val="12"/>
              </w:rPr>
              <w:t>22.27</w:t>
            </w:r>
          </w:p>
        </w:tc>
        <w:tc>
          <w:tcPr>
            <w:tcW w:w="1346" w:type="dxa"/>
            <w:vMerge/>
            <w:tcBorders>
              <w:top w:val="nil"/>
            </w:tcBorders>
          </w:tcPr>
          <w:p w14:paraId="08B2736E" w14:textId="77777777" w:rsidR="00AD7E94" w:rsidRDefault="00AD7E94">
            <w:pPr>
              <w:rPr>
                <w:sz w:val="2"/>
                <w:szCs w:val="2"/>
              </w:rPr>
            </w:pPr>
          </w:p>
        </w:tc>
        <w:tc>
          <w:tcPr>
            <w:tcW w:w="1255" w:type="dxa"/>
            <w:vMerge/>
            <w:tcBorders>
              <w:top w:val="nil"/>
            </w:tcBorders>
          </w:tcPr>
          <w:p w14:paraId="4102FC95" w14:textId="77777777" w:rsidR="00AD7E94" w:rsidRDefault="00AD7E94">
            <w:pPr>
              <w:rPr>
                <w:sz w:val="2"/>
                <w:szCs w:val="2"/>
              </w:rPr>
            </w:pPr>
          </w:p>
        </w:tc>
      </w:tr>
      <w:tr w:rsidR="00AD7E94" w14:paraId="3DE2B196" w14:textId="77777777">
        <w:trPr>
          <w:trHeight w:val="292"/>
        </w:trPr>
        <w:tc>
          <w:tcPr>
            <w:tcW w:w="1211" w:type="dxa"/>
            <w:vMerge/>
            <w:tcBorders>
              <w:top w:val="nil"/>
            </w:tcBorders>
          </w:tcPr>
          <w:p w14:paraId="7136A5D8" w14:textId="77777777" w:rsidR="00AD7E94" w:rsidRDefault="00AD7E94">
            <w:pPr>
              <w:rPr>
                <w:sz w:val="2"/>
                <w:szCs w:val="2"/>
              </w:rPr>
            </w:pPr>
          </w:p>
        </w:tc>
        <w:tc>
          <w:tcPr>
            <w:tcW w:w="858" w:type="dxa"/>
            <w:vMerge/>
            <w:tcBorders>
              <w:top w:val="nil"/>
            </w:tcBorders>
          </w:tcPr>
          <w:p w14:paraId="58853C6A" w14:textId="77777777" w:rsidR="00AD7E94" w:rsidRDefault="00AD7E94">
            <w:pPr>
              <w:rPr>
                <w:sz w:val="2"/>
                <w:szCs w:val="2"/>
              </w:rPr>
            </w:pPr>
          </w:p>
        </w:tc>
        <w:tc>
          <w:tcPr>
            <w:tcW w:w="1199" w:type="dxa"/>
            <w:vMerge/>
            <w:tcBorders>
              <w:top w:val="nil"/>
            </w:tcBorders>
          </w:tcPr>
          <w:p w14:paraId="0A6B8C8C" w14:textId="77777777" w:rsidR="00AD7E94" w:rsidRDefault="00AD7E94">
            <w:pPr>
              <w:rPr>
                <w:sz w:val="2"/>
                <w:szCs w:val="2"/>
              </w:rPr>
            </w:pPr>
          </w:p>
        </w:tc>
        <w:tc>
          <w:tcPr>
            <w:tcW w:w="1143" w:type="dxa"/>
          </w:tcPr>
          <w:p w14:paraId="5AFB88C3" w14:textId="77777777" w:rsidR="00AD7E94" w:rsidRDefault="000447A2">
            <w:pPr>
              <w:pStyle w:val="TableParagraph"/>
              <w:ind w:left="42"/>
              <w:rPr>
                <w:b/>
                <w:sz w:val="19"/>
              </w:rPr>
            </w:pPr>
            <w:proofErr w:type="spellStart"/>
            <w:r>
              <w:rPr>
                <w:b/>
                <w:spacing w:val="-2"/>
                <w:sz w:val="12"/>
              </w:rPr>
              <w:t>トータルだ</w:t>
            </w:r>
            <w:proofErr w:type="spellEnd"/>
            <w:r>
              <w:rPr>
                <w:b/>
                <w:spacing w:val="-2"/>
                <w:sz w:val="12"/>
              </w:rPr>
              <w:t>：</w:t>
            </w:r>
          </w:p>
        </w:tc>
        <w:tc>
          <w:tcPr>
            <w:tcW w:w="1073" w:type="dxa"/>
          </w:tcPr>
          <w:p w14:paraId="7EBA79A0" w14:textId="77777777" w:rsidR="00AD7E94" w:rsidRDefault="000447A2">
            <w:pPr>
              <w:pStyle w:val="TableParagraph"/>
              <w:ind w:left="7"/>
              <w:jc w:val="center"/>
              <w:rPr>
                <w:b/>
                <w:sz w:val="19"/>
              </w:rPr>
            </w:pPr>
            <w:r>
              <w:rPr>
                <w:b/>
                <w:spacing w:val="-10"/>
                <w:sz w:val="12"/>
              </w:rPr>
              <w:t>0</w:t>
            </w:r>
          </w:p>
        </w:tc>
        <w:tc>
          <w:tcPr>
            <w:tcW w:w="1266" w:type="dxa"/>
          </w:tcPr>
          <w:p w14:paraId="52D8F8B1" w14:textId="77777777" w:rsidR="00AD7E94" w:rsidRDefault="000447A2">
            <w:pPr>
              <w:pStyle w:val="TableParagraph"/>
              <w:ind w:left="3"/>
              <w:jc w:val="center"/>
              <w:rPr>
                <w:b/>
                <w:sz w:val="19"/>
              </w:rPr>
            </w:pPr>
            <w:r>
              <w:rPr>
                <w:b/>
                <w:spacing w:val="-2"/>
                <w:sz w:val="12"/>
              </w:rPr>
              <w:t>35.33</w:t>
            </w:r>
          </w:p>
        </w:tc>
        <w:tc>
          <w:tcPr>
            <w:tcW w:w="1346" w:type="dxa"/>
            <w:vMerge/>
            <w:tcBorders>
              <w:top w:val="nil"/>
            </w:tcBorders>
          </w:tcPr>
          <w:p w14:paraId="68C98B05" w14:textId="77777777" w:rsidR="00AD7E94" w:rsidRDefault="00AD7E94">
            <w:pPr>
              <w:rPr>
                <w:sz w:val="2"/>
                <w:szCs w:val="2"/>
              </w:rPr>
            </w:pPr>
          </w:p>
        </w:tc>
        <w:tc>
          <w:tcPr>
            <w:tcW w:w="1255" w:type="dxa"/>
            <w:vMerge/>
            <w:tcBorders>
              <w:top w:val="nil"/>
            </w:tcBorders>
          </w:tcPr>
          <w:p w14:paraId="16E72E2A" w14:textId="77777777" w:rsidR="00AD7E94" w:rsidRDefault="00AD7E94">
            <w:pPr>
              <w:rPr>
                <w:sz w:val="2"/>
                <w:szCs w:val="2"/>
              </w:rPr>
            </w:pPr>
          </w:p>
        </w:tc>
      </w:tr>
      <w:tr w:rsidR="00AD7E94" w14:paraId="5C3E2AAF" w14:textId="77777777">
        <w:trPr>
          <w:trHeight w:val="298"/>
        </w:trPr>
        <w:tc>
          <w:tcPr>
            <w:tcW w:w="6750" w:type="dxa"/>
            <w:gridSpan w:val="6"/>
            <w:shd w:val="clear" w:color="auto" w:fill="D9D9D9"/>
          </w:tcPr>
          <w:p w14:paraId="3CC3A767" w14:textId="77777777" w:rsidR="00AD7E94" w:rsidRDefault="000447A2">
            <w:pPr>
              <w:pStyle w:val="TableParagraph"/>
              <w:spacing w:before="35"/>
              <w:ind w:left="43"/>
              <w:rPr>
                <w:b/>
                <w:sz w:val="19"/>
                <w:lang w:eastAsia="ja-JP"/>
              </w:rPr>
            </w:pPr>
            <w:r>
              <w:rPr>
                <w:b/>
                <w:sz w:val="12"/>
                <w:lang w:eastAsia="ja-JP"/>
              </w:rPr>
              <w:t>陸上輸出ケーブル・</w:t>
            </w:r>
            <w:r>
              <w:rPr>
                <w:b/>
                <w:spacing w:val="-2"/>
                <w:sz w:val="12"/>
                <w:lang w:eastAsia="ja-JP"/>
              </w:rPr>
              <w:t>ルート</w:t>
            </w:r>
          </w:p>
        </w:tc>
        <w:tc>
          <w:tcPr>
            <w:tcW w:w="1346" w:type="dxa"/>
            <w:shd w:val="clear" w:color="auto" w:fill="D9D9D9"/>
          </w:tcPr>
          <w:p w14:paraId="38F9E113" w14:textId="77777777" w:rsidR="00AD7E94" w:rsidRDefault="00AD7E94">
            <w:pPr>
              <w:pStyle w:val="TableParagraph"/>
              <w:spacing w:before="0"/>
              <w:ind w:left="0"/>
              <w:rPr>
                <w:rFonts w:ascii="Times New Roman"/>
                <w:sz w:val="20"/>
                <w:lang w:eastAsia="ja-JP"/>
              </w:rPr>
            </w:pPr>
          </w:p>
        </w:tc>
        <w:tc>
          <w:tcPr>
            <w:tcW w:w="1255" w:type="dxa"/>
            <w:shd w:val="clear" w:color="auto" w:fill="D9D9D9"/>
          </w:tcPr>
          <w:p w14:paraId="653C7AC1" w14:textId="77777777" w:rsidR="00AD7E94" w:rsidRDefault="00AD7E94">
            <w:pPr>
              <w:pStyle w:val="TableParagraph"/>
              <w:spacing w:before="0"/>
              <w:ind w:left="0"/>
              <w:rPr>
                <w:rFonts w:ascii="Times New Roman"/>
                <w:sz w:val="20"/>
                <w:lang w:eastAsia="ja-JP"/>
              </w:rPr>
            </w:pPr>
          </w:p>
        </w:tc>
      </w:tr>
      <w:tr w:rsidR="00AD7E94" w14:paraId="67DAC0BF" w14:textId="77777777">
        <w:trPr>
          <w:trHeight w:val="761"/>
        </w:trPr>
        <w:tc>
          <w:tcPr>
            <w:tcW w:w="1211" w:type="dxa"/>
            <w:vMerge w:val="restart"/>
          </w:tcPr>
          <w:p w14:paraId="57F85CFB" w14:textId="77777777" w:rsidR="00AD7E94" w:rsidRDefault="00AD7E94">
            <w:pPr>
              <w:pStyle w:val="TableParagraph"/>
              <w:spacing w:before="0"/>
              <w:ind w:left="0"/>
              <w:rPr>
                <w:b/>
                <w:sz w:val="19"/>
                <w:lang w:eastAsia="ja-JP"/>
              </w:rPr>
            </w:pPr>
          </w:p>
          <w:p w14:paraId="6E13E81E" w14:textId="77777777" w:rsidR="00AD7E94" w:rsidRDefault="00AD7E94">
            <w:pPr>
              <w:pStyle w:val="TableParagraph"/>
              <w:spacing w:before="0"/>
              <w:ind w:left="0"/>
              <w:rPr>
                <w:b/>
                <w:sz w:val="19"/>
                <w:lang w:eastAsia="ja-JP"/>
              </w:rPr>
            </w:pPr>
          </w:p>
          <w:p w14:paraId="0CBCA610" w14:textId="77777777" w:rsidR="00AD7E94" w:rsidRDefault="00AD7E94">
            <w:pPr>
              <w:pStyle w:val="TableParagraph"/>
              <w:spacing w:before="0"/>
              <w:ind w:left="0"/>
              <w:rPr>
                <w:b/>
                <w:sz w:val="19"/>
                <w:lang w:eastAsia="ja-JP"/>
              </w:rPr>
            </w:pPr>
          </w:p>
          <w:p w14:paraId="3C3B5B4D" w14:textId="77777777" w:rsidR="00AD7E94" w:rsidRDefault="00AD7E94">
            <w:pPr>
              <w:pStyle w:val="TableParagraph"/>
              <w:spacing w:before="42"/>
              <w:ind w:left="0"/>
              <w:rPr>
                <w:b/>
                <w:sz w:val="19"/>
                <w:lang w:eastAsia="ja-JP"/>
              </w:rPr>
            </w:pPr>
          </w:p>
          <w:p w14:paraId="4C2A683F" w14:textId="77777777" w:rsidR="00AD7E94" w:rsidRDefault="000447A2">
            <w:pPr>
              <w:pStyle w:val="TableParagraph"/>
              <w:spacing w:before="0" w:line="256" w:lineRule="auto"/>
              <w:ind w:left="44" w:right="33"/>
              <w:jc w:val="center"/>
              <w:rPr>
                <w:sz w:val="19"/>
                <w:lang w:eastAsia="ja-JP"/>
              </w:rPr>
            </w:pPr>
            <w:r>
              <w:rPr>
                <w:sz w:val="12"/>
                <w:lang w:eastAsia="ja-JP"/>
              </w:rPr>
              <w:t>ケーブル・ランディングから</w:t>
            </w:r>
            <w:r>
              <w:rPr>
                <w:spacing w:val="-2"/>
                <w:sz w:val="12"/>
                <w:lang w:eastAsia="ja-JP"/>
              </w:rPr>
              <w:t>ハーパーズ</w:t>
            </w:r>
          </w:p>
        </w:tc>
        <w:tc>
          <w:tcPr>
            <w:tcW w:w="858" w:type="dxa"/>
            <w:vMerge w:val="restart"/>
          </w:tcPr>
          <w:p w14:paraId="11EE1979" w14:textId="77777777" w:rsidR="00AD7E94" w:rsidRDefault="00AD7E94">
            <w:pPr>
              <w:pStyle w:val="TableParagraph"/>
              <w:spacing w:before="0"/>
              <w:ind w:left="0"/>
              <w:rPr>
                <w:b/>
                <w:sz w:val="19"/>
                <w:lang w:eastAsia="ja-JP"/>
              </w:rPr>
            </w:pPr>
          </w:p>
          <w:p w14:paraId="7653EF9A" w14:textId="77777777" w:rsidR="00AD7E94" w:rsidRDefault="00AD7E94">
            <w:pPr>
              <w:pStyle w:val="TableParagraph"/>
              <w:spacing w:before="0"/>
              <w:ind w:left="0"/>
              <w:rPr>
                <w:b/>
                <w:sz w:val="19"/>
                <w:lang w:eastAsia="ja-JP"/>
              </w:rPr>
            </w:pPr>
          </w:p>
          <w:p w14:paraId="0D1BCD13" w14:textId="77777777" w:rsidR="00AD7E94" w:rsidRDefault="00AD7E94">
            <w:pPr>
              <w:pStyle w:val="TableParagraph"/>
              <w:spacing w:before="0"/>
              <w:ind w:left="0"/>
              <w:rPr>
                <w:b/>
                <w:sz w:val="19"/>
                <w:lang w:eastAsia="ja-JP"/>
              </w:rPr>
            </w:pPr>
          </w:p>
          <w:p w14:paraId="7E971B8E" w14:textId="77777777" w:rsidR="00AD7E94" w:rsidRDefault="00AD7E94">
            <w:pPr>
              <w:pStyle w:val="TableParagraph"/>
              <w:spacing w:before="0"/>
              <w:ind w:left="0"/>
              <w:rPr>
                <w:b/>
                <w:sz w:val="19"/>
                <w:lang w:eastAsia="ja-JP"/>
              </w:rPr>
            </w:pPr>
          </w:p>
          <w:p w14:paraId="060905A2" w14:textId="77777777" w:rsidR="00AD7E94" w:rsidRDefault="00AD7E94">
            <w:pPr>
              <w:pStyle w:val="TableParagraph"/>
              <w:spacing w:before="56"/>
              <w:ind w:left="0"/>
              <w:rPr>
                <w:b/>
                <w:sz w:val="19"/>
                <w:lang w:eastAsia="ja-JP"/>
              </w:rPr>
            </w:pPr>
          </w:p>
          <w:p w14:paraId="2329D2D2" w14:textId="77777777" w:rsidR="00AD7E94" w:rsidRDefault="000447A2">
            <w:pPr>
              <w:pStyle w:val="TableParagraph"/>
              <w:spacing w:before="0"/>
              <w:ind w:left="241"/>
              <w:rPr>
                <w:sz w:val="19"/>
              </w:rPr>
            </w:pPr>
            <w:r>
              <w:rPr>
                <w:spacing w:val="-4"/>
                <w:sz w:val="12"/>
              </w:rPr>
              <w:t>4.41</w:t>
            </w:r>
          </w:p>
        </w:tc>
        <w:tc>
          <w:tcPr>
            <w:tcW w:w="1199" w:type="dxa"/>
            <w:vMerge w:val="restart"/>
          </w:tcPr>
          <w:p w14:paraId="16899A42" w14:textId="77777777" w:rsidR="00AD7E94" w:rsidRDefault="00AD7E94">
            <w:pPr>
              <w:pStyle w:val="TableParagraph"/>
              <w:spacing w:before="0"/>
              <w:ind w:left="0"/>
              <w:rPr>
                <w:b/>
                <w:sz w:val="19"/>
              </w:rPr>
            </w:pPr>
          </w:p>
          <w:p w14:paraId="37EF92E5" w14:textId="77777777" w:rsidR="00AD7E94" w:rsidRDefault="00AD7E94">
            <w:pPr>
              <w:pStyle w:val="TableParagraph"/>
              <w:spacing w:before="0"/>
              <w:ind w:left="0"/>
              <w:rPr>
                <w:b/>
                <w:sz w:val="19"/>
              </w:rPr>
            </w:pPr>
          </w:p>
          <w:p w14:paraId="7CE32884" w14:textId="77777777" w:rsidR="00AD7E94" w:rsidRDefault="00AD7E94">
            <w:pPr>
              <w:pStyle w:val="TableParagraph"/>
              <w:spacing w:before="0"/>
              <w:ind w:left="0"/>
              <w:rPr>
                <w:b/>
                <w:sz w:val="19"/>
              </w:rPr>
            </w:pPr>
          </w:p>
          <w:p w14:paraId="31963B2D" w14:textId="77777777" w:rsidR="00AD7E94" w:rsidRDefault="00AD7E94">
            <w:pPr>
              <w:pStyle w:val="TableParagraph"/>
              <w:spacing w:before="0"/>
              <w:ind w:left="0"/>
              <w:rPr>
                <w:b/>
                <w:sz w:val="19"/>
              </w:rPr>
            </w:pPr>
          </w:p>
          <w:p w14:paraId="6B69047D" w14:textId="77777777" w:rsidR="00AD7E94" w:rsidRDefault="00AD7E94">
            <w:pPr>
              <w:pStyle w:val="TableParagraph"/>
              <w:spacing w:before="56"/>
              <w:ind w:left="0"/>
              <w:rPr>
                <w:b/>
                <w:sz w:val="19"/>
              </w:rPr>
            </w:pPr>
          </w:p>
          <w:p w14:paraId="36DE12C4" w14:textId="77777777" w:rsidR="00AD7E94" w:rsidRDefault="000447A2">
            <w:pPr>
              <w:pStyle w:val="TableParagraph"/>
              <w:spacing w:before="0"/>
              <w:ind w:left="438"/>
              <w:rPr>
                <w:sz w:val="19"/>
              </w:rPr>
            </w:pPr>
            <w:r>
              <w:rPr>
                <w:spacing w:val="-4"/>
                <w:sz w:val="12"/>
              </w:rPr>
              <w:t>57.9</w:t>
            </w:r>
          </w:p>
        </w:tc>
        <w:tc>
          <w:tcPr>
            <w:tcW w:w="1143" w:type="dxa"/>
          </w:tcPr>
          <w:p w14:paraId="0082BDA7" w14:textId="77777777" w:rsidR="00AD7E94" w:rsidRDefault="000447A2">
            <w:pPr>
              <w:pStyle w:val="TableParagraph"/>
              <w:spacing w:line="256" w:lineRule="auto"/>
              <w:ind w:left="42"/>
              <w:rPr>
                <w:sz w:val="19"/>
              </w:rPr>
            </w:pPr>
            <w:proofErr w:type="spellStart"/>
            <w:r>
              <w:rPr>
                <w:spacing w:val="-2"/>
                <w:sz w:val="12"/>
              </w:rPr>
              <w:t>作付／栽培作物</w:t>
            </w:r>
            <w:proofErr w:type="spellEnd"/>
          </w:p>
        </w:tc>
        <w:tc>
          <w:tcPr>
            <w:tcW w:w="1073" w:type="dxa"/>
          </w:tcPr>
          <w:p w14:paraId="32B257FB" w14:textId="77777777" w:rsidR="00AD7E94" w:rsidRDefault="00AD7E94">
            <w:pPr>
              <w:pStyle w:val="TableParagraph"/>
              <w:spacing w:before="46"/>
              <w:ind w:left="0"/>
              <w:rPr>
                <w:b/>
                <w:sz w:val="19"/>
              </w:rPr>
            </w:pPr>
          </w:p>
          <w:p w14:paraId="7EE60761" w14:textId="77777777" w:rsidR="00AD7E94" w:rsidRDefault="000447A2">
            <w:pPr>
              <w:pStyle w:val="TableParagraph"/>
              <w:spacing w:before="1"/>
              <w:ind w:left="7"/>
              <w:jc w:val="center"/>
              <w:rPr>
                <w:sz w:val="19"/>
              </w:rPr>
            </w:pPr>
            <w:r>
              <w:rPr>
                <w:spacing w:val="-4"/>
                <w:sz w:val="12"/>
              </w:rPr>
              <w:t>2.25</w:t>
            </w:r>
          </w:p>
        </w:tc>
        <w:tc>
          <w:tcPr>
            <w:tcW w:w="1266" w:type="dxa"/>
          </w:tcPr>
          <w:p w14:paraId="59B61FB7" w14:textId="77777777" w:rsidR="00AD7E94" w:rsidRDefault="00AD7E94">
            <w:pPr>
              <w:pStyle w:val="TableParagraph"/>
              <w:spacing w:before="46"/>
              <w:ind w:left="0"/>
              <w:rPr>
                <w:b/>
                <w:sz w:val="19"/>
              </w:rPr>
            </w:pPr>
          </w:p>
          <w:p w14:paraId="3AEBA14C" w14:textId="77777777" w:rsidR="00AD7E94" w:rsidRDefault="000447A2">
            <w:pPr>
              <w:pStyle w:val="TableParagraph"/>
              <w:spacing w:before="1"/>
              <w:ind w:left="3"/>
              <w:jc w:val="center"/>
              <w:rPr>
                <w:sz w:val="19"/>
              </w:rPr>
            </w:pPr>
            <w:r>
              <w:rPr>
                <w:spacing w:val="-4"/>
                <w:sz w:val="12"/>
              </w:rPr>
              <w:t>0.01</w:t>
            </w:r>
          </w:p>
        </w:tc>
        <w:tc>
          <w:tcPr>
            <w:tcW w:w="1346" w:type="dxa"/>
            <w:vMerge w:val="restart"/>
          </w:tcPr>
          <w:p w14:paraId="7C97B713" w14:textId="77777777" w:rsidR="00AD7E94" w:rsidRDefault="00AD7E94">
            <w:pPr>
              <w:pStyle w:val="TableParagraph"/>
              <w:spacing w:before="0"/>
              <w:ind w:left="0"/>
              <w:rPr>
                <w:b/>
                <w:sz w:val="19"/>
              </w:rPr>
            </w:pPr>
          </w:p>
          <w:p w14:paraId="63574544" w14:textId="77777777" w:rsidR="00AD7E94" w:rsidRDefault="00AD7E94">
            <w:pPr>
              <w:pStyle w:val="TableParagraph"/>
              <w:spacing w:before="0"/>
              <w:ind w:left="0"/>
              <w:rPr>
                <w:b/>
                <w:sz w:val="19"/>
              </w:rPr>
            </w:pPr>
          </w:p>
          <w:p w14:paraId="26093B2A" w14:textId="77777777" w:rsidR="00AD7E94" w:rsidRDefault="00AD7E94">
            <w:pPr>
              <w:pStyle w:val="TableParagraph"/>
              <w:spacing w:before="0"/>
              <w:ind w:left="0"/>
              <w:rPr>
                <w:b/>
                <w:sz w:val="19"/>
              </w:rPr>
            </w:pPr>
          </w:p>
          <w:p w14:paraId="4B2F7E98" w14:textId="77777777" w:rsidR="00AD7E94" w:rsidRDefault="00AD7E94">
            <w:pPr>
              <w:pStyle w:val="TableParagraph"/>
              <w:spacing w:before="0"/>
              <w:ind w:left="0"/>
              <w:rPr>
                <w:b/>
                <w:sz w:val="19"/>
              </w:rPr>
            </w:pPr>
          </w:p>
          <w:p w14:paraId="781859DE" w14:textId="77777777" w:rsidR="00AD7E94" w:rsidRDefault="00AD7E94">
            <w:pPr>
              <w:pStyle w:val="TableParagraph"/>
              <w:spacing w:before="56"/>
              <w:ind w:left="0"/>
              <w:rPr>
                <w:b/>
                <w:sz w:val="19"/>
              </w:rPr>
            </w:pPr>
          </w:p>
          <w:p w14:paraId="593C92E2" w14:textId="77777777" w:rsidR="00AD7E94" w:rsidRDefault="000447A2">
            <w:pPr>
              <w:pStyle w:val="TableParagraph"/>
              <w:spacing w:before="0"/>
              <w:ind w:left="432"/>
              <w:rPr>
                <w:sz w:val="19"/>
              </w:rPr>
            </w:pPr>
            <w:r>
              <w:rPr>
                <w:spacing w:val="-2"/>
                <w:sz w:val="12"/>
              </w:rPr>
              <w:t>26.60</w:t>
            </w:r>
          </w:p>
        </w:tc>
        <w:tc>
          <w:tcPr>
            <w:tcW w:w="1255" w:type="dxa"/>
            <w:vMerge w:val="restart"/>
          </w:tcPr>
          <w:p w14:paraId="03DBBE0C" w14:textId="77777777" w:rsidR="00AD7E94" w:rsidRDefault="00AD7E94">
            <w:pPr>
              <w:pStyle w:val="TableParagraph"/>
              <w:spacing w:before="0"/>
              <w:ind w:left="0"/>
              <w:rPr>
                <w:b/>
                <w:sz w:val="19"/>
              </w:rPr>
            </w:pPr>
          </w:p>
          <w:p w14:paraId="201692F3" w14:textId="77777777" w:rsidR="00AD7E94" w:rsidRDefault="00AD7E94">
            <w:pPr>
              <w:pStyle w:val="TableParagraph"/>
              <w:spacing w:before="0"/>
              <w:ind w:left="0"/>
              <w:rPr>
                <w:b/>
                <w:sz w:val="19"/>
              </w:rPr>
            </w:pPr>
          </w:p>
          <w:p w14:paraId="1D103DC9" w14:textId="77777777" w:rsidR="00AD7E94" w:rsidRDefault="00AD7E94">
            <w:pPr>
              <w:pStyle w:val="TableParagraph"/>
              <w:spacing w:before="0"/>
              <w:ind w:left="0"/>
              <w:rPr>
                <w:b/>
                <w:sz w:val="19"/>
              </w:rPr>
            </w:pPr>
          </w:p>
          <w:p w14:paraId="131F02C4" w14:textId="77777777" w:rsidR="00AD7E94" w:rsidRDefault="00AD7E94">
            <w:pPr>
              <w:pStyle w:val="TableParagraph"/>
              <w:spacing w:before="0"/>
              <w:ind w:left="0"/>
              <w:rPr>
                <w:b/>
                <w:sz w:val="19"/>
              </w:rPr>
            </w:pPr>
          </w:p>
          <w:p w14:paraId="27B9DC44" w14:textId="77777777" w:rsidR="00AD7E94" w:rsidRDefault="00AD7E94">
            <w:pPr>
              <w:pStyle w:val="TableParagraph"/>
              <w:spacing w:before="56"/>
              <w:ind w:left="0"/>
              <w:rPr>
                <w:b/>
                <w:sz w:val="19"/>
              </w:rPr>
            </w:pPr>
          </w:p>
          <w:p w14:paraId="2043E5FC" w14:textId="77777777" w:rsidR="00AD7E94" w:rsidRDefault="000447A2">
            <w:pPr>
              <w:pStyle w:val="TableParagraph"/>
              <w:spacing w:before="0"/>
              <w:ind w:left="66" w:right="59"/>
              <w:jc w:val="center"/>
              <w:rPr>
                <w:sz w:val="19"/>
              </w:rPr>
            </w:pPr>
            <w:r>
              <w:rPr>
                <w:spacing w:val="-4"/>
                <w:sz w:val="12"/>
              </w:rPr>
              <w:t>1.00</w:t>
            </w:r>
          </w:p>
        </w:tc>
      </w:tr>
      <w:tr w:rsidR="00AD7E94" w14:paraId="52FB06BD" w14:textId="77777777">
        <w:trPr>
          <w:trHeight w:val="298"/>
        </w:trPr>
        <w:tc>
          <w:tcPr>
            <w:tcW w:w="1211" w:type="dxa"/>
            <w:vMerge/>
            <w:tcBorders>
              <w:top w:val="nil"/>
            </w:tcBorders>
          </w:tcPr>
          <w:p w14:paraId="4E21552C" w14:textId="77777777" w:rsidR="00AD7E94" w:rsidRDefault="00AD7E94">
            <w:pPr>
              <w:rPr>
                <w:sz w:val="2"/>
                <w:szCs w:val="2"/>
              </w:rPr>
            </w:pPr>
          </w:p>
        </w:tc>
        <w:tc>
          <w:tcPr>
            <w:tcW w:w="858" w:type="dxa"/>
            <w:vMerge/>
            <w:tcBorders>
              <w:top w:val="nil"/>
            </w:tcBorders>
          </w:tcPr>
          <w:p w14:paraId="6FCD6780" w14:textId="77777777" w:rsidR="00AD7E94" w:rsidRDefault="00AD7E94">
            <w:pPr>
              <w:rPr>
                <w:sz w:val="2"/>
                <w:szCs w:val="2"/>
              </w:rPr>
            </w:pPr>
          </w:p>
        </w:tc>
        <w:tc>
          <w:tcPr>
            <w:tcW w:w="1199" w:type="dxa"/>
            <w:vMerge/>
            <w:tcBorders>
              <w:top w:val="nil"/>
            </w:tcBorders>
          </w:tcPr>
          <w:p w14:paraId="360896A2" w14:textId="77777777" w:rsidR="00AD7E94" w:rsidRDefault="00AD7E94">
            <w:pPr>
              <w:rPr>
                <w:sz w:val="2"/>
                <w:szCs w:val="2"/>
              </w:rPr>
            </w:pPr>
          </w:p>
        </w:tc>
        <w:tc>
          <w:tcPr>
            <w:tcW w:w="1143" w:type="dxa"/>
          </w:tcPr>
          <w:p w14:paraId="02878585" w14:textId="77777777" w:rsidR="00AD7E94" w:rsidRDefault="000447A2">
            <w:pPr>
              <w:pStyle w:val="TableParagraph"/>
              <w:spacing w:before="36"/>
              <w:ind w:left="42"/>
              <w:rPr>
                <w:sz w:val="19"/>
              </w:rPr>
            </w:pPr>
            <w:proofErr w:type="spellStart"/>
            <w:r>
              <w:rPr>
                <w:spacing w:val="-2"/>
                <w:sz w:val="12"/>
              </w:rPr>
              <w:t>フォレスト</w:t>
            </w:r>
            <w:proofErr w:type="spellEnd"/>
          </w:p>
        </w:tc>
        <w:tc>
          <w:tcPr>
            <w:tcW w:w="1073" w:type="dxa"/>
          </w:tcPr>
          <w:p w14:paraId="2419E96E" w14:textId="77777777" w:rsidR="00AD7E94" w:rsidRDefault="000447A2">
            <w:pPr>
              <w:pStyle w:val="TableParagraph"/>
              <w:spacing w:before="34"/>
              <w:ind w:left="7"/>
              <w:jc w:val="center"/>
              <w:rPr>
                <w:sz w:val="19"/>
              </w:rPr>
            </w:pPr>
            <w:r>
              <w:rPr>
                <w:spacing w:val="-10"/>
                <w:sz w:val="12"/>
              </w:rPr>
              <w:t>0</w:t>
            </w:r>
          </w:p>
        </w:tc>
        <w:tc>
          <w:tcPr>
            <w:tcW w:w="1266" w:type="dxa"/>
          </w:tcPr>
          <w:p w14:paraId="111CD797" w14:textId="77777777" w:rsidR="00AD7E94" w:rsidRDefault="000447A2">
            <w:pPr>
              <w:pStyle w:val="TableParagraph"/>
              <w:spacing w:before="34"/>
              <w:ind w:left="3"/>
              <w:jc w:val="center"/>
              <w:rPr>
                <w:sz w:val="19"/>
              </w:rPr>
            </w:pPr>
            <w:r>
              <w:rPr>
                <w:spacing w:val="-4"/>
                <w:sz w:val="12"/>
              </w:rPr>
              <w:t>2.16</w:t>
            </w:r>
          </w:p>
        </w:tc>
        <w:tc>
          <w:tcPr>
            <w:tcW w:w="1346" w:type="dxa"/>
            <w:vMerge/>
            <w:tcBorders>
              <w:top w:val="nil"/>
            </w:tcBorders>
          </w:tcPr>
          <w:p w14:paraId="1A876FEF" w14:textId="77777777" w:rsidR="00AD7E94" w:rsidRDefault="00AD7E94">
            <w:pPr>
              <w:rPr>
                <w:sz w:val="2"/>
                <w:szCs w:val="2"/>
              </w:rPr>
            </w:pPr>
          </w:p>
        </w:tc>
        <w:tc>
          <w:tcPr>
            <w:tcW w:w="1255" w:type="dxa"/>
            <w:vMerge/>
            <w:tcBorders>
              <w:top w:val="nil"/>
            </w:tcBorders>
          </w:tcPr>
          <w:p w14:paraId="58DDE084" w14:textId="77777777" w:rsidR="00AD7E94" w:rsidRDefault="00AD7E94">
            <w:pPr>
              <w:rPr>
                <w:sz w:val="2"/>
                <w:szCs w:val="2"/>
              </w:rPr>
            </w:pPr>
          </w:p>
        </w:tc>
      </w:tr>
      <w:tr w:rsidR="00AD7E94" w14:paraId="7D086B1A" w14:textId="77777777">
        <w:trPr>
          <w:trHeight w:val="298"/>
        </w:trPr>
        <w:tc>
          <w:tcPr>
            <w:tcW w:w="1211" w:type="dxa"/>
            <w:vMerge/>
            <w:tcBorders>
              <w:top w:val="nil"/>
            </w:tcBorders>
          </w:tcPr>
          <w:p w14:paraId="033E51E3" w14:textId="77777777" w:rsidR="00AD7E94" w:rsidRDefault="00AD7E94">
            <w:pPr>
              <w:rPr>
                <w:sz w:val="2"/>
                <w:szCs w:val="2"/>
              </w:rPr>
            </w:pPr>
          </w:p>
        </w:tc>
        <w:tc>
          <w:tcPr>
            <w:tcW w:w="858" w:type="dxa"/>
            <w:vMerge/>
            <w:tcBorders>
              <w:top w:val="nil"/>
            </w:tcBorders>
          </w:tcPr>
          <w:p w14:paraId="08D8210C" w14:textId="77777777" w:rsidR="00AD7E94" w:rsidRDefault="00AD7E94">
            <w:pPr>
              <w:rPr>
                <w:sz w:val="2"/>
                <w:szCs w:val="2"/>
              </w:rPr>
            </w:pPr>
          </w:p>
        </w:tc>
        <w:tc>
          <w:tcPr>
            <w:tcW w:w="1199" w:type="dxa"/>
            <w:vMerge/>
            <w:tcBorders>
              <w:top w:val="nil"/>
            </w:tcBorders>
          </w:tcPr>
          <w:p w14:paraId="667889F3" w14:textId="77777777" w:rsidR="00AD7E94" w:rsidRDefault="00AD7E94">
            <w:pPr>
              <w:rPr>
                <w:sz w:val="2"/>
                <w:szCs w:val="2"/>
              </w:rPr>
            </w:pPr>
          </w:p>
        </w:tc>
        <w:tc>
          <w:tcPr>
            <w:tcW w:w="1143" w:type="dxa"/>
          </w:tcPr>
          <w:p w14:paraId="39510FC7" w14:textId="77777777" w:rsidR="00AD7E94" w:rsidRDefault="000447A2">
            <w:pPr>
              <w:pStyle w:val="TableParagraph"/>
              <w:spacing w:before="35"/>
              <w:ind w:left="42"/>
              <w:rPr>
                <w:sz w:val="19"/>
              </w:rPr>
            </w:pPr>
            <w:proofErr w:type="spellStart"/>
            <w:r>
              <w:rPr>
                <w:spacing w:val="-2"/>
                <w:sz w:val="12"/>
              </w:rPr>
              <w:t>開発済み</w:t>
            </w:r>
            <w:proofErr w:type="spellEnd"/>
          </w:p>
        </w:tc>
        <w:tc>
          <w:tcPr>
            <w:tcW w:w="1073" w:type="dxa"/>
          </w:tcPr>
          <w:p w14:paraId="75D70E0C" w14:textId="77777777" w:rsidR="00AD7E94" w:rsidRDefault="000447A2">
            <w:pPr>
              <w:pStyle w:val="TableParagraph"/>
              <w:spacing w:before="32"/>
              <w:ind w:left="7"/>
              <w:jc w:val="center"/>
              <w:rPr>
                <w:sz w:val="19"/>
              </w:rPr>
            </w:pPr>
            <w:r>
              <w:rPr>
                <w:spacing w:val="-2"/>
                <w:sz w:val="12"/>
              </w:rPr>
              <w:t>12.20</w:t>
            </w:r>
          </w:p>
        </w:tc>
        <w:tc>
          <w:tcPr>
            <w:tcW w:w="1266" w:type="dxa"/>
          </w:tcPr>
          <w:p w14:paraId="5642CA82" w14:textId="77777777" w:rsidR="00AD7E94" w:rsidRDefault="000447A2">
            <w:pPr>
              <w:pStyle w:val="TableParagraph"/>
              <w:spacing w:before="32"/>
              <w:ind w:left="3"/>
              <w:jc w:val="center"/>
              <w:rPr>
                <w:sz w:val="19"/>
              </w:rPr>
            </w:pPr>
            <w:r>
              <w:rPr>
                <w:spacing w:val="-4"/>
                <w:sz w:val="12"/>
              </w:rPr>
              <w:t>3.16</w:t>
            </w:r>
          </w:p>
        </w:tc>
        <w:tc>
          <w:tcPr>
            <w:tcW w:w="1346" w:type="dxa"/>
            <w:vMerge/>
            <w:tcBorders>
              <w:top w:val="nil"/>
            </w:tcBorders>
          </w:tcPr>
          <w:p w14:paraId="5B5FC9A5" w14:textId="77777777" w:rsidR="00AD7E94" w:rsidRDefault="00AD7E94">
            <w:pPr>
              <w:rPr>
                <w:sz w:val="2"/>
                <w:szCs w:val="2"/>
              </w:rPr>
            </w:pPr>
          </w:p>
        </w:tc>
        <w:tc>
          <w:tcPr>
            <w:tcW w:w="1255" w:type="dxa"/>
            <w:vMerge/>
            <w:tcBorders>
              <w:top w:val="nil"/>
            </w:tcBorders>
          </w:tcPr>
          <w:p w14:paraId="04C7B8C7" w14:textId="77777777" w:rsidR="00AD7E94" w:rsidRDefault="00AD7E94">
            <w:pPr>
              <w:rPr>
                <w:sz w:val="2"/>
                <w:szCs w:val="2"/>
              </w:rPr>
            </w:pPr>
          </w:p>
        </w:tc>
      </w:tr>
      <w:tr w:rsidR="00AD7E94" w14:paraId="59F2023B" w14:textId="77777777">
        <w:trPr>
          <w:trHeight w:val="297"/>
        </w:trPr>
        <w:tc>
          <w:tcPr>
            <w:tcW w:w="1211" w:type="dxa"/>
            <w:vMerge/>
            <w:tcBorders>
              <w:top w:val="nil"/>
            </w:tcBorders>
          </w:tcPr>
          <w:p w14:paraId="4701C938" w14:textId="77777777" w:rsidR="00AD7E94" w:rsidRDefault="00AD7E94">
            <w:pPr>
              <w:rPr>
                <w:sz w:val="2"/>
                <w:szCs w:val="2"/>
              </w:rPr>
            </w:pPr>
          </w:p>
        </w:tc>
        <w:tc>
          <w:tcPr>
            <w:tcW w:w="858" w:type="dxa"/>
            <w:vMerge/>
            <w:tcBorders>
              <w:top w:val="nil"/>
            </w:tcBorders>
          </w:tcPr>
          <w:p w14:paraId="2A913E17" w14:textId="77777777" w:rsidR="00AD7E94" w:rsidRDefault="00AD7E94">
            <w:pPr>
              <w:rPr>
                <w:sz w:val="2"/>
                <w:szCs w:val="2"/>
              </w:rPr>
            </w:pPr>
          </w:p>
        </w:tc>
        <w:tc>
          <w:tcPr>
            <w:tcW w:w="1199" w:type="dxa"/>
            <w:vMerge/>
            <w:tcBorders>
              <w:top w:val="nil"/>
            </w:tcBorders>
          </w:tcPr>
          <w:p w14:paraId="2107BC8B" w14:textId="77777777" w:rsidR="00AD7E94" w:rsidRDefault="00AD7E94">
            <w:pPr>
              <w:rPr>
                <w:sz w:val="2"/>
                <w:szCs w:val="2"/>
              </w:rPr>
            </w:pPr>
          </w:p>
        </w:tc>
        <w:tc>
          <w:tcPr>
            <w:tcW w:w="1143" w:type="dxa"/>
          </w:tcPr>
          <w:p w14:paraId="40D8DF36" w14:textId="77777777" w:rsidR="00AD7E94" w:rsidRDefault="000447A2">
            <w:pPr>
              <w:pStyle w:val="TableParagraph"/>
              <w:spacing w:before="35"/>
              <w:ind w:left="42"/>
              <w:rPr>
                <w:sz w:val="19"/>
              </w:rPr>
            </w:pPr>
            <w:proofErr w:type="spellStart"/>
            <w:r>
              <w:rPr>
                <w:sz w:val="12"/>
              </w:rPr>
              <w:t>オープン・</w:t>
            </w:r>
            <w:r>
              <w:rPr>
                <w:spacing w:val="-2"/>
                <w:sz w:val="12"/>
              </w:rPr>
              <w:t>スペース</w:t>
            </w:r>
            <w:proofErr w:type="spellEnd"/>
          </w:p>
        </w:tc>
        <w:tc>
          <w:tcPr>
            <w:tcW w:w="1073" w:type="dxa"/>
          </w:tcPr>
          <w:p w14:paraId="5AF7F5BB" w14:textId="77777777" w:rsidR="00AD7E94" w:rsidRDefault="000447A2">
            <w:pPr>
              <w:pStyle w:val="TableParagraph"/>
              <w:spacing w:before="32"/>
              <w:ind w:left="7"/>
              <w:jc w:val="center"/>
              <w:rPr>
                <w:sz w:val="19"/>
              </w:rPr>
            </w:pPr>
            <w:r>
              <w:rPr>
                <w:spacing w:val="-4"/>
                <w:sz w:val="12"/>
              </w:rPr>
              <w:t>9.02</w:t>
            </w:r>
          </w:p>
        </w:tc>
        <w:tc>
          <w:tcPr>
            <w:tcW w:w="1266" w:type="dxa"/>
          </w:tcPr>
          <w:p w14:paraId="759ADBF9" w14:textId="77777777" w:rsidR="00AD7E94" w:rsidRDefault="000447A2">
            <w:pPr>
              <w:pStyle w:val="TableParagraph"/>
              <w:spacing w:before="32"/>
              <w:ind w:left="3"/>
              <w:jc w:val="center"/>
              <w:rPr>
                <w:sz w:val="19"/>
              </w:rPr>
            </w:pPr>
            <w:r>
              <w:rPr>
                <w:spacing w:val="-4"/>
                <w:sz w:val="12"/>
              </w:rPr>
              <w:t>1.45</w:t>
            </w:r>
          </w:p>
        </w:tc>
        <w:tc>
          <w:tcPr>
            <w:tcW w:w="1346" w:type="dxa"/>
            <w:vMerge/>
            <w:tcBorders>
              <w:top w:val="nil"/>
            </w:tcBorders>
          </w:tcPr>
          <w:p w14:paraId="50F5E5E1" w14:textId="77777777" w:rsidR="00AD7E94" w:rsidRDefault="00AD7E94">
            <w:pPr>
              <w:rPr>
                <w:sz w:val="2"/>
                <w:szCs w:val="2"/>
              </w:rPr>
            </w:pPr>
          </w:p>
        </w:tc>
        <w:tc>
          <w:tcPr>
            <w:tcW w:w="1255" w:type="dxa"/>
            <w:vMerge/>
            <w:tcBorders>
              <w:top w:val="nil"/>
            </w:tcBorders>
          </w:tcPr>
          <w:p w14:paraId="0480BD7C" w14:textId="77777777" w:rsidR="00AD7E94" w:rsidRDefault="00AD7E94">
            <w:pPr>
              <w:rPr>
                <w:sz w:val="2"/>
                <w:szCs w:val="2"/>
              </w:rPr>
            </w:pPr>
          </w:p>
        </w:tc>
      </w:tr>
      <w:tr w:rsidR="00AD7E94" w14:paraId="20C83408" w14:textId="77777777">
        <w:trPr>
          <w:trHeight w:val="526"/>
        </w:trPr>
        <w:tc>
          <w:tcPr>
            <w:tcW w:w="1211" w:type="dxa"/>
            <w:vMerge/>
            <w:tcBorders>
              <w:top w:val="nil"/>
            </w:tcBorders>
          </w:tcPr>
          <w:p w14:paraId="344C7683" w14:textId="77777777" w:rsidR="00AD7E94" w:rsidRDefault="00AD7E94">
            <w:pPr>
              <w:rPr>
                <w:sz w:val="2"/>
                <w:szCs w:val="2"/>
              </w:rPr>
            </w:pPr>
          </w:p>
        </w:tc>
        <w:tc>
          <w:tcPr>
            <w:tcW w:w="858" w:type="dxa"/>
            <w:vMerge/>
            <w:tcBorders>
              <w:top w:val="nil"/>
            </w:tcBorders>
          </w:tcPr>
          <w:p w14:paraId="746B5AB3" w14:textId="77777777" w:rsidR="00AD7E94" w:rsidRDefault="00AD7E94">
            <w:pPr>
              <w:rPr>
                <w:sz w:val="2"/>
                <w:szCs w:val="2"/>
              </w:rPr>
            </w:pPr>
          </w:p>
        </w:tc>
        <w:tc>
          <w:tcPr>
            <w:tcW w:w="1199" w:type="dxa"/>
            <w:vMerge/>
            <w:tcBorders>
              <w:top w:val="nil"/>
            </w:tcBorders>
          </w:tcPr>
          <w:p w14:paraId="5583806F" w14:textId="77777777" w:rsidR="00AD7E94" w:rsidRDefault="00AD7E94">
            <w:pPr>
              <w:rPr>
                <w:sz w:val="2"/>
                <w:szCs w:val="2"/>
              </w:rPr>
            </w:pPr>
          </w:p>
        </w:tc>
        <w:tc>
          <w:tcPr>
            <w:tcW w:w="1143" w:type="dxa"/>
          </w:tcPr>
          <w:p w14:paraId="30E30275" w14:textId="77777777" w:rsidR="00AD7E94" w:rsidRDefault="000447A2">
            <w:pPr>
              <w:pStyle w:val="TableParagraph"/>
              <w:spacing w:before="31" w:line="256" w:lineRule="auto"/>
              <w:ind w:left="42" w:right="295"/>
              <w:rPr>
                <w:sz w:val="19"/>
              </w:rPr>
            </w:pPr>
            <w:proofErr w:type="spellStart"/>
            <w:r>
              <w:rPr>
                <w:spacing w:val="-2"/>
                <w:sz w:val="12"/>
              </w:rPr>
              <w:t>木質湿地</w:t>
            </w:r>
            <w:proofErr w:type="spellEnd"/>
          </w:p>
        </w:tc>
        <w:tc>
          <w:tcPr>
            <w:tcW w:w="1073" w:type="dxa"/>
          </w:tcPr>
          <w:p w14:paraId="0FE21E12" w14:textId="77777777" w:rsidR="00AD7E94" w:rsidRDefault="000447A2">
            <w:pPr>
              <w:pStyle w:val="TableParagraph"/>
              <w:spacing w:before="148"/>
              <w:ind w:left="7"/>
              <w:jc w:val="center"/>
              <w:rPr>
                <w:sz w:val="19"/>
              </w:rPr>
            </w:pPr>
            <w:r>
              <w:rPr>
                <w:spacing w:val="-10"/>
                <w:sz w:val="12"/>
              </w:rPr>
              <w:t>0</w:t>
            </w:r>
          </w:p>
        </w:tc>
        <w:tc>
          <w:tcPr>
            <w:tcW w:w="1266" w:type="dxa"/>
          </w:tcPr>
          <w:p w14:paraId="70A84AAA" w14:textId="77777777" w:rsidR="00AD7E94" w:rsidRDefault="000447A2">
            <w:pPr>
              <w:pStyle w:val="TableParagraph"/>
              <w:spacing w:before="148"/>
              <w:ind w:left="3"/>
              <w:jc w:val="center"/>
              <w:rPr>
                <w:sz w:val="19"/>
              </w:rPr>
            </w:pPr>
            <w:r>
              <w:rPr>
                <w:spacing w:val="-4"/>
                <w:sz w:val="12"/>
              </w:rPr>
              <w:t>5.60</w:t>
            </w:r>
          </w:p>
        </w:tc>
        <w:tc>
          <w:tcPr>
            <w:tcW w:w="1346" w:type="dxa"/>
            <w:vMerge/>
            <w:tcBorders>
              <w:top w:val="nil"/>
            </w:tcBorders>
          </w:tcPr>
          <w:p w14:paraId="03454975" w14:textId="77777777" w:rsidR="00AD7E94" w:rsidRDefault="00AD7E94">
            <w:pPr>
              <w:rPr>
                <w:sz w:val="2"/>
                <w:szCs w:val="2"/>
              </w:rPr>
            </w:pPr>
          </w:p>
        </w:tc>
        <w:tc>
          <w:tcPr>
            <w:tcW w:w="1255" w:type="dxa"/>
            <w:vMerge/>
            <w:tcBorders>
              <w:top w:val="nil"/>
            </w:tcBorders>
          </w:tcPr>
          <w:p w14:paraId="141FBDFC" w14:textId="77777777" w:rsidR="00AD7E94" w:rsidRDefault="00AD7E94">
            <w:pPr>
              <w:rPr>
                <w:sz w:val="2"/>
                <w:szCs w:val="2"/>
              </w:rPr>
            </w:pPr>
          </w:p>
        </w:tc>
      </w:tr>
      <w:tr w:rsidR="00AD7E94" w14:paraId="4987C85D" w14:textId="77777777">
        <w:trPr>
          <w:trHeight w:val="298"/>
        </w:trPr>
        <w:tc>
          <w:tcPr>
            <w:tcW w:w="1211" w:type="dxa"/>
            <w:vMerge/>
            <w:tcBorders>
              <w:top w:val="nil"/>
            </w:tcBorders>
          </w:tcPr>
          <w:p w14:paraId="3B80EC53" w14:textId="77777777" w:rsidR="00AD7E94" w:rsidRDefault="00AD7E94">
            <w:pPr>
              <w:rPr>
                <w:sz w:val="2"/>
                <w:szCs w:val="2"/>
              </w:rPr>
            </w:pPr>
          </w:p>
        </w:tc>
        <w:tc>
          <w:tcPr>
            <w:tcW w:w="858" w:type="dxa"/>
            <w:vMerge/>
            <w:tcBorders>
              <w:top w:val="nil"/>
            </w:tcBorders>
          </w:tcPr>
          <w:p w14:paraId="5BF708B0" w14:textId="77777777" w:rsidR="00AD7E94" w:rsidRDefault="00AD7E94">
            <w:pPr>
              <w:rPr>
                <w:sz w:val="2"/>
                <w:szCs w:val="2"/>
              </w:rPr>
            </w:pPr>
          </w:p>
        </w:tc>
        <w:tc>
          <w:tcPr>
            <w:tcW w:w="1199" w:type="dxa"/>
            <w:vMerge/>
            <w:tcBorders>
              <w:top w:val="nil"/>
            </w:tcBorders>
          </w:tcPr>
          <w:p w14:paraId="2F152E4A" w14:textId="77777777" w:rsidR="00AD7E94" w:rsidRDefault="00AD7E94">
            <w:pPr>
              <w:rPr>
                <w:sz w:val="2"/>
                <w:szCs w:val="2"/>
              </w:rPr>
            </w:pPr>
          </w:p>
        </w:tc>
        <w:tc>
          <w:tcPr>
            <w:tcW w:w="1143" w:type="dxa"/>
          </w:tcPr>
          <w:p w14:paraId="5A9DAB5E" w14:textId="77777777" w:rsidR="00AD7E94" w:rsidRDefault="000447A2">
            <w:pPr>
              <w:pStyle w:val="TableParagraph"/>
              <w:spacing w:before="35"/>
              <w:ind w:left="42"/>
              <w:rPr>
                <w:b/>
                <w:sz w:val="19"/>
              </w:rPr>
            </w:pPr>
            <w:proofErr w:type="spellStart"/>
            <w:r>
              <w:rPr>
                <w:b/>
                <w:spacing w:val="-2"/>
                <w:sz w:val="12"/>
              </w:rPr>
              <w:t>トータルだ</w:t>
            </w:r>
            <w:proofErr w:type="spellEnd"/>
            <w:r>
              <w:rPr>
                <w:b/>
                <w:spacing w:val="-2"/>
                <w:sz w:val="12"/>
              </w:rPr>
              <w:t>：</w:t>
            </w:r>
          </w:p>
        </w:tc>
        <w:tc>
          <w:tcPr>
            <w:tcW w:w="1073" w:type="dxa"/>
          </w:tcPr>
          <w:p w14:paraId="6DC410DC" w14:textId="77777777" w:rsidR="00AD7E94" w:rsidRDefault="000447A2">
            <w:pPr>
              <w:pStyle w:val="TableParagraph"/>
              <w:spacing w:before="32"/>
              <w:ind w:left="7"/>
              <w:jc w:val="center"/>
              <w:rPr>
                <w:b/>
                <w:sz w:val="19"/>
              </w:rPr>
            </w:pPr>
            <w:r>
              <w:rPr>
                <w:b/>
                <w:spacing w:val="-2"/>
                <w:sz w:val="12"/>
              </w:rPr>
              <w:t>23.48</w:t>
            </w:r>
          </w:p>
        </w:tc>
        <w:tc>
          <w:tcPr>
            <w:tcW w:w="1266" w:type="dxa"/>
          </w:tcPr>
          <w:p w14:paraId="15C7AE5A" w14:textId="77777777" w:rsidR="00AD7E94" w:rsidRDefault="000447A2">
            <w:pPr>
              <w:pStyle w:val="TableParagraph"/>
              <w:spacing w:before="32"/>
              <w:ind w:left="3"/>
              <w:jc w:val="center"/>
              <w:rPr>
                <w:b/>
                <w:sz w:val="19"/>
              </w:rPr>
            </w:pPr>
            <w:r>
              <w:rPr>
                <w:b/>
                <w:spacing w:val="-2"/>
                <w:sz w:val="12"/>
              </w:rPr>
              <w:t>12.38</w:t>
            </w:r>
          </w:p>
        </w:tc>
        <w:tc>
          <w:tcPr>
            <w:tcW w:w="1346" w:type="dxa"/>
            <w:vMerge/>
            <w:tcBorders>
              <w:top w:val="nil"/>
            </w:tcBorders>
          </w:tcPr>
          <w:p w14:paraId="287871DD" w14:textId="77777777" w:rsidR="00AD7E94" w:rsidRDefault="00AD7E94">
            <w:pPr>
              <w:rPr>
                <w:sz w:val="2"/>
                <w:szCs w:val="2"/>
              </w:rPr>
            </w:pPr>
          </w:p>
        </w:tc>
        <w:tc>
          <w:tcPr>
            <w:tcW w:w="1255" w:type="dxa"/>
            <w:vMerge/>
            <w:tcBorders>
              <w:top w:val="nil"/>
            </w:tcBorders>
          </w:tcPr>
          <w:p w14:paraId="2FB4E37C" w14:textId="77777777" w:rsidR="00AD7E94" w:rsidRDefault="00AD7E94">
            <w:pPr>
              <w:rPr>
                <w:sz w:val="2"/>
                <w:szCs w:val="2"/>
              </w:rPr>
            </w:pPr>
          </w:p>
        </w:tc>
      </w:tr>
    </w:tbl>
    <w:p w14:paraId="791E7A17" w14:textId="77777777" w:rsidR="00AD7E94" w:rsidRDefault="00AD7E94">
      <w:pPr>
        <w:rPr>
          <w:sz w:val="2"/>
          <w:szCs w:val="2"/>
        </w:rPr>
        <w:sectPr w:rsidR="00AD7E94">
          <w:pgSz w:w="12240" w:h="15840"/>
          <w:pgMar w:top="1340" w:right="1080" w:bottom="680" w:left="1080" w:header="729" w:footer="483" w:gutter="0"/>
          <w:cols w:space="708"/>
        </w:sectPr>
      </w:pPr>
    </w:p>
    <w:p w14:paraId="213EAA2F" w14:textId="77777777" w:rsidR="00AD7E94" w:rsidRDefault="00AD7E94">
      <w:pPr>
        <w:pStyle w:val="a3"/>
        <w:spacing w:before="7" w:after="1"/>
        <w:ind w:left="0"/>
        <w:rPr>
          <w:rFonts w:ascii="Arial"/>
          <w:b/>
          <w:sz w:val="8"/>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1"/>
        <w:gridCol w:w="858"/>
        <w:gridCol w:w="1199"/>
        <w:gridCol w:w="1143"/>
        <w:gridCol w:w="1073"/>
        <w:gridCol w:w="1266"/>
        <w:gridCol w:w="1346"/>
        <w:gridCol w:w="1255"/>
      </w:tblGrid>
      <w:tr w:rsidR="00AD7E94" w14:paraId="55442A64" w14:textId="77777777">
        <w:trPr>
          <w:trHeight w:val="759"/>
        </w:trPr>
        <w:tc>
          <w:tcPr>
            <w:tcW w:w="1211" w:type="dxa"/>
            <w:shd w:val="clear" w:color="auto" w:fill="DEEAF6"/>
          </w:tcPr>
          <w:p w14:paraId="7C13A137" w14:textId="77777777" w:rsidR="00AD7E94" w:rsidRDefault="000447A2">
            <w:pPr>
              <w:pStyle w:val="TableParagraph"/>
              <w:spacing w:before="31" w:line="256" w:lineRule="auto"/>
              <w:ind w:left="77" w:right="65" w:hanging="2"/>
              <w:jc w:val="center"/>
              <w:rPr>
                <w:b/>
                <w:sz w:val="19"/>
                <w:lang w:eastAsia="ja-JP"/>
              </w:rPr>
            </w:pPr>
            <w:r>
              <w:rPr>
                <w:b/>
                <w:spacing w:val="-2"/>
                <w:sz w:val="12"/>
                <w:lang w:eastAsia="ja-JP"/>
              </w:rPr>
              <w:t>オンショア・プロジェクト・コンポーネント</w:t>
            </w:r>
          </w:p>
        </w:tc>
        <w:tc>
          <w:tcPr>
            <w:tcW w:w="858" w:type="dxa"/>
            <w:shd w:val="clear" w:color="auto" w:fill="DEEAF6"/>
          </w:tcPr>
          <w:p w14:paraId="181CBA83" w14:textId="77777777" w:rsidR="00AD7E94" w:rsidRDefault="000447A2">
            <w:pPr>
              <w:pStyle w:val="TableParagraph"/>
              <w:spacing w:before="31" w:line="256" w:lineRule="auto"/>
              <w:ind w:left="87" w:right="78" w:firstLine="70"/>
              <w:jc w:val="both"/>
              <w:rPr>
                <w:b/>
                <w:sz w:val="19"/>
                <w:lang w:eastAsia="ja-JP"/>
              </w:rPr>
            </w:pPr>
            <w:r>
              <w:rPr>
                <w:b/>
                <w:spacing w:val="-2"/>
                <w:sz w:val="12"/>
                <w:lang w:eastAsia="ja-JP"/>
              </w:rPr>
              <w:t>路線の長さ（マイル</w:t>
            </w:r>
            <w:r>
              <w:rPr>
                <w:b/>
                <w:spacing w:val="-2"/>
                <w:sz w:val="12"/>
                <w:vertAlign w:val="superscript"/>
                <w:lang w:eastAsia="ja-JP"/>
              </w:rPr>
              <w:t>）(1)</w:t>
            </w:r>
          </w:p>
        </w:tc>
        <w:tc>
          <w:tcPr>
            <w:tcW w:w="1199" w:type="dxa"/>
            <w:shd w:val="clear" w:color="auto" w:fill="DEEAF6"/>
          </w:tcPr>
          <w:p w14:paraId="212BED10" w14:textId="77777777" w:rsidR="00AD7E94" w:rsidRDefault="000447A2">
            <w:pPr>
              <w:pStyle w:val="TableParagraph"/>
              <w:spacing w:before="31" w:line="256" w:lineRule="auto"/>
              <w:ind w:left="48" w:right="39" w:hanging="1"/>
              <w:jc w:val="center"/>
              <w:rPr>
                <w:b/>
                <w:sz w:val="19"/>
                <w:lang w:eastAsia="ja-JP"/>
              </w:rPr>
            </w:pPr>
            <w:r>
              <w:rPr>
                <w:b/>
                <w:spacing w:val="-2"/>
                <w:sz w:val="12"/>
                <w:lang w:eastAsia="ja-JP"/>
              </w:rPr>
              <w:t>プロジェクト</w:t>
            </w:r>
            <w:r>
              <w:rPr>
                <w:b/>
                <w:sz w:val="12"/>
                <w:lang w:eastAsia="ja-JP"/>
              </w:rPr>
              <w:t>総面積（エーカー）</w:t>
            </w:r>
          </w:p>
        </w:tc>
        <w:tc>
          <w:tcPr>
            <w:tcW w:w="1143" w:type="dxa"/>
            <w:shd w:val="clear" w:color="auto" w:fill="DEEAF6"/>
          </w:tcPr>
          <w:p w14:paraId="2D323E81" w14:textId="77777777" w:rsidR="00AD7E94" w:rsidRDefault="000447A2">
            <w:pPr>
              <w:pStyle w:val="TableParagraph"/>
              <w:spacing w:before="31"/>
              <w:ind w:left="307"/>
              <w:rPr>
                <w:b/>
                <w:sz w:val="19"/>
                <w:lang w:eastAsia="ja-JP"/>
              </w:rPr>
            </w:pPr>
            <w:r>
              <w:rPr>
                <w:b/>
                <w:spacing w:val="-4"/>
                <w:sz w:val="12"/>
                <w:lang w:eastAsia="ja-JP"/>
              </w:rPr>
              <w:t>NLCD</w:t>
            </w:r>
          </w:p>
          <w:p w14:paraId="7B949D79" w14:textId="77777777" w:rsidR="00AD7E94" w:rsidRDefault="000447A2">
            <w:pPr>
              <w:pStyle w:val="TableParagraph"/>
              <w:spacing w:before="15" w:line="256" w:lineRule="auto"/>
              <w:ind w:left="283" w:right="268" w:firstLine="18"/>
              <w:rPr>
                <w:b/>
                <w:sz w:val="19"/>
                <w:lang w:eastAsia="ja-JP"/>
              </w:rPr>
            </w:pPr>
            <w:r>
              <w:rPr>
                <w:b/>
                <w:spacing w:val="-4"/>
                <w:sz w:val="12"/>
                <w:lang w:eastAsia="ja-JP"/>
              </w:rPr>
              <w:t>カバー</w:t>
            </w:r>
            <w:r>
              <w:rPr>
                <w:b/>
                <w:spacing w:val="-2"/>
                <w:sz w:val="12"/>
                <w:lang w:eastAsia="ja-JP"/>
              </w:rPr>
              <w:t>クラス</w:t>
            </w:r>
            <w:r>
              <w:rPr>
                <w:b/>
                <w:spacing w:val="-2"/>
                <w:sz w:val="12"/>
                <w:vertAlign w:val="superscript"/>
                <w:lang w:eastAsia="ja-JP"/>
              </w:rPr>
              <w:t>2</w:t>
            </w:r>
          </w:p>
        </w:tc>
        <w:tc>
          <w:tcPr>
            <w:tcW w:w="1073" w:type="dxa"/>
            <w:shd w:val="clear" w:color="auto" w:fill="DEEAF6"/>
          </w:tcPr>
          <w:p w14:paraId="0F6A1728" w14:textId="77777777" w:rsidR="00AD7E94" w:rsidRDefault="000447A2">
            <w:pPr>
              <w:pStyle w:val="TableParagraph"/>
              <w:spacing w:before="31" w:line="256" w:lineRule="auto"/>
              <w:ind w:left="175" w:hanging="132"/>
              <w:rPr>
                <w:b/>
                <w:sz w:val="19"/>
                <w:lang w:eastAsia="ja-JP"/>
              </w:rPr>
            </w:pPr>
            <w:r>
              <w:rPr>
                <w:b/>
                <w:spacing w:val="-2"/>
                <w:sz w:val="12"/>
                <w:lang w:eastAsia="ja-JP"/>
              </w:rPr>
              <w:t>一時的インパクト（エーカー）</w:t>
            </w:r>
            <w:r>
              <w:rPr>
                <w:b/>
                <w:spacing w:val="-2"/>
                <w:sz w:val="12"/>
                <w:vertAlign w:val="superscript"/>
                <w:lang w:eastAsia="ja-JP"/>
              </w:rPr>
              <w:t>3</w:t>
            </w:r>
          </w:p>
        </w:tc>
        <w:tc>
          <w:tcPr>
            <w:tcW w:w="1266" w:type="dxa"/>
            <w:shd w:val="clear" w:color="auto" w:fill="DEEAF6"/>
          </w:tcPr>
          <w:p w14:paraId="74071818" w14:textId="77777777" w:rsidR="00AD7E94" w:rsidRDefault="000447A2">
            <w:pPr>
              <w:pStyle w:val="TableParagraph"/>
              <w:spacing w:before="31" w:line="256" w:lineRule="auto"/>
              <w:ind w:left="270" w:hanging="132"/>
              <w:rPr>
                <w:b/>
                <w:sz w:val="19"/>
                <w:lang w:eastAsia="ja-JP"/>
              </w:rPr>
            </w:pPr>
            <w:r>
              <w:rPr>
                <w:b/>
                <w:spacing w:val="-2"/>
                <w:sz w:val="12"/>
                <w:lang w:eastAsia="ja-JP"/>
              </w:rPr>
              <w:t>恒久的インパクト（エーカー）</w:t>
            </w:r>
            <w:r>
              <w:rPr>
                <w:b/>
                <w:spacing w:val="-2"/>
                <w:sz w:val="12"/>
                <w:vertAlign w:val="superscript"/>
                <w:lang w:eastAsia="ja-JP"/>
              </w:rPr>
              <w:t>3</w:t>
            </w:r>
          </w:p>
        </w:tc>
        <w:tc>
          <w:tcPr>
            <w:tcW w:w="1346" w:type="dxa"/>
            <w:shd w:val="clear" w:color="auto" w:fill="DEEAF6"/>
          </w:tcPr>
          <w:p w14:paraId="4F344442" w14:textId="77777777" w:rsidR="00AD7E94" w:rsidRDefault="000447A2">
            <w:pPr>
              <w:pStyle w:val="TableParagraph"/>
              <w:spacing w:before="31" w:line="256" w:lineRule="auto"/>
              <w:ind w:left="121" w:right="113" w:firstLine="1"/>
              <w:jc w:val="center"/>
              <w:rPr>
                <w:b/>
                <w:sz w:val="19"/>
                <w:lang w:eastAsia="ja-JP"/>
              </w:rPr>
            </w:pPr>
            <w:r>
              <w:rPr>
                <w:b/>
                <w:spacing w:val="-2"/>
                <w:sz w:val="12"/>
                <w:lang w:eastAsia="ja-JP"/>
              </w:rPr>
              <w:t>一時的攪乱（エーカー）</w:t>
            </w:r>
            <w:r>
              <w:rPr>
                <w:b/>
                <w:spacing w:val="-2"/>
                <w:sz w:val="12"/>
                <w:vertAlign w:val="superscript"/>
                <w:lang w:eastAsia="ja-JP"/>
              </w:rPr>
              <w:t>4</w:t>
            </w:r>
          </w:p>
        </w:tc>
        <w:tc>
          <w:tcPr>
            <w:tcW w:w="1255" w:type="dxa"/>
            <w:shd w:val="clear" w:color="auto" w:fill="DEEAF6"/>
          </w:tcPr>
          <w:p w14:paraId="232B756A" w14:textId="77777777" w:rsidR="00AD7E94" w:rsidRDefault="000447A2">
            <w:pPr>
              <w:pStyle w:val="TableParagraph"/>
              <w:spacing w:before="31" w:line="256" w:lineRule="auto"/>
              <w:ind w:left="76" w:right="66" w:hanging="2"/>
              <w:jc w:val="center"/>
              <w:rPr>
                <w:b/>
                <w:sz w:val="19"/>
                <w:lang w:eastAsia="ja-JP"/>
              </w:rPr>
            </w:pPr>
            <w:r>
              <w:rPr>
                <w:b/>
                <w:spacing w:val="-2"/>
                <w:sz w:val="12"/>
                <w:lang w:eastAsia="ja-JP"/>
              </w:rPr>
              <w:t>永久的攪乱（エーカー）</w:t>
            </w:r>
            <w:r>
              <w:rPr>
                <w:b/>
                <w:spacing w:val="-2"/>
                <w:sz w:val="12"/>
                <w:vertAlign w:val="superscript"/>
                <w:lang w:eastAsia="ja-JP"/>
              </w:rPr>
              <w:t>4</w:t>
            </w:r>
          </w:p>
        </w:tc>
      </w:tr>
      <w:tr w:rsidR="00AD7E94" w14:paraId="54645B00" w14:textId="77777777">
        <w:trPr>
          <w:trHeight w:val="298"/>
        </w:trPr>
        <w:tc>
          <w:tcPr>
            <w:tcW w:w="6750" w:type="dxa"/>
            <w:gridSpan w:val="6"/>
            <w:shd w:val="clear" w:color="auto" w:fill="D9D9D9"/>
          </w:tcPr>
          <w:p w14:paraId="331B11B9" w14:textId="77777777" w:rsidR="00AD7E94" w:rsidRDefault="000447A2">
            <w:pPr>
              <w:pStyle w:val="TableParagraph"/>
              <w:spacing w:before="36"/>
              <w:ind w:left="43"/>
              <w:rPr>
                <w:b/>
                <w:sz w:val="19"/>
              </w:rPr>
            </w:pPr>
            <w:proofErr w:type="spellStart"/>
            <w:r>
              <w:rPr>
                <w:b/>
                <w:sz w:val="12"/>
              </w:rPr>
              <w:t>陸上</w:t>
            </w:r>
            <w:r>
              <w:rPr>
                <w:b/>
                <w:spacing w:val="-2"/>
                <w:sz w:val="12"/>
              </w:rPr>
              <w:t>変電所</w:t>
            </w:r>
            <w:proofErr w:type="spellEnd"/>
          </w:p>
        </w:tc>
        <w:tc>
          <w:tcPr>
            <w:tcW w:w="1346" w:type="dxa"/>
            <w:shd w:val="clear" w:color="auto" w:fill="D9D9D9"/>
          </w:tcPr>
          <w:p w14:paraId="3083C66B" w14:textId="77777777" w:rsidR="00AD7E94" w:rsidRDefault="00AD7E94">
            <w:pPr>
              <w:pStyle w:val="TableParagraph"/>
              <w:spacing w:before="0"/>
              <w:ind w:left="0"/>
              <w:rPr>
                <w:rFonts w:ascii="Times New Roman"/>
                <w:sz w:val="18"/>
              </w:rPr>
            </w:pPr>
          </w:p>
        </w:tc>
        <w:tc>
          <w:tcPr>
            <w:tcW w:w="1255" w:type="dxa"/>
            <w:shd w:val="clear" w:color="auto" w:fill="D9D9D9"/>
          </w:tcPr>
          <w:p w14:paraId="4A5FB30A" w14:textId="77777777" w:rsidR="00AD7E94" w:rsidRDefault="00AD7E94">
            <w:pPr>
              <w:pStyle w:val="TableParagraph"/>
              <w:spacing w:before="0"/>
              <w:ind w:left="0"/>
              <w:rPr>
                <w:rFonts w:ascii="Times New Roman"/>
                <w:sz w:val="18"/>
              </w:rPr>
            </w:pPr>
          </w:p>
        </w:tc>
      </w:tr>
      <w:tr w:rsidR="00AD7E94" w14:paraId="1D9E741F" w14:textId="77777777">
        <w:trPr>
          <w:trHeight w:val="298"/>
        </w:trPr>
        <w:tc>
          <w:tcPr>
            <w:tcW w:w="1211" w:type="dxa"/>
            <w:vMerge w:val="restart"/>
          </w:tcPr>
          <w:p w14:paraId="2903FD12" w14:textId="77777777" w:rsidR="00AD7E94" w:rsidRDefault="00AD7E94">
            <w:pPr>
              <w:pStyle w:val="TableParagraph"/>
              <w:spacing w:before="0"/>
              <w:ind w:left="0"/>
              <w:rPr>
                <w:b/>
                <w:sz w:val="19"/>
                <w:lang w:eastAsia="ja-JP"/>
              </w:rPr>
            </w:pPr>
          </w:p>
          <w:p w14:paraId="19106EDD" w14:textId="77777777" w:rsidR="00AD7E94" w:rsidRDefault="00AD7E94">
            <w:pPr>
              <w:pStyle w:val="TableParagraph"/>
              <w:spacing w:before="0"/>
              <w:ind w:left="0"/>
              <w:rPr>
                <w:b/>
                <w:sz w:val="19"/>
                <w:lang w:eastAsia="ja-JP"/>
              </w:rPr>
            </w:pPr>
          </w:p>
          <w:p w14:paraId="2679C72A" w14:textId="77777777" w:rsidR="00AD7E94" w:rsidRDefault="00AD7E94">
            <w:pPr>
              <w:pStyle w:val="TableParagraph"/>
              <w:spacing w:before="140"/>
              <w:ind w:left="0"/>
              <w:rPr>
                <w:b/>
                <w:sz w:val="19"/>
                <w:lang w:eastAsia="ja-JP"/>
              </w:rPr>
            </w:pPr>
          </w:p>
          <w:p w14:paraId="28DA568C" w14:textId="77777777" w:rsidR="00AD7E94" w:rsidRDefault="000447A2">
            <w:pPr>
              <w:pStyle w:val="TableParagraph"/>
              <w:spacing w:before="0" w:line="256" w:lineRule="auto"/>
              <w:ind w:left="157" w:right="145" w:hanging="2"/>
              <w:jc w:val="center"/>
              <w:rPr>
                <w:sz w:val="19"/>
                <w:lang w:eastAsia="ja-JP"/>
              </w:rPr>
            </w:pPr>
            <w:r>
              <w:rPr>
                <w:spacing w:val="-2"/>
                <w:sz w:val="12"/>
                <w:lang w:eastAsia="ja-JP"/>
              </w:rPr>
              <w:t>フェントレス変電</w:t>
            </w:r>
            <w:r>
              <w:rPr>
                <w:spacing w:val="-4"/>
                <w:sz w:val="12"/>
                <w:lang w:eastAsia="ja-JP"/>
              </w:rPr>
              <w:t>所と</w:t>
            </w:r>
            <w:r>
              <w:rPr>
                <w:spacing w:val="-2"/>
                <w:sz w:val="12"/>
                <w:lang w:eastAsia="ja-JP"/>
              </w:rPr>
              <w:t>拡張案</w:t>
            </w:r>
          </w:p>
        </w:tc>
        <w:tc>
          <w:tcPr>
            <w:tcW w:w="858" w:type="dxa"/>
            <w:vMerge w:val="restart"/>
          </w:tcPr>
          <w:p w14:paraId="5B370CDA" w14:textId="77777777" w:rsidR="00AD7E94" w:rsidRDefault="00AD7E94">
            <w:pPr>
              <w:pStyle w:val="TableParagraph"/>
              <w:spacing w:before="0"/>
              <w:ind w:left="0"/>
              <w:rPr>
                <w:b/>
                <w:sz w:val="19"/>
                <w:lang w:eastAsia="ja-JP"/>
              </w:rPr>
            </w:pPr>
          </w:p>
          <w:p w14:paraId="69F4F8C9" w14:textId="77777777" w:rsidR="00AD7E94" w:rsidRDefault="00AD7E94">
            <w:pPr>
              <w:pStyle w:val="TableParagraph"/>
              <w:spacing w:before="0"/>
              <w:ind w:left="0"/>
              <w:rPr>
                <w:b/>
                <w:sz w:val="19"/>
                <w:lang w:eastAsia="ja-JP"/>
              </w:rPr>
            </w:pPr>
          </w:p>
          <w:p w14:paraId="75F91EF1" w14:textId="77777777" w:rsidR="00AD7E94" w:rsidRDefault="00AD7E94">
            <w:pPr>
              <w:pStyle w:val="TableParagraph"/>
              <w:spacing w:before="0"/>
              <w:ind w:left="0"/>
              <w:rPr>
                <w:b/>
                <w:sz w:val="19"/>
                <w:lang w:eastAsia="ja-JP"/>
              </w:rPr>
            </w:pPr>
          </w:p>
          <w:p w14:paraId="71250147" w14:textId="77777777" w:rsidR="00AD7E94" w:rsidRDefault="00AD7E94">
            <w:pPr>
              <w:pStyle w:val="TableParagraph"/>
              <w:spacing w:before="0"/>
              <w:ind w:left="0"/>
              <w:rPr>
                <w:b/>
                <w:sz w:val="19"/>
                <w:lang w:eastAsia="ja-JP"/>
              </w:rPr>
            </w:pPr>
          </w:p>
          <w:p w14:paraId="33AEF934" w14:textId="77777777" w:rsidR="00AD7E94" w:rsidRDefault="00AD7E94">
            <w:pPr>
              <w:pStyle w:val="TableParagraph"/>
              <w:spacing w:before="169"/>
              <w:ind w:left="0"/>
              <w:rPr>
                <w:b/>
                <w:sz w:val="19"/>
                <w:lang w:eastAsia="ja-JP"/>
              </w:rPr>
            </w:pPr>
          </w:p>
          <w:p w14:paraId="5A9B15D5" w14:textId="77777777" w:rsidR="00AD7E94" w:rsidRDefault="000447A2">
            <w:pPr>
              <w:pStyle w:val="TableParagraph"/>
              <w:spacing w:before="0"/>
              <w:ind w:left="268"/>
              <w:rPr>
                <w:sz w:val="19"/>
              </w:rPr>
            </w:pPr>
            <w:proofErr w:type="spellStart"/>
            <w:r>
              <w:rPr>
                <w:spacing w:val="-5"/>
                <w:sz w:val="12"/>
              </w:rPr>
              <w:t>該当なし</w:t>
            </w:r>
            <w:proofErr w:type="spellEnd"/>
          </w:p>
        </w:tc>
        <w:tc>
          <w:tcPr>
            <w:tcW w:w="1199" w:type="dxa"/>
            <w:vMerge w:val="restart"/>
          </w:tcPr>
          <w:p w14:paraId="0AA17355" w14:textId="77777777" w:rsidR="00AD7E94" w:rsidRDefault="00AD7E94">
            <w:pPr>
              <w:pStyle w:val="TableParagraph"/>
              <w:spacing w:before="0"/>
              <w:ind w:left="0"/>
              <w:rPr>
                <w:b/>
                <w:sz w:val="19"/>
              </w:rPr>
            </w:pPr>
          </w:p>
          <w:p w14:paraId="6ED24D62" w14:textId="77777777" w:rsidR="00AD7E94" w:rsidRDefault="00AD7E94">
            <w:pPr>
              <w:pStyle w:val="TableParagraph"/>
              <w:spacing w:before="0"/>
              <w:ind w:left="0"/>
              <w:rPr>
                <w:b/>
                <w:sz w:val="19"/>
              </w:rPr>
            </w:pPr>
          </w:p>
          <w:p w14:paraId="14EF89B6" w14:textId="77777777" w:rsidR="00AD7E94" w:rsidRDefault="00AD7E94">
            <w:pPr>
              <w:pStyle w:val="TableParagraph"/>
              <w:spacing w:before="0"/>
              <w:ind w:left="0"/>
              <w:rPr>
                <w:b/>
                <w:sz w:val="19"/>
              </w:rPr>
            </w:pPr>
          </w:p>
          <w:p w14:paraId="4482CE2E" w14:textId="77777777" w:rsidR="00AD7E94" w:rsidRDefault="00AD7E94">
            <w:pPr>
              <w:pStyle w:val="TableParagraph"/>
              <w:spacing w:before="0"/>
              <w:ind w:left="0"/>
              <w:rPr>
                <w:b/>
                <w:sz w:val="19"/>
              </w:rPr>
            </w:pPr>
          </w:p>
          <w:p w14:paraId="692C83FD" w14:textId="77777777" w:rsidR="00AD7E94" w:rsidRDefault="00AD7E94">
            <w:pPr>
              <w:pStyle w:val="TableParagraph"/>
              <w:spacing w:before="169"/>
              <w:ind w:left="0"/>
              <w:rPr>
                <w:b/>
                <w:sz w:val="19"/>
              </w:rPr>
            </w:pPr>
          </w:p>
          <w:p w14:paraId="6BD07379" w14:textId="77777777" w:rsidR="00AD7E94" w:rsidRDefault="000447A2">
            <w:pPr>
              <w:pStyle w:val="TableParagraph"/>
              <w:spacing w:before="0"/>
              <w:ind w:left="5"/>
              <w:jc w:val="center"/>
              <w:rPr>
                <w:sz w:val="19"/>
              </w:rPr>
            </w:pPr>
            <w:r>
              <w:rPr>
                <w:spacing w:val="-4"/>
                <w:sz w:val="12"/>
              </w:rPr>
              <w:t>32.1</w:t>
            </w:r>
          </w:p>
        </w:tc>
        <w:tc>
          <w:tcPr>
            <w:tcW w:w="1143" w:type="dxa"/>
          </w:tcPr>
          <w:p w14:paraId="36EADEBF" w14:textId="77777777" w:rsidR="00AD7E94" w:rsidRDefault="000447A2">
            <w:pPr>
              <w:pStyle w:val="TableParagraph"/>
              <w:spacing w:before="35"/>
              <w:ind w:left="42"/>
              <w:rPr>
                <w:sz w:val="19"/>
              </w:rPr>
            </w:pPr>
            <w:proofErr w:type="spellStart"/>
            <w:r>
              <w:rPr>
                <w:sz w:val="12"/>
              </w:rPr>
              <w:t>オープン・</w:t>
            </w:r>
            <w:r>
              <w:rPr>
                <w:spacing w:val="-2"/>
                <w:sz w:val="12"/>
              </w:rPr>
              <w:t>スペース</w:t>
            </w:r>
            <w:proofErr w:type="spellEnd"/>
          </w:p>
        </w:tc>
        <w:tc>
          <w:tcPr>
            <w:tcW w:w="1073" w:type="dxa"/>
          </w:tcPr>
          <w:p w14:paraId="6B700D8A" w14:textId="77777777" w:rsidR="00AD7E94" w:rsidRDefault="000447A2">
            <w:pPr>
              <w:pStyle w:val="TableParagraph"/>
              <w:spacing w:before="32"/>
              <w:ind w:left="7"/>
              <w:jc w:val="center"/>
              <w:rPr>
                <w:sz w:val="19"/>
              </w:rPr>
            </w:pPr>
            <w:r>
              <w:rPr>
                <w:spacing w:val="-10"/>
                <w:sz w:val="12"/>
              </w:rPr>
              <w:t>0</w:t>
            </w:r>
          </w:p>
        </w:tc>
        <w:tc>
          <w:tcPr>
            <w:tcW w:w="1266" w:type="dxa"/>
          </w:tcPr>
          <w:p w14:paraId="44C46443" w14:textId="77777777" w:rsidR="00AD7E94" w:rsidRDefault="000447A2">
            <w:pPr>
              <w:pStyle w:val="TableParagraph"/>
              <w:spacing w:before="32"/>
              <w:ind w:left="3"/>
              <w:jc w:val="center"/>
              <w:rPr>
                <w:sz w:val="19"/>
              </w:rPr>
            </w:pPr>
            <w:r>
              <w:rPr>
                <w:spacing w:val="-4"/>
                <w:sz w:val="12"/>
              </w:rPr>
              <w:t>1.61</w:t>
            </w:r>
          </w:p>
        </w:tc>
        <w:tc>
          <w:tcPr>
            <w:tcW w:w="1346" w:type="dxa"/>
            <w:vMerge w:val="restart"/>
          </w:tcPr>
          <w:p w14:paraId="3D47455E" w14:textId="77777777" w:rsidR="00AD7E94" w:rsidRDefault="00AD7E94">
            <w:pPr>
              <w:pStyle w:val="TableParagraph"/>
              <w:spacing w:before="0"/>
              <w:ind w:left="0"/>
              <w:rPr>
                <w:b/>
                <w:sz w:val="19"/>
              </w:rPr>
            </w:pPr>
          </w:p>
          <w:p w14:paraId="723CF79E" w14:textId="77777777" w:rsidR="00AD7E94" w:rsidRDefault="00AD7E94">
            <w:pPr>
              <w:pStyle w:val="TableParagraph"/>
              <w:spacing w:before="0"/>
              <w:ind w:left="0"/>
              <w:rPr>
                <w:b/>
                <w:sz w:val="19"/>
              </w:rPr>
            </w:pPr>
          </w:p>
          <w:p w14:paraId="27F46BC0" w14:textId="77777777" w:rsidR="00AD7E94" w:rsidRDefault="00AD7E94">
            <w:pPr>
              <w:pStyle w:val="TableParagraph"/>
              <w:spacing w:before="0"/>
              <w:ind w:left="0"/>
              <w:rPr>
                <w:b/>
                <w:sz w:val="19"/>
              </w:rPr>
            </w:pPr>
          </w:p>
          <w:p w14:paraId="66D66842" w14:textId="77777777" w:rsidR="00AD7E94" w:rsidRDefault="00AD7E94">
            <w:pPr>
              <w:pStyle w:val="TableParagraph"/>
              <w:spacing w:before="0"/>
              <w:ind w:left="0"/>
              <w:rPr>
                <w:b/>
                <w:sz w:val="19"/>
              </w:rPr>
            </w:pPr>
          </w:p>
          <w:p w14:paraId="4A6A9F11" w14:textId="77777777" w:rsidR="00AD7E94" w:rsidRDefault="00AD7E94">
            <w:pPr>
              <w:pStyle w:val="TableParagraph"/>
              <w:spacing w:before="169"/>
              <w:ind w:left="0"/>
              <w:rPr>
                <w:b/>
                <w:sz w:val="19"/>
              </w:rPr>
            </w:pPr>
          </w:p>
          <w:p w14:paraId="77652903" w14:textId="77777777" w:rsidR="00AD7E94" w:rsidRDefault="000447A2">
            <w:pPr>
              <w:pStyle w:val="TableParagraph"/>
              <w:spacing w:before="0"/>
              <w:ind w:left="5"/>
              <w:jc w:val="center"/>
              <w:rPr>
                <w:sz w:val="19"/>
              </w:rPr>
            </w:pPr>
            <w:r>
              <w:rPr>
                <w:spacing w:val="-10"/>
                <w:sz w:val="12"/>
              </w:rPr>
              <w:t>0</w:t>
            </w:r>
          </w:p>
        </w:tc>
        <w:tc>
          <w:tcPr>
            <w:tcW w:w="1255" w:type="dxa"/>
            <w:vMerge w:val="restart"/>
          </w:tcPr>
          <w:p w14:paraId="7EE3501F" w14:textId="77777777" w:rsidR="00AD7E94" w:rsidRDefault="00AD7E94">
            <w:pPr>
              <w:pStyle w:val="TableParagraph"/>
              <w:spacing w:before="0"/>
              <w:ind w:left="0"/>
              <w:rPr>
                <w:b/>
                <w:sz w:val="19"/>
              </w:rPr>
            </w:pPr>
          </w:p>
          <w:p w14:paraId="7185B529" w14:textId="77777777" w:rsidR="00AD7E94" w:rsidRDefault="00AD7E94">
            <w:pPr>
              <w:pStyle w:val="TableParagraph"/>
              <w:spacing w:before="0"/>
              <w:ind w:left="0"/>
              <w:rPr>
                <w:b/>
                <w:sz w:val="19"/>
              </w:rPr>
            </w:pPr>
          </w:p>
          <w:p w14:paraId="3183E87F" w14:textId="77777777" w:rsidR="00AD7E94" w:rsidRDefault="00AD7E94">
            <w:pPr>
              <w:pStyle w:val="TableParagraph"/>
              <w:spacing w:before="0"/>
              <w:ind w:left="0"/>
              <w:rPr>
                <w:b/>
                <w:sz w:val="19"/>
              </w:rPr>
            </w:pPr>
          </w:p>
          <w:p w14:paraId="2C7B1AB1" w14:textId="77777777" w:rsidR="00AD7E94" w:rsidRDefault="00AD7E94">
            <w:pPr>
              <w:pStyle w:val="TableParagraph"/>
              <w:spacing w:before="0"/>
              <w:ind w:left="0"/>
              <w:rPr>
                <w:b/>
                <w:sz w:val="19"/>
              </w:rPr>
            </w:pPr>
          </w:p>
          <w:p w14:paraId="09BBC7E1" w14:textId="77777777" w:rsidR="00AD7E94" w:rsidRDefault="00AD7E94">
            <w:pPr>
              <w:pStyle w:val="TableParagraph"/>
              <w:spacing w:before="169"/>
              <w:ind w:left="0"/>
              <w:rPr>
                <w:b/>
                <w:sz w:val="19"/>
              </w:rPr>
            </w:pPr>
          </w:p>
          <w:p w14:paraId="03EFB279" w14:textId="77777777" w:rsidR="00AD7E94" w:rsidRDefault="000447A2">
            <w:pPr>
              <w:pStyle w:val="TableParagraph"/>
              <w:spacing w:before="0"/>
              <w:ind w:left="389"/>
              <w:rPr>
                <w:sz w:val="19"/>
              </w:rPr>
            </w:pPr>
            <w:r>
              <w:rPr>
                <w:spacing w:val="-2"/>
                <w:sz w:val="12"/>
              </w:rPr>
              <w:t>20.23</w:t>
            </w:r>
          </w:p>
        </w:tc>
      </w:tr>
      <w:tr w:rsidR="00AD7E94" w14:paraId="315ED47D" w14:textId="77777777">
        <w:trPr>
          <w:trHeight w:val="759"/>
        </w:trPr>
        <w:tc>
          <w:tcPr>
            <w:tcW w:w="1211" w:type="dxa"/>
            <w:vMerge/>
            <w:tcBorders>
              <w:top w:val="nil"/>
            </w:tcBorders>
          </w:tcPr>
          <w:p w14:paraId="62D98A86" w14:textId="77777777" w:rsidR="00AD7E94" w:rsidRDefault="00AD7E94">
            <w:pPr>
              <w:rPr>
                <w:sz w:val="2"/>
                <w:szCs w:val="2"/>
              </w:rPr>
            </w:pPr>
          </w:p>
        </w:tc>
        <w:tc>
          <w:tcPr>
            <w:tcW w:w="858" w:type="dxa"/>
            <w:vMerge/>
            <w:tcBorders>
              <w:top w:val="nil"/>
            </w:tcBorders>
          </w:tcPr>
          <w:p w14:paraId="4EA41889" w14:textId="77777777" w:rsidR="00AD7E94" w:rsidRDefault="00AD7E94">
            <w:pPr>
              <w:rPr>
                <w:sz w:val="2"/>
                <w:szCs w:val="2"/>
              </w:rPr>
            </w:pPr>
          </w:p>
        </w:tc>
        <w:tc>
          <w:tcPr>
            <w:tcW w:w="1199" w:type="dxa"/>
            <w:vMerge/>
            <w:tcBorders>
              <w:top w:val="nil"/>
            </w:tcBorders>
          </w:tcPr>
          <w:p w14:paraId="084E2227" w14:textId="77777777" w:rsidR="00AD7E94" w:rsidRDefault="00AD7E94">
            <w:pPr>
              <w:rPr>
                <w:sz w:val="2"/>
                <w:szCs w:val="2"/>
              </w:rPr>
            </w:pPr>
          </w:p>
        </w:tc>
        <w:tc>
          <w:tcPr>
            <w:tcW w:w="1143" w:type="dxa"/>
          </w:tcPr>
          <w:p w14:paraId="3880F89A" w14:textId="77777777" w:rsidR="00AD7E94" w:rsidRDefault="000447A2">
            <w:pPr>
              <w:pStyle w:val="TableParagraph"/>
              <w:spacing w:line="256" w:lineRule="auto"/>
              <w:ind w:left="42"/>
              <w:rPr>
                <w:sz w:val="19"/>
              </w:rPr>
            </w:pPr>
            <w:proofErr w:type="spellStart"/>
            <w:r>
              <w:rPr>
                <w:spacing w:val="-2"/>
                <w:sz w:val="12"/>
              </w:rPr>
              <w:t>草本性湿地</w:t>
            </w:r>
            <w:proofErr w:type="spellEnd"/>
          </w:p>
        </w:tc>
        <w:tc>
          <w:tcPr>
            <w:tcW w:w="1073" w:type="dxa"/>
          </w:tcPr>
          <w:p w14:paraId="46CDFBE5" w14:textId="77777777" w:rsidR="00AD7E94" w:rsidRDefault="00AD7E94">
            <w:pPr>
              <w:pStyle w:val="TableParagraph"/>
              <w:spacing w:before="44"/>
              <w:ind w:left="0"/>
              <w:rPr>
                <w:b/>
                <w:sz w:val="19"/>
              </w:rPr>
            </w:pPr>
          </w:p>
          <w:p w14:paraId="674552C3" w14:textId="77777777" w:rsidR="00AD7E94" w:rsidRDefault="000447A2">
            <w:pPr>
              <w:pStyle w:val="TableParagraph"/>
              <w:spacing w:before="1"/>
              <w:ind w:left="7"/>
              <w:jc w:val="center"/>
              <w:rPr>
                <w:sz w:val="19"/>
              </w:rPr>
            </w:pPr>
            <w:r>
              <w:rPr>
                <w:spacing w:val="-10"/>
                <w:sz w:val="12"/>
              </w:rPr>
              <w:t>0</w:t>
            </w:r>
          </w:p>
        </w:tc>
        <w:tc>
          <w:tcPr>
            <w:tcW w:w="1266" w:type="dxa"/>
          </w:tcPr>
          <w:p w14:paraId="6984E31F" w14:textId="77777777" w:rsidR="00AD7E94" w:rsidRDefault="00AD7E94">
            <w:pPr>
              <w:pStyle w:val="TableParagraph"/>
              <w:spacing w:before="44"/>
              <w:ind w:left="0"/>
              <w:rPr>
                <w:b/>
                <w:sz w:val="19"/>
              </w:rPr>
            </w:pPr>
          </w:p>
          <w:p w14:paraId="2A0A05C3" w14:textId="77777777" w:rsidR="00AD7E94" w:rsidRDefault="000447A2">
            <w:pPr>
              <w:pStyle w:val="TableParagraph"/>
              <w:spacing w:before="1"/>
              <w:ind w:left="3"/>
              <w:jc w:val="center"/>
              <w:rPr>
                <w:sz w:val="19"/>
              </w:rPr>
            </w:pPr>
            <w:r>
              <w:rPr>
                <w:spacing w:val="-4"/>
                <w:sz w:val="12"/>
              </w:rPr>
              <w:t>0.31</w:t>
            </w:r>
          </w:p>
        </w:tc>
        <w:tc>
          <w:tcPr>
            <w:tcW w:w="1346" w:type="dxa"/>
            <w:vMerge/>
            <w:tcBorders>
              <w:top w:val="nil"/>
            </w:tcBorders>
          </w:tcPr>
          <w:p w14:paraId="5D8BDA16" w14:textId="77777777" w:rsidR="00AD7E94" w:rsidRDefault="00AD7E94">
            <w:pPr>
              <w:rPr>
                <w:sz w:val="2"/>
                <w:szCs w:val="2"/>
              </w:rPr>
            </w:pPr>
          </w:p>
        </w:tc>
        <w:tc>
          <w:tcPr>
            <w:tcW w:w="1255" w:type="dxa"/>
            <w:vMerge/>
            <w:tcBorders>
              <w:top w:val="nil"/>
            </w:tcBorders>
          </w:tcPr>
          <w:p w14:paraId="593A6C6F" w14:textId="77777777" w:rsidR="00AD7E94" w:rsidRDefault="00AD7E94">
            <w:pPr>
              <w:rPr>
                <w:sz w:val="2"/>
                <w:szCs w:val="2"/>
              </w:rPr>
            </w:pPr>
          </w:p>
        </w:tc>
      </w:tr>
      <w:tr w:rsidR="00AD7E94" w14:paraId="6331F442" w14:textId="77777777">
        <w:trPr>
          <w:trHeight w:val="525"/>
        </w:trPr>
        <w:tc>
          <w:tcPr>
            <w:tcW w:w="1211" w:type="dxa"/>
            <w:vMerge/>
            <w:tcBorders>
              <w:top w:val="nil"/>
            </w:tcBorders>
          </w:tcPr>
          <w:p w14:paraId="1E0A840C" w14:textId="77777777" w:rsidR="00AD7E94" w:rsidRDefault="00AD7E94">
            <w:pPr>
              <w:rPr>
                <w:sz w:val="2"/>
                <w:szCs w:val="2"/>
              </w:rPr>
            </w:pPr>
          </w:p>
        </w:tc>
        <w:tc>
          <w:tcPr>
            <w:tcW w:w="858" w:type="dxa"/>
            <w:vMerge/>
            <w:tcBorders>
              <w:top w:val="nil"/>
            </w:tcBorders>
          </w:tcPr>
          <w:p w14:paraId="14788286" w14:textId="77777777" w:rsidR="00AD7E94" w:rsidRDefault="00AD7E94">
            <w:pPr>
              <w:rPr>
                <w:sz w:val="2"/>
                <w:szCs w:val="2"/>
              </w:rPr>
            </w:pPr>
          </w:p>
        </w:tc>
        <w:tc>
          <w:tcPr>
            <w:tcW w:w="1199" w:type="dxa"/>
            <w:vMerge/>
            <w:tcBorders>
              <w:top w:val="nil"/>
            </w:tcBorders>
          </w:tcPr>
          <w:p w14:paraId="6E341110" w14:textId="77777777" w:rsidR="00AD7E94" w:rsidRDefault="00AD7E94">
            <w:pPr>
              <w:rPr>
                <w:sz w:val="2"/>
                <w:szCs w:val="2"/>
              </w:rPr>
            </w:pPr>
          </w:p>
        </w:tc>
        <w:tc>
          <w:tcPr>
            <w:tcW w:w="1143" w:type="dxa"/>
          </w:tcPr>
          <w:p w14:paraId="5E7F9077" w14:textId="77777777" w:rsidR="00AD7E94" w:rsidRDefault="000447A2">
            <w:pPr>
              <w:pStyle w:val="TableParagraph"/>
              <w:spacing w:line="256" w:lineRule="auto"/>
              <w:ind w:left="42"/>
              <w:rPr>
                <w:sz w:val="19"/>
                <w:lang w:eastAsia="ja-JP"/>
              </w:rPr>
            </w:pPr>
            <w:r>
              <w:rPr>
                <w:spacing w:val="-2"/>
                <w:sz w:val="12"/>
                <w:lang w:eastAsia="ja-JP"/>
              </w:rPr>
              <w:t>植えられた／栽培された</w:t>
            </w:r>
          </w:p>
        </w:tc>
        <w:tc>
          <w:tcPr>
            <w:tcW w:w="1073" w:type="dxa"/>
          </w:tcPr>
          <w:p w14:paraId="5ED61698" w14:textId="77777777" w:rsidR="00AD7E94" w:rsidRDefault="000447A2">
            <w:pPr>
              <w:pStyle w:val="TableParagraph"/>
              <w:spacing w:before="147"/>
              <w:ind w:left="7"/>
              <w:jc w:val="center"/>
              <w:rPr>
                <w:sz w:val="19"/>
              </w:rPr>
            </w:pPr>
            <w:r>
              <w:rPr>
                <w:spacing w:val="-10"/>
                <w:sz w:val="12"/>
              </w:rPr>
              <w:t>0</w:t>
            </w:r>
          </w:p>
        </w:tc>
        <w:tc>
          <w:tcPr>
            <w:tcW w:w="1266" w:type="dxa"/>
          </w:tcPr>
          <w:p w14:paraId="562DBE9A" w14:textId="77777777" w:rsidR="00AD7E94" w:rsidRDefault="000447A2">
            <w:pPr>
              <w:pStyle w:val="TableParagraph"/>
              <w:spacing w:before="147"/>
              <w:ind w:left="3"/>
              <w:jc w:val="center"/>
              <w:rPr>
                <w:sz w:val="19"/>
              </w:rPr>
            </w:pPr>
            <w:r>
              <w:rPr>
                <w:spacing w:val="-4"/>
                <w:sz w:val="12"/>
              </w:rPr>
              <w:t>0.54</w:t>
            </w:r>
          </w:p>
        </w:tc>
        <w:tc>
          <w:tcPr>
            <w:tcW w:w="1346" w:type="dxa"/>
            <w:vMerge/>
            <w:tcBorders>
              <w:top w:val="nil"/>
            </w:tcBorders>
          </w:tcPr>
          <w:p w14:paraId="33F5FDAD" w14:textId="77777777" w:rsidR="00AD7E94" w:rsidRDefault="00AD7E94">
            <w:pPr>
              <w:rPr>
                <w:sz w:val="2"/>
                <w:szCs w:val="2"/>
              </w:rPr>
            </w:pPr>
          </w:p>
        </w:tc>
        <w:tc>
          <w:tcPr>
            <w:tcW w:w="1255" w:type="dxa"/>
            <w:vMerge/>
            <w:tcBorders>
              <w:top w:val="nil"/>
            </w:tcBorders>
          </w:tcPr>
          <w:p w14:paraId="7F11A69E" w14:textId="77777777" w:rsidR="00AD7E94" w:rsidRDefault="00AD7E94">
            <w:pPr>
              <w:rPr>
                <w:sz w:val="2"/>
                <w:szCs w:val="2"/>
              </w:rPr>
            </w:pPr>
          </w:p>
        </w:tc>
      </w:tr>
      <w:tr w:rsidR="00AD7E94" w14:paraId="76403E13" w14:textId="77777777">
        <w:trPr>
          <w:trHeight w:val="298"/>
        </w:trPr>
        <w:tc>
          <w:tcPr>
            <w:tcW w:w="1211" w:type="dxa"/>
            <w:vMerge/>
            <w:tcBorders>
              <w:top w:val="nil"/>
            </w:tcBorders>
          </w:tcPr>
          <w:p w14:paraId="0E74615F" w14:textId="77777777" w:rsidR="00AD7E94" w:rsidRDefault="00AD7E94">
            <w:pPr>
              <w:rPr>
                <w:sz w:val="2"/>
                <w:szCs w:val="2"/>
              </w:rPr>
            </w:pPr>
          </w:p>
        </w:tc>
        <w:tc>
          <w:tcPr>
            <w:tcW w:w="858" w:type="dxa"/>
            <w:vMerge/>
            <w:tcBorders>
              <w:top w:val="nil"/>
            </w:tcBorders>
          </w:tcPr>
          <w:p w14:paraId="21C82160" w14:textId="77777777" w:rsidR="00AD7E94" w:rsidRDefault="00AD7E94">
            <w:pPr>
              <w:rPr>
                <w:sz w:val="2"/>
                <w:szCs w:val="2"/>
              </w:rPr>
            </w:pPr>
          </w:p>
        </w:tc>
        <w:tc>
          <w:tcPr>
            <w:tcW w:w="1199" w:type="dxa"/>
            <w:vMerge/>
            <w:tcBorders>
              <w:top w:val="nil"/>
            </w:tcBorders>
          </w:tcPr>
          <w:p w14:paraId="15B52BA1" w14:textId="77777777" w:rsidR="00AD7E94" w:rsidRDefault="00AD7E94">
            <w:pPr>
              <w:rPr>
                <w:sz w:val="2"/>
                <w:szCs w:val="2"/>
              </w:rPr>
            </w:pPr>
          </w:p>
        </w:tc>
        <w:tc>
          <w:tcPr>
            <w:tcW w:w="1143" w:type="dxa"/>
          </w:tcPr>
          <w:p w14:paraId="62578B77" w14:textId="77777777" w:rsidR="00AD7E94" w:rsidRDefault="000447A2">
            <w:pPr>
              <w:pStyle w:val="TableParagraph"/>
              <w:spacing w:before="36"/>
              <w:ind w:left="42"/>
              <w:rPr>
                <w:sz w:val="19"/>
              </w:rPr>
            </w:pPr>
            <w:proofErr w:type="spellStart"/>
            <w:r>
              <w:rPr>
                <w:spacing w:val="-2"/>
                <w:sz w:val="12"/>
              </w:rPr>
              <w:t>フォレスト</w:t>
            </w:r>
            <w:proofErr w:type="spellEnd"/>
          </w:p>
        </w:tc>
        <w:tc>
          <w:tcPr>
            <w:tcW w:w="1073" w:type="dxa"/>
          </w:tcPr>
          <w:p w14:paraId="538E351D" w14:textId="77777777" w:rsidR="00AD7E94" w:rsidRDefault="000447A2">
            <w:pPr>
              <w:pStyle w:val="TableParagraph"/>
              <w:spacing w:before="34"/>
              <w:ind w:left="7"/>
              <w:jc w:val="center"/>
              <w:rPr>
                <w:sz w:val="19"/>
              </w:rPr>
            </w:pPr>
            <w:r>
              <w:rPr>
                <w:spacing w:val="-10"/>
                <w:sz w:val="12"/>
              </w:rPr>
              <w:t>0</w:t>
            </w:r>
          </w:p>
        </w:tc>
        <w:tc>
          <w:tcPr>
            <w:tcW w:w="1266" w:type="dxa"/>
          </w:tcPr>
          <w:p w14:paraId="11986E0F" w14:textId="77777777" w:rsidR="00AD7E94" w:rsidRDefault="000447A2">
            <w:pPr>
              <w:pStyle w:val="TableParagraph"/>
              <w:spacing w:before="34"/>
              <w:ind w:left="3"/>
              <w:jc w:val="center"/>
              <w:rPr>
                <w:sz w:val="19"/>
              </w:rPr>
            </w:pPr>
            <w:r>
              <w:rPr>
                <w:spacing w:val="-4"/>
                <w:sz w:val="12"/>
              </w:rPr>
              <w:t>2.60</w:t>
            </w:r>
          </w:p>
        </w:tc>
        <w:tc>
          <w:tcPr>
            <w:tcW w:w="1346" w:type="dxa"/>
            <w:vMerge/>
            <w:tcBorders>
              <w:top w:val="nil"/>
            </w:tcBorders>
          </w:tcPr>
          <w:p w14:paraId="1FC2E4BB" w14:textId="77777777" w:rsidR="00AD7E94" w:rsidRDefault="00AD7E94">
            <w:pPr>
              <w:rPr>
                <w:sz w:val="2"/>
                <w:szCs w:val="2"/>
              </w:rPr>
            </w:pPr>
          </w:p>
        </w:tc>
        <w:tc>
          <w:tcPr>
            <w:tcW w:w="1255" w:type="dxa"/>
            <w:vMerge/>
            <w:tcBorders>
              <w:top w:val="nil"/>
            </w:tcBorders>
          </w:tcPr>
          <w:p w14:paraId="12CDA504" w14:textId="77777777" w:rsidR="00AD7E94" w:rsidRDefault="00AD7E94">
            <w:pPr>
              <w:rPr>
                <w:sz w:val="2"/>
                <w:szCs w:val="2"/>
              </w:rPr>
            </w:pPr>
          </w:p>
        </w:tc>
      </w:tr>
      <w:tr w:rsidR="00AD7E94" w14:paraId="71B37AD6" w14:textId="77777777">
        <w:trPr>
          <w:trHeight w:val="526"/>
        </w:trPr>
        <w:tc>
          <w:tcPr>
            <w:tcW w:w="1211" w:type="dxa"/>
            <w:vMerge/>
            <w:tcBorders>
              <w:top w:val="nil"/>
            </w:tcBorders>
          </w:tcPr>
          <w:p w14:paraId="199A64E0" w14:textId="77777777" w:rsidR="00AD7E94" w:rsidRDefault="00AD7E94">
            <w:pPr>
              <w:rPr>
                <w:sz w:val="2"/>
                <w:szCs w:val="2"/>
              </w:rPr>
            </w:pPr>
          </w:p>
        </w:tc>
        <w:tc>
          <w:tcPr>
            <w:tcW w:w="858" w:type="dxa"/>
            <w:vMerge/>
            <w:tcBorders>
              <w:top w:val="nil"/>
            </w:tcBorders>
          </w:tcPr>
          <w:p w14:paraId="531CB686" w14:textId="77777777" w:rsidR="00AD7E94" w:rsidRDefault="00AD7E94">
            <w:pPr>
              <w:rPr>
                <w:sz w:val="2"/>
                <w:szCs w:val="2"/>
              </w:rPr>
            </w:pPr>
          </w:p>
        </w:tc>
        <w:tc>
          <w:tcPr>
            <w:tcW w:w="1199" w:type="dxa"/>
            <w:vMerge/>
            <w:tcBorders>
              <w:top w:val="nil"/>
            </w:tcBorders>
          </w:tcPr>
          <w:p w14:paraId="0F9301A8" w14:textId="77777777" w:rsidR="00AD7E94" w:rsidRDefault="00AD7E94">
            <w:pPr>
              <w:rPr>
                <w:sz w:val="2"/>
                <w:szCs w:val="2"/>
              </w:rPr>
            </w:pPr>
          </w:p>
        </w:tc>
        <w:tc>
          <w:tcPr>
            <w:tcW w:w="1143" w:type="dxa"/>
          </w:tcPr>
          <w:p w14:paraId="15B34EBE" w14:textId="77777777" w:rsidR="00AD7E94" w:rsidRDefault="000447A2">
            <w:pPr>
              <w:pStyle w:val="TableParagraph"/>
              <w:spacing w:line="256" w:lineRule="auto"/>
              <w:ind w:left="42" w:right="295"/>
              <w:rPr>
                <w:sz w:val="19"/>
              </w:rPr>
            </w:pPr>
            <w:proofErr w:type="spellStart"/>
            <w:r>
              <w:rPr>
                <w:spacing w:val="-2"/>
                <w:sz w:val="12"/>
              </w:rPr>
              <w:t>木質湿地</w:t>
            </w:r>
            <w:proofErr w:type="spellEnd"/>
          </w:p>
        </w:tc>
        <w:tc>
          <w:tcPr>
            <w:tcW w:w="1073" w:type="dxa"/>
          </w:tcPr>
          <w:p w14:paraId="1AE09828" w14:textId="77777777" w:rsidR="00AD7E94" w:rsidRDefault="000447A2">
            <w:pPr>
              <w:pStyle w:val="TableParagraph"/>
              <w:spacing w:before="147"/>
              <w:ind w:left="7"/>
              <w:jc w:val="center"/>
              <w:rPr>
                <w:sz w:val="19"/>
              </w:rPr>
            </w:pPr>
            <w:r>
              <w:rPr>
                <w:spacing w:val="-10"/>
                <w:sz w:val="12"/>
              </w:rPr>
              <w:t>0</w:t>
            </w:r>
          </w:p>
        </w:tc>
        <w:tc>
          <w:tcPr>
            <w:tcW w:w="1266" w:type="dxa"/>
          </w:tcPr>
          <w:p w14:paraId="3539F4CC" w14:textId="77777777" w:rsidR="00AD7E94" w:rsidRDefault="000447A2">
            <w:pPr>
              <w:pStyle w:val="TableParagraph"/>
              <w:spacing w:before="147"/>
              <w:ind w:left="3"/>
              <w:jc w:val="center"/>
              <w:rPr>
                <w:sz w:val="19"/>
              </w:rPr>
            </w:pPr>
            <w:r>
              <w:rPr>
                <w:spacing w:val="-4"/>
                <w:sz w:val="12"/>
              </w:rPr>
              <w:t>8.49</w:t>
            </w:r>
          </w:p>
        </w:tc>
        <w:tc>
          <w:tcPr>
            <w:tcW w:w="1346" w:type="dxa"/>
            <w:vMerge/>
            <w:tcBorders>
              <w:top w:val="nil"/>
            </w:tcBorders>
          </w:tcPr>
          <w:p w14:paraId="0B710DC7" w14:textId="77777777" w:rsidR="00AD7E94" w:rsidRDefault="00AD7E94">
            <w:pPr>
              <w:rPr>
                <w:sz w:val="2"/>
                <w:szCs w:val="2"/>
              </w:rPr>
            </w:pPr>
          </w:p>
        </w:tc>
        <w:tc>
          <w:tcPr>
            <w:tcW w:w="1255" w:type="dxa"/>
            <w:vMerge/>
            <w:tcBorders>
              <w:top w:val="nil"/>
            </w:tcBorders>
          </w:tcPr>
          <w:p w14:paraId="0B2A52B4" w14:textId="77777777" w:rsidR="00AD7E94" w:rsidRDefault="00AD7E94">
            <w:pPr>
              <w:rPr>
                <w:sz w:val="2"/>
                <w:szCs w:val="2"/>
              </w:rPr>
            </w:pPr>
          </w:p>
        </w:tc>
      </w:tr>
      <w:tr w:rsidR="00AD7E94" w14:paraId="39BAB702" w14:textId="77777777">
        <w:trPr>
          <w:trHeight w:val="297"/>
        </w:trPr>
        <w:tc>
          <w:tcPr>
            <w:tcW w:w="1211" w:type="dxa"/>
            <w:vMerge/>
            <w:tcBorders>
              <w:top w:val="nil"/>
            </w:tcBorders>
          </w:tcPr>
          <w:p w14:paraId="0D7C4D78" w14:textId="77777777" w:rsidR="00AD7E94" w:rsidRDefault="00AD7E94">
            <w:pPr>
              <w:rPr>
                <w:sz w:val="2"/>
                <w:szCs w:val="2"/>
              </w:rPr>
            </w:pPr>
          </w:p>
        </w:tc>
        <w:tc>
          <w:tcPr>
            <w:tcW w:w="858" w:type="dxa"/>
            <w:vMerge/>
            <w:tcBorders>
              <w:top w:val="nil"/>
            </w:tcBorders>
          </w:tcPr>
          <w:p w14:paraId="74B4B375" w14:textId="77777777" w:rsidR="00AD7E94" w:rsidRDefault="00AD7E94">
            <w:pPr>
              <w:rPr>
                <w:sz w:val="2"/>
                <w:szCs w:val="2"/>
              </w:rPr>
            </w:pPr>
          </w:p>
        </w:tc>
        <w:tc>
          <w:tcPr>
            <w:tcW w:w="1199" w:type="dxa"/>
            <w:vMerge/>
            <w:tcBorders>
              <w:top w:val="nil"/>
            </w:tcBorders>
          </w:tcPr>
          <w:p w14:paraId="5355788D" w14:textId="77777777" w:rsidR="00AD7E94" w:rsidRDefault="00AD7E94">
            <w:pPr>
              <w:rPr>
                <w:sz w:val="2"/>
                <w:szCs w:val="2"/>
              </w:rPr>
            </w:pPr>
          </w:p>
        </w:tc>
        <w:tc>
          <w:tcPr>
            <w:tcW w:w="1143" w:type="dxa"/>
          </w:tcPr>
          <w:p w14:paraId="10FEAC8A" w14:textId="77777777" w:rsidR="00AD7E94" w:rsidRDefault="000447A2">
            <w:pPr>
              <w:pStyle w:val="TableParagraph"/>
              <w:spacing w:before="35"/>
              <w:ind w:left="42"/>
              <w:rPr>
                <w:b/>
                <w:sz w:val="19"/>
              </w:rPr>
            </w:pPr>
            <w:proofErr w:type="spellStart"/>
            <w:r>
              <w:rPr>
                <w:b/>
                <w:spacing w:val="-2"/>
                <w:sz w:val="12"/>
              </w:rPr>
              <w:t>トータルだ</w:t>
            </w:r>
            <w:proofErr w:type="spellEnd"/>
            <w:r>
              <w:rPr>
                <w:b/>
                <w:spacing w:val="-2"/>
                <w:sz w:val="12"/>
              </w:rPr>
              <w:t>：</w:t>
            </w:r>
          </w:p>
        </w:tc>
        <w:tc>
          <w:tcPr>
            <w:tcW w:w="1073" w:type="dxa"/>
          </w:tcPr>
          <w:p w14:paraId="152DF284" w14:textId="77777777" w:rsidR="00AD7E94" w:rsidRDefault="000447A2">
            <w:pPr>
              <w:pStyle w:val="TableParagraph"/>
              <w:spacing w:before="32"/>
              <w:ind w:left="7"/>
              <w:jc w:val="center"/>
              <w:rPr>
                <w:b/>
                <w:sz w:val="19"/>
              </w:rPr>
            </w:pPr>
            <w:r>
              <w:rPr>
                <w:b/>
                <w:spacing w:val="-10"/>
                <w:sz w:val="12"/>
              </w:rPr>
              <w:t>0</w:t>
            </w:r>
          </w:p>
        </w:tc>
        <w:tc>
          <w:tcPr>
            <w:tcW w:w="1266" w:type="dxa"/>
          </w:tcPr>
          <w:p w14:paraId="1EBD7744" w14:textId="77777777" w:rsidR="00AD7E94" w:rsidRDefault="000447A2">
            <w:pPr>
              <w:pStyle w:val="TableParagraph"/>
              <w:spacing w:before="32"/>
              <w:ind w:left="3"/>
              <w:jc w:val="center"/>
              <w:rPr>
                <w:b/>
                <w:sz w:val="19"/>
              </w:rPr>
            </w:pPr>
            <w:r>
              <w:rPr>
                <w:b/>
                <w:spacing w:val="-2"/>
                <w:sz w:val="12"/>
              </w:rPr>
              <w:t>13.55</w:t>
            </w:r>
          </w:p>
        </w:tc>
        <w:tc>
          <w:tcPr>
            <w:tcW w:w="1346" w:type="dxa"/>
            <w:vMerge/>
            <w:tcBorders>
              <w:top w:val="nil"/>
            </w:tcBorders>
          </w:tcPr>
          <w:p w14:paraId="65951FDA" w14:textId="77777777" w:rsidR="00AD7E94" w:rsidRDefault="00AD7E94">
            <w:pPr>
              <w:rPr>
                <w:sz w:val="2"/>
                <w:szCs w:val="2"/>
              </w:rPr>
            </w:pPr>
          </w:p>
        </w:tc>
        <w:tc>
          <w:tcPr>
            <w:tcW w:w="1255" w:type="dxa"/>
            <w:vMerge/>
            <w:tcBorders>
              <w:top w:val="nil"/>
            </w:tcBorders>
          </w:tcPr>
          <w:p w14:paraId="24F3D839" w14:textId="77777777" w:rsidR="00AD7E94" w:rsidRDefault="00AD7E94">
            <w:pPr>
              <w:rPr>
                <w:sz w:val="2"/>
                <w:szCs w:val="2"/>
              </w:rPr>
            </w:pPr>
          </w:p>
        </w:tc>
      </w:tr>
      <w:tr w:rsidR="00AD7E94" w14:paraId="6F593520" w14:textId="77777777">
        <w:trPr>
          <w:trHeight w:val="298"/>
        </w:trPr>
        <w:tc>
          <w:tcPr>
            <w:tcW w:w="6750" w:type="dxa"/>
            <w:gridSpan w:val="6"/>
            <w:shd w:val="clear" w:color="auto" w:fill="D9D9D9"/>
          </w:tcPr>
          <w:p w14:paraId="4B0B9953" w14:textId="77777777" w:rsidR="00AD7E94" w:rsidRDefault="000447A2">
            <w:pPr>
              <w:pStyle w:val="TableParagraph"/>
              <w:spacing w:before="36"/>
              <w:ind w:left="43"/>
              <w:rPr>
                <w:b/>
                <w:sz w:val="19"/>
                <w:lang w:eastAsia="ja-JP"/>
              </w:rPr>
            </w:pPr>
            <w:r>
              <w:rPr>
                <w:b/>
                <w:sz w:val="12"/>
                <w:lang w:eastAsia="ja-JP"/>
              </w:rPr>
              <w:t>ケーブルランディング</w:t>
            </w:r>
          </w:p>
        </w:tc>
        <w:tc>
          <w:tcPr>
            <w:tcW w:w="1346" w:type="dxa"/>
            <w:shd w:val="clear" w:color="auto" w:fill="D9D9D9"/>
          </w:tcPr>
          <w:p w14:paraId="1705D794" w14:textId="77777777" w:rsidR="00AD7E94" w:rsidRDefault="00AD7E94">
            <w:pPr>
              <w:pStyle w:val="TableParagraph"/>
              <w:spacing w:before="0"/>
              <w:ind w:left="0"/>
              <w:rPr>
                <w:rFonts w:ascii="Times New Roman"/>
                <w:sz w:val="18"/>
                <w:lang w:eastAsia="ja-JP"/>
              </w:rPr>
            </w:pPr>
          </w:p>
        </w:tc>
        <w:tc>
          <w:tcPr>
            <w:tcW w:w="1255" w:type="dxa"/>
            <w:shd w:val="clear" w:color="auto" w:fill="D9D9D9"/>
          </w:tcPr>
          <w:p w14:paraId="562BF4BF" w14:textId="77777777" w:rsidR="00AD7E94" w:rsidRDefault="00AD7E94">
            <w:pPr>
              <w:pStyle w:val="TableParagraph"/>
              <w:spacing w:before="0"/>
              <w:ind w:left="0"/>
              <w:rPr>
                <w:rFonts w:ascii="Times New Roman"/>
                <w:sz w:val="18"/>
                <w:lang w:eastAsia="ja-JP"/>
              </w:rPr>
            </w:pPr>
          </w:p>
        </w:tc>
      </w:tr>
      <w:tr w:rsidR="00AD7E94" w14:paraId="0BFF338D" w14:textId="77777777">
        <w:trPr>
          <w:trHeight w:val="298"/>
        </w:trPr>
        <w:tc>
          <w:tcPr>
            <w:tcW w:w="1211" w:type="dxa"/>
            <w:vMerge w:val="restart"/>
          </w:tcPr>
          <w:p w14:paraId="4C58027D" w14:textId="77777777" w:rsidR="00AD7E94" w:rsidRDefault="000447A2">
            <w:pPr>
              <w:pStyle w:val="TableParagraph"/>
              <w:spacing w:line="256" w:lineRule="auto"/>
              <w:ind w:left="61" w:right="50" w:firstLine="1"/>
              <w:jc w:val="center"/>
              <w:rPr>
                <w:sz w:val="19"/>
                <w:lang w:eastAsia="ja-JP"/>
              </w:rPr>
            </w:pPr>
            <w:r>
              <w:rPr>
                <w:sz w:val="12"/>
                <w:lang w:eastAsia="ja-JP"/>
              </w:rPr>
              <w:t>SMR射撃場西側の駐車場</w:t>
            </w:r>
            <w:r>
              <w:rPr>
                <w:spacing w:val="-4"/>
                <w:sz w:val="12"/>
                <w:lang w:eastAsia="ja-JP"/>
              </w:rPr>
              <w:t>案と</w:t>
            </w:r>
            <w:r>
              <w:rPr>
                <w:spacing w:val="-2"/>
                <w:sz w:val="12"/>
                <w:lang w:eastAsia="ja-JP"/>
              </w:rPr>
              <w:t>仮設用地</w:t>
            </w:r>
          </w:p>
        </w:tc>
        <w:tc>
          <w:tcPr>
            <w:tcW w:w="858" w:type="dxa"/>
            <w:vMerge w:val="restart"/>
          </w:tcPr>
          <w:p w14:paraId="6764449B" w14:textId="77777777" w:rsidR="00AD7E94" w:rsidRDefault="00AD7E94">
            <w:pPr>
              <w:pStyle w:val="TableParagraph"/>
              <w:spacing w:before="0"/>
              <w:ind w:left="0"/>
              <w:rPr>
                <w:b/>
                <w:sz w:val="19"/>
                <w:lang w:eastAsia="ja-JP"/>
              </w:rPr>
            </w:pPr>
          </w:p>
          <w:p w14:paraId="0CA8EE4A" w14:textId="77777777" w:rsidR="00AD7E94" w:rsidRDefault="00AD7E94">
            <w:pPr>
              <w:pStyle w:val="TableParagraph"/>
              <w:spacing w:before="0"/>
              <w:ind w:left="0"/>
              <w:rPr>
                <w:b/>
                <w:sz w:val="19"/>
                <w:lang w:eastAsia="ja-JP"/>
              </w:rPr>
            </w:pPr>
          </w:p>
          <w:p w14:paraId="47CA49A6" w14:textId="77777777" w:rsidR="00AD7E94" w:rsidRDefault="00AD7E94">
            <w:pPr>
              <w:pStyle w:val="TableParagraph"/>
              <w:spacing w:before="0"/>
              <w:ind w:left="0"/>
              <w:rPr>
                <w:b/>
                <w:sz w:val="19"/>
                <w:lang w:eastAsia="ja-JP"/>
              </w:rPr>
            </w:pPr>
          </w:p>
          <w:p w14:paraId="36784B0F" w14:textId="77777777" w:rsidR="00AD7E94" w:rsidRDefault="00AD7E94">
            <w:pPr>
              <w:pStyle w:val="TableParagraph"/>
              <w:spacing w:before="89"/>
              <w:ind w:left="0"/>
              <w:rPr>
                <w:b/>
                <w:sz w:val="19"/>
                <w:lang w:eastAsia="ja-JP"/>
              </w:rPr>
            </w:pPr>
          </w:p>
          <w:p w14:paraId="3FE44B8D" w14:textId="77777777" w:rsidR="00AD7E94" w:rsidRDefault="000447A2">
            <w:pPr>
              <w:pStyle w:val="TableParagraph"/>
              <w:spacing w:before="0"/>
              <w:ind w:left="268"/>
              <w:rPr>
                <w:sz w:val="19"/>
              </w:rPr>
            </w:pPr>
            <w:proofErr w:type="spellStart"/>
            <w:r>
              <w:rPr>
                <w:spacing w:val="-5"/>
                <w:sz w:val="12"/>
              </w:rPr>
              <w:t>該当なし</w:t>
            </w:r>
            <w:proofErr w:type="spellEnd"/>
          </w:p>
        </w:tc>
        <w:tc>
          <w:tcPr>
            <w:tcW w:w="1199" w:type="dxa"/>
            <w:vMerge w:val="restart"/>
          </w:tcPr>
          <w:p w14:paraId="3433368B" w14:textId="77777777" w:rsidR="00AD7E94" w:rsidRDefault="00AD7E94">
            <w:pPr>
              <w:pStyle w:val="TableParagraph"/>
              <w:spacing w:before="0"/>
              <w:ind w:left="0"/>
              <w:rPr>
                <w:b/>
                <w:sz w:val="19"/>
              </w:rPr>
            </w:pPr>
          </w:p>
          <w:p w14:paraId="2BC02F90" w14:textId="77777777" w:rsidR="00AD7E94" w:rsidRDefault="00AD7E94">
            <w:pPr>
              <w:pStyle w:val="TableParagraph"/>
              <w:spacing w:before="0"/>
              <w:ind w:left="0"/>
              <w:rPr>
                <w:b/>
                <w:sz w:val="19"/>
              </w:rPr>
            </w:pPr>
          </w:p>
          <w:p w14:paraId="06ED8294" w14:textId="77777777" w:rsidR="00AD7E94" w:rsidRDefault="00AD7E94">
            <w:pPr>
              <w:pStyle w:val="TableParagraph"/>
              <w:spacing w:before="0"/>
              <w:ind w:left="0"/>
              <w:rPr>
                <w:b/>
                <w:sz w:val="19"/>
              </w:rPr>
            </w:pPr>
          </w:p>
          <w:p w14:paraId="60B72462" w14:textId="77777777" w:rsidR="00AD7E94" w:rsidRDefault="00AD7E94">
            <w:pPr>
              <w:pStyle w:val="TableParagraph"/>
              <w:spacing w:before="89"/>
              <w:ind w:left="0"/>
              <w:rPr>
                <w:b/>
                <w:sz w:val="19"/>
              </w:rPr>
            </w:pPr>
          </w:p>
          <w:p w14:paraId="6CFB9B6A" w14:textId="77777777" w:rsidR="00AD7E94" w:rsidRDefault="000447A2">
            <w:pPr>
              <w:pStyle w:val="TableParagraph"/>
              <w:spacing w:before="0"/>
              <w:ind w:left="5"/>
              <w:jc w:val="center"/>
              <w:rPr>
                <w:sz w:val="19"/>
              </w:rPr>
            </w:pPr>
            <w:r>
              <w:rPr>
                <w:spacing w:val="-4"/>
                <w:sz w:val="12"/>
              </w:rPr>
              <w:t>11.1</w:t>
            </w:r>
          </w:p>
        </w:tc>
        <w:tc>
          <w:tcPr>
            <w:tcW w:w="1143" w:type="dxa"/>
          </w:tcPr>
          <w:p w14:paraId="0B862D38" w14:textId="77777777" w:rsidR="00AD7E94" w:rsidRDefault="000447A2">
            <w:pPr>
              <w:pStyle w:val="TableParagraph"/>
              <w:spacing w:before="33"/>
              <w:ind w:left="42"/>
              <w:rPr>
                <w:sz w:val="19"/>
              </w:rPr>
            </w:pPr>
            <w:proofErr w:type="spellStart"/>
            <w:r>
              <w:rPr>
                <w:spacing w:val="-2"/>
                <w:sz w:val="12"/>
              </w:rPr>
              <w:t>開発済み</w:t>
            </w:r>
            <w:proofErr w:type="spellEnd"/>
          </w:p>
        </w:tc>
        <w:tc>
          <w:tcPr>
            <w:tcW w:w="1073" w:type="dxa"/>
          </w:tcPr>
          <w:p w14:paraId="35816CA0" w14:textId="77777777" w:rsidR="00AD7E94" w:rsidRDefault="000447A2">
            <w:pPr>
              <w:pStyle w:val="TableParagraph"/>
              <w:spacing w:before="33"/>
              <w:ind w:left="7"/>
              <w:jc w:val="center"/>
              <w:rPr>
                <w:sz w:val="19"/>
              </w:rPr>
            </w:pPr>
            <w:r>
              <w:rPr>
                <w:spacing w:val="-10"/>
                <w:sz w:val="12"/>
              </w:rPr>
              <w:t>0</w:t>
            </w:r>
          </w:p>
        </w:tc>
        <w:tc>
          <w:tcPr>
            <w:tcW w:w="1266" w:type="dxa"/>
          </w:tcPr>
          <w:p w14:paraId="41310134" w14:textId="77777777" w:rsidR="00AD7E94" w:rsidRDefault="000447A2">
            <w:pPr>
              <w:pStyle w:val="TableParagraph"/>
              <w:spacing w:before="33"/>
              <w:ind w:left="3"/>
              <w:jc w:val="center"/>
              <w:rPr>
                <w:sz w:val="19"/>
              </w:rPr>
            </w:pPr>
            <w:r>
              <w:rPr>
                <w:spacing w:val="-4"/>
                <w:sz w:val="12"/>
              </w:rPr>
              <w:t>0.16</w:t>
            </w:r>
          </w:p>
        </w:tc>
        <w:tc>
          <w:tcPr>
            <w:tcW w:w="1346" w:type="dxa"/>
            <w:vMerge w:val="restart"/>
          </w:tcPr>
          <w:p w14:paraId="100801E2" w14:textId="77777777" w:rsidR="00AD7E94" w:rsidRDefault="00AD7E94">
            <w:pPr>
              <w:pStyle w:val="TableParagraph"/>
              <w:spacing w:before="0"/>
              <w:ind w:left="0"/>
              <w:rPr>
                <w:b/>
                <w:sz w:val="19"/>
              </w:rPr>
            </w:pPr>
          </w:p>
          <w:p w14:paraId="1E3CF459" w14:textId="77777777" w:rsidR="00AD7E94" w:rsidRDefault="00AD7E94">
            <w:pPr>
              <w:pStyle w:val="TableParagraph"/>
              <w:spacing w:before="0"/>
              <w:ind w:left="0"/>
              <w:rPr>
                <w:b/>
                <w:sz w:val="19"/>
              </w:rPr>
            </w:pPr>
          </w:p>
          <w:p w14:paraId="2376CB7B" w14:textId="77777777" w:rsidR="00AD7E94" w:rsidRDefault="00AD7E94">
            <w:pPr>
              <w:pStyle w:val="TableParagraph"/>
              <w:spacing w:before="0"/>
              <w:ind w:left="0"/>
              <w:rPr>
                <w:b/>
                <w:sz w:val="19"/>
              </w:rPr>
            </w:pPr>
          </w:p>
          <w:p w14:paraId="1F68FCA9" w14:textId="77777777" w:rsidR="00AD7E94" w:rsidRDefault="00AD7E94">
            <w:pPr>
              <w:pStyle w:val="TableParagraph"/>
              <w:spacing w:before="89"/>
              <w:ind w:left="0"/>
              <w:rPr>
                <w:b/>
                <w:sz w:val="19"/>
              </w:rPr>
            </w:pPr>
          </w:p>
          <w:p w14:paraId="19B1A41B" w14:textId="77777777" w:rsidR="00AD7E94" w:rsidRDefault="000447A2">
            <w:pPr>
              <w:pStyle w:val="TableParagraph"/>
              <w:spacing w:before="0"/>
              <w:ind w:left="5"/>
              <w:jc w:val="center"/>
              <w:rPr>
                <w:sz w:val="19"/>
              </w:rPr>
            </w:pPr>
            <w:r>
              <w:rPr>
                <w:spacing w:val="-10"/>
                <w:sz w:val="12"/>
              </w:rPr>
              <w:t>0</w:t>
            </w:r>
          </w:p>
        </w:tc>
        <w:tc>
          <w:tcPr>
            <w:tcW w:w="1255" w:type="dxa"/>
            <w:vMerge w:val="restart"/>
          </w:tcPr>
          <w:p w14:paraId="4EF168F0" w14:textId="77777777" w:rsidR="00AD7E94" w:rsidRDefault="00AD7E94">
            <w:pPr>
              <w:pStyle w:val="TableParagraph"/>
              <w:spacing w:before="0"/>
              <w:ind w:left="0"/>
              <w:rPr>
                <w:b/>
                <w:sz w:val="19"/>
              </w:rPr>
            </w:pPr>
          </w:p>
          <w:p w14:paraId="1E53A3D2" w14:textId="77777777" w:rsidR="00AD7E94" w:rsidRDefault="00AD7E94">
            <w:pPr>
              <w:pStyle w:val="TableParagraph"/>
              <w:spacing w:before="0"/>
              <w:ind w:left="0"/>
              <w:rPr>
                <w:b/>
                <w:sz w:val="19"/>
              </w:rPr>
            </w:pPr>
          </w:p>
          <w:p w14:paraId="09C06098" w14:textId="77777777" w:rsidR="00AD7E94" w:rsidRDefault="00AD7E94">
            <w:pPr>
              <w:pStyle w:val="TableParagraph"/>
              <w:spacing w:before="0"/>
              <w:ind w:left="0"/>
              <w:rPr>
                <w:b/>
                <w:sz w:val="19"/>
              </w:rPr>
            </w:pPr>
          </w:p>
          <w:p w14:paraId="34466EA0" w14:textId="77777777" w:rsidR="00AD7E94" w:rsidRDefault="00AD7E94">
            <w:pPr>
              <w:pStyle w:val="TableParagraph"/>
              <w:spacing w:before="89"/>
              <w:ind w:left="0"/>
              <w:rPr>
                <w:b/>
                <w:sz w:val="19"/>
              </w:rPr>
            </w:pPr>
          </w:p>
          <w:p w14:paraId="0D0ECDF0" w14:textId="77777777" w:rsidR="00AD7E94" w:rsidRDefault="000447A2">
            <w:pPr>
              <w:pStyle w:val="TableParagraph"/>
              <w:spacing w:before="0"/>
              <w:ind w:left="66" w:right="58"/>
              <w:jc w:val="center"/>
              <w:rPr>
                <w:sz w:val="19"/>
              </w:rPr>
            </w:pPr>
            <w:r>
              <w:rPr>
                <w:spacing w:val="-4"/>
                <w:sz w:val="12"/>
              </w:rPr>
              <w:t>2.27</w:t>
            </w:r>
          </w:p>
        </w:tc>
      </w:tr>
      <w:tr w:rsidR="00AD7E94" w14:paraId="6153DAD7" w14:textId="77777777">
        <w:trPr>
          <w:trHeight w:val="297"/>
        </w:trPr>
        <w:tc>
          <w:tcPr>
            <w:tcW w:w="1211" w:type="dxa"/>
            <w:vMerge/>
            <w:tcBorders>
              <w:top w:val="nil"/>
            </w:tcBorders>
          </w:tcPr>
          <w:p w14:paraId="58696703" w14:textId="77777777" w:rsidR="00AD7E94" w:rsidRDefault="00AD7E94">
            <w:pPr>
              <w:rPr>
                <w:sz w:val="2"/>
                <w:szCs w:val="2"/>
              </w:rPr>
            </w:pPr>
          </w:p>
        </w:tc>
        <w:tc>
          <w:tcPr>
            <w:tcW w:w="858" w:type="dxa"/>
            <w:vMerge/>
            <w:tcBorders>
              <w:top w:val="nil"/>
            </w:tcBorders>
          </w:tcPr>
          <w:p w14:paraId="5EA1C02B" w14:textId="77777777" w:rsidR="00AD7E94" w:rsidRDefault="00AD7E94">
            <w:pPr>
              <w:rPr>
                <w:sz w:val="2"/>
                <w:szCs w:val="2"/>
              </w:rPr>
            </w:pPr>
          </w:p>
        </w:tc>
        <w:tc>
          <w:tcPr>
            <w:tcW w:w="1199" w:type="dxa"/>
            <w:vMerge/>
            <w:tcBorders>
              <w:top w:val="nil"/>
            </w:tcBorders>
          </w:tcPr>
          <w:p w14:paraId="7E5628E7" w14:textId="77777777" w:rsidR="00AD7E94" w:rsidRDefault="00AD7E94">
            <w:pPr>
              <w:rPr>
                <w:sz w:val="2"/>
                <w:szCs w:val="2"/>
              </w:rPr>
            </w:pPr>
          </w:p>
        </w:tc>
        <w:tc>
          <w:tcPr>
            <w:tcW w:w="1143" w:type="dxa"/>
          </w:tcPr>
          <w:p w14:paraId="4A6C2CB7" w14:textId="77777777" w:rsidR="00AD7E94" w:rsidRDefault="000447A2">
            <w:pPr>
              <w:pStyle w:val="TableParagraph"/>
              <w:spacing w:before="33"/>
              <w:ind w:left="42"/>
              <w:rPr>
                <w:sz w:val="19"/>
              </w:rPr>
            </w:pPr>
            <w:proofErr w:type="spellStart"/>
            <w:r>
              <w:rPr>
                <w:sz w:val="12"/>
              </w:rPr>
              <w:t>オープン・</w:t>
            </w:r>
            <w:r>
              <w:rPr>
                <w:spacing w:val="-2"/>
                <w:sz w:val="12"/>
              </w:rPr>
              <w:t>スペース</w:t>
            </w:r>
            <w:proofErr w:type="spellEnd"/>
          </w:p>
        </w:tc>
        <w:tc>
          <w:tcPr>
            <w:tcW w:w="1073" w:type="dxa"/>
          </w:tcPr>
          <w:p w14:paraId="32FC39A1" w14:textId="77777777" w:rsidR="00AD7E94" w:rsidRDefault="000447A2">
            <w:pPr>
              <w:pStyle w:val="TableParagraph"/>
              <w:spacing w:before="33"/>
              <w:ind w:left="7"/>
              <w:jc w:val="center"/>
              <w:rPr>
                <w:sz w:val="19"/>
              </w:rPr>
            </w:pPr>
            <w:r>
              <w:rPr>
                <w:spacing w:val="-10"/>
                <w:sz w:val="12"/>
              </w:rPr>
              <w:t>0</w:t>
            </w:r>
          </w:p>
        </w:tc>
        <w:tc>
          <w:tcPr>
            <w:tcW w:w="1266" w:type="dxa"/>
          </w:tcPr>
          <w:p w14:paraId="113BA477" w14:textId="77777777" w:rsidR="00AD7E94" w:rsidRDefault="000447A2">
            <w:pPr>
              <w:pStyle w:val="TableParagraph"/>
              <w:spacing w:before="33"/>
              <w:ind w:left="3"/>
              <w:jc w:val="center"/>
              <w:rPr>
                <w:sz w:val="19"/>
              </w:rPr>
            </w:pPr>
            <w:r>
              <w:rPr>
                <w:spacing w:val="-4"/>
                <w:sz w:val="12"/>
              </w:rPr>
              <w:t>0.74</w:t>
            </w:r>
          </w:p>
        </w:tc>
        <w:tc>
          <w:tcPr>
            <w:tcW w:w="1346" w:type="dxa"/>
            <w:vMerge/>
            <w:tcBorders>
              <w:top w:val="nil"/>
            </w:tcBorders>
          </w:tcPr>
          <w:p w14:paraId="38212DF1" w14:textId="77777777" w:rsidR="00AD7E94" w:rsidRDefault="00AD7E94">
            <w:pPr>
              <w:rPr>
                <w:sz w:val="2"/>
                <w:szCs w:val="2"/>
              </w:rPr>
            </w:pPr>
          </w:p>
        </w:tc>
        <w:tc>
          <w:tcPr>
            <w:tcW w:w="1255" w:type="dxa"/>
            <w:vMerge/>
            <w:tcBorders>
              <w:top w:val="nil"/>
            </w:tcBorders>
          </w:tcPr>
          <w:p w14:paraId="6BEC3FAE" w14:textId="77777777" w:rsidR="00AD7E94" w:rsidRDefault="00AD7E94">
            <w:pPr>
              <w:rPr>
                <w:sz w:val="2"/>
                <w:szCs w:val="2"/>
              </w:rPr>
            </w:pPr>
          </w:p>
        </w:tc>
      </w:tr>
      <w:tr w:rsidR="00AD7E94" w14:paraId="2B9AB481" w14:textId="77777777">
        <w:trPr>
          <w:trHeight w:val="1542"/>
        </w:trPr>
        <w:tc>
          <w:tcPr>
            <w:tcW w:w="1211" w:type="dxa"/>
            <w:vMerge/>
            <w:tcBorders>
              <w:top w:val="nil"/>
            </w:tcBorders>
          </w:tcPr>
          <w:p w14:paraId="68FF41D8" w14:textId="77777777" w:rsidR="00AD7E94" w:rsidRDefault="00AD7E94">
            <w:pPr>
              <w:rPr>
                <w:sz w:val="2"/>
                <w:szCs w:val="2"/>
              </w:rPr>
            </w:pPr>
          </w:p>
        </w:tc>
        <w:tc>
          <w:tcPr>
            <w:tcW w:w="858" w:type="dxa"/>
            <w:vMerge/>
            <w:tcBorders>
              <w:top w:val="nil"/>
            </w:tcBorders>
          </w:tcPr>
          <w:p w14:paraId="238DF036" w14:textId="77777777" w:rsidR="00AD7E94" w:rsidRDefault="00AD7E94">
            <w:pPr>
              <w:rPr>
                <w:sz w:val="2"/>
                <w:szCs w:val="2"/>
              </w:rPr>
            </w:pPr>
          </w:p>
        </w:tc>
        <w:tc>
          <w:tcPr>
            <w:tcW w:w="1199" w:type="dxa"/>
            <w:vMerge/>
            <w:tcBorders>
              <w:top w:val="nil"/>
            </w:tcBorders>
          </w:tcPr>
          <w:p w14:paraId="1744FAF2" w14:textId="77777777" w:rsidR="00AD7E94" w:rsidRDefault="00AD7E94">
            <w:pPr>
              <w:rPr>
                <w:sz w:val="2"/>
                <w:szCs w:val="2"/>
              </w:rPr>
            </w:pPr>
          </w:p>
        </w:tc>
        <w:tc>
          <w:tcPr>
            <w:tcW w:w="1143" w:type="dxa"/>
          </w:tcPr>
          <w:p w14:paraId="4C5BD9A6" w14:textId="77777777" w:rsidR="00AD7E94" w:rsidRDefault="00AD7E94">
            <w:pPr>
              <w:pStyle w:val="TableParagraph"/>
              <w:spacing w:before="0"/>
              <w:ind w:left="0"/>
              <w:rPr>
                <w:b/>
                <w:sz w:val="19"/>
              </w:rPr>
            </w:pPr>
          </w:p>
          <w:p w14:paraId="7AB996EF" w14:textId="77777777" w:rsidR="00AD7E94" w:rsidRDefault="00AD7E94">
            <w:pPr>
              <w:pStyle w:val="TableParagraph"/>
              <w:spacing w:before="0"/>
              <w:ind w:left="0"/>
              <w:rPr>
                <w:b/>
                <w:sz w:val="19"/>
              </w:rPr>
            </w:pPr>
          </w:p>
          <w:p w14:paraId="3CE042AA" w14:textId="77777777" w:rsidR="00AD7E94" w:rsidRDefault="00AD7E94">
            <w:pPr>
              <w:pStyle w:val="TableParagraph"/>
              <w:spacing w:before="0"/>
              <w:ind w:left="0"/>
              <w:rPr>
                <w:b/>
                <w:sz w:val="19"/>
              </w:rPr>
            </w:pPr>
          </w:p>
          <w:p w14:paraId="026A46B5" w14:textId="77777777" w:rsidR="00AD7E94" w:rsidRDefault="000447A2">
            <w:pPr>
              <w:pStyle w:val="TableParagraph"/>
              <w:spacing w:before="0"/>
              <w:ind w:left="42"/>
              <w:rPr>
                <w:b/>
                <w:sz w:val="19"/>
              </w:rPr>
            </w:pPr>
            <w:proofErr w:type="spellStart"/>
            <w:r>
              <w:rPr>
                <w:b/>
                <w:spacing w:val="-2"/>
                <w:sz w:val="12"/>
              </w:rPr>
              <w:t>トータルだ</w:t>
            </w:r>
            <w:proofErr w:type="spellEnd"/>
            <w:r>
              <w:rPr>
                <w:b/>
                <w:spacing w:val="-2"/>
                <w:sz w:val="12"/>
              </w:rPr>
              <w:t>：</w:t>
            </w:r>
          </w:p>
        </w:tc>
        <w:tc>
          <w:tcPr>
            <w:tcW w:w="1073" w:type="dxa"/>
          </w:tcPr>
          <w:p w14:paraId="42274427" w14:textId="77777777" w:rsidR="00AD7E94" w:rsidRDefault="00AD7E94">
            <w:pPr>
              <w:pStyle w:val="TableParagraph"/>
              <w:spacing w:before="0"/>
              <w:ind w:left="0"/>
              <w:rPr>
                <w:b/>
                <w:sz w:val="19"/>
              </w:rPr>
            </w:pPr>
          </w:p>
          <w:p w14:paraId="776E6110" w14:textId="77777777" w:rsidR="00AD7E94" w:rsidRDefault="00AD7E94">
            <w:pPr>
              <w:pStyle w:val="TableParagraph"/>
              <w:spacing w:before="0"/>
              <w:ind w:left="0"/>
              <w:rPr>
                <w:b/>
                <w:sz w:val="19"/>
              </w:rPr>
            </w:pPr>
          </w:p>
          <w:p w14:paraId="608E8BEF" w14:textId="77777777" w:rsidR="00AD7E94" w:rsidRDefault="00AD7E94">
            <w:pPr>
              <w:pStyle w:val="TableParagraph"/>
              <w:spacing w:before="0"/>
              <w:ind w:left="0"/>
              <w:rPr>
                <w:b/>
                <w:sz w:val="19"/>
              </w:rPr>
            </w:pPr>
          </w:p>
          <w:p w14:paraId="579B4A08" w14:textId="77777777" w:rsidR="00AD7E94" w:rsidRDefault="000447A2">
            <w:pPr>
              <w:pStyle w:val="TableParagraph"/>
              <w:spacing w:before="0"/>
              <w:ind w:left="7"/>
              <w:jc w:val="center"/>
              <w:rPr>
                <w:b/>
                <w:sz w:val="19"/>
              </w:rPr>
            </w:pPr>
            <w:r>
              <w:rPr>
                <w:b/>
                <w:spacing w:val="-10"/>
                <w:sz w:val="12"/>
              </w:rPr>
              <w:t>0</w:t>
            </w:r>
          </w:p>
        </w:tc>
        <w:tc>
          <w:tcPr>
            <w:tcW w:w="1266" w:type="dxa"/>
          </w:tcPr>
          <w:p w14:paraId="7B73F88F" w14:textId="77777777" w:rsidR="00AD7E94" w:rsidRDefault="00AD7E94">
            <w:pPr>
              <w:pStyle w:val="TableParagraph"/>
              <w:spacing w:before="0"/>
              <w:ind w:left="0"/>
              <w:rPr>
                <w:b/>
                <w:sz w:val="19"/>
              </w:rPr>
            </w:pPr>
          </w:p>
          <w:p w14:paraId="2B13761E" w14:textId="77777777" w:rsidR="00AD7E94" w:rsidRDefault="00AD7E94">
            <w:pPr>
              <w:pStyle w:val="TableParagraph"/>
              <w:spacing w:before="0"/>
              <w:ind w:left="0"/>
              <w:rPr>
                <w:b/>
                <w:sz w:val="19"/>
              </w:rPr>
            </w:pPr>
          </w:p>
          <w:p w14:paraId="24A73398" w14:textId="77777777" w:rsidR="00AD7E94" w:rsidRDefault="00AD7E94">
            <w:pPr>
              <w:pStyle w:val="TableParagraph"/>
              <w:spacing w:before="0"/>
              <w:ind w:left="0"/>
              <w:rPr>
                <w:b/>
                <w:sz w:val="19"/>
              </w:rPr>
            </w:pPr>
          </w:p>
          <w:p w14:paraId="3D7307C4" w14:textId="77777777" w:rsidR="00AD7E94" w:rsidRDefault="000447A2">
            <w:pPr>
              <w:pStyle w:val="TableParagraph"/>
              <w:spacing w:before="0"/>
              <w:ind w:left="3"/>
              <w:jc w:val="center"/>
              <w:rPr>
                <w:b/>
                <w:sz w:val="19"/>
              </w:rPr>
            </w:pPr>
            <w:r>
              <w:rPr>
                <w:b/>
                <w:spacing w:val="-4"/>
                <w:sz w:val="12"/>
              </w:rPr>
              <w:t>0.90</w:t>
            </w:r>
          </w:p>
        </w:tc>
        <w:tc>
          <w:tcPr>
            <w:tcW w:w="1346" w:type="dxa"/>
            <w:vMerge/>
            <w:tcBorders>
              <w:top w:val="nil"/>
            </w:tcBorders>
          </w:tcPr>
          <w:p w14:paraId="00FDB0DD" w14:textId="77777777" w:rsidR="00AD7E94" w:rsidRDefault="00AD7E94">
            <w:pPr>
              <w:rPr>
                <w:sz w:val="2"/>
                <w:szCs w:val="2"/>
              </w:rPr>
            </w:pPr>
          </w:p>
        </w:tc>
        <w:tc>
          <w:tcPr>
            <w:tcW w:w="1255" w:type="dxa"/>
            <w:vMerge/>
            <w:tcBorders>
              <w:top w:val="nil"/>
            </w:tcBorders>
          </w:tcPr>
          <w:p w14:paraId="1F76CCC7" w14:textId="77777777" w:rsidR="00AD7E94" w:rsidRDefault="00AD7E94">
            <w:pPr>
              <w:rPr>
                <w:sz w:val="2"/>
                <w:szCs w:val="2"/>
              </w:rPr>
            </w:pPr>
          </w:p>
        </w:tc>
      </w:tr>
    </w:tbl>
    <w:p w14:paraId="690B7F68" w14:textId="77777777" w:rsidR="00AD7E94" w:rsidRDefault="000447A2">
      <w:pPr>
        <w:spacing w:before="3" w:line="205" w:lineRule="exact"/>
        <w:ind w:left="360"/>
        <w:rPr>
          <w:rFonts w:ascii="Arial"/>
          <w:sz w:val="18"/>
        </w:rPr>
      </w:pPr>
      <w:proofErr w:type="spellStart"/>
      <w:r>
        <w:rPr>
          <w:rFonts w:ascii="Arial"/>
          <w:sz w:val="12"/>
        </w:rPr>
        <w:t>出典</w:t>
      </w:r>
      <w:r>
        <w:rPr>
          <w:rFonts w:ascii="Arial"/>
          <w:sz w:val="12"/>
        </w:rPr>
        <w:t>Dominion</w:t>
      </w:r>
      <w:proofErr w:type="spellEnd"/>
      <w:r>
        <w:rPr>
          <w:rFonts w:ascii="Arial"/>
          <w:sz w:val="12"/>
        </w:rPr>
        <w:t xml:space="preserve"> Energy 2023a; Dominion Energy </w:t>
      </w:r>
      <w:r>
        <w:rPr>
          <w:rFonts w:ascii="Arial"/>
          <w:spacing w:val="-2"/>
          <w:sz w:val="12"/>
        </w:rPr>
        <w:t>2023c.</w:t>
      </w:r>
    </w:p>
    <w:p w14:paraId="7923A65C" w14:textId="77777777" w:rsidR="00AD7E94" w:rsidRDefault="000447A2">
      <w:pPr>
        <w:spacing w:line="207" w:lineRule="exact"/>
        <w:ind w:left="360"/>
        <w:rPr>
          <w:rFonts w:ascii="Arial"/>
          <w:sz w:val="18"/>
          <w:lang w:eastAsia="ja-JP"/>
        </w:rPr>
      </w:pPr>
      <w:r>
        <w:rPr>
          <w:rFonts w:ascii="Arial"/>
          <w:position w:val="6"/>
          <w:sz w:val="8"/>
          <w:lang w:eastAsia="ja-JP"/>
        </w:rPr>
        <w:t xml:space="preserve">1 </w:t>
      </w:r>
      <w:r>
        <w:rPr>
          <w:rFonts w:ascii="Arial"/>
          <w:sz w:val="12"/>
          <w:lang w:eastAsia="ja-JP"/>
        </w:rPr>
        <w:t xml:space="preserve">NA= </w:t>
      </w:r>
      <w:r>
        <w:rPr>
          <w:rFonts w:ascii="Arial"/>
          <w:sz w:val="12"/>
          <w:lang w:eastAsia="ja-JP"/>
        </w:rPr>
        <w:t>該当せず；</w:t>
      </w:r>
      <w:r>
        <w:rPr>
          <w:rFonts w:ascii="Arial"/>
          <w:sz w:val="12"/>
          <w:lang w:eastAsia="ja-JP"/>
        </w:rPr>
        <w:t xml:space="preserve">OH= </w:t>
      </w:r>
      <w:r>
        <w:rPr>
          <w:rFonts w:ascii="Arial"/>
          <w:sz w:val="12"/>
          <w:lang w:eastAsia="ja-JP"/>
        </w:rPr>
        <w:t>オーバーヘッド；</w:t>
      </w:r>
      <w:r>
        <w:rPr>
          <w:rFonts w:ascii="Arial"/>
          <w:sz w:val="12"/>
          <w:lang w:eastAsia="ja-JP"/>
        </w:rPr>
        <w:t>UG=</w:t>
      </w:r>
      <w:r>
        <w:rPr>
          <w:rFonts w:ascii="Arial"/>
          <w:spacing w:val="-2"/>
          <w:sz w:val="12"/>
          <w:lang w:eastAsia="ja-JP"/>
        </w:rPr>
        <w:t xml:space="preserve"> </w:t>
      </w:r>
      <w:r>
        <w:rPr>
          <w:rFonts w:ascii="Arial"/>
          <w:spacing w:val="-2"/>
          <w:sz w:val="12"/>
          <w:lang w:eastAsia="ja-JP"/>
        </w:rPr>
        <w:t>アンダーグラウンド。</w:t>
      </w:r>
    </w:p>
    <w:p w14:paraId="67B21D64" w14:textId="77777777" w:rsidR="00AD7E94" w:rsidRDefault="000447A2">
      <w:pPr>
        <w:spacing w:line="207" w:lineRule="exact"/>
        <w:ind w:left="360"/>
        <w:rPr>
          <w:rFonts w:ascii="Arial"/>
          <w:sz w:val="18"/>
          <w:lang w:eastAsia="ja-JP"/>
        </w:rPr>
      </w:pPr>
      <w:r>
        <w:rPr>
          <w:rFonts w:ascii="Arial"/>
          <w:position w:val="6"/>
          <w:sz w:val="8"/>
          <w:lang w:eastAsia="ja-JP"/>
        </w:rPr>
        <w:t xml:space="preserve">2 </w:t>
      </w:r>
      <w:r>
        <w:rPr>
          <w:rFonts w:ascii="Arial"/>
          <w:spacing w:val="-4"/>
          <w:sz w:val="12"/>
          <w:lang w:eastAsia="ja-JP"/>
        </w:rPr>
        <w:t>NLCD</w:t>
      </w:r>
      <w:r>
        <w:rPr>
          <w:rFonts w:ascii="Arial"/>
          <w:spacing w:val="-4"/>
          <w:sz w:val="12"/>
          <w:lang w:eastAsia="ja-JP"/>
        </w:rPr>
        <w:t>より。</w:t>
      </w:r>
    </w:p>
    <w:p w14:paraId="371E7CD7" w14:textId="77777777" w:rsidR="00AD7E94" w:rsidRDefault="000447A2">
      <w:pPr>
        <w:ind w:left="360" w:right="866"/>
        <w:jc w:val="both"/>
        <w:rPr>
          <w:rFonts w:ascii="Arial"/>
          <w:sz w:val="18"/>
          <w:lang w:eastAsia="ja-JP"/>
        </w:rPr>
      </w:pPr>
      <w:r>
        <w:rPr>
          <w:rFonts w:ascii="Arial"/>
          <w:position w:val="6"/>
          <w:sz w:val="8"/>
          <w:lang w:eastAsia="ja-JP"/>
        </w:rPr>
        <w:t xml:space="preserve">3 </w:t>
      </w:r>
      <w:r>
        <w:rPr>
          <w:rFonts w:ascii="Arial"/>
          <w:sz w:val="12"/>
          <w:lang w:eastAsia="ja-JP"/>
        </w:rPr>
        <w:t>永続的インパクトと一時的インパクトの比較は、</w:t>
      </w:r>
      <w:r>
        <w:rPr>
          <w:rFonts w:ascii="Arial"/>
          <w:sz w:val="12"/>
          <w:lang w:eastAsia="ja-JP"/>
        </w:rPr>
        <w:t xml:space="preserve">NLCD </w:t>
      </w:r>
      <w:r>
        <w:rPr>
          <w:rFonts w:ascii="Arial"/>
          <w:sz w:val="12"/>
          <w:lang w:eastAsia="ja-JP"/>
        </w:rPr>
        <w:t>クラスと地形タイプの相互参照に基</w:t>
      </w:r>
      <w:r>
        <w:rPr>
          <w:rFonts w:ascii="Arial"/>
          <w:sz w:val="12"/>
          <w:lang w:eastAsia="ja-JP"/>
        </w:rPr>
        <w:t xml:space="preserve"> </w:t>
      </w:r>
      <w:r>
        <w:rPr>
          <w:rFonts w:ascii="Arial"/>
          <w:sz w:val="12"/>
          <w:lang w:eastAsia="ja-JP"/>
        </w:rPr>
        <w:t>づいて見積もられた。これらは植生伐採示す厳密な推定であり、設計仕様の策定時にさらに改良される。</w:t>
      </w:r>
    </w:p>
    <w:p w14:paraId="27A81315" w14:textId="77777777" w:rsidR="00AD7E94" w:rsidRDefault="000447A2">
      <w:pPr>
        <w:spacing w:line="206" w:lineRule="exact"/>
        <w:ind w:left="360"/>
        <w:jc w:val="both"/>
        <w:rPr>
          <w:rFonts w:ascii="Arial"/>
          <w:sz w:val="18"/>
          <w:lang w:eastAsia="ja-JP"/>
        </w:rPr>
      </w:pPr>
      <w:r>
        <w:rPr>
          <w:rFonts w:ascii="Arial"/>
          <w:position w:val="6"/>
          <w:sz w:val="8"/>
          <w:lang w:eastAsia="ja-JP"/>
        </w:rPr>
        <w:t>4</w:t>
      </w:r>
      <w:r>
        <w:rPr>
          <w:rFonts w:ascii="Arial"/>
          <w:sz w:val="12"/>
          <w:lang w:eastAsia="ja-JP"/>
        </w:rPr>
        <w:t>整地、掘削、</w:t>
      </w:r>
      <w:r>
        <w:rPr>
          <w:rFonts w:ascii="Arial"/>
          <w:spacing w:val="-2"/>
          <w:sz w:val="12"/>
          <w:lang w:eastAsia="ja-JP"/>
        </w:rPr>
        <w:t>溝掘りなどの</w:t>
      </w:r>
      <w:r>
        <w:rPr>
          <w:rFonts w:ascii="Arial"/>
          <w:sz w:val="12"/>
          <w:lang w:eastAsia="ja-JP"/>
        </w:rPr>
        <w:t>活動による物理的な土地の撹乱</w:t>
      </w:r>
      <w:r>
        <w:rPr>
          <w:rFonts w:ascii="Arial"/>
          <w:spacing w:val="-2"/>
          <w:sz w:val="12"/>
          <w:lang w:eastAsia="ja-JP"/>
        </w:rPr>
        <w:t>。</w:t>
      </w:r>
    </w:p>
    <w:p w14:paraId="75F0D156" w14:textId="77777777" w:rsidR="00AD7E94" w:rsidRDefault="00AD7E94">
      <w:pPr>
        <w:pStyle w:val="a3"/>
        <w:spacing w:before="0"/>
        <w:ind w:left="0"/>
        <w:rPr>
          <w:rFonts w:ascii="Arial"/>
          <w:sz w:val="18"/>
          <w:lang w:eastAsia="ja-JP"/>
        </w:rPr>
      </w:pPr>
    </w:p>
    <w:p w14:paraId="329BBFBD" w14:textId="77777777" w:rsidR="00AD7E94" w:rsidRDefault="00AD7E94">
      <w:pPr>
        <w:pStyle w:val="a3"/>
        <w:spacing w:before="32"/>
        <w:ind w:left="0"/>
        <w:rPr>
          <w:rFonts w:ascii="Arial"/>
          <w:sz w:val="18"/>
          <w:lang w:eastAsia="ja-JP"/>
        </w:rPr>
      </w:pPr>
    </w:p>
    <w:p w14:paraId="1C1773EE" w14:textId="77777777" w:rsidR="00AD7E94" w:rsidRDefault="000447A2">
      <w:pPr>
        <w:tabs>
          <w:tab w:val="left" w:pos="2481"/>
        </w:tabs>
        <w:ind w:left="1041"/>
        <w:rPr>
          <w:rFonts w:ascii="Arial"/>
          <w:b/>
          <w:sz w:val="20"/>
          <w:lang w:eastAsia="ja-JP"/>
        </w:rPr>
      </w:pPr>
      <w:bookmarkStart w:id="133" w:name="_bookmark67"/>
      <w:bookmarkEnd w:id="133"/>
      <w:r>
        <w:rPr>
          <w:rFonts w:ascii="Arial"/>
          <w:b/>
          <w:sz w:val="13"/>
          <w:lang w:eastAsia="ja-JP"/>
        </w:rPr>
        <w:t>表</w:t>
      </w:r>
      <w:r>
        <w:rPr>
          <w:rFonts w:ascii="Arial"/>
          <w:b/>
          <w:sz w:val="13"/>
          <w:lang w:eastAsia="ja-JP"/>
        </w:rPr>
        <w:t>3.8</w:t>
      </w:r>
      <w:r>
        <w:rPr>
          <w:rFonts w:ascii="Arial"/>
          <w:b/>
          <w:spacing w:val="-10"/>
          <w:sz w:val="13"/>
          <w:lang w:eastAsia="ja-JP"/>
        </w:rPr>
        <w:t>-</w:t>
      </w:r>
      <w:r>
        <w:rPr>
          <w:rFonts w:ascii="Arial"/>
          <w:b/>
          <w:sz w:val="13"/>
          <w:lang w:eastAsia="ja-JP"/>
        </w:rPr>
        <w:t>5</w:t>
      </w:r>
      <w:r>
        <w:rPr>
          <w:rFonts w:ascii="Arial"/>
          <w:b/>
          <w:sz w:val="13"/>
          <w:lang w:eastAsia="ja-JP"/>
        </w:rPr>
        <w:tab/>
      </w:r>
      <w:r>
        <w:rPr>
          <w:rFonts w:ascii="Arial"/>
          <w:b/>
          <w:sz w:val="13"/>
          <w:lang w:eastAsia="ja-JP"/>
        </w:rPr>
        <w:t>陸上プロジェクト</w:t>
      </w:r>
      <w:r>
        <w:rPr>
          <w:rFonts w:ascii="Arial"/>
          <w:b/>
          <w:spacing w:val="-4"/>
          <w:sz w:val="13"/>
          <w:lang w:eastAsia="ja-JP"/>
        </w:rPr>
        <w:t>地域の</w:t>
      </w:r>
      <w:r>
        <w:rPr>
          <w:rFonts w:ascii="Arial"/>
          <w:b/>
          <w:sz w:val="13"/>
          <w:lang w:eastAsia="ja-JP"/>
        </w:rPr>
        <w:t>生態系コアと推定インパクト</w:t>
      </w:r>
    </w:p>
    <w:p w14:paraId="4AC722C3"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73"/>
        <w:gridCol w:w="1321"/>
        <w:gridCol w:w="1808"/>
        <w:gridCol w:w="1413"/>
        <w:gridCol w:w="1630"/>
        <w:gridCol w:w="1503"/>
      </w:tblGrid>
      <w:tr w:rsidR="00AD7E94" w14:paraId="57E5AE52" w14:textId="77777777">
        <w:trPr>
          <w:trHeight w:hRule="exact" w:val="806"/>
        </w:trPr>
        <w:tc>
          <w:tcPr>
            <w:tcW w:w="1673" w:type="dxa"/>
            <w:shd w:val="clear" w:color="auto" w:fill="DEEAF6"/>
          </w:tcPr>
          <w:p w14:paraId="548D809C" w14:textId="77777777" w:rsidR="00AD7E94" w:rsidRDefault="000447A2">
            <w:pPr>
              <w:pStyle w:val="TableParagraph"/>
              <w:spacing w:before="29" w:line="256" w:lineRule="auto"/>
              <w:ind w:left="274" w:right="274" w:hanging="1"/>
              <w:jc w:val="center"/>
              <w:rPr>
                <w:b/>
                <w:sz w:val="20"/>
                <w:lang w:eastAsia="ja-JP"/>
              </w:rPr>
            </w:pPr>
            <w:r>
              <w:rPr>
                <w:b/>
                <w:spacing w:val="-2"/>
                <w:sz w:val="13"/>
                <w:lang w:eastAsia="ja-JP"/>
              </w:rPr>
              <w:t>オンショア・プロジェクト・コンポーネント</w:t>
            </w:r>
          </w:p>
        </w:tc>
        <w:tc>
          <w:tcPr>
            <w:tcW w:w="1321" w:type="dxa"/>
            <w:shd w:val="clear" w:color="auto" w:fill="DEEAF6"/>
          </w:tcPr>
          <w:p w14:paraId="538BBE7B" w14:textId="77777777" w:rsidR="00AD7E94" w:rsidRDefault="000447A2">
            <w:pPr>
              <w:pStyle w:val="TableParagraph"/>
              <w:spacing w:before="29" w:line="256" w:lineRule="auto"/>
              <w:ind w:left="279" w:right="276" w:firstLine="1"/>
              <w:jc w:val="center"/>
              <w:rPr>
                <w:b/>
                <w:sz w:val="20"/>
                <w:lang w:eastAsia="ja-JP"/>
              </w:rPr>
            </w:pPr>
            <w:r>
              <w:rPr>
                <w:b/>
                <w:spacing w:val="-2"/>
                <w:w w:val="105"/>
                <w:sz w:val="13"/>
                <w:lang w:eastAsia="ja-JP"/>
              </w:rPr>
              <w:t>路線の長さ（マイル</w:t>
            </w:r>
            <w:r>
              <w:rPr>
                <w:b/>
                <w:spacing w:val="-2"/>
                <w:w w:val="105"/>
                <w:sz w:val="13"/>
                <w:vertAlign w:val="superscript"/>
                <w:lang w:eastAsia="ja-JP"/>
              </w:rPr>
              <w:t>）(1)</w:t>
            </w:r>
          </w:p>
        </w:tc>
        <w:tc>
          <w:tcPr>
            <w:tcW w:w="1808" w:type="dxa"/>
            <w:shd w:val="clear" w:color="auto" w:fill="DEEAF6"/>
          </w:tcPr>
          <w:p w14:paraId="33175E69" w14:textId="77777777" w:rsidR="00AD7E94" w:rsidRDefault="000447A2">
            <w:pPr>
              <w:pStyle w:val="TableParagraph"/>
              <w:spacing w:before="153" w:line="254" w:lineRule="auto"/>
              <w:ind w:left="291" w:hanging="31"/>
              <w:rPr>
                <w:b/>
                <w:sz w:val="20"/>
                <w:lang w:eastAsia="ja-JP"/>
              </w:rPr>
            </w:pPr>
            <w:r>
              <w:rPr>
                <w:b/>
                <w:w w:val="105"/>
                <w:sz w:val="13"/>
                <w:lang w:eastAsia="ja-JP"/>
              </w:rPr>
              <w:t>プロジェクト総面積</w:t>
            </w:r>
            <w:r>
              <w:rPr>
                <w:b/>
                <w:spacing w:val="-2"/>
                <w:w w:val="105"/>
                <w:sz w:val="13"/>
                <w:lang w:eastAsia="ja-JP"/>
              </w:rPr>
              <w:t>（エーカー）</w:t>
            </w:r>
          </w:p>
        </w:tc>
        <w:tc>
          <w:tcPr>
            <w:tcW w:w="1413" w:type="dxa"/>
            <w:shd w:val="clear" w:color="auto" w:fill="DEEAF6"/>
          </w:tcPr>
          <w:p w14:paraId="228DA0F0" w14:textId="77777777" w:rsidR="00AD7E94" w:rsidRDefault="000447A2">
            <w:pPr>
              <w:pStyle w:val="TableParagraph"/>
              <w:spacing w:before="153" w:line="254" w:lineRule="auto"/>
              <w:ind w:left="424" w:hanging="224"/>
              <w:rPr>
                <w:b/>
                <w:sz w:val="20"/>
              </w:rPr>
            </w:pPr>
            <w:proofErr w:type="spellStart"/>
            <w:r>
              <w:rPr>
                <w:b/>
                <w:spacing w:val="-2"/>
                <w:sz w:val="13"/>
              </w:rPr>
              <w:t>エコロジ</w:t>
            </w:r>
            <w:proofErr w:type="spellEnd"/>
            <w:r>
              <w:rPr>
                <w:b/>
                <w:spacing w:val="-2"/>
                <w:sz w:val="13"/>
              </w:rPr>
              <w:t>ー・コア</w:t>
            </w:r>
            <w:r>
              <w:rPr>
                <w:b/>
                <w:spacing w:val="-2"/>
                <w:sz w:val="13"/>
                <w:vertAlign w:val="superscript"/>
              </w:rPr>
              <w:t>2</w:t>
            </w:r>
          </w:p>
        </w:tc>
        <w:tc>
          <w:tcPr>
            <w:tcW w:w="1630" w:type="dxa"/>
            <w:shd w:val="clear" w:color="auto" w:fill="DEEAF6"/>
          </w:tcPr>
          <w:p w14:paraId="2E63D2E8" w14:textId="77777777" w:rsidR="00AD7E94" w:rsidRDefault="000447A2">
            <w:pPr>
              <w:pStyle w:val="TableParagraph"/>
              <w:spacing w:before="29" w:line="256" w:lineRule="auto"/>
              <w:ind w:left="412" w:hanging="147"/>
              <w:rPr>
                <w:b/>
                <w:sz w:val="20"/>
                <w:lang w:eastAsia="ja-JP"/>
              </w:rPr>
            </w:pPr>
            <w:r>
              <w:rPr>
                <w:b/>
                <w:spacing w:val="-2"/>
                <w:w w:val="105"/>
                <w:sz w:val="13"/>
                <w:lang w:eastAsia="ja-JP"/>
              </w:rPr>
              <w:t>一時的インパクト（エーカー）</w:t>
            </w:r>
            <w:r>
              <w:rPr>
                <w:b/>
                <w:spacing w:val="-2"/>
                <w:w w:val="105"/>
                <w:sz w:val="13"/>
                <w:vertAlign w:val="superscript"/>
                <w:lang w:eastAsia="ja-JP"/>
              </w:rPr>
              <w:t>3</w:t>
            </w:r>
          </w:p>
        </w:tc>
        <w:tc>
          <w:tcPr>
            <w:tcW w:w="1503" w:type="dxa"/>
            <w:shd w:val="clear" w:color="auto" w:fill="DEEAF6"/>
          </w:tcPr>
          <w:p w14:paraId="469EDF34" w14:textId="77777777" w:rsidR="00AD7E94" w:rsidRDefault="000447A2">
            <w:pPr>
              <w:pStyle w:val="TableParagraph"/>
              <w:spacing w:before="29" w:line="256" w:lineRule="auto"/>
              <w:ind w:left="350" w:hanging="147"/>
              <w:rPr>
                <w:b/>
                <w:sz w:val="20"/>
                <w:lang w:eastAsia="ja-JP"/>
              </w:rPr>
            </w:pPr>
            <w:r>
              <w:rPr>
                <w:b/>
                <w:spacing w:val="-2"/>
                <w:w w:val="105"/>
                <w:sz w:val="13"/>
                <w:lang w:eastAsia="ja-JP"/>
              </w:rPr>
              <w:t>恒久的インパクト（エーカー）</w:t>
            </w:r>
            <w:r>
              <w:rPr>
                <w:b/>
                <w:spacing w:val="-2"/>
                <w:w w:val="105"/>
                <w:sz w:val="13"/>
                <w:vertAlign w:val="superscript"/>
                <w:lang w:eastAsia="ja-JP"/>
              </w:rPr>
              <w:t>3</w:t>
            </w:r>
          </w:p>
        </w:tc>
      </w:tr>
      <w:tr w:rsidR="00AD7E94" w14:paraId="19B3B414" w14:textId="77777777">
        <w:trPr>
          <w:trHeight w:hRule="exact" w:val="346"/>
        </w:trPr>
        <w:tc>
          <w:tcPr>
            <w:tcW w:w="9348" w:type="dxa"/>
            <w:gridSpan w:val="6"/>
            <w:shd w:val="clear" w:color="auto" w:fill="D9D9D9"/>
          </w:tcPr>
          <w:p w14:paraId="215D773A" w14:textId="77777777" w:rsidR="00AD7E94" w:rsidRDefault="000447A2">
            <w:pPr>
              <w:pStyle w:val="TableParagraph"/>
              <w:spacing w:before="29"/>
              <w:ind w:left="52"/>
              <w:rPr>
                <w:b/>
                <w:sz w:val="20"/>
                <w:lang w:eastAsia="ja-JP"/>
              </w:rPr>
            </w:pPr>
            <w:r>
              <w:rPr>
                <w:b/>
                <w:w w:val="105"/>
                <w:sz w:val="13"/>
                <w:lang w:eastAsia="ja-JP"/>
              </w:rPr>
              <w:t>相互接続ケーブル</w:t>
            </w:r>
            <w:r>
              <w:rPr>
                <w:b/>
                <w:spacing w:val="-2"/>
                <w:w w:val="105"/>
                <w:sz w:val="13"/>
                <w:lang w:eastAsia="ja-JP"/>
              </w:rPr>
              <w:t>ルート</w:t>
            </w:r>
          </w:p>
        </w:tc>
      </w:tr>
      <w:tr w:rsidR="00AD7E94" w14:paraId="73482D39" w14:textId="77777777">
        <w:trPr>
          <w:trHeight w:hRule="exact" w:val="315"/>
        </w:trPr>
        <w:tc>
          <w:tcPr>
            <w:tcW w:w="1673" w:type="dxa"/>
            <w:tcBorders>
              <w:bottom w:val="nil"/>
            </w:tcBorders>
          </w:tcPr>
          <w:p w14:paraId="1E102C19" w14:textId="77777777" w:rsidR="00AD7E94" w:rsidRDefault="00AD7E94">
            <w:pPr>
              <w:pStyle w:val="TableParagraph"/>
              <w:spacing w:before="0"/>
              <w:ind w:left="0"/>
              <w:rPr>
                <w:rFonts w:ascii="Times New Roman"/>
                <w:sz w:val="18"/>
                <w:lang w:eastAsia="ja-JP"/>
              </w:rPr>
            </w:pPr>
          </w:p>
        </w:tc>
        <w:tc>
          <w:tcPr>
            <w:tcW w:w="1321" w:type="dxa"/>
            <w:tcBorders>
              <w:bottom w:val="nil"/>
            </w:tcBorders>
          </w:tcPr>
          <w:p w14:paraId="6D7883D6" w14:textId="77777777" w:rsidR="00AD7E94" w:rsidRDefault="00AD7E94">
            <w:pPr>
              <w:pStyle w:val="TableParagraph"/>
              <w:spacing w:before="0"/>
              <w:ind w:left="0"/>
              <w:rPr>
                <w:rFonts w:ascii="Times New Roman"/>
                <w:sz w:val="18"/>
                <w:lang w:eastAsia="ja-JP"/>
              </w:rPr>
            </w:pPr>
          </w:p>
        </w:tc>
        <w:tc>
          <w:tcPr>
            <w:tcW w:w="1808" w:type="dxa"/>
            <w:tcBorders>
              <w:bottom w:val="nil"/>
            </w:tcBorders>
          </w:tcPr>
          <w:p w14:paraId="436690E5" w14:textId="77777777" w:rsidR="00AD7E94" w:rsidRDefault="00AD7E94">
            <w:pPr>
              <w:pStyle w:val="TableParagraph"/>
              <w:spacing w:before="0"/>
              <w:ind w:left="0"/>
              <w:rPr>
                <w:rFonts w:ascii="Times New Roman"/>
                <w:sz w:val="18"/>
                <w:lang w:eastAsia="ja-JP"/>
              </w:rPr>
            </w:pPr>
          </w:p>
        </w:tc>
        <w:tc>
          <w:tcPr>
            <w:tcW w:w="1413" w:type="dxa"/>
          </w:tcPr>
          <w:p w14:paraId="50D16740" w14:textId="77777777" w:rsidR="00AD7E94" w:rsidRDefault="000447A2">
            <w:pPr>
              <w:pStyle w:val="TableParagraph"/>
              <w:spacing w:before="29"/>
              <w:ind w:left="11" w:right="12"/>
              <w:jc w:val="center"/>
              <w:rPr>
                <w:sz w:val="20"/>
              </w:rPr>
            </w:pPr>
            <w:r>
              <w:rPr>
                <w:spacing w:val="-5"/>
                <w:w w:val="105"/>
                <w:sz w:val="13"/>
              </w:rPr>
              <w:t>C1</w:t>
            </w:r>
          </w:p>
        </w:tc>
        <w:tc>
          <w:tcPr>
            <w:tcW w:w="1630" w:type="dxa"/>
          </w:tcPr>
          <w:p w14:paraId="0C72D5B9" w14:textId="77777777" w:rsidR="00AD7E94" w:rsidRDefault="000447A2">
            <w:pPr>
              <w:pStyle w:val="TableParagraph"/>
              <w:spacing w:before="29"/>
              <w:ind w:left="16" w:right="16"/>
              <w:jc w:val="center"/>
              <w:rPr>
                <w:sz w:val="20"/>
              </w:rPr>
            </w:pPr>
            <w:r>
              <w:rPr>
                <w:spacing w:val="-4"/>
                <w:w w:val="105"/>
                <w:sz w:val="13"/>
              </w:rPr>
              <w:t>0.00</w:t>
            </w:r>
          </w:p>
        </w:tc>
        <w:tc>
          <w:tcPr>
            <w:tcW w:w="1503" w:type="dxa"/>
          </w:tcPr>
          <w:p w14:paraId="2C7DDB06" w14:textId="77777777" w:rsidR="00AD7E94" w:rsidRDefault="000447A2">
            <w:pPr>
              <w:pStyle w:val="TableParagraph"/>
              <w:spacing w:before="29"/>
              <w:ind w:left="18" w:right="18"/>
              <w:jc w:val="center"/>
              <w:rPr>
                <w:sz w:val="20"/>
              </w:rPr>
            </w:pPr>
            <w:r>
              <w:rPr>
                <w:spacing w:val="-4"/>
                <w:w w:val="105"/>
                <w:sz w:val="13"/>
              </w:rPr>
              <w:t>0.00</w:t>
            </w:r>
          </w:p>
        </w:tc>
      </w:tr>
      <w:tr w:rsidR="00AD7E94" w14:paraId="145997E8" w14:textId="77777777">
        <w:trPr>
          <w:trHeight w:hRule="exact" w:val="314"/>
        </w:trPr>
        <w:tc>
          <w:tcPr>
            <w:tcW w:w="1673" w:type="dxa"/>
            <w:vMerge w:val="restart"/>
            <w:tcBorders>
              <w:top w:val="nil"/>
              <w:bottom w:val="nil"/>
            </w:tcBorders>
          </w:tcPr>
          <w:p w14:paraId="32FBDED1" w14:textId="77777777" w:rsidR="00AD7E94" w:rsidRDefault="00AD7E94">
            <w:pPr>
              <w:pStyle w:val="TableParagraph"/>
              <w:spacing w:before="0"/>
              <w:ind w:left="0"/>
              <w:rPr>
                <w:rFonts w:ascii="Times New Roman"/>
                <w:sz w:val="18"/>
              </w:rPr>
            </w:pPr>
          </w:p>
        </w:tc>
        <w:tc>
          <w:tcPr>
            <w:tcW w:w="1321" w:type="dxa"/>
            <w:vMerge w:val="restart"/>
            <w:tcBorders>
              <w:top w:val="nil"/>
              <w:bottom w:val="nil"/>
            </w:tcBorders>
          </w:tcPr>
          <w:p w14:paraId="039FBC31" w14:textId="77777777" w:rsidR="00AD7E94" w:rsidRDefault="00AD7E94">
            <w:pPr>
              <w:pStyle w:val="TableParagraph"/>
              <w:spacing w:before="16"/>
              <w:ind w:left="0"/>
              <w:rPr>
                <w:b/>
                <w:sz w:val="20"/>
              </w:rPr>
            </w:pPr>
          </w:p>
          <w:p w14:paraId="2203431F" w14:textId="77777777" w:rsidR="00AD7E94" w:rsidRDefault="000447A2">
            <w:pPr>
              <w:pStyle w:val="TableParagraph"/>
              <w:spacing w:before="1" w:line="228" w:lineRule="exact"/>
              <w:ind w:left="9" w:right="6"/>
              <w:jc w:val="center"/>
              <w:rPr>
                <w:sz w:val="20"/>
              </w:rPr>
            </w:pPr>
            <w:r>
              <w:rPr>
                <w:spacing w:val="-4"/>
                <w:w w:val="105"/>
                <w:sz w:val="13"/>
              </w:rPr>
              <w:t>14.3</w:t>
            </w:r>
          </w:p>
        </w:tc>
        <w:tc>
          <w:tcPr>
            <w:tcW w:w="1808" w:type="dxa"/>
            <w:vMerge w:val="restart"/>
            <w:tcBorders>
              <w:top w:val="nil"/>
              <w:bottom w:val="nil"/>
            </w:tcBorders>
          </w:tcPr>
          <w:p w14:paraId="7232D340" w14:textId="77777777" w:rsidR="00AD7E94" w:rsidRDefault="00AD7E94">
            <w:pPr>
              <w:pStyle w:val="TableParagraph"/>
              <w:spacing w:before="0"/>
              <w:ind w:left="0"/>
              <w:rPr>
                <w:rFonts w:ascii="Times New Roman"/>
                <w:sz w:val="18"/>
              </w:rPr>
            </w:pPr>
          </w:p>
        </w:tc>
        <w:tc>
          <w:tcPr>
            <w:tcW w:w="1413" w:type="dxa"/>
          </w:tcPr>
          <w:p w14:paraId="22DF3A09" w14:textId="77777777" w:rsidR="00AD7E94" w:rsidRDefault="000447A2">
            <w:pPr>
              <w:pStyle w:val="TableParagraph"/>
              <w:spacing w:before="29"/>
              <w:ind w:left="11" w:right="12"/>
              <w:jc w:val="center"/>
              <w:rPr>
                <w:sz w:val="20"/>
              </w:rPr>
            </w:pPr>
            <w:r>
              <w:rPr>
                <w:spacing w:val="-5"/>
                <w:w w:val="105"/>
                <w:sz w:val="13"/>
              </w:rPr>
              <w:t>C2</w:t>
            </w:r>
          </w:p>
        </w:tc>
        <w:tc>
          <w:tcPr>
            <w:tcW w:w="1630" w:type="dxa"/>
          </w:tcPr>
          <w:p w14:paraId="68C22171" w14:textId="77777777" w:rsidR="00AD7E94" w:rsidRDefault="000447A2">
            <w:pPr>
              <w:pStyle w:val="TableParagraph"/>
              <w:spacing w:before="29"/>
              <w:ind w:left="16" w:right="16"/>
              <w:jc w:val="center"/>
              <w:rPr>
                <w:sz w:val="20"/>
              </w:rPr>
            </w:pPr>
            <w:r>
              <w:rPr>
                <w:spacing w:val="-4"/>
                <w:w w:val="105"/>
                <w:sz w:val="13"/>
              </w:rPr>
              <w:t>0.00</w:t>
            </w:r>
          </w:p>
        </w:tc>
        <w:tc>
          <w:tcPr>
            <w:tcW w:w="1503" w:type="dxa"/>
          </w:tcPr>
          <w:p w14:paraId="7A89D266" w14:textId="77777777" w:rsidR="00AD7E94" w:rsidRDefault="000447A2">
            <w:pPr>
              <w:pStyle w:val="TableParagraph"/>
              <w:spacing w:before="29"/>
              <w:ind w:left="18" w:right="18"/>
              <w:jc w:val="center"/>
              <w:rPr>
                <w:sz w:val="20"/>
              </w:rPr>
            </w:pPr>
            <w:r>
              <w:rPr>
                <w:spacing w:val="-4"/>
                <w:w w:val="105"/>
                <w:sz w:val="13"/>
              </w:rPr>
              <w:t>3.62</w:t>
            </w:r>
          </w:p>
        </w:tc>
      </w:tr>
      <w:tr w:rsidR="00AD7E94" w14:paraId="059B4136" w14:textId="77777777">
        <w:trPr>
          <w:trHeight w:hRule="exact" w:val="180"/>
        </w:trPr>
        <w:tc>
          <w:tcPr>
            <w:tcW w:w="1673" w:type="dxa"/>
            <w:vMerge/>
            <w:tcBorders>
              <w:top w:val="nil"/>
              <w:bottom w:val="nil"/>
            </w:tcBorders>
          </w:tcPr>
          <w:p w14:paraId="4C2554B4" w14:textId="77777777" w:rsidR="00AD7E94" w:rsidRDefault="00AD7E94">
            <w:pPr>
              <w:rPr>
                <w:sz w:val="2"/>
                <w:szCs w:val="2"/>
              </w:rPr>
            </w:pPr>
          </w:p>
        </w:tc>
        <w:tc>
          <w:tcPr>
            <w:tcW w:w="1321" w:type="dxa"/>
            <w:vMerge/>
            <w:tcBorders>
              <w:top w:val="nil"/>
              <w:bottom w:val="nil"/>
            </w:tcBorders>
          </w:tcPr>
          <w:p w14:paraId="4F2F6AC9" w14:textId="77777777" w:rsidR="00AD7E94" w:rsidRDefault="00AD7E94">
            <w:pPr>
              <w:rPr>
                <w:sz w:val="2"/>
                <w:szCs w:val="2"/>
              </w:rPr>
            </w:pPr>
          </w:p>
        </w:tc>
        <w:tc>
          <w:tcPr>
            <w:tcW w:w="1808" w:type="dxa"/>
            <w:vMerge/>
            <w:tcBorders>
              <w:top w:val="nil"/>
              <w:bottom w:val="nil"/>
            </w:tcBorders>
          </w:tcPr>
          <w:p w14:paraId="69208259" w14:textId="77777777" w:rsidR="00AD7E94" w:rsidRDefault="00AD7E94">
            <w:pPr>
              <w:rPr>
                <w:sz w:val="2"/>
                <w:szCs w:val="2"/>
              </w:rPr>
            </w:pPr>
          </w:p>
        </w:tc>
        <w:tc>
          <w:tcPr>
            <w:tcW w:w="1413" w:type="dxa"/>
            <w:vMerge w:val="restart"/>
          </w:tcPr>
          <w:p w14:paraId="1F358EAA" w14:textId="77777777" w:rsidR="00AD7E94" w:rsidRDefault="000447A2">
            <w:pPr>
              <w:pStyle w:val="TableParagraph"/>
              <w:ind w:left="11" w:right="12"/>
              <w:jc w:val="center"/>
              <w:rPr>
                <w:sz w:val="20"/>
              </w:rPr>
            </w:pPr>
            <w:r>
              <w:rPr>
                <w:spacing w:val="-5"/>
                <w:w w:val="105"/>
                <w:sz w:val="13"/>
              </w:rPr>
              <w:t>C3</w:t>
            </w:r>
          </w:p>
        </w:tc>
        <w:tc>
          <w:tcPr>
            <w:tcW w:w="1630" w:type="dxa"/>
            <w:vMerge w:val="restart"/>
          </w:tcPr>
          <w:p w14:paraId="64AECCAC" w14:textId="77777777" w:rsidR="00AD7E94" w:rsidRDefault="000447A2">
            <w:pPr>
              <w:pStyle w:val="TableParagraph"/>
              <w:ind w:left="16" w:right="16"/>
              <w:jc w:val="center"/>
              <w:rPr>
                <w:sz w:val="20"/>
              </w:rPr>
            </w:pPr>
            <w:r>
              <w:rPr>
                <w:spacing w:val="-4"/>
                <w:w w:val="105"/>
                <w:sz w:val="13"/>
              </w:rPr>
              <w:t>0.00</w:t>
            </w:r>
          </w:p>
        </w:tc>
        <w:tc>
          <w:tcPr>
            <w:tcW w:w="1503" w:type="dxa"/>
            <w:vMerge w:val="restart"/>
          </w:tcPr>
          <w:p w14:paraId="20EED62D" w14:textId="77777777" w:rsidR="00AD7E94" w:rsidRDefault="000447A2">
            <w:pPr>
              <w:pStyle w:val="TableParagraph"/>
              <w:ind w:left="0"/>
              <w:jc w:val="center"/>
              <w:rPr>
                <w:sz w:val="20"/>
              </w:rPr>
            </w:pPr>
            <w:r>
              <w:rPr>
                <w:spacing w:val="-4"/>
                <w:w w:val="105"/>
                <w:sz w:val="13"/>
              </w:rPr>
              <w:t>0.36</w:t>
            </w:r>
          </w:p>
        </w:tc>
      </w:tr>
      <w:tr w:rsidR="00AD7E94" w14:paraId="5C6856C3" w14:textId="77777777">
        <w:trPr>
          <w:trHeight w:hRule="exact" w:val="134"/>
        </w:trPr>
        <w:tc>
          <w:tcPr>
            <w:tcW w:w="1673" w:type="dxa"/>
            <w:vMerge w:val="restart"/>
            <w:tcBorders>
              <w:top w:val="nil"/>
              <w:bottom w:val="nil"/>
            </w:tcBorders>
          </w:tcPr>
          <w:p w14:paraId="30216552" w14:textId="77777777" w:rsidR="00AD7E94" w:rsidRDefault="000447A2">
            <w:pPr>
              <w:pStyle w:val="TableParagraph"/>
              <w:spacing w:before="12"/>
              <w:ind w:left="434"/>
              <w:rPr>
                <w:sz w:val="20"/>
              </w:rPr>
            </w:pPr>
            <w:r>
              <w:rPr>
                <w:w w:val="105"/>
                <w:sz w:val="13"/>
              </w:rPr>
              <w:t>オプション</w:t>
            </w:r>
            <w:r>
              <w:rPr>
                <w:spacing w:val="-10"/>
                <w:w w:val="105"/>
                <w:sz w:val="13"/>
              </w:rPr>
              <w:t>6</w:t>
            </w:r>
          </w:p>
        </w:tc>
        <w:tc>
          <w:tcPr>
            <w:tcW w:w="1321" w:type="dxa"/>
            <w:vMerge w:val="restart"/>
            <w:tcBorders>
              <w:top w:val="nil"/>
              <w:bottom w:val="nil"/>
            </w:tcBorders>
          </w:tcPr>
          <w:p w14:paraId="0C38D72E" w14:textId="77777777" w:rsidR="00AD7E94" w:rsidRDefault="000447A2">
            <w:pPr>
              <w:pStyle w:val="TableParagraph"/>
              <w:spacing w:before="27" w:line="221" w:lineRule="exact"/>
              <w:ind w:left="226"/>
              <w:rPr>
                <w:sz w:val="20"/>
              </w:rPr>
            </w:pPr>
            <w:r>
              <w:rPr>
                <w:spacing w:val="-2"/>
                <w:w w:val="105"/>
                <w:sz w:val="13"/>
              </w:rPr>
              <w:t>(OH=9.8；</w:t>
            </w:r>
          </w:p>
        </w:tc>
        <w:tc>
          <w:tcPr>
            <w:tcW w:w="1808" w:type="dxa"/>
            <w:vMerge w:val="restart"/>
            <w:tcBorders>
              <w:top w:val="nil"/>
              <w:bottom w:val="nil"/>
            </w:tcBorders>
          </w:tcPr>
          <w:p w14:paraId="7BA3B1C2" w14:textId="77777777" w:rsidR="00AD7E94" w:rsidRDefault="000447A2">
            <w:pPr>
              <w:pStyle w:val="TableParagraph"/>
              <w:spacing w:before="12"/>
              <w:ind w:left="66" w:right="10"/>
              <w:jc w:val="center"/>
              <w:rPr>
                <w:sz w:val="20"/>
              </w:rPr>
            </w:pPr>
            <w:r>
              <w:rPr>
                <w:spacing w:val="-2"/>
                <w:w w:val="105"/>
                <w:sz w:val="13"/>
              </w:rPr>
              <w:t>240.5</w:t>
            </w:r>
          </w:p>
        </w:tc>
        <w:tc>
          <w:tcPr>
            <w:tcW w:w="1413" w:type="dxa"/>
            <w:vMerge/>
            <w:tcBorders>
              <w:top w:val="nil"/>
            </w:tcBorders>
          </w:tcPr>
          <w:p w14:paraId="51E76C91" w14:textId="77777777" w:rsidR="00AD7E94" w:rsidRDefault="00AD7E94">
            <w:pPr>
              <w:rPr>
                <w:sz w:val="2"/>
                <w:szCs w:val="2"/>
              </w:rPr>
            </w:pPr>
          </w:p>
        </w:tc>
        <w:tc>
          <w:tcPr>
            <w:tcW w:w="1630" w:type="dxa"/>
            <w:vMerge/>
            <w:tcBorders>
              <w:top w:val="nil"/>
            </w:tcBorders>
          </w:tcPr>
          <w:p w14:paraId="363CD1B7" w14:textId="77777777" w:rsidR="00AD7E94" w:rsidRDefault="00AD7E94">
            <w:pPr>
              <w:rPr>
                <w:sz w:val="2"/>
                <w:szCs w:val="2"/>
              </w:rPr>
            </w:pPr>
          </w:p>
        </w:tc>
        <w:tc>
          <w:tcPr>
            <w:tcW w:w="1503" w:type="dxa"/>
            <w:vMerge/>
            <w:tcBorders>
              <w:top w:val="nil"/>
            </w:tcBorders>
          </w:tcPr>
          <w:p w14:paraId="5646278E" w14:textId="77777777" w:rsidR="00AD7E94" w:rsidRDefault="00AD7E94">
            <w:pPr>
              <w:rPr>
                <w:sz w:val="2"/>
                <w:szCs w:val="2"/>
              </w:rPr>
            </w:pPr>
          </w:p>
        </w:tc>
      </w:tr>
      <w:tr w:rsidR="00AD7E94" w14:paraId="4859294A" w14:textId="77777777">
        <w:trPr>
          <w:trHeight w:hRule="exact" w:val="133"/>
        </w:trPr>
        <w:tc>
          <w:tcPr>
            <w:tcW w:w="1673" w:type="dxa"/>
            <w:vMerge/>
            <w:tcBorders>
              <w:top w:val="nil"/>
              <w:bottom w:val="nil"/>
            </w:tcBorders>
          </w:tcPr>
          <w:p w14:paraId="29D5716D" w14:textId="77777777" w:rsidR="00AD7E94" w:rsidRDefault="00AD7E94">
            <w:pPr>
              <w:rPr>
                <w:sz w:val="2"/>
                <w:szCs w:val="2"/>
              </w:rPr>
            </w:pPr>
          </w:p>
        </w:tc>
        <w:tc>
          <w:tcPr>
            <w:tcW w:w="1321" w:type="dxa"/>
            <w:vMerge/>
            <w:tcBorders>
              <w:top w:val="nil"/>
              <w:bottom w:val="nil"/>
            </w:tcBorders>
          </w:tcPr>
          <w:p w14:paraId="7C6D1C5D" w14:textId="77777777" w:rsidR="00AD7E94" w:rsidRDefault="00AD7E94">
            <w:pPr>
              <w:rPr>
                <w:sz w:val="2"/>
                <w:szCs w:val="2"/>
              </w:rPr>
            </w:pPr>
          </w:p>
        </w:tc>
        <w:tc>
          <w:tcPr>
            <w:tcW w:w="1808" w:type="dxa"/>
            <w:vMerge/>
            <w:tcBorders>
              <w:top w:val="nil"/>
              <w:bottom w:val="nil"/>
            </w:tcBorders>
          </w:tcPr>
          <w:p w14:paraId="00E61DB7" w14:textId="77777777" w:rsidR="00AD7E94" w:rsidRDefault="00AD7E94">
            <w:pPr>
              <w:rPr>
                <w:sz w:val="2"/>
                <w:szCs w:val="2"/>
              </w:rPr>
            </w:pPr>
          </w:p>
        </w:tc>
        <w:tc>
          <w:tcPr>
            <w:tcW w:w="1413" w:type="dxa"/>
            <w:vMerge w:val="restart"/>
          </w:tcPr>
          <w:p w14:paraId="170EA7C3" w14:textId="77777777" w:rsidR="00AD7E94" w:rsidRDefault="000447A2">
            <w:pPr>
              <w:pStyle w:val="TableParagraph"/>
              <w:spacing w:before="29"/>
              <w:ind w:left="11" w:right="12"/>
              <w:jc w:val="center"/>
              <w:rPr>
                <w:sz w:val="20"/>
              </w:rPr>
            </w:pPr>
            <w:r>
              <w:rPr>
                <w:spacing w:val="-5"/>
                <w:w w:val="105"/>
                <w:sz w:val="13"/>
              </w:rPr>
              <w:t>C4</w:t>
            </w:r>
          </w:p>
        </w:tc>
        <w:tc>
          <w:tcPr>
            <w:tcW w:w="1630" w:type="dxa"/>
            <w:vMerge w:val="restart"/>
          </w:tcPr>
          <w:p w14:paraId="284692BF" w14:textId="77777777" w:rsidR="00AD7E94" w:rsidRDefault="000447A2">
            <w:pPr>
              <w:pStyle w:val="TableParagraph"/>
              <w:spacing w:before="29"/>
              <w:ind w:left="16" w:right="16"/>
              <w:jc w:val="center"/>
              <w:rPr>
                <w:sz w:val="20"/>
              </w:rPr>
            </w:pPr>
            <w:r>
              <w:rPr>
                <w:spacing w:val="-4"/>
                <w:w w:val="105"/>
                <w:sz w:val="13"/>
              </w:rPr>
              <w:t>0.00</w:t>
            </w:r>
          </w:p>
        </w:tc>
        <w:tc>
          <w:tcPr>
            <w:tcW w:w="1503" w:type="dxa"/>
            <w:vMerge w:val="restart"/>
          </w:tcPr>
          <w:p w14:paraId="3678837D" w14:textId="77777777" w:rsidR="00AD7E94" w:rsidRDefault="000447A2">
            <w:pPr>
              <w:pStyle w:val="TableParagraph"/>
              <w:spacing w:before="29"/>
              <w:ind w:left="0"/>
              <w:jc w:val="center"/>
              <w:rPr>
                <w:sz w:val="20"/>
              </w:rPr>
            </w:pPr>
            <w:r>
              <w:rPr>
                <w:spacing w:val="-4"/>
                <w:w w:val="105"/>
                <w:sz w:val="13"/>
              </w:rPr>
              <w:t>0.01</w:t>
            </w:r>
          </w:p>
        </w:tc>
      </w:tr>
      <w:tr w:rsidR="00AD7E94" w14:paraId="1B730032" w14:textId="77777777">
        <w:trPr>
          <w:trHeight w:hRule="exact" w:val="182"/>
        </w:trPr>
        <w:tc>
          <w:tcPr>
            <w:tcW w:w="1673" w:type="dxa"/>
            <w:vMerge w:val="restart"/>
            <w:tcBorders>
              <w:top w:val="nil"/>
              <w:bottom w:val="nil"/>
            </w:tcBorders>
          </w:tcPr>
          <w:p w14:paraId="1F91D9FF" w14:textId="77777777" w:rsidR="00AD7E94" w:rsidRDefault="00AD7E94">
            <w:pPr>
              <w:pStyle w:val="TableParagraph"/>
              <w:spacing w:before="0"/>
              <w:ind w:left="0"/>
              <w:rPr>
                <w:rFonts w:ascii="Times New Roman"/>
                <w:sz w:val="18"/>
              </w:rPr>
            </w:pPr>
          </w:p>
        </w:tc>
        <w:tc>
          <w:tcPr>
            <w:tcW w:w="1321" w:type="dxa"/>
            <w:vMerge w:val="restart"/>
            <w:tcBorders>
              <w:top w:val="nil"/>
              <w:bottom w:val="nil"/>
            </w:tcBorders>
          </w:tcPr>
          <w:p w14:paraId="3964C482" w14:textId="77777777" w:rsidR="00AD7E94" w:rsidRDefault="000447A2">
            <w:pPr>
              <w:pStyle w:val="TableParagraph"/>
              <w:spacing w:before="4"/>
              <w:ind w:left="255"/>
              <w:rPr>
                <w:sz w:val="20"/>
              </w:rPr>
            </w:pPr>
            <w:r>
              <w:rPr>
                <w:spacing w:val="-2"/>
                <w:w w:val="105"/>
                <w:sz w:val="13"/>
              </w:rPr>
              <w:t>UG=4.5)</w:t>
            </w:r>
          </w:p>
        </w:tc>
        <w:tc>
          <w:tcPr>
            <w:tcW w:w="1808" w:type="dxa"/>
            <w:vMerge w:val="restart"/>
            <w:tcBorders>
              <w:top w:val="nil"/>
              <w:bottom w:val="nil"/>
            </w:tcBorders>
          </w:tcPr>
          <w:p w14:paraId="69D383E5" w14:textId="77777777" w:rsidR="00AD7E94" w:rsidRDefault="00AD7E94">
            <w:pPr>
              <w:pStyle w:val="TableParagraph"/>
              <w:spacing w:before="0"/>
              <w:ind w:left="0"/>
              <w:rPr>
                <w:rFonts w:ascii="Times New Roman"/>
                <w:sz w:val="18"/>
              </w:rPr>
            </w:pPr>
          </w:p>
        </w:tc>
        <w:tc>
          <w:tcPr>
            <w:tcW w:w="1413" w:type="dxa"/>
            <w:vMerge/>
            <w:tcBorders>
              <w:top w:val="nil"/>
            </w:tcBorders>
          </w:tcPr>
          <w:p w14:paraId="7277CBC5" w14:textId="77777777" w:rsidR="00AD7E94" w:rsidRDefault="00AD7E94">
            <w:pPr>
              <w:rPr>
                <w:sz w:val="2"/>
                <w:szCs w:val="2"/>
              </w:rPr>
            </w:pPr>
          </w:p>
        </w:tc>
        <w:tc>
          <w:tcPr>
            <w:tcW w:w="1630" w:type="dxa"/>
            <w:vMerge/>
            <w:tcBorders>
              <w:top w:val="nil"/>
            </w:tcBorders>
          </w:tcPr>
          <w:p w14:paraId="78D12DC3" w14:textId="77777777" w:rsidR="00AD7E94" w:rsidRDefault="00AD7E94">
            <w:pPr>
              <w:rPr>
                <w:sz w:val="2"/>
                <w:szCs w:val="2"/>
              </w:rPr>
            </w:pPr>
          </w:p>
        </w:tc>
        <w:tc>
          <w:tcPr>
            <w:tcW w:w="1503" w:type="dxa"/>
            <w:vMerge/>
            <w:tcBorders>
              <w:top w:val="nil"/>
            </w:tcBorders>
          </w:tcPr>
          <w:p w14:paraId="0BD592F2" w14:textId="77777777" w:rsidR="00AD7E94" w:rsidRDefault="00AD7E94">
            <w:pPr>
              <w:rPr>
                <w:sz w:val="2"/>
                <w:szCs w:val="2"/>
              </w:rPr>
            </w:pPr>
          </w:p>
        </w:tc>
      </w:tr>
      <w:tr w:rsidR="00AD7E94" w14:paraId="1CD257D7" w14:textId="77777777">
        <w:trPr>
          <w:trHeight w:hRule="exact" w:val="315"/>
        </w:trPr>
        <w:tc>
          <w:tcPr>
            <w:tcW w:w="1673" w:type="dxa"/>
            <w:vMerge/>
            <w:tcBorders>
              <w:top w:val="nil"/>
              <w:bottom w:val="nil"/>
            </w:tcBorders>
          </w:tcPr>
          <w:p w14:paraId="25DB2D12" w14:textId="77777777" w:rsidR="00AD7E94" w:rsidRDefault="00AD7E94">
            <w:pPr>
              <w:rPr>
                <w:sz w:val="2"/>
                <w:szCs w:val="2"/>
              </w:rPr>
            </w:pPr>
          </w:p>
        </w:tc>
        <w:tc>
          <w:tcPr>
            <w:tcW w:w="1321" w:type="dxa"/>
            <w:vMerge/>
            <w:tcBorders>
              <w:top w:val="nil"/>
              <w:bottom w:val="nil"/>
            </w:tcBorders>
          </w:tcPr>
          <w:p w14:paraId="645CDA23" w14:textId="77777777" w:rsidR="00AD7E94" w:rsidRDefault="00AD7E94">
            <w:pPr>
              <w:rPr>
                <w:sz w:val="2"/>
                <w:szCs w:val="2"/>
              </w:rPr>
            </w:pPr>
          </w:p>
        </w:tc>
        <w:tc>
          <w:tcPr>
            <w:tcW w:w="1808" w:type="dxa"/>
            <w:vMerge/>
            <w:tcBorders>
              <w:top w:val="nil"/>
              <w:bottom w:val="nil"/>
            </w:tcBorders>
          </w:tcPr>
          <w:p w14:paraId="59295F4F" w14:textId="77777777" w:rsidR="00AD7E94" w:rsidRDefault="00AD7E94">
            <w:pPr>
              <w:rPr>
                <w:sz w:val="2"/>
                <w:szCs w:val="2"/>
              </w:rPr>
            </w:pPr>
          </w:p>
        </w:tc>
        <w:tc>
          <w:tcPr>
            <w:tcW w:w="1413" w:type="dxa"/>
          </w:tcPr>
          <w:p w14:paraId="233A3770" w14:textId="77777777" w:rsidR="00AD7E94" w:rsidRDefault="000447A2">
            <w:pPr>
              <w:pStyle w:val="TableParagraph"/>
              <w:spacing w:before="29"/>
              <w:ind w:left="11" w:right="12"/>
              <w:jc w:val="center"/>
              <w:rPr>
                <w:sz w:val="20"/>
              </w:rPr>
            </w:pPr>
            <w:r>
              <w:rPr>
                <w:spacing w:val="-5"/>
                <w:w w:val="105"/>
                <w:sz w:val="13"/>
              </w:rPr>
              <w:t>C5</w:t>
            </w:r>
          </w:p>
        </w:tc>
        <w:tc>
          <w:tcPr>
            <w:tcW w:w="1630" w:type="dxa"/>
          </w:tcPr>
          <w:p w14:paraId="0B6D8015" w14:textId="77777777" w:rsidR="00AD7E94" w:rsidRDefault="000447A2">
            <w:pPr>
              <w:pStyle w:val="TableParagraph"/>
              <w:spacing w:before="29"/>
              <w:ind w:left="16" w:right="16"/>
              <w:jc w:val="center"/>
              <w:rPr>
                <w:sz w:val="20"/>
              </w:rPr>
            </w:pPr>
            <w:r>
              <w:rPr>
                <w:spacing w:val="-4"/>
                <w:w w:val="105"/>
                <w:sz w:val="13"/>
              </w:rPr>
              <w:t>0.00</w:t>
            </w:r>
          </w:p>
        </w:tc>
        <w:tc>
          <w:tcPr>
            <w:tcW w:w="1503" w:type="dxa"/>
          </w:tcPr>
          <w:p w14:paraId="02D7688B" w14:textId="77777777" w:rsidR="00AD7E94" w:rsidRDefault="000447A2">
            <w:pPr>
              <w:pStyle w:val="TableParagraph"/>
              <w:spacing w:before="29"/>
              <w:ind w:left="18" w:right="18"/>
              <w:jc w:val="center"/>
              <w:rPr>
                <w:sz w:val="20"/>
              </w:rPr>
            </w:pPr>
            <w:r>
              <w:rPr>
                <w:spacing w:val="-4"/>
                <w:w w:val="105"/>
                <w:sz w:val="13"/>
              </w:rPr>
              <w:t>6.39</w:t>
            </w:r>
          </w:p>
        </w:tc>
      </w:tr>
      <w:tr w:rsidR="00AD7E94" w14:paraId="176EBD0A" w14:textId="77777777">
        <w:trPr>
          <w:trHeight w:hRule="exact" w:val="315"/>
        </w:trPr>
        <w:tc>
          <w:tcPr>
            <w:tcW w:w="1673" w:type="dxa"/>
            <w:tcBorders>
              <w:top w:val="nil"/>
            </w:tcBorders>
          </w:tcPr>
          <w:p w14:paraId="4C80A78D" w14:textId="77777777" w:rsidR="00AD7E94" w:rsidRDefault="00AD7E94">
            <w:pPr>
              <w:pStyle w:val="TableParagraph"/>
              <w:spacing w:before="0"/>
              <w:ind w:left="0"/>
              <w:rPr>
                <w:rFonts w:ascii="Times New Roman"/>
                <w:sz w:val="18"/>
              </w:rPr>
            </w:pPr>
          </w:p>
        </w:tc>
        <w:tc>
          <w:tcPr>
            <w:tcW w:w="1321" w:type="dxa"/>
            <w:tcBorders>
              <w:top w:val="nil"/>
            </w:tcBorders>
          </w:tcPr>
          <w:p w14:paraId="7EA8B1E6" w14:textId="77777777" w:rsidR="00AD7E94" w:rsidRDefault="00AD7E94">
            <w:pPr>
              <w:pStyle w:val="TableParagraph"/>
              <w:spacing w:before="0"/>
              <w:ind w:left="0"/>
              <w:rPr>
                <w:rFonts w:ascii="Times New Roman"/>
                <w:sz w:val="18"/>
              </w:rPr>
            </w:pPr>
          </w:p>
        </w:tc>
        <w:tc>
          <w:tcPr>
            <w:tcW w:w="1808" w:type="dxa"/>
            <w:tcBorders>
              <w:top w:val="nil"/>
            </w:tcBorders>
          </w:tcPr>
          <w:p w14:paraId="28BDB10D" w14:textId="77777777" w:rsidR="00AD7E94" w:rsidRDefault="00AD7E94">
            <w:pPr>
              <w:pStyle w:val="TableParagraph"/>
              <w:spacing w:before="0"/>
              <w:ind w:left="0"/>
              <w:rPr>
                <w:rFonts w:ascii="Times New Roman"/>
                <w:sz w:val="18"/>
              </w:rPr>
            </w:pPr>
          </w:p>
        </w:tc>
        <w:tc>
          <w:tcPr>
            <w:tcW w:w="1413" w:type="dxa"/>
          </w:tcPr>
          <w:p w14:paraId="103E1A2A" w14:textId="77777777" w:rsidR="00AD7E94" w:rsidRDefault="000447A2">
            <w:pPr>
              <w:pStyle w:val="TableParagraph"/>
              <w:spacing w:before="29"/>
              <w:ind w:left="11" w:right="11"/>
              <w:jc w:val="center"/>
              <w:rPr>
                <w:b/>
                <w:sz w:val="20"/>
              </w:rPr>
            </w:pPr>
            <w:proofErr w:type="spellStart"/>
            <w:r>
              <w:rPr>
                <w:b/>
                <w:spacing w:val="-2"/>
                <w:w w:val="105"/>
                <w:sz w:val="13"/>
              </w:rPr>
              <w:t>トータルだ</w:t>
            </w:r>
            <w:proofErr w:type="spellEnd"/>
            <w:r>
              <w:rPr>
                <w:b/>
                <w:spacing w:val="-2"/>
                <w:w w:val="105"/>
                <w:sz w:val="13"/>
              </w:rPr>
              <w:t>：</w:t>
            </w:r>
          </w:p>
        </w:tc>
        <w:tc>
          <w:tcPr>
            <w:tcW w:w="1630" w:type="dxa"/>
          </w:tcPr>
          <w:p w14:paraId="397E79F3" w14:textId="77777777" w:rsidR="00AD7E94" w:rsidRDefault="000447A2">
            <w:pPr>
              <w:pStyle w:val="TableParagraph"/>
              <w:spacing w:before="29"/>
              <w:ind w:left="16" w:right="12"/>
              <w:jc w:val="center"/>
              <w:rPr>
                <w:b/>
                <w:sz w:val="20"/>
              </w:rPr>
            </w:pPr>
            <w:r>
              <w:rPr>
                <w:b/>
                <w:spacing w:val="-4"/>
                <w:w w:val="105"/>
                <w:sz w:val="13"/>
              </w:rPr>
              <w:t>0.00</w:t>
            </w:r>
          </w:p>
        </w:tc>
        <w:tc>
          <w:tcPr>
            <w:tcW w:w="1503" w:type="dxa"/>
          </w:tcPr>
          <w:p w14:paraId="44193E10" w14:textId="77777777" w:rsidR="00AD7E94" w:rsidRDefault="000447A2">
            <w:pPr>
              <w:pStyle w:val="TableParagraph"/>
              <w:spacing w:before="29"/>
              <w:ind w:left="18" w:right="18"/>
              <w:jc w:val="center"/>
              <w:rPr>
                <w:b/>
                <w:sz w:val="20"/>
              </w:rPr>
            </w:pPr>
            <w:r>
              <w:rPr>
                <w:b/>
                <w:spacing w:val="-2"/>
                <w:w w:val="105"/>
                <w:sz w:val="13"/>
              </w:rPr>
              <w:t>10.38</w:t>
            </w:r>
          </w:p>
        </w:tc>
      </w:tr>
    </w:tbl>
    <w:p w14:paraId="0E56D837" w14:textId="77777777" w:rsidR="00AD7E94" w:rsidRDefault="00AD7E94">
      <w:pPr>
        <w:pStyle w:val="TableParagraph"/>
        <w:jc w:val="center"/>
        <w:rPr>
          <w:b/>
          <w:sz w:val="20"/>
        </w:rPr>
        <w:sectPr w:rsidR="00AD7E94">
          <w:pgSz w:w="12240" w:h="15840"/>
          <w:pgMar w:top="1340" w:right="1080" w:bottom="680" w:left="1080" w:header="729" w:footer="483" w:gutter="0"/>
          <w:cols w:space="708"/>
        </w:sectPr>
      </w:pPr>
    </w:p>
    <w:p w14:paraId="34B17692" w14:textId="77777777" w:rsidR="00AD7E94" w:rsidRDefault="00AD7E94">
      <w:pPr>
        <w:pStyle w:val="a3"/>
        <w:spacing w:before="7" w:after="1"/>
        <w:ind w:left="0"/>
        <w:rPr>
          <w:rFonts w:ascii="Arial"/>
          <w:b/>
          <w:sz w:val="8"/>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73"/>
        <w:gridCol w:w="1321"/>
        <w:gridCol w:w="1808"/>
        <w:gridCol w:w="1413"/>
        <w:gridCol w:w="1630"/>
        <w:gridCol w:w="1503"/>
      </w:tblGrid>
      <w:tr w:rsidR="00AD7E94" w14:paraId="3343046B" w14:textId="77777777">
        <w:trPr>
          <w:trHeight w:val="796"/>
        </w:trPr>
        <w:tc>
          <w:tcPr>
            <w:tcW w:w="1673" w:type="dxa"/>
            <w:shd w:val="clear" w:color="auto" w:fill="DEEAF6"/>
          </w:tcPr>
          <w:p w14:paraId="171E888C" w14:textId="77777777" w:rsidR="00AD7E94" w:rsidRDefault="000447A2">
            <w:pPr>
              <w:pStyle w:val="TableParagraph"/>
              <w:spacing w:line="254" w:lineRule="auto"/>
              <w:ind w:left="279" w:right="269" w:hanging="1"/>
              <w:jc w:val="center"/>
              <w:rPr>
                <w:b/>
                <w:sz w:val="20"/>
                <w:lang w:eastAsia="ja-JP"/>
              </w:rPr>
            </w:pPr>
            <w:r>
              <w:rPr>
                <w:b/>
                <w:spacing w:val="-2"/>
                <w:sz w:val="13"/>
                <w:lang w:eastAsia="ja-JP"/>
              </w:rPr>
              <w:t>オンショア・プロジェクト・コンポーネント</w:t>
            </w:r>
          </w:p>
        </w:tc>
        <w:tc>
          <w:tcPr>
            <w:tcW w:w="1321" w:type="dxa"/>
            <w:shd w:val="clear" w:color="auto" w:fill="DEEAF6"/>
          </w:tcPr>
          <w:p w14:paraId="09691D9B" w14:textId="77777777" w:rsidR="00AD7E94" w:rsidRDefault="000447A2">
            <w:pPr>
              <w:pStyle w:val="TableParagraph"/>
              <w:spacing w:line="254" w:lineRule="auto"/>
              <w:ind w:left="283" w:right="272" w:firstLine="1"/>
              <w:jc w:val="center"/>
              <w:rPr>
                <w:b/>
                <w:sz w:val="20"/>
                <w:lang w:eastAsia="ja-JP"/>
              </w:rPr>
            </w:pPr>
            <w:r>
              <w:rPr>
                <w:b/>
                <w:spacing w:val="-2"/>
                <w:w w:val="105"/>
                <w:sz w:val="13"/>
                <w:lang w:eastAsia="ja-JP"/>
              </w:rPr>
              <w:t>路線の長さ（マイル</w:t>
            </w:r>
            <w:r>
              <w:rPr>
                <w:b/>
                <w:spacing w:val="-2"/>
                <w:w w:val="105"/>
                <w:sz w:val="13"/>
                <w:vertAlign w:val="superscript"/>
                <w:lang w:eastAsia="ja-JP"/>
              </w:rPr>
              <w:t>）(1)</w:t>
            </w:r>
          </w:p>
        </w:tc>
        <w:tc>
          <w:tcPr>
            <w:tcW w:w="1808" w:type="dxa"/>
            <w:shd w:val="clear" w:color="auto" w:fill="DEEAF6"/>
          </w:tcPr>
          <w:p w14:paraId="20A1865F" w14:textId="77777777" w:rsidR="00AD7E94" w:rsidRDefault="000447A2">
            <w:pPr>
              <w:pStyle w:val="TableParagraph"/>
              <w:spacing w:before="153" w:line="254" w:lineRule="auto"/>
              <w:ind w:left="296" w:hanging="31"/>
              <w:rPr>
                <w:b/>
                <w:sz w:val="20"/>
                <w:lang w:eastAsia="ja-JP"/>
              </w:rPr>
            </w:pPr>
            <w:r>
              <w:rPr>
                <w:b/>
                <w:w w:val="105"/>
                <w:sz w:val="13"/>
                <w:lang w:eastAsia="ja-JP"/>
              </w:rPr>
              <w:t>プロジェクト総面積</w:t>
            </w:r>
            <w:r>
              <w:rPr>
                <w:b/>
                <w:spacing w:val="-2"/>
                <w:w w:val="105"/>
                <w:sz w:val="13"/>
                <w:lang w:eastAsia="ja-JP"/>
              </w:rPr>
              <w:t>（エーカー）</w:t>
            </w:r>
          </w:p>
        </w:tc>
        <w:tc>
          <w:tcPr>
            <w:tcW w:w="1413" w:type="dxa"/>
            <w:shd w:val="clear" w:color="auto" w:fill="DEEAF6"/>
          </w:tcPr>
          <w:p w14:paraId="6FACB3CA" w14:textId="77777777" w:rsidR="00AD7E94" w:rsidRDefault="000447A2">
            <w:pPr>
              <w:pStyle w:val="TableParagraph"/>
              <w:spacing w:before="153" w:line="254" w:lineRule="auto"/>
              <w:ind w:left="429" w:hanging="224"/>
              <w:rPr>
                <w:b/>
                <w:sz w:val="20"/>
              </w:rPr>
            </w:pPr>
            <w:proofErr w:type="spellStart"/>
            <w:r>
              <w:rPr>
                <w:b/>
                <w:spacing w:val="-2"/>
                <w:sz w:val="13"/>
              </w:rPr>
              <w:t>エコロジ</w:t>
            </w:r>
            <w:proofErr w:type="spellEnd"/>
            <w:r>
              <w:rPr>
                <w:b/>
                <w:spacing w:val="-2"/>
                <w:sz w:val="13"/>
              </w:rPr>
              <w:t>ー・コア</w:t>
            </w:r>
            <w:r>
              <w:rPr>
                <w:b/>
                <w:spacing w:val="-2"/>
                <w:sz w:val="13"/>
                <w:vertAlign w:val="superscript"/>
              </w:rPr>
              <w:t>2</w:t>
            </w:r>
          </w:p>
        </w:tc>
        <w:tc>
          <w:tcPr>
            <w:tcW w:w="1630" w:type="dxa"/>
            <w:shd w:val="clear" w:color="auto" w:fill="DEEAF6"/>
          </w:tcPr>
          <w:p w14:paraId="4F7A3EF3" w14:textId="77777777" w:rsidR="00AD7E94" w:rsidRDefault="000447A2">
            <w:pPr>
              <w:pStyle w:val="TableParagraph"/>
              <w:spacing w:line="254" w:lineRule="auto"/>
              <w:ind w:left="418" w:hanging="147"/>
              <w:rPr>
                <w:b/>
                <w:sz w:val="20"/>
                <w:lang w:eastAsia="ja-JP"/>
              </w:rPr>
            </w:pPr>
            <w:r>
              <w:rPr>
                <w:b/>
                <w:spacing w:val="-2"/>
                <w:w w:val="105"/>
                <w:sz w:val="13"/>
                <w:lang w:eastAsia="ja-JP"/>
              </w:rPr>
              <w:t>一時的インパクト（エーカー）</w:t>
            </w:r>
            <w:r>
              <w:rPr>
                <w:b/>
                <w:spacing w:val="-2"/>
                <w:w w:val="105"/>
                <w:sz w:val="13"/>
                <w:vertAlign w:val="superscript"/>
                <w:lang w:eastAsia="ja-JP"/>
              </w:rPr>
              <w:t>3</w:t>
            </w:r>
          </w:p>
        </w:tc>
        <w:tc>
          <w:tcPr>
            <w:tcW w:w="1503" w:type="dxa"/>
            <w:shd w:val="clear" w:color="auto" w:fill="DEEAF6"/>
          </w:tcPr>
          <w:p w14:paraId="1FCDBFC7" w14:textId="77777777" w:rsidR="00AD7E94" w:rsidRDefault="000447A2">
            <w:pPr>
              <w:pStyle w:val="TableParagraph"/>
              <w:spacing w:line="254" w:lineRule="auto"/>
              <w:ind w:left="356" w:hanging="147"/>
              <w:rPr>
                <w:b/>
                <w:sz w:val="20"/>
                <w:lang w:eastAsia="ja-JP"/>
              </w:rPr>
            </w:pPr>
            <w:r>
              <w:rPr>
                <w:b/>
                <w:spacing w:val="-2"/>
                <w:w w:val="105"/>
                <w:sz w:val="13"/>
                <w:lang w:eastAsia="ja-JP"/>
              </w:rPr>
              <w:t>恒久的インパクト（エーカー）</w:t>
            </w:r>
            <w:r>
              <w:rPr>
                <w:b/>
                <w:spacing w:val="-2"/>
                <w:w w:val="105"/>
                <w:sz w:val="13"/>
                <w:vertAlign w:val="superscript"/>
                <w:lang w:eastAsia="ja-JP"/>
              </w:rPr>
              <w:t>3</w:t>
            </w:r>
          </w:p>
        </w:tc>
      </w:tr>
      <w:tr w:rsidR="00AD7E94" w14:paraId="72B06234" w14:textId="77777777">
        <w:trPr>
          <w:trHeight w:val="316"/>
        </w:trPr>
        <w:tc>
          <w:tcPr>
            <w:tcW w:w="9348" w:type="dxa"/>
            <w:gridSpan w:val="6"/>
            <w:shd w:val="clear" w:color="auto" w:fill="D9D9D9"/>
          </w:tcPr>
          <w:p w14:paraId="2D0D4F85" w14:textId="77777777" w:rsidR="00AD7E94" w:rsidRDefault="000447A2">
            <w:pPr>
              <w:pStyle w:val="TableParagraph"/>
              <w:spacing w:before="35"/>
              <w:ind w:left="57"/>
              <w:rPr>
                <w:b/>
                <w:sz w:val="20"/>
                <w:lang w:eastAsia="ja-JP"/>
              </w:rPr>
            </w:pPr>
            <w:r>
              <w:rPr>
                <w:b/>
                <w:sz w:val="13"/>
                <w:lang w:eastAsia="ja-JP"/>
              </w:rPr>
              <w:t>スイッチング・</w:t>
            </w:r>
            <w:r>
              <w:rPr>
                <w:b/>
                <w:spacing w:val="-2"/>
                <w:sz w:val="13"/>
                <w:lang w:eastAsia="ja-JP"/>
              </w:rPr>
              <w:t>ステーション</w:t>
            </w:r>
          </w:p>
        </w:tc>
      </w:tr>
      <w:tr w:rsidR="00AD7E94" w14:paraId="3F3F0C26" w14:textId="77777777">
        <w:trPr>
          <w:trHeight w:val="305"/>
        </w:trPr>
        <w:tc>
          <w:tcPr>
            <w:tcW w:w="1673" w:type="dxa"/>
            <w:vMerge w:val="restart"/>
          </w:tcPr>
          <w:p w14:paraId="73B44A44" w14:textId="77777777" w:rsidR="00AD7E94" w:rsidRDefault="00AD7E94">
            <w:pPr>
              <w:pStyle w:val="TableParagraph"/>
              <w:spacing w:before="0"/>
              <w:ind w:left="0"/>
              <w:rPr>
                <w:b/>
                <w:sz w:val="20"/>
                <w:lang w:eastAsia="ja-JP"/>
              </w:rPr>
            </w:pPr>
          </w:p>
          <w:p w14:paraId="669209C3" w14:textId="77777777" w:rsidR="00AD7E94" w:rsidRDefault="00AD7E94">
            <w:pPr>
              <w:pStyle w:val="TableParagraph"/>
              <w:spacing w:before="0"/>
              <w:ind w:left="0"/>
              <w:rPr>
                <w:b/>
                <w:sz w:val="20"/>
                <w:lang w:eastAsia="ja-JP"/>
              </w:rPr>
            </w:pPr>
          </w:p>
          <w:p w14:paraId="0B8D6FCF" w14:textId="77777777" w:rsidR="00AD7E94" w:rsidRDefault="00AD7E94">
            <w:pPr>
              <w:pStyle w:val="TableParagraph"/>
              <w:spacing w:before="35"/>
              <w:ind w:left="0"/>
              <w:rPr>
                <w:b/>
                <w:sz w:val="20"/>
                <w:lang w:eastAsia="ja-JP"/>
              </w:rPr>
            </w:pPr>
          </w:p>
          <w:p w14:paraId="4C07163D" w14:textId="77777777" w:rsidR="00AD7E94" w:rsidRDefault="000447A2">
            <w:pPr>
              <w:pStyle w:val="TableParagraph"/>
              <w:spacing w:before="0" w:line="254" w:lineRule="auto"/>
              <w:ind w:left="368" w:right="357" w:firstLine="111"/>
              <w:rPr>
                <w:sz w:val="20"/>
                <w:lang w:eastAsia="ja-JP"/>
              </w:rPr>
            </w:pPr>
            <w:r>
              <w:rPr>
                <w:spacing w:val="-2"/>
                <w:w w:val="105"/>
                <w:sz w:val="13"/>
                <w:lang w:eastAsia="ja-JP"/>
              </w:rPr>
              <w:t>チコリ</w:t>
            </w:r>
            <w:r>
              <w:rPr>
                <w:w w:val="105"/>
                <w:sz w:val="13"/>
                <w:lang w:eastAsia="ja-JP"/>
              </w:rPr>
              <w:t>（オプション</w:t>
            </w:r>
            <w:r>
              <w:rPr>
                <w:spacing w:val="-5"/>
                <w:w w:val="105"/>
                <w:sz w:val="13"/>
                <w:lang w:eastAsia="ja-JP"/>
              </w:rPr>
              <w:t>6）</w:t>
            </w:r>
          </w:p>
        </w:tc>
        <w:tc>
          <w:tcPr>
            <w:tcW w:w="1321" w:type="dxa"/>
            <w:vMerge w:val="restart"/>
          </w:tcPr>
          <w:p w14:paraId="46ED0B49" w14:textId="77777777" w:rsidR="00AD7E94" w:rsidRDefault="00AD7E94">
            <w:pPr>
              <w:pStyle w:val="TableParagraph"/>
              <w:spacing w:before="0"/>
              <w:ind w:left="0"/>
              <w:rPr>
                <w:b/>
                <w:sz w:val="20"/>
                <w:lang w:eastAsia="ja-JP"/>
              </w:rPr>
            </w:pPr>
          </w:p>
          <w:p w14:paraId="0ED6C34B" w14:textId="77777777" w:rsidR="00AD7E94" w:rsidRDefault="00AD7E94">
            <w:pPr>
              <w:pStyle w:val="TableParagraph"/>
              <w:spacing w:before="0"/>
              <w:ind w:left="0"/>
              <w:rPr>
                <w:b/>
                <w:sz w:val="20"/>
                <w:lang w:eastAsia="ja-JP"/>
              </w:rPr>
            </w:pPr>
          </w:p>
          <w:p w14:paraId="600ECA91" w14:textId="77777777" w:rsidR="00AD7E94" w:rsidRDefault="00AD7E94">
            <w:pPr>
              <w:pStyle w:val="TableParagraph"/>
              <w:spacing w:before="157"/>
              <w:ind w:left="0"/>
              <w:rPr>
                <w:b/>
                <w:sz w:val="20"/>
                <w:lang w:eastAsia="ja-JP"/>
              </w:rPr>
            </w:pPr>
          </w:p>
          <w:p w14:paraId="327E10F7" w14:textId="77777777" w:rsidR="00AD7E94" w:rsidRDefault="000447A2">
            <w:pPr>
              <w:pStyle w:val="TableParagraph"/>
              <w:spacing w:before="1"/>
              <w:ind w:left="9" w:right="2"/>
              <w:jc w:val="center"/>
              <w:rPr>
                <w:sz w:val="20"/>
              </w:rPr>
            </w:pPr>
            <w:proofErr w:type="spellStart"/>
            <w:r>
              <w:rPr>
                <w:spacing w:val="-5"/>
                <w:w w:val="105"/>
                <w:sz w:val="13"/>
              </w:rPr>
              <w:t>該当なし</w:t>
            </w:r>
            <w:proofErr w:type="spellEnd"/>
          </w:p>
        </w:tc>
        <w:tc>
          <w:tcPr>
            <w:tcW w:w="1808" w:type="dxa"/>
            <w:vMerge w:val="restart"/>
          </w:tcPr>
          <w:p w14:paraId="295DA9FA" w14:textId="77777777" w:rsidR="00AD7E94" w:rsidRDefault="00AD7E94">
            <w:pPr>
              <w:pStyle w:val="TableParagraph"/>
              <w:spacing w:before="0"/>
              <w:ind w:left="0"/>
              <w:rPr>
                <w:b/>
                <w:sz w:val="20"/>
              </w:rPr>
            </w:pPr>
          </w:p>
          <w:p w14:paraId="094E91EC" w14:textId="77777777" w:rsidR="00AD7E94" w:rsidRDefault="00AD7E94">
            <w:pPr>
              <w:pStyle w:val="TableParagraph"/>
              <w:spacing w:before="0"/>
              <w:ind w:left="0"/>
              <w:rPr>
                <w:b/>
                <w:sz w:val="20"/>
              </w:rPr>
            </w:pPr>
          </w:p>
          <w:p w14:paraId="2640C3C2" w14:textId="77777777" w:rsidR="00AD7E94" w:rsidRDefault="00AD7E94">
            <w:pPr>
              <w:pStyle w:val="TableParagraph"/>
              <w:spacing w:before="157"/>
              <w:ind w:left="0"/>
              <w:rPr>
                <w:b/>
                <w:sz w:val="20"/>
              </w:rPr>
            </w:pPr>
          </w:p>
          <w:p w14:paraId="1DA2A5B9" w14:textId="77777777" w:rsidR="00AD7E94" w:rsidRDefault="000447A2">
            <w:pPr>
              <w:pStyle w:val="TableParagraph"/>
              <w:spacing w:before="1"/>
              <w:ind w:left="66" w:right="56"/>
              <w:jc w:val="center"/>
              <w:rPr>
                <w:sz w:val="20"/>
              </w:rPr>
            </w:pPr>
            <w:r>
              <w:rPr>
                <w:spacing w:val="-4"/>
                <w:w w:val="105"/>
                <w:sz w:val="13"/>
              </w:rPr>
              <w:t>35.5</w:t>
            </w:r>
          </w:p>
        </w:tc>
        <w:tc>
          <w:tcPr>
            <w:tcW w:w="1413" w:type="dxa"/>
          </w:tcPr>
          <w:p w14:paraId="03BC5F2F" w14:textId="77777777" w:rsidR="00AD7E94" w:rsidRDefault="000447A2">
            <w:pPr>
              <w:pStyle w:val="TableParagraph"/>
              <w:ind w:left="11" w:right="2"/>
              <w:jc w:val="center"/>
              <w:rPr>
                <w:sz w:val="20"/>
              </w:rPr>
            </w:pPr>
            <w:r>
              <w:rPr>
                <w:spacing w:val="-5"/>
                <w:w w:val="105"/>
                <w:sz w:val="13"/>
              </w:rPr>
              <w:t>C1</w:t>
            </w:r>
          </w:p>
        </w:tc>
        <w:tc>
          <w:tcPr>
            <w:tcW w:w="1630" w:type="dxa"/>
          </w:tcPr>
          <w:p w14:paraId="6C9C51A8" w14:textId="77777777" w:rsidR="00AD7E94" w:rsidRDefault="000447A2">
            <w:pPr>
              <w:pStyle w:val="TableParagraph"/>
              <w:ind w:left="16" w:right="4"/>
              <w:jc w:val="center"/>
              <w:rPr>
                <w:sz w:val="20"/>
              </w:rPr>
            </w:pPr>
            <w:r>
              <w:rPr>
                <w:spacing w:val="-4"/>
                <w:w w:val="105"/>
                <w:sz w:val="13"/>
              </w:rPr>
              <w:t>0.00</w:t>
            </w:r>
          </w:p>
        </w:tc>
        <w:tc>
          <w:tcPr>
            <w:tcW w:w="1503" w:type="dxa"/>
          </w:tcPr>
          <w:p w14:paraId="43F59417" w14:textId="77777777" w:rsidR="00AD7E94" w:rsidRDefault="000447A2">
            <w:pPr>
              <w:pStyle w:val="TableParagraph"/>
              <w:ind w:left="18" w:right="5"/>
              <w:jc w:val="center"/>
              <w:rPr>
                <w:sz w:val="20"/>
              </w:rPr>
            </w:pPr>
            <w:r>
              <w:rPr>
                <w:spacing w:val="-4"/>
                <w:w w:val="105"/>
                <w:sz w:val="13"/>
              </w:rPr>
              <w:t>0.00</w:t>
            </w:r>
          </w:p>
        </w:tc>
      </w:tr>
      <w:tr w:rsidR="00AD7E94" w14:paraId="4C6E4D07" w14:textId="77777777">
        <w:trPr>
          <w:trHeight w:val="321"/>
        </w:trPr>
        <w:tc>
          <w:tcPr>
            <w:tcW w:w="1673" w:type="dxa"/>
            <w:vMerge/>
            <w:tcBorders>
              <w:top w:val="nil"/>
            </w:tcBorders>
          </w:tcPr>
          <w:p w14:paraId="70C1E6D1" w14:textId="77777777" w:rsidR="00AD7E94" w:rsidRDefault="00AD7E94">
            <w:pPr>
              <w:rPr>
                <w:sz w:val="2"/>
                <w:szCs w:val="2"/>
              </w:rPr>
            </w:pPr>
          </w:p>
        </w:tc>
        <w:tc>
          <w:tcPr>
            <w:tcW w:w="1321" w:type="dxa"/>
            <w:vMerge/>
            <w:tcBorders>
              <w:top w:val="nil"/>
            </w:tcBorders>
          </w:tcPr>
          <w:p w14:paraId="59C0D809" w14:textId="77777777" w:rsidR="00AD7E94" w:rsidRDefault="00AD7E94">
            <w:pPr>
              <w:rPr>
                <w:sz w:val="2"/>
                <w:szCs w:val="2"/>
              </w:rPr>
            </w:pPr>
          </w:p>
        </w:tc>
        <w:tc>
          <w:tcPr>
            <w:tcW w:w="1808" w:type="dxa"/>
            <w:vMerge/>
            <w:tcBorders>
              <w:top w:val="nil"/>
            </w:tcBorders>
          </w:tcPr>
          <w:p w14:paraId="562CB1B4" w14:textId="77777777" w:rsidR="00AD7E94" w:rsidRDefault="00AD7E94">
            <w:pPr>
              <w:rPr>
                <w:sz w:val="2"/>
                <w:szCs w:val="2"/>
              </w:rPr>
            </w:pPr>
          </w:p>
        </w:tc>
        <w:tc>
          <w:tcPr>
            <w:tcW w:w="1413" w:type="dxa"/>
          </w:tcPr>
          <w:p w14:paraId="0BAA1777" w14:textId="77777777" w:rsidR="00AD7E94" w:rsidRDefault="000447A2">
            <w:pPr>
              <w:pStyle w:val="TableParagraph"/>
              <w:spacing w:before="38"/>
              <w:ind w:left="11" w:right="2"/>
              <w:jc w:val="center"/>
              <w:rPr>
                <w:sz w:val="20"/>
              </w:rPr>
            </w:pPr>
            <w:r>
              <w:rPr>
                <w:spacing w:val="-5"/>
                <w:w w:val="105"/>
                <w:sz w:val="13"/>
              </w:rPr>
              <w:t>C2</w:t>
            </w:r>
          </w:p>
        </w:tc>
        <w:tc>
          <w:tcPr>
            <w:tcW w:w="1630" w:type="dxa"/>
          </w:tcPr>
          <w:p w14:paraId="1752F83D" w14:textId="77777777" w:rsidR="00AD7E94" w:rsidRDefault="000447A2">
            <w:pPr>
              <w:pStyle w:val="TableParagraph"/>
              <w:spacing w:before="38"/>
              <w:ind w:left="16" w:right="4"/>
              <w:jc w:val="center"/>
              <w:rPr>
                <w:sz w:val="20"/>
              </w:rPr>
            </w:pPr>
            <w:r>
              <w:rPr>
                <w:spacing w:val="-4"/>
                <w:w w:val="105"/>
                <w:sz w:val="13"/>
              </w:rPr>
              <w:t>0.00</w:t>
            </w:r>
          </w:p>
        </w:tc>
        <w:tc>
          <w:tcPr>
            <w:tcW w:w="1503" w:type="dxa"/>
          </w:tcPr>
          <w:p w14:paraId="650A04FD" w14:textId="77777777" w:rsidR="00AD7E94" w:rsidRDefault="000447A2">
            <w:pPr>
              <w:pStyle w:val="TableParagraph"/>
              <w:spacing w:before="38"/>
              <w:ind w:left="18" w:right="5"/>
              <w:jc w:val="center"/>
              <w:rPr>
                <w:sz w:val="20"/>
              </w:rPr>
            </w:pPr>
            <w:r>
              <w:rPr>
                <w:spacing w:val="-4"/>
                <w:w w:val="105"/>
                <w:sz w:val="13"/>
              </w:rPr>
              <w:t>0.00</w:t>
            </w:r>
          </w:p>
        </w:tc>
      </w:tr>
      <w:tr w:rsidR="00AD7E94" w14:paraId="0792D652" w14:textId="77777777">
        <w:trPr>
          <w:trHeight w:val="321"/>
        </w:trPr>
        <w:tc>
          <w:tcPr>
            <w:tcW w:w="1673" w:type="dxa"/>
            <w:vMerge/>
            <w:tcBorders>
              <w:top w:val="nil"/>
            </w:tcBorders>
          </w:tcPr>
          <w:p w14:paraId="3E8DEDB2" w14:textId="77777777" w:rsidR="00AD7E94" w:rsidRDefault="00AD7E94">
            <w:pPr>
              <w:rPr>
                <w:sz w:val="2"/>
                <w:szCs w:val="2"/>
              </w:rPr>
            </w:pPr>
          </w:p>
        </w:tc>
        <w:tc>
          <w:tcPr>
            <w:tcW w:w="1321" w:type="dxa"/>
            <w:vMerge/>
            <w:tcBorders>
              <w:top w:val="nil"/>
            </w:tcBorders>
          </w:tcPr>
          <w:p w14:paraId="65E48B92" w14:textId="77777777" w:rsidR="00AD7E94" w:rsidRDefault="00AD7E94">
            <w:pPr>
              <w:rPr>
                <w:sz w:val="2"/>
                <w:szCs w:val="2"/>
              </w:rPr>
            </w:pPr>
          </w:p>
        </w:tc>
        <w:tc>
          <w:tcPr>
            <w:tcW w:w="1808" w:type="dxa"/>
            <w:vMerge/>
            <w:tcBorders>
              <w:top w:val="nil"/>
            </w:tcBorders>
          </w:tcPr>
          <w:p w14:paraId="0BCB4BF0" w14:textId="77777777" w:rsidR="00AD7E94" w:rsidRDefault="00AD7E94">
            <w:pPr>
              <w:rPr>
                <w:sz w:val="2"/>
                <w:szCs w:val="2"/>
              </w:rPr>
            </w:pPr>
          </w:p>
        </w:tc>
        <w:tc>
          <w:tcPr>
            <w:tcW w:w="1413" w:type="dxa"/>
          </w:tcPr>
          <w:p w14:paraId="112CFF3F" w14:textId="77777777" w:rsidR="00AD7E94" w:rsidRDefault="000447A2">
            <w:pPr>
              <w:pStyle w:val="TableParagraph"/>
              <w:spacing w:before="38"/>
              <w:ind w:left="11" w:right="2"/>
              <w:jc w:val="center"/>
              <w:rPr>
                <w:sz w:val="20"/>
              </w:rPr>
            </w:pPr>
            <w:r>
              <w:rPr>
                <w:spacing w:val="-5"/>
                <w:w w:val="105"/>
                <w:sz w:val="13"/>
              </w:rPr>
              <w:t>C3</w:t>
            </w:r>
          </w:p>
        </w:tc>
        <w:tc>
          <w:tcPr>
            <w:tcW w:w="1630" w:type="dxa"/>
          </w:tcPr>
          <w:p w14:paraId="0648CB30" w14:textId="77777777" w:rsidR="00AD7E94" w:rsidRDefault="000447A2">
            <w:pPr>
              <w:pStyle w:val="TableParagraph"/>
              <w:spacing w:before="38"/>
              <w:ind w:left="16" w:right="4"/>
              <w:jc w:val="center"/>
              <w:rPr>
                <w:sz w:val="20"/>
              </w:rPr>
            </w:pPr>
            <w:r>
              <w:rPr>
                <w:spacing w:val="-4"/>
                <w:w w:val="105"/>
                <w:sz w:val="13"/>
              </w:rPr>
              <w:t>0.00</w:t>
            </w:r>
          </w:p>
        </w:tc>
        <w:tc>
          <w:tcPr>
            <w:tcW w:w="1503" w:type="dxa"/>
          </w:tcPr>
          <w:p w14:paraId="31A7A5DD" w14:textId="77777777" w:rsidR="00AD7E94" w:rsidRDefault="000447A2">
            <w:pPr>
              <w:pStyle w:val="TableParagraph"/>
              <w:spacing w:before="38"/>
              <w:ind w:left="18" w:right="5"/>
              <w:jc w:val="center"/>
              <w:rPr>
                <w:sz w:val="20"/>
              </w:rPr>
            </w:pPr>
            <w:r>
              <w:rPr>
                <w:spacing w:val="-4"/>
                <w:w w:val="105"/>
                <w:sz w:val="13"/>
              </w:rPr>
              <w:t>0.00</w:t>
            </w:r>
          </w:p>
        </w:tc>
      </w:tr>
      <w:tr w:rsidR="00AD7E94" w14:paraId="668FA154" w14:textId="77777777">
        <w:trPr>
          <w:trHeight w:val="321"/>
        </w:trPr>
        <w:tc>
          <w:tcPr>
            <w:tcW w:w="1673" w:type="dxa"/>
            <w:vMerge/>
            <w:tcBorders>
              <w:top w:val="nil"/>
            </w:tcBorders>
          </w:tcPr>
          <w:p w14:paraId="2734C2C2" w14:textId="77777777" w:rsidR="00AD7E94" w:rsidRDefault="00AD7E94">
            <w:pPr>
              <w:rPr>
                <w:sz w:val="2"/>
                <w:szCs w:val="2"/>
              </w:rPr>
            </w:pPr>
          </w:p>
        </w:tc>
        <w:tc>
          <w:tcPr>
            <w:tcW w:w="1321" w:type="dxa"/>
            <w:vMerge/>
            <w:tcBorders>
              <w:top w:val="nil"/>
            </w:tcBorders>
          </w:tcPr>
          <w:p w14:paraId="2E206472" w14:textId="77777777" w:rsidR="00AD7E94" w:rsidRDefault="00AD7E94">
            <w:pPr>
              <w:rPr>
                <w:sz w:val="2"/>
                <w:szCs w:val="2"/>
              </w:rPr>
            </w:pPr>
          </w:p>
        </w:tc>
        <w:tc>
          <w:tcPr>
            <w:tcW w:w="1808" w:type="dxa"/>
            <w:vMerge/>
            <w:tcBorders>
              <w:top w:val="nil"/>
            </w:tcBorders>
          </w:tcPr>
          <w:p w14:paraId="2BBA2655" w14:textId="77777777" w:rsidR="00AD7E94" w:rsidRDefault="00AD7E94">
            <w:pPr>
              <w:rPr>
                <w:sz w:val="2"/>
                <w:szCs w:val="2"/>
              </w:rPr>
            </w:pPr>
          </w:p>
        </w:tc>
        <w:tc>
          <w:tcPr>
            <w:tcW w:w="1413" w:type="dxa"/>
          </w:tcPr>
          <w:p w14:paraId="1F5D5835" w14:textId="77777777" w:rsidR="00AD7E94" w:rsidRDefault="000447A2">
            <w:pPr>
              <w:pStyle w:val="TableParagraph"/>
              <w:spacing w:before="38"/>
              <w:ind w:left="11" w:right="2"/>
              <w:jc w:val="center"/>
              <w:rPr>
                <w:sz w:val="20"/>
              </w:rPr>
            </w:pPr>
            <w:r>
              <w:rPr>
                <w:spacing w:val="-5"/>
                <w:w w:val="105"/>
                <w:sz w:val="13"/>
              </w:rPr>
              <w:t>C4</w:t>
            </w:r>
          </w:p>
        </w:tc>
        <w:tc>
          <w:tcPr>
            <w:tcW w:w="1630" w:type="dxa"/>
          </w:tcPr>
          <w:p w14:paraId="5B0DAE1D" w14:textId="77777777" w:rsidR="00AD7E94" w:rsidRDefault="000447A2">
            <w:pPr>
              <w:pStyle w:val="TableParagraph"/>
              <w:spacing w:before="38"/>
              <w:ind w:left="16" w:right="4"/>
              <w:jc w:val="center"/>
              <w:rPr>
                <w:sz w:val="20"/>
              </w:rPr>
            </w:pPr>
            <w:r>
              <w:rPr>
                <w:spacing w:val="-4"/>
                <w:w w:val="105"/>
                <w:sz w:val="13"/>
              </w:rPr>
              <w:t>0.00</w:t>
            </w:r>
          </w:p>
        </w:tc>
        <w:tc>
          <w:tcPr>
            <w:tcW w:w="1503" w:type="dxa"/>
          </w:tcPr>
          <w:p w14:paraId="36DD659A" w14:textId="77777777" w:rsidR="00AD7E94" w:rsidRDefault="000447A2">
            <w:pPr>
              <w:pStyle w:val="TableParagraph"/>
              <w:spacing w:before="38"/>
              <w:ind w:left="18" w:right="5"/>
              <w:jc w:val="center"/>
              <w:rPr>
                <w:sz w:val="20"/>
              </w:rPr>
            </w:pPr>
            <w:r>
              <w:rPr>
                <w:spacing w:val="-4"/>
                <w:w w:val="105"/>
                <w:sz w:val="13"/>
              </w:rPr>
              <w:t>0.00</w:t>
            </w:r>
          </w:p>
        </w:tc>
      </w:tr>
      <w:tr w:rsidR="00AD7E94" w14:paraId="29E5D2B0" w14:textId="77777777">
        <w:trPr>
          <w:trHeight w:val="316"/>
        </w:trPr>
        <w:tc>
          <w:tcPr>
            <w:tcW w:w="1673" w:type="dxa"/>
            <w:vMerge/>
            <w:tcBorders>
              <w:top w:val="nil"/>
            </w:tcBorders>
          </w:tcPr>
          <w:p w14:paraId="2F2D124C" w14:textId="77777777" w:rsidR="00AD7E94" w:rsidRDefault="00AD7E94">
            <w:pPr>
              <w:rPr>
                <w:sz w:val="2"/>
                <w:szCs w:val="2"/>
              </w:rPr>
            </w:pPr>
          </w:p>
        </w:tc>
        <w:tc>
          <w:tcPr>
            <w:tcW w:w="1321" w:type="dxa"/>
            <w:vMerge/>
            <w:tcBorders>
              <w:top w:val="nil"/>
            </w:tcBorders>
          </w:tcPr>
          <w:p w14:paraId="6F23ADF8" w14:textId="77777777" w:rsidR="00AD7E94" w:rsidRDefault="00AD7E94">
            <w:pPr>
              <w:rPr>
                <w:sz w:val="2"/>
                <w:szCs w:val="2"/>
              </w:rPr>
            </w:pPr>
          </w:p>
        </w:tc>
        <w:tc>
          <w:tcPr>
            <w:tcW w:w="1808" w:type="dxa"/>
            <w:vMerge/>
            <w:tcBorders>
              <w:top w:val="nil"/>
            </w:tcBorders>
          </w:tcPr>
          <w:p w14:paraId="46D6046B" w14:textId="77777777" w:rsidR="00AD7E94" w:rsidRDefault="00AD7E94">
            <w:pPr>
              <w:rPr>
                <w:sz w:val="2"/>
                <w:szCs w:val="2"/>
              </w:rPr>
            </w:pPr>
          </w:p>
        </w:tc>
        <w:tc>
          <w:tcPr>
            <w:tcW w:w="1413" w:type="dxa"/>
          </w:tcPr>
          <w:p w14:paraId="1B746A7E" w14:textId="77777777" w:rsidR="00AD7E94" w:rsidRDefault="000447A2">
            <w:pPr>
              <w:pStyle w:val="TableParagraph"/>
              <w:spacing w:before="35"/>
              <w:ind w:left="11" w:right="1"/>
              <w:jc w:val="center"/>
              <w:rPr>
                <w:sz w:val="20"/>
              </w:rPr>
            </w:pPr>
            <w:r>
              <w:rPr>
                <w:spacing w:val="-5"/>
                <w:w w:val="105"/>
                <w:sz w:val="13"/>
              </w:rPr>
              <w:t>C5</w:t>
            </w:r>
          </w:p>
        </w:tc>
        <w:tc>
          <w:tcPr>
            <w:tcW w:w="1630" w:type="dxa"/>
          </w:tcPr>
          <w:p w14:paraId="5C2633A5" w14:textId="77777777" w:rsidR="00AD7E94" w:rsidRDefault="000447A2">
            <w:pPr>
              <w:pStyle w:val="TableParagraph"/>
              <w:spacing w:before="35"/>
              <w:ind w:left="16" w:right="4"/>
              <w:jc w:val="center"/>
              <w:rPr>
                <w:sz w:val="20"/>
              </w:rPr>
            </w:pPr>
            <w:r>
              <w:rPr>
                <w:spacing w:val="-4"/>
                <w:w w:val="105"/>
                <w:sz w:val="13"/>
              </w:rPr>
              <w:t>0.00</w:t>
            </w:r>
          </w:p>
        </w:tc>
        <w:tc>
          <w:tcPr>
            <w:tcW w:w="1503" w:type="dxa"/>
          </w:tcPr>
          <w:p w14:paraId="409832E8" w14:textId="77777777" w:rsidR="00AD7E94" w:rsidRDefault="000447A2">
            <w:pPr>
              <w:pStyle w:val="TableParagraph"/>
              <w:spacing w:before="35"/>
              <w:ind w:left="18" w:right="5"/>
              <w:jc w:val="center"/>
              <w:rPr>
                <w:sz w:val="20"/>
              </w:rPr>
            </w:pPr>
            <w:r>
              <w:rPr>
                <w:spacing w:val="-2"/>
                <w:w w:val="105"/>
                <w:sz w:val="13"/>
              </w:rPr>
              <w:t>26.50</w:t>
            </w:r>
          </w:p>
        </w:tc>
      </w:tr>
      <w:tr w:rsidR="00AD7E94" w14:paraId="1DEF15D9" w14:textId="77777777">
        <w:trPr>
          <w:trHeight w:val="305"/>
        </w:trPr>
        <w:tc>
          <w:tcPr>
            <w:tcW w:w="1673" w:type="dxa"/>
            <w:vMerge/>
            <w:tcBorders>
              <w:top w:val="nil"/>
            </w:tcBorders>
          </w:tcPr>
          <w:p w14:paraId="70D06CB2" w14:textId="77777777" w:rsidR="00AD7E94" w:rsidRDefault="00AD7E94">
            <w:pPr>
              <w:rPr>
                <w:sz w:val="2"/>
                <w:szCs w:val="2"/>
              </w:rPr>
            </w:pPr>
          </w:p>
        </w:tc>
        <w:tc>
          <w:tcPr>
            <w:tcW w:w="1321" w:type="dxa"/>
            <w:vMerge/>
            <w:tcBorders>
              <w:top w:val="nil"/>
            </w:tcBorders>
          </w:tcPr>
          <w:p w14:paraId="06E6E2CD" w14:textId="77777777" w:rsidR="00AD7E94" w:rsidRDefault="00AD7E94">
            <w:pPr>
              <w:rPr>
                <w:sz w:val="2"/>
                <w:szCs w:val="2"/>
              </w:rPr>
            </w:pPr>
          </w:p>
        </w:tc>
        <w:tc>
          <w:tcPr>
            <w:tcW w:w="1808" w:type="dxa"/>
            <w:vMerge/>
            <w:tcBorders>
              <w:top w:val="nil"/>
            </w:tcBorders>
          </w:tcPr>
          <w:p w14:paraId="629788F2" w14:textId="77777777" w:rsidR="00AD7E94" w:rsidRDefault="00AD7E94">
            <w:pPr>
              <w:rPr>
                <w:sz w:val="2"/>
                <w:szCs w:val="2"/>
              </w:rPr>
            </w:pPr>
          </w:p>
        </w:tc>
        <w:tc>
          <w:tcPr>
            <w:tcW w:w="1413" w:type="dxa"/>
          </w:tcPr>
          <w:p w14:paraId="6A6D87C6" w14:textId="77777777" w:rsidR="00AD7E94" w:rsidRDefault="000447A2">
            <w:pPr>
              <w:pStyle w:val="TableParagraph"/>
              <w:ind w:left="12" w:right="1"/>
              <w:jc w:val="center"/>
              <w:rPr>
                <w:b/>
                <w:sz w:val="20"/>
              </w:rPr>
            </w:pPr>
            <w:proofErr w:type="spellStart"/>
            <w:r>
              <w:rPr>
                <w:b/>
                <w:spacing w:val="-2"/>
                <w:w w:val="105"/>
                <w:sz w:val="13"/>
              </w:rPr>
              <w:t>トータルだ</w:t>
            </w:r>
            <w:proofErr w:type="spellEnd"/>
            <w:r>
              <w:rPr>
                <w:b/>
                <w:spacing w:val="-2"/>
                <w:w w:val="105"/>
                <w:sz w:val="13"/>
              </w:rPr>
              <w:t>：</w:t>
            </w:r>
          </w:p>
        </w:tc>
        <w:tc>
          <w:tcPr>
            <w:tcW w:w="1630" w:type="dxa"/>
          </w:tcPr>
          <w:p w14:paraId="06FEAB4C" w14:textId="77777777" w:rsidR="00AD7E94" w:rsidRDefault="000447A2">
            <w:pPr>
              <w:pStyle w:val="TableParagraph"/>
              <w:ind w:left="16"/>
              <w:jc w:val="center"/>
              <w:rPr>
                <w:b/>
                <w:sz w:val="20"/>
              </w:rPr>
            </w:pPr>
            <w:r>
              <w:rPr>
                <w:b/>
                <w:spacing w:val="-4"/>
                <w:w w:val="105"/>
                <w:sz w:val="13"/>
              </w:rPr>
              <w:t>0.00</w:t>
            </w:r>
          </w:p>
        </w:tc>
        <w:tc>
          <w:tcPr>
            <w:tcW w:w="1503" w:type="dxa"/>
          </w:tcPr>
          <w:p w14:paraId="72FE3974" w14:textId="77777777" w:rsidR="00AD7E94" w:rsidRDefault="000447A2">
            <w:pPr>
              <w:pStyle w:val="TableParagraph"/>
              <w:ind w:left="18" w:right="5"/>
              <w:jc w:val="center"/>
              <w:rPr>
                <w:b/>
                <w:sz w:val="20"/>
              </w:rPr>
            </w:pPr>
            <w:r>
              <w:rPr>
                <w:b/>
                <w:spacing w:val="-2"/>
                <w:w w:val="105"/>
                <w:sz w:val="13"/>
              </w:rPr>
              <w:t>26.50</w:t>
            </w:r>
          </w:p>
        </w:tc>
      </w:tr>
      <w:tr w:rsidR="00AD7E94" w14:paraId="5FF47306" w14:textId="77777777">
        <w:trPr>
          <w:trHeight w:val="305"/>
        </w:trPr>
        <w:tc>
          <w:tcPr>
            <w:tcW w:w="9348" w:type="dxa"/>
            <w:gridSpan w:val="6"/>
            <w:shd w:val="clear" w:color="auto" w:fill="D9D9D9"/>
          </w:tcPr>
          <w:p w14:paraId="7825DF4D" w14:textId="77777777" w:rsidR="00AD7E94" w:rsidRDefault="000447A2">
            <w:pPr>
              <w:pStyle w:val="TableParagraph"/>
              <w:spacing w:before="29"/>
              <w:ind w:left="57"/>
              <w:rPr>
                <w:b/>
                <w:sz w:val="20"/>
                <w:lang w:eastAsia="ja-JP"/>
              </w:rPr>
            </w:pPr>
            <w:r>
              <w:rPr>
                <w:b/>
                <w:w w:val="105"/>
                <w:sz w:val="13"/>
                <w:lang w:eastAsia="ja-JP"/>
              </w:rPr>
              <w:t>陸上輸出ケーブル・</w:t>
            </w:r>
            <w:r>
              <w:rPr>
                <w:b/>
                <w:spacing w:val="-2"/>
                <w:w w:val="105"/>
                <w:sz w:val="13"/>
                <w:lang w:eastAsia="ja-JP"/>
              </w:rPr>
              <w:t>ルート</w:t>
            </w:r>
          </w:p>
        </w:tc>
      </w:tr>
      <w:tr w:rsidR="00AD7E94" w14:paraId="289BB28B" w14:textId="77777777">
        <w:trPr>
          <w:trHeight w:val="321"/>
        </w:trPr>
        <w:tc>
          <w:tcPr>
            <w:tcW w:w="1673" w:type="dxa"/>
            <w:vMerge w:val="restart"/>
          </w:tcPr>
          <w:p w14:paraId="3FED964E" w14:textId="77777777" w:rsidR="00AD7E94" w:rsidRDefault="00AD7E94">
            <w:pPr>
              <w:pStyle w:val="TableParagraph"/>
              <w:spacing w:before="0"/>
              <w:ind w:left="0"/>
              <w:rPr>
                <w:b/>
                <w:sz w:val="20"/>
                <w:lang w:eastAsia="ja-JP"/>
              </w:rPr>
            </w:pPr>
          </w:p>
          <w:p w14:paraId="18AC021C" w14:textId="77777777" w:rsidR="00AD7E94" w:rsidRDefault="00AD7E94">
            <w:pPr>
              <w:pStyle w:val="TableParagraph"/>
              <w:spacing w:before="0"/>
              <w:ind w:left="0"/>
              <w:rPr>
                <w:b/>
                <w:sz w:val="20"/>
                <w:lang w:eastAsia="ja-JP"/>
              </w:rPr>
            </w:pPr>
          </w:p>
          <w:p w14:paraId="19D9A27F" w14:textId="77777777" w:rsidR="00AD7E94" w:rsidRDefault="00AD7E94">
            <w:pPr>
              <w:pStyle w:val="TableParagraph"/>
              <w:spacing w:before="34"/>
              <w:ind w:left="0"/>
              <w:rPr>
                <w:b/>
                <w:sz w:val="20"/>
                <w:lang w:eastAsia="ja-JP"/>
              </w:rPr>
            </w:pPr>
          </w:p>
          <w:p w14:paraId="4D3BB010" w14:textId="77777777" w:rsidR="00AD7E94" w:rsidRDefault="000447A2">
            <w:pPr>
              <w:pStyle w:val="TableParagraph"/>
              <w:spacing w:before="0" w:line="256" w:lineRule="auto"/>
              <w:ind w:left="345" w:right="146" w:hanging="188"/>
              <w:rPr>
                <w:sz w:val="20"/>
                <w:lang w:eastAsia="ja-JP"/>
              </w:rPr>
            </w:pPr>
            <w:r>
              <w:rPr>
                <w:w w:val="105"/>
                <w:sz w:val="13"/>
                <w:lang w:eastAsia="ja-JP"/>
              </w:rPr>
              <w:t>ケーブル・ランディングからハーパーズ</w:t>
            </w:r>
          </w:p>
        </w:tc>
        <w:tc>
          <w:tcPr>
            <w:tcW w:w="1321" w:type="dxa"/>
            <w:vMerge w:val="restart"/>
          </w:tcPr>
          <w:p w14:paraId="05DE2C0F" w14:textId="77777777" w:rsidR="00AD7E94" w:rsidRDefault="00AD7E94">
            <w:pPr>
              <w:pStyle w:val="TableParagraph"/>
              <w:spacing w:before="0"/>
              <w:ind w:left="0"/>
              <w:rPr>
                <w:b/>
                <w:sz w:val="20"/>
                <w:lang w:eastAsia="ja-JP"/>
              </w:rPr>
            </w:pPr>
          </w:p>
          <w:p w14:paraId="374CF18C" w14:textId="77777777" w:rsidR="00AD7E94" w:rsidRDefault="00AD7E94">
            <w:pPr>
              <w:pStyle w:val="TableParagraph"/>
              <w:spacing w:before="0"/>
              <w:ind w:left="0"/>
              <w:rPr>
                <w:b/>
                <w:sz w:val="20"/>
                <w:lang w:eastAsia="ja-JP"/>
              </w:rPr>
            </w:pPr>
          </w:p>
          <w:p w14:paraId="1DDB673F" w14:textId="77777777" w:rsidR="00AD7E94" w:rsidRDefault="00AD7E94">
            <w:pPr>
              <w:pStyle w:val="TableParagraph"/>
              <w:spacing w:before="156"/>
              <w:ind w:left="0"/>
              <w:rPr>
                <w:b/>
                <w:sz w:val="20"/>
                <w:lang w:eastAsia="ja-JP"/>
              </w:rPr>
            </w:pPr>
          </w:p>
          <w:p w14:paraId="05149822" w14:textId="77777777" w:rsidR="00AD7E94" w:rsidRDefault="000447A2">
            <w:pPr>
              <w:pStyle w:val="TableParagraph"/>
              <w:spacing w:before="0"/>
              <w:ind w:left="9"/>
              <w:jc w:val="center"/>
              <w:rPr>
                <w:sz w:val="20"/>
              </w:rPr>
            </w:pPr>
            <w:r>
              <w:rPr>
                <w:spacing w:val="-4"/>
                <w:w w:val="105"/>
                <w:sz w:val="13"/>
              </w:rPr>
              <w:t>4.41</w:t>
            </w:r>
          </w:p>
        </w:tc>
        <w:tc>
          <w:tcPr>
            <w:tcW w:w="1808" w:type="dxa"/>
            <w:vMerge w:val="restart"/>
          </w:tcPr>
          <w:p w14:paraId="021D0554" w14:textId="77777777" w:rsidR="00AD7E94" w:rsidRDefault="00AD7E94">
            <w:pPr>
              <w:pStyle w:val="TableParagraph"/>
              <w:spacing w:before="0"/>
              <w:ind w:left="0"/>
              <w:rPr>
                <w:b/>
                <w:sz w:val="20"/>
              </w:rPr>
            </w:pPr>
          </w:p>
          <w:p w14:paraId="2E622B1A" w14:textId="77777777" w:rsidR="00AD7E94" w:rsidRDefault="00AD7E94">
            <w:pPr>
              <w:pStyle w:val="TableParagraph"/>
              <w:spacing w:before="0"/>
              <w:ind w:left="0"/>
              <w:rPr>
                <w:b/>
                <w:sz w:val="20"/>
              </w:rPr>
            </w:pPr>
          </w:p>
          <w:p w14:paraId="071C5825" w14:textId="77777777" w:rsidR="00AD7E94" w:rsidRDefault="00AD7E94">
            <w:pPr>
              <w:pStyle w:val="TableParagraph"/>
              <w:spacing w:before="156"/>
              <w:ind w:left="0"/>
              <w:rPr>
                <w:b/>
                <w:sz w:val="20"/>
              </w:rPr>
            </w:pPr>
          </w:p>
          <w:p w14:paraId="656E49CC" w14:textId="77777777" w:rsidR="00AD7E94" w:rsidRDefault="000447A2">
            <w:pPr>
              <w:pStyle w:val="TableParagraph"/>
              <w:spacing w:before="0"/>
              <w:ind w:left="66"/>
              <w:jc w:val="center"/>
              <w:rPr>
                <w:sz w:val="20"/>
              </w:rPr>
            </w:pPr>
            <w:r>
              <w:rPr>
                <w:spacing w:val="-4"/>
                <w:w w:val="105"/>
                <w:sz w:val="13"/>
              </w:rPr>
              <w:t>57.9</w:t>
            </w:r>
          </w:p>
        </w:tc>
        <w:tc>
          <w:tcPr>
            <w:tcW w:w="1413" w:type="dxa"/>
          </w:tcPr>
          <w:p w14:paraId="53120674" w14:textId="77777777" w:rsidR="00AD7E94" w:rsidRDefault="000447A2">
            <w:pPr>
              <w:pStyle w:val="TableParagraph"/>
              <w:spacing w:before="38"/>
              <w:ind w:left="11" w:right="1"/>
              <w:jc w:val="center"/>
              <w:rPr>
                <w:sz w:val="20"/>
              </w:rPr>
            </w:pPr>
            <w:r>
              <w:rPr>
                <w:spacing w:val="-5"/>
                <w:w w:val="105"/>
                <w:sz w:val="13"/>
              </w:rPr>
              <w:t>C1</w:t>
            </w:r>
          </w:p>
        </w:tc>
        <w:tc>
          <w:tcPr>
            <w:tcW w:w="1630" w:type="dxa"/>
          </w:tcPr>
          <w:p w14:paraId="758E66D4" w14:textId="77777777" w:rsidR="00AD7E94" w:rsidRDefault="000447A2">
            <w:pPr>
              <w:pStyle w:val="TableParagraph"/>
              <w:spacing w:before="38"/>
              <w:ind w:left="16" w:right="4"/>
              <w:jc w:val="center"/>
              <w:rPr>
                <w:sz w:val="20"/>
              </w:rPr>
            </w:pPr>
            <w:r>
              <w:rPr>
                <w:spacing w:val="-4"/>
                <w:w w:val="105"/>
                <w:sz w:val="13"/>
              </w:rPr>
              <w:t>0.00</w:t>
            </w:r>
          </w:p>
        </w:tc>
        <w:tc>
          <w:tcPr>
            <w:tcW w:w="1503" w:type="dxa"/>
          </w:tcPr>
          <w:p w14:paraId="730BD949" w14:textId="77777777" w:rsidR="00AD7E94" w:rsidRDefault="000447A2">
            <w:pPr>
              <w:pStyle w:val="TableParagraph"/>
              <w:spacing w:before="38"/>
              <w:ind w:left="18" w:right="5"/>
              <w:jc w:val="center"/>
              <w:rPr>
                <w:sz w:val="20"/>
              </w:rPr>
            </w:pPr>
            <w:r>
              <w:rPr>
                <w:spacing w:val="-4"/>
                <w:w w:val="105"/>
                <w:sz w:val="13"/>
              </w:rPr>
              <w:t>0.00</w:t>
            </w:r>
          </w:p>
        </w:tc>
      </w:tr>
      <w:tr w:rsidR="00AD7E94" w14:paraId="36E4FF29" w14:textId="77777777">
        <w:trPr>
          <w:trHeight w:val="319"/>
        </w:trPr>
        <w:tc>
          <w:tcPr>
            <w:tcW w:w="1673" w:type="dxa"/>
            <w:vMerge/>
            <w:tcBorders>
              <w:top w:val="nil"/>
            </w:tcBorders>
          </w:tcPr>
          <w:p w14:paraId="781D3D0F" w14:textId="77777777" w:rsidR="00AD7E94" w:rsidRDefault="00AD7E94">
            <w:pPr>
              <w:rPr>
                <w:sz w:val="2"/>
                <w:szCs w:val="2"/>
              </w:rPr>
            </w:pPr>
          </w:p>
        </w:tc>
        <w:tc>
          <w:tcPr>
            <w:tcW w:w="1321" w:type="dxa"/>
            <w:vMerge/>
            <w:tcBorders>
              <w:top w:val="nil"/>
            </w:tcBorders>
          </w:tcPr>
          <w:p w14:paraId="14BC5BFE" w14:textId="77777777" w:rsidR="00AD7E94" w:rsidRDefault="00AD7E94">
            <w:pPr>
              <w:rPr>
                <w:sz w:val="2"/>
                <w:szCs w:val="2"/>
              </w:rPr>
            </w:pPr>
          </w:p>
        </w:tc>
        <w:tc>
          <w:tcPr>
            <w:tcW w:w="1808" w:type="dxa"/>
            <w:vMerge/>
            <w:tcBorders>
              <w:top w:val="nil"/>
            </w:tcBorders>
          </w:tcPr>
          <w:p w14:paraId="1921D659" w14:textId="77777777" w:rsidR="00AD7E94" w:rsidRDefault="00AD7E94">
            <w:pPr>
              <w:rPr>
                <w:sz w:val="2"/>
                <w:szCs w:val="2"/>
              </w:rPr>
            </w:pPr>
          </w:p>
        </w:tc>
        <w:tc>
          <w:tcPr>
            <w:tcW w:w="1413" w:type="dxa"/>
          </w:tcPr>
          <w:p w14:paraId="4228DB37" w14:textId="77777777" w:rsidR="00AD7E94" w:rsidRDefault="000447A2">
            <w:pPr>
              <w:pStyle w:val="TableParagraph"/>
              <w:spacing w:before="36"/>
              <w:ind w:left="11" w:right="1"/>
              <w:jc w:val="center"/>
              <w:rPr>
                <w:sz w:val="20"/>
              </w:rPr>
            </w:pPr>
            <w:r>
              <w:rPr>
                <w:spacing w:val="-5"/>
                <w:w w:val="105"/>
                <w:sz w:val="13"/>
              </w:rPr>
              <w:t>C2</w:t>
            </w:r>
          </w:p>
        </w:tc>
        <w:tc>
          <w:tcPr>
            <w:tcW w:w="1630" w:type="dxa"/>
          </w:tcPr>
          <w:p w14:paraId="346EA060" w14:textId="77777777" w:rsidR="00AD7E94" w:rsidRDefault="000447A2">
            <w:pPr>
              <w:pStyle w:val="TableParagraph"/>
              <w:spacing w:before="36"/>
              <w:ind w:left="16" w:right="4"/>
              <w:jc w:val="center"/>
              <w:rPr>
                <w:sz w:val="20"/>
              </w:rPr>
            </w:pPr>
            <w:r>
              <w:rPr>
                <w:spacing w:val="-4"/>
                <w:w w:val="105"/>
                <w:sz w:val="13"/>
              </w:rPr>
              <w:t>0.00</w:t>
            </w:r>
          </w:p>
        </w:tc>
        <w:tc>
          <w:tcPr>
            <w:tcW w:w="1503" w:type="dxa"/>
          </w:tcPr>
          <w:p w14:paraId="130B6316" w14:textId="77777777" w:rsidR="00AD7E94" w:rsidRDefault="000447A2">
            <w:pPr>
              <w:pStyle w:val="TableParagraph"/>
              <w:spacing w:before="36"/>
              <w:ind w:left="18" w:right="5"/>
              <w:jc w:val="center"/>
              <w:rPr>
                <w:sz w:val="20"/>
              </w:rPr>
            </w:pPr>
            <w:r>
              <w:rPr>
                <w:spacing w:val="-4"/>
                <w:w w:val="105"/>
                <w:sz w:val="13"/>
              </w:rPr>
              <w:t>0.00</w:t>
            </w:r>
          </w:p>
        </w:tc>
      </w:tr>
      <w:tr w:rsidR="00AD7E94" w14:paraId="79E1C854" w14:textId="77777777">
        <w:trPr>
          <w:trHeight w:val="305"/>
        </w:trPr>
        <w:tc>
          <w:tcPr>
            <w:tcW w:w="1673" w:type="dxa"/>
            <w:vMerge/>
            <w:tcBorders>
              <w:top w:val="nil"/>
            </w:tcBorders>
          </w:tcPr>
          <w:p w14:paraId="0A1D9C44" w14:textId="77777777" w:rsidR="00AD7E94" w:rsidRDefault="00AD7E94">
            <w:pPr>
              <w:rPr>
                <w:sz w:val="2"/>
                <w:szCs w:val="2"/>
              </w:rPr>
            </w:pPr>
          </w:p>
        </w:tc>
        <w:tc>
          <w:tcPr>
            <w:tcW w:w="1321" w:type="dxa"/>
            <w:vMerge/>
            <w:tcBorders>
              <w:top w:val="nil"/>
            </w:tcBorders>
          </w:tcPr>
          <w:p w14:paraId="2D00A469" w14:textId="77777777" w:rsidR="00AD7E94" w:rsidRDefault="00AD7E94">
            <w:pPr>
              <w:rPr>
                <w:sz w:val="2"/>
                <w:szCs w:val="2"/>
              </w:rPr>
            </w:pPr>
          </w:p>
        </w:tc>
        <w:tc>
          <w:tcPr>
            <w:tcW w:w="1808" w:type="dxa"/>
            <w:vMerge/>
            <w:tcBorders>
              <w:top w:val="nil"/>
            </w:tcBorders>
          </w:tcPr>
          <w:p w14:paraId="0CB02378" w14:textId="77777777" w:rsidR="00AD7E94" w:rsidRDefault="00AD7E94">
            <w:pPr>
              <w:rPr>
                <w:sz w:val="2"/>
                <w:szCs w:val="2"/>
              </w:rPr>
            </w:pPr>
          </w:p>
        </w:tc>
        <w:tc>
          <w:tcPr>
            <w:tcW w:w="1413" w:type="dxa"/>
          </w:tcPr>
          <w:p w14:paraId="5C4D6578" w14:textId="77777777" w:rsidR="00AD7E94" w:rsidRDefault="000447A2">
            <w:pPr>
              <w:pStyle w:val="TableParagraph"/>
              <w:ind w:left="11" w:right="1"/>
              <w:jc w:val="center"/>
              <w:rPr>
                <w:sz w:val="20"/>
              </w:rPr>
            </w:pPr>
            <w:r>
              <w:rPr>
                <w:spacing w:val="-5"/>
                <w:w w:val="105"/>
                <w:sz w:val="13"/>
              </w:rPr>
              <w:t>C3</w:t>
            </w:r>
          </w:p>
        </w:tc>
        <w:tc>
          <w:tcPr>
            <w:tcW w:w="1630" w:type="dxa"/>
          </w:tcPr>
          <w:p w14:paraId="203A933F" w14:textId="77777777" w:rsidR="00AD7E94" w:rsidRDefault="000447A2">
            <w:pPr>
              <w:pStyle w:val="TableParagraph"/>
              <w:ind w:left="16" w:right="4"/>
              <w:jc w:val="center"/>
              <w:rPr>
                <w:sz w:val="20"/>
              </w:rPr>
            </w:pPr>
            <w:r>
              <w:rPr>
                <w:spacing w:val="-4"/>
                <w:w w:val="105"/>
                <w:sz w:val="13"/>
              </w:rPr>
              <w:t>0.00</w:t>
            </w:r>
          </w:p>
        </w:tc>
        <w:tc>
          <w:tcPr>
            <w:tcW w:w="1503" w:type="dxa"/>
          </w:tcPr>
          <w:p w14:paraId="022FABE3" w14:textId="77777777" w:rsidR="00AD7E94" w:rsidRDefault="000447A2">
            <w:pPr>
              <w:pStyle w:val="TableParagraph"/>
              <w:ind w:left="18" w:right="5"/>
              <w:jc w:val="center"/>
              <w:rPr>
                <w:sz w:val="20"/>
              </w:rPr>
            </w:pPr>
            <w:r>
              <w:rPr>
                <w:spacing w:val="-4"/>
                <w:w w:val="105"/>
                <w:sz w:val="13"/>
              </w:rPr>
              <w:t>0.00</w:t>
            </w:r>
          </w:p>
        </w:tc>
      </w:tr>
      <w:tr w:rsidR="00AD7E94" w14:paraId="41FCB273" w14:textId="77777777">
        <w:trPr>
          <w:trHeight w:val="321"/>
        </w:trPr>
        <w:tc>
          <w:tcPr>
            <w:tcW w:w="1673" w:type="dxa"/>
            <w:vMerge/>
            <w:tcBorders>
              <w:top w:val="nil"/>
            </w:tcBorders>
          </w:tcPr>
          <w:p w14:paraId="65CF2671" w14:textId="77777777" w:rsidR="00AD7E94" w:rsidRDefault="00AD7E94">
            <w:pPr>
              <w:rPr>
                <w:sz w:val="2"/>
                <w:szCs w:val="2"/>
              </w:rPr>
            </w:pPr>
          </w:p>
        </w:tc>
        <w:tc>
          <w:tcPr>
            <w:tcW w:w="1321" w:type="dxa"/>
            <w:vMerge/>
            <w:tcBorders>
              <w:top w:val="nil"/>
            </w:tcBorders>
          </w:tcPr>
          <w:p w14:paraId="5702AB6B" w14:textId="77777777" w:rsidR="00AD7E94" w:rsidRDefault="00AD7E94">
            <w:pPr>
              <w:rPr>
                <w:sz w:val="2"/>
                <w:szCs w:val="2"/>
              </w:rPr>
            </w:pPr>
          </w:p>
        </w:tc>
        <w:tc>
          <w:tcPr>
            <w:tcW w:w="1808" w:type="dxa"/>
            <w:vMerge/>
            <w:tcBorders>
              <w:top w:val="nil"/>
            </w:tcBorders>
          </w:tcPr>
          <w:p w14:paraId="1C771711" w14:textId="77777777" w:rsidR="00AD7E94" w:rsidRDefault="00AD7E94">
            <w:pPr>
              <w:rPr>
                <w:sz w:val="2"/>
                <w:szCs w:val="2"/>
              </w:rPr>
            </w:pPr>
          </w:p>
        </w:tc>
        <w:tc>
          <w:tcPr>
            <w:tcW w:w="1413" w:type="dxa"/>
          </w:tcPr>
          <w:p w14:paraId="1FBCAFEF" w14:textId="77777777" w:rsidR="00AD7E94" w:rsidRDefault="000447A2">
            <w:pPr>
              <w:pStyle w:val="TableParagraph"/>
              <w:spacing w:before="37"/>
              <w:ind w:left="11" w:right="1"/>
              <w:jc w:val="center"/>
              <w:rPr>
                <w:sz w:val="20"/>
              </w:rPr>
            </w:pPr>
            <w:r>
              <w:rPr>
                <w:spacing w:val="-5"/>
                <w:w w:val="105"/>
                <w:sz w:val="13"/>
              </w:rPr>
              <w:t>C4</w:t>
            </w:r>
          </w:p>
        </w:tc>
        <w:tc>
          <w:tcPr>
            <w:tcW w:w="1630" w:type="dxa"/>
          </w:tcPr>
          <w:p w14:paraId="24B6259D" w14:textId="77777777" w:rsidR="00AD7E94" w:rsidRDefault="000447A2">
            <w:pPr>
              <w:pStyle w:val="TableParagraph"/>
              <w:spacing w:before="37"/>
              <w:ind w:left="16" w:right="4"/>
              <w:jc w:val="center"/>
              <w:rPr>
                <w:sz w:val="20"/>
              </w:rPr>
            </w:pPr>
            <w:r>
              <w:rPr>
                <w:spacing w:val="-4"/>
                <w:w w:val="105"/>
                <w:sz w:val="13"/>
              </w:rPr>
              <w:t>0.00</w:t>
            </w:r>
          </w:p>
        </w:tc>
        <w:tc>
          <w:tcPr>
            <w:tcW w:w="1503" w:type="dxa"/>
          </w:tcPr>
          <w:p w14:paraId="7ACDBDF1" w14:textId="77777777" w:rsidR="00AD7E94" w:rsidRDefault="000447A2">
            <w:pPr>
              <w:pStyle w:val="TableParagraph"/>
              <w:spacing w:before="37"/>
              <w:ind w:left="18" w:right="5"/>
              <w:jc w:val="center"/>
              <w:rPr>
                <w:sz w:val="20"/>
              </w:rPr>
            </w:pPr>
            <w:r>
              <w:rPr>
                <w:spacing w:val="-4"/>
                <w:w w:val="105"/>
                <w:sz w:val="13"/>
              </w:rPr>
              <w:t>4.67</w:t>
            </w:r>
          </w:p>
        </w:tc>
      </w:tr>
      <w:tr w:rsidR="00AD7E94" w14:paraId="18EA09BC" w14:textId="77777777">
        <w:trPr>
          <w:trHeight w:val="316"/>
        </w:trPr>
        <w:tc>
          <w:tcPr>
            <w:tcW w:w="1673" w:type="dxa"/>
            <w:vMerge/>
            <w:tcBorders>
              <w:top w:val="nil"/>
            </w:tcBorders>
          </w:tcPr>
          <w:p w14:paraId="1656AED6" w14:textId="77777777" w:rsidR="00AD7E94" w:rsidRDefault="00AD7E94">
            <w:pPr>
              <w:rPr>
                <w:sz w:val="2"/>
                <w:szCs w:val="2"/>
              </w:rPr>
            </w:pPr>
          </w:p>
        </w:tc>
        <w:tc>
          <w:tcPr>
            <w:tcW w:w="1321" w:type="dxa"/>
            <w:vMerge/>
            <w:tcBorders>
              <w:top w:val="nil"/>
            </w:tcBorders>
          </w:tcPr>
          <w:p w14:paraId="167DFF0B" w14:textId="77777777" w:rsidR="00AD7E94" w:rsidRDefault="00AD7E94">
            <w:pPr>
              <w:rPr>
                <w:sz w:val="2"/>
                <w:szCs w:val="2"/>
              </w:rPr>
            </w:pPr>
          </w:p>
        </w:tc>
        <w:tc>
          <w:tcPr>
            <w:tcW w:w="1808" w:type="dxa"/>
            <w:vMerge/>
            <w:tcBorders>
              <w:top w:val="nil"/>
            </w:tcBorders>
          </w:tcPr>
          <w:p w14:paraId="7AADFE6B" w14:textId="77777777" w:rsidR="00AD7E94" w:rsidRDefault="00AD7E94">
            <w:pPr>
              <w:rPr>
                <w:sz w:val="2"/>
                <w:szCs w:val="2"/>
              </w:rPr>
            </w:pPr>
          </w:p>
        </w:tc>
        <w:tc>
          <w:tcPr>
            <w:tcW w:w="1413" w:type="dxa"/>
          </w:tcPr>
          <w:p w14:paraId="00063C45" w14:textId="77777777" w:rsidR="00AD7E94" w:rsidRDefault="000447A2">
            <w:pPr>
              <w:pStyle w:val="TableParagraph"/>
              <w:spacing w:before="35"/>
              <w:ind w:left="11" w:right="1"/>
              <w:jc w:val="center"/>
              <w:rPr>
                <w:sz w:val="20"/>
              </w:rPr>
            </w:pPr>
            <w:r>
              <w:rPr>
                <w:spacing w:val="-5"/>
                <w:w w:val="105"/>
                <w:sz w:val="13"/>
              </w:rPr>
              <w:t>C5</w:t>
            </w:r>
          </w:p>
        </w:tc>
        <w:tc>
          <w:tcPr>
            <w:tcW w:w="1630" w:type="dxa"/>
          </w:tcPr>
          <w:p w14:paraId="0A42DE0A" w14:textId="77777777" w:rsidR="00AD7E94" w:rsidRDefault="000447A2">
            <w:pPr>
              <w:pStyle w:val="TableParagraph"/>
              <w:spacing w:before="35"/>
              <w:ind w:left="16" w:right="4"/>
              <w:jc w:val="center"/>
              <w:rPr>
                <w:sz w:val="20"/>
              </w:rPr>
            </w:pPr>
            <w:r>
              <w:rPr>
                <w:spacing w:val="-4"/>
                <w:w w:val="105"/>
                <w:sz w:val="13"/>
              </w:rPr>
              <w:t>0.00</w:t>
            </w:r>
          </w:p>
        </w:tc>
        <w:tc>
          <w:tcPr>
            <w:tcW w:w="1503" w:type="dxa"/>
          </w:tcPr>
          <w:p w14:paraId="424CD73D" w14:textId="77777777" w:rsidR="00AD7E94" w:rsidRDefault="000447A2">
            <w:pPr>
              <w:pStyle w:val="TableParagraph"/>
              <w:spacing w:before="35"/>
              <w:ind w:left="18" w:right="5"/>
              <w:jc w:val="center"/>
              <w:rPr>
                <w:sz w:val="20"/>
              </w:rPr>
            </w:pPr>
            <w:r>
              <w:rPr>
                <w:spacing w:val="-4"/>
                <w:w w:val="105"/>
                <w:sz w:val="13"/>
              </w:rPr>
              <w:t>1.12</w:t>
            </w:r>
          </w:p>
        </w:tc>
      </w:tr>
      <w:tr w:rsidR="00AD7E94" w14:paraId="265C2949" w14:textId="77777777">
        <w:trPr>
          <w:trHeight w:val="305"/>
        </w:trPr>
        <w:tc>
          <w:tcPr>
            <w:tcW w:w="1673" w:type="dxa"/>
            <w:vMerge/>
            <w:tcBorders>
              <w:top w:val="nil"/>
            </w:tcBorders>
          </w:tcPr>
          <w:p w14:paraId="65843900" w14:textId="77777777" w:rsidR="00AD7E94" w:rsidRDefault="00AD7E94">
            <w:pPr>
              <w:rPr>
                <w:sz w:val="2"/>
                <w:szCs w:val="2"/>
              </w:rPr>
            </w:pPr>
          </w:p>
        </w:tc>
        <w:tc>
          <w:tcPr>
            <w:tcW w:w="1321" w:type="dxa"/>
            <w:vMerge/>
            <w:tcBorders>
              <w:top w:val="nil"/>
            </w:tcBorders>
          </w:tcPr>
          <w:p w14:paraId="1C8BAEB0" w14:textId="77777777" w:rsidR="00AD7E94" w:rsidRDefault="00AD7E94">
            <w:pPr>
              <w:rPr>
                <w:sz w:val="2"/>
                <w:szCs w:val="2"/>
              </w:rPr>
            </w:pPr>
          </w:p>
        </w:tc>
        <w:tc>
          <w:tcPr>
            <w:tcW w:w="1808" w:type="dxa"/>
            <w:vMerge/>
            <w:tcBorders>
              <w:top w:val="nil"/>
            </w:tcBorders>
          </w:tcPr>
          <w:p w14:paraId="35B948D1" w14:textId="77777777" w:rsidR="00AD7E94" w:rsidRDefault="00AD7E94">
            <w:pPr>
              <w:rPr>
                <w:sz w:val="2"/>
                <w:szCs w:val="2"/>
              </w:rPr>
            </w:pPr>
          </w:p>
        </w:tc>
        <w:tc>
          <w:tcPr>
            <w:tcW w:w="1413" w:type="dxa"/>
          </w:tcPr>
          <w:p w14:paraId="202B3A37" w14:textId="77777777" w:rsidR="00AD7E94" w:rsidRDefault="000447A2">
            <w:pPr>
              <w:pStyle w:val="TableParagraph"/>
              <w:ind w:left="12" w:right="1"/>
              <w:jc w:val="center"/>
              <w:rPr>
                <w:b/>
                <w:sz w:val="20"/>
              </w:rPr>
            </w:pPr>
            <w:proofErr w:type="spellStart"/>
            <w:r>
              <w:rPr>
                <w:b/>
                <w:spacing w:val="-2"/>
                <w:w w:val="105"/>
                <w:sz w:val="13"/>
              </w:rPr>
              <w:t>トータルだ</w:t>
            </w:r>
            <w:proofErr w:type="spellEnd"/>
            <w:r>
              <w:rPr>
                <w:b/>
                <w:spacing w:val="-2"/>
                <w:w w:val="105"/>
                <w:sz w:val="13"/>
              </w:rPr>
              <w:t>：</w:t>
            </w:r>
          </w:p>
        </w:tc>
        <w:tc>
          <w:tcPr>
            <w:tcW w:w="1630" w:type="dxa"/>
          </w:tcPr>
          <w:p w14:paraId="356523FA" w14:textId="77777777" w:rsidR="00AD7E94" w:rsidRDefault="000447A2">
            <w:pPr>
              <w:pStyle w:val="TableParagraph"/>
              <w:ind w:left="16"/>
              <w:jc w:val="center"/>
              <w:rPr>
                <w:b/>
                <w:sz w:val="20"/>
              </w:rPr>
            </w:pPr>
            <w:r>
              <w:rPr>
                <w:b/>
                <w:spacing w:val="-4"/>
                <w:w w:val="105"/>
                <w:sz w:val="13"/>
              </w:rPr>
              <w:t>0.00</w:t>
            </w:r>
          </w:p>
        </w:tc>
        <w:tc>
          <w:tcPr>
            <w:tcW w:w="1503" w:type="dxa"/>
          </w:tcPr>
          <w:p w14:paraId="0421F90D" w14:textId="77777777" w:rsidR="00AD7E94" w:rsidRDefault="000447A2">
            <w:pPr>
              <w:pStyle w:val="TableParagraph"/>
              <w:ind w:left="18"/>
              <w:jc w:val="center"/>
              <w:rPr>
                <w:b/>
                <w:sz w:val="20"/>
              </w:rPr>
            </w:pPr>
            <w:r>
              <w:rPr>
                <w:b/>
                <w:spacing w:val="-4"/>
                <w:w w:val="105"/>
                <w:sz w:val="13"/>
              </w:rPr>
              <w:t>5.79</w:t>
            </w:r>
          </w:p>
        </w:tc>
      </w:tr>
      <w:tr w:rsidR="00AD7E94" w14:paraId="39FD525D" w14:textId="77777777">
        <w:trPr>
          <w:trHeight w:val="305"/>
        </w:trPr>
        <w:tc>
          <w:tcPr>
            <w:tcW w:w="9348" w:type="dxa"/>
            <w:gridSpan w:val="6"/>
            <w:shd w:val="clear" w:color="auto" w:fill="D9D9D9"/>
          </w:tcPr>
          <w:p w14:paraId="38A8ACE3" w14:textId="77777777" w:rsidR="00AD7E94" w:rsidRDefault="000447A2">
            <w:pPr>
              <w:pStyle w:val="TableParagraph"/>
              <w:ind w:left="57"/>
              <w:rPr>
                <w:b/>
                <w:sz w:val="20"/>
              </w:rPr>
            </w:pPr>
            <w:proofErr w:type="spellStart"/>
            <w:r>
              <w:rPr>
                <w:b/>
                <w:sz w:val="13"/>
              </w:rPr>
              <w:t>陸上</w:t>
            </w:r>
            <w:r>
              <w:rPr>
                <w:b/>
                <w:spacing w:val="-2"/>
                <w:sz w:val="13"/>
              </w:rPr>
              <w:t>変電所</w:t>
            </w:r>
            <w:proofErr w:type="spellEnd"/>
          </w:p>
        </w:tc>
      </w:tr>
      <w:tr w:rsidR="00AD7E94" w14:paraId="05511B70" w14:textId="77777777">
        <w:trPr>
          <w:trHeight w:val="305"/>
        </w:trPr>
        <w:tc>
          <w:tcPr>
            <w:tcW w:w="1673" w:type="dxa"/>
            <w:vMerge w:val="restart"/>
          </w:tcPr>
          <w:p w14:paraId="464D81B7" w14:textId="77777777" w:rsidR="00AD7E94" w:rsidRDefault="00AD7E94">
            <w:pPr>
              <w:pStyle w:val="TableParagraph"/>
              <w:spacing w:before="220"/>
              <w:ind w:left="0"/>
              <w:rPr>
                <w:b/>
                <w:sz w:val="20"/>
                <w:lang w:eastAsia="ja-JP"/>
              </w:rPr>
            </w:pPr>
          </w:p>
          <w:p w14:paraId="267631B5" w14:textId="77777777" w:rsidR="00AD7E94" w:rsidRDefault="000447A2">
            <w:pPr>
              <w:pStyle w:val="TableParagraph"/>
              <w:spacing w:before="0" w:line="256" w:lineRule="auto"/>
              <w:ind w:left="135" w:right="125" w:hanging="2"/>
              <w:jc w:val="center"/>
              <w:rPr>
                <w:sz w:val="20"/>
                <w:lang w:eastAsia="ja-JP"/>
              </w:rPr>
            </w:pPr>
            <w:r>
              <w:rPr>
                <w:spacing w:val="-2"/>
                <w:w w:val="105"/>
                <w:sz w:val="13"/>
                <w:lang w:eastAsia="ja-JP"/>
              </w:rPr>
              <w:t>フェントレス</w:t>
            </w:r>
            <w:r>
              <w:rPr>
                <w:w w:val="105"/>
                <w:sz w:val="13"/>
                <w:lang w:eastAsia="ja-JP"/>
              </w:rPr>
              <w:t>変電所と</w:t>
            </w:r>
            <w:r>
              <w:rPr>
                <w:spacing w:val="-2"/>
                <w:w w:val="105"/>
                <w:sz w:val="13"/>
                <w:lang w:eastAsia="ja-JP"/>
              </w:rPr>
              <w:t>拡張案</w:t>
            </w:r>
          </w:p>
        </w:tc>
        <w:tc>
          <w:tcPr>
            <w:tcW w:w="1321" w:type="dxa"/>
            <w:vMerge w:val="restart"/>
          </w:tcPr>
          <w:p w14:paraId="1F5DB9A2" w14:textId="77777777" w:rsidR="00AD7E94" w:rsidRDefault="00AD7E94">
            <w:pPr>
              <w:pStyle w:val="TableParagraph"/>
              <w:spacing w:before="0"/>
              <w:ind w:left="0"/>
              <w:rPr>
                <w:b/>
                <w:sz w:val="20"/>
                <w:lang w:eastAsia="ja-JP"/>
              </w:rPr>
            </w:pPr>
          </w:p>
          <w:p w14:paraId="69A73D43" w14:textId="77777777" w:rsidR="00AD7E94" w:rsidRDefault="00AD7E94">
            <w:pPr>
              <w:pStyle w:val="TableParagraph"/>
              <w:spacing w:before="0"/>
              <w:ind w:left="0"/>
              <w:rPr>
                <w:b/>
                <w:sz w:val="20"/>
                <w:lang w:eastAsia="ja-JP"/>
              </w:rPr>
            </w:pPr>
          </w:p>
          <w:p w14:paraId="4FE62322" w14:textId="77777777" w:rsidR="00AD7E94" w:rsidRDefault="00AD7E94">
            <w:pPr>
              <w:pStyle w:val="TableParagraph"/>
              <w:spacing w:before="127"/>
              <w:ind w:left="0"/>
              <w:rPr>
                <w:b/>
                <w:sz w:val="20"/>
                <w:lang w:eastAsia="ja-JP"/>
              </w:rPr>
            </w:pPr>
          </w:p>
          <w:p w14:paraId="4ADEA97D" w14:textId="77777777" w:rsidR="00AD7E94" w:rsidRDefault="000447A2">
            <w:pPr>
              <w:pStyle w:val="TableParagraph"/>
              <w:spacing w:before="0"/>
              <w:ind w:left="9" w:right="2"/>
              <w:jc w:val="center"/>
              <w:rPr>
                <w:sz w:val="20"/>
              </w:rPr>
            </w:pPr>
            <w:proofErr w:type="spellStart"/>
            <w:r>
              <w:rPr>
                <w:spacing w:val="-5"/>
                <w:w w:val="105"/>
                <w:sz w:val="13"/>
              </w:rPr>
              <w:t>該当なし</w:t>
            </w:r>
            <w:proofErr w:type="spellEnd"/>
          </w:p>
        </w:tc>
        <w:tc>
          <w:tcPr>
            <w:tcW w:w="1808" w:type="dxa"/>
            <w:vMerge w:val="restart"/>
          </w:tcPr>
          <w:p w14:paraId="5B190DF4" w14:textId="77777777" w:rsidR="00AD7E94" w:rsidRDefault="00AD7E94">
            <w:pPr>
              <w:pStyle w:val="TableParagraph"/>
              <w:spacing w:before="0"/>
              <w:ind w:left="0"/>
              <w:rPr>
                <w:b/>
                <w:sz w:val="20"/>
              </w:rPr>
            </w:pPr>
          </w:p>
          <w:p w14:paraId="6B3938E8" w14:textId="77777777" w:rsidR="00AD7E94" w:rsidRDefault="00AD7E94">
            <w:pPr>
              <w:pStyle w:val="TableParagraph"/>
              <w:spacing w:before="0"/>
              <w:ind w:left="0"/>
              <w:rPr>
                <w:b/>
                <w:sz w:val="20"/>
              </w:rPr>
            </w:pPr>
          </w:p>
          <w:p w14:paraId="0D49125F" w14:textId="77777777" w:rsidR="00AD7E94" w:rsidRDefault="00AD7E94">
            <w:pPr>
              <w:pStyle w:val="TableParagraph"/>
              <w:spacing w:before="127"/>
              <w:ind w:left="0"/>
              <w:rPr>
                <w:b/>
                <w:sz w:val="20"/>
              </w:rPr>
            </w:pPr>
          </w:p>
          <w:p w14:paraId="4752842D" w14:textId="77777777" w:rsidR="00AD7E94" w:rsidRDefault="000447A2">
            <w:pPr>
              <w:pStyle w:val="TableParagraph"/>
              <w:spacing w:before="0"/>
              <w:ind w:left="66" w:right="54"/>
              <w:jc w:val="center"/>
              <w:rPr>
                <w:sz w:val="20"/>
              </w:rPr>
            </w:pPr>
            <w:r>
              <w:rPr>
                <w:spacing w:val="-4"/>
                <w:w w:val="105"/>
                <w:sz w:val="13"/>
              </w:rPr>
              <w:t>32.1</w:t>
            </w:r>
          </w:p>
        </w:tc>
        <w:tc>
          <w:tcPr>
            <w:tcW w:w="1413" w:type="dxa"/>
          </w:tcPr>
          <w:p w14:paraId="43A59EFE" w14:textId="77777777" w:rsidR="00AD7E94" w:rsidRDefault="000447A2">
            <w:pPr>
              <w:pStyle w:val="TableParagraph"/>
              <w:spacing w:before="29"/>
              <w:ind w:left="11" w:right="1"/>
              <w:jc w:val="center"/>
              <w:rPr>
                <w:sz w:val="20"/>
              </w:rPr>
            </w:pPr>
            <w:r>
              <w:rPr>
                <w:spacing w:val="-5"/>
                <w:w w:val="105"/>
                <w:sz w:val="13"/>
              </w:rPr>
              <w:t>C1</w:t>
            </w:r>
          </w:p>
        </w:tc>
        <w:tc>
          <w:tcPr>
            <w:tcW w:w="1630" w:type="dxa"/>
          </w:tcPr>
          <w:p w14:paraId="43D15EA6" w14:textId="77777777" w:rsidR="00AD7E94" w:rsidRDefault="000447A2">
            <w:pPr>
              <w:pStyle w:val="TableParagraph"/>
              <w:spacing w:before="29"/>
              <w:ind w:left="16" w:right="4"/>
              <w:jc w:val="center"/>
              <w:rPr>
                <w:sz w:val="20"/>
              </w:rPr>
            </w:pPr>
            <w:r>
              <w:rPr>
                <w:spacing w:val="-4"/>
                <w:w w:val="105"/>
                <w:sz w:val="13"/>
              </w:rPr>
              <w:t>0.00</w:t>
            </w:r>
          </w:p>
        </w:tc>
        <w:tc>
          <w:tcPr>
            <w:tcW w:w="1503" w:type="dxa"/>
          </w:tcPr>
          <w:p w14:paraId="5228E11E" w14:textId="77777777" w:rsidR="00AD7E94" w:rsidRDefault="000447A2">
            <w:pPr>
              <w:pStyle w:val="TableParagraph"/>
              <w:spacing w:before="29"/>
              <w:ind w:left="18" w:right="5"/>
              <w:jc w:val="center"/>
              <w:rPr>
                <w:sz w:val="20"/>
              </w:rPr>
            </w:pPr>
            <w:r>
              <w:rPr>
                <w:spacing w:val="-4"/>
                <w:w w:val="105"/>
                <w:sz w:val="13"/>
              </w:rPr>
              <w:t>0.00</w:t>
            </w:r>
          </w:p>
        </w:tc>
      </w:tr>
      <w:tr w:rsidR="00AD7E94" w14:paraId="3B739F11" w14:textId="77777777">
        <w:trPr>
          <w:trHeight w:val="305"/>
        </w:trPr>
        <w:tc>
          <w:tcPr>
            <w:tcW w:w="1673" w:type="dxa"/>
            <w:vMerge/>
            <w:tcBorders>
              <w:top w:val="nil"/>
            </w:tcBorders>
          </w:tcPr>
          <w:p w14:paraId="13963B82" w14:textId="77777777" w:rsidR="00AD7E94" w:rsidRDefault="00AD7E94">
            <w:pPr>
              <w:rPr>
                <w:sz w:val="2"/>
                <w:szCs w:val="2"/>
              </w:rPr>
            </w:pPr>
          </w:p>
        </w:tc>
        <w:tc>
          <w:tcPr>
            <w:tcW w:w="1321" w:type="dxa"/>
            <w:vMerge/>
            <w:tcBorders>
              <w:top w:val="nil"/>
            </w:tcBorders>
          </w:tcPr>
          <w:p w14:paraId="057596F6" w14:textId="77777777" w:rsidR="00AD7E94" w:rsidRDefault="00AD7E94">
            <w:pPr>
              <w:rPr>
                <w:sz w:val="2"/>
                <w:szCs w:val="2"/>
              </w:rPr>
            </w:pPr>
          </w:p>
        </w:tc>
        <w:tc>
          <w:tcPr>
            <w:tcW w:w="1808" w:type="dxa"/>
            <w:vMerge/>
            <w:tcBorders>
              <w:top w:val="nil"/>
            </w:tcBorders>
          </w:tcPr>
          <w:p w14:paraId="0B2D1FB5" w14:textId="77777777" w:rsidR="00AD7E94" w:rsidRDefault="00AD7E94">
            <w:pPr>
              <w:rPr>
                <w:sz w:val="2"/>
                <w:szCs w:val="2"/>
              </w:rPr>
            </w:pPr>
          </w:p>
        </w:tc>
        <w:tc>
          <w:tcPr>
            <w:tcW w:w="1413" w:type="dxa"/>
          </w:tcPr>
          <w:p w14:paraId="5D26090A" w14:textId="77777777" w:rsidR="00AD7E94" w:rsidRDefault="000447A2">
            <w:pPr>
              <w:pStyle w:val="TableParagraph"/>
              <w:spacing w:before="29"/>
              <w:ind w:left="11" w:right="1"/>
              <w:jc w:val="center"/>
              <w:rPr>
                <w:sz w:val="20"/>
              </w:rPr>
            </w:pPr>
            <w:r>
              <w:rPr>
                <w:spacing w:val="-5"/>
                <w:w w:val="105"/>
                <w:sz w:val="13"/>
              </w:rPr>
              <w:t>C2</w:t>
            </w:r>
          </w:p>
        </w:tc>
        <w:tc>
          <w:tcPr>
            <w:tcW w:w="1630" w:type="dxa"/>
          </w:tcPr>
          <w:p w14:paraId="1735BDDF" w14:textId="77777777" w:rsidR="00AD7E94" w:rsidRDefault="000447A2">
            <w:pPr>
              <w:pStyle w:val="TableParagraph"/>
              <w:spacing w:before="29"/>
              <w:ind w:left="16" w:right="4"/>
              <w:jc w:val="center"/>
              <w:rPr>
                <w:sz w:val="20"/>
              </w:rPr>
            </w:pPr>
            <w:r>
              <w:rPr>
                <w:spacing w:val="-4"/>
                <w:w w:val="105"/>
                <w:sz w:val="13"/>
              </w:rPr>
              <w:t>0.00</w:t>
            </w:r>
          </w:p>
        </w:tc>
        <w:tc>
          <w:tcPr>
            <w:tcW w:w="1503" w:type="dxa"/>
          </w:tcPr>
          <w:p w14:paraId="03C1C372" w14:textId="77777777" w:rsidR="00AD7E94" w:rsidRDefault="000447A2">
            <w:pPr>
              <w:pStyle w:val="TableParagraph"/>
              <w:spacing w:before="29"/>
              <w:ind w:left="18" w:right="5"/>
              <w:jc w:val="center"/>
              <w:rPr>
                <w:sz w:val="20"/>
              </w:rPr>
            </w:pPr>
            <w:r>
              <w:rPr>
                <w:spacing w:val="-4"/>
                <w:w w:val="105"/>
                <w:sz w:val="13"/>
              </w:rPr>
              <w:t>0.00</w:t>
            </w:r>
          </w:p>
        </w:tc>
      </w:tr>
      <w:tr w:rsidR="00AD7E94" w14:paraId="251738F5" w14:textId="77777777">
        <w:trPr>
          <w:trHeight w:val="304"/>
        </w:trPr>
        <w:tc>
          <w:tcPr>
            <w:tcW w:w="1673" w:type="dxa"/>
            <w:vMerge/>
            <w:tcBorders>
              <w:top w:val="nil"/>
            </w:tcBorders>
          </w:tcPr>
          <w:p w14:paraId="5DAA20EC" w14:textId="77777777" w:rsidR="00AD7E94" w:rsidRDefault="00AD7E94">
            <w:pPr>
              <w:rPr>
                <w:sz w:val="2"/>
                <w:szCs w:val="2"/>
              </w:rPr>
            </w:pPr>
          </w:p>
        </w:tc>
        <w:tc>
          <w:tcPr>
            <w:tcW w:w="1321" w:type="dxa"/>
            <w:vMerge/>
            <w:tcBorders>
              <w:top w:val="nil"/>
            </w:tcBorders>
          </w:tcPr>
          <w:p w14:paraId="62BDDE17" w14:textId="77777777" w:rsidR="00AD7E94" w:rsidRDefault="00AD7E94">
            <w:pPr>
              <w:rPr>
                <w:sz w:val="2"/>
                <w:szCs w:val="2"/>
              </w:rPr>
            </w:pPr>
          </w:p>
        </w:tc>
        <w:tc>
          <w:tcPr>
            <w:tcW w:w="1808" w:type="dxa"/>
            <w:vMerge/>
            <w:tcBorders>
              <w:top w:val="nil"/>
            </w:tcBorders>
          </w:tcPr>
          <w:p w14:paraId="28FE08D3" w14:textId="77777777" w:rsidR="00AD7E94" w:rsidRDefault="00AD7E94">
            <w:pPr>
              <w:rPr>
                <w:sz w:val="2"/>
                <w:szCs w:val="2"/>
              </w:rPr>
            </w:pPr>
          </w:p>
        </w:tc>
        <w:tc>
          <w:tcPr>
            <w:tcW w:w="1413" w:type="dxa"/>
          </w:tcPr>
          <w:p w14:paraId="34A552C8" w14:textId="77777777" w:rsidR="00AD7E94" w:rsidRDefault="000447A2">
            <w:pPr>
              <w:pStyle w:val="TableParagraph"/>
              <w:spacing w:before="29"/>
              <w:ind w:left="11" w:right="1"/>
              <w:jc w:val="center"/>
              <w:rPr>
                <w:sz w:val="20"/>
              </w:rPr>
            </w:pPr>
            <w:r>
              <w:rPr>
                <w:spacing w:val="-5"/>
                <w:w w:val="105"/>
                <w:sz w:val="13"/>
              </w:rPr>
              <w:t>C3</w:t>
            </w:r>
          </w:p>
        </w:tc>
        <w:tc>
          <w:tcPr>
            <w:tcW w:w="1630" w:type="dxa"/>
          </w:tcPr>
          <w:p w14:paraId="45658B1D" w14:textId="77777777" w:rsidR="00AD7E94" w:rsidRDefault="000447A2">
            <w:pPr>
              <w:pStyle w:val="TableParagraph"/>
              <w:spacing w:before="29"/>
              <w:ind w:left="16" w:right="4"/>
              <w:jc w:val="center"/>
              <w:rPr>
                <w:sz w:val="20"/>
              </w:rPr>
            </w:pPr>
            <w:r>
              <w:rPr>
                <w:spacing w:val="-4"/>
                <w:w w:val="105"/>
                <w:sz w:val="13"/>
              </w:rPr>
              <w:t>0.00</w:t>
            </w:r>
          </w:p>
        </w:tc>
        <w:tc>
          <w:tcPr>
            <w:tcW w:w="1503" w:type="dxa"/>
          </w:tcPr>
          <w:p w14:paraId="6396A3CF" w14:textId="77777777" w:rsidR="00AD7E94" w:rsidRDefault="000447A2">
            <w:pPr>
              <w:pStyle w:val="TableParagraph"/>
              <w:spacing w:before="29"/>
              <w:ind w:left="18" w:right="5"/>
              <w:jc w:val="center"/>
              <w:rPr>
                <w:sz w:val="20"/>
              </w:rPr>
            </w:pPr>
            <w:r>
              <w:rPr>
                <w:spacing w:val="-4"/>
                <w:w w:val="105"/>
                <w:sz w:val="13"/>
              </w:rPr>
              <w:t>0.00</w:t>
            </w:r>
          </w:p>
        </w:tc>
      </w:tr>
      <w:tr w:rsidR="00AD7E94" w14:paraId="462AD878" w14:textId="77777777">
        <w:trPr>
          <w:trHeight w:val="305"/>
        </w:trPr>
        <w:tc>
          <w:tcPr>
            <w:tcW w:w="1673" w:type="dxa"/>
            <w:vMerge/>
            <w:tcBorders>
              <w:top w:val="nil"/>
            </w:tcBorders>
          </w:tcPr>
          <w:p w14:paraId="06F0D30B" w14:textId="77777777" w:rsidR="00AD7E94" w:rsidRDefault="00AD7E94">
            <w:pPr>
              <w:rPr>
                <w:sz w:val="2"/>
                <w:szCs w:val="2"/>
              </w:rPr>
            </w:pPr>
          </w:p>
        </w:tc>
        <w:tc>
          <w:tcPr>
            <w:tcW w:w="1321" w:type="dxa"/>
            <w:vMerge/>
            <w:tcBorders>
              <w:top w:val="nil"/>
            </w:tcBorders>
          </w:tcPr>
          <w:p w14:paraId="5FDCFDC6" w14:textId="77777777" w:rsidR="00AD7E94" w:rsidRDefault="00AD7E94">
            <w:pPr>
              <w:rPr>
                <w:sz w:val="2"/>
                <w:szCs w:val="2"/>
              </w:rPr>
            </w:pPr>
          </w:p>
        </w:tc>
        <w:tc>
          <w:tcPr>
            <w:tcW w:w="1808" w:type="dxa"/>
            <w:vMerge/>
            <w:tcBorders>
              <w:top w:val="nil"/>
            </w:tcBorders>
          </w:tcPr>
          <w:p w14:paraId="3C007849" w14:textId="77777777" w:rsidR="00AD7E94" w:rsidRDefault="00AD7E94">
            <w:pPr>
              <w:rPr>
                <w:sz w:val="2"/>
                <w:szCs w:val="2"/>
              </w:rPr>
            </w:pPr>
          </w:p>
        </w:tc>
        <w:tc>
          <w:tcPr>
            <w:tcW w:w="1413" w:type="dxa"/>
          </w:tcPr>
          <w:p w14:paraId="79135CD0" w14:textId="77777777" w:rsidR="00AD7E94" w:rsidRDefault="000447A2">
            <w:pPr>
              <w:pStyle w:val="TableParagraph"/>
              <w:ind w:left="11" w:right="1"/>
              <w:jc w:val="center"/>
              <w:rPr>
                <w:sz w:val="20"/>
              </w:rPr>
            </w:pPr>
            <w:r>
              <w:rPr>
                <w:spacing w:val="-5"/>
                <w:w w:val="105"/>
                <w:sz w:val="13"/>
              </w:rPr>
              <w:t>C4</w:t>
            </w:r>
          </w:p>
        </w:tc>
        <w:tc>
          <w:tcPr>
            <w:tcW w:w="1630" w:type="dxa"/>
          </w:tcPr>
          <w:p w14:paraId="76DC7EA9" w14:textId="77777777" w:rsidR="00AD7E94" w:rsidRDefault="000447A2">
            <w:pPr>
              <w:pStyle w:val="TableParagraph"/>
              <w:ind w:left="16" w:right="4"/>
              <w:jc w:val="center"/>
              <w:rPr>
                <w:sz w:val="20"/>
              </w:rPr>
            </w:pPr>
            <w:r>
              <w:rPr>
                <w:spacing w:val="-4"/>
                <w:w w:val="105"/>
                <w:sz w:val="13"/>
              </w:rPr>
              <w:t>0.00</w:t>
            </w:r>
          </w:p>
        </w:tc>
        <w:tc>
          <w:tcPr>
            <w:tcW w:w="1503" w:type="dxa"/>
          </w:tcPr>
          <w:p w14:paraId="03F41734" w14:textId="77777777" w:rsidR="00AD7E94" w:rsidRDefault="000447A2">
            <w:pPr>
              <w:pStyle w:val="TableParagraph"/>
              <w:ind w:left="18" w:right="5"/>
              <w:jc w:val="center"/>
              <w:rPr>
                <w:sz w:val="20"/>
              </w:rPr>
            </w:pPr>
            <w:r>
              <w:rPr>
                <w:spacing w:val="-4"/>
                <w:w w:val="105"/>
                <w:sz w:val="13"/>
              </w:rPr>
              <w:t>0.00</w:t>
            </w:r>
          </w:p>
        </w:tc>
      </w:tr>
      <w:tr w:rsidR="00AD7E94" w14:paraId="136CD77D" w14:textId="77777777">
        <w:trPr>
          <w:trHeight w:val="305"/>
        </w:trPr>
        <w:tc>
          <w:tcPr>
            <w:tcW w:w="1673" w:type="dxa"/>
            <w:vMerge/>
            <w:tcBorders>
              <w:top w:val="nil"/>
            </w:tcBorders>
          </w:tcPr>
          <w:p w14:paraId="74BF3E5F" w14:textId="77777777" w:rsidR="00AD7E94" w:rsidRDefault="00AD7E94">
            <w:pPr>
              <w:rPr>
                <w:sz w:val="2"/>
                <w:szCs w:val="2"/>
              </w:rPr>
            </w:pPr>
          </w:p>
        </w:tc>
        <w:tc>
          <w:tcPr>
            <w:tcW w:w="1321" w:type="dxa"/>
            <w:vMerge/>
            <w:tcBorders>
              <w:top w:val="nil"/>
            </w:tcBorders>
          </w:tcPr>
          <w:p w14:paraId="67C8A6FD" w14:textId="77777777" w:rsidR="00AD7E94" w:rsidRDefault="00AD7E94">
            <w:pPr>
              <w:rPr>
                <w:sz w:val="2"/>
                <w:szCs w:val="2"/>
              </w:rPr>
            </w:pPr>
          </w:p>
        </w:tc>
        <w:tc>
          <w:tcPr>
            <w:tcW w:w="1808" w:type="dxa"/>
            <w:vMerge/>
            <w:tcBorders>
              <w:top w:val="nil"/>
            </w:tcBorders>
          </w:tcPr>
          <w:p w14:paraId="17BB2815" w14:textId="77777777" w:rsidR="00AD7E94" w:rsidRDefault="00AD7E94">
            <w:pPr>
              <w:rPr>
                <w:sz w:val="2"/>
                <w:szCs w:val="2"/>
              </w:rPr>
            </w:pPr>
          </w:p>
        </w:tc>
        <w:tc>
          <w:tcPr>
            <w:tcW w:w="1413" w:type="dxa"/>
          </w:tcPr>
          <w:p w14:paraId="01FD5DE3" w14:textId="77777777" w:rsidR="00AD7E94" w:rsidRDefault="000447A2">
            <w:pPr>
              <w:pStyle w:val="TableParagraph"/>
              <w:spacing w:before="29"/>
              <w:ind w:left="11" w:right="1"/>
              <w:jc w:val="center"/>
              <w:rPr>
                <w:sz w:val="20"/>
              </w:rPr>
            </w:pPr>
            <w:r>
              <w:rPr>
                <w:spacing w:val="-5"/>
                <w:w w:val="105"/>
                <w:sz w:val="13"/>
              </w:rPr>
              <w:t>C5</w:t>
            </w:r>
          </w:p>
        </w:tc>
        <w:tc>
          <w:tcPr>
            <w:tcW w:w="1630" w:type="dxa"/>
          </w:tcPr>
          <w:p w14:paraId="7007800A" w14:textId="77777777" w:rsidR="00AD7E94" w:rsidRDefault="000447A2">
            <w:pPr>
              <w:pStyle w:val="TableParagraph"/>
              <w:spacing w:before="29"/>
              <w:ind w:left="16" w:right="4"/>
              <w:jc w:val="center"/>
              <w:rPr>
                <w:sz w:val="20"/>
              </w:rPr>
            </w:pPr>
            <w:r>
              <w:rPr>
                <w:spacing w:val="-4"/>
                <w:w w:val="105"/>
                <w:sz w:val="13"/>
              </w:rPr>
              <w:t>0.00</w:t>
            </w:r>
          </w:p>
        </w:tc>
        <w:tc>
          <w:tcPr>
            <w:tcW w:w="1503" w:type="dxa"/>
          </w:tcPr>
          <w:p w14:paraId="6AC7F0C6" w14:textId="77777777" w:rsidR="00AD7E94" w:rsidRDefault="000447A2">
            <w:pPr>
              <w:pStyle w:val="TableParagraph"/>
              <w:spacing w:before="29"/>
              <w:ind w:left="18" w:right="5"/>
              <w:jc w:val="center"/>
              <w:rPr>
                <w:sz w:val="20"/>
              </w:rPr>
            </w:pPr>
            <w:r>
              <w:rPr>
                <w:spacing w:val="-4"/>
                <w:w w:val="105"/>
                <w:sz w:val="13"/>
              </w:rPr>
              <w:t>0.00</w:t>
            </w:r>
          </w:p>
        </w:tc>
      </w:tr>
      <w:tr w:rsidR="00AD7E94" w14:paraId="36A54CC5" w14:textId="77777777">
        <w:trPr>
          <w:trHeight w:val="305"/>
        </w:trPr>
        <w:tc>
          <w:tcPr>
            <w:tcW w:w="1673" w:type="dxa"/>
            <w:vMerge/>
            <w:tcBorders>
              <w:top w:val="nil"/>
            </w:tcBorders>
          </w:tcPr>
          <w:p w14:paraId="51939E1E" w14:textId="77777777" w:rsidR="00AD7E94" w:rsidRDefault="00AD7E94">
            <w:pPr>
              <w:rPr>
                <w:sz w:val="2"/>
                <w:szCs w:val="2"/>
              </w:rPr>
            </w:pPr>
          </w:p>
        </w:tc>
        <w:tc>
          <w:tcPr>
            <w:tcW w:w="1321" w:type="dxa"/>
            <w:vMerge/>
            <w:tcBorders>
              <w:top w:val="nil"/>
            </w:tcBorders>
          </w:tcPr>
          <w:p w14:paraId="2725B838" w14:textId="77777777" w:rsidR="00AD7E94" w:rsidRDefault="00AD7E94">
            <w:pPr>
              <w:rPr>
                <w:sz w:val="2"/>
                <w:szCs w:val="2"/>
              </w:rPr>
            </w:pPr>
          </w:p>
        </w:tc>
        <w:tc>
          <w:tcPr>
            <w:tcW w:w="1808" w:type="dxa"/>
            <w:vMerge/>
            <w:tcBorders>
              <w:top w:val="nil"/>
            </w:tcBorders>
          </w:tcPr>
          <w:p w14:paraId="6D191595" w14:textId="77777777" w:rsidR="00AD7E94" w:rsidRDefault="00AD7E94">
            <w:pPr>
              <w:rPr>
                <w:sz w:val="2"/>
                <w:szCs w:val="2"/>
              </w:rPr>
            </w:pPr>
          </w:p>
        </w:tc>
        <w:tc>
          <w:tcPr>
            <w:tcW w:w="1413" w:type="dxa"/>
          </w:tcPr>
          <w:p w14:paraId="765DDBC7" w14:textId="77777777" w:rsidR="00AD7E94" w:rsidRDefault="000447A2">
            <w:pPr>
              <w:pStyle w:val="TableParagraph"/>
              <w:spacing w:before="29"/>
              <w:ind w:left="12" w:right="1"/>
              <w:jc w:val="center"/>
              <w:rPr>
                <w:b/>
                <w:sz w:val="20"/>
              </w:rPr>
            </w:pPr>
            <w:proofErr w:type="spellStart"/>
            <w:r>
              <w:rPr>
                <w:b/>
                <w:spacing w:val="-2"/>
                <w:w w:val="105"/>
                <w:sz w:val="13"/>
              </w:rPr>
              <w:t>トータルだ</w:t>
            </w:r>
            <w:proofErr w:type="spellEnd"/>
            <w:r>
              <w:rPr>
                <w:b/>
                <w:spacing w:val="-2"/>
                <w:w w:val="105"/>
                <w:sz w:val="13"/>
              </w:rPr>
              <w:t>：</w:t>
            </w:r>
          </w:p>
        </w:tc>
        <w:tc>
          <w:tcPr>
            <w:tcW w:w="1630" w:type="dxa"/>
          </w:tcPr>
          <w:p w14:paraId="09C55BCE" w14:textId="77777777" w:rsidR="00AD7E94" w:rsidRDefault="000447A2">
            <w:pPr>
              <w:pStyle w:val="TableParagraph"/>
              <w:spacing w:before="29"/>
              <w:ind w:left="16"/>
              <w:jc w:val="center"/>
              <w:rPr>
                <w:b/>
                <w:sz w:val="20"/>
              </w:rPr>
            </w:pPr>
            <w:r>
              <w:rPr>
                <w:b/>
                <w:spacing w:val="-4"/>
                <w:w w:val="105"/>
                <w:sz w:val="13"/>
              </w:rPr>
              <w:t>0.00</w:t>
            </w:r>
          </w:p>
        </w:tc>
        <w:tc>
          <w:tcPr>
            <w:tcW w:w="1503" w:type="dxa"/>
          </w:tcPr>
          <w:p w14:paraId="735FA0B6" w14:textId="77777777" w:rsidR="00AD7E94" w:rsidRDefault="000447A2">
            <w:pPr>
              <w:pStyle w:val="TableParagraph"/>
              <w:spacing w:before="29"/>
              <w:ind w:left="18"/>
              <w:jc w:val="center"/>
              <w:rPr>
                <w:b/>
                <w:sz w:val="20"/>
              </w:rPr>
            </w:pPr>
            <w:r>
              <w:rPr>
                <w:b/>
                <w:spacing w:val="-4"/>
                <w:w w:val="105"/>
                <w:sz w:val="13"/>
              </w:rPr>
              <w:t>0.00</w:t>
            </w:r>
          </w:p>
        </w:tc>
      </w:tr>
      <w:tr w:rsidR="00AD7E94" w14:paraId="67A52048" w14:textId="77777777">
        <w:trPr>
          <w:trHeight w:val="304"/>
        </w:trPr>
        <w:tc>
          <w:tcPr>
            <w:tcW w:w="9348" w:type="dxa"/>
            <w:gridSpan w:val="6"/>
            <w:shd w:val="clear" w:color="auto" w:fill="D9D9D9"/>
          </w:tcPr>
          <w:p w14:paraId="7E7EF5B5" w14:textId="77777777" w:rsidR="00AD7E94" w:rsidRDefault="000447A2">
            <w:pPr>
              <w:pStyle w:val="TableParagraph"/>
              <w:spacing w:before="29"/>
              <w:ind w:left="57"/>
              <w:rPr>
                <w:b/>
                <w:sz w:val="20"/>
                <w:lang w:eastAsia="ja-JP"/>
              </w:rPr>
            </w:pPr>
            <w:r>
              <w:rPr>
                <w:b/>
                <w:spacing w:val="-4"/>
                <w:w w:val="105"/>
                <w:sz w:val="13"/>
                <w:lang w:eastAsia="ja-JP"/>
              </w:rPr>
              <w:t>ケーブルランディング</w:t>
            </w:r>
          </w:p>
        </w:tc>
      </w:tr>
      <w:tr w:rsidR="00AD7E94" w14:paraId="0922F1C0" w14:textId="77777777">
        <w:trPr>
          <w:trHeight w:val="305"/>
        </w:trPr>
        <w:tc>
          <w:tcPr>
            <w:tcW w:w="1673" w:type="dxa"/>
            <w:vMerge w:val="restart"/>
          </w:tcPr>
          <w:p w14:paraId="44D449FD" w14:textId="77777777" w:rsidR="00AD7E94" w:rsidRDefault="000447A2">
            <w:pPr>
              <w:pStyle w:val="TableParagraph"/>
              <w:spacing w:before="82" w:line="256" w:lineRule="auto"/>
              <w:ind w:left="65" w:right="55" w:hanging="2"/>
              <w:jc w:val="center"/>
              <w:rPr>
                <w:sz w:val="20"/>
                <w:lang w:eastAsia="ja-JP"/>
              </w:rPr>
            </w:pPr>
            <w:r>
              <w:rPr>
                <w:w w:val="105"/>
                <w:sz w:val="13"/>
                <w:lang w:eastAsia="ja-JP"/>
              </w:rPr>
              <w:t>SMR射撃場西側の駐車場案と</w:t>
            </w:r>
            <w:r>
              <w:rPr>
                <w:spacing w:val="-2"/>
                <w:w w:val="105"/>
                <w:sz w:val="13"/>
                <w:lang w:eastAsia="ja-JP"/>
              </w:rPr>
              <w:t>仮設</w:t>
            </w:r>
            <w:r>
              <w:rPr>
                <w:w w:val="105"/>
                <w:sz w:val="13"/>
                <w:lang w:eastAsia="ja-JP"/>
              </w:rPr>
              <w:t>用地</w:t>
            </w:r>
          </w:p>
        </w:tc>
        <w:tc>
          <w:tcPr>
            <w:tcW w:w="1321" w:type="dxa"/>
            <w:vMerge w:val="restart"/>
          </w:tcPr>
          <w:p w14:paraId="1F2754F7" w14:textId="77777777" w:rsidR="00AD7E94" w:rsidRDefault="00AD7E94">
            <w:pPr>
              <w:pStyle w:val="TableParagraph"/>
              <w:spacing w:before="0"/>
              <w:ind w:left="0"/>
              <w:rPr>
                <w:b/>
                <w:sz w:val="20"/>
                <w:lang w:eastAsia="ja-JP"/>
              </w:rPr>
            </w:pPr>
          </w:p>
          <w:p w14:paraId="42F34A58" w14:textId="77777777" w:rsidR="00AD7E94" w:rsidRDefault="00AD7E94">
            <w:pPr>
              <w:pStyle w:val="TableParagraph"/>
              <w:spacing w:before="0"/>
              <w:ind w:left="0"/>
              <w:rPr>
                <w:b/>
                <w:sz w:val="20"/>
                <w:lang w:eastAsia="ja-JP"/>
              </w:rPr>
            </w:pPr>
          </w:p>
          <w:p w14:paraId="0A77D7CE" w14:textId="77777777" w:rsidR="00AD7E94" w:rsidRDefault="00AD7E94">
            <w:pPr>
              <w:pStyle w:val="TableParagraph"/>
              <w:spacing w:before="129"/>
              <w:ind w:left="0"/>
              <w:rPr>
                <w:b/>
                <w:sz w:val="20"/>
                <w:lang w:eastAsia="ja-JP"/>
              </w:rPr>
            </w:pPr>
          </w:p>
          <w:p w14:paraId="329EB867" w14:textId="77777777" w:rsidR="00AD7E94" w:rsidRDefault="000447A2">
            <w:pPr>
              <w:pStyle w:val="TableParagraph"/>
              <w:spacing w:before="0"/>
              <w:ind w:left="9" w:right="2"/>
              <w:jc w:val="center"/>
              <w:rPr>
                <w:sz w:val="20"/>
              </w:rPr>
            </w:pPr>
            <w:proofErr w:type="spellStart"/>
            <w:r>
              <w:rPr>
                <w:spacing w:val="-5"/>
                <w:w w:val="105"/>
                <w:sz w:val="13"/>
              </w:rPr>
              <w:t>該当なし</w:t>
            </w:r>
            <w:proofErr w:type="spellEnd"/>
          </w:p>
        </w:tc>
        <w:tc>
          <w:tcPr>
            <w:tcW w:w="1808" w:type="dxa"/>
            <w:vMerge w:val="restart"/>
          </w:tcPr>
          <w:p w14:paraId="0E151499" w14:textId="77777777" w:rsidR="00AD7E94" w:rsidRDefault="00AD7E94">
            <w:pPr>
              <w:pStyle w:val="TableParagraph"/>
              <w:spacing w:before="0"/>
              <w:ind w:left="0"/>
              <w:rPr>
                <w:b/>
                <w:sz w:val="20"/>
              </w:rPr>
            </w:pPr>
          </w:p>
          <w:p w14:paraId="59C3E881" w14:textId="77777777" w:rsidR="00AD7E94" w:rsidRDefault="00AD7E94">
            <w:pPr>
              <w:pStyle w:val="TableParagraph"/>
              <w:spacing w:before="0"/>
              <w:ind w:left="0"/>
              <w:rPr>
                <w:b/>
                <w:sz w:val="20"/>
              </w:rPr>
            </w:pPr>
          </w:p>
          <w:p w14:paraId="4BBB7C2C" w14:textId="77777777" w:rsidR="00AD7E94" w:rsidRDefault="00AD7E94">
            <w:pPr>
              <w:pStyle w:val="TableParagraph"/>
              <w:spacing w:before="129"/>
              <w:ind w:left="0"/>
              <w:rPr>
                <w:b/>
                <w:sz w:val="20"/>
              </w:rPr>
            </w:pPr>
          </w:p>
          <w:p w14:paraId="72977F9E" w14:textId="77777777" w:rsidR="00AD7E94" w:rsidRDefault="000447A2">
            <w:pPr>
              <w:pStyle w:val="TableParagraph"/>
              <w:spacing w:before="0"/>
              <w:ind w:left="66" w:right="55"/>
              <w:jc w:val="center"/>
              <w:rPr>
                <w:sz w:val="20"/>
              </w:rPr>
            </w:pPr>
            <w:r>
              <w:rPr>
                <w:spacing w:val="-4"/>
                <w:w w:val="105"/>
                <w:sz w:val="13"/>
              </w:rPr>
              <w:t>11.1</w:t>
            </w:r>
          </w:p>
        </w:tc>
        <w:tc>
          <w:tcPr>
            <w:tcW w:w="1413" w:type="dxa"/>
          </w:tcPr>
          <w:p w14:paraId="3907D639" w14:textId="77777777" w:rsidR="00AD7E94" w:rsidRDefault="000447A2">
            <w:pPr>
              <w:pStyle w:val="TableParagraph"/>
              <w:ind w:left="11" w:right="2"/>
              <w:jc w:val="center"/>
              <w:rPr>
                <w:sz w:val="20"/>
              </w:rPr>
            </w:pPr>
            <w:r>
              <w:rPr>
                <w:spacing w:val="-5"/>
                <w:w w:val="105"/>
                <w:sz w:val="13"/>
              </w:rPr>
              <w:t>C1</w:t>
            </w:r>
          </w:p>
        </w:tc>
        <w:tc>
          <w:tcPr>
            <w:tcW w:w="1630" w:type="dxa"/>
          </w:tcPr>
          <w:p w14:paraId="7CB20C10" w14:textId="77777777" w:rsidR="00AD7E94" w:rsidRDefault="000447A2">
            <w:pPr>
              <w:pStyle w:val="TableParagraph"/>
              <w:ind w:left="16" w:right="5"/>
              <w:jc w:val="center"/>
              <w:rPr>
                <w:sz w:val="20"/>
              </w:rPr>
            </w:pPr>
            <w:r>
              <w:rPr>
                <w:spacing w:val="-4"/>
                <w:w w:val="105"/>
                <w:sz w:val="13"/>
              </w:rPr>
              <w:t>0.00</w:t>
            </w:r>
          </w:p>
        </w:tc>
        <w:tc>
          <w:tcPr>
            <w:tcW w:w="1503" w:type="dxa"/>
          </w:tcPr>
          <w:p w14:paraId="5585CD54" w14:textId="77777777" w:rsidR="00AD7E94" w:rsidRDefault="000447A2">
            <w:pPr>
              <w:pStyle w:val="TableParagraph"/>
              <w:ind w:left="18" w:right="5"/>
              <w:jc w:val="center"/>
              <w:rPr>
                <w:sz w:val="20"/>
              </w:rPr>
            </w:pPr>
            <w:r>
              <w:rPr>
                <w:spacing w:val="-4"/>
                <w:w w:val="105"/>
                <w:sz w:val="13"/>
              </w:rPr>
              <w:t>0.00</w:t>
            </w:r>
          </w:p>
        </w:tc>
      </w:tr>
      <w:tr w:rsidR="00AD7E94" w14:paraId="772C0E41" w14:textId="77777777">
        <w:trPr>
          <w:trHeight w:val="305"/>
        </w:trPr>
        <w:tc>
          <w:tcPr>
            <w:tcW w:w="1673" w:type="dxa"/>
            <w:vMerge/>
            <w:tcBorders>
              <w:top w:val="nil"/>
            </w:tcBorders>
          </w:tcPr>
          <w:p w14:paraId="1CA10B40" w14:textId="77777777" w:rsidR="00AD7E94" w:rsidRDefault="00AD7E94">
            <w:pPr>
              <w:rPr>
                <w:sz w:val="2"/>
                <w:szCs w:val="2"/>
              </w:rPr>
            </w:pPr>
          </w:p>
        </w:tc>
        <w:tc>
          <w:tcPr>
            <w:tcW w:w="1321" w:type="dxa"/>
            <w:vMerge/>
            <w:tcBorders>
              <w:top w:val="nil"/>
            </w:tcBorders>
          </w:tcPr>
          <w:p w14:paraId="69394813" w14:textId="77777777" w:rsidR="00AD7E94" w:rsidRDefault="00AD7E94">
            <w:pPr>
              <w:rPr>
                <w:sz w:val="2"/>
                <w:szCs w:val="2"/>
              </w:rPr>
            </w:pPr>
          </w:p>
        </w:tc>
        <w:tc>
          <w:tcPr>
            <w:tcW w:w="1808" w:type="dxa"/>
            <w:vMerge/>
            <w:tcBorders>
              <w:top w:val="nil"/>
            </w:tcBorders>
          </w:tcPr>
          <w:p w14:paraId="558EF916" w14:textId="77777777" w:rsidR="00AD7E94" w:rsidRDefault="00AD7E94">
            <w:pPr>
              <w:rPr>
                <w:sz w:val="2"/>
                <w:szCs w:val="2"/>
              </w:rPr>
            </w:pPr>
          </w:p>
        </w:tc>
        <w:tc>
          <w:tcPr>
            <w:tcW w:w="1413" w:type="dxa"/>
          </w:tcPr>
          <w:p w14:paraId="68F6A851" w14:textId="77777777" w:rsidR="00AD7E94" w:rsidRDefault="000447A2">
            <w:pPr>
              <w:pStyle w:val="TableParagraph"/>
              <w:spacing w:before="29"/>
              <w:ind w:left="11" w:right="2"/>
              <w:jc w:val="center"/>
              <w:rPr>
                <w:sz w:val="20"/>
              </w:rPr>
            </w:pPr>
            <w:r>
              <w:rPr>
                <w:spacing w:val="-5"/>
                <w:w w:val="105"/>
                <w:sz w:val="13"/>
              </w:rPr>
              <w:t>C2</w:t>
            </w:r>
          </w:p>
        </w:tc>
        <w:tc>
          <w:tcPr>
            <w:tcW w:w="1630" w:type="dxa"/>
          </w:tcPr>
          <w:p w14:paraId="59A417C5" w14:textId="77777777" w:rsidR="00AD7E94" w:rsidRDefault="000447A2">
            <w:pPr>
              <w:pStyle w:val="TableParagraph"/>
              <w:spacing w:before="29"/>
              <w:ind w:left="16" w:right="5"/>
              <w:jc w:val="center"/>
              <w:rPr>
                <w:sz w:val="20"/>
              </w:rPr>
            </w:pPr>
            <w:r>
              <w:rPr>
                <w:spacing w:val="-4"/>
                <w:w w:val="105"/>
                <w:sz w:val="13"/>
              </w:rPr>
              <w:t>0.00</w:t>
            </w:r>
          </w:p>
        </w:tc>
        <w:tc>
          <w:tcPr>
            <w:tcW w:w="1503" w:type="dxa"/>
          </w:tcPr>
          <w:p w14:paraId="0730D36F" w14:textId="77777777" w:rsidR="00AD7E94" w:rsidRDefault="000447A2">
            <w:pPr>
              <w:pStyle w:val="TableParagraph"/>
              <w:spacing w:before="29"/>
              <w:ind w:left="18" w:right="5"/>
              <w:jc w:val="center"/>
              <w:rPr>
                <w:sz w:val="20"/>
              </w:rPr>
            </w:pPr>
            <w:r>
              <w:rPr>
                <w:spacing w:val="-4"/>
                <w:w w:val="105"/>
                <w:sz w:val="13"/>
              </w:rPr>
              <w:t>0.00</w:t>
            </w:r>
          </w:p>
        </w:tc>
      </w:tr>
      <w:tr w:rsidR="00AD7E94" w14:paraId="111276CC" w14:textId="77777777">
        <w:trPr>
          <w:trHeight w:val="305"/>
        </w:trPr>
        <w:tc>
          <w:tcPr>
            <w:tcW w:w="1673" w:type="dxa"/>
            <w:vMerge/>
            <w:tcBorders>
              <w:top w:val="nil"/>
            </w:tcBorders>
          </w:tcPr>
          <w:p w14:paraId="702BD802" w14:textId="77777777" w:rsidR="00AD7E94" w:rsidRDefault="00AD7E94">
            <w:pPr>
              <w:rPr>
                <w:sz w:val="2"/>
                <w:szCs w:val="2"/>
              </w:rPr>
            </w:pPr>
          </w:p>
        </w:tc>
        <w:tc>
          <w:tcPr>
            <w:tcW w:w="1321" w:type="dxa"/>
            <w:vMerge/>
            <w:tcBorders>
              <w:top w:val="nil"/>
            </w:tcBorders>
          </w:tcPr>
          <w:p w14:paraId="5D0AC36E" w14:textId="77777777" w:rsidR="00AD7E94" w:rsidRDefault="00AD7E94">
            <w:pPr>
              <w:rPr>
                <w:sz w:val="2"/>
                <w:szCs w:val="2"/>
              </w:rPr>
            </w:pPr>
          </w:p>
        </w:tc>
        <w:tc>
          <w:tcPr>
            <w:tcW w:w="1808" w:type="dxa"/>
            <w:vMerge/>
            <w:tcBorders>
              <w:top w:val="nil"/>
            </w:tcBorders>
          </w:tcPr>
          <w:p w14:paraId="00F832CC" w14:textId="77777777" w:rsidR="00AD7E94" w:rsidRDefault="00AD7E94">
            <w:pPr>
              <w:rPr>
                <w:sz w:val="2"/>
                <w:szCs w:val="2"/>
              </w:rPr>
            </w:pPr>
          </w:p>
        </w:tc>
        <w:tc>
          <w:tcPr>
            <w:tcW w:w="1413" w:type="dxa"/>
          </w:tcPr>
          <w:p w14:paraId="4CC17BCC" w14:textId="77777777" w:rsidR="00AD7E94" w:rsidRDefault="000447A2">
            <w:pPr>
              <w:pStyle w:val="TableParagraph"/>
              <w:spacing w:before="29"/>
              <w:ind w:left="11" w:right="2"/>
              <w:jc w:val="center"/>
              <w:rPr>
                <w:sz w:val="20"/>
              </w:rPr>
            </w:pPr>
            <w:r>
              <w:rPr>
                <w:spacing w:val="-5"/>
                <w:w w:val="105"/>
                <w:sz w:val="13"/>
              </w:rPr>
              <w:t>C3</w:t>
            </w:r>
          </w:p>
        </w:tc>
        <w:tc>
          <w:tcPr>
            <w:tcW w:w="1630" w:type="dxa"/>
          </w:tcPr>
          <w:p w14:paraId="35B72A16" w14:textId="77777777" w:rsidR="00AD7E94" w:rsidRDefault="000447A2">
            <w:pPr>
              <w:pStyle w:val="TableParagraph"/>
              <w:spacing w:before="29"/>
              <w:ind w:left="16" w:right="5"/>
              <w:jc w:val="center"/>
              <w:rPr>
                <w:sz w:val="20"/>
              </w:rPr>
            </w:pPr>
            <w:r>
              <w:rPr>
                <w:spacing w:val="-4"/>
                <w:w w:val="105"/>
                <w:sz w:val="13"/>
              </w:rPr>
              <w:t>0.00</w:t>
            </w:r>
          </w:p>
        </w:tc>
        <w:tc>
          <w:tcPr>
            <w:tcW w:w="1503" w:type="dxa"/>
          </w:tcPr>
          <w:p w14:paraId="4ED65F4A" w14:textId="77777777" w:rsidR="00AD7E94" w:rsidRDefault="000447A2">
            <w:pPr>
              <w:pStyle w:val="TableParagraph"/>
              <w:spacing w:before="29"/>
              <w:ind w:left="18" w:right="5"/>
              <w:jc w:val="center"/>
              <w:rPr>
                <w:sz w:val="20"/>
              </w:rPr>
            </w:pPr>
            <w:r>
              <w:rPr>
                <w:spacing w:val="-4"/>
                <w:w w:val="105"/>
                <w:sz w:val="13"/>
              </w:rPr>
              <w:t>0.00</w:t>
            </w:r>
          </w:p>
        </w:tc>
      </w:tr>
      <w:tr w:rsidR="00AD7E94" w14:paraId="7878C4B4" w14:textId="77777777">
        <w:trPr>
          <w:trHeight w:val="304"/>
        </w:trPr>
        <w:tc>
          <w:tcPr>
            <w:tcW w:w="1673" w:type="dxa"/>
            <w:vMerge/>
            <w:tcBorders>
              <w:top w:val="nil"/>
            </w:tcBorders>
          </w:tcPr>
          <w:p w14:paraId="0C642C94" w14:textId="77777777" w:rsidR="00AD7E94" w:rsidRDefault="00AD7E94">
            <w:pPr>
              <w:rPr>
                <w:sz w:val="2"/>
                <w:szCs w:val="2"/>
              </w:rPr>
            </w:pPr>
          </w:p>
        </w:tc>
        <w:tc>
          <w:tcPr>
            <w:tcW w:w="1321" w:type="dxa"/>
            <w:vMerge/>
            <w:tcBorders>
              <w:top w:val="nil"/>
            </w:tcBorders>
          </w:tcPr>
          <w:p w14:paraId="7A0EF3A4" w14:textId="77777777" w:rsidR="00AD7E94" w:rsidRDefault="00AD7E94">
            <w:pPr>
              <w:rPr>
                <w:sz w:val="2"/>
                <w:szCs w:val="2"/>
              </w:rPr>
            </w:pPr>
          </w:p>
        </w:tc>
        <w:tc>
          <w:tcPr>
            <w:tcW w:w="1808" w:type="dxa"/>
            <w:vMerge/>
            <w:tcBorders>
              <w:top w:val="nil"/>
            </w:tcBorders>
          </w:tcPr>
          <w:p w14:paraId="2AA5DE87" w14:textId="77777777" w:rsidR="00AD7E94" w:rsidRDefault="00AD7E94">
            <w:pPr>
              <w:rPr>
                <w:sz w:val="2"/>
                <w:szCs w:val="2"/>
              </w:rPr>
            </w:pPr>
          </w:p>
        </w:tc>
        <w:tc>
          <w:tcPr>
            <w:tcW w:w="1413" w:type="dxa"/>
          </w:tcPr>
          <w:p w14:paraId="3856B5F0" w14:textId="77777777" w:rsidR="00AD7E94" w:rsidRDefault="000447A2">
            <w:pPr>
              <w:pStyle w:val="TableParagraph"/>
              <w:spacing w:before="29"/>
              <w:ind w:left="11" w:right="2"/>
              <w:jc w:val="center"/>
              <w:rPr>
                <w:sz w:val="20"/>
              </w:rPr>
            </w:pPr>
            <w:r>
              <w:rPr>
                <w:spacing w:val="-5"/>
                <w:w w:val="105"/>
                <w:sz w:val="13"/>
              </w:rPr>
              <w:t>C4</w:t>
            </w:r>
          </w:p>
        </w:tc>
        <w:tc>
          <w:tcPr>
            <w:tcW w:w="1630" w:type="dxa"/>
          </w:tcPr>
          <w:p w14:paraId="718E8A4E" w14:textId="77777777" w:rsidR="00AD7E94" w:rsidRDefault="000447A2">
            <w:pPr>
              <w:pStyle w:val="TableParagraph"/>
              <w:spacing w:before="29"/>
              <w:ind w:left="16" w:right="5"/>
              <w:jc w:val="center"/>
              <w:rPr>
                <w:sz w:val="20"/>
              </w:rPr>
            </w:pPr>
            <w:r>
              <w:rPr>
                <w:spacing w:val="-4"/>
                <w:w w:val="105"/>
                <w:sz w:val="13"/>
              </w:rPr>
              <w:t>0.00</w:t>
            </w:r>
          </w:p>
        </w:tc>
        <w:tc>
          <w:tcPr>
            <w:tcW w:w="1503" w:type="dxa"/>
          </w:tcPr>
          <w:p w14:paraId="045CD58A" w14:textId="77777777" w:rsidR="00AD7E94" w:rsidRDefault="000447A2">
            <w:pPr>
              <w:pStyle w:val="TableParagraph"/>
              <w:spacing w:before="29"/>
              <w:ind w:left="18" w:right="5"/>
              <w:jc w:val="center"/>
              <w:rPr>
                <w:sz w:val="20"/>
              </w:rPr>
            </w:pPr>
            <w:r>
              <w:rPr>
                <w:spacing w:val="-4"/>
                <w:w w:val="105"/>
                <w:sz w:val="13"/>
              </w:rPr>
              <w:t>0.00</w:t>
            </w:r>
          </w:p>
        </w:tc>
      </w:tr>
      <w:tr w:rsidR="00AD7E94" w14:paraId="1069B7DE" w14:textId="77777777">
        <w:trPr>
          <w:trHeight w:val="305"/>
        </w:trPr>
        <w:tc>
          <w:tcPr>
            <w:tcW w:w="1673" w:type="dxa"/>
            <w:vMerge/>
            <w:tcBorders>
              <w:top w:val="nil"/>
            </w:tcBorders>
          </w:tcPr>
          <w:p w14:paraId="4C1F28B9" w14:textId="77777777" w:rsidR="00AD7E94" w:rsidRDefault="00AD7E94">
            <w:pPr>
              <w:rPr>
                <w:sz w:val="2"/>
                <w:szCs w:val="2"/>
              </w:rPr>
            </w:pPr>
          </w:p>
        </w:tc>
        <w:tc>
          <w:tcPr>
            <w:tcW w:w="1321" w:type="dxa"/>
            <w:vMerge/>
            <w:tcBorders>
              <w:top w:val="nil"/>
            </w:tcBorders>
          </w:tcPr>
          <w:p w14:paraId="626A1A72" w14:textId="77777777" w:rsidR="00AD7E94" w:rsidRDefault="00AD7E94">
            <w:pPr>
              <w:rPr>
                <w:sz w:val="2"/>
                <w:szCs w:val="2"/>
              </w:rPr>
            </w:pPr>
          </w:p>
        </w:tc>
        <w:tc>
          <w:tcPr>
            <w:tcW w:w="1808" w:type="dxa"/>
            <w:vMerge/>
            <w:tcBorders>
              <w:top w:val="nil"/>
            </w:tcBorders>
          </w:tcPr>
          <w:p w14:paraId="1B856E12" w14:textId="77777777" w:rsidR="00AD7E94" w:rsidRDefault="00AD7E94">
            <w:pPr>
              <w:rPr>
                <w:sz w:val="2"/>
                <w:szCs w:val="2"/>
              </w:rPr>
            </w:pPr>
          </w:p>
        </w:tc>
        <w:tc>
          <w:tcPr>
            <w:tcW w:w="1413" w:type="dxa"/>
          </w:tcPr>
          <w:p w14:paraId="68DC562B" w14:textId="77777777" w:rsidR="00AD7E94" w:rsidRDefault="000447A2">
            <w:pPr>
              <w:pStyle w:val="TableParagraph"/>
              <w:spacing w:before="31"/>
              <w:ind w:left="11" w:right="2"/>
              <w:jc w:val="center"/>
              <w:rPr>
                <w:sz w:val="20"/>
              </w:rPr>
            </w:pPr>
            <w:r>
              <w:rPr>
                <w:spacing w:val="-5"/>
                <w:w w:val="105"/>
                <w:sz w:val="13"/>
              </w:rPr>
              <w:t>C5</w:t>
            </w:r>
          </w:p>
        </w:tc>
        <w:tc>
          <w:tcPr>
            <w:tcW w:w="1630" w:type="dxa"/>
          </w:tcPr>
          <w:p w14:paraId="67E2A136" w14:textId="77777777" w:rsidR="00AD7E94" w:rsidRDefault="000447A2">
            <w:pPr>
              <w:pStyle w:val="TableParagraph"/>
              <w:spacing w:before="31"/>
              <w:ind w:left="16" w:right="5"/>
              <w:jc w:val="center"/>
              <w:rPr>
                <w:sz w:val="20"/>
              </w:rPr>
            </w:pPr>
            <w:r>
              <w:rPr>
                <w:spacing w:val="-4"/>
                <w:w w:val="105"/>
                <w:sz w:val="13"/>
              </w:rPr>
              <w:t>0.00</w:t>
            </w:r>
          </w:p>
        </w:tc>
        <w:tc>
          <w:tcPr>
            <w:tcW w:w="1503" w:type="dxa"/>
          </w:tcPr>
          <w:p w14:paraId="7C4F7C8A" w14:textId="77777777" w:rsidR="00AD7E94" w:rsidRDefault="000447A2">
            <w:pPr>
              <w:pStyle w:val="TableParagraph"/>
              <w:spacing w:before="31"/>
              <w:ind w:left="18" w:right="5"/>
              <w:jc w:val="center"/>
              <w:rPr>
                <w:sz w:val="20"/>
              </w:rPr>
            </w:pPr>
            <w:r>
              <w:rPr>
                <w:spacing w:val="-4"/>
                <w:w w:val="105"/>
                <w:sz w:val="13"/>
              </w:rPr>
              <w:t>0.00</w:t>
            </w:r>
          </w:p>
        </w:tc>
      </w:tr>
      <w:tr w:rsidR="00AD7E94" w14:paraId="0D41364F" w14:textId="77777777">
        <w:trPr>
          <w:trHeight w:val="305"/>
        </w:trPr>
        <w:tc>
          <w:tcPr>
            <w:tcW w:w="1673" w:type="dxa"/>
            <w:vMerge/>
            <w:tcBorders>
              <w:top w:val="nil"/>
            </w:tcBorders>
          </w:tcPr>
          <w:p w14:paraId="42BF6B55" w14:textId="77777777" w:rsidR="00AD7E94" w:rsidRDefault="00AD7E94">
            <w:pPr>
              <w:rPr>
                <w:sz w:val="2"/>
                <w:szCs w:val="2"/>
              </w:rPr>
            </w:pPr>
          </w:p>
        </w:tc>
        <w:tc>
          <w:tcPr>
            <w:tcW w:w="1321" w:type="dxa"/>
            <w:vMerge/>
            <w:tcBorders>
              <w:top w:val="nil"/>
            </w:tcBorders>
          </w:tcPr>
          <w:p w14:paraId="448571BF" w14:textId="77777777" w:rsidR="00AD7E94" w:rsidRDefault="00AD7E94">
            <w:pPr>
              <w:rPr>
                <w:sz w:val="2"/>
                <w:szCs w:val="2"/>
              </w:rPr>
            </w:pPr>
          </w:p>
        </w:tc>
        <w:tc>
          <w:tcPr>
            <w:tcW w:w="1808" w:type="dxa"/>
            <w:vMerge/>
            <w:tcBorders>
              <w:top w:val="nil"/>
            </w:tcBorders>
          </w:tcPr>
          <w:p w14:paraId="4E698C5F" w14:textId="77777777" w:rsidR="00AD7E94" w:rsidRDefault="00AD7E94">
            <w:pPr>
              <w:rPr>
                <w:sz w:val="2"/>
                <w:szCs w:val="2"/>
              </w:rPr>
            </w:pPr>
          </w:p>
        </w:tc>
        <w:tc>
          <w:tcPr>
            <w:tcW w:w="1413" w:type="dxa"/>
          </w:tcPr>
          <w:p w14:paraId="423AE623" w14:textId="77777777" w:rsidR="00AD7E94" w:rsidRDefault="000447A2">
            <w:pPr>
              <w:pStyle w:val="TableParagraph"/>
              <w:spacing w:before="29"/>
              <w:ind w:left="12" w:right="1"/>
              <w:jc w:val="center"/>
              <w:rPr>
                <w:b/>
                <w:sz w:val="20"/>
              </w:rPr>
            </w:pPr>
            <w:proofErr w:type="spellStart"/>
            <w:r>
              <w:rPr>
                <w:b/>
                <w:spacing w:val="-2"/>
                <w:w w:val="105"/>
                <w:sz w:val="13"/>
              </w:rPr>
              <w:t>トータルだ</w:t>
            </w:r>
            <w:proofErr w:type="spellEnd"/>
            <w:r>
              <w:rPr>
                <w:b/>
                <w:spacing w:val="-2"/>
                <w:w w:val="105"/>
                <w:sz w:val="13"/>
              </w:rPr>
              <w:t>：</w:t>
            </w:r>
          </w:p>
        </w:tc>
        <w:tc>
          <w:tcPr>
            <w:tcW w:w="1630" w:type="dxa"/>
          </w:tcPr>
          <w:p w14:paraId="689BAD72" w14:textId="77777777" w:rsidR="00AD7E94" w:rsidRDefault="000447A2">
            <w:pPr>
              <w:pStyle w:val="TableParagraph"/>
              <w:spacing w:before="29"/>
              <w:ind w:left="16"/>
              <w:jc w:val="center"/>
              <w:rPr>
                <w:b/>
                <w:sz w:val="20"/>
              </w:rPr>
            </w:pPr>
            <w:r>
              <w:rPr>
                <w:b/>
                <w:spacing w:val="-4"/>
                <w:w w:val="105"/>
                <w:sz w:val="13"/>
              </w:rPr>
              <w:t>0.00</w:t>
            </w:r>
          </w:p>
        </w:tc>
        <w:tc>
          <w:tcPr>
            <w:tcW w:w="1503" w:type="dxa"/>
          </w:tcPr>
          <w:p w14:paraId="3759DB5C" w14:textId="77777777" w:rsidR="00AD7E94" w:rsidRDefault="000447A2">
            <w:pPr>
              <w:pStyle w:val="TableParagraph"/>
              <w:spacing w:before="29"/>
              <w:ind w:left="18"/>
              <w:jc w:val="center"/>
              <w:rPr>
                <w:b/>
                <w:sz w:val="20"/>
              </w:rPr>
            </w:pPr>
            <w:r>
              <w:rPr>
                <w:b/>
                <w:spacing w:val="-4"/>
                <w:w w:val="105"/>
                <w:sz w:val="13"/>
              </w:rPr>
              <w:t>0.00</w:t>
            </w:r>
          </w:p>
        </w:tc>
      </w:tr>
    </w:tbl>
    <w:p w14:paraId="19CD3F08" w14:textId="77777777" w:rsidR="00AD7E94" w:rsidRDefault="000447A2">
      <w:pPr>
        <w:spacing w:before="13" w:line="205" w:lineRule="exact"/>
        <w:ind w:left="360"/>
        <w:rPr>
          <w:rFonts w:ascii="Arial"/>
          <w:sz w:val="18"/>
        </w:rPr>
      </w:pPr>
      <w:proofErr w:type="spellStart"/>
      <w:r>
        <w:rPr>
          <w:rFonts w:ascii="Arial"/>
          <w:sz w:val="12"/>
        </w:rPr>
        <w:t>出典</w:t>
      </w:r>
      <w:r>
        <w:rPr>
          <w:rFonts w:ascii="Arial"/>
          <w:sz w:val="12"/>
        </w:rPr>
        <w:t>Dominion</w:t>
      </w:r>
      <w:proofErr w:type="spellEnd"/>
      <w:r>
        <w:rPr>
          <w:rFonts w:ascii="Arial"/>
          <w:sz w:val="12"/>
        </w:rPr>
        <w:t xml:space="preserve"> Energy </w:t>
      </w:r>
      <w:r>
        <w:rPr>
          <w:rFonts w:ascii="Arial"/>
          <w:spacing w:val="-2"/>
          <w:sz w:val="12"/>
        </w:rPr>
        <w:t>2023a.</w:t>
      </w:r>
    </w:p>
    <w:p w14:paraId="71F7D093" w14:textId="77777777" w:rsidR="00AD7E94" w:rsidRDefault="000447A2">
      <w:pPr>
        <w:spacing w:line="207" w:lineRule="exact"/>
        <w:ind w:left="360"/>
        <w:rPr>
          <w:rFonts w:ascii="Arial"/>
          <w:sz w:val="18"/>
          <w:lang w:eastAsia="ja-JP"/>
        </w:rPr>
      </w:pPr>
      <w:r>
        <w:rPr>
          <w:rFonts w:ascii="Arial"/>
          <w:position w:val="6"/>
          <w:sz w:val="8"/>
          <w:lang w:eastAsia="ja-JP"/>
        </w:rPr>
        <w:t xml:space="preserve">1 </w:t>
      </w:r>
      <w:r>
        <w:rPr>
          <w:rFonts w:ascii="Arial"/>
          <w:sz w:val="12"/>
          <w:lang w:eastAsia="ja-JP"/>
        </w:rPr>
        <w:t xml:space="preserve">OH= </w:t>
      </w:r>
      <w:r>
        <w:rPr>
          <w:rFonts w:ascii="Arial"/>
          <w:sz w:val="12"/>
          <w:lang w:eastAsia="ja-JP"/>
        </w:rPr>
        <w:t>オーバーヘッド、</w:t>
      </w:r>
      <w:r>
        <w:rPr>
          <w:rFonts w:ascii="Arial"/>
          <w:sz w:val="12"/>
          <w:lang w:eastAsia="ja-JP"/>
        </w:rPr>
        <w:t>UG=</w:t>
      </w:r>
      <w:r>
        <w:rPr>
          <w:rFonts w:ascii="Arial"/>
          <w:spacing w:val="-2"/>
          <w:sz w:val="12"/>
          <w:lang w:eastAsia="ja-JP"/>
        </w:rPr>
        <w:t xml:space="preserve"> </w:t>
      </w:r>
      <w:r>
        <w:rPr>
          <w:rFonts w:ascii="Arial"/>
          <w:spacing w:val="-2"/>
          <w:sz w:val="12"/>
          <w:lang w:eastAsia="ja-JP"/>
        </w:rPr>
        <w:t>アンダーグラウンド</w:t>
      </w:r>
    </w:p>
    <w:p w14:paraId="4B0979DC" w14:textId="77777777" w:rsidR="00AD7E94" w:rsidRDefault="000447A2">
      <w:pPr>
        <w:ind w:left="360" w:right="424" w:hanging="1"/>
        <w:rPr>
          <w:rFonts w:ascii="Arial"/>
          <w:sz w:val="18"/>
          <w:lang w:eastAsia="ja-JP"/>
        </w:rPr>
      </w:pPr>
      <w:r>
        <w:rPr>
          <w:rFonts w:ascii="Arial"/>
          <w:position w:val="6"/>
          <w:sz w:val="8"/>
          <w:lang w:eastAsia="ja-JP"/>
        </w:rPr>
        <w:t xml:space="preserve">2 </w:t>
      </w:r>
      <w:r>
        <w:rPr>
          <w:rFonts w:ascii="Arial"/>
          <w:sz w:val="12"/>
          <w:lang w:eastAsia="ja-JP"/>
        </w:rPr>
        <w:t>バージニア州自然保護・レクリエーション局自然遺産プログラム</w:t>
      </w:r>
      <w:r>
        <w:rPr>
          <w:rFonts w:ascii="Arial"/>
          <w:sz w:val="12"/>
          <w:lang w:eastAsia="ja-JP"/>
        </w:rPr>
        <w:t xml:space="preserve"> </w:t>
      </w:r>
      <w:r>
        <w:rPr>
          <w:rFonts w:ascii="Arial"/>
          <w:sz w:val="12"/>
          <w:lang w:eastAsia="ja-JP"/>
        </w:rPr>
        <w:t>バージニア州自然景観評価生態系コアより。</w:t>
      </w:r>
      <w:r>
        <w:rPr>
          <w:rFonts w:ascii="Arial"/>
          <w:sz w:val="12"/>
          <w:lang w:eastAsia="ja-JP"/>
        </w:rPr>
        <w:t>C1=</w:t>
      </w:r>
      <w:r>
        <w:rPr>
          <w:rFonts w:ascii="Arial"/>
          <w:sz w:val="12"/>
          <w:lang w:eastAsia="ja-JP"/>
        </w:rPr>
        <w:t>優れている、</w:t>
      </w:r>
      <w:r>
        <w:rPr>
          <w:rFonts w:ascii="Arial"/>
          <w:sz w:val="12"/>
          <w:lang w:eastAsia="ja-JP"/>
        </w:rPr>
        <w:t>C2=</w:t>
      </w:r>
      <w:r>
        <w:rPr>
          <w:rFonts w:ascii="Arial"/>
          <w:sz w:val="12"/>
          <w:lang w:eastAsia="ja-JP"/>
        </w:rPr>
        <w:t>非常に高い、</w:t>
      </w:r>
      <w:r>
        <w:rPr>
          <w:rFonts w:ascii="Arial"/>
          <w:sz w:val="12"/>
          <w:lang w:eastAsia="ja-JP"/>
        </w:rPr>
        <w:t>C3=</w:t>
      </w:r>
      <w:r>
        <w:rPr>
          <w:rFonts w:ascii="Arial"/>
          <w:sz w:val="12"/>
          <w:lang w:eastAsia="ja-JP"/>
        </w:rPr>
        <w:t>高い、</w:t>
      </w:r>
      <w:r>
        <w:rPr>
          <w:rFonts w:ascii="Arial"/>
          <w:sz w:val="12"/>
          <w:lang w:eastAsia="ja-JP"/>
        </w:rPr>
        <w:t>C4=</w:t>
      </w:r>
      <w:r>
        <w:rPr>
          <w:rFonts w:ascii="Arial"/>
          <w:sz w:val="12"/>
          <w:lang w:eastAsia="ja-JP"/>
        </w:rPr>
        <w:t>中程度、</w:t>
      </w:r>
      <w:r>
        <w:rPr>
          <w:rFonts w:ascii="Arial"/>
          <w:sz w:val="12"/>
          <w:lang w:eastAsia="ja-JP"/>
        </w:rPr>
        <w:t>C5=</w:t>
      </w:r>
      <w:r>
        <w:rPr>
          <w:rFonts w:ascii="Arial"/>
          <w:sz w:val="12"/>
          <w:lang w:eastAsia="ja-JP"/>
        </w:rPr>
        <w:t>一般的である。</w:t>
      </w:r>
    </w:p>
    <w:p w14:paraId="4594BA79" w14:textId="77777777" w:rsidR="00AD7E94" w:rsidRDefault="000447A2">
      <w:pPr>
        <w:ind w:left="360" w:right="382" w:hanging="1"/>
        <w:rPr>
          <w:rFonts w:ascii="Arial"/>
          <w:sz w:val="18"/>
          <w:lang w:eastAsia="ja-JP"/>
        </w:rPr>
      </w:pPr>
      <w:r>
        <w:rPr>
          <w:rFonts w:ascii="Arial"/>
          <w:position w:val="6"/>
          <w:sz w:val="8"/>
          <w:lang w:eastAsia="ja-JP"/>
        </w:rPr>
        <w:t xml:space="preserve">3 </w:t>
      </w:r>
      <w:r>
        <w:rPr>
          <w:rFonts w:ascii="Arial"/>
          <w:sz w:val="12"/>
          <w:lang w:eastAsia="ja-JP"/>
        </w:rPr>
        <w:t>一時的インパクトと永続的インパクトの比較は、フィーチャータイプ（ルート、レイダウンエ</w:t>
      </w:r>
      <w:r>
        <w:rPr>
          <w:rFonts w:ascii="Arial"/>
          <w:sz w:val="12"/>
          <w:lang w:eastAsia="ja-JP"/>
        </w:rPr>
        <w:t xml:space="preserve"> </w:t>
      </w:r>
      <w:r>
        <w:rPr>
          <w:rFonts w:ascii="Arial"/>
          <w:sz w:val="12"/>
          <w:lang w:eastAsia="ja-JP"/>
        </w:rPr>
        <w:t>リア、スイッチングステーションなど）に基づいて厳密に見積もられる。エコロジカルコアは複数のパラメータ（生物学的および生物学的）を含むため、エコロジカルコアのランキングはフィーチャータイプと相互参照されなかった。この推定は、ルーティング内で可能な限りのインパクトを想定しており、実際のインパクトを示すものではない可能性がある。</w:t>
      </w:r>
    </w:p>
    <w:p w14:paraId="75C28DB8" w14:textId="77777777" w:rsidR="00AD7E94" w:rsidRDefault="00AD7E94">
      <w:pPr>
        <w:rPr>
          <w:rFonts w:ascii="Arial"/>
          <w:sz w:val="18"/>
          <w:lang w:eastAsia="ja-JP"/>
        </w:rPr>
        <w:sectPr w:rsidR="00AD7E94">
          <w:pgSz w:w="12240" w:h="15840"/>
          <w:pgMar w:top="1340" w:right="1080" w:bottom="680" w:left="1080" w:header="729" w:footer="483" w:gutter="0"/>
          <w:cols w:space="708"/>
        </w:sectPr>
      </w:pPr>
    </w:p>
    <w:p w14:paraId="43C3BCE9" w14:textId="77777777" w:rsidR="00AD7E94" w:rsidRDefault="000447A2">
      <w:pPr>
        <w:pStyle w:val="3"/>
        <w:numPr>
          <w:ilvl w:val="3"/>
          <w:numId w:val="22"/>
        </w:numPr>
        <w:tabs>
          <w:tab w:val="left" w:pos="1799"/>
        </w:tabs>
        <w:spacing w:before="100"/>
        <w:ind w:left="1799" w:hanging="1439"/>
      </w:pPr>
      <w:proofErr w:type="spellStart"/>
      <w:r>
        <w:rPr>
          <w:spacing w:val="-2"/>
          <w:sz w:val="15"/>
        </w:rPr>
        <w:lastRenderedPageBreak/>
        <w:t>結論</w:t>
      </w:r>
      <w:proofErr w:type="spellEnd"/>
    </w:p>
    <w:p w14:paraId="4733143B" w14:textId="77777777" w:rsidR="00AD7E94" w:rsidRDefault="000447A2">
      <w:pPr>
        <w:pStyle w:val="a3"/>
        <w:spacing w:before="159"/>
        <w:ind w:left="358" w:right="363" w:firstLine="1"/>
        <w:rPr>
          <w:lang w:eastAsia="ja-JP"/>
        </w:rPr>
      </w:pPr>
      <w:proofErr w:type="spellStart"/>
      <w:r>
        <w:rPr>
          <w:b/>
          <w:sz w:val="15"/>
          <w:lang w:eastAsia="ja-JP"/>
        </w:rPr>
        <w:t>代替案Dのインパクト。</w:t>
      </w:r>
      <w:r>
        <w:rPr>
          <w:sz w:val="15"/>
          <w:lang w:eastAsia="ja-JP"/>
        </w:rPr>
        <w:t>提案された行為は、相互接続ケーブルルート</w:t>
      </w:r>
      <w:proofErr w:type="spellEnd"/>
      <w:r>
        <w:rPr>
          <w:sz w:val="15"/>
          <w:lang w:eastAsia="ja-JP"/>
        </w:rPr>
        <w:t xml:space="preserve"> オプション1のみを検討するが、代替案D-1とD-2は、相互接続ケーブル ルートオプション1（代替案D-1）または相互接続ケーブルルートオプション6 （代替案D-2）を検討する。BOEMは、代替案D-1から生じる沿岸の生息地と動物相へのインパクトは、 提案行為と同じであると予想している。代替案D-2のインパクトは、建設と伐採がより広い面積の手つかずの森林／ </w:t>
      </w:r>
      <w:proofErr w:type="spellStart"/>
      <w:r>
        <w:rPr>
          <w:sz w:val="15"/>
          <w:lang w:eastAsia="ja-JP"/>
        </w:rPr>
        <w:t>湿地帯の生息地で発生するため、提案された行為の場合よりも若干大きくなる</w:t>
      </w:r>
      <w:proofErr w:type="spellEnd"/>
      <w:r>
        <w:rPr>
          <w:sz w:val="15"/>
          <w:lang w:eastAsia="ja-JP"/>
        </w:rPr>
        <w:t xml:space="preserve"> が、影響は提案された行為と比較して、代替案D-1またはD-2で変わらないと予 測される。海岸の生息地と動物相へのインパクトは、提案された行為と同じ影響をもたらし、全体として</w:t>
      </w:r>
      <w:r>
        <w:rPr>
          <w:b/>
          <w:sz w:val="15"/>
          <w:lang w:eastAsia="ja-JP"/>
        </w:rPr>
        <w:t>無視できる程度か中程度</w:t>
      </w:r>
      <w:r>
        <w:rPr>
          <w:sz w:val="15"/>
          <w:lang w:eastAsia="ja-JP"/>
        </w:rPr>
        <w:t>、あるいは</w:t>
      </w:r>
      <w:r>
        <w:rPr>
          <w:b/>
          <w:sz w:val="15"/>
          <w:lang w:eastAsia="ja-JP"/>
        </w:rPr>
        <w:t>軽微な</w:t>
      </w:r>
      <w:r>
        <w:rPr>
          <w:sz w:val="15"/>
          <w:lang w:eastAsia="ja-JP"/>
        </w:rPr>
        <w:t>ままであろう。個々のIPFに関連するインパクト評価は変わらない。</w:t>
      </w:r>
    </w:p>
    <w:p w14:paraId="0D9BF041" w14:textId="77777777" w:rsidR="00AD7E94" w:rsidRDefault="000447A2">
      <w:pPr>
        <w:pStyle w:val="a3"/>
        <w:spacing w:before="180"/>
        <w:ind w:left="358" w:right="382"/>
        <w:rPr>
          <w:lang w:eastAsia="ja-JP"/>
        </w:rPr>
      </w:pPr>
      <w:proofErr w:type="spellStart"/>
      <w:r>
        <w:rPr>
          <w:b/>
          <w:sz w:val="15"/>
          <w:lang w:eastAsia="ja-JP"/>
        </w:rPr>
        <w:t>代替案Dの累積的影響</w:t>
      </w:r>
      <w:proofErr w:type="spellEnd"/>
      <w:r>
        <w:rPr>
          <w:b/>
          <w:sz w:val="15"/>
          <w:lang w:eastAsia="ja-JP"/>
        </w:rPr>
        <w:t xml:space="preserve"> </w:t>
      </w:r>
      <w:r>
        <w:rPr>
          <w:sz w:val="15"/>
          <w:lang w:eastAsia="ja-JP"/>
        </w:rPr>
        <w:t xml:space="preserve">合理的に予見可能な環境傾向という観点から、代替案D-1またはD-2を含む、 </w:t>
      </w:r>
      <w:proofErr w:type="spellStart"/>
      <w:r>
        <w:rPr>
          <w:sz w:val="15"/>
          <w:lang w:eastAsia="ja-JP"/>
        </w:rPr>
        <w:t>進行中および計画中の行動のインパクトは、提案された行動の下で説明</w:t>
      </w:r>
      <w:proofErr w:type="spellEnd"/>
      <w:r>
        <w:rPr>
          <w:sz w:val="15"/>
          <w:lang w:eastAsia="ja-JP"/>
        </w:rPr>
        <w:t xml:space="preserve"> </w:t>
      </w:r>
      <w:proofErr w:type="spellStart"/>
      <w:r>
        <w:rPr>
          <w:sz w:val="15"/>
          <w:lang w:eastAsia="ja-JP"/>
        </w:rPr>
        <w:t>されたものと同じであろう（個々のIPFによる影響は</w:t>
      </w:r>
      <w:r>
        <w:rPr>
          <w:b/>
          <w:sz w:val="15"/>
          <w:lang w:eastAsia="ja-JP"/>
        </w:rPr>
        <w:t>無視できる</w:t>
      </w:r>
      <w:r>
        <w:rPr>
          <w:sz w:val="15"/>
          <w:lang w:eastAsia="ja-JP"/>
        </w:rPr>
        <w:t>ものから</w:t>
      </w:r>
      <w:r>
        <w:rPr>
          <w:b/>
          <w:sz w:val="15"/>
          <w:lang w:eastAsia="ja-JP"/>
        </w:rPr>
        <w:t>中程度の</w:t>
      </w:r>
      <w:proofErr w:type="spellEnd"/>
      <w:r>
        <w:rPr>
          <w:b/>
          <w:sz w:val="15"/>
          <w:lang w:eastAsia="ja-JP"/>
        </w:rPr>
        <w:t xml:space="preserve"> </w:t>
      </w:r>
      <w:proofErr w:type="spellStart"/>
      <w:r>
        <w:rPr>
          <w:b/>
          <w:sz w:val="15"/>
          <w:lang w:eastAsia="ja-JP"/>
        </w:rPr>
        <w:t>ものまで</w:t>
      </w:r>
      <w:r>
        <w:rPr>
          <w:sz w:val="15"/>
          <w:lang w:eastAsia="ja-JP"/>
        </w:rPr>
        <w:t>ある</w:t>
      </w:r>
      <w:proofErr w:type="spellEnd"/>
      <w:r>
        <w:rPr>
          <w:sz w:val="15"/>
          <w:lang w:eastAsia="ja-JP"/>
        </w:rPr>
        <w:t xml:space="preserve">）。代替案D-1またはD-2を含む、現在進行中および計画中の行為による沿岸の </w:t>
      </w:r>
      <w:proofErr w:type="spellStart"/>
      <w:r>
        <w:rPr>
          <w:sz w:val="15"/>
          <w:lang w:eastAsia="ja-JP"/>
        </w:rPr>
        <w:t>生息地と動物相への全体的なインパクトは、提案された行為と同じであり、影響</w:t>
      </w:r>
      <w:proofErr w:type="spellEnd"/>
      <w:r>
        <w:rPr>
          <w:sz w:val="15"/>
          <w:lang w:eastAsia="ja-JP"/>
        </w:rPr>
        <w:t xml:space="preserve"> は</w:t>
      </w:r>
      <w:r>
        <w:rPr>
          <w:b/>
          <w:sz w:val="15"/>
          <w:lang w:eastAsia="ja-JP"/>
        </w:rPr>
        <w:t>中程度の</w:t>
      </w:r>
      <w:r>
        <w:rPr>
          <w:sz w:val="15"/>
          <w:lang w:eastAsia="ja-JP"/>
        </w:rPr>
        <w:t>ままである。このインパクト評価は、主に気候変動などの進行中の活動、及び陸上建設に関連する限定的な撹乱と生息地の除去によってもたらされる。</w:t>
      </w:r>
    </w:p>
    <w:p w14:paraId="325CB8C4" w14:textId="77777777" w:rsidR="00AD7E94" w:rsidRDefault="000447A2">
      <w:pPr>
        <w:pStyle w:val="3"/>
        <w:numPr>
          <w:ilvl w:val="2"/>
          <w:numId w:val="22"/>
        </w:numPr>
        <w:tabs>
          <w:tab w:val="left" w:pos="1437"/>
        </w:tabs>
        <w:ind w:left="1437" w:hanging="1079"/>
        <w:rPr>
          <w:lang w:eastAsia="ja-JP"/>
        </w:rPr>
      </w:pPr>
      <w:bookmarkStart w:id="134" w:name="_TOC_250016"/>
      <w:r>
        <w:rPr>
          <w:spacing w:val="-2"/>
          <w:sz w:val="15"/>
          <w:lang w:eastAsia="ja-JP"/>
        </w:rPr>
        <w:t>政府機関提案のミティゲーション</w:t>
      </w:r>
      <w:bookmarkEnd w:id="134"/>
      <w:r>
        <w:rPr>
          <w:spacing w:val="-2"/>
          <w:sz w:val="15"/>
          <w:lang w:eastAsia="ja-JP"/>
        </w:rPr>
        <w:t xml:space="preserve"> 対策</w:t>
      </w:r>
    </w:p>
    <w:p w14:paraId="2A291829" w14:textId="77777777" w:rsidR="00AD7E94" w:rsidRDefault="000447A2">
      <w:pPr>
        <w:pStyle w:val="a3"/>
        <w:ind w:left="358"/>
        <w:rPr>
          <w:lang w:eastAsia="ja-JP"/>
        </w:rPr>
      </w:pPr>
      <w:proofErr w:type="spellStart"/>
      <w:r>
        <w:rPr>
          <w:sz w:val="15"/>
          <w:lang w:eastAsia="ja-JP"/>
        </w:rPr>
        <w:t>沿岸の生息地と動物相へのインパクトをミティゲーションするための追加措置は</w:t>
      </w:r>
      <w:r>
        <w:rPr>
          <w:spacing w:val="-2"/>
          <w:sz w:val="15"/>
          <w:lang w:eastAsia="ja-JP"/>
        </w:rPr>
        <w:t>、分析に</w:t>
      </w:r>
      <w:r>
        <w:rPr>
          <w:sz w:val="15"/>
          <w:lang w:eastAsia="ja-JP"/>
        </w:rPr>
        <w:t>提案されていない</w:t>
      </w:r>
      <w:proofErr w:type="spellEnd"/>
      <w:r>
        <w:rPr>
          <w:spacing w:val="-2"/>
          <w:sz w:val="15"/>
          <w:lang w:eastAsia="ja-JP"/>
        </w:rPr>
        <w:t>。</w:t>
      </w:r>
    </w:p>
    <w:p w14:paraId="0590B863" w14:textId="77777777" w:rsidR="00AD7E94" w:rsidRDefault="00AD7E94">
      <w:pPr>
        <w:pStyle w:val="a3"/>
        <w:rPr>
          <w:lang w:eastAsia="ja-JP"/>
        </w:rPr>
        <w:sectPr w:rsidR="00AD7E94">
          <w:pgSz w:w="12240" w:h="15840"/>
          <w:pgMar w:top="1340" w:right="1080" w:bottom="680" w:left="1080" w:header="729" w:footer="483" w:gutter="0"/>
          <w:cols w:space="708"/>
        </w:sectPr>
      </w:pPr>
    </w:p>
    <w:p w14:paraId="1BFE5920" w14:textId="77777777" w:rsidR="00AD7E94" w:rsidRDefault="00AD7E94">
      <w:pPr>
        <w:pStyle w:val="a3"/>
        <w:spacing w:before="160"/>
        <w:ind w:left="0"/>
        <w:rPr>
          <w:sz w:val="26"/>
          <w:lang w:eastAsia="ja-JP"/>
        </w:rPr>
      </w:pPr>
    </w:p>
    <w:p w14:paraId="07ADEC15" w14:textId="77777777" w:rsidR="00AD7E94" w:rsidRDefault="000447A2">
      <w:pPr>
        <w:pStyle w:val="2"/>
        <w:numPr>
          <w:ilvl w:val="1"/>
          <w:numId w:val="22"/>
        </w:numPr>
        <w:tabs>
          <w:tab w:val="left" w:pos="1079"/>
        </w:tabs>
        <w:ind w:left="1079" w:hanging="719"/>
        <w:rPr>
          <w:lang w:eastAsia="ja-JP"/>
        </w:rPr>
      </w:pPr>
      <w:bookmarkStart w:id="135" w:name="_TOC_250015"/>
      <w:r>
        <w:rPr>
          <w:sz w:val="17"/>
          <w:lang w:eastAsia="ja-JP"/>
        </w:rPr>
        <w:t>商業漁業とハイヤー・レクリエーション 漁業</w:t>
      </w:r>
      <w:bookmarkEnd w:id="135"/>
    </w:p>
    <w:p w14:paraId="364691BC" w14:textId="77777777" w:rsidR="00AD7E94" w:rsidRDefault="000447A2">
      <w:pPr>
        <w:pStyle w:val="a3"/>
        <w:spacing w:before="199"/>
        <w:ind w:right="382"/>
        <w:rPr>
          <w:lang w:eastAsia="ja-JP"/>
        </w:rPr>
      </w:pPr>
      <w:proofErr w:type="spellStart"/>
      <w:r>
        <w:rPr>
          <w:sz w:val="15"/>
          <w:lang w:eastAsia="ja-JP"/>
        </w:rPr>
        <w:t>このセクションでは、提案されたプロジェクト、代替案、商業漁業とハイヤーレクリエ</w:t>
      </w:r>
      <w:proofErr w:type="spellEnd"/>
      <w:r>
        <w:rPr>
          <w:sz w:val="15"/>
          <w:lang w:eastAsia="ja-JP"/>
        </w:rPr>
        <w:t xml:space="preserve">ー </w:t>
      </w:r>
      <w:proofErr w:type="spellStart"/>
      <w:r>
        <w:rPr>
          <w:sz w:val="15"/>
          <w:lang w:eastAsia="ja-JP"/>
        </w:rPr>
        <w:t>ションフィッシングの地理的分析地域における進行中および計画中の活動から、商業漁</w:t>
      </w:r>
      <w:proofErr w:type="spellEnd"/>
      <w:r>
        <w:rPr>
          <w:sz w:val="15"/>
          <w:lang w:eastAsia="ja-JP"/>
        </w:rPr>
        <w:t xml:space="preserve"> 業とハイヤーレクリエーション漁業への影響の可能性について議論する。付録F、</w:t>
      </w:r>
      <w:r>
        <w:rPr>
          <w:i/>
          <w:sz w:val="15"/>
          <w:lang w:eastAsia="ja-JP"/>
        </w:rPr>
        <w:t>計画中の活動シナリオ</w:t>
      </w:r>
      <w:r>
        <w:rPr>
          <w:sz w:val="15"/>
          <w:lang w:eastAsia="ja-JP"/>
        </w:rPr>
        <w:t>、表F-1に記述され、</w:t>
      </w:r>
      <w:hyperlink w:anchor="_bookmark68" w:history="1">
        <w:r>
          <w:rPr>
            <w:sz w:val="15"/>
            <w:lang w:eastAsia="ja-JP"/>
          </w:rPr>
          <w:t>図3.9-</w:t>
        </w:r>
      </w:hyperlink>
      <w:r>
        <w:rPr>
          <w:sz w:val="15"/>
          <w:lang w:eastAsia="ja-JP"/>
        </w:rPr>
        <w:t>1と</w:t>
      </w:r>
      <w:hyperlink w:anchor="_bookmark69" w:history="1">
        <w:r>
          <w:rPr>
            <w:sz w:val="15"/>
            <w:lang w:eastAsia="ja-JP"/>
          </w:rPr>
          <w:t>図3.9-</w:t>
        </w:r>
      </w:hyperlink>
      <w:r>
        <w:rPr>
          <w:sz w:val="15"/>
          <w:lang w:eastAsia="ja-JP"/>
        </w:rPr>
        <w:t xml:space="preserve">2に示されるように、商業漁業と有料のレクリエー </w:t>
      </w:r>
      <w:proofErr w:type="spellStart"/>
      <w:r>
        <w:rPr>
          <w:sz w:val="15"/>
          <w:lang w:eastAsia="ja-JP"/>
        </w:rPr>
        <w:t>ションフィッシングの地理的分析領域がある。地理的分析海域の境界線は、サウスカロライナ州とジョージア州の境界線から北の南大西洋漁</w:t>
      </w:r>
      <w:proofErr w:type="spellEnd"/>
      <w:r>
        <w:rPr>
          <w:sz w:val="15"/>
          <w:lang w:eastAsia="ja-JP"/>
        </w:rPr>
        <w:t xml:space="preserve"> </w:t>
      </w:r>
      <w:proofErr w:type="spellStart"/>
      <w:r>
        <w:rPr>
          <w:sz w:val="15"/>
          <w:lang w:eastAsia="ja-JP"/>
        </w:rPr>
        <w:t>業管理協議会（SAFMC</w:t>
      </w:r>
      <w:proofErr w:type="spellEnd"/>
      <w:r>
        <w:rPr>
          <w:sz w:val="15"/>
          <w:lang w:eastAsia="ja-JP"/>
        </w:rPr>
        <w:t>）、</w:t>
      </w:r>
      <w:proofErr w:type="spellStart"/>
      <w:r>
        <w:rPr>
          <w:sz w:val="15"/>
          <w:lang w:eastAsia="ja-JP"/>
        </w:rPr>
        <w:t>中部大西洋漁業管理協議会（MAFMC</w:t>
      </w:r>
      <w:proofErr w:type="spellEnd"/>
      <w:r>
        <w:rPr>
          <w:sz w:val="15"/>
          <w:lang w:eastAsia="ja-JP"/>
        </w:rPr>
        <w:t>）、</w:t>
      </w:r>
      <w:proofErr w:type="spellStart"/>
      <w:r>
        <w:rPr>
          <w:sz w:val="15"/>
          <w:lang w:eastAsia="ja-JP"/>
        </w:rPr>
        <w:t>ニューイングランド漁業管理協</w:t>
      </w:r>
      <w:proofErr w:type="spellEnd"/>
      <w:r>
        <w:rPr>
          <w:sz w:val="15"/>
          <w:lang w:eastAsia="ja-JP"/>
        </w:rPr>
        <w:t xml:space="preserve"> 議会（NEFMC）の管理海域を含み、EEZ内（海岸線から4～230マイル［6～370キロメートル］）</w:t>
      </w:r>
      <w:proofErr w:type="spellStart"/>
      <w:r>
        <w:rPr>
          <w:sz w:val="15"/>
          <w:lang w:eastAsia="ja-JP"/>
        </w:rPr>
        <w:t>およ</w:t>
      </w:r>
      <w:proofErr w:type="spellEnd"/>
      <w:r>
        <w:rPr>
          <w:sz w:val="15"/>
          <w:lang w:eastAsia="ja-JP"/>
        </w:rPr>
        <w:t xml:space="preserve"> び全ての隣接州水域（0～4マイル［0～370キロメートル］）</w:t>
      </w:r>
      <w:proofErr w:type="spellStart"/>
      <w:r>
        <w:rPr>
          <w:sz w:val="15"/>
          <w:lang w:eastAsia="ja-JP"/>
        </w:rPr>
        <w:t>内の全ての連邦漁業に適用される</w:t>
      </w:r>
      <w:proofErr w:type="spellEnd"/>
      <w:r>
        <w:rPr>
          <w:sz w:val="15"/>
          <w:lang w:eastAsia="ja-JP"/>
        </w:rPr>
        <w:t>。</w:t>
      </w:r>
    </w:p>
    <w:p w14:paraId="4C51A44D" w14:textId="77777777" w:rsidR="00AD7E94" w:rsidRDefault="000447A2">
      <w:pPr>
        <w:pStyle w:val="a3"/>
        <w:spacing w:before="1"/>
        <w:ind w:right="391"/>
        <w:rPr>
          <w:lang w:eastAsia="ja-JP"/>
        </w:rPr>
      </w:pPr>
      <w:r>
        <w:rPr>
          <w:sz w:val="15"/>
          <w:lang w:eastAsia="ja-JP"/>
        </w:rPr>
        <w:t>海岸線から6km]）</w:t>
      </w:r>
      <w:proofErr w:type="spellStart"/>
      <w:r>
        <w:rPr>
          <w:sz w:val="15"/>
          <w:lang w:eastAsia="ja-JP"/>
        </w:rPr>
        <w:t>が含まれる。ハイヤーレクリエーション漁業については、マサチューセッツ州ケープコッド以南のNEFMC</w:t>
      </w:r>
      <w:proofErr w:type="spellEnd"/>
      <w:r>
        <w:rPr>
          <w:sz w:val="15"/>
          <w:lang w:eastAsia="ja-JP"/>
        </w:rPr>
        <w:t xml:space="preserve">、 </w:t>
      </w:r>
      <w:proofErr w:type="spellStart"/>
      <w:r>
        <w:rPr>
          <w:sz w:val="15"/>
          <w:lang w:eastAsia="ja-JP"/>
        </w:rPr>
        <w:t>MAFMC、およびSAFMCがノースカロライナ州ハッテラス岬まで管理する全ての海</w:t>
      </w:r>
      <w:proofErr w:type="spellEnd"/>
      <w:r>
        <w:rPr>
          <w:sz w:val="15"/>
          <w:lang w:eastAsia="ja-JP"/>
        </w:rPr>
        <w:t xml:space="preserve"> 域が含まれ、隣接する全ての州水域も含まれる（海岸線から0～4マイル［0～6km］）。地理的分析領域の境界線は、提案されたプロジェクトを取り囲む州および米国EEZ水域のすべての漁業で操業する連邦許可船へのインパクトを考慮するために作成された。</w:t>
      </w:r>
    </w:p>
    <w:p w14:paraId="7318F0FE" w14:textId="77777777" w:rsidR="00AD7E94" w:rsidRDefault="000447A2">
      <w:pPr>
        <w:pStyle w:val="a3"/>
        <w:spacing w:before="201"/>
        <w:ind w:right="382"/>
        <w:rPr>
          <w:lang w:eastAsia="ja-JP"/>
        </w:rPr>
      </w:pPr>
      <w:proofErr w:type="spellStart"/>
      <w:r>
        <w:rPr>
          <w:sz w:val="15"/>
          <w:lang w:eastAsia="ja-JP"/>
        </w:rPr>
        <w:t>地理的分析地域の大きさのため、本</w:t>
      </w:r>
      <w:proofErr w:type="spellEnd"/>
      <w:r>
        <w:rPr>
          <w:sz w:val="15"/>
          <w:lang w:eastAsia="ja-JP"/>
        </w:rPr>
        <w:t xml:space="preserve"> EIS </w:t>
      </w:r>
      <w:proofErr w:type="spellStart"/>
      <w:r>
        <w:rPr>
          <w:sz w:val="15"/>
          <w:lang w:eastAsia="ja-JP"/>
        </w:rPr>
        <w:t>の分析では、より大きな地理的分析地域内の文脈を提供しつつ、プロジェク</w:t>
      </w:r>
      <w:proofErr w:type="spellEnd"/>
      <w:r>
        <w:rPr>
          <w:sz w:val="15"/>
          <w:lang w:eastAsia="ja-JP"/>
        </w:rPr>
        <w:t xml:space="preserve"> </w:t>
      </w:r>
      <w:proofErr w:type="spellStart"/>
      <w:r>
        <w:rPr>
          <w:sz w:val="15"/>
          <w:lang w:eastAsia="ja-JP"/>
        </w:rPr>
        <w:t>ト関連活動によって影響を受ける可能性の高い、商業漁業と遊漁に焦点を当てる</w:t>
      </w:r>
      <w:proofErr w:type="spellEnd"/>
      <w:r>
        <w:rPr>
          <w:sz w:val="15"/>
          <w:lang w:eastAsia="ja-JP"/>
        </w:rPr>
        <w:t>。</w:t>
      </w:r>
    </w:p>
    <w:p w14:paraId="1EE22401" w14:textId="77777777" w:rsidR="00AD7E94" w:rsidRDefault="000447A2">
      <w:pPr>
        <w:pStyle w:val="3"/>
        <w:numPr>
          <w:ilvl w:val="2"/>
          <w:numId w:val="22"/>
        </w:numPr>
        <w:tabs>
          <w:tab w:val="left" w:pos="1439"/>
        </w:tabs>
        <w:ind w:right="1269"/>
        <w:rPr>
          <w:lang w:eastAsia="ja-JP"/>
        </w:rPr>
      </w:pPr>
      <w:r>
        <w:rPr>
          <w:sz w:val="15"/>
          <w:lang w:eastAsia="ja-JP"/>
        </w:rPr>
        <w:t>商業漁業とハイヤーレジャー漁業に関する影響環境の記述</w:t>
      </w:r>
    </w:p>
    <w:p w14:paraId="648C0B36" w14:textId="77777777" w:rsidR="00AD7E94" w:rsidRDefault="000447A2">
      <w:pPr>
        <w:pStyle w:val="a3"/>
        <w:spacing w:before="199"/>
        <w:ind w:left="358" w:right="382"/>
        <w:rPr>
          <w:lang w:eastAsia="ja-JP"/>
        </w:rPr>
      </w:pPr>
      <w:r>
        <w:rPr>
          <w:sz w:val="15"/>
          <w:lang w:eastAsia="ja-JP"/>
        </w:rPr>
        <w:t xml:space="preserve">商業漁業とは、営利目的で漁獲物を販売する漁業活動を指し、一方、遊漁船所有者は、釣り人に釣行をチャーターする。商業漁業地理分析区域の境界線は、提案されたプロジェクト周辺の州および EEZ </w:t>
      </w:r>
      <w:proofErr w:type="spellStart"/>
      <w:r>
        <w:rPr>
          <w:sz w:val="15"/>
          <w:lang w:eastAsia="ja-JP"/>
        </w:rPr>
        <w:t>水域の全ての漁業で操業する連邦許可漁船、他の大西洋地域の漁場へ移動する可能性のあるプロジェ</w:t>
      </w:r>
      <w:proofErr w:type="spellEnd"/>
      <w:r>
        <w:rPr>
          <w:sz w:val="15"/>
          <w:lang w:eastAsia="ja-JP"/>
        </w:rPr>
        <w:t xml:space="preserve"> </w:t>
      </w:r>
      <w:proofErr w:type="spellStart"/>
      <w:r>
        <w:rPr>
          <w:sz w:val="15"/>
          <w:lang w:eastAsia="ja-JP"/>
        </w:rPr>
        <w:t>クト区域からの漁船、また、プロジェクト区域と重複する範囲を持つ商業的に重要な連邦</w:t>
      </w:r>
      <w:proofErr w:type="spellEnd"/>
      <w:r>
        <w:rPr>
          <w:sz w:val="15"/>
          <w:lang w:eastAsia="ja-JP"/>
        </w:rPr>
        <w:t xml:space="preserve"> 管理種に対する影響の可能性を考慮するために作成された。ハイヤーレクリエーション漁業の地理的分析区域の境界は、プロジェクト計画地内外で操業するチャーター船やその他のハイヤー船、大西洋沿岸の他の既知の漁場へ移動する船、他のWEA開発活動によって移動する可能性のある船への影響を考慮するために作成された。</w:t>
      </w:r>
    </w:p>
    <w:p w14:paraId="6B96F014" w14:textId="77777777" w:rsidR="00AD7E94" w:rsidRDefault="000447A2">
      <w:pPr>
        <w:pStyle w:val="3"/>
        <w:numPr>
          <w:ilvl w:val="3"/>
          <w:numId w:val="22"/>
        </w:numPr>
        <w:tabs>
          <w:tab w:val="left" w:pos="1798"/>
        </w:tabs>
        <w:spacing w:before="201"/>
      </w:pPr>
      <w:proofErr w:type="spellStart"/>
      <w:r>
        <w:rPr>
          <w:sz w:val="15"/>
        </w:rPr>
        <w:t>地域</w:t>
      </w:r>
      <w:r>
        <w:rPr>
          <w:spacing w:val="-2"/>
          <w:sz w:val="15"/>
        </w:rPr>
        <w:t>設定</w:t>
      </w:r>
      <w:proofErr w:type="spellEnd"/>
    </w:p>
    <w:p w14:paraId="18852AD3" w14:textId="77777777" w:rsidR="00AD7E94" w:rsidRDefault="000447A2">
      <w:pPr>
        <w:pStyle w:val="a3"/>
        <w:spacing w:before="199"/>
        <w:ind w:left="358" w:right="363"/>
        <w:rPr>
          <w:lang w:eastAsia="ja-JP"/>
        </w:rPr>
      </w:pPr>
      <w:r>
        <w:rPr>
          <w:sz w:val="15"/>
          <w:lang w:eastAsia="ja-JP"/>
        </w:rPr>
        <w:t>地理的分析地域の漁業は、連邦、州、地域レベルで管理されている。連邦レベルでは、1976年のマグナソン漁業保存管理法（後にマグナソン-スティーブンス漁業保存管理法に改称）によって指定された3つの協議会がある：コネチカット州、マサチューセッツ州、メイン州、ニューハンプシャー州、ロードアイランド州のNEFMC、デラウェア州、メリーランド州、ノースカロライナ州、ニュージャージー州、ニューヨーク州、ペンシルベニア州、バージニア州のMAFMC、ノースカロライナ州とサウスカロライナ州（地理的分析地域に含まれる）、ジョージア州とフロリダ州（地理的分析地域には含まれない）のSAFMCである。</w:t>
      </w:r>
    </w:p>
    <w:p w14:paraId="47C8A85C" w14:textId="77777777" w:rsidR="00AD7E94" w:rsidRDefault="00AD7E94">
      <w:pPr>
        <w:pStyle w:val="a3"/>
        <w:rPr>
          <w:lang w:eastAsia="ja-JP"/>
        </w:rPr>
        <w:sectPr w:rsidR="00AD7E94">
          <w:headerReference w:type="default" r:id="rId92"/>
          <w:footerReference w:type="default" r:id="rId93"/>
          <w:pgSz w:w="12240" w:h="15840"/>
          <w:pgMar w:top="1340" w:right="1080" w:bottom="680" w:left="1080" w:header="729" w:footer="483" w:gutter="0"/>
          <w:pgNumType w:start="1"/>
          <w:cols w:space="708"/>
        </w:sectPr>
      </w:pPr>
    </w:p>
    <w:p w14:paraId="77EFA4BD" w14:textId="77777777" w:rsidR="00AD7E94" w:rsidRDefault="00AD7E94">
      <w:pPr>
        <w:pStyle w:val="a3"/>
        <w:spacing w:before="8"/>
        <w:ind w:left="0"/>
        <w:rPr>
          <w:sz w:val="8"/>
          <w:lang w:eastAsia="ja-JP"/>
        </w:rPr>
      </w:pPr>
    </w:p>
    <w:p w14:paraId="3F8FE643" w14:textId="77777777" w:rsidR="00AD7E94" w:rsidRDefault="000447A2">
      <w:pPr>
        <w:pStyle w:val="a3"/>
        <w:spacing w:before="0"/>
        <w:ind w:left="522"/>
        <w:rPr>
          <w:sz w:val="20"/>
        </w:rPr>
      </w:pPr>
      <w:r>
        <w:rPr>
          <w:noProof/>
          <w:sz w:val="20"/>
        </w:rPr>
        <w:drawing>
          <wp:inline distT="0" distB="0" distL="0" distR="0" wp14:anchorId="00D250C6" wp14:editId="1F717015">
            <wp:extent cx="5734662" cy="7710487"/>
            <wp:effectExtent l="0" t="0" r="0" b="0"/>
            <wp:docPr id="138" name="Image 138"/>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94" cstate="print"/>
                    <a:stretch>
                      <a:fillRect/>
                    </a:stretch>
                  </pic:blipFill>
                  <pic:spPr>
                    <a:xfrm>
                      <a:off x="0" y="0"/>
                      <a:ext cx="5734662" cy="7710487"/>
                    </a:xfrm>
                    <a:prstGeom prst="rect">
                      <a:avLst/>
                    </a:prstGeom>
                  </pic:spPr>
                </pic:pic>
              </a:graphicData>
            </a:graphic>
          </wp:inline>
        </w:drawing>
      </w:r>
    </w:p>
    <w:p w14:paraId="0E817F12" w14:textId="77777777" w:rsidR="00AD7E94" w:rsidRDefault="00AD7E94">
      <w:pPr>
        <w:pStyle w:val="a3"/>
        <w:spacing w:before="107"/>
        <w:ind w:left="0"/>
        <w:rPr>
          <w:sz w:val="20"/>
        </w:rPr>
      </w:pPr>
    </w:p>
    <w:p w14:paraId="18F48A24" w14:textId="77777777" w:rsidR="00AD7E94" w:rsidRDefault="000447A2">
      <w:pPr>
        <w:tabs>
          <w:tab w:val="left" w:pos="1441"/>
        </w:tabs>
        <w:ind w:left="1"/>
        <w:jc w:val="center"/>
        <w:rPr>
          <w:rFonts w:ascii="Arial"/>
          <w:b/>
          <w:sz w:val="20"/>
          <w:lang w:eastAsia="ja-JP"/>
        </w:rPr>
      </w:pPr>
      <w:bookmarkStart w:id="136" w:name="_bookmark68"/>
      <w:bookmarkEnd w:id="136"/>
      <w:r>
        <w:rPr>
          <w:rFonts w:ascii="Arial"/>
          <w:b/>
          <w:sz w:val="13"/>
          <w:lang w:eastAsia="ja-JP"/>
        </w:rPr>
        <w:t>図</w:t>
      </w:r>
      <w:r>
        <w:rPr>
          <w:rFonts w:ascii="Arial"/>
          <w:b/>
          <w:sz w:val="13"/>
          <w:lang w:eastAsia="ja-JP"/>
        </w:rPr>
        <w:t xml:space="preserve"> 3.</w:t>
      </w:r>
      <w:r>
        <w:rPr>
          <w:rFonts w:ascii="Arial"/>
          <w:b/>
          <w:spacing w:val="-10"/>
          <w:sz w:val="13"/>
          <w:lang w:eastAsia="ja-JP"/>
        </w:rPr>
        <w:t>9-1</w:t>
      </w:r>
      <w:r>
        <w:rPr>
          <w:rFonts w:ascii="Arial"/>
          <w:b/>
          <w:sz w:val="13"/>
          <w:lang w:eastAsia="ja-JP"/>
        </w:rPr>
        <w:tab/>
      </w:r>
      <w:r>
        <w:rPr>
          <w:rFonts w:ascii="Arial"/>
          <w:b/>
          <w:sz w:val="13"/>
          <w:lang w:eastAsia="ja-JP"/>
        </w:rPr>
        <w:t>商業漁業の地理的分析</w:t>
      </w:r>
      <w:r>
        <w:rPr>
          <w:rFonts w:ascii="Arial"/>
          <w:b/>
          <w:spacing w:val="-4"/>
          <w:sz w:val="13"/>
          <w:lang w:eastAsia="ja-JP"/>
        </w:rPr>
        <w:t>地域</w:t>
      </w:r>
    </w:p>
    <w:p w14:paraId="78644E2F" w14:textId="77777777" w:rsidR="00AD7E94" w:rsidRDefault="00AD7E94">
      <w:pPr>
        <w:jc w:val="center"/>
        <w:rPr>
          <w:rFonts w:ascii="Arial"/>
          <w:b/>
          <w:sz w:val="20"/>
          <w:lang w:eastAsia="ja-JP"/>
        </w:rPr>
        <w:sectPr w:rsidR="00AD7E94">
          <w:pgSz w:w="12240" w:h="15840"/>
          <w:pgMar w:top="1340" w:right="1080" w:bottom="680" w:left="1080" w:header="729" w:footer="483" w:gutter="0"/>
          <w:cols w:space="708"/>
        </w:sectPr>
      </w:pPr>
    </w:p>
    <w:p w14:paraId="3B184960" w14:textId="77777777" w:rsidR="00AD7E94" w:rsidRDefault="00AD7E94">
      <w:pPr>
        <w:pStyle w:val="a3"/>
        <w:spacing w:before="8"/>
        <w:ind w:left="0"/>
        <w:rPr>
          <w:rFonts w:ascii="Arial"/>
          <w:b/>
          <w:sz w:val="8"/>
          <w:lang w:eastAsia="ja-JP"/>
        </w:rPr>
      </w:pPr>
    </w:p>
    <w:p w14:paraId="2DC3BBB9" w14:textId="77777777" w:rsidR="00AD7E94" w:rsidRDefault="000447A2">
      <w:pPr>
        <w:pStyle w:val="a3"/>
        <w:spacing w:before="0"/>
        <w:ind w:left="737"/>
        <w:rPr>
          <w:rFonts w:ascii="Arial"/>
          <w:sz w:val="20"/>
        </w:rPr>
      </w:pPr>
      <w:r>
        <w:rPr>
          <w:rFonts w:ascii="Arial"/>
          <w:noProof/>
          <w:sz w:val="20"/>
        </w:rPr>
        <w:drawing>
          <wp:inline distT="0" distB="0" distL="0" distR="0" wp14:anchorId="5DE5994A" wp14:editId="4C36920C">
            <wp:extent cx="5478419" cy="7388352"/>
            <wp:effectExtent l="0" t="0" r="0" b="0"/>
            <wp:docPr id="139" name="Image 139"/>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95" cstate="print"/>
                    <a:stretch>
                      <a:fillRect/>
                    </a:stretch>
                  </pic:blipFill>
                  <pic:spPr>
                    <a:xfrm>
                      <a:off x="0" y="0"/>
                      <a:ext cx="5478419" cy="7388352"/>
                    </a:xfrm>
                    <a:prstGeom prst="rect">
                      <a:avLst/>
                    </a:prstGeom>
                  </pic:spPr>
                </pic:pic>
              </a:graphicData>
            </a:graphic>
          </wp:inline>
        </w:drawing>
      </w:r>
    </w:p>
    <w:p w14:paraId="49056580" w14:textId="77777777" w:rsidR="00AD7E94" w:rsidRDefault="00AD7E94">
      <w:pPr>
        <w:pStyle w:val="a3"/>
        <w:spacing w:before="0"/>
        <w:ind w:left="0"/>
        <w:rPr>
          <w:rFonts w:ascii="Arial"/>
          <w:b/>
          <w:sz w:val="20"/>
        </w:rPr>
      </w:pPr>
    </w:p>
    <w:p w14:paraId="6F13A94D" w14:textId="77777777" w:rsidR="00AD7E94" w:rsidRDefault="00AD7E94">
      <w:pPr>
        <w:pStyle w:val="a3"/>
        <w:spacing w:before="0"/>
        <w:ind w:left="0"/>
        <w:rPr>
          <w:rFonts w:ascii="Arial"/>
          <w:b/>
          <w:sz w:val="20"/>
        </w:rPr>
      </w:pPr>
    </w:p>
    <w:p w14:paraId="6052EBF4" w14:textId="77777777" w:rsidR="00AD7E94" w:rsidRDefault="00AD7E94">
      <w:pPr>
        <w:pStyle w:val="a3"/>
        <w:spacing w:before="154"/>
        <w:ind w:left="0"/>
        <w:rPr>
          <w:rFonts w:ascii="Arial"/>
          <w:b/>
          <w:sz w:val="20"/>
        </w:rPr>
      </w:pPr>
    </w:p>
    <w:p w14:paraId="6832C894" w14:textId="77777777" w:rsidR="00AD7E94" w:rsidRDefault="000447A2">
      <w:pPr>
        <w:tabs>
          <w:tab w:val="left" w:pos="1439"/>
        </w:tabs>
        <w:jc w:val="center"/>
        <w:rPr>
          <w:rFonts w:ascii="Arial"/>
          <w:b/>
          <w:sz w:val="20"/>
          <w:lang w:eastAsia="ja-JP"/>
        </w:rPr>
      </w:pPr>
      <w:bookmarkStart w:id="137" w:name="_bookmark69"/>
      <w:bookmarkEnd w:id="137"/>
      <w:r>
        <w:rPr>
          <w:rFonts w:ascii="Arial"/>
          <w:b/>
          <w:sz w:val="13"/>
          <w:lang w:eastAsia="ja-JP"/>
        </w:rPr>
        <w:t>図</w:t>
      </w:r>
      <w:r>
        <w:rPr>
          <w:rFonts w:ascii="Arial"/>
          <w:b/>
          <w:sz w:val="13"/>
          <w:lang w:eastAsia="ja-JP"/>
        </w:rPr>
        <w:t>3.9</w:t>
      </w:r>
      <w:r>
        <w:rPr>
          <w:rFonts w:ascii="Arial"/>
          <w:b/>
          <w:spacing w:val="-10"/>
          <w:sz w:val="13"/>
          <w:lang w:eastAsia="ja-JP"/>
        </w:rPr>
        <w:t>-</w:t>
      </w:r>
      <w:r>
        <w:rPr>
          <w:rFonts w:ascii="Arial"/>
          <w:b/>
          <w:sz w:val="13"/>
          <w:lang w:eastAsia="ja-JP"/>
        </w:rPr>
        <w:t>2</w:t>
      </w:r>
      <w:r>
        <w:rPr>
          <w:rFonts w:ascii="Arial"/>
          <w:b/>
          <w:sz w:val="13"/>
          <w:lang w:eastAsia="ja-JP"/>
        </w:rPr>
        <w:tab/>
      </w:r>
      <w:r>
        <w:rPr>
          <w:rFonts w:ascii="Arial"/>
          <w:b/>
          <w:sz w:val="13"/>
          <w:lang w:eastAsia="ja-JP"/>
        </w:rPr>
        <w:t>ハイヤー遊漁の地理的分析</w:t>
      </w:r>
      <w:r>
        <w:rPr>
          <w:rFonts w:ascii="Arial"/>
          <w:b/>
          <w:spacing w:val="-4"/>
          <w:sz w:val="13"/>
          <w:lang w:eastAsia="ja-JP"/>
        </w:rPr>
        <w:t>地域</w:t>
      </w:r>
    </w:p>
    <w:p w14:paraId="7F45C6E7" w14:textId="77777777" w:rsidR="00AD7E94" w:rsidRDefault="00AD7E94">
      <w:pPr>
        <w:jc w:val="center"/>
        <w:rPr>
          <w:rFonts w:ascii="Arial"/>
          <w:b/>
          <w:sz w:val="20"/>
          <w:lang w:eastAsia="ja-JP"/>
        </w:rPr>
        <w:sectPr w:rsidR="00AD7E94">
          <w:pgSz w:w="12240" w:h="15840"/>
          <w:pgMar w:top="1340" w:right="1080" w:bottom="680" w:left="1080" w:header="729" w:footer="483" w:gutter="0"/>
          <w:cols w:space="708"/>
        </w:sectPr>
      </w:pPr>
    </w:p>
    <w:p w14:paraId="32EC96C3" w14:textId="77777777" w:rsidR="00AD7E94" w:rsidRDefault="000447A2">
      <w:pPr>
        <w:pStyle w:val="a3"/>
        <w:spacing w:before="99"/>
        <w:ind w:left="360" w:right="636"/>
        <w:rPr>
          <w:lang w:eastAsia="ja-JP"/>
        </w:rPr>
      </w:pPr>
      <w:r>
        <w:rPr>
          <w:sz w:val="15"/>
          <w:lang w:eastAsia="ja-JP"/>
        </w:rPr>
        <w:lastRenderedPageBreak/>
        <w:t>地域レベルでは、大西洋15州が大西洋合衆国海洋漁業委員会を形成している。オフショア・プロジェクト地域に生息する影響の可能性のある種は、COP表4.2-16（Dominion Energy 2023a）、およびセクション3.13、</w:t>
      </w:r>
      <w:r>
        <w:rPr>
          <w:i/>
          <w:sz w:val="15"/>
          <w:lang w:eastAsia="ja-JP"/>
        </w:rPr>
        <w:t>ヒレ科魚類、無脊椎動物、および必須魚類生息域</w:t>
      </w:r>
      <w:r>
        <w:rPr>
          <w:sz w:val="15"/>
          <w:lang w:eastAsia="ja-JP"/>
        </w:rPr>
        <w:t>、表3.13-1に完全に記述されている。</w:t>
      </w:r>
    </w:p>
    <w:p w14:paraId="396080A5" w14:textId="77777777" w:rsidR="00AD7E94" w:rsidRDefault="000447A2">
      <w:pPr>
        <w:pStyle w:val="a3"/>
        <w:ind w:right="363"/>
        <w:rPr>
          <w:lang w:eastAsia="ja-JP"/>
        </w:rPr>
      </w:pPr>
      <w:proofErr w:type="spellStart"/>
      <w:r>
        <w:rPr>
          <w:sz w:val="15"/>
          <w:lang w:eastAsia="ja-JP"/>
        </w:rPr>
        <w:t>地理的分析領域における商業漁業と遊漁船漁業の管理は、漁業に依存した調査と漁業に依存し</w:t>
      </w:r>
      <w:proofErr w:type="spellEnd"/>
      <w:r>
        <w:rPr>
          <w:sz w:val="15"/>
          <w:lang w:eastAsia="ja-JP"/>
        </w:rPr>
        <w:t xml:space="preserve"> </w:t>
      </w:r>
      <w:proofErr w:type="spellStart"/>
      <w:r>
        <w:rPr>
          <w:sz w:val="15"/>
          <w:lang w:eastAsia="ja-JP"/>
        </w:rPr>
        <w:t>ない調査の両方から得られるデータに依存、資源評価に情報を提供し、漁獲目標を設定し</w:t>
      </w:r>
      <w:proofErr w:type="spellEnd"/>
      <w:r>
        <w:rPr>
          <w:sz w:val="15"/>
          <w:lang w:eastAsia="ja-JP"/>
        </w:rPr>
        <w:t>、 その他の様々な管理目標を支援している。NOAAは、魚介類の生物量、分布、状態、漁獲努力と水揚げ、および漁業資源の健全性と傾向、商業漁業と遊漁産業に関するその他の指標に関するデータを収集するために、多くの地域、州、学術・科学機関と協力している。</w:t>
      </w:r>
    </w:p>
    <w:p w14:paraId="4634108F" w14:textId="77777777" w:rsidR="00AD7E94" w:rsidRDefault="000447A2">
      <w:pPr>
        <w:pStyle w:val="3"/>
        <w:numPr>
          <w:ilvl w:val="3"/>
          <w:numId w:val="22"/>
        </w:numPr>
        <w:tabs>
          <w:tab w:val="left" w:pos="1799"/>
        </w:tabs>
        <w:ind w:left="1799"/>
        <w:rPr>
          <w:lang w:eastAsia="ja-JP"/>
        </w:rPr>
      </w:pPr>
      <w:r>
        <w:rPr>
          <w:sz w:val="15"/>
          <w:lang w:eastAsia="ja-JP"/>
        </w:rPr>
        <w:t>地域漁業の経済価値と</w:t>
      </w:r>
      <w:r>
        <w:rPr>
          <w:spacing w:val="-2"/>
          <w:sz w:val="15"/>
          <w:lang w:eastAsia="ja-JP"/>
        </w:rPr>
        <w:t>水揚げ高</w:t>
      </w:r>
    </w:p>
    <w:p w14:paraId="566C16E3" w14:textId="77777777" w:rsidR="00AD7E94" w:rsidRDefault="000447A2">
      <w:pPr>
        <w:pStyle w:val="a3"/>
        <w:spacing w:before="201"/>
        <w:ind w:right="425"/>
        <w:rPr>
          <w:lang w:eastAsia="ja-JP"/>
        </w:rPr>
      </w:pPr>
      <w:proofErr w:type="spellStart"/>
      <w:r>
        <w:rPr>
          <w:sz w:val="15"/>
          <w:lang w:eastAsia="ja-JP"/>
        </w:rPr>
        <w:t>プロジェクト地域と輸出ケーブルのコリドー沿いの商業漁業と遊漁船漁業、およびそれらの活</w:t>
      </w:r>
      <w:proofErr w:type="spellEnd"/>
      <w:r>
        <w:rPr>
          <w:sz w:val="15"/>
          <w:lang w:eastAsia="ja-JP"/>
        </w:rPr>
        <w:t xml:space="preserve"> </w:t>
      </w:r>
      <w:proofErr w:type="spellStart"/>
      <w:r>
        <w:rPr>
          <w:sz w:val="15"/>
          <w:lang w:eastAsia="ja-JP"/>
        </w:rPr>
        <w:t>動から発生する収入に関する詳細な説明は、COP</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4.4.6 </w:t>
      </w:r>
      <w:proofErr w:type="spellStart"/>
      <w:r>
        <w:rPr>
          <w:sz w:val="15"/>
          <w:lang w:eastAsia="ja-JP"/>
        </w:rPr>
        <w:t>に記載されている</w:t>
      </w:r>
      <w:proofErr w:type="spellEnd"/>
      <w:r>
        <w:rPr>
          <w:sz w:val="15"/>
          <w:lang w:eastAsia="ja-JP"/>
        </w:rPr>
        <w:t xml:space="preserve"> (Dominion Energy 2023a)。BOEM (2021a, 2021b)</w:t>
      </w:r>
      <w:proofErr w:type="spellStart"/>
      <w:r>
        <w:rPr>
          <w:sz w:val="15"/>
          <w:lang w:eastAsia="ja-JP"/>
        </w:rPr>
        <w:t>は、ノースカロライナ州ハッテラス岬から北の米国とカナダ</w:t>
      </w:r>
      <w:proofErr w:type="spellEnd"/>
      <w:r>
        <w:rPr>
          <w:sz w:val="15"/>
          <w:lang w:eastAsia="ja-JP"/>
        </w:rPr>
        <w:t xml:space="preserve"> </w:t>
      </w:r>
      <w:proofErr w:type="spellStart"/>
      <w:r>
        <w:rPr>
          <w:sz w:val="15"/>
          <w:lang w:eastAsia="ja-JP"/>
        </w:rPr>
        <w:t>の国境までの地理的分析領域で、商業漁業とレクリエーション漁業、およびそのような活</w:t>
      </w:r>
      <w:proofErr w:type="spellEnd"/>
      <w:r>
        <w:rPr>
          <w:sz w:val="15"/>
          <w:lang w:eastAsia="ja-JP"/>
        </w:rPr>
        <w:t xml:space="preserve"> </w:t>
      </w:r>
      <w:proofErr w:type="spellStart"/>
      <w:r>
        <w:rPr>
          <w:sz w:val="15"/>
          <w:lang w:eastAsia="ja-JP"/>
        </w:rPr>
        <w:t>動から発生する対応する収入を調査した。これらの報告書の情報は、参照することによりここに組み込まれる</w:t>
      </w:r>
      <w:proofErr w:type="spellEnd"/>
      <w:r>
        <w:rPr>
          <w:sz w:val="15"/>
          <w:lang w:eastAsia="ja-JP"/>
        </w:rPr>
        <w:t>。</w:t>
      </w:r>
    </w:p>
    <w:p w14:paraId="0BB6F39C" w14:textId="77777777" w:rsidR="00AD7E94" w:rsidRDefault="000447A2">
      <w:pPr>
        <w:pStyle w:val="a3"/>
        <w:spacing w:before="199"/>
        <w:ind w:right="369"/>
        <w:rPr>
          <w:lang w:eastAsia="ja-JP"/>
        </w:rPr>
      </w:pPr>
      <w:r>
        <w:rPr>
          <w:sz w:val="15"/>
          <w:lang w:eastAsia="ja-JP"/>
        </w:rPr>
        <w:t>地理的分析海域の商業漁業は、ホタテ浚渫船、オッタートロール、エビトロール、延縄、刺網（流し網と浮き網）、ポット、トラップなど、様々な船と使用している。</w:t>
      </w:r>
    </w:p>
    <w:p w14:paraId="04AC65CB" w14:textId="77777777" w:rsidR="00AD7E94" w:rsidRDefault="000447A2">
      <w:pPr>
        <w:pStyle w:val="a3"/>
        <w:spacing w:before="0"/>
        <w:ind w:right="425"/>
        <w:rPr>
          <w:lang w:eastAsia="ja-JP"/>
        </w:rPr>
      </w:pPr>
      <w:proofErr w:type="spellStart"/>
      <w:r>
        <w:rPr>
          <w:sz w:val="15"/>
          <w:lang w:eastAsia="ja-JP"/>
        </w:rPr>
        <w:t>商業漁船の大きさは、小型のカロライ</w:t>
      </w:r>
      <w:proofErr w:type="spellEnd"/>
      <w:r>
        <w:rPr>
          <w:sz w:val="15"/>
          <w:lang w:eastAsia="ja-JP"/>
        </w:rPr>
        <w:t xml:space="preserve"> ナやチェサピークのスキフから、大型の沖合漁船まで様々である。ニューイングランドと中部大西洋のトロール漁船団の大部分は、33～98フィート（10～30メートル）の船で構成されており、ホタテ漁船はやや大きい傾向にある。プロジェクト海域とその周辺で行なわれている主な商業漁業は、クロスズキとツブ貝／コン チ（Buccinidae/Strombidae）を対象としたポットとトラップ漁業である。これらの漁船は通常、バージニア州イースタンショア（ケープチャールズ、オイスター、 </w:t>
      </w:r>
      <w:proofErr w:type="spellStart"/>
      <w:r>
        <w:rPr>
          <w:sz w:val="15"/>
          <w:lang w:eastAsia="ja-JP"/>
        </w:rPr>
        <w:t>ウィリスウォーフ、ワチャプリーグ、チンコティーグなど）沿いの小さな港とバージニアビーチ</w:t>
      </w:r>
      <w:proofErr w:type="spellEnd"/>
      <w:r>
        <w:rPr>
          <w:sz w:val="15"/>
          <w:lang w:eastAsia="ja-JP"/>
        </w:rPr>
        <w:t xml:space="preserve"> 地域の港から出漁する（COPセクション4.4.6; Dominion Energy 2023a）。</w:t>
      </w:r>
    </w:p>
    <w:p w14:paraId="64C9C01C" w14:textId="77777777" w:rsidR="00AD7E94" w:rsidRDefault="000447A2">
      <w:pPr>
        <w:pStyle w:val="a3"/>
        <w:ind w:right="388"/>
        <w:rPr>
          <w:lang w:eastAsia="ja-JP"/>
        </w:rPr>
      </w:pPr>
      <w:proofErr w:type="spellStart"/>
      <w:r>
        <w:rPr>
          <w:sz w:val="15"/>
          <w:lang w:eastAsia="ja-JP"/>
        </w:rPr>
        <w:t>NOAAは、年、州、魚種に基づいた商業漁業とレクリエーション漁業の水揚げデ</w:t>
      </w:r>
      <w:proofErr w:type="spellEnd"/>
      <w:r>
        <w:rPr>
          <w:sz w:val="15"/>
          <w:lang w:eastAsia="ja-JP"/>
        </w:rPr>
        <w:t xml:space="preserve">ー タを管理している。プロジェクト地域付近（例：バージニア沖）で操業している最近の商業漁業で水揚げされた重量上位の魚種は、メンヘーデン（Brevoortia </w:t>
      </w:r>
      <w:proofErr w:type="spellStart"/>
      <w:r>
        <w:rPr>
          <w:sz w:val="15"/>
          <w:lang w:eastAsia="ja-JP"/>
        </w:rPr>
        <w:t>tyrannus</w:t>
      </w:r>
      <w:proofErr w:type="spellEnd"/>
      <w:r>
        <w:rPr>
          <w:sz w:val="15"/>
          <w:lang w:eastAsia="ja-JP"/>
        </w:rPr>
        <w:t>）、</w:t>
      </w:r>
      <w:proofErr w:type="spellStart"/>
      <w:r>
        <w:rPr>
          <w:sz w:val="15"/>
          <w:lang w:eastAsia="ja-JP"/>
        </w:rPr>
        <w:t>ワタリガニ、トゲウオなどである、バージニア沖など）では、メンヘラ（</w:t>
      </w:r>
      <w:r>
        <w:rPr>
          <w:i/>
          <w:sz w:val="15"/>
          <w:lang w:eastAsia="ja-JP"/>
        </w:rPr>
        <w:t>Brevoortia</w:t>
      </w:r>
      <w:proofErr w:type="spellEnd"/>
      <w:r>
        <w:rPr>
          <w:i/>
          <w:sz w:val="15"/>
          <w:lang w:eastAsia="ja-JP"/>
        </w:rPr>
        <w:t xml:space="preserve"> </w:t>
      </w:r>
      <w:r>
        <w:rPr>
          <w:sz w:val="15"/>
          <w:lang w:eastAsia="ja-JP"/>
        </w:rPr>
        <w:t>tyrannus）、ワタリガニ、トゲウオ、ホタテガイ（Pectinidae）、カキ（Ostreidae）、ニベ（</w:t>
      </w:r>
      <w:r>
        <w:rPr>
          <w:i/>
          <w:sz w:val="15"/>
          <w:lang w:eastAsia="ja-JP"/>
        </w:rPr>
        <w:t>Micropogonias undulatus</w:t>
      </w:r>
      <w:r>
        <w:rPr>
          <w:sz w:val="15"/>
          <w:lang w:eastAsia="ja-JP"/>
        </w:rPr>
        <w:t>）、</w:t>
      </w:r>
      <w:proofErr w:type="spellStart"/>
      <w:r>
        <w:rPr>
          <w:sz w:val="15"/>
          <w:lang w:eastAsia="ja-JP"/>
        </w:rPr>
        <w:t>カレイ（Paralichthyidae</w:t>
      </w:r>
      <w:proofErr w:type="spellEnd"/>
      <w:r>
        <w:rPr>
          <w:sz w:val="15"/>
          <w:lang w:eastAsia="ja-JP"/>
        </w:rPr>
        <w:t>）、</w:t>
      </w:r>
      <w:proofErr w:type="spellStart"/>
      <w:r>
        <w:rPr>
          <w:sz w:val="15"/>
          <w:lang w:eastAsia="ja-JP"/>
        </w:rPr>
        <w:t>シマアジ（</w:t>
      </w:r>
      <w:r>
        <w:rPr>
          <w:i/>
          <w:sz w:val="15"/>
          <w:lang w:eastAsia="ja-JP"/>
        </w:rPr>
        <w:t>Morone</w:t>
      </w:r>
      <w:proofErr w:type="spellEnd"/>
      <w:r>
        <w:rPr>
          <w:i/>
          <w:sz w:val="15"/>
          <w:lang w:eastAsia="ja-JP"/>
        </w:rPr>
        <w:t xml:space="preserve"> saxatilis</w:t>
      </w:r>
      <w:r>
        <w:rPr>
          <w:sz w:val="15"/>
          <w:lang w:eastAsia="ja-JP"/>
        </w:rPr>
        <w:t>）が含まれ、カキ、ホタテガイ、ワタリガニ、メンヘラ、アサリ、その他の種の漁獲からかなりの商業的価値が得られている（NOAA 2021a）。</w:t>
      </w:r>
      <w:proofErr w:type="spellStart"/>
      <w:r>
        <w:rPr>
          <w:sz w:val="15"/>
          <w:lang w:eastAsia="ja-JP"/>
        </w:rPr>
        <w:t>しかし、これらの種からの水揚げと関連収入の多くは、バージニア州の海岸近くで発生し、プロジェ</w:t>
      </w:r>
      <w:proofErr w:type="spellEnd"/>
      <w:r>
        <w:rPr>
          <w:sz w:val="15"/>
          <w:lang w:eastAsia="ja-JP"/>
        </w:rPr>
        <w:t xml:space="preserve"> </w:t>
      </w:r>
      <w:proofErr w:type="spellStart"/>
      <w:r>
        <w:rPr>
          <w:sz w:val="15"/>
          <w:lang w:eastAsia="ja-JP"/>
        </w:rPr>
        <w:t>クト地域自体は</w:t>
      </w:r>
      <w:proofErr w:type="spellEnd"/>
      <w:r>
        <w:rPr>
          <w:sz w:val="15"/>
          <w:lang w:eastAsia="ja-JP"/>
        </w:rPr>
        <w:t xml:space="preserve"> "</w:t>
      </w:r>
      <w:proofErr w:type="spellStart"/>
      <w:r>
        <w:rPr>
          <w:sz w:val="15"/>
          <w:lang w:eastAsia="ja-JP"/>
        </w:rPr>
        <w:t>軽漁業</w:t>
      </w:r>
      <w:proofErr w:type="spellEnd"/>
      <w:r>
        <w:rPr>
          <w:sz w:val="15"/>
          <w:lang w:eastAsia="ja-JP"/>
        </w:rPr>
        <w:t xml:space="preserve"> "とみなされていることに注意すべきである。2008 </w:t>
      </w:r>
      <w:proofErr w:type="spellStart"/>
      <w:r>
        <w:rPr>
          <w:sz w:val="15"/>
          <w:lang w:eastAsia="ja-JP"/>
        </w:rPr>
        <w:t>年から</w:t>
      </w:r>
      <w:proofErr w:type="spellEnd"/>
      <w:r>
        <w:rPr>
          <w:sz w:val="15"/>
          <w:lang w:eastAsia="ja-JP"/>
        </w:rPr>
        <w:t xml:space="preserve"> 2018 </w:t>
      </w:r>
      <w:proofErr w:type="spellStart"/>
      <w:r>
        <w:rPr>
          <w:sz w:val="15"/>
          <w:lang w:eastAsia="ja-JP"/>
        </w:rPr>
        <w:t>年にかけてのプロジェクト海域からの商業的な水揚げで最も高値が付い</w:t>
      </w:r>
      <w:proofErr w:type="spellEnd"/>
      <w:r>
        <w:rPr>
          <w:sz w:val="15"/>
          <w:lang w:eastAsia="ja-JP"/>
        </w:rPr>
        <w:t xml:space="preserve"> </w:t>
      </w:r>
      <w:proofErr w:type="spellStart"/>
      <w:r>
        <w:rPr>
          <w:sz w:val="15"/>
          <w:lang w:eastAsia="ja-JP"/>
        </w:rPr>
        <w:t>たのは、ブラックシーバス、イカナゴ、ツブ貝（</w:t>
      </w:r>
      <w:r>
        <w:rPr>
          <w:i/>
          <w:sz w:val="15"/>
          <w:lang w:eastAsia="ja-JP"/>
        </w:rPr>
        <w:t>Busycotypus</w:t>
      </w:r>
      <w:proofErr w:type="spellEnd"/>
      <w:r>
        <w:rPr>
          <w:i/>
          <w:sz w:val="15"/>
          <w:lang w:eastAsia="ja-JP"/>
        </w:rPr>
        <w:t xml:space="preserve"> </w:t>
      </w:r>
      <w:proofErr w:type="spellStart"/>
      <w:r>
        <w:rPr>
          <w:i/>
          <w:sz w:val="15"/>
          <w:lang w:eastAsia="ja-JP"/>
        </w:rPr>
        <w:t>canaliculatus</w:t>
      </w:r>
      <w:proofErr w:type="spellEnd"/>
      <w:r>
        <w:rPr>
          <w:sz w:val="15"/>
          <w:lang w:eastAsia="ja-JP"/>
        </w:rPr>
        <w:t xml:space="preserve">）、 </w:t>
      </w:r>
      <w:proofErr w:type="spellStart"/>
      <w:r>
        <w:rPr>
          <w:sz w:val="15"/>
          <w:lang w:eastAsia="ja-JP"/>
        </w:rPr>
        <w:t>サマーフラウンダ</w:t>
      </w:r>
      <w:proofErr w:type="spellEnd"/>
      <w:r>
        <w:rPr>
          <w:sz w:val="15"/>
          <w:lang w:eastAsia="ja-JP"/>
        </w:rPr>
        <w:t>ー、</w:t>
      </w:r>
      <w:proofErr w:type="spellStart"/>
      <w:r>
        <w:rPr>
          <w:sz w:val="15"/>
          <w:lang w:eastAsia="ja-JP"/>
        </w:rPr>
        <w:t>イカナゴであった（COP</w:t>
      </w:r>
      <w:proofErr w:type="spellEnd"/>
      <w:r>
        <w:rPr>
          <w:sz w:val="15"/>
          <w:lang w:eastAsia="ja-JP"/>
        </w:rPr>
        <w:t>, Section 4.4.6; Dominion Energy 2023a）。</w:t>
      </w:r>
    </w:p>
    <w:p w14:paraId="2ADBE830" w14:textId="77777777" w:rsidR="00AD7E94" w:rsidRDefault="000447A2">
      <w:pPr>
        <w:pStyle w:val="a3"/>
        <w:spacing w:before="1"/>
        <w:ind w:right="467"/>
        <w:rPr>
          <w:lang w:eastAsia="ja-JP"/>
        </w:rPr>
      </w:pPr>
      <w:r>
        <w:rPr>
          <w:sz w:val="15"/>
          <w:lang w:eastAsia="ja-JP"/>
        </w:rPr>
        <w:t>地理的分析地域の商業漁業は、年間平均約20億ドル（NOAA 2021a）という、地域の収入の大きさを提供しているが、この収入のほとんどは、プロジェクト地域外の漁業に由来する。商業漁船団は、直接的な雇用、収入、総収入だけでなく、漁船、水産加工業者、卸売業者／流通業者、小売業者を維持・運営するための製品やサービスを通じて、地域の経済全体に貢献している。地理的分析地域の5つの港は、商業水揚げ量の全米上位20港にランクインしている。2018年または2019年の商業的水揚げ量（バージニア州リードビル、マサチューセッツ州ニューベッドフォード、ニュージャージー州ケープ・メイ＝ワイルドウッド、マサチューセッツ州グロスター、ロードアイランド州ポイントジュディス）および商業的水揚げ額（マサチューセッツ州ニューベッドフォード、ニュージャージー州ケープ・メイ＝ワイルドウッド、ロードアイランド州ポイントジュディス、マサチューセッツ州グロスター、バージニア州ハンプトンローズ）の上位20港に入った（NMFS 2021a）。地理的分析領域における国内水揚げ量は、2018年と2019年にそれぞれ約573,000トンと542,500トンであった（NMFS 2021a）。</w:t>
      </w:r>
    </w:p>
    <w:p w14:paraId="51673022" w14:textId="77777777" w:rsidR="00AD7E94" w:rsidRDefault="00AD7E94">
      <w:pPr>
        <w:pStyle w:val="a3"/>
        <w:rPr>
          <w:lang w:eastAsia="ja-JP"/>
        </w:rPr>
        <w:sectPr w:rsidR="00AD7E94">
          <w:pgSz w:w="12240" w:h="15840"/>
          <w:pgMar w:top="1340" w:right="1080" w:bottom="680" w:left="1080" w:header="729" w:footer="483" w:gutter="0"/>
          <w:cols w:space="708"/>
        </w:sectPr>
      </w:pPr>
    </w:p>
    <w:p w14:paraId="7EAE791D" w14:textId="77777777" w:rsidR="00AD7E94" w:rsidRDefault="000447A2">
      <w:pPr>
        <w:pStyle w:val="a3"/>
        <w:spacing w:before="99"/>
        <w:ind w:right="381"/>
        <w:rPr>
          <w:lang w:eastAsia="ja-JP"/>
        </w:rPr>
      </w:pPr>
      <w:r>
        <w:rPr>
          <w:sz w:val="15"/>
          <w:lang w:eastAsia="ja-JP"/>
        </w:rPr>
        <w:lastRenderedPageBreak/>
        <w:t>地理的分析領域の大部分における商業的水揚げ額は、2000年以降概ね増加傾向にあり、2001年の9億8600万ドルから2021年には約25億ドルとなっている（NOAA 2021a）。2020年の水揚げ（17億2,000万ドル）は、2013年以降で最低と報告されており（NOAA 2021a）、この結果は、COVID-19の大流行による漁業へのインパクトによるものと思われる。中部大西洋岸における商業的水揚げは、通常、重量でこの地域の水揚げの50～65％を占めるが、金額では10％未満である、大量で低価値の漁業であるメンハーデンが支配的である。大西洋中部におけるメンヘデン以外の経済的に重要な魚種の水揚げを分析したところ、2002年から2015年にかけて、水揚げ重量は著しく減少しているが、船外水揚金額は増加していることが示された（King 2017）。</w:t>
      </w:r>
    </w:p>
    <w:p w14:paraId="06695BE7" w14:textId="77777777" w:rsidR="00AD7E94" w:rsidRDefault="000447A2">
      <w:pPr>
        <w:pStyle w:val="a3"/>
        <w:rPr>
          <w:lang w:eastAsia="ja-JP"/>
        </w:rPr>
      </w:pPr>
      <w:r>
        <w:rPr>
          <w:sz w:val="15"/>
          <w:lang w:eastAsia="ja-JP"/>
        </w:rPr>
        <w:t>2017年から2021年までのバージニア州の商業漁業の水揚げ量は145,</w:t>
      </w:r>
      <w:r>
        <w:rPr>
          <w:spacing w:val="-5"/>
          <w:sz w:val="15"/>
          <w:lang w:eastAsia="ja-JP"/>
        </w:rPr>
        <w:t>995から2021</w:t>
      </w:r>
      <w:r>
        <w:rPr>
          <w:sz w:val="15"/>
          <w:lang w:eastAsia="ja-JP"/>
        </w:rPr>
        <w:t>年までの範囲であった。</w:t>
      </w:r>
    </w:p>
    <w:p w14:paraId="12F764E4" w14:textId="77777777" w:rsidR="00AD7E94" w:rsidRDefault="000447A2">
      <w:pPr>
        <w:pStyle w:val="a3"/>
        <w:spacing w:before="0"/>
        <w:ind w:right="382"/>
        <w:rPr>
          <w:lang w:eastAsia="ja-JP"/>
        </w:rPr>
      </w:pPr>
      <w:r>
        <w:rPr>
          <w:sz w:val="15"/>
          <w:lang w:eastAsia="ja-JP"/>
        </w:rPr>
        <w:t>177,979トンで、最も水揚げ重量が少なかったのは2020年であった（NMFS 2021a）。この期間のバージニア州の水揚げ1億7,900万ドルから2億2,200万ドルで、最高額は2021年であった（NMFS 2021a）。</w:t>
      </w:r>
    </w:p>
    <w:p w14:paraId="37E64C9B" w14:textId="77777777" w:rsidR="00AD7E94" w:rsidRDefault="000447A2">
      <w:pPr>
        <w:pStyle w:val="a3"/>
        <w:ind w:right="382"/>
        <w:rPr>
          <w:lang w:eastAsia="ja-JP"/>
        </w:rPr>
      </w:pPr>
      <w:hyperlink w:anchor="_bookmark70" w:history="1">
        <w:r>
          <w:rPr>
            <w:sz w:val="15"/>
            <w:lang w:eastAsia="ja-JP"/>
          </w:rPr>
          <w:t xml:space="preserve">表 3.9-1 </w:t>
        </w:r>
      </w:hyperlink>
      <w:r>
        <w:rPr>
          <w:sz w:val="15"/>
          <w:lang w:eastAsia="ja-JP"/>
        </w:rPr>
        <w:t xml:space="preserve">は、2021 </w:t>
      </w:r>
      <w:proofErr w:type="spellStart"/>
      <w:r>
        <w:rPr>
          <w:sz w:val="15"/>
          <w:lang w:eastAsia="ja-JP"/>
        </w:rPr>
        <w:t>年のニューイングランド、大西洋中部、南大西洋の漁業におけ</w:t>
      </w:r>
      <w:proofErr w:type="spellEnd"/>
      <w:r>
        <w:rPr>
          <w:sz w:val="15"/>
          <w:lang w:eastAsia="ja-JP"/>
        </w:rPr>
        <w:t xml:space="preserve"> </w:t>
      </w:r>
      <w:proofErr w:type="spellStart"/>
      <w:r>
        <w:rPr>
          <w:sz w:val="15"/>
          <w:lang w:eastAsia="ja-JP"/>
        </w:rPr>
        <w:t>る、NMFS</w:t>
      </w:r>
      <w:proofErr w:type="spellEnd"/>
      <w:r>
        <w:rPr>
          <w:sz w:val="15"/>
          <w:lang w:eastAsia="ja-JP"/>
        </w:rPr>
        <w:t xml:space="preserve"> </w:t>
      </w:r>
      <w:proofErr w:type="spellStart"/>
      <w:r>
        <w:rPr>
          <w:sz w:val="15"/>
          <w:lang w:eastAsia="ja-JP"/>
        </w:rPr>
        <w:t>の地理的地域別の水揚げ重量上位</w:t>
      </w:r>
      <w:proofErr w:type="spellEnd"/>
      <w:r>
        <w:rPr>
          <w:sz w:val="15"/>
          <w:lang w:eastAsia="ja-JP"/>
        </w:rPr>
        <w:t xml:space="preserve"> 5 </w:t>
      </w:r>
      <w:proofErr w:type="spellStart"/>
      <w:r>
        <w:rPr>
          <w:sz w:val="15"/>
          <w:lang w:eastAsia="ja-JP"/>
        </w:rPr>
        <w:t>分類群とそれに関連する収入を示している。収入の大部分はプロジェクト地域外からもたらされたものであるが、プロ</w:t>
      </w:r>
      <w:proofErr w:type="spellEnd"/>
      <w:r>
        <w:rPr>
          <w:sz w:val="15"/>
          <w:lang w:eastAsia="ja-JP"/>
        </w:rPr>
        <w:t xml:space="preserve"> </w:t>
      </w:r>
      <w:proofErr w:type="spellStart"/>
      <w:r>
        <w:rPr>
          <w:sz w:val="15"/>
          <w:lang w:eastAsia="ja-JP"/>
        </w:rPr>
        <w:t>ジェクトの地理的分析地域には</w:t>
      </w:r>
      <w:proofErr w:type="spellEnd"/>
      <w:r>
        <w:rPr>
          <w:sz w:val="15"/>
          <w:lang w:eastAsia="ja-JP"/>
        </w:rPr>
        <w:t xml:space="preserve"> NEFMC、MAFMC、SAFMC </w:t>
      </w:r>
      <w:proofErr w:type="spellStart"/>
      <w:r>
        <w:rPr>
          <w:sz w:val="15"/>
          <w:lang w:eastAsia="ja-JP"/>
        </w:rPr>
        <w:t>の管轄下にある地域が含まれ</w:t>
      </w:r>
      <w:proofErr w:type="spellEnd"/>
      <w:r>
        <w:rPr>
          <w:sz w:val="15"/>
          <w:lang w:eastAsia="ja-JP"/>
        </w:rPr>
        <w:t xml:space="preserve"> </w:t>
      </w:r>
      <w:proofErr w:type="spellStart"/>
      <w:r>
        <w:rPr>
          <w:sz w:val="15"/>
          <w:lang w:eastAsia="ja-JP"/>
        </w:rPr>
        <w:t>ていることに注意することが重要である。プロジェクト地域が位置する中部大西洋地域では、メンヘラとワタリガニが</w:t>
      </w:r>
      <w:proofErr w:type="spellEnd"/>
      <w:r>
        <w:rPr>
          <w:sz w:val="15"/>
          <w:lang w:eastAsia="ja-JP"/>
        </w:rPr>
        <w:t xml:space="preserve"> 2021 年 に</w:t>
      </w:r>
      <w:bookmarkStart w:id="138" w:name="_bookmark70"/>
      <w:bookmarkEnd w:id="138"/>
      <w:r>
        <w:rPr>
          <w:sz w:val="15"/>
          <w:lang w:eastAsia="ja-JP"/>
        </w:rPr>
        <w:t xml:space="preserve"> </w:t>
      </w:r>
      <w:proofErr w:type="spellStart"/>
      <w:r>
        <w:rPr>
          <w:sz w:val="15"/>
          <w:lang w:eastAsia="ja-JP"/>
        </w:rPr>
        <w:t>で最も高い水揚げを記録した</w:t>
      </w:r>
      <w:proofErr w:type="spellEnd"/>
      <w:r>
        <w:rPr>
          <w:sz w:val="15"/>
          <w:lang w:eastAsia="ja-JP"/>
        </w:rPr>
        <w:t>。</w:t>
      </w:r>
    </w:p>
    <w:p w14:paraId="19159E9E" w14:textId="77777777" w:rsidR="00AD7E94" w:rsidRDefault="000447A2">
      <w:pPr>
        <w:tabs>
          <w:tab w:val="left" w:pos="1857"/>
        </w:tabs>
        <w:spacing w:before="241"/>
        <w:ind w:left="2245" w:right="415" w:hanging="1828"/>
        <w:rPr>
          <w:rFonts w:ascii="Arial"/>
          <w:b/>
          <w:sz w:val="20"/>
          <w:lang w:eastAsia="ja-JP"/>
        </w:rPr>
      </w:pPr>
      <w:r>
        <w:rPr>
          <w:rFonts w:ascii="Arial"/>
          <w:b/>
          <w:sz w:val="13"/>
          <w:lang w:eastAsia="ja-JP"/>
        </w:rPr>
        <w:t>表</w:t>
      </w:r>
      <w:r>
        <w:rPr>
          <w:rFonts w:ascii="Arial"/>
          <w:b/>
          <w:sz w:val="13"/>
          <w:lang w:eastAsia="ja-JP"/>
        </w:rPr>
        <w:t>3.9-1</w:t>
      </w:r>
      <w:r>
        <w:rPr>
          <w:rFonts w:ascii="Arial"/>
          <w:b/>
          <w:sz w:val="13"/>
          <w:lang w:eastAsia="ja-JP"/>
        </w:rPr>
        <w:tab/>
        <w:t>2021</w:t>
      </w:r>
      <w:r>
        <w:rPr>
          <w:rFonts w:ascii="Arial"/>
          <w:b/>
          <w:sz w:val="13"/>
          <w:lang w:eastAsia="ja-JP"/>
        </w:rPr>
        <w:t>年のニューイングランド、中部大西洋、南大西洋地域における商業漁業の水揚げと関連収入の上位</w:t>
      </w:r>
      <w:r>
        <w:rPr>
          <w:rFonts w:ascii="Arial"/>
          <w:b/>
          <w:sz w:val="13"/>
          <w:lang w:eastAsia="ja-JP"/>
        </w:rPr>
        <w:t>5</w:t>
      </w:r>
      <w:r>
        <w:rPr>
          <w:rFonts w:ascii="Arial"/>
          <w:b/>
          <w:sz w:val="13"/>
          <w:lang w:eastAsia="ja-JP"/>
        </w:rPr>
        <w:t>分類群</w:t>
      </w:r>
    </w:p>
    <w:p w14:paraId="6D72D1BD" w14:textId="77777777" w:rsidR="00AD7E94" w:rsidRDefault="00AD7E94">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765"/>
        <w:gridCol w:w="2520"/>
        <w:gridCol w:w="2070"/>
      </w:tblGrid>
      <w:tr w:rsidR="00AD7E94" w14:paraId="38C80CF8" w14:textId="77777777">
        <w:trPr>
          <w:trHeight w:val="290"/>
        </w:trPr>
        <w:tc>
          <w:tcPr>
            <w:tcW w:w="9355" w:type="dxa"/>
            <w:gridSpan w:val="3"/>
            <w:shd w:val="clear" w:color="auto" w:fill="DEEAF6"/>
          </w:tcPr>
          <w:p w14:paraId="68E51E4B" w14:textId="77777777" w:rsidR="00AD7E94" w:rsidRDefault="000447A2">
            <w:pPr>
              <w:pStyle w:val="TableParagraph"/>
              <w:ind w:left="11"/>
              <w:jc w:val="center"/>
              <w:rPr>
                <w:b/>
                <w:sz w:val="20"/>
                <w:lang w:eastAsia="ja-JP"/>
              </w:rPr>
            </w:pPr>
            <w:r>
              <w:rPr>
                <w:b/>
                <w:sz w:val="13"/>
                <w:lang w:eastAsia="ja-JP"/>
              </w:rPr>
              <w:t>ニューイングランド</w:t>
            </w:r>
            <w:r>
              <w:rPr>
                <w:b/>
                <w:spacing w:val="-2"/>
                <w:sz w:val="13"/>
                <w:lang w:eastAsia="ja-JP"/>
              </w:rPr>
              <w:t>地域</w:t>
            </w:r>
          </w:p>
        </w:tc>
      </w:tr>
      <w:tr w:rsidR="00AD7E94" w14:paraId="4A473C6D" w14:textId="77777777">
        <w:trPr>
          <w:trHeight w:val="519"/>
        </w:trPr>
        <w:tc>
          <w:tcPr>
            <w:tcW w:w="4765" w:type="dxa"/>
            <w:shd w:val="clear" w:color="auto" w:fill="DEEAF6"/>
          </w:tcPr>
          <w:p w14:paraId="6DA66B3F" w14:textId="77777777" w:rsidR="00AD7E94" w:rsidRDefault="00AD7E94">
            <w:pPr>
              <w:pStyle w:val="TableParagraph"/>
              <w:spacing w:before="31"/>
              <w:ind w:left="0"/>
              <w:rPr>
                <w:b/>
                <w:sz w:val="20"/>
                <w:lang w:eastAsia="ja-JP"/>
              </w:rPr>
            </w:pPr>
          </w:p>
          <w:p w14:paraId="246D31F8" w14:textId="77777777" w:rsidR="00AD7E94" w:rsidRDefault="000447A2">
            <w:pPr>
              <w:pStyle w:val="TableParagraph"/>
              <w:spacing w:before="0"/>
              <w:rPr>
                <w:b/>
                <w:sz w:val="20"/>
              </w:rPr>
            </w:pPr>
            <w:proofErr w:type="spellStart"/>
            <w:r>
              <w:rPr>
                <w:b/>
                <w:spacing w:val="-4"/>
                <w:sz w:val="13"/>
              </w:rPr>
              <w:t>分類</w:t>
            </w:r>
            <w:proofErr w:type="spellEnd"/>
          </w:p>
        </w:tc>
        <w:tc>
          <w:tcPr>
            <w:tcW w:w="2520" w:type="dxa"/>
            <w:shd w:val="clear" w:color="auto" w:fill="DEEAF6"/>
          </w:tcPr>
          <w:p w14:paraId="0C22C818" w14:textId="77777777" w:rsidR="00AD7E94" w:rsidRDefault="000447A2">
            <w:pPr>
              <w:pStyle w:val="TableParagraph"/>
              <w:ind w:left="826" w:hanging="12"/>
              <w:rPr>
                <w:b/>
                <w:sz w:val="20"/>
              </w:rPr>
            </w:pPr>
            <w:proofErr w:type="spellStart"/>
            <w:r>
              <w:rPr>
                <w:b/>
                <w:spacing w:val="-2"/>
                <w:sz w:val="13"/>
              </w:rPr>
              <w:t>水揚げ（ポンド</w:t>
            </w:r>
            <w:proofErr w:type="spellEnd"/>
            <w:r>
              <w:rPr>
                <w:b/>
                <w:spacing w:val="-2"/>
                <w:sz w:val="13"/>
              </w:rPr>
              <w:t>）</w:t>
            </w:r>
          </w:p>
        </w:tc>
        <w:tc>
          <w:tcPr>
            <w:tcW w:w="2070" w:type="dxa"/>
            <w:shd w:val="clear" w:color="auto" w:fill="DEEAF6"/>
          </w:tcPr>
          <w:p w14:paraId="2D6301C2" w14:textId="77777777" w:rsidR="00AD7E94" w:rsidRDefault="000447A2">
            <w:pPr>
              <w:pStyle w:val="TableParagraph"/>
              <w:ind w:left="379" w:right="363" w:firstLine="237"/>
              <w:rPr>
                <w:b/>
                <w:sz w:val="20"/>
              </w:rPr>
            </w:pPr>
            <w:r>
              <w:rPr>
                <w:b/>
                <w:spacing w:val="-2"/>
                <w:sz w:val="13"/>
              </w:rPr>
              <w:t>収入</w:t>
            </w:r>
            <w:r>
              <w:rPr>
                <w:b/>
                <w:sz w:val="13"/>
              </w:rPr>
              <w:t>（2021年ドル）</w:t>
            </w:r>
          </w:p>
        </w:tc>
      </w:tr>
      <w:tr w:rsidR="00AD7E94" w14:paraId="69960D5B" w14:textId="77777777">
        <w:trPr>
          <w:trHeight w:val="290"/>
        </w:trPr>
        <w:tc>
          <w:tcPr>
            <w:tcW w:w="4765" w:type="dxa"/>
          </w:tcPr>
          <w:p w14:paraId="29E61058" w14:textId="77777777" w:rsidR="00AD7E94" w:rsidRDefault="000447A2">
            <w:pPr>
              <w:pStyle w:val="TableParagraph"/>
              <w:spacing w:before="32"/>
              <w:rPr>
                <w:sz w:val="20"/>
                <w:lang w:eastAsia="ja-JP"/>
              </w:rPr>
            </w:pPr>
            <w:r>
              <w:rPr>
                <w:spacing w:val="-2"/>
                <w:sz w:val="13"/>
                <w:lang w:eastAsia="ja-JP"/>
              </w:rPr>
              <w:t>アメリカンロブスター</w:t>
            </w:r>
          </w:p>
        </w:tc>
        <w:tc>
          <w:tcPr>
            <w:tcW w:w="2520" w:type="dxa"/>
          </w:tcPr>
          <w:p w14:paraId="7A0DC546" w14:textId="77777777" w:rsidR="00AD7E94" w:rsidRDefault="000447A2">
            <w:pPr>
              <w:pStyle w:val="TableParagraph"/>
              <w:spacing w:before="32"/>
              <w:ind w:left="0" w:right="690"/>
              <w:jc w:val="right"/>
              <w:rPr>
                <w:sz w:val="20"/>
              </w:rPr>
            </w:pPr>
            <w:r>
              <w:rPr>
                <w:spacing w:val="-2"/>
                <w:sz w:val="13"/>
              </w:rPr>
              <w:t>134,266,259</w:t>
            </w:r>
          </w:p>
        </w:tc>
        <w:tc>
          <w:tcPr>
            <w:tcW w:w="2070" w:type="dxa"/>
          </w:tcPr>
          <w:p w14:paraId="7D560F4E" w14:textId="77777777" w:rsidR="00AD7E94" w:rsidRDefault="000447A2">
            <w:pPr>
              <w:pStyle w:val="TableParagraph"/>
              <w:spacing w:before="32"/>
              <w:ind w:left="17" w:right="6"/>
              <w:jc w:val="center"/>
              <w:rPr>
                <w:sz w:val="20"/>
              </w:rPr>
            </w:pPr>
            <w:r>
              <w:rPr>
                <w:spacing w:val="-2"/>
                <w:sz w:val="13"/>
              </w:rPr>
              <w:t>$921,391,217</w:t>
            </w:r>
          </w:p>
        </w:tc>
      </w:tr>
      <w:tr w:rsidR="00AD7E94" w14:paraId="3BC72358" w14:textId="77777777">
        <w:trPr>
          <w:trHeight w:val="289"/>
        </w:trPr>
        <w:tc>
          <w:tcPr>
            <w:tcW w:w="4765" w:type="dxa"/>
          </w:tcPr>
          <w:p w14:paraId="3C8B5D29" w14:textId="77777777" w:rsidR="00AD7E94" w:rsidRDefault="000447A2">
            <w:pPr>
              <w:pStyle w:val="TableParagraph"/>
              <w:spacing w:before="32"/>
              <w:rPr>
                <w:sz w:val="20"/>
              </w:rPr>
            </w:pPr>
            <w:proofErr w:type="spellStart"/>
            <w:r>
              <w:rPr>
                <w:spacing w:val="-2"/>
                <w:sz w:val="13"/>
              </w:rPr>
              <w:t>アオリイカ</w:t>
            </w:r>
            <w:proofErr w:type="spellEnd"/>
          </w:p>
        </w:tc>
        <w:tc>
          <w:tcPr>
            <w:tcW w:w="2520" w:type="dxa"/>
          </w:tcPr>
          <w:p w14:paraId="4981C676" w14:textId="77777777" w:rsidR="00AD7E94" w:rsidRDefault="000447A2">
            <w:pPr>
              <w:pStyle w:val="TableParagraph"/>
              <w:spacing w:before="32"/>
              <w:ind w:left="0" w:right="742"/>
              <w:jc w:val="right"/>
              <w:rPr>
                <w:sz w:val="20"/>
              </w:rPr>
            </w:pPr>
            <w:r>
              <w:rPr>
                <w:spacing w:val="-2"/>
                <w:sz w:val="13"/>
              </w:rPr>
              <w:t>39,036,290</w:t>
            </w:r>
          </w:p>
        </w:tc>
        <w:tc>
          <w:tcPr>
            <w:tcW w:w="2070" w:type="dxa"/>
          </w:tcPr>
          <w:p w14:paraId="12A76B2C" w14:textId="77777777" w:rsidR="00AD7E94" w:rsidRDefault="000447A2">
            <w:pPr>
              <w:pStyle w:val="TableParagraph"/>
              <w:spacing w:before="32"/>
              <w:ind w:left="17" w:right="6"/>
              <w:jc w:val="center"/>
              <w:rPr>
                <w:sz w:val="20"/>
              </w:rPr>
            </w:pPr>
            <w:r>
              <w:rPr>
                <w:spacing w:val="-2"/>
                <w:sz w:val="13"/>
              </w:rPr>
              <w:t>$19,608,775</w:t>
            </w:r>
          </w:p>
        </w:tc>
      </w:tr>
      <w:tr w:rsidR="00AD7E94" w14:paraId="341386FB" w14:textId="77777777">
        <w:trPr>
          <w:trHeight w:val="290"/>
        </w:trPr>
        <w:tc>
          <w:tcPr>
            <w:tcW w:w="4765" w:type="dxa"/>
          </w:tcPr>
          <w:p w14:paraId="61A3AED3" w14:textId="77777777" w:rsidR="00AD7E94" w:rsidRDefault="000447A2">
            <w:pPr>
              <w:pStyle w:val="TableParagraph"/>
              <w:spacing w:before="32"/>
              <w:rPr>
                <w:sz w:val="20"/>
              </w:rPr>
            </w:pPr>
            <w:proofErr w:type="spellStart"/>
            <w:r>
              <w:rPr>
                <w:spacing w:val="-2"/>
                <w:sz w:val="13"/>
              </w:rPr>
              <w:t>ホタテガイ</w:t>
            </w:r>
            <w:proofErr w:type="spellEnd"/>
          </w:p>
        </w:tc>
        <w:tc>
          <w:tcPr>
            <w:tcW w:w="2520" w:type="dxa"/>
          </w:tcPr>
          <w:p w14:paraId="5F76B5E8" w14:textId="77777777" w:rsidR="00AD7E94" w:rsidRDefault="000447A2">
            <w:pPr>
              <w:pStyle w:val="TableParagraph"/>
              <w:spacing w:before="32"/>
              <w:ind w:left="0" w:right="742"/>
              <w:jc w:val="right"/>
              <w:rPr>
                <w:sz w:val="20"/>
              </w:rPr>
            </w:pPr>
            <w:r>
              <w:rPr>
                <w:spacing w:val="-2"/>
                <w:sz w:val="13"/>
              </w:rPr>
              <w:t>36,699,687</w:t>
            </w:r>
          </w:p>
        </w:tc>
        <w:tc>
          <w:tcPr>
            <w:tcW w:w="2070" w:type="dxa"/>
          </w:tcPr>
          <w:p w14:paraId="682D7CA4" w14:textId="77777777" w:rsidR="00AD7E94" w:rsidRDefault="000447A2">
            <w:pPr>
              <w:pStyle w:val="TableParagraph"/>
              <w:spacing w:before="32"/>
              <w:ind w:left="17" w:right="6"/>
              <w:jc w:val="center"/>
              <w:rPr>
                <w:sz w:val="20"/>
              </w:rPr>
            </w:pPr>
            <w:r>
              <w:rPr>
                <w:spacing w:val="-2"/>
                <w:sz w:val="13"/>
              </w:rPr>
              <w:t>$559,850,654</w:t>
            </w:r>
          </w:p>
        </w:tc>
      </w:tr>
      <w:tr w:rsidR="00AD7E94" w14:paraId="14B28196" w14:textId="77777777">
        <w:trPr>
          <w:trHeight w:val="290"/>
        </w:trPr>
        <w:tc>
          <w:tcPr>
            <w:tcW w:w="4765" w:type="dxa"/>
          </w:tcPr>
          <w:p w14:paraId="6C2E1822" w14:textId="77777777" w:rsidR="00AD7E94" w:rsidRDefault="000447A2">
            <w:pPr>
              <w:pStyle w:val="TableParagraph"/>
              <w:spacing w:before="32"/>
              <w:rPr>
                <w:sz w:val="20"/>
                <w:lang w:eastAsia="ja-JP"/>
              </w:rPr>
            </w:pPr>
            <w:r>
              <w:rPr>
                <w:spacing w:val="-2"/>
                <w:sz w:val="13"/>
                <w:lang w:eastAsia="ja-JP"/>
              </w:rPr>
              <w:t>機密保持の</w:t>
            </w:r>
            <w:r>
              <w:rPr>
                <w:sz w:val="13"/>
                <w:lang w:eastAsia="ja-JP"/>
              </w:rPr>
              <w:t>ため非公開</w:t>
            </w:r>
          </w:p>
        </w:tc>
        <w:tc>
          <w:tcPr>
            <w:tcW w:w="2520" w:type="dxa"/>
          </w:tcPr>
          <w:p w14:paraId="3F60BF19" w14:textId="77777777" w:rsidR="00AD7E94" w:rsidRDefault="000447A2">
            <w:pPr>
              <w:pStyle w:val="TableParagraph"/>
              <w:spacing w:before="32"/>
              <w:ind w:left="0" w:right="742"/>
              <w:jc w:val="right"/>
              <w:rPr>
                <w:sz w:val="20"/>
              </w:rPr>
            </w:pPr>
            <w:r>
              <w:rPr>
                <w:spacing w:val="-2"/>
                <w:sz w:val="13"/>
              </w:rPr>
              <w:t>29,178,127</w:t>
            </w:r>
          </w:p>
        </w:tc>
        <w:tc>
          <w:tcPr>
            <w:tcW w:w="2070" w:type="dxa"/>
          </w:tcPr>
          <w:p w14:paraId="7D8FE78A" w14:textId="77777777" w:rsidR="00AD7E94" w:rsidRDefault="000447A2">
            <w:pPr>
              <w:pStyle w:val="TableParagraph"/>
              <w:spacing w:before="32"/>
              <w:ind w:left="17" w:right="6"/>
              <w:jc w:val="center"/>
              <w:rPr>
                <w:sz w:val="20"/>
              </w:rPr>
            </w:pPr>
            <w:r>
              <w:rPr>
                <w:spacing w:val="-2"/>
                <w:sz w:val="13"/>
              </w:rPr>
              <w:t>$67,036,448</w:t>
            </w:r>
          </w:p>
        </w:tc>
      </w:tr>
      <w:tr w:rsidR="00AD7E94" w14:paraId="1903086C" w14:textId="77777777">
        <w:trPr>
          <w:trHeight w:val="289"/>
        </w:trPr>
        <w:tc>
          <w:tcPr>
            <w:tcW w:w="4765" w:type="dxa"/>
          </w:tcPr>
          <w:p w14:paraId="1F221310" w14:textId="77777777" w:rsidR="00AD7E94" w:rsidRDefault="000447A2">
            <w:pPr>
              <w:pStyle w:val="TableParagraph"/>
              <w:rPr>
                <w:sz w:val="20"/>
                <w:lang w:eastAsia="ja-JP"/>
              </w:rPr>
            </w:pPr>
            <w:r>
              <w:rPr>
                <w:sz w:val="13"/>
                <w:lang w:eastAsia="ja-JP"/>
              </w:rPr>
              <w:t>メンハーデンス</w:t>
            </w:r>
            <w:r>
              <w:rPr>
                <w:sz w:val="13"/>
                <w:vertAlign w:val="superscript"/>
                <w:lang w:eastAsia="ja-JP"/>
              </w:rPr>
              <w:t xml:space="preserve">1 </w:t>
            </w:r>
            <w:r>
              <w:rPr>
                <w:spacing w:val="-2"/>
                <w:sz w:val="13"/>
                <w:lang w:eastAsia="ja-JP"/>
              </w:rPr>
              <w:t>（ブレヴォオルティア）</w:t>
            </w:r>
          </w:p>
        </w:tc>
        <w:tc>
          <w:tcPr>
            <w:tcW w:w="2520" w:type="dxa"/>
          </w:tcPr>
          <w:p w14:paraId="79420FCC" w14:textId="77777777" w:rsidR="00AD7E94" w:rsidRDefault="000447A2">
            <w:pPr>
              <w:pStyle w:val="TableParagraph"/>
              <w:ind w:left="0" w:right="742"/>
              <w:jc w:val="right"/>
              <w:rPr>
                <w:sz w:val="20"/>
              </w:rPr>
            </w:pPr>
            <w:r>
              <w:rPr>
                <w:spacing w:val="-2"/>
                <w:sz w:val="13"/>
              </w:rPr>
              <w:t>25,832,456</w:t>
            </w:r>
          </w:p>
        </w:tc>
        <w:tc>
          <w:tcPr>
            <w:tcW w:w="2070" w:type="dxa"/>
          </w:tcPr>
          <w:p w14:paraId="7664EDC8" w14:textId="77777777" w:rsidR="00AD7E94" w:rsidRDefault="000447A2">
            <w:pPr>
              <w:pStyle w:val="TableParagraph"/>
              <w:ind w:left="17" w:right="6"/>
              <w:jc w:val="center"/>
              <w:rPr>
                <w:sz w:val="20"/>
              </w:rPr>
            </w:pPr>
            <w:r>
              <w:rPr>
                <w:spacing w:val="-2"/>
                <w:sz w:val="13"/>
              </w:rPr>
              <w:t>$14,320,109</w:t>
            </w:r>
          </w:p>
        </w:tc>
      </w:tr>
      <w:tr w:rsidR="00AD7E94" w14:paraId="15EBC042" w14:textId="77777777">
        <w:trPr>
          <w:trHeight w:val="290"/>
        </w:trPr>
        <w:tc>
          <w:tcPr>
            <w:tcW w:w="9355" w:type="dxa"/>
            <w:gridSpan w:val="3"/>
            <w:shd w:val="clear" w:color="auto" w:fill="DEEAF6"/>
          </w:tcPr>
          <w:p w14:paraId="2466C6F7" w14:textId="77777777" w:rsidR="00AD7E94" w:rsidRDefault="000447A2">
            <w:pPr>
              <w:pStyle w:val="TableParagraph"/>
              <w:ind w:left="11" w:right="2"/>
              <w:jc w:val="center"/>
              <w:rPr>
                <w:b/>
                <w:sz w:val="20"/>
              </w:rPr>
            </w:pPr>
            <w:proofErr w:type="spellStart"/>
            <w:r>
              <w:rPr>
                <w:b/>
                <w:sz w:val="13"/>
              </w:rPr>
              <w:t>中部大西洋</w:t>
            </w:r>
            <w:r>
              <w:rPr>
                <w:b/>
                <w:spacing w:val="-2"/>
                <w:sz w:val="13"/>
              </w:rPr>
              <w:t>地域</w:t>
            </w:r>
            <w:proofErr w:type="spellEnd"/>
          </w:p>
        </w:tc>
      </w:tr>
      <w:tr w:rsidR="00AD7E94" w14:paraId="671E362C" w14:textId="77777777">
        <w:trPr>
          <w:trHeight w:val="290"/>
        </w:trPr>
        <w:tc>
          <w:tcPr>
            <w:tcW w:w="4765" w:type="dxa"/>
          </w:tcPr>
          <w:p w14:paraId="103B653E" w14:textId="77777777" w:rsidR="00AD7E94" w:rsidRDefault="000447A2">
            <w:pPr>
              <w:pStyle w:val="TableParagraph"/>
              <w:rPr>
                <w:sz w:val="20"/>
                <w:lang w:eastAsia="ja-JP"/>
              </w:rPr>
            </w:pPr>
            <w:r>
              <w:rPr>
                <w:sz w:val="13"/>
                <w:lang w:eastAsia="ja-JP"/>
              </w:rPr>
              <w:t>メンハーデンス</w:t>
            </w:r>
            <w:r>
              <w:rPr>
                <w:sz w:val="13"/>
                <w:vertAlign w:val="superscript"/>
                <w:lang w:eastAsia="ja-JP"/>
              </w:rPr>
              <w:t xml:space="preserve">1 </w:t>
            </w:r>
            <w:r>
              <w:rPr>
                <w:spacing w:val="-2"/>
                <w:sz w:val="13"/>
                <w:lang w:eastAsia="ja-JP"/>
              </w:rPr>
              <w:t>（ブレヴォオルティア）</w:t>
            </w:r>
          </w:p>
        </w:tc>
        <w:tc>
          <w:tcPr>
            <w:tcW w:w="2520" w:type="dxa"/>
          </w:tcPr>
          <w:p w14:paraId="51A7B704" w14:textId="77777777" w:rsidR="00AD7E94" w:rsidRDefault="000447A2">
            <w:pPr>
              <w:pStyle w:val="TableParagraph"/>
              <w:ind w:left="0" w:right="690"/>
              <w:jc w:val="right"/>
              <w:rPr>
                <w:sz w:val="20"/>
              </w:rPr>
            </w:pPr>
            <w:r>
              <w:rPr>
                <w:spacing w:val="-2"/>
                <w:sz w:val="13"/>
              </w:rPr>
              <w:t>389,187,382</w:t>
            </w:r>
          </w:p>
        </w:tc>
        <w:tc>
          <w:tcPr>
            <w:tcW w:w="2070" w:type="dxa"/>
          </w:tcPr>
          <w:p w14:paraId="2A24F6D6" w14:textId="77777777" w:rsidR="00AD7E94" w:rsidRDefault="000447A2">
            <w:pPr>
              <w:pStyle w:val="TableParagraph"/>
              <w:ind w:left="17" w:right="6"/>
              <w:jc w:val="center"/>
              <w:rPr>
                <w:sz w:val="20"/>
              </w:rPr>
            </w:pPr>
            <w:r>
              <w:rPr>
                <w:spacing w:val="-2"/>
                <w:sz w:val="13"/>
              </w:rPr>
              <w:t>$126,200,848</w:t>
            </w:r>
          </w:p>
        </w:tc>
      </w:tr>
      <w:tr w:rsidR="00AD7E94" w14:paraId="400F6FC6" w14:textId="77777777">
        <w:trPr>
          <w:trHeight w:val="289"/>
        </w:trPr>
        <w:tc>
          <w:tcPr>
            <w:tcW w:w="4765" w:type="dxa"/>
          </w:tcPr>
          <w:p w14:paraId="0D112C4D" w14:textId="77777777" w:rsidR="00AD7E94" w:rsidRDefault="000447A2">
            <w:pPr>
              <w:pStyle w:val="TableParagraph"/>
              <w:rPr>
                <w:sz w:val="20"/>
              </w:rPr>
            </w:pPr>
            <w:proofErr w:type="spellStart"/>
            <w:r>
              <w:rPr>
                <w:spacing w:val="-2"/>
                <w:sz w:val="13"/>
              </w:rPr>
              <w:t>ワタリカニ</w:t>
            </w:r>
            <w:proofErr w:type="spellEnd"/>
          </w:p>
        </w:tc>
        <w:tc>
          <w:tcPr>
            <w:tcW w:w="2520" w:type="dxa"/>
          </w:tcPr>
          <w:p w14:paraId="66DD322E" w14:textId="77777777" w:rsidR="00AD7E94" w:rsidRDefault="000447A2">
            <w:pPr>
              <w:pStyle w:val="TableParagraph"/>
              <w:ind w:left="0" w:right="742"/>
              <w:jc w:val="right"/>
              <w:rPr>
                <w:sz w:val="20"/>
              </w:rPr>
            </w:pPr>
            <w:r>
              <w:rPr>
                <w:spacing w:val="-2"/>
                <w:sz w:val="13"/>
              </w:rPr>
              <w:t>40,280,502</w:t>
            </w:r>
          </w:p>
        </w:tc>
        <w:tc>
          <w:tcPr>
            <w:tcW w:w="2070" w:type="dxa"/>
          </w:tcPr>
          <w:p w14:paraId="4EDAEEFE" w14:textId="77777777" w:rsidR="00AD7E94" w:rsidRDefault="000447A2">
            <w:pPr>
              <w:pStyle w:val="TableParagraph"/>
              <w:ind w:left="17" w:right="6"/>
              <w:jc w:val="center"/>
              <w:rPr>
                <w:sz w:val="20"/>
              </w:rPr>
            </w:pPr>
            <w:r>
              <w:rPr>
                <w:spacing w:val="-2"/>
                <w:sz w:val="13"/>
              </w:rPr>
              <w:t>$91,829,679</w:t>
            </w:r>
          </w:p>
        </w:tc>
      </w:tr>
      <w:tr w:rsidR="00AD7E94" w14:paraId="4FFD457E" w14:textId="77777777">
        <w:trPr>
          <w:trHeight w:val="290"/>
        </w:trPr>
        <w:tc>
          <w:tcPr>
            <w:tcW w:w="4765" w:type="dxa"/>
          </w:tcPr>
          <w:p w14:paraId="2B3FCF2E" w14:textId="77777777" w:rsidR="00AD7E94" w:rsidRDefault="000447A2">
            <w:pPr>
              <w:pStyle w:val="TableParagraph"/>
              <w:rPr>
                <w:sz w:val="20"/>
                <w:lang w:eastAsia="ja-JP"/>
              </w:rPr>
            </w:pPr>
            <w:r>
              <w:rPr>
                <w:spacing w:val="-2"/>
                <w:sz w:val="13"/>
                <w:lang w:eastAsia="ja-JP"/>
              </w:rPr>
              <w:t>機密保持の</w:t>
            </w:r>
            <w:r>
              <w:rPr>
                <w:sz w:val="13"/>
                <w:lang w:eastAsia="ja-JP"/>
              </w:rPr>
              <w:t>ため非公開</w:t>
            </w:r>
          </w:p>
        </w:tc>
        <w:tc>
          <w:tcPr>
            <w:tcW w:w="2520" w:type="dxa"/>
          </w:tcPr>
          <w:p w14:paraId="49FBDFCB" w14:textId="77777777" w:rsidR="00AD7E94" w:rsidRDefault="000447A2">
            <w:pPr>
              <w:pStyle w:val="TableParagraph"/>
              <w:ind w:left="0" w:right="742"/>
              <w:jc w:val="right"/>
              <w:rPr>
                <w:sz w:val="20"/>
              </w:rPr>
            </w:pPr>
            <w:r>
              <w:rPr>
                <w:spacing w:val="-2"/>
                <w:sz w:val="13"/>
              </w:rPr>
              <w:t>35,128,203</w:t>
            </w:r>
          </w:p>
        </w:tc>
        <w:tc>
          <w:tcPr>
            <w:tcW w:w="2070" w:type="dxa"/>
          </w:tcPr>
          <w:p w14:paraId="5EC53E8B" w14:textId="77777777" w:rsidR="00AD7E94" w:rsidRDefault="000447A2">
            <w:pPr>
              <w:pStyle w:val="TableParagraph"/>
              <w:ind w:left="17" w:right="6"/>
              <w:jc w:val="center"/>
              <w:rPr>
                <w:sz w:val="20"/>
              </w:rPr>
            </w:pPr>
            <w:r>
              <w:rPr>
                <w:spacing w:val="-2"/>
                <w:sz w:val="13"/>
              </w:rPr>
              <w:t>$15,553,047</w:t>
            </w:r>
          </w:p>
        </w:tc>
      </w:tr>
      <w:tr w:rsidR="00AD7E94" w14:paraId="01BB4A7D" w14:textId="77777777">
        <w:trPr>
          <w:trHeight w:val="290"/>
        </w:trPr>
        <w:tc>
          <w:tcPr>
            <w:tcW w:w="4765" w:type="dxa"/>
          </w:tcPr>
          <w:p w14:paraId="425FDB4C" w14:textId="77777777" w:rsidR="00AD7E94" w:rsidRDefault="000447A2">
            <w:pPr>
              <w:pStyle w:val="TableParagraph"/>
              <w:rPr>
                <w:sz w:val="20"/>
              </w:rPr>
            </w:pPr>
            <w:proofErr w:type="spellStart"/>
            <w:r>
              <w:rPr>
                <w:spacing w:val="-2"/>
                <w:sz w:val="13"/>
              </w:rPr>
              <w:t>ホッキ</w:t>
            </w:r>
            <w:r>
              <w:rPr>
                <w:sz w:val="13"/>
              </w:rPr>
              <w:t>貝</w:t>
            </w:r>
            <w:proofErr w:type="spellEnd"/>
          </w:p>
        </w:tc>
        <w:tc>
          <w:tcPr>
            <w:tcW w:w="2520" w:type="dxa"/>
          </w:tcPr>
          <w:p w14:paraId="726CDB5B" w14:textId="77777777" w:rsidR="00AD7E94" w:rsidRDefault="000447A2">
            <w:pPr>
              <w:pStyle w:val="TableParagraph"/>
              <w:ind w:left="0" w:right="742"/>
              <w:jc w:val="right"/>
              <w:rPr>
                <w:sz w:val="20"/>
              </w:rPr>
            </w:pPr>
            <w:r>
              <w:rPr>
                <w:spacing w:val="-2"/>
                <w:sz w:val="13"/>
              </w:rPr>
              <w:t>15,632,078</w:t>
            </w:r>
          </w:p>
        </w:tc>
        <w:tc>
          <w:tcPr>
            <w:tcW w:w="2070" w:type="dxa"/>
          </w:tcPr>
          <w:p w14:paraId="55282FB6" w14:textId="77777777" w:rsidR="00AD7E94" w:rsidRDefault="000447A2">
            <w:pPr>
              <w:pStyle w:val="TableParagraph"/>
              <w:ind w:left="17" w:right="6"/>
              <w:jc w:val="center"/>
              <w:rPr>
                <w:sz w:val="20"/>
              </w:rPr>
            </w:pPr>
            <w:r>
              <w:rPr>
                <w:spacing w:val="-2"/>
                <w:sz w:val="13"/>
              </w:rPr>
              <w:t>$10,836,427</w:t>
            </w:r>
          </w:p>
        </w:tc>
      </w:tr>
      <w:tr w:rsidR="00AD7E94" w14:paraId="5183C1F1" w14:textId="77777777">
        <w:trPr>
          <w:trHeight w:val="289"/>
        </w:trPr>
        <w:tc>
          <w:tcPr>
            <w:tcW w:w="4765" w:type="dxa"/>
          </w:tcPr>
          <w:p w14:paraId="09254A12" w14:textId="77777777" w:rsidR="00AD7E94" w:rsidRDefault="000447A2">
            <w:pPr>
              <w:pStyle w:val="TableParagraph"/>
              <w:rPr>
                <w:sz w:val="20"/>
                <w:lang w:eastAsia="ja-JP"/>
              </w:rPr>
            </w:pPr>
            <w:r>
              <w:rPr>
                <w:spacing w:val="-2"/>
                <w:sz w:val="13"/>
                <w:lang w:eastAsia="ja-JP"/>
              </w:rPr>
              <w:t>オーシャンクワホッグ</w:t>
            </w:r>
          </w:p>
        </w:tc>
        <w:tc>
          <w:tcPr>
            <w:tcW w:w="2520" w:type="dxa"/>
          </w:tcPr>
          <w:p w14:paraId="769751E8" w14:textId="77777777" w:rsidR="00AD7E94" w:rsidRDefault="000447A2">
            <w:pPr>
              <w:pStyle w:val="TableParagraph"/>
              <w:ind w:left="0" w:right="742"/>
              <w:jc w:val="right"/>
              <w:rPr>
                <w:sz w:val="20"/>
              </w:rPr>
            </w:pPr>
            <w:r>
              <w:rPr>
                <w:spacing w:val="-2"/>
                <w:sz w:val="13"/>
              </w:rPr>
              <w:t>11,493,430</w:t>
            </w:r>
          </w:p>
        </w:tc>
        <w:tc>
          <w:tcPr>
            <w:tcW w:w="2070" w:type="dxa"/>
          </w:tcPr>
          <w:p w14:paraId="262E190D" w14:textId="77777777" w:rsidR="00AD7E94" w:rsidRDefault="000447A2">
            <w:pPr>
              <w:pStyle w:val="TableParagraph"/>
              <w:ind w:left="17" w:right="6"/>
              <w:jc w:val="center"/>
              <w:rPr>
                <w:sz w:val="20"/>
              </w:rPr>
            </w:pPr>
            <w:r>
              <w:rPr>
                <w:spacing w:val="-2"/>
                <w:sz w:val="13"/>
              </w:rPr>
              <w:t>$12,868,001</w:t>
            </w:r>
          </w:p>
        </w:tc>
      </w:tr>
      <w:tr w:rsidR="00AD7E94" w14:paraId="06456915" w14:textId="77777777">
        <w:trPr>
          <w:trHeight w:val="290"/>
        </w:trPr>
        <w:tc>
          <w:tcPr>
            <w:tcW w:w="9355" w:type="dxa"/>
            <w:gridSpan w:val="3"/>
            <w:shd w:val="clear" w:color="auto" w:fill="DEEAF6"/>
          </w:tcPr>
          <w:p w14:paraId="46B4198F" w14:textId="77777777" w:rsidR="00AD7E94" w:rsidRDefault="000447A2">
            <w:pPr>
              <w:pStyle w:val="TableParagraph"/>
              <w:ind w:left="11" w:right="1"/>
              <w:jc w:val="center"/>
              <w:rPr>
                <w:b/>
                <w:sz w:val="20"/>
              </w:rPr>
            </w:pPr>
            <w:proofErr w:type="spellStart"/>
            <w:r>
              <w:rPr>
                <w:b/>
                <w:sz w:val="13"/>
              </w:rPr>
              <w:t>南大西洋</w:t>
            </w:r>
            <w:r>
              <w:rPr>
                <w:b/>
                <w:spacing w:val="-2"/>
                <w:sz w:val="13"/>
              </w:rPr>
              <w:t>地域</w:t>
            </w:r>
            <w:proofErr w:type="spellEnd"/>
          </w:p>
        </w:tc>
      </w:tr>
      <w:tr w:rsidR="00AD7E94" w14:paraId="54944E20" w14:textId="77777777">
        <w:trPr>
          <w:trHeight w:val="290"/>
        </w:trPr>
        <w:tc>
          <w:tcPr>
            <w:tcW w:w="4765" w:type="dxa"/>
          </w:tcPr>
          <w:p w14:paraId="2FDCEDD9" w14:textId="77777777" w:rsidR="00AD7E94" w:rsidRDefault="000447A2">
            <w:pPr>
              <w:pStyle w:val="TableParagraph"/>
              <w:rPr>
                <w:sz w:val="20"/>
              </w:rPr>
            </w:pPr>
            <w:proofErr w:type="spellStart"/>
            <w:r>
              <w:rPr>
                <w:spacing w:val="-2"/>
                <w:sz w:val="13"/>
              </w:rPr>
              <w:t>ワタリカニ</w:t>
            </w:r>
            <w:proofErr w:type="spellEnd"/>
          </w:p>
        </w:tc>
        <w:tc>
          <w:tcPr>
            <w:tcW w:w="2520" w:type="dxa"/>
          </w:tcPr>
          <w:p w14:paraId="499D5F8B" w14:textId="77777777" w:rsidR="00AD7E94" w:rsidRDefault="000447A2">
            <w:pPr>
              <w:pStyle w:val="TableParagraph"/>
              <w:ind w:left="0" w:right="742"/>
              <w:jc w:val="right"/>
              <w:rPr>
                <w:sz w:val="20"/>
              </w:rPr>
            </w:pPr>
            <w:r>
              <w:rPr>
                <w:spacing w:val="-2"/>
                <w:sz w:val="13"/>
              </w:rPr>
              <w:t>20,068,517</w:t>
            </w:r>
          </w:p>
        </w:tc>
        <w:tc>
          <w:tcPr>
            <w:tcW w:w="2070" w:type="dxa"/>
          </w:tcPr>
          <w:p w14:paraId="35673CCD" w14:textId="77777777" w:rsidR="00AD7E94" w:rsidRDefault="000447A2">
            <w:pPr>
              <w:pStyle w:val="TableParagraph"/>
              <w:ind w:left="17" w:right="6"/>
              <w:jc w:val="center"/>
              <w:rPr>
                <w:sz w:val="20"/>
              </w:rPr>
            </w:pPr>
            <w:r>
              <w:rPr>
                <w:spacing w:val="-2"/>
                <w:sz w:val="13"/>
              </w:rPr>
              <w:t>$40,633,677</w:t>
            </w:r>
          </w:p>
        </w:tc>
      </w:tr>
      <w:tr w:rsidR="00AD7E94" w14:paraId="39B1C64F" w14:textId="77777777">
        <w:trPr>
          <w:trHeight w:val="289"/>
        </w:trPr>
        <w:tc>
          <w:tcPr>
            <w:tcW w:w="4765" w:type="dxa"/>
          </w:tcPr>
          <w:p w14:paraId="588610AB" w14:textId="77777777" w:rsidR="00AD7E94" w:rsidRDefault="000447A2">
            <w:pPr>
              <w:pStyle w:val="TableParagraph"/>
              <w:rPr>
                <w:sz w:val="20"/>
              </w:rPr>
            </w:pPr>
            <w:proofErr w:type="spellStart"/>
            <w:r>
              <w:rPr>
                <w:spacing w:val="-2"/>
                <w:sz w:val="13"/>
              </w:rPr>
              <w:t>シロ</w:t>
            </w:r>
            <w:r>
              <w:rPr>
                <w:sz w:val="13"/>
              </w:rPr>
              <w:t>エビ</w:t>
            </w:r>
            <w:proofErr w:type="spellEnd"/>
          </w:p>
        </w:tc>
        <w:tc>
          <w:tcPr>
            <w:tcW w:w="2520" w:type="dxa"/>
          </w:tcPr>
          <w:p w14:paraId="2A3A514E" w14:textId="77777777" w:rsidR="00AD7E94" w:rsidRDefault="000447A2">
            <w:pPr>
              <w:pStyle w:val="TableParagraph"/>
              <w:ind w:left="0" w:right="742"/>
              <w:jc w:val="right"/>
              <w:rPr>
                <w:sz w:val="20"/>
              </w:rPr>
            </w:pPr>
            <w:r>
              <w:rPr>
                <w:spacing w:val="-2"/>
                <w:sz w:val="13"/>
              </w:rPr>
              <w:t>18,440,544</w:t>
            </w:r>
          </w:p>
        </w:tc>
        <w:tc>
          <w:tcPr>
            <w:tcW w:w="2070" w:type="dxa"/>
          </w:tcPr>
          <w:p w14:paraId="1A4DE75E" w14:textId="77777777" w:rsidR="00AD7E94" w:rsidRDefault="000447A2">
            <w:pPr>
              <w:pStyle w:val="TableParagraph"/>
              <w:ind w:left="17" w:right="6"/>
              <w:jc w:val="center"/>
              <w:rPr>
                <w:sz w:val="20"/>
              </w:rPr>
            </w:pPr>
            <w:r>
              <w:rPr>
                <w:spacing w:val="-2"/>
                <w:sz w:val="13"/>
              </w:rPr>
              <w:t>$53,449,275</w:t>
            </w:r>
          </w:p>
        </w:tc>
      </w:tr>
      <w:tr w:rsidR="00AD7E94" w14:paraId="3A5E9047" w14:textId="77777777">
        <w:trPr>
          <w:trHeight w:val="290"/>
        </w:trPr>
        <w:tc>
          <w:tcPr>
            <w:tcW w:w="4765" w:type="dxa"/>
          </w:tcPr>
          <w:p w14:paraId="74119146" w14:textId="77777777" w:rsidR="00AD7E94" w:rsidRDefault="000447A2">
            <w:pPr>
              <w:pStyle w:val="TableParagraph"/>
              <w:rPr>
                <w:sz w:val="20"/>
              </w:rPr>
            </w:pPr>
            <w:r>
              <w:rPr>
                <w:sz w:val="13"/>
              </w:rPr>
              <w:t>エビ</w:t>
            </w:r>
            <w:r>
              <w:rPr>
                <w:sz w:val="13"/>
                <w:vertAlign w:val="superscript"/>
              </w:rPr>
              <w:t xml:space="preserve">1 </w:t>
            </w:r>
            <w:r>
              <w:rPr>
                <w:spacing w:val="-2"/>
                <w:sz w:val="13"/>
              </w:rPr>
              <w:t>(</w:t>
            </w:r>
            <w:proofErr w:type="spellStart"/>
            <w:r>
              <w:rPr>
                <w:spacing w:val="-2"/>
                <w:sz w:val="13"/>
              </w:rPr>
              <w:t>Dendrobrnachiata</w:t>
            </w:r>
            <w:proofErr w:type="spellEnd"/>
            <w:r>
              <w:rPr>
                <w:spacing w:val="-2"/>
                <w:sz w:val="13"/>
              </w:rPr>
              <w:t>)</w:t>
            </w:r>
          </w:p>
        </w:tc>
        <w:tc>
          <w:tcPr>
            <w:tcW w:w="2520" w:type="dxa"/>
          </w:tcPr>
          <w:p w14:paraId="60FF1CB2" w14:textId="77777777" w:rsidR="00AD7E94" w:rsidRDefault="000447A2">
            <w:pPr>
              <w:pStyle w:val="TableParagraph"/>
              <w:ind w:left="0" w:right="742"/>
              <w:jc w:val="right"/>
              <w:rPr>
                <w:sz w:val="20"/>
              </w:rPr>
            </w:pPr>
            <w:r>
              <w:rPr>
                <w:spacing w:val="-2"/>
                <w:sz w:val="13"/>
              </w:rPr>
              <w:t>14,705,323</w:t>
            </w:r>
          </w:p>
        </w:tc>
        <w:tc>
          <w:tcPr>
            <w:tcW w:w="2070" w:type="dxa"/>
          </w:tcPr>
          <w:p w14:paraId="35FCB2A7" w14:textId="77777777" w:rsidR="00AD7E94" w:rsidRDefault="000447A2">
            <w:pPr>
              <w:pStyle w:val="TableParagraph"/>
              <w:ind w:left="17"/>
              <w:jc w:val="center"/>
              <w:rPr>
                <w:sz w:val="20"/>
              </w:rPr>
            </w:pPr>
            <w:r>
              <w:rPr>
                <w:spacing w:val="-2"/>
                <w:sz w:val="13"/>
              </w:rPr>
              <w:t>$6,246,644</w:t>
            </w:r>
          </w:p>
        </w:tc>
      </w:tr>
      <w:tr w:rsidR="00AD7E94" w14:paraId="10DE7840" w14:textId="77777777">
        <w:trPr>
          <w:trHeight w:val="290"/>
        </w:trPr>
        <w:tc>
          <w:tcPr>
            <w:tcW w:w="4765" w:type="dxa"/>
          </w:tcPr>
          <w:p w14:paraId="58D1C4F0" w14:textId="77777777" w:rsidR="00AD7E94" w:rsidRDefault="000447A2">
            <w:pPr>
              <w:pStyle w:val="TableParagraph"/>
              <w:rPr>
                <w:sz w:val="20"/>
              </w:rPr>
            </w:pPr>
            <w:proofErr w:type="spellStart"/>
            <w:r>
              <w:rPr>
                <w:spacing w:val="-2"/>
                <w:sz w:val="13"/>
              </w:rPr>
              <w:t>サワラ</w:t>
            </w:r>
            <w:proofErr w:type="spellEnd"/>
          </w:p>
        </w:tc>
        <w:tc>
          <w:tcPr>
            <w:tcW w:w="2520" w:type="dxa"/>
          </w:tcPr>
          <w:p w14:paraId="027D2087" w14:textId="77777777" w:rsidR="00AD7E94" w:rsidRDefault="000447A2">
            <w:pPr>
              <w:pStyle w:val="TableParagraph"/>
              <w:ind w:left="0" w:right="742"/>
              <w:jc w:val="right"/>
              <w:rPr>
                <w:sz w:val="20"/>
              </w:rPr>
            </w:pPr>
            <w:r>
              <w:rPr>
                <w:spacing w:val="-2"/>
                <w:sz w:val="13"/>
              </w:rPr>
              <w:t>4,572,528</w:t>
            </w:r>
          </w:p>
        </w:tc>
        <w:tc>
          <w:tcPr>
            <w:tcW w:w="2070" w:type="dxa"/>
          </w:tcPr>
          <w:p w14:paraId="15559FC1" w14:textId="77777777" w:rsidR="00AD7E94" w:rsidRDefault="000447A2">
            <w:pPr>
              <w:pStyle w:val="TableParagraph"/>
              <w:ind w:left="17"/>
              <w:jc w:val="center"/>
              <w:rPr>
                <w:sz w:val="20"/>
              </w:rPr>
            </w:pPr>
            <w:r>
              <w:rPr>
                <w:spacing w:val="-2"/>
                <w:sz w:val="13"/>
              </w:rPr>
              <w:t>$5,055,013</w:t>
            </w:r>
          </w:p>
        </w:tc>
      </w:tr>
      <w:tr w:rsidR="00AD7E94" w14:paraId="1604DCDE" w14:textId="77777777">
        <w:trPr>
          <w:trHeight w:val="289"/>
        </w:trPr>
        <w:tc>
          <w:tcPr>
            <w:tcW w:w="4765" w:type="dxa"/>
          </w:tcPr>
          <w:p w14:paraId="41B7DE28" w14:textId="77777777" w:rsidR="00AD7E94" w:rsidRDefault="000447A2">
            <w:pPr>
              <w:pStyle w:val="TableParagraph"/>
              <w:rPr>
                <w:sz w:val="20"/>
              </w:rPr>
            </w:pPr>
            <w:proofErr w:type="spellStart"/>
            <w:r>
              <w:rPr>
                <w:i/>
                <w:spacing w:val="-2"/>
                <w:sz w:val="13"/>
              </w:rPr>
              <w:t>ブラウンシュリンプ</w:t>
            </w:r>
            <w:proofErr w:type="spellEnd"/>
          </w:p>
        </w:tc>
        <w:tc>
          <w:tcPr>
            <w:tcW w:w="2520" w:type="dxa"/>
          </w:tcPr>
          <w:p w14:paraId="45D27322" w14:textId="77777777" w:rsidR="00AD7E94" w:rsidRDefault="000447A2">
            <w:pPr>
              <w:pStyle w:val="TableParagraph"/>
              <w:ind w:left="0" w:right="742"/>
              <w:jc w:val="right"/>
              <w:rPr>
                <w:sz w:val="20"/>
              </w:rPr>
            </w:pPr>
            <w:r>
              <w:rPr>
                <w:spacing w:val="-2"/>
                <w:sz w:val="13"/>
              </w:rPr>
              <w:t>4,369,977</w:t>
            </w:r>
          </w:p>
        </w:tc>
        <w:tc>
          <w:tcPr>
            <w:tcW w:w="2070" w:type="dxa"/>
          </w:tcPr>
          <w:p w14:paraId="3597A795" w14:textId="77777777" w:rsidR="00AD7E94" w:rsidRDefault="000447A2">
            <w:pPr>
              <w:pStyle w:val="TableParagraph"/>
              <w:ind w:left="17"/>
              <w:jc w:val="center"/>
              <w:rPr>
                <w:sz w:val="20"/>
              </w:rPr>
            </w:pPr>
            <w:r>
              <w:rPr>
                <w:spacing w:val="-2"/>
                <w:sz w:val="13"/>
              </w:rPr>
              <w:t>$9,241,753</w:t>
            </w:r>
          </w:p>
        </w:tc>
      </w:tr>
    </w:tbl>
    <w:p w14:paraId="5399ED0A" w14:textId="77777777" w:rsidR="00AD7E94" w:rsidRDefault="000447A2">
      <w:pPr>
        <w:spacing w:before="35" w:line="206" w:lineRule="exact"/>
        <w:ind w:left="360"/>
        <w:rPr>
          <w:rFonts w:ascii="Arial"/>
          <w:sz w:val="18"/>
          <w:lang w:eastAsia="ja-JP"/>
        </w:rPr>
      </w:pPr>
      <w:r>
        <w:rPr>
          <w:rFonts w:ascii="Arial"/>
          <w:sz w:val="12"/>
          <w:lang w:eastAsia="ja-JP"/>
        </w:rPr>
        <w:t>出典</w:t>
      </w:r>
      <w:r>
        <w:rPr>
          <w:rFonts w:ascii="Arial"/>
          <w:sz w:val="12"/>
          <w:lang w:eastAsia="ja-JP"/>
        </w:rPr>
        <w:t xml:space="preserve">NMFS </w:t>
      </w:r>
      <w:r>
        <w:rPr>
          <w:rFonts w:ascii="Arial"/>
          <w:spacing w:val="-2"/>
          <w:sz w:val="12"/>
          <w:lang w:eastAsia="ja-JP"/>
        </w:rPr>
        <w:t>2021a</w:t>
      </w:r>
      <w:r>
        <w:rPr>
          <w:rFonts w:ascii="Arial"/>
          <w:spacing w:val="-2"/>
          <w:sz w:val="12"/>
          <w:lang w:eastAsia="ja-JP"/>
        </w:rPr>
        <w:t>の</w:t>
      </w:r>
      <w:r>
        <w:rPr>
          <w:rFonts w:ascii="Arial"/>
          <w:sz w:val="12"/>
          <w:lang w:eastAsia="ja-JP"/>
        </w:rPr>
        <w:t>データを用いて作成した</w:t>
      </w:r>
      <w:r>
        <w:rPr>
          <w:rFonts w:ascii="Arial"/>
          <w:spacing w:val="-2"/>
          <w:sz w:val="12"/>
          <w:lang w:eastAsia="ja-JP"/>
        </w:rPr>
        <w:t>。</w:t>
      </w:r>
    </w:p>
    <w:p w14:paraId="532781E8" w14:textId="77777777" w:rsidR="00AD7E94" w:rsidRDefault="000447A2">
      <w:pPr>
        <w:spacing w:line="210" w:lineRule="exact"/>
        <w:ind w:left="360"/>
        <w:rPr>
          <w:rFonts w:ascii="Arial"/>
          <w:sz w:val="18"/>
          <w:lang w:eastAsia="ja-JP"/>
        </w:rPr>
      </w:pPr>
      <w:r>
        <w:rPr>
          <w:rFonts w:ascii="Arial"/>
          <w:position w:val="6"/>
          <w:sz w:val="8"/>
          <w:lang w:eastAsia="ja-JP"/>
        </w:rPr>
        <w:t>1</w:t>
      </w:r>
      <w:r>
        <w:rPr>
          <w:rFonts w:ascii="Arial"/>
          <w:sz w:val="12"/>
          <w:lang w:eastAsia="ja-JP"/>
        </w:rPr>
        <w:t>種固有のデータが</w:t>
      </w:r>
      <w:r>
        <w:rPr>
          <w:rFonts w:ascii="Arial"/>
          <w:spacing w:val="-2"/>
          <w:sz w:val="12"/>
          <w:lang w:eastAsia="ja-JP"/>
        </w:rPr>
        <w:t>入手</w:t>
      </w:r>
      <w:r>
        <w:rPr>
          <w:rFonts w:ascii="Arial"/>
          <w:sz w:val="12"/>
          <w:lang w:eastAsia="ja-JP"/>
        </w:rPr>
        <w:t>できない場合は、複数の種を含む</w:t>
      </w:r>
      <w:r>
        <w:rPr>
          <w:rFonts w:ascii="Arial"/>
          <w:spacing w:val="-2"/>
          <w:sz w:val="12"/>
          <w:lang w:eastAsia="ja-JP"/>
        </w:rPr>
        <w:t>。</w:t>
      </w:r>
    </w:p>
    <w:p w14:paraId="2DAF82FD" w14:textId="77777777" w:rsidR="00AD7E94" w:rsidRDefault="00AD7E94">
      <w:pPr>
        <w:spacing w:line="210" w:lineRule="exact"/>
        <w:rPr>
          <w:rFonts w:ascii="Arial"/>
          <w:sz w:val="18"/>
          <w:lang w:eastAsia="ja-JP"/>
        </w:rPr>
        <w:sectPr w:rsidR="00AD7E94">
          <w:pgSz w:w="12240" w:h="15840"/>
          <w:pgMar w:top="1340" w:right="1080" w:bottom="680" w:left="1080" w:header="729" w:footer="483" w:gutter="0"/>
          <w:cols w:space="708"/>
        </w:sectPr>
      </w:pPr>
    </w:p>
    <w:p w14:paraId="4140F85B" w14:textId="77777777" w:rsidR="00AD7E94" w:rsidRDefault="000447A2">
      <w:pPr>
        <w:pStyle w:val="3"/>
        <w:numPr>
          <w:ilvl w:val="3"/>
          <w:numId w:val="22"/>
        </w:numPr>
        <w:tabs>
          <w:tab w:val="left" w:pos="1799"/>
        </w:tabs>
        <w:spacing w:before="100"/>
        <w:ind w:left="1799" w:hanging="1439"/>
        <w:rPr>
          <w:lang w:eastAsia="ja-JP"/>
        </w:rPr>
      </w:pPr>
      <w:r>
        <w:rPr>
          <w:sz w:val="15"/>
          <w:lang w:eastAsia="ja-JP"/>
        </w:rPr>
        <w:lastRenderedPageBreak/>
        <w:t>リース</w:t>
      </w:r>
      <w:r>
        <w:rPr>
          <w:spacing w:val="-4"/>
          <w:sz w:val="15"/>
          <w:lang w:eastAsia="ja-JP"/>
        </w:rPr>
        <w:t>地域における</w:t>
      </w:r>
      <w:r>
        <w:rPr>
          <w:sz w:val="15"/>
          <w:lang w:eastAsia="ja-JP"/>
        </w:rPr>
        <w:t>商業漁業</w:t>
      </w:r>
    </w:p>
    <w:p w14:paraId="748489BB" w14:textId="77777777" w:rsidR="00AD7E94" w:rsidRDefault="000447A2">
      <w:pPr>
        <w:pStyle w:val="a3"/>
        <w:spacing w:before="199"/>
        <w:ind w:left="360" w:right="382"/>
        <w:rPr>
          <w:lang w:eastAsia="ja-JP"/>
        </w:rPr>
      </w:pPr>
      <w:proofErr w:type="spellStart"/>
      <w:r>
        <w:rPr>
          <w:sz w:val="15"/>
          <w:lang w:eastAsia="ja-JP"/>
        </w:rPr>
        <w:t>このセクションでは、FMP漁業、漁具の種類、州、水揚げ港別に、プロジェクト地域別の商業魚の水揚げ量と関連収入を要約する</w:t>
      </w:r>
      <w:proofErr w:type="spellEnd"/>
      <w:r>
        <w:rPr>
          <w:sz w:val="15"/>
          <w:lang w:eastAsia="ja-JP"/>
        </w:rPr>
        <w:t>。</w:t>
      </w:r>
    </w:p>
    <w:p w14:paraId="1BA4C080" w14:textId="77777777" w:rsidR="00AD7E94" w:rsidRDefault="000447A2">
      <w:pPr>
        <w:pStyle w:val="a3"/>
        <w:ind w:right="534"/>
        <w:rPr>
          <w:lang w:eastAsia="ja-JP"/>
        </w:rPr>
      </w:pPr>
      <w:proofErr w:type="spellStart"/>
      <w:r>
        <w:rPr>
          <w:sz w:val="15"/>
          <w:lang w:eastAsia="ja-JP"/>
        </w:rPr>
        <w:t>商業漁業は、沿岸地域社会の経済成長の重要な原動力であり、魚の販売だけでなく、港湾使用料、タックルやそ</w:t>
      </w:r>
      <w:proofErr w:type="spellEnd"/>
      <w:r>
        <w:rPr>
          <w:sz w:val="15"/>
          <w:lang w:eastAsia="ja-JP"/>
        </w:rPr>
        <w:t xml:space="preserve"> の他の道具、食事、船舶の修理を通して地域経済に貢献している。COPセクション4.4.6（Dominion Energy 2023a）は、リース区域の漁獲物が米国東海岸沿いの港に水揚げされた場合の収入を報告している。収入は 2008 </w:t>
      </w:r>
      <w:proofErr w:type="spellStart"/>
      <w:r>
        <w:rPr>
          <w:sz w:val="15"/>
          <w:lang w:eastAsia="ja-JP"/>
        </w:rPr>
        <w:t>年から</w:t>
      </w:r>
      <w:proofErr w:type="spellEnd"/>
      <w:r>
        <w:rPr>
          <w:sz w:val="15"/>
          <w:lang w:eastAsia="ja-JP"/>
        </w:rPr>
        <w:t xml:space="preserve"> 2018 </w:t>
      </w:r>
      <w:proofErr w:type="spellStart"/>
      <w:r>
        <w:rPr>
          <w:sz w:val="15"/>
          <w:lang w:eastAsia="ja-JP"/>
        </w:rPr>
        <w:t>年の間に</w:t>
      </w:r>
      <w:proofErr w:type="spellEnd"/>
      <w:r>
        <w:rPr>
          <w:sz w:val="15"/>
          <w:lang w:eastAsia="ja-JP"/>
        </w:rPr>
        <w:t xml:space="preserve"> 38,459 </w:t>
      </w:r>
      <w:proofErr w:type="spellStart"/>
      <w:r>
        <w:rPr>
          <w:sz w:val="15"/>
          <w:lang w:eastAsia="ja-JP"/>
        </w:rPr>
        <w:t>ドルから</w:t>
      </w:r>
      <w:proofErr w:type="spellEnd"/>
      <w:r>
        <w:rPr>
          <w:sz w:val="15"/>
          <w:lang w:eastAsia="ja-JP"/>
        </w:rPr>
        <w:t xml:space="preserve"> 99,170 ドルであった。リースエリアは他のWEAと比較して「漁獲量が少ない」と考えられており、2014年のデータに基づく水揚げ額では最下位である（Kirkpatrick 2014）。しかし、NMFSは対象となるツブ貝漁を追跡しておらず、業界はリースエリアが</w:t>
      </w:r>
      <w:r>
        <w:rPr>
          <w:spacing w:val="-2"/>
          <w:sz w:val="15"/>
          <w:lang w:eastAsia="ja-JP"/>
        </w:rPr>
        <w:t>ツブ貝の</w:t>
      </w:r>
      <w:r>
        <w:rPr>
          <w:sz w:val="15"/>
          <w:lang w:eastAsia="ja-JP"/>
        </w:rPr>
        <w:t>生産性が高く、信頼できるエリアである可能性を指摘していた</w:t>
      </w:r>
      <w:r>
        <w:rPr>
          <w:spacing w:val="-2"/>
          <w:sz w:val="15"/>
          <w:lang w:eastAsia="ja-JP"/>
        </w:rPr>
        <w:t>。</w:t>
      </w:r>
    </w:p>
    <w:p w14:paraId="1A79A1D4" w14:textId="77777777" w:rsidR="00AD7E94" w:rsidRDefault="000447A2">
      <w:pPr>
        <w:pStyle w:val="a3"/>
        <w:ind w:right="412"/>
        <w:rPr>
          <w:lang w:eastAsia="ja-JP"/>
        </w:rPr>
      </w:pPr>
      <w:r>
        <w:rPr>
          <w:sz w:val="15"/>
          <w:lang w:eastAsia="ja-JP"/>
        </w:rPr>
        <w:t>NMFS (2021b)は、プロジェクト海域で最も影響を受けるFMP漁業として、夏カレイ、スカップ、ブラックシーバス、サバ、イカ、チョウチョウウオを挙げている。14年間（2008年から2021年）の総水揚げ量は、サバ、イカ、チョウチョウウオ（339,000ポンド）、夏カレイ、ス カップ、ブラックシーバス（162,000ポンド）が最も多かった（</w:t>
      </w:r>
      <w:hyperlink w:anchor="_bookmark72" w:history="1">
        <w:r>
          <w:rPr>
            <w:sz w:val="15"/>
            <w:lang w:eastAsia="ja-JP"/>
          </w:rPr>
          <w:t>表3.9-2</w:t>
        </w:r>
      </w:hyperlink>
      <w:r>
        <w:rPr>
          <w:sz w:val="15"/>
          <w:lang w:eastAsia="ja-JP"/>
        </w:rPr>
        <w:t>）。これらの同じ漁業からの総収入（2021年ドル）は</w:t>
      </w:r>
      <w:hyperlink w:anchor="_bookmark73" w:history="1">
        <w:r>
          <w:rPr>
            <w:sz w:val="15"/>
            <w:lang w:eastAsia="ja-JP"/>
          </w:rPr>
          <w:t>図3.9-</w:t>
        </w:r>
      </w:hyperlink>
      <w:r>
        <w:rPr>
          <w:sz w:val="15"/>
          <w:lang w:eastAsia="ja-JP"/>
        </w:rPr>
        <w:t>4に示されており、収入は夏ヒラメ、スカップ、ブラックシーバスFMP（549,000ドル）が最も高かった（表3.9-2）。漁業フットプリントデータの処理方法の性質上、特にサバ、イカ、バターフィッシュ FMP、 水揚げと収益のデータは過大評価である可能性があることに注意すべきである。この地域のイカ漁のほとんどは、プロジェクト海域の東側の深海で行われている。</w:t>
      </w:r>
    </w:p>
    <w:p w14:paraId="474205C0" w14:textId="77777777" w:rsidR="00AD7E94" w:rsidRDefault="000447A2">
      <w:pPr>
        <w:pStyle w:val="a3"/>
        <w:spacing w:before="201"/>
        <w:ind w:right="382" w:hanging="1"/>
        <w:rPr>
          <w:lang w:eastAsia="ja-JP"/>
        </w:rPr>
      </w:pPr>
      <w:proofErr w:type="spellStart"/>
      <w:r>
        <w:rPr>
          <w:sz w:val="15"/>
          <w:lang w:eastAsia="ja-JP"/>
        </w:rPr>
        <w:t>BOEMとアッパ</w:t>
      </w:r>
      <w:proofErr w:type="spellEnd"/>
      <w:r>
        <w:rPr>
          <w:sz w:val="15"/>
          <w:lang w:eastAsia="ja-JP"/>
        </w:rPr>
        <w:t>ー・</w:t>
      </w:r>
      <w:proofErr w:type="spellStart"/>
      <w:r>
        <w:rPr>
          <w:sz w:val="15"/>
          <w:lang w:eastAsia="ja-JP"/>
        </w:rPr>
        <w:t>マタポニ・インディアン・トライブ（Upper</w:t>
      </w:r>
      <w:proofErr w:type="spellEnd"/>
      <w:r>
        <w:rPr>
          <w:sz w:val="15"/>
          <w:lang w:eastAsia="ja-JP"/>
        </w:rPr>
        <w:t xml:space="preserve"> Mattaponi Indian </w:t>
      </w:r>
      <w:proofErr w:type="spellStart"/>
      <w:r>
        <w:rPr>
          <w:sz w:val="15"/>
          <w:lang w:eastAsia="ja-JP"/>
        </w:rPr>
        <w:t>Tribe）およびナンセモンド・インディアン・ネーション（Nanssemond</w:t>
      </w:r>
      <w:proofErr w:type="spellEnd"/>
      <w:r>
        <w:rPr>
          <w:sz w:val="15"/>
          <w:lang w:eastAsia="ja-JP"/>
        </w:rPr>
        <w:t xml:space="preserve"> Indian Nation）の間で政府間コンサルテーションが実施されたのは、部族がアメリカウナギのシラスウナギ期（部族にとって精神的、文化的、自然資源的価値を持つ種）へのプロジェクトの影響の可能性について懸念を表明したからである。養殖目的のシラスウナギの国際市場はあるが、商業漁業が盛んな州はメイン州とサウスカロライナ州（地理的分析地域外）だけであり、1990年代初頭から水揚げ量は少ない（年間約100万ポンド以下）(Dominion Energy 2023b)。</w:t>
      </w:r>
    </w:p>
    <w:p w14:paraId="4AE37862" w14:textId="77777777" w:rsidR="00AD7E94" w:rsidRDefault="000447A2">
      <w:pPr>
        <w:pStyle w:val="a3"/>
        <w:spacing w:before="199"/>
        <w:ind w:right="425"/>
        <w:rPr>
          <w:lang w:eastAsia="ja-JP"/>
        </w:rPr>
      </w:pPr>
      <w:r>
        <w:rPr>
          <w:sz w:val="15"/>
          <w:lang w:eastAsia="ja-JP"/>
        </w:rPr>
        <w:t>同様の政府間コンサルテーションが、BOEMとアッパー・マタポニ・インディアン部族およびナンセモンド・インディアン部族との間でも実施された。これは、部族がストライプバスに対する影響の可能性について懸念を表明したためである。Dominion Energy (2023c)</w:t>
      </w:r>
      <w:proofErr w:type="spellStart"/>
      <w:r>
        <w:rPr>
          <w:sz w:val="15"/>
          <w:lang w:eastAsia="ja-JP"/>
        </w:rPr>
        <w:t>は、洋上風力発電の建設および操業活動が遡河性魚類の個体群に大</w:t>
      </w:r>
      <w:proofErr w:type="spellEnd"/>
      <w:r>
        <w:rPr>
          <w:sz w:val="15"/>
          <w:lang w:eastAsia="ja-JP"/>
        </w:rPr>
        <w:t xml:space="preserve"> </w:t>
      </w:r>
      <w:proofErr w:type="spellStart"/>
      <w:r>
        <w:rPr>
          <w:sz w:val="15"/>
          <w:lang w:eastAsia="ja-JP"/>
        </w:rPr>
        <w:t>きな影響を与える可能性はなく、CVOWプロジェクトがヨーク川やジェームズ川を含むチェ</w:t>
      </w:r>
      <w:proofErr w:type="spellEnd"/>
      <w:r>
        <w:rPr>
          <w:sz w:val="15"/>
          <w:lang w:eastAsia="ja-JP"/>
        </w:rPr>
        <w:t xml:space="preserve"> </w:t>
      </w:r>
      <w:proofErr w:type="spellStart"/>
      <w:r>
        <w:rPr>
          <w:sz w:val="15"/>
          <w:lang w:eastAsia="ja-JP"/>
        </w:rPr>
        <w:t>サピーク湾のストライプバスの個体群に、検出可能または観察可能な個体群レベルの影響を</w:t>
      </w:r>
      <w:proofErr w:type="spellEnd"/>
      <w:r>
        <w:rPr>
          <w:sz w:val="15"/>
          <w:lang w:eastAsia="ja-JP"/>
        </w:rPr>
        <w:t xml:space="preserve"> </w:t>
      </w:r>
      <w:proofErr w:type="spellStart"/>
      <w:r>
        <w:rPr>
          <w:sz w:val="15"/>
          <w:lang w:eastAsia="ja-JP"/>
        </w:rPr>
        <w:t>与える可能性は低いと指摘した</w:t>
      </w:r>
      <w:proofErr w:type="spellEnd"/>
      <w:r>
        <w:rPr>
          <w:sz w:val="15"/>
          <w:lang w:eastAsia="ja-JP"/>
        </w:rPr>
        <w:t>。</w:t>
      </w:r>
    </w:p>
    <w:p w14:paraId="138E1515" w14:textId="77777777" w:rsidR="00AD7E94" w:rsidRDefault="00AD7E94">
      <w:pPr>
        <w:pStyle w:val="a3"/>
        <w:rPr>
          <w:lang w:eastAsia="ja-JP"/>
        </w:rPr>
        <w:sectPr w:rsidR="00AD7E94">
          <w:pgSz w:w="12240" w:h="15840"/>
          <w:pgMar w:top="1340" w:right="1080" w:bottom="680" w:left="1080" w:header="729" w:footer="483" w:gutter="0"/>
          <w:cols w:space="708"/>
        </w:sectPr>
      </w:pPr>
    </w:p>
    <w:p w14:paraId="4CCB7310" w14:textId="77777777" w:rsidR="00AD7E94" w:rsidRDefault="00AD7E94">
      <w:pPr>
        <w:pStyle w:val="a3"/>
        <w:spacing w:before="0"/>
        <w:ind w:left="0"/>
        <w:rPr>
          <w:lang w:eastAsia="ja-JP"/>
        </w:rPr>
      </w:pPr>
    </w:p>
    <w:p w14:paraId="3409FBA3" w14:textId="77777777" w:rsidR="00AD7E94" w:rsidRDefault="00AD7E94">
      <w:pPr>
        <w:pStyle w:val="a3"/>
        <w:spacing w:before="0"/>
        <w:ind w:left="0"/>
        <w:rPr>
          <w:lang w:eastAsia="ja-JP"/>
        </w:rPr>
      </w:pPr>
    </w:p>
    <w:p w14:paraId="7E077959" w14:textId="77777777" w:rsidR="00AD7E94" w:rsidRDefault="00AD7E94">
      <w:pPr>
        <w:pStyle w:val="a3"/>
        <w:spacing w:before="0"/>
        <w:ind w:left="0"/>
        <w:rPr>
          <w:lang w:eastAsia="ja-JP"/>
        </w:rPr>
      </w:pPr>
    </w:p>
    <w:p w14:paraId="7FC74310" w14:textId="77777777" w:rsidR="00AD7E94" w:rsidRDefault="00AD7E94">
      <w:pPr>
        <w:pStyle w:val="a3"/>
        <w:spacing w:before="0"/>
        <w:ind w:left="0"/>
        <w:rPr>
          <w:lang w:eastAsia="ja-JP"/>
        </w:rPr>
      </w:pPr>
    </w:p>
    <w:p w14:paraId="1A64C735" w14:textId="77777777" w:rsidR="00AD7E94" w:rsidRDefault="00AD7E94">
      <w:pPr>
        <w:pStyle w:val="a3"/>
        <w:spacing w:before="0"/>
        <w:ind w:left="0"/>
        <w:rPr>
          <w:lang w:eastAsia="ja-JP"/>
        </w:rPr>
      </w:pPr>
    </w:p>
    <w:p w14:paraId="273B029D" w14:textId="77777777" w:rsidR="00AD7E94" w:rsidRDefault="00AD7E94">
      <w:pPr>
        <w:pStyle w:val="a3"/>
        <w:spacing w:before="0"/>
        <w:ind w:left="0"/>
        <w:rPr>
          <w:lang w:eastAsia="ja-JP"/>
        </w:rPr>
      </w:pPr>
    </w:p>
    <w:p w14:paraId="1DE00A05" w14:textId="77777777" w:rsidR="00AD7E94" w:rsidRDefault="00AD7E94">
      <w:pPr>
        <w:pStyle w:val="a3"/>
        <w:spacing w:before="0"/>
        <w:ind w:left="0"/>
        <w:rPr>
          <w:lang w:eastAsia="ja-JP"/>
        </w:rPr>
      </w:pPr>
    </w:p>
    <w:p w14:paraId="36ED1225" w14:textId="77777777" w:rsidR="00AD7E94" w:rsidRDefault="00AD7E94">
      <w:pPr>
        <w:pStyle w:val="a3"/>
        <w:spacing w:before="0"/>
        <w:ind w:left="0"/>
        <w:rPr>
          <w:lang w:eastAsia="ja-JP"/>
        </w:rPr>
      </w:pPr>
    </w:p>
    <w:p w14:paraId="3FDDF55A" w14:textId="77777777" w:rsidR="00AD7E94" w:rsidRDefault="00AD7E94">
      <w:pPr>
        <w:pStyle w:val="a3"/>
        <w:spacing w:before="0"/>
        <w:ind w:left="0"/>
        <w:rPr>
          <w:lang w:eastAsia="ja-JP"/>
        </w:rPr>
      </w:pPr>
    </w:p>
    <w:p w14:paraId="411A445A" w14:textId="77777777" w:rsidR="00AD7E94" w:rsidRDefault="00AD7E94">
      <w:pPr>
        <w:pStyle w:val="a3"/>
        <w:spacing w:before="0"/>
        <w:ind w:left="0"/>
        <w:rPr>
          <w:lang w:eastAsia="ja-JP"/>
        </w:rPr>
      </w:pPr>
    </w:p>
    <w:p w14:paraId="27BD158D" w14:textId="77777777" w:rsidR="00AD7E94" w:rsidRDefault="00AD7E94">
      <w:pPr>
        <w:pStyle w:val="a3"/>
        <w:spacing w:before="0"/>
        <w:ind w:left="0"/>
        <w:rPr>
          <w:lang w:eastAsia="ja-JP"/>
        </w:rPr>
      </w:pPr>
    </w:p>
    <w:p w14:paraId="1BF0886F" w14:textId="77777777" w:rsidR="00AD7E94" w:rsidRDefault="00AD7E94">
      <w:pPr>
        <w:pStyle w:val="a3"/>
        <w:spacing w:before="0"/>
        <w:ind w:left="0"/>
        <w:rPr>
          <w:lang w:eastAsia="ja-JP"/>
        </w:rPr>
      </w:pPr>
    </w:p>
    <w:p w14:paraId="75AEC55D" w14:textId="77777777" w:rsidR="00AD7E94" w:rsidRDefault="00AD7E94">
      <w:pPr>
        <w:pStyle w:val="a3"/>
        <w:spacing w:before="0"/>
        <w:ind w:left="0"/>
        <w:rPr>
          <w:lang w:eastAsia="ja-JP"/>
        </w:rPr>
      </w:pPr>
    </w:p>
    <w:p w14:paraId="4CD68615" w14:textId="77777777" w:rsidR="00AD7E94" w:rsidRDefault="00AD7E94">
      <w:pPr>
        <w:pStyle w:val="a3"/>
        <w:spacing w:before="0"/>
        <w:ind w:left="0"/>
        <w:rPr>
          <w:lang w:eastAsia="ja-JP"/>
        </w:rPr>
      </w:pPr>
    </w:p>
    <w:p w14:paraId="5CE2B2DC" w14:textId="77777777" w:rsidR="00AD7E94" w:rsidRDefault="00AD7E94">
      <w:pPr>
        <w:pStyle w:val="a3"/>
        <w:spacing w:before="0"/>
        <w:ind w:left="0"/>
        <w:rPr>
          <w:lang w:eastAsia="ja-JP"/>
        </w:rPr>
      </w:pPr>
    </w:p>
    <w:p w14:paraId="7FF49CF3" w14:textId="77777777" w:rsidR="00AD7E94" w:rsidRDefault="00AD7E94">
      <w:pPr>
        <w:pStyle w:val="a3"/>
        <w:spacing w:before="0"/>
        <w:ind w:left="0"/>
        <w:rPr>
          <w:lang w:eastAsia="ja-JP"/>
        </w:rPr>
      </w:pPr>
    </w:p>
    <w:p w14:paraId="66362038" w14:textId="77777777" w:rsidR="00AD7E94" w:rsidRDefault="00AD7E94">
      <w:pPr>
        <w:pStyle w:val="a3"/>
        <w:spacing w:before="0"/>
        <w:ind w:left="0"/>
        <w:rPr>
          <w:lang w:eastAsia="ja-JP"/>
        </w:rPr>
      </w:pPr>
    </w:p>
    <w:p w14:paraId="457EED9E" w14:textId="77777777" w:rsidR="00AD7E94" w:rsidRDefault="00AD7E94">
      <w:pPr>
        <w:pStyle w:val="a3"/>
        <w:spacing w:before="0"/>
        <w:ind w:left="0"/>
        <w:rPr>
          <w:lang w:eastAsia="ja-JP"/>
        </w:rPr>
      </w:pPr>
    </w:p>
    <w:p w14:paraId="316EA81B" w14:textId="77777777" w:rsidR="00AD7E94" w:rsidRDefault="00AD7E94">
      <w:pPr>
        <w:pStyle w:val="a3"/>
        <w:spacing w:before="0"/>
        <w:ind w:left="0"/>
        <w:rPr>
          <w:lang w:eastAsia="ja-JP"/>
        </w:rPr>
      </w:pPr>
    </w:p>
    <w:p w14:paraId="7D33E840" w14:textId="77777777" w:rsidR="00AD7E94" w:rsidRDefault="00AD7E94">
      <w:pPr>
        <w:pStyle w:val="a3"/>
        <w:spacing w:before="0"/>
        <w:ind w:left="0"/>
        <w:rPr>
          <w:lang w:eastAsia="ja-JP"/>
        </w:rPr>
      </w:pPr>
    </w:p>
    <w:p w14:paraId="4B61D44A" w14:textId="77777777" w:rsidR="00AD7E94" w:rsidRDefault="00AD7E94">
      <w:pPr>
        <w:pStyle w:val="a3"/>
        <w:spacing w:before="0"/>
        <w:ind w:left="0"/>
        <w:rPr>
          <w:lang w:eastAsia="ja-JP"/>
        </w:rPr>
      </w:pPr>
    </w:p>
    <w:p w14:paraId="0319EA3C" w14:textId="77777777" w:rsidR="00AD7E94" w:rsidRDefault="00AD7E94">
      <w:pPr>
        <w:pStyle w:val="a3"/>
        <w:spacing w:before="0"/>
        <w:ind w:left="0"/>
        <w:rPr>
          <w:lang w:eastAsia="ja-JP"/>
        </w:rPr>
      </w:pPr>
    </w:p>
    <w:p w14:paraId="143BC0FD" w14:textId="77777777" w:rsidR="00AD7E94" w:rsidRDefault="00AD7E94">
      <w:pPr>
        <w:pStyle w:val="a3"/>
        <w:spacing w:before="0"/>
        <w:ind w:left="0"/>
        <w:rPr>
          <w:lang w:eastAsia="ja-JP"/>
        </w:rPr>
      </w:pPr>
    </w:p>
    <w:p w14:paraId="53675E70" w14:textId="77777777" w:rsidR="00AD7E94" w:rsidRDefault="00AD7E94">
      <w:pPr>
        <w:pStyle w:val="a3"/>
        <w:spacing w:before="0"/>
        <w:ind w:left="0"/>
        <w:rPr>
          <w:lang w:eastAsia="ja-JP"/>
        </w:rPr>
      </w:pPr>
    </w:p>
    <w:p w14:paraId="3F9EC5D4" w14:textId="77777777" w:rsidR="00AD7E94" w:rsidRDefault="00AD7E94">
      <w:pPr>
        <w:pStyle w:val="a3"/>
        <w:spacing w:before="230"/>
        <w:ind w:left="0"/>
        <w:rPr>
          <w:lang w:eastAsia="ja-JP"/>
        </w:rPr>
      </w:pPr>
    </w:p>
    <w:p w14:paraId="4918395F" w14:textId="77777777" w:rsidR="00AD7E94" w:rsidRDefault="000447A2">
      <w:pPr>
        <w:ind w:right="363"/>
        <w:jc w:val="right"/>
        <w:rPr>
          <w:lang w:eastAsia="ja-JP"/>
        </w:rPr>
      </w:pPr>
      <w:r>
        <w:rPr>
          <w:noProof/>
        </w:rPr>
        <mc:AlternateContent>
          <mc:Choice Requires="wpg">
            <w:drawing>
              <wp:anchor distT="0" distB="0" distL="0" distR="0" simplePos="0" relativeHeight="251658240" behindDoc="0" locked="0" layoutInCell="1" allowOverlap="1" wp14:anchorId="648DB691" wp14:editId="2BA1BB35">
                <wp:simplePos x="0" y="0"/>
                <wp:positionH relativeFrom="page">
                  <wp:posOffset>923925</wp:posOffset>
                </wp:positionH>
                <wp:positionV relativeFrom="paragraph">
                  <wp:posOffset>-4088886</wp:posOffset>
                </wp:positionV>
                <wp:extent cx="5878830" cy="4204970"/>
                <wp:effectExtent l="0" t="0" r="0" b="0"/>
                <wp:wrapNone/>
                <wp:docPr id="140" name="Group 140"/>
                <wp:cNvGraphicFramePr/>
                <a:graphic xmlns:a="http://schemas.openxmlformats.org/drawingml/2006/main">
                  <a:graphicData uri="http://schemas.microsoft.com/office/word/2010/wordprocessingGroup">
                    <wpg:wgp>
                      <wpg:cNvGrpSpPr/>
                      <wpg:grpSpPr>
                        <a:xfrm>
                          <a:off x="0" y="0"/>
                          <a:ext cx="5878830" cy="4204970"/>
                          <a:chOff x="0" y="0"/>
                          <a:chExt cx="5878830" cy="4204970"/>
                        </a:xfrm>
                      </wpg:grpSpPr>
                      <pic:pic xmlns:pic="http://schemas.openxmlformats.org/drawingml/2006/picture">
                        <pic:nvPicPr>
                          <pic:cNvPr id="141" name="Image 141"/>
                          <pic:cNvPicPr/>
                        </pic:nvPicPr>
                        <pic:blipFill>
                          <a:blip r:embed="rId96" cstate="print"/>
                          <a:stretch>
                            <a:fillRect/>
                          </a:stretch>
                        </pic:blipFill>
                        <pic:spPr>
                          <a:xfrm>
                            <a:off x="73516" y="73496"/>
                            <a:ext cx="5670840" cy="4039336"/>
                          </a:xfrm>
                          <a:prstGeom prst="rect">
                            <a:avLst/>
                          </a:prstGeom>
                        </pic:spPr>
                      </pic:pic>
                      <wps:wsp>
                        <wps:cNvPr id="142" name="Graphic 142"/>
                        <wps:cNvSpPr/>
                        <wps:spPr>
                          <a:xfrm>
                            <a:off x="4762" y="4762"/>
                            <a:ext cx="5869305" cy="4195445"/>
                          </a:xfrm>
                          <a:custGeom>
                            <a:avLst/>
                            <a:gdLst/>
                            <a:ahLst/>
                            <a:cxnLst/>
                            <a:rect l="l" t="t" r="r" b="b"/>
                            <a:pathLst>
                              <a:path w="5869305" h="4195445">
                                <a:moveTo>
                                  <a:pt x="0" y="0"/>
                                </a:moveTo>
                                <a:lnTo>
                                  <a:pt x="5869305" y="0"/>
                                </a:lnTo>
                                <a:lnTo>
                                  <a:pt x="5869305" y="4195076"/>
                                </a:lnTo>
                                <a:lnTo>
                                  <a:pt x="0" y="4195076"/>
                                </a:lnTo>
                                <a:lnTo>
                                  <a:pt x="0" y="0"/>
                                </a:lnTo>
                                <a:close/>
                              </a:path>
                            </a:pathLst>
                          </a:custGeom>
                          <a:ln w="9525">
                            <a:solidFill>
                              <a:srgbClr val="000000"/>
                            </a:solidFill>
                            <a:prstDash val="solid"/>
                          </a:ln>
                        </wps:spPr>
                        <wps:bodyPr wrap="square" lIns="0" tIns="0" rIns="0" bIns="0" rtlCol="0">
                          <a:prstTxWarp prst="textNoShape">
                            <a:avLst/>
                          </a:prstTxWarp>
                        </wps:bodyPr>
                      </wps:wsp>
                    </wpg:wgp>
                  </a:graphicData>
                </a:graphic>
              </wp:anchor>
            </w:drawing>
          </mc:Choice>
          <mc:Fallback>
            <w:pict>
              <v:group w14:anchorId="6636F2DE" id="Group 140" o:spid="_x0000_s1026" style="position:absolute;margin-left:72.75pt;margin-top:-321.95pt;width:462.9pt;height:331.1pt;z-index:251658240;mso-wrap-distance-left:0;mso-wrap-distance-right:0;mso-position-horizontal-relative:page" coordsize="58788,42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1" o:spid="_x0000_s1027" type="#_x0000_t75" style="position:absolute;left:735;top:734;width:56708;height:40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">
                  <v:imagedata r:id="rId97" o:title=""/>
                </v:shape>
                <v:shape id="Graphic 142" o:spid="_x0000_s1028" style="position:absolute;left:47;top:47;width:58693;height:41955;visibility:visible;mso-wrap-style:square;v-text-anchor:top" coordsize="5869305,419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" path="m,l5869305,r,4195076l,4195076,,xe" filled="f">
                  <v:path arrowok="t"/>
                </v:shape>
                <w10:wrap anchorx="page"/>
              </v:group>
            </w:pict>
          </mc:Fallback>
        </mc:AlternateContent>
      </w:r>
      <w:r>
        <w:rPr>
          <w:spacing w:val="-10"/>
          <w:sz w:val="15"/>
          <w:lang w:eastAsia="ja-JP"/>
        </w:rPr>
        <w:t>.</w:t>
      </w:r>
    </w:p>
    <w:p w14:paraId="415DC5CE" w14:textId="77777777" w:rsidR="00AD7E94" w:rsidRDefault="000447A2">
      <w:pPr>
        <w:spacing w:before="31"/>
        <w:ind w:left="360"/>
        <w:rPr>
          <w:rFonts w:ascii="Arial"/>
          <w:sz w:val="18"/>
          <w:lang w:eastAsia="ja-JP"/>
        </w:rPr>
      </w:pPr>
      <w:r>
        <w:rPr>
          <w:rFonts w:ascii="Arial"/>
          <w:sz w:val="12"/>
          <w:lang w:eastAsia="ja-JP"/>
        </w:rPr>
        <w:t>出典</w:t>
      </w:r>
      <w:r>
        <w:rPr>
          <w:rFonts w:ascii="Arial"/>
          <w:sz w:val="12"/>
          <w:lang w:eastAsia="ja-JP"/>
        </w:rPr>
        <w:t xml:space="preserve">NMFS </w:t>
      </w:r>
      <w:r>
        <w:rPr>
          <w:rFonts w:ascii="Arial"/>
          <w:spacing w:val="-2"/>
          <w:sz w:val="12"/>
          <w:lang w:eastAsia="ja-JP"/>
        </w:rPr>
        <w:t>2021b</w:t>
      </w:r>
      <w:r>
        <w:rPr>
          <w:rFonts w:ascii="Arial"/>
          <w:spacing w:val="-2"/>
          <w:sz w:val="12"/>
          <w:lang w:eastAsia="ja-JP"/>
        </w:rPr>
        <w:t>。</w:t>
      </w:r>
    </w:p>
    <w:p w14:paraId="457A56F0" w14:textId="77777777" w:rsidR="00AD7E94" w:rsidRDefault="00AD7E94">
      <w:pPr>
        <w:pStyle w:val="a3"/>
        <w:spacing w:before="32"/>
        <w:ind w:left="0"/>
        <w:rPr>
          <w:rFonts w:ascii="Arial"/>
          <w:sz w:val="18"/>
          <w:lang w:eastAsia="ja-JP"/>
        </w:rPr>
      </w:pPr>
    </w:p>
    <w:p w14:paraId="01660CA2" w14:textId="77777777" w:rsidR="00AD7E94" w:rsidRDefault="000447A2">
      <w:pPr>
        <w:tabs>
          <w:tab w:val="left" w:pos="1439"/>
        </w:tabs>
        <w:jc w:val="center"/>
        <w:rPr>
          <w:rFonts w:ascii="Arial" w:hAnsi="Arial"/>
          <w:b/>
          <w:sz w:val="20"/>
          <w:lang w:eastAsia="ja-JP"/>
        </w:rPr>
      </w:pPr>
      <w:bookmarkStart w:id="139" w:name="_bookmark71"/>
      <w:bookmarkEnd w:id="139"/>
      <w:r>
        <w:rPr>
          <w:rFonts w:ascii="Arial" w:hAnsi="Arial"/>
          <w:b/>
          <w:sz w:val="13"/>
          <w:lang w:eastAsia="ja-JP"/>
        </w:rPr>
        <w:t>図 3.</w:t>
      </w:r>
      <w:r>
        <w:rPr>
          <w:rFonts w:ascii="Arial" w:hAnsi="Arial"/>
          <w:b/>
          <w:spacing w:val="-10"/>
          <w:sz w:val="13"/>
          <w:lang w:eastAsia="ja-JP"/>
        </w:rPr>
        <w:t>9-3</w:t>
      </w:r>
      <w:r>
        <w:rPr>
          <w:rFonts w:ascii="Arial" w:hAnsi="Arial"/>
          <w:b/>
          <w:sz w:val="13"/>
          <w:lang w:eastAsia="ja-JP"/>
        </w:rPr>
        <w:tab/>
      </w:r>
      <w:proofErr w:type="spellStart"/>
      <w:r>
        <w:rPr>
          <w:rFonts w:ascii="Arial" w:hAnsi="Arial"/>
          <w:b/>
          <w:sz w:val="13"/>
          <w:lang w:eastAsia="ja-JP"/>
        </w:rPr>
        <w:t>オフショア・プロジェクト最も影響を受ける</w:t>
      </w:r>
      <w:proofErr w:type="spellEnd"/>
      <w:r>
        <w:rPr>
          <w:rFonts w:ascii="Arial" w:hAnsi="Arial"/>
          <w:b/>
          <w:sz w:val="13"/>
          <w:lang w:eastAsia="ja-JP"/>
        </w:rPr>
        <w:t xml:space="preserve"> FMP からの水揚げ（</w:t>
      </w:r>
      <w:r>
        <w:rPr>
          <w:rFonts w:ascii="Arial" w:hAnsi="Arial"/>
          <w:b/>
          <w:spacing w:val="-2"/>
          <w:sz w:val="13"/>
          <w:lang w:eastAsia="ja-JP"/>
        </w:rPr>
        <w:t>2008 年～2021 年</w:t>
      </w:r>
    </w:p>
    <w:p w14:paraId="42FF555A" w14:textId="77777777" w:rsidR="00AD7E94" w:rsidRDefault="00AD7E94">
      <w:pPr>
        <w:pStyle w:val="a3"/>
        <w:spacing w:before="11"/>
        <w:ind w:left="0"/>
        <w:rPr>
          <w:rFonts w:ascii="Arial"/>
          <w:b/>
          <w:sz w:val="20"/>
          <w:lang w:eastAsia="ja-JP"/>
        </w:rPr>
      </w:pPr>
    </w:p>
    <w:p w14:paraId="587A47DE" w14:textId="77777777" w:rsidR="00AD7E94" w:rsidRDefault="000447A2">
      <w:pPr>
        <w:tabs>
          <w:tab w:val="left" w:pos="1959"/>
        </w:tabs>
        <w:ind w:left="519" w:right="517"/>
        <w:jc w:val="center"/>
        <w:rPr>
          <w:rFonts w:ascii="Arial" w:hAnsi="Arial"/>
          <w:b/>
          <w:sz w:val="20"/>
          <w:lang w:eastAsia="ja-JP"/>
        </w:rPr>
      </w:pPr>
      <w:bookmarkStart w:id="140" w:name="_bookmark72"/>
      <w:bookmarkEnd w:id="140"/>
      <w:r>
        <w:rPr>
          <w:rFonts w:ascii="Arial" w:hAnsi="Arial"/>
          <w:b/>
          <w:sz w:val="13"/>
          <w:lang w:eastAsia="ja-JP"/>
        </w:rPr>
        <w:t>表 3.9-2</w:t>
      </w:r>
      <w:r>
        <w:rPr>
          <w:rFonts w:ascii="Arial" w:hAnsi="Arial"/>
          <w:b/>
          <w:sz w:val="13"/>
          <w:lang w:eastAsia="ja-JP"/>
        </w:rPr>
        <w:tab/>
      </w:r>
      <w:proofErr w:type="spellStart"/>
      <w:r>
        <w:rPr>
          <w:rFonts w:ascii="Arial" w:hAnsi="Arial"/>
          <w:b/>
          <w:sz w:val="13"/>
          <w:lang w:eastAsia="ja-JP"/>
        </w:rPr>
        <w:t>オフショア・プロジェクト最も影響を受ける</w:t>
      </w:r>
      <w:proofErr w:type="spellEnd"/>
      <w:r>
        <w:rPr>
          <w:rFonts w:ascii="Arial" w:hAnsi="Arial"/>
          <w:b/>
          <w:sz w:val="13"/>
          <w:lang w:eastAsia="ja-JP"/>
        </w:rPr>
        <w:t xml:space="preserve"> FMP の水揚げと収入（</w:t>
      </w:r>
      <w:r>
        <w:rPr>
          <w:rFonts w:ascii="Arial" w:hAnsi="Arial"/>
          <w:b/>
          <w:spacing w:val="-2"/>
          <w:sz w:val="13"/>
          <w:lang w:eastAsia="ja-JP"/>
        </w:rPr>
        <w:t>2008～2021 年</w:t>
      </w:r>
    </w:p>
    <w:p w14:paraId="662403B6"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43"/>
        <w:gridCol w:w="2519"/>
        <w:gridCol w:w="2789"/>
      </w:tblGrid>
      <w:tr w:rsidR="00AD7E94" w14:paraId="5FE6EF4B" w14:textId="77777777">
        <w:trPr>
          <w:trHeight w:val="520"/>
        </w:trPr>
        <w:tc>
          <w:tcPr>
            <w:tcW w:w="4043" w:type="dxa"/>
            <w:shd w:val="clear" w:color="auto" w:fill="DBE4F0"/>
          </w:tcPr>
          <w:p w14:paraId="0EAF44D2" w14:textId="77777777" w:rsidR="00AD7E94" w:rsidRDefault="00AD7E94">
            <w:pPr>
              <w:pStyle w:val="TableParagraph"/>
              <w:spacing w:before="31"/>
              <w:ind w:left="0"/>
              <w:rPr>
                <w:b/>
                <w:sz w:val="20"/>
                <w:lang w:eastAsia="ja-JP"/>
              </w:rPr>
            </w:pPr>
          </w:p>
          <w:p w14:paraId="74EFEEBF" w14:textId="77777777" w:rsidR="00AD7E94" w:rsidRDefault="000447A2">
            <w:pPr>
              <w:pStyle w:val="TableParagraph"/>
              <w:spacing w:before="0"/>
              <w:rPr>
                <w:b/>
                <w:sz w:val="20"/>
              </w:rPr>
            </w:pPr>
            <w:proofErr w:type="spellStart"/>
            <w:r>
              <w:rPr>
                <w:b/>
                <w:sz w:val="13"/>
              </w:rPr>
              <w:t>FMP</w:t>
            </w:r>
            <w:r>
              <w:rPr>
                <w:b/>
                <w:spacing w:val="-2"/>
                <w:sz w:val="13"/>
              </w:rPr>
              <w:t>漁業</w:t>
            </w:r>
            <w:proofErr w:type="spellEnd"/>
          </w:p>
        </w:tc>
        <w:tc>
          <w:tcPr>
            <w:tcW w:w="2519" w:type="dxa"/>
            <w:shd w:val="clear" w:color="auto" w:fill="DBE4F0"/>
          </w:tcPr>
          <w:p w14:paraId="33A71A03" w14:textId="77777777" w:rsidR="00AD7E94" w:rsidRDefault="000447A2">
            <w:pPr>
              <w:pStyle w:val="TableParagraph"/>
              <w:ind w:left="825" w:right="275" w:hanging="540"/>
              <w:rPr>
                <w:b/>
                <w:sz w:val="20"/>
              </w:rPr>
            </w:pPr>
            <w:r>
              <w:rPr>
                <w:b/>
                <w:sz w:val="13"/>
              </w:rPr>
              <w:t xml:space="preserve">2008-2021 </w:t>
            </w:r>
            <w:proofErr w:type="spellStart"/>
            <w:r>
              <w:rPr>
                <w:b/>
                <w:sz w:val="13"/>
              </w:rPr>
              <w:t>水揚げ量</w:t>
            </w:r>
            <w:r>
              <w:rPr>
                <w:b/>
                <w:spacing w:val="-2"/>
                <w:sz w:val="13"/>
              </w:rPr>
              <w:t>（ポンド</w:t>
            </w:r>
            <w:proofErr w:type="spellEnd"/>
            <w:r>
              <w:rPr>
                <w:b/>
                <w:spacing w:val="-2"/>
                <w:sz w:val="13"/>
              </w:rPr>
              <w:t>）</w:t>
            </w:r>
          </w:p>
        </w:tc>
        <w:tc>
          <w:tcPr>
            <w:tcW w:w="2789" w:type="dxa"/>
            <w:shd w:val="clear" w:color="auto" w:fill="DBE4F0"/>
          </w:tcPr>
          <w:p w14:paraId="2C9DAC0C" w14:textId="77777777" w:rsidR="00AD7E94" w:rsidRDefault="000447A2">
            <w:pPr>
              <w:pStyle w:val="TableParagraph"/>
              <w:ind w:left="10" w:right="2"/>
              <w:jc w:val="center"/>
              <w:rPr>
                <w:b/>
                <w:sz w:val="20"/>
              </w:rPr>
            </w:pPr>
            <w:r>
              <w:rPr>
                <w:b/>
                <w:sz w:val="13"/>
              </w:rPr>
              <w:t xml:space="preserve">2008-2021年 </w:t>
            </w:r>
            <w:proofErr w:type="spellStart"/>
            <w:r>
              <w:rPr>
                <w:b/>
                <w:spacing w:val="-2"/>
                <w:sz w:val="13"/>
              </w:rPr>
              <w:t>収入</w:t>
            </w:r>
            <w:proofErr w:type="spellEnd"/>
          </w:p>
          <w:p w14:paraId="37DE22B9" w14:textId="77777777" w:rsidR="00AD7E94" w:rsidRDefault="000447A2">
            <w:pPr>
              <w:pStyle w:val="TableParagraph"/>
              <w:spacing w:before="1"/>
              <w:ind w:left="10" w:right="1"/>
              <w:jc w:val="center"/>
              <w:rPr>
                <w:b/>
                <w:sz w:val="20"/>
              </w:rPr>
            </w:pPr>
            <w:r>
              <w:rPr>
                <w:b/>
                <w:sz w:val="13"/>
              </w:rPr>
              <w:t>(2021</w:t>
            </w:r>
            <w:r>
              <w:rPr>
                <w:b/>
                <w:spacing w:val="-2"/>
                <w:sz w:val="13"/>
              </w:rPr>
              <w:t>ドル）</w:t>
            </w:r>
          </w:p>
        </w:tc>
      </w:tr>
      <w:tr w:rsidR="00AD7E94" w14:paraId="6394E690" w14:textId="77777777">
        <w:trPr>
          <w:trHeight w:val="289"/>
        </w:trPr>
        <w:tc>
          <w:tcPr>
            <w:tcW w:w="4043" w:type="dxa"/>
          </w:tcPr>
          <w:p w14:paraId="3976F327" w14:textId="77777777" w:rsidR="00AD7E94" w:rsidRDefault="000447A2">
            <w:pPr>
              <w:pStyle w:val="TableParagraph"/>
              <w:rPr>
                <w:sz w:val="20"/>
                <w:lang w:eastAsia="ja-JP"/>
              </w:rPr>
            </w:pPr>
            <w:r>
              <w:rPr>
                <w:sz w:val="13"/>
                <w:lang w:eastAsia="ja-JP"/>
              </w:rPr>
              <w:t>サバ、イカ、</w:t>
            </w:r>
            <w:r>
              <w:rPr>
                <w:spacing w:val="-2"/>
                <w:sz w:val="13"/>
                <w:lang w:eastAsia="ja-JP"/>
              </w:rPr>
              <w:t>バターフィッシュ</w:t>
            </w:r>
          </w:p>
        </w:tc>
        <w:tc>
          <w:tcPr>
            <w:tcW w:w="2519" w:type="dxa"/>
          </w:tcPr>
          <w:p w14:paraId="235AF005" w14:textId="77777777" w:rsidR="00AD7E94" w:rsidRDefault="000447A2">
            <w:pPr>
              <w:pStyle w:val="TableParagraph"/>
              <w:ind w:left="10" w:right="1"/>
              <w:jc w:val="center"/>
              <w:rPr>
                <w:sz w:val="20"/>
              </w:rPr>
            </w:pPr>
            <w:r>
              <w:rPr>
                <w:spacing w:val="-2"/>
                <w:sz w:val="13"/>
              </w:rPr>
              <w:t>339,000</w:t>
            </w:r>
          </w:p>
        </w:tc>
        <w:tc>
          <w:tcPr>
            <w:tcW w:w="2789" w:type="dxa"/>
          </w:tcPr>
          <w:p w14:paraId="72B6A2EA" w14:textId="77777777" w:rsidR="00AD7E94" w:rsidRDefault="000447A2">
            <w:pPr>
              <w:pStyle w:val="TableParagraph"/>
              <w:ind w:left="10" w:right="2"/>
              <w:jc w:val="center"/>
              <w:rPr>
                <w:sz w:val="20"/>
              </w:rPr>
            </w:pPr>
            <w:r>
              <w:rPr>
                <w:spacing w:val="-2"/>
                <w:sz w:val="13"/>
              </w:rPr>
              <w:t>$205,000</w:t>
            </w:r>
          </w:p>
        </w:tc>
      </w:tr>
      <w:tr w:rsidR="00AD7E94" w14:paraId="51A3371C" w14:textId="77777777">
        <w:trPr>
          <w:trHeight w:val="290"/>
        </w:trPr>
        <w:tc>
          <w:tcPr>
            <w:tcW w:w="4043" w:type="dxa"/>
          </w:tcPr>
          <w:p w14:paraId="625E1061" w14:textId="77777777" w:rsidR="00AD7E94" w:rsidRDefault="000447A2">
            <w:pPr>
              <w:pStyle w:val="TableParagraph"/>
              <w:rPr>
                <w:sz w:val="20"/>
                <w:lang w:eastAsia="ja-JP"/>
              </w:rPr>
            </w:pPr>
            <w:r>
              <w:rPr>
                <w:sz w:val="13"/>
                <w:lang w:eastAsia="ja-JP"/>
              </w:rPr>
              <w:t>夏ヒラメ、スカップ、</w:t>
            </w:r>
            <w:r>
              <w:rPr>
                <w:spacing w:val="-4"/>
                <w:sz w:val="13"/>
                <w:lang w:eastAsia="ja-JP"/>
              </w:rPr>
              <w:t>ブラックシーバス</w:t>
            </w:r>
          </w:p>
        </w:tc>
        <w:tc>
          <w:tcPr>
            <w:tcW w:w="2519" w:type="dxa"/>
          </w:tcPr>
          <w:p w14:paraId="4DA752EC" w14:textId="77777777" w:rsidR="00AD7E94" w:rsidRDefault="000447A2">
            <w:pPr>
              <w:pStyle w:val="TableParagraph"/>
              <w:ind w:left="10" w:right="2"/>
              <w:jc w:val="center"/>
              <w:rPr>
                <w:sz w:val="20"/>
              </w:rPr>
            </w:pPr>
            <w:r>
              <w:rPr>
                <w:spacing w:val="-2"/>
                <w:sz w:val="13"/>
              </w:rPr>
              <w:t>162,000</w:t>
            </w:r>
          </w:p>
        </w:tc>
        <w:tc>
          <w:tcPr>
            <w:tcW w:w="2789" w:type="dxa"/>
          </w:tcPr>
          <w:p w14:paraId="272500FA" w14:textId="77777777" w:rsidR="00AD7E94" w:rsidRDefault="000447A2">
            <w:pPr>
              <w:pStyle w:val="TableParagraph"/>
              <w:ind w:left="10" w:right="2"/>
              <w:jc w:val="center"/>
              <w:rPr>
                <w:sz w:val="20"/>
              </w:rPr>
            </w:pPr>
            <w:r>
              <w:rPr>
                <w:spacing w:val="-2"/>
                <w:sz w:val="13"/>
              </w:rPr>
              <w:t>$549,000</w:t>
            </w:r>
          </w:p>
        </w:tc>
      </w:tr>
      <w:tr w:rsidR="00AD7E94" w14:paraId="697E46D7" w14:textId="77777777">
        <w:trPr>
          <w:trHeight w:val="290"/>
        </w:trPr>
        <w:tc>
          <w:tcPr>
            <w:tcW w:w="4043" w:type="dxa"/>
          </w:tcPr>
          <w:p w14:paraId="7D86012A" w14:textId="77777777" w:rsidR="00AD7E94" w:rsidRDefault="000447A2">
            <w:pPr>
              <w:pStyle w:val="TableParagraph"/>
              <w:rPr>
                <w:sz w:val="20"/>
              </w:rPr>
            </w:pPr>
            <w:r>
              <w:rPr>
                <w:sz w:val="13"/>
              </w:rPr>
              <w:t xml:space="preserve">ASMFC </w:t>
            </w:r>
            <w:r>
              <w:rPr>
                <w:spacing w:val="-5"/>
                <w:sz w:val="13"/>
              </w:rPr>
              <w:t>FMP</w:t>
            </w:r>
          </w:p>
        </w:tc>
        <w:tc>
          <w:tcPr>
            <w:tcW w:w="2519" w:type="dxa"/>
          </w:tcPr>
          <w:p w14:paraId="18E799DA" w14:textId="77777777" w:rsidR="00AD7E94" w:rsidRDefault="000447A2">
            <w:pPr>
              <w:pStyle w:val="TableParagraph"/>
              <w:ind w:left="10" w:right="1"/>
              <w:jc w:val="center"/>
              <w:rPr>
                <w:sz w:val="20"/>
              </w:rPr>
            </w:pPr>
            <w:r>
              <w:rPr>
                <w:spacing w:val="-2"/>
                <w:sz w:val="13"/>
              </w:rPr>
              <w:t>68,000</w:t>
            </w:r>
          </w:p>
        </w:tc>
        <w:tc>
          <w:tcPr>
            <w:tcW w:w="2789" w:type="dxa"/>
          </w:tcPr>
          <w:p w14:paraId="080601C3" w14:textId="77777777" w:rsidR="00AD7E94" w:rsidRDefault="000447A2">
            <w:pPr>
              <w:pStyle w:val="TableParagraph"/>
              <w:ind w:left="10" w:right="1"/>
              <w:jc w:val="center"/>
              <w:rPr>
                <w:sz w:val="20"/>
              </w:rPr>
            </w:pPr>
            <w:r>
              <w:rPr>
                <w:spacing w:val="-2"/>
                <w:sz w:val="13"/>
              </w:rPr>
              <w:t>$76,000</w:t>
            </w:r>
          </w:p>
        </w:tc>
      </w:tr>
      <w:tr w:rsidR="00AD7E94" w14:paraId="1FD1FDBA" w14:textId="77777777">
        <w:trPr>
          <w:trHeight w:val="289"/>
        </w:trPr>
        <w:tc>
          <w:tcPr>
            <w:tcW w:w="4043" w:type="dxa"/>
          </w:tcPr>
          <w:p w14:paraId="2C709E5E" w14:textId="77777777" w:rsidR="00AD7E94" w:rsidRDefault="000447A2">
            <w:pPr>
              <w:pStyle w:val="TableParagraph"/>
              <w:rPr>
                <w:sz w:val="20"/>
              </w:rPr>
            </w:pPr>
            <w:proofErr w:type="spellStart"/>
            <w:r>
              <w:rPr>
                <w:sz w:val="13"/>
              </w:rPr>
              <w:t>連邦</w:t>
            </w:r>
            <w:r>
              <w:rPr>
                <w:spacing w:val="-5"/>
                <w:sz w:val="13"/>
              </w:rPr>
              <w:t>FMP</w:t>
            </w:r>
            <w:r>
              <w:rPr>
                <w:sz w:val="13"/>
              </w:rPr>
              <w:t>なし</w:t>
            </w:r>
            <w:proofErr w:type="spellEnd"/>
          </w:p>
        </w:tc>
        <w:tc>
          <w:tcPr>
            <w:tcW w:w="2519" w:type="dxa"/>
          </w:tcPr>
          <w:p w14:paraId="77784414" w14:textId="77777777" w:rsidR="00AD7E94" w:rsidRDefault="000447A2">
            <w:pPr>
              <w:pStyle w:val="TableParagraph"/>
              <w:ind w:left="10" w:right="1"/>
              <w:jc w:val="center"/>
              <w:rPr>
                <w:sz w:val="20"/>
              </w:rPr>
            </w:pPr>
            <w:r>
              <w:rPr>
                <w:spacing w:val="-2"/>
                <w:sz w:val="13"/>
              </w:rPr>
              <w:t>62,000</w:t>
            </w:r>
          </w:p>
        </w:tc>
        <w:tc>
          <w:tcPr>
            <w:tcW w:w="2789" w:type="dxa"/>
          </w:tcPr>
          <w:p w14:paraId="5BD89B7D" w14:textId="77777777" w:rsidR="00AD7E94" w:rsidRDefault="000447A2">
            <w:pPr>
              <w:pStyle w:val="TableParagraph"/>
              <w:ind w:left="10" w:right="2"/>
              <w:jc w:val="center"/>
              <w:rPr>
                <w:sz w:val="20"/>
              </w:rPr>
            </w:pPr>
            <w:r>
              <w:rPr>
                <w:spacing w:val="-2"/>
                <w:sz w:val="13"/>
              </w:rPr>
              <w:t>$171,000</w:t>
            </w:r>
          </w:p>
        </w:tc>
      </w:tr>
      <w:tr w:rsidR="00AD7E94" w14:paraId="03237069" w14:textId="77777777">
        <w:trPr>
          <w:trHeight w:val="290"/>
        </w:trPr>
        <w:tc>
          <w:tcPr>
            <w:tcW w:w="4043" w:type="dxa"/>
          </w:tcPr>
          <w:p w14:paraId="55FF90F3" w14:textId="77777777" w:rsidR="00AD7E94" w:rsidRDefault="000447A2">
            <w:pPr>
              <w:pStyle w:val="TableParagraph"/>
              <w:rPr>
                <w:sz w:val="20"/>
              </w:rPr>
            </w:pPr>
            <w:r>
              <w:rPr>
                <w:sz w:val="13"/>
              </w:rPr>
              <w:t xml:space="preserve">SERO </w:t>
            </w:r>
            <w:r>
              <w:rPr>
                <w:spacing w:val="-5"/>
                <w:sz w:val="13"/>
              </w:rPr>
              <w:t>FMP</w:t>
            </w:r>
          </w:p>
        </w:tc>
        <w:tc>
          <w:tcPr>
            <w:tcW w:w="2519" w:type="dxa"/>
          </w:tcPr>
          <w:p w14:paraId="4868A5F3" w14:textId="77777777" w:rsidR="00AD7E94" w:rsidRDefault="000447A2">
            <w:pPr>
              <w:pStyle w:val="TableParagraph"/>
              <w:ind w:left="10"/>
              <w:jc w:val="center"/>
              <w:rPr>
                <w:sz w:val="20"/>
              </w:rPr>
            </w:pPr>
            <w:r>
              <w:rPr>
                <w:spacing w:val="-4"/>
                <w:sz w:val="13"/>
              </w:rPr>
              <w:t>5,000</w:t>
            </w:r>
          </w:p>
        </w:tc>
        <w:tc>
          <w:tcPr>
            <w:tcW w:w="2789" w:type="dxa"/>
          </w:tcPr>
          <w:p w14:paraId="71B335CA" w14:textId="77777777" w:rsidR="00AD7E94" w:rsidRDefault="000447A2">
            <w:pPr>
              <w:pStyle w:val="TableParagraph"/>
              <w:ind w:left="10" w:right="2"/>
              <w:jc w:val="center"/>
              <w:rPr>
                <w:sz w:val="20"/>
              </w:rPr>
            </w:pPr>
            <w:r>
              <w:rPr>
                <w:spacing w:val="-2"/>
                <w:sz w:val="13"/>
              </w:rPr>
              <w:t>$17,000</w:t>
            </w:r>
          </w:p>
        </w:tc>
      </w:tr>
      <w:tr w:rsidR="00AD7E94" w14:paraId="060112F8" w14:textId="77777777">
        <w:trPr>
          <w:trHeight w:val="290"/>
        </w:trPr>
        <w:tc>
          <w:tcPr>
            <w:tcW w:w="4043" w:type="dxa"/>
          </w:tcPr>
          <w:p w14:paraId="019C2086" w14:textId="77777777" w:rsidR="00AD7E94" w:rsidRDefault="000447A2">
            <w:pPr>
              <w:pStyle w:val="TableParagraph"/>
              <w:rPr>
                <w:b/>
                <w:sz w:val="20"/>
              </w:rPr>
            </w:pPr>
            <w:proofErr w:type="spellStart"/>
            <w:r>
              <w:rPr>
                <w:b/>
                <w:spacing w:val="-2"/>
                <w:sz w:val="13"/>
              </w:rPr>
              <w:t>合計</w:t>
            </w:r>
            <w:proofErr w:type="spellEnd"/>
          </w:p>
        </w:tc>
        <w:tc>
          <w:tcPr>
            <w:tcW w:w="2519" w:type="dxa"/>
          </w:tcPr>
          <w:p w14:paraId="5D9866E2" w14:textId="77777777" w:rsidR="00AD7E94" w:rsidRDefault="000447A2">
            <w:pPr>
              <w:pStyle w:val="TableParagraph"/>
              <w:ind w:left="10" w:right="1"/>
              <w:jc w:val="center"/>
              <w:rPr>
                <w:b/>
                <w:sz w:val="20"/>
              </w:rPr>
            </w:pPr>
            <w:r>
              <w:rPr>
                <w:b/>
                <w:spacing w:val="-2"/>
                <w:sz w:val="13"/>
              </w:rPr>
              <w:t>636,000</w:t>
            </w:r>
          </w:p>
        </w:tc>
        <w:tc>
          <w:tcPr>
            <w:tcW w:w="2789" w:type="dxa"/>
          </w:tcPr>
          <w:p w14:paraId="3AAFD166" w14:textId="77777777" w:rsidR="00AD7E94" w:rsidRDefault="000447A2">
            <w:pPr>
              <w:pStyle w:val="TableParagraph"/>
              <w:ind w:left="10"/>
              <w:jc w:val="center"/>
              <w:rPr>
                <w:b/>
                <w:sz w:val="20"/>
              </w:rPr>
            </w:pPr>
            <w:r>
              <w:rPr>
                <w:b/>
                <w:spacing w:val="-2"/>
                <w:sz w:val="13"/>
              </w:rPr>
              <w:t>$1,018,000</w:t>
            </w:r>
          </w:p>
        </w:tc>
      </w:tr>
    </w:tbl>
    <w:p w14:paraId="7241708F" w14:textId="77777777" w:rsidR="00AD7E94" w:rsidRDefault="000447A2">
      <w:pPr>
        <w:spacing w:before="31"/>
        <w:ind w:left="360"/>
        <w:rPr>
          <w:rFonts w:ascii="Arial"/>
          <w:sz w:val="18"/>
        </w:rPr>
      </w:pPr>
      <w:r>
        <w:rPr>
          <w:rFonts w:ascii="Arial"/>
          <w:sz w:val="12"/>
        </w:rPr>
        <w:t xml:space="preserve">NMFS </w:t>
      </w:r>
      <w:r>
        <w:rPr>
          <w:rFonts w:ascii="Arial"/>
          <w:spacing w:val="-2"/>
          <w:sz w:val="12"/>
        </w:rPr>
        <w:t>2021b</w:t>
      </w:r>
      <w:r>
        <w:rPr>
          <w:rFonts w:ascii="Arial"/>
          <w:spacing w:val="-2"/>
          <w:sz w:val="12"/>
        </w:rPr>
        <w:t>より</w:t>
      </w:r>
      <w:r>
        <w:rPr>
          <w:rFonts w:ascii="Arial"/>
          <w:sz w:val="12"/>
        </w:rPr>
        <w:t>引用</w:t>
      </w:r>
      <w:r>
        <w:rPr>
          <w:rFonts w:ascii="Arial"/>
          <w:spacing w:val="-2"/>
          <w:sz w:val="12"/>
        </w:rPr>
        <w:t>。</w:t>
      </w:r>
    </w:p>
    <w:p w14:paraId="53880E31" w14:textId="77777777" w:rsidR="00AD7E94" w:rsidRDefault="000447A2">
      <w:pPr>
        <w:ind w:left="360" w:right="425"/>
        <w:rPr>
          <w:rFonts w:ascii="Arial"/>
          <w:sz w:val="18"/>
          <w:lang w:eastAsia="ja-JP"/>
        </w:rPr>
      </w:pPr>
      <w:r>
        <w:rPr>
          <w:rFonts w:ascii="Arial"/>
          <w:sz w:val="12"/>
          <w:lang w:eastAsia="ja-JP"/>
        </w:rPr>
        <w:t>ASMPC FMP</w:t>
      </w:r>
      <w:r>
        <w:rPr>
          <w:rFonts w:ascii="Arial"/>
          <w:sz w:val="12"/>
          <w:lang w:eastAsia="ja-JP"/>
        </w:rPr>
        <w:t>には、アメリカンロブスター、コビア、アトランティッククルーカー、ブラックドラム、レッドドラム、メンヘーデン、</w:t>
      </w:r>
      <w:r>
        <w:rPr>
          <w:rFonts w:ascii="Arial"/>
          <w:sz w:val="12"/>
          <w:lang w:eastAsia="ja-JP"/>
        </w:rPr>
        <w:t>NK</w:t>
      </w:r>
      <w:r>
        <w:rPr>
          <w:rFonts w:ascii="Arial"/>
          <w:sz w:val="12"/>
          <w:lang w:eastAsia="ja-JP"/>
        </w:rPr>
        <w:t>シーバス、</w:t>
      </w:r>
      <w:r>
        <w:rPr>
          <w:rFonts w:ascii="Arial"/>
          <w:sz w:val="12"/>
          <w:lang w:eastAsia="ja-JP"/>
        </w:rPr>
        <w:t>NK</w:t>
      </w:r>
      <w:r>
        <w:rPr>
          <w:rFonts w:ascii="Arial"/>
          <w:sz w:val="12"/>
          <w:lang w:eastAsia="ja-JP"/>
        </w:rPr>
        <w:t>シートラウト、スポット、ストライプバス、トーチドッグ、ヨナガニ、パンダリッドシュリンプが含まれる。</w:t>
      </w:r>
      <w:r>
        <w:rPr>
          <w:rFonts w:ascii="Arial"/>
          <w:sz w:val="12"/>
          <w:lang w:eastAsia="ja-JP"/>
        </w:rPr>
        <w:t>SERO FMP</w:t>
      </w:r>
      <w:r>
        <w:rPr>
          <w:rFonts w:ascii="Arial"/>
          <w:sz w:val="12"/>
          <w:lang w:eastAsia="ja-JP"/>
        </w:rPr>
        <w:t>には、カンパチ、ブラウンシュリンプ、シイラ、カンパチ、ハタ、イサキ、ホグフィッシュ、キングアジ、尾長ハタ、</w:t>
      </w:r>
      <w:r>
        <w:rPr>
          <w:rFonts w:ascii="Arial"/>
          <w:sz w:val="12"/>
          <w:lang w:eastAsia="ja-JP"/>
        </w:rPr>
        <w:t>NK</w:t>
      </w:r>
      <w:r>
        <w:rPr>
          <w:rFonts w:ascii="Arial"/>
          <w:sz w:val="12"/>
          <w:lang w:eastAsia="ja-JP"/>
        </w:rPr>
        <w:t>ポーギー、ペナイドシュリンプ、アカハタ、アカヒレ、アカポーギー、マダイが含まれる、ロック・ヒンズー、サンド・タイルフィッシュ、スカンプ・ハタ、マダイ、スノー・ハタ、スペードフィッシュ、サワラ、スペックルド・ヒンズー、トゲアメリカンロブスター、トリガーフィッシュ、ヴァーミリオン・スナッパー、ワフー、レックフィッシュ、キジハタ。</w:t>
      </w:r>
    </w:p>
    <w:p w14:paraId="25954B8A" w14:textId="77777777" w:rsidR="00AD7E94" w:rsidRDefault="00AD7E94">
      <w:pPr>
        <w:rPr>
          <w:rFonts w:ascii="Arial"/>
          <w:sz w:val="18"/>
          <w:lang w:eastAsia="ja-JP"/>
        </w:rPr>
        <w:sectPr w:rsidR="00AD7E94">
          <w:pgSz w:w="12240" w:h="15840"/>
          <w:pgMar w:top="1340" w:right="1080" w:bottom="680" w:left="1080" w:header="729" w:footer="483" w:gutter="0"/>
          <w:cols w:space="708"/>
        </w:sectPr>
      </w:pPr>
    </w:p>
    <w:p w14:paraId="6B7FA986" w14:textId="77777777" w:rsidR="00AD7E94" w:rsidRDefault="00AD7E94">
      <w:pPr>
        <w:pStyle w:val="a3"/>
        <w:spacing w:before="0"/>
        <w:ind w:left="0"/>
        <w:rPr>
          <w:rFonts w:ascii="Arial"/>
          <w:sz w:val="10"/>
          <w:lang w:eastAsia="ja-JP"/>
        </w:rPr>
      </w:pPr>
    </w:p>
    <w:tbl>
      <w:tblPr>
        <w:tblStyle w:val="TableNormal"/>
        <w:tblW w:w="0" w:type="auto"/>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314"/>
      </w:tblGrid>
      <w:tr w:rsidR="00AD7E94" w14:paraId="5E3566A5" w14:textId="77777777">
        <w:trPr>
          <w:trHeight w:val="6642"/>
        </w:trPr>
        <w:tc>
          <w:tcPr>
            <w:tcW w:w="9314" w:type="dxa"/>
          </w:tcPr>
          <w:p w14:paraId="1B9762F5" w14:textId="77777777" w:rsidR="00AD7E94" w:rsidRDefault="00AD7E94">
            <w:pPr>
              <w:pStyle w:val="TableParagraph"/>
              <w:spacing w:before="8"/>
              <w:ind w:left="0"/>
              <w:rPr>
                <w:sz w:val="8"/>
                <w:lang w:eastAsia="ja-JP"/>
              </w:rPr>
            </w:pPr>
          </w:p>
          <w:p w14:paraId="19BC0C6D" w14:textId="77777777" w:rsidR="00AD7E94" w:rsidRDefault="000447A2">
            <w:pPr>
              <w:pStyle w:val="TableParagraph"/>
              <w:spacing w:before="0"/>
              <w:ind w:left="108"/>
              <w:rPr>
                <w:sz w:val="20"/>
              </w:rPr>
            </w:pPr>
            <w:r>
              <w:rPr>
                <w:noProof/>
                <w:sz w:val="20"/>
              </w:rPr>
              <w:drawing>
                <wp:inline distT="0" distB="0" distL="0" distR="0" wp14:anchorId="7697B49F" wp14:editId="34F925D5">
                  <wp:extent cx="5713820" cy="4069079"/>
                  <wp:effectExtent l="0" t="0" r="0" b="0"/>
                  <wp:docPr id="143" name="Image 143"/>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8" cstate="print"/>
                          <a:stretch>
                            <a:fillRect/>
                          </a:stretch>
                        </pic:blipFill>
                        <pic:spPr>
                          <a:xfrm>
                            <a:off x="0" y="0"/>
                            <a:ext cx="5713820" cy="4069079"/>
                          </a:xfrm>
                          <a:prstGeom prst="rect">
                            <a:avLst/>
                          </a:prstGeom>
                        </pic:spPr>
                      </pic:pic>
                    </a:graphicData>
                  </a:graphic>
                </wp:inline>
              </w:drawing>
            </w:r>
          </w:p>
        </w:tc>
      </w:tr>
    </w:tbl>
    <w:p w14:paraId="41AFB8DC" w14:textId="77777777" w:rsidR="00AD7E94" w:rsidRDefault="000447A2">
      <w:pPr>
        <w:spacing w:before="123"/>
        <w:ind w:left="360"/>
        <w:rPr>
          <w:rFonts w:ascii="Arial"/>
          <w:sz w:val="18"/>
          <w:lang w:eastAsia="ja-JP"/>
        </w:rPr>
      </w:pPr>
      <w:r>
        <w:rPr>
          <w:rFonts w:ascii="Arial"/>
          <w:sz w:val="12"/>
          <w:lang w:eastAsia="ja-JP"/>
        </w:rPr>
        <w:t>出典</w:t>
      </w:r>
      <w:r>
        <w:rPr>
          <w:rFonts w:ascii="Arial"/>
          <w:sz w:val="12"/>
          <w:lang w:eastAsia="ja-JP"/>
        </w:rPr>
        <w:t xml:space="preserve">NMFS </w:t>
      </w:r>
      <w:r>
        <w:rPr>
          <w:rFonts w:ascii="Arial"/>
          <w:spacing w:val="-2"/>
          <w:sz w:val="12"/>
          <w:lang w:eastAsia="ja-JP"/>
        </w:rPr>
        <w:t>2021b</w:t>
      </w:r>
      <w:r>
        <w:rPr>
          <w:rFonts w:ascii="Arial"/>
          <w:spacing w:val="-2"/>
          <w:sz w:val="12"/>
          <w:lang w:eastAsia="ja-JP"/>
        </w:rPr>
        <w:t>。</w:t>
      </w:r>
    </w:p>
    <w:p w14:paraId="0D539F80" w14:textId="77777777" w:rsidR="00AD7E94" w:rsidRDefault="00AD7E94">
      <w:pPr>
        <w:pStyle w:val="a3"/>
        <w:spacing w:before="32"/>
        <w:ind w:left="0"/>
        <w:rPr>
          <w:rFonts w:ascii="Arial"/>
          <w:sz w:val="18"/>
          <w:lang w:eastAsia="ja-JP"/>
        </w:rPr>
      </w:pPr>
    </w:p>
    <w:p w14:paraId="5C1AA13A" w14:textId="77777777" w:rsidR="00AD7E94" w:rsidRDefault="000447A2">
      <w:pPr>
        <w:tabs>
          <w:tab w:val="left" w:pos="1864"/>
        </w:tabs>
        <w:spacing w:before="1"/>
        <w:ind w:left="4539" w:right="425" w:hanging="4115"/>
        <w:rPr>
          <w:rFonts w:ascii="Arial" w:hAnsi="Arial"/>
          <w:b/>
          <w:sz w:val="20"/>
          <w:lang w:eastAsia="ja-JP"/>
        </w:rPr>
      </w:pPr>
      <w:bookmarkStart w:id="141" w:name="_bookmark73"/>
      <w:bookmarkEnd w:id="141"/>
      <w:r>
        <w:rPr>
          <w:rFonts w:ascii="Arial" w:hAnsi="Arial"/>
          <w:b/>
          <w:sz w:val="13"/>
          <w:lang w:eastAsia="ja-JP"/>
        </w:rPr>
        <w:t>図 3.9-4</w:t>
      </w:r>
      <w:r>
        <w:rPr>
          <w:rFonts w:ascii="Arial" w:hAnsi="Arial"/>
          <w:b/>
          <w:sz w:val="13"/>
          <w:lang w:eastAsia="ja-JP"/>
        </w:rPr>
        <w:tab/>
      </w:r>
      <w:proofErr w:type="spellStart"/>
      <w:r>
        <w:rPr>
          <w:rFonts w:ascii="Arial" w:hAnsi="Arial"/>
          <w:b/>
          <w:sz w:val="13"/>
          <w:lang w:eastAsia="ja-JP"/>
        </w:rPr>
        <w:t>オフショア・プロジェクト最も影響を受ける</w:t>
      </w:r>
      <w:proofErr w:type="spellEnd"/>
      <w:r>
        <w:rPr>
          <w:rFonts w:ascii="Arial" w:hAnsi="Arial"/>
          <w:b/>
          <w:sz w:val="13"/>
          <w:lang w:eastAsia="ja-JP"/>
        </w:rPr>
        <w:t xml:space="preserve"> FMP からの収入（2021 </w:t>
      </w:r>
      <w:proofErr w:type="spellStart"/>
      <w:r>
        <w:rPr>
          <w:rFonts w:ascii="Arial" w:hAnsi="Arial"/>
          <w:b/>
          <w:sz w:val="13"/>
          <w:lang w:eastAsia="ja-JP"/>
        </w:rPr>
        <w:t>年ドル</w:t>
      </w:r>
      <w:proofErr w:type="spellEnd"/>
      <w:r>
        <w:rPr>
          <w:rFonts w:ascii="Arial" w:hAnsi="Arial"/>
          <w:b/>
          <w:sz w:val="13"/>
          <w:lang w:eastAsia="ja-JP"/>
        </w:rPr>
        <w:t>）、</w:t>
      </w:r>
      <w:r>
        <w:rPr>
          <w:rFonts w:ascii="Arial" w:hAnsi="Arial"/>
          <w:b/>
          <w:spacing w:val="-2"/>
          <w:sz w:val="13"/>
          <w:lang w:eastAsia="ja-JP"/>
        </w:rPr>
        <w:t>2008 年～2021 年</w:t>
      </w:r>
    </w:p>
    <w:p w14:paraId="04A822F6" w14:textId="77777777" w:rsidR="00AD7E94" w:rsidRDefault="000447A2">
      <w:pPr>
        <w:pStyle w:val="a3"/>
        <w:spacing w:before="199"/>
        <w:ind w:left="360" w:right="369"/>
        <w:rPr>
          <w:lang w:eastAsia="ja-JP"/>
        </w:rPr>
      </w:pPr>
      <w:r>
        <w:rPr>
          <w:sz w:val="15"/>
          <w:lang w:eastAsia="ja-JP"/>
        </w:rPr>
        <w:t>NMFS (2021b)</w:t>
      </w:r>
      <w:proofErr w:type="spellStart"/>
      <w:r>
        <w:rPr>
          <w:sz w:val="15"/>
          <w:lang w:eastAsia="ja-JP"/>
        </w:rPr>
        <w:t>は、青魚、高回遊種、鮟鱇、北東多魚種、ホタテガイ、ス</w:t>
      </w:r>
      <w:proofErr w:type="spellEnd"/>
      <w:r>
        <w:rPr>
          <w:sz w:val="15"/>
          <w:lang w:eastAsia="ja-JP"/>
        </w:rPr>
        <w:t xml:space="preserve"> </w:t>
      </w:r>
      <w:proofErr w:type="spellStart"/>
      <w:r>
        <w:rPr>
          <w:sz w:val="15"/>
          <w:lang w:eastAsia="ja-JP"/>
        </w:rPr>
        <w:t>ケート、小型多魚種、トゲウオ、タイラギなど、プロジェクト海域で影響を受ける他の</w:t>
      </w:r>
      <w:proofErr w:type="spellEnd"/>
      <w:r>
        <w:rPr>
          <w:sz w:val="15"/>
          <w:lang w:eastAsia="ja-JP"/>
        </w:rPr>
        <w:t xml:space="preserve"> FMP に関する情報も示している。これらの魚種の水揚げ量は比較的少なく、最大はブルーフィッシュの3,000ポンドであった。14年間（2008年から2021年）の水揚げ量を合計すると約10,500ポンドで、関連収入はわずか19,000ドルである。</w:t>
      </w:r>
    </w:p>
    <w:p w14:paraId="4151F8A1" w14:textId="77777777" w:rsidR="00AD7E94" w:rsidRDefault="000447A2">
      <w:pPr>
        <w:pStyle w:val="a3"/>
        <w:ind w:right="363"/>
        <w:rPr>
          <w:lang w:eastAsia="ja-JP"/>
        </w:rPr>
      </w:pPr>
      <w:r>
        <w:rPr>
          <w:sz w:val="15"/>
          <w:lang w:eastAsia="ja-JP"/>
        </w:rPr>
        <w:t>2008年から2021年まで、プロジェクト海域で最も影響を受けた上位10種（売上高ベース）は、クロスズキ、ツブ貝、イカナゴ、ツブ貝、ヒイカ、夏ヒラメ、パンダエビ、大西洋ニベ、アカガニ、その他すべて、ブラウンシュリンプであった。その他」のカテゴリーは、データの機密性を保護するため、影響を受ける許可証やディーラーが3つ以下の魚種を指す。2008年から2021年までの最も影響を受けた魚種の水揚げ量は</w:t>
      </w:r>
      <w:hyperlink w:anchor="_bookmark74" w:history="1">
        <w:r>
          <w:rPr>
            <w:sz w:val="15"/>
            <w:lang w:eastAsia="ja-JP"/>
          </w:rPr>
          <w:t>図3.9-</w:t>
        </w:r>
      </w:hyperlink>
      <w:r>
        <w:rPr>
          <w:sz w:val="15"/>
          <w:lang w:eastAsia="ja-JP"/>
        </w:rPr>
        <w:t>5と</w:t>
      </w:r>
      <w:hyperlink w:anchor="_bookmark75" w:history="1">
        <w:r>
          <w:rPr>
            <w:sz w:val="15"/>
            <w:lang w:eastAsia="ja-JP"/>
          </w:rPr>
          <w:t>表3.9-3に</w:t>
        </w:r>
      </w:hyperlink>
      <w:r>
        <w:rPr>
          <w:sz w:val="15"/>
          <w:lang w:eastAsia="ja-JP"/>
        </w:rPr>
        <w:t>、収益（2021年ドル</w:t>
      </w:r>
      <w:hyperlink w:anchor="_bookmark76" w:history="1">
        <w:r>
          <w:rPr>
            <w:sz w:val="15"/>
            <w:lang w:eastAsia="ja-JP"/>
          </w:rPr>
          <w:t>図3.9-</w:t>
        </w:r>
      </w:hyperlink>
      <w:r>
        <w:rPr>
          <w:sz w:val="15"/>
          <w:lang w:eastAsia="ja-JP"/>
        </w:rPr>
        <w:t>6と</w:t>
      </w:r>
      <w:hyperlink w:anchor="_bookmark75" w:history="1">
        <w:r>
          <w:rPr>
            <w:sz w:val="15"/>
            <w:lang w:eastAsia="ja-JP"/>
          </w:rPr>
          <w:t xml:space="preserve">表3.9-3に示されている。 </w:t>
        </w:r>
      </w:hyperlink>
      <w:r>
        <w:rPr>
          <w:sz w:val="15"/>
          <w:lang w:eastAsia="ja-JP"/>
        </w:rPr>
        <w:t xml:space="preserve">全体的に、イカ類は最も水揚げ量が多く、14年間で272,000ポンドであった。しかし、収益はブラックシーバスが最も高く（452,000ドル）、イカ類は2位であった（NMFS 2021b）。(NMFS 2021b）。注目すべきは、表3.9-3で報告された水揚げと収益は、2020年と2021年のCOVID-19閉鎖の影響を受けている可能性が高いことである。典型的な 14 </w:t>
      </w:r>
      <w:proofErr w:type="spellStart"/>
      <w:r>
        <w:rPr>
          <w:sz w:val="15"/>
          <w:lang w:eastAsia="ja-JP"/>
        </w:rPr>
        <w:t>年間の水揚げと収益は、特に報告要件が限定的なチャネリングホラ貝のような種については、報告さ</w:t>
      </w:r>
      <w:proofErr w:type="spellEnd"/>
      <w:r>
        <w:rPr>
          <w:sz w:val="15"/>
          <w:lang w:eastAsia="ja-JP"/>
        </w:rPr>
        <w:t xml:space="preserve"> </w:t>
      </w:r>
      <w:proofErr w:type="spellStart"/>
      <w:r>
        <w:rPr>
          <w:sz w:val="15"/>
          <w:lang w:eastAsia="ja-JP"/>
        </w:rPr>
        <w:t>れているよりもいくらか高いと思われる</w:t>
      </w:r>
      <w:proofErr w:type="spellEnd"/>
      <w:r>
        <w:rPr>
          <w:sz w:val="15"/>
          <w:lang w:eastAsia="ja-JP"/>
        </w:rPr>
        <w:t>。</w:t>
      </w:r>
    </w:p>
    <w:p w14:paraId="00BC1A59" w14:textId="77777777" w:rsidR="00AD7E94" w:rsidRDefault="00AD7E94">
      <w:pPr>
        <w:pStyle w:val="a3"/>
        <w:rPr>
          <w:lang w:eastAsia="ja-JP"/>
        </w:rPr>
        <w:sectPr w:rsidR="00AD7E94">
          <w:pgSz w:w="12240" w:h="15840"/>
          <w:pgMar w:top="1340" w:right="1080" w:bottom="680" w:left="1080" w:header="729" w:footer="483" w:gutter="0"/>
          <w:cols w:space="708"/>
        </w:sectPr>
      </w:pPr>
    </w:p>
    <w:p w14:paraId="4B4B8459" w14:textId="77777777" w:rsidR="00AD7E94" w:rsidRDefault="00AD7E94">
      <w:pPr>
        <w:pStyle w:val="a3"/>
        <w:spacing w:before="0"/>
        <w:ind w:left="0"/>
        <w:rPr>
          <w:sz w:val="10"/>
          <w:lang w:eastAsia="ja-JP"/>
        </w:rPr>
      </w:pPr>
    </w:p>
    <w:tbl>
      <w:tblPr>
        <w:tblStyle w:val="TableNormal"/>
        <w:tblW w:w="0" w:type="auto"/>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331"/>
      </w:tblGrid>
      <w:tr w:rsidR="00AD7E94" w14:paraId="00B0E1FA" w14:textId="77777777">
        <w:trPr>
          <w:trHeight w:val="6654"/>
        </w:trPr>
        <w:tc>
          <w:tcPr>
            <w:tcW w:w="9331" w:type="dxa"/>
          </w:tcPr>
          <w:p w14:paraId="2B213721" w14:textId="77777777" w:rsidR="00AD7E94" w:rsidRDefault="00AD7E94">
            <w:pPr>
              <w:pStyle w:val="TableParagraph"/>
              <w:spacing w:before="8"/>
              <w:ind w:left="0"/>
              <w:rPr>
                <w:rFonts w:ascii="Times New Roman"/>
                <w:sz w:val="8"/>
                <w:lang w:eastAsia="ja-JP"/>
              </w:rPr>
            </w:pPr>
          </w:p>
          <w:p w14:paraId="344CC867" w14:textId="77777777" w:rsidR="00AD7E94" w:rsidRDefault="000447A2">
            <w:pPr>
              <w:pStyle w:val="TableParagraph"/>
              <w:spacing w:before="0"/>
              <w:ind w:left="108"/>
              <w:rPr>
                <w:rFonts w:ascii="Times New Roman"/>
                <w:sz w:val="20"/>
              </w:rPr>
            </w:pPr>
            <w:r>
              <w:rPr>
                <w:rFonts w:ascii="Times New Roman"/>
                <w:noProof/>
                <w:sz w:val="20"/>
              </w:rPr>
              <w:drawing>
                <wp:inline distT="0" distB="0" distL="0" distR="0" wp14:anchorId="552D2FC6" wp14:editId="418E9F23">
                  <wp:extent cx="5729551" cy="4078224"/>
                  <wp:effectExtent l="0" t="0" r="0" b="0"/>
                  <wp:docPr id="144" name="Image 144"/>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9" cstate="print"/>
                          <a:stretch>
                            <a:fillRect/>
                          </a:stretch>
                        </pic:blipFill>
                        <pic:spPr>
                          <a:xfrm>
                            <a:off x="0" y="0"/>
                            <a:ext cx="5729551" cy="4078224"/>
                          </a:xfrm>
                          <a:prstGeom prst="rect">
                            <a:avLst/>
                          </a:prstGeom>
                        </pic:spPr>
                      </pic:pic>
                    </a:graphicData>
                  </a:graphic>
                </wp:inline>
              </w:drawing>
            </w:r>
          </w:p>
        </w:tc>
      </w:tr>
    </w:tbl>
    <w:p w14:paraId="1CD9DD09" w14:textId="77777777" w:rsidR="00AD7E94" w:rsidRDefault="000447A2">
      <w:pPr>
        <w:spacing w:before="51"/>
        <w:ind w:left="360"/>
        <w:rPr>
          <w:rFonts w:ascii="Arial"/>
          <w:sz w:val="18"/>
          <w:lang w:eastAsia="ja-JP"/>
        </w:rPr>
      </w:pPr>
      <w:r>
        <w:rPr>
          <w:rFonts w:ascii="Arial"/>
          <w:sz w:val="12"/>
          <w:lang w:eastAsia="ja-JP"/>
        </w:rPr>
        <w:t>出典</w:t>
      </w:r>
      <w:r>
        <w:rPr>
          <w:rFonts w:ascii="Arial"/>
          <w:sz w:val="12"/>
          <w:lang w:eastAsia="ja-JP"/>
        </w:rPr>
        <w:t xml:space="preserve">NMFS </w:t>
      </w:r>
      <w:r>
        <w:rPr>
          <w:rFonts w:ascii="Arial"/>
          <w:spacing w:val="-2"/>
          <w:sz w:val="12"/>
          <w:lang w:eastAsia="ja-JP"/>
        </w:rPr>
        <w:t>2021b</w:t>
      </w:r>
      <w:r>
        <w:rPr>
          <w:rFonts w:ascii="Arial"/>
          <w:spacing w:val="-2"/>
          <w:sz w:val="12"/>
          <w:lang w:eastAsia="ja-JP"/>
        </w:rPr>
        <w:t>。</w:t>
      </w:r>
    </w:p>
    <w:p w14:paraId="6D0151FF" w14:textId="77777777" w:rsidR="00AD7E94" w:rsidRDefault="00AD7E94">
      <w:pPr>
        <w:pStyle w:val="a3"/>
        <w:spacing w:before="34"/>
        <w:ind w:left="0"/>
        <w:rPr>
          <w:rFonts w:ascii="Arial"/>
          <w:sz w:val="18"/>
          <w:lang w:eastAsia="ja-JP"/>
        </w:rPr>
      </w:pPr>
    </w:p>
    <w:p w14:paraId="66B3A406" w14:textId="77777777" w:rsidR="00AD7E94" w:rsidRDefault="000447A2">
      <w:pPr>
        <w:tabs>
          <w:tab w:val="left" w:pos="1880"/>
        </w:tabs>
        <w:ind w:left="407" w:firstLine="32"/>
        <w:rPr>
          <w:rFonts w:ascii="Arial" w:hAnsi="Arial"/>
          <w:b/>
          <w:sz w:val="20"/>
          <w:lang w:eastAsia="ja-JP"/>
        </w:rPr>
      </w:pPr>
      <w:bookmarkStart w:id="142" w:name="_bookmark74"/>
      <w:bookmarkEnd w:id="142"/>
      <w:r>
        <w:rPr>
          <w:rFonts w:ascii="Arial" w:hAnsi="Arial"/>
          <w:b/>
          <w:sz w:val="13"/>
          <w:lang w:eastAsia="ja-JP"/>
        </w:rPr>
        <w:t>図 3.</w:t>
      </w:r>
      <w:r>
        <w:rPr>
          <w:rFonts w:ascii="Arial" w:hAnsi="Arial"/>
          <w:b/>
          <w:spacing w:val="-10"/>
          <w:sz w:val="13"/>
          <w:lang w:eastAsia="ja-JP"/>
        </w:rPr>
        <w:t>9-5</w:t>
      </w:r>
      <w:r>
        <w:rPr>
          <w:rFonts w:ascii="Arial" w:hAnsi="Arial"/>
          <w:b/>
          <w:sz w:val="13"/>
          <w:lang w:eastAsia="ja-JP"/>
        </w:rPr>
        <w:tab/>
        <w:t>オフショア・プロジェクト最も影響を受ける種からの水揚げ（</w:t>
      </w:r>
      <w:r>
        <w:rPr>
          <w:rFonts w:ascii="Arial" w:hAnsi="Arial"/>
          <w:b/>
          <w:spacing w:val="-2"/>
          <w:sz w:val="13"/>
          <w:lang w:eastAsia="ja-JP"/>
        </w:rPr>
        <w:t>2008～2021 年</w:t>
      </w:r>
    </w:p>
    <w:p w14:paraId="14A8707F" w14:textId="77777777" w:rsidR="00AD7E94" w:rsidRDefault="00AD7E94">
      <w:pPr>
        <w:pStyle w:val="a3"/>
        <w:spacing w:before="9"/>
        <w:ind w:left="0"/>
        <w:rPr>
          <w:rFonts w:ascii="Arial"/>
          <w:b/>
          <w:sz w:val="20"/>
          <w:lang w:eastAsia="ja-JP"/>
        </w:rPr>
      </w:pPr>
    </w:p>
    <w:p w14:paraId="1CF06459" w14:textId="77777777" w:rsidR="00AD7E94" w:rsidRDefault="000447A2">
      <w:pPr>
        <w:tabs>
          <w:tab w:val="left" w:pos="1847"/>
        </w:tabs>
        <w:ind w:left="4539" w:right="409" w:hanging="4132"/>
        <w:rPr>
          <w:rFonts w:ascii="Arial" w:hAnsi="Arial"/>
          <w:b/>
          <w:sz w:val="20"/>
          <w:lang w:eastAsia="ja-JP"/>
        </w:rPr>
      </w:pPr>
      <w:bookmarkStart w:id="143" w:name="_bookmark75"/>
      <w:bookmarkEnd w:id="143"/>
      <w:r>
        <w:rPr>
          <w:rFonts w:ascii="Arial" w:hAnsi="Arial"/>
          <w:b/>
          <w:sz w:val="13"/>
          <w:lang w:eastAsia="ja-JP"/>
        </w:rPr>
        <w:t>表 3.9-3</w:t>
      </w:r>
      <w:r>
        <w:rPr>
          <w:rFonts w:ascii="Arial" w:hAnsi="Arial"/>
          <w:b/>
          <w:sz w:val="13"/>
          <w:lang w:eastAsia="ja-JP"/>
        </w:rPr>
        <w:tab/>
        <w:t>オフショア・プロジェクト最も影響を受ける種の水揚げと収入（</w:t>
      </w:r>
      <w:r>
        <w:rPr>
          <w:rFonts w:ascii="Arial" w:hAnsi="Arial"/>
          <w:b/>
          <w:spacing w:val="-2"/>
          <w:sz w:val="13"/>
          <w:lang w:eastAsia="ja-JP"/>
        </w:rPr>
        <w:t>2008～2021 年</w:t>
      </w:r>
    </w:p>
    <w:p w14:paraId="4D466440"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43"/>
        <w:gridCol w:w="2699"/>
        <w:gridCol w:w="2609"/>
      </w:tblGrid>
      <w:tr w:rsidR="00AD7E94" w14:paraId="6D70CE9D" w14:textId="77777777">
        <w:trPr>
          <w:trHeight w:val="519"/>
        </w:trPr>
        <w:tc>
          <w:tcPr>
            <w:tcW w:w="4043" w:type="dxa"/>
            <w:shd w:val="clear" w:color="auto" w:fill="DBE4F0"/>
          </w:tcPr>
          <w:p w14:paraId="2080D4C0" w14:textId="77777777" w:rsidR="00AD7E94" w:rsidRDefault="00AD7E94">
            <w:pPr>
              <w:pStyle w:val="TableParagraph"/>
              <w:spacing w:before="31"/>
              <w:ind w:left="0"/>
              <w:rPr>
                <w:b/>
                <w:sz w:val="20"/>
                <w:lang w:eastAsia="ja-JP"/>
              </w:rPr>
            </w:pPr>
          </w:p>
          <w:p w14:paraId="096E9A00" w14:textId="77777777" w:rsidR="00AD7E94" w:rsidRDefault="000447A2">
            <w:pPr>
              <w:pStyle w:val="TableParagraph"/>
              <w:spacing w:before="0"/>
              <w:rPr>
                <w:b/>
                <w:sz w:val="20"/>
              </w:rPr>
            </w:pPr>
            <w:r>
              <w:rPr>
                <w:b/>
                <w:spacing w:val="-2"/>
                <w:sz w:val="13"/>
              </w:rPr>
              <w:t>種</w:t>
            </w:r>
          </w:p>
        </w:tc>
        <w:tc>
          <w:tcPr>
            <w:tcW w:w="2699" w:type="dxa"/>
            <w:shd w:val="clear" w:color="auto" w:fill="DBE4F0"/>
          </w:tcPr>
          <w:p w14:paraId="7316BA14" w14:textId="77777777" w:rsidR="00AD7E94" w:rsidRDefault="000447A2">
            <w:pPr>
              <w:pStyle w:val="TableParagraph"/>
              <w:ind w:left="915" w:right="362" w:hanging="540"/>
              <w:rPr>
                <w:b/>
                <w:sz w:val="20"/>
              </w:rPr>
            </w:pPr>
            <w:r>
              <w:rPr>
                <w:b/>
                <w:sz w:val="13"/>
              </w:rPr>
              <w:t xml:space="preserve">2008-2021 </w:t>
            </w:r>
            <w:proofErr w:type="spellStart"/>
            <w:r>
              <w:rPr>
                <w:b/>
                <w:sz w:val="13"/>
              </w:rPr>
              <w:t>水揚げ量</w:t>
            </w:r>
            <w:r>
              <w:rPr>
                <w:b/>
                <w:spacing w:val="-2"/>
                <w:sz w:val="13"/>
              </w:rPr>
              <w:t>（ポンド</w:t>
            </w:r>
            <w:proofErr w:type="spellEnd"/>
            <w:r>
              <w:rPr>
                <w:b/>
                <w:spacing w:val="-2"/>
                <w:sz w:val="13"/>
              </w:rPr>
              <w:t>）</w:t>
            </w:r>
          </w:p>
        </w:tc>
        <w:tc>
          <w:tcPr>
            <w:tcW w:w="2609" w:type="dxa"/>
            <w:shd w:val="clear" w:color="auto" w:fill="DBE4F0"/>
          </w:tcPr>
          <w:p w14:paraId="49ED876D" w14:textId="77777777" w:rsidR="00AD7E94" w:rsidRDefault="000447A2">
            <w:pPr>
              <w:pStyle w:val="TableParagraph"/>
              <w:ind w:left="10" w:right="2"/>
              <w:jc w:val="center"/>
              <w:rPr>
                <w:b/>
                <w:sz w:val="20"/>
              </w:rPr>
            </w:pPr>
            <w:r>
              <w:rPr>
                <w:b/>
                <w:sz w:val="13"/>
              </w:rPr>
              <w:t xml:space="preserve">2008-2021年 </w:t>
            </w:r>
            <w:proofErr w:type="spellStart"/>
            <w:r>
              <w:rPr>
                <w:b/>
                <w:spacing w:val="-2"/>
                <w:sz w:val="13"/>
              </w:rPr>
              <w:t>収入</w:t>
            </w:r>
            <w:proofErr w:type="spellEnd"/>
          </w:p>
          <w:p w14:paraId="38714BAC" w14:textId="77777777" w:rsidR="00AD7E94" w:rsidRDefault="000447A2">
            <w:pPr>
              <w:pStyle w:val="TableParagraph"/>
              <w:spacing w:before="1"/>
              <w:ind w:left="10" w:right="1"/>
              <w:jc w:val="center"/>
              <w:rPr>
                <w:b/>
                <w:sz w:val="20"/>
              </w:rPr>
            </w:pPr>
            <w:r>
              <w:rPr>
                <w:b/>
                <w:sz w:val="13"/>
              </w:rPr>
              <w:t>(2021</w:t>
            </w:r>
            <w:r>
              <w:rPr>
                <w:b/>
                <w:spacing w:val="-2"/>
                <w:sz w:val="13"/>
              </w:rPr>
              <w:t>ドル）</w:t>
            </w:r>
          </w:p>
        </w:tc>
      </w:tr>
      <w:tr w:rsidR="00AD7E94" w14:paraId="675FD510" w14:textId="77777777">
        <w:trPr>
          <w:trHeight w:val="290"/>
        </w:trPr>
        <w:tc>
          <w:tcPr>
            <w:tcW w:w="4043" w:type="dxa"/>
          </w:tcPr>
          <w:p w14:paraId="1BB341AB" w14:textId="77777777" w:rsidR="00AD7E94" w:rsidRDefault="000447A2">
            <w:pPr>
              <w:pStyle w:val="TableParagraph"/>
              <w:spacing w:before="32"/>
              <w:rPr>
                <w:sz w:val="20"/>
              </w:rPr>
            </w:pPr>
            <w:proofErr w:type="spellStart"/>
            <w:r>
              <w:rPr>
                <w:spacing w:val="-2"/>
                <w:sz w:val="13"/>
              </w:rPr>
              <w:t>アオリイカ</w:t>
            </w:r>
            <w:proofErr w:type="spellEnd"/>
          </w:p>
        </w:tc>
        <w:tc>
          <w:tcPr>
            <w:tcW w:w="2699" w:type="dxa"/>
          </w:tcPr>
          <w:p w14:paraId="46EAEE80" w14:textId="77777777" w:rsidR="00AD7E94" w:rsidRDefault="000447A2">
            <w:pPr>
              <w:pStyle w:val="TableParagraph"/>
              <w:spacing w:before="32"/>
              <w:ind w:left="10" w:right="3"/>
              <w:jc w:val="center"/>
              <w:rPr>
                <w:sz w:val="20"/>
              </w:rPr>
            </w:pPr>
            <w:r>
              <w:rPr>
                <w:spacing w:val="-2"/>
                <w:sz w:val="13"/>
              </w:rPr>
              <w:t>272,000</w:t>
            </w:r>
          </w:p>
        </w:tc>
        <w:tc>
          <w:tcPr>
            <w:tcW w:w="2609" w:type="dxa"/>
          </w:tcPr>
          <w:p w14:paraId="3DCC72E0" w14:textId="77777777" w:rsidR="00AD7E94" w:rsidRDefault="000447A2">
            <w:pPr>
              <w:pStyle w:val="TableParagraph"/>
              <w:spacing w:before="32"/>
              <w:ind w:left="10" w:right="2"/>
              <w:jc w:val="center"/>
              <w:rPr>
                <w:sz w:val="20"/>
              </w:rPr>
            </w:pPr>
            <w:r>
              <w:rPr>
                <w:spacing w:val="-2"/>
                <w:sz w:val="13"/>
              </w:rPr>
              <w:t>$134,000</w:t>
            </w:r>
          </w:p>
        </w:tc>
      </w:tr>
      <w:tr w:rsidR="00AD7E94" w14:paraId="7178D2DC" w14:textId="77777777">
        <w:trPr>
          <w:trHeight w:val="290"/>
        </w:trPr>
        <w:tc>
          <w:tcPr>
            <w:tcW w:w="4043" w:type="dxa"/>
          </w:tcPr>
          <w:p w14:paraId="627DB0E9" w14:textId="77777777" w:rsidR="00AD7E94" w:rsidRDefault="000447A2">
            <w:pPr>
              <w:pStyle w:val="TableParagraph"/>
              <w:rPr>
                <w:sz w:val="20"/>
              </w:rPr>
            </w:pPr>
            <w:proofErr w:type="spellStart"/>
            <w:r>
              <w:rPr>
                <w:spacing w:val="-4"/>
                <w:sz w:val="13"/>
              </w:rPr>
              <w:t>ブラックシーバス</w:t>
            </w:r>
            <w:proofErr w:type="spellEnd"/>
          </w:p>
        </w:tc>
        <w:tc>
          <w:tcPr>
            <w:tcW w:w="2699" w:type="dxa"/>
          </w:tcPr>
          <w:p w14:paraId="0AF8BC48" w14:textId="77777777" w:rsidR="00AD7E94" w:rsidRDefault="000447A2">
            <w:pPr>
              <w:pStyle w:val="TableParagraph"/>
              <w:spacing w:before="32"/>
              <w:ind w:left="10" w:right="3"/>
              <w:jc w:val="center"/>
              <w:rPr>
                <w:sz w:val="20"/>
              </w:rPr>
            </w:pPr>
            <w:r>
              <w:rPr>
                <w:spacing w:val="-2"/>
                <w:sz w:val="13"/>
              </w:rPr>
              <w:t>123,000</w:t>
            </w:r>
          </w:p>
        </w:tc>
        <w:tc>
          <w:tcPr>
            <w:tcW w:w="2609" w:type="dxa"/>
          </w:tcPr>
          <w:p w14:paraId="035BBD46" w14:textId="77777777" w:rsidR="00AD7E94" w:rsidRDefault="000447A2">
            <w:pPr>
              <w:pStyle w:val="TableParagraph"/>
              <w:spacing w:before="32"/>
              <w:ind w:left="10" w:right="2"/>
              <w:jc w:val="center"/>
              <w:rPr>
                <w:sz w:val="20"/>
              </w:rPr>
            </w:pPr>
            <w:r>
              <w:rPr>
                <w:spacing w:val="-2"/>
                <w:sz w:val="13"/>
              </w:rPr>
              <w:t>$452,000</w:t>
            </w:r>
          </w:p>
        </w:tc>
      </w:tr>
      <w:tr w:rsidR="00AD7E94" w14:paraId="659B786B" w14:textId="77777777">
        <w:trPr>
          <w:trHeight w:val="289"/>
        </w:trPr>
        <w:tc>
          <w:tcPr>
            <w:tcW w:w="4043" w:type="dxa"/>
          </w:tcPr>
          <w:p w14:paraId="433E371C" w14:textId="77777777" w:rsidR="00AD7E94" w:rsidRDefault="000447A2">
            <w:pPr>
              <w:pStyle w:val="TableParagraph"/>
              <w:rPr>
                <w:sz w:val="20"/>
              </w:rPr>
            </w:pPr>
            <w:proofErr w:type="spellStart"/>
            <w:r>
              <w:rPr>
                <w:spacing w:val="-2"/>
                <w:sz w:val="13"/>
              </w:rPr>
              <w:t>スルメイカ</w:t>
            </w:r>
            <w:proofErr w:type="spellEnd"/>
          </w:p>
        </w:tc>
        <w:tc>
          <w:tcPr>
            <w:tcW w:w="2699" w:type="dxa"/>
          </w:tcPr>
          <w:p w14:paraId="44D50A4F" w14:textId="77777777" w:rsidR="00AD7E94" w:rsidRDefault="000447A2">
            <w:pPr>
              <w:pStyle w:val="TableParagraph"/>
              <w:spacing w:before="32"/>
              <w:ind w:left="10" w:right="1"/>
              <w:jc w:val="center"/>
              <w:rPr>
                <w:sz w:val="20"/>
              </w:rPr>
            </w:pPr>
            <w:r>
              <w:rPr>
                <w:spacing w:val="-2"/>
                <w:sz w:val="13"/>
              </w:rPr>
              <w:t>49,000</w:t>
            </w:r>
          </w:p>
        </w:tc>
        <w:tc>
          <w:tcPr>
            <w:tcW w:w="2609" w:type="dxa"/>
          </w:tcPr>
          <w:p w14:paraId="3BF94A12" w14:textId="77777777" w:rsidR="00AD7E94" w:rsidRDefault="000447A2">
            <w:pPr>
              <w:pStyle w:val="TableParagraph"/>
              <w:spacing w:before="32"/>
              <w:ind w:left="10" w:right="1"/>
              <w:jc w:val="center"/>
              <w:rPr>
                <w:sz w:val="20"/>
              </w:rPr>
            </w:pPr>
            <w:r>
              <w:rPr>
                <w:spacing w:val="-2"/>
                <w:sz w:val="13"/>
              </w:rPr>
              <w:t>$64,000</w:t>
            </w:r>
          </w:p>
        </w:tc>
      </w:tr>
      <w:tr w:rsidR="00AD7E94" w14:paraId="2A732E56" w14:textId="77777777">
        <w:trPr>
          <w:trHeight w:val="290"/>
        </w:trPr>
        <w:tc>
          <w:tcPr>
            <w:tcW w:w="4043" w:type="dxa"/>
          </w:tcPr>
          <w:p w14:paraId="18677F95" w14:textId="77777777" w:rsidR="00AD7E94" w:rsidRDefault="000447A2">
            <w:pPr>
              <w:pStyle w:val="TableParagraph"/>
              <w:rPr>
                <w:sz w:val="20"/>
                <w:lang w:eastAsia="ja-JP"/>
              </w:rPr>
            </w:pPr>
            <w:r>
              <w:rPr>
                <w:spacing w:val="-2"/>
                <w:sz w:val="13"/>
                <w:lang w:eastAsia="ja-JP"/>
              </w:rPr>
              <w:t>アトランティック・クルーカー</w:t>
            </w:r>
          </w:p>
        </w:tc>
        <w:tc>
          <w:tcPr>
            <w:tcW w:w="2699" w:type="dxa"/>
          </w:tcPr>
          <w:p w14:paraId="55964162" w14:textId="77777777" w:rsidR="00AD7E94" w:rsidRDefault="000447A2">
            <w:pPr>
              <w:pStyle w:val="TableParagraph"/>
              <w:spacing w:before="32"/>
              <w:ind w:left="10" w:right="2"/>
              <w:jc w:val="center"/>
              <w:rPr>
                <w:sz w:val="20"/>
              </w:rPr>
            </w:pPr>
            <w:r>
              <w:rPr>
                <w:spacing w:val="-2"/>
                <w:sz w:val="13"/>
              </w:rPr>
              <w:t>34,000</w:t>
            </w:r>
          </w:p>
        </w:tc>
        <w:tc>
          <w:tcPr>
            <w:tcW w:w="2609" w:type="dxa"/>
          </w:tcPr>
          <w:p w14:paraId="005726AB" w14:textId="77777777" w:rsidR="00AD7E94" w:rsidRDefault="000447A2">
            <w:pPr>
              <w:pStyle w:val="TableParagraph"/>
              <w:spacing w:before="32"/>
              <w:ind w:left="10" w:right="2"/>
              <w:jc w:val="center"/>
              <w:rPr>
                <w:sz w:val="20"/>
              </w:rPr>
            </w:pPr>
            <w:r>
              <w:rPr>
                <w:spacing w:val="-2"/>
                <w:sz w:val="13"/>
              </w:rPr>
              <w:t>$21,000</w:t>
            </w:r>
          </w:p>
        </w:tc>
      </w:tr>
      <w:tr w:rsidR="00AD7E94" w14:paraId="0E15BB7F" w14:textId="77777777">
        <w:trPr>
          <w:trHeight w:val="290"/>
        </w:trPr>
        <w:tc>
          <w:tcPr>
            <w:tcW w:w="4043" w:type="dxa"/>
          </w:tcPr>
          <w:p w14:paraId="1FC56646" w14:textId="77777777" w:rsidR="00AD7E94" w:rsidRDefault="000447A2">
            <w:pPr>
              <w:pStyle w:val="TableParagraph"/>
              <w:rPr>
                <w:sz w:val="20"/>
              </w:rPr>
            </w:pPr>
            <w:proofErr w:type="spellStart"/>
            <w:r>
              <w:rPr>
                <w:sz w:val="13"/>
              </w:rPr>
              <w:t>夏の</w:t>
            </w:r>
            <w:r>
              <w:rPr>
                <w:spacing w:val="-2"/>
                <w:sz w:val="13"/>
              </w:rPr>
              <w:t>ヒラメ</w:t>
            </w:r>
            <w:proofErr w:type="spellEnd"/>
          </w:p>
        </w:tc>
        <w:tc>
          <w:tcPr>
            <w:tcW w:w="2699" w:type="dxa"/>
          </w:tcPr>
          <w:p w14:paraId="72F142CD" w14:textId="77777777" w:rsidR="00AD7E94" w:rsidRDefault="000447A2">
            <w:pPr>
              <w:pStyle w:val="TableParagraph"/>
              <w:spacing w:before="32"/>
              <w:ind w:left="10" w:right="1"/>
              <w:jc w:val="center"/>
              <w:rPr>
                <w:sz w:val="20"/>
              </w:rPr>
            </w:pPr>
            <w:r>
              <w:rPr>
                <w:spacing w:val="-2"/>
                <w:sz w:val="13"/>
              </w:rPr>
              <w:t>29,000</w:t>
            </w:r>
          </w:p>
        </w:tc>
        <w:tc>
          <w:tcPr>
            <w:tcW w:w="2609" w:type="dxa"/>
          </w:tcPr>
          <w:p w14:paraId="2C9C953B" w14:textId="77777777" w:rsidR="00AD7E94" w:rsidRDefault="000447A2">
            <w:pPr>
              <w:pStyle w:val="TableParagraph"/>
              <w:spacing w:before="32"/>
              <w:ind w:left="10" w:right="2"/>
              <w:jc w:val="center"/>
              <w:rPr>
                <w:sz w:val="20"/>
              </w:rPr>
            </w:pPr>
            <w:r>
              <w:rPr>
                <w:spacing w:val="-2"/>
                <w:sz w:val="13"/>
              </w:rPr>
              <w:t>$59,000</w:t>
            </w:r>
          </w:p>
        </w:tc>
      </w:tr>
      <w:tr w:rsidR="00AD7E94" w14:paraId="0482438C" w14:textId="77777777">
        <w:trPr>
          <w:trHeight w:val="289"/>
        </w:trPr>
        <w:tc>
          <w:tcPr>
            <w:tcW w:w="4043" w:type="dxa"/>
          </w:tcPr>
          <w:p w14:paraId="72C6C06A" w14:textId="77777777" w:rsidR="00AD7E94" w:rsidRDefault="000447A2">
            <w:pPr>
              <w:pStyle w:val="TableParagraph"/>
              <w:rPr>
                <w:sz w:val="20"/>
              </w:rPr>
            </w:pPr>
            <w:proofErr w:type="spellStart"/>
            <w:r>
              <w:rPr>
                <w:spacing w:val="-2"/>
                <w:sz w:val="13"/>
              </w:rPr>
              <w:t>その他</w:t>
            </w:r>
            <w:proofErr w:type="spellEnd"/>
          </w:p>
        </w:tc>
        <w:tc>
          <w:tcPr>
            <w:tcW w:w="2699" w:type="dxa"/>
          </w:tcPr>
          <w:p w14:paraId="4DD09513" w14:textId="77777777" w:rsidR="00AD7E94" w:rsidRDefault="000447A2">
            <w:pPr>
              <w:pStyle w:val="TableParagraph"/>
              <w:spacing w:before="32"/>
              <w:ind w:left="10" w:right="1"/>
              <w:jc w:val="center"/>
              <w:rPr>
                <w:sz w:val="20"/>
              </w:rPr>
            </w:pPr>
            <w:r>
              <w:rPr>
                <w:spacing w:val="-2"/>
                <w:sz w:val="13"/>
              </w:rPr>
              <w:t>29,000</w:t>
            </w:r>
          </w:p>
        </w:tc>
        <w:tc>
          <w:tcPr>
            <w:tcW w:w="2609" w:type="dxa"/>
          </w:tcPr>
          <w:p w14:paraId="55F3C966" w14:textId="77777777" w:rsidR="00AD7E94" w:rsidRDefault="000447A2">
            <w:pPr>
              <w:pStyle w:val="TableParagraph"/>
              <w:spacing w:before="32"/>
              <w:ind w:left="10" w:right="1"/>
              <w:jc w:val="center"/>
              <w:rPr>
                <w:sz w:val="20"/>
              </w:rPr>
            </w:pPr>
            <w:r>
              <w:rPr>
                <w:spacing w:val="-2"/>
                <w:sz w:val="13"/>
              </w:rPr>
              <w:t>$101,000</w:t>
            </w:r>
          </w:p>
        </w:tc>
      </w:tr>
      <w:tr w:rsidR="00AD7E94" w14:paraId="219A72D1" w14:textId="77777777">
        <w:trPr>
          <w:trHeight w:val="290"/>
        </w:trPr>
        <w:tc>
          <w:tcPr>
            <w:tcW w:w="4043" w:type="dxa"/>
          </w:tcPr>
          <w:p w14:paraId="1465FE25" w14:textId="77777777" w:rsidR="00AD7E94" w:rsidRDefault="000447A2">
            <w:pPr>
              <w:pStyle w:val="TableParagraph"/>
              <w:rPr>
                <w:sz w:val="20"/>
                <w:lang w:eastAsia="ja-JP"/>
              </w:rPr>
            </w:pPr>
            <w:r>
              <w:rPr>
                <w:spacing w:val="-2"/>
                <w:sz w:val="13"/>
                <w:lang w:eastAsia="ja-JP"/>
              </w:rPr>
              <w:t>チャネリング・ホエール</w:t>
            </w:r>
          </w:p>
        </w:tc>
        <w:tc>
          <w:tcPr>
            <w:tcW w:w="2699" w:type="dxa"/>
          </w:tcPr>
          <w:p w14:paraId="27D39255" w14:textId="77777777" w:rsidR="00AD7E94" w:rsidRDefault="000447A2">
            <w:pPr>
              <w:pStyle w:val="TableParagraph"/>
              <w:spacing w:before="32"/>
              <w:ind w:left="10" w:right="1"/>
              <w:jc w:val="center"/>
              <w:rPr>
                <w:sz w:val="20"/>
              </w:rPr>
            </w:pPr>
            <w:r>
              <w:rPr>
                <w:spacing w:val="-2"/>
                <w:sz w:val="13"/>
              </w:rPr>
              <w:t>15,000</w:t>
            </w:r>
          </w:p>
        </w:tc>
        <w:tc>
          <w:tcPr>
            <w:tcW w:w="2609" w:type="dxa"/>
          </w:tcPr>
          <w:p w14:paraId="7AA185E4" w14:textId="77777777" w:rsidR="00AD7E94" w:rsidRDefault="000447A2">
            <w:pPr>
              <w:pStyle w:val="TableParagraph"/>
              <w:spacing w:before="32"/>
              <w:ind w:left="10" w:right="2"/>
              <w:jc w:val="center"/>
              <w:rPr>
                <w:sz w:val="20"/>
              </w:rPr>
            </w:pPr>
            <w:r>
              <w:rPr>
                <w:spacing w:val="-2"/>
                <w:sz w:val="13"/>
              </w:rPr>
              <w:t>$72,000</w:t>
            </w:r>
          </w:p>
        </w:tc>
      </w:tr>
      <w:tr w:rsidR="00AD7E94" w14:paraId="4D134EEB" w14:textId="77777777">
        <w:trPr>
          <w:trHeight w:val="290"/>
        </w:trPr>
        <w:tc>
          <w:tcPr>
            <w:tcW w:w="4043" w:type="dxa"/>
          </w:tcPr>
          <w:p w14:paraId="3D33807C" w14:textId="77777777" w:rsidR="00AD7E94" w:rsidRDefault="000447A2">
            <w:pPr>
              <w:pStyle w:val="TableParagraph"/>
              <w:rPr>
                <w:sz w:val="20"/>
                <w:lang w:eastAsia="ja-JP"/>
              </w:rPr>
            </w:pPr>
            <w:r>
              <w:rPr>
                <w:spacing w:val="-2"/>
                <w:sz w:val="13"/>
                <w:lang w:eastAsia="ja-JP"/>
              </w:rPr>
              <w:t>パンダリッドシュリンプ</w:t>
            </w:r>
          </w:p>
        </w:tc>
        <w:tc>
          <w:tcPr>
            <w:tcW w:w="2699" w:type="dxa"/>
          </w:tcPr>
          <w:p w14:paraId="7BD4F69A" w14:textId="77777777" w:rsidR="00AD7E94" w:rsidRDefault="000447A2">
            <w:pPr>
              <w:pStyle w:val="TableParagraph"/>
              <w:spacing w:before="32"/>
              <w:ind w:left="10"/>
              <w:jc w:val="center"/>
              <w:rPr>
                <w:sz w:val="20"/>
              </w:rPr>
            </w:pPr>
            <w:r>
              <w:rPr>
                <w:spacing w:val="-4"/>
                <w:sz w:val="13"/>
              </w:rPr>
              <w:t>5,000</w:t>
            </w:r>
          </w:p>
        </w:tc>
        <w:tc>
          <w:tcPr>
            <w:tcW w:w="2609" w:type="dxa"/>
          </w:tcPr>
          <w:p w14:paraId="34055ED1" w14:textId="77777777" w:rsidR="00AD7E94" w:rsidRDefault="000447A2">
            <w:pPr>
              <w:pStyle w:val="TableParagraph"/>
              <w:spacing w:before="32"/>
              <w:ind w:left="10" w:right="2"/>
              <w:jc w:val="center"/>
              <w:rPr>
                <w:sz w:val="20"/>
              </w:rPr>
            </w:pPr>
            <w:r>
              <w:rPr>
                <w:spacing w:val="-2"/>
                <w:sz w:val="13"/>
              </w:rPr>
              <w:t>$13,000</w:t>
            </w:r>
          </w:p>
        </w:tc>
      </w:tr>
      <w:tr w:rsidR="00AD7E94" w14:paraId="51A2D390" w14:textId="77777777">
        <w:trPr>
          <w:trHeight w:val="289"/>
        </w:trPr>
        <w:tc>
          <w:tcPr>
            <w:tcW w:w="4043" w:type="dxa"/>
          </w:tcPr>
          <w:p w14:paraId="78C762C9" w14:textId="77777777" w:rsidR="00AD7E94" w:rsidRDefault="000447A2">
            <w:pPr>
              <w:pStyle w:val="TableParagraph"/>
              <w:rPr>
                <w:sz w:val="20"/>
                <w:lang w:eastAsia="ja-JP"/>
              </w:rPr>
            </w:pPr>
            <w:r>
              <w:rPr>
                <w:spacing w:val="-2"/>
                <w:sz w:val="13"/>
                <w:lang w:eastAsia="ja-JP"/>
              </w:rPr>
              <w:t>アメリカン・ロブスター</w:t>
            </w:r>
          </w:p>
        </w:tc>
        <w:tc>
          <w:tcPr>
            <w:tcW w:w="2699" w:type="dxa"/>
          </w:tcPr>
          <w:p w14:paraId="1425BBEC" w14:textId="77777777" w:rsidR="00AD7E94" w:rsidRDefault="000447A2">
            <w:pPr>
              <w:pStyle w:val="TableParagraph"/>
              <w:spacing w:before="32"/>
              <w:ind w:left="10"/>
              <w:jc w:val="center"/>
              <w:rPr>
                <w:sz w:val="20"/>
              </w:rPr>
            </w:pPr>
            <w:r>
              <w:rPr>
                <w:spacing w:val="-4"/>
                <w:sz w:val="13"/>
              </w:rPr>
              <w:t>2,000</w:t>
            </w:r>
          </w:p>
        </w:tc>
        <w:tc>
          <w:tcPr>
            <w:tcW w:w="2609" w:type="dxa"/>
          </w:tcPr>
          <w:p w14:paraId="06A70CCD" w14:textId="77777777" w:rsidR="00AD7E94" w:rsidRDefault="000447A2">
            <w:pPr>
              <w:pStyle w:val="TableParagraph"/>
              <w:spacing w:before="32"/>
              <w:ind w:left="10" w:right="2"/>
              <w:jc w:val="center"/>
              <w:rPr>
                <w:sz w:val="20"/>
              </w:rPr>
            </w:pPr>
            <w:r>
              <w:rPr>
                <w:spacing w:val="-2"/>
                <w:sz w:val="13"/>
              </w:rPr>
              <w:t>$11,000</w:t>
            </w:r>
          </w:p>
        </w:tc>
      </w:tr>
      <w:tr w:rsidR="00AD7E94" w14:paraId="07EEB748" w14:textId="77777777">
        <w:trPr>
          <w:trHeight w:val="290"/>
        </w:trPr>
        <w:tc>
          <w:tcPr>
            <w:tcW w:w="4043" w:type="dxa"/>
          </w:tcPr>
          <w:p w14:paraId="6E9B12E7" w14:textId="77777777" w:rsidR="00AD7E94" w:rsidRDefault="000447A2">
            <w:pPr>
              <w:pStyle w:val="TableParagraph"/>
              <w:rPr>
                <w:sz w:val="20"/>
              </w:rPr>
            </w:pPr>
            <w:proofErr w:type="spellStart"/>
            <w:r>
              <w:rPr>
                <w:spacing w:val="-2"/>
                <w:sz w:val="13"/>
              </w:rPr>
              <w:t>シーホタテ</w:t>
            </w:r>
            <w:proofErr w:type="spellEnd"/>
          </w:p>
        </w:tc>
        <w:tc>
          <w:tcPr>
            <w:tcW w:w="2699" w:type="dxa"/>
          </w:tcPr>
          <w:p w14:paraId="4E310EB8" w14:textId="77777777" w:rsidR="00AD7E94" w:rsidRDefault="000447A2">
            <w:pPr>
              <w:pStyle w:val="TableParagraph"/>
              <w:spacing w:before="32"/>
              <w:ind w:left="10"/>
              <w:jc w:val="center"/>
              <w:rPr>
                <w:sz w:val="20"/>
              </w:rPr>
            </w:pPr>
            <w:r>
              <w:rPr>
                <w:spacing w:val="-4"/>
                <w:sz w:val="13"/>
              </w:rPr>
              <w:t>1,000</w:t>
            </w:r>
          </w:p>
        </w:tc>
        <w:tc>
          <w:tcPr>
            <w:tcW w:w="2609" w:type="dxa"/>
          </w:tcPr>
          <w:p w14:paraId="4B0E8AC6" w14:textId="77777777" w:rsidR="00AD7E94" w:rsidRDefault="000447A2">
            <w:pPr>
              <w:pStyle w:val="TableParagraph"/>
              <w:spacing w:before="32"/>
              <w:ind w:left="10"/>
              <w:jc w:val="center"/>
              <w:rPr>
                <w:sz w:val="20"/>
              </w:rPr>
            </w:pPr>
            <w:r>
              <w:rPr>
                <w:spacing w:val="-2"/>
                <w:sz w:val="13"/>
              </w:rPr>
              <w:t>$7,000</w:t>
            </w:r>
          </w:p>
        </w:tc>
      </w:tr>
      <w:tr w:rsidR="00AD7E94" w14:paraId="4ED9AEFC" w14:textId="77777777">
        <w:trPr>
          <w:trHeight w:val="291"/>
        </w:trPr>
        <w:tc>
          <w:tcPr>
            <w:tcW w:w="4043" w:type="dxa"/>
          </w:tcPr>
          <w:p w14:paraId="6BFA0777" w14:textId="77777777" w:rsidR="00AD7E94" w:rsidRDefault="000447A2">
            <w:pPr>
              <w:pStyle w:val="TableParagraph"/>
              <w:rPr>
                <w:b/>
                <w:sz w:val="20"/>
              </w:rPr>
            </w:pPr>
            <w:proofErr w:type="spellStart"/>
            <w:r>
              <w:rPr>
                <w:b/>
                <w:spacing w:val="-2"/>
                <w:sz w:val="13"/>
              </w:rPr>
              <w:t>合計</w:t>
            </w:r>
            <w:proofErr w:type="spellEnd"/>
          </w:p>
        </w:tc>
        <w:tc>
          <w:tcPr>
            <w:tcW w:w="2699" w:type="dxa"/>
          </w:tcPr>
          <w:p w14:paraId="71FD56EA" w14:textId="77777777" w:rsidR="00AD7E94" w:rsidRDefault="000447A2">
            <w:pPr>
              <w:pStyle w:val="TableParagraph"/>
              <w:spacing w:before="32"/>
              <w:ind w:left="10" w:right="3"/>
              <w:jc w:val="center"/>
              <w:rPr>
                <w:b/>
                <w:sz w:val="20"/>
              </w:rPr>
            </w:pPr>
            <w:r>
              <w:rPr>
                <w:b/>
                <w:spacing w:val="-2"/>
                <w:sz w:val="13"/>
              </w:rPr>
              <w:t>559,000</w:t>
            </w:r>
          </w:p>
        </w:tc>
        <w:tc>
          <w:tcPr>
            <w:tcW w:w="2609" w:type="dxa"/>
          </w:tcPr>
          <w:p w14:paraId="1EFC446C" w14:textId="77777777" w:rsidR="00AD7E94" w:rsidRDefault="000447A2">
            <w:pPr>
              <w:pStyle w:val="TableParagraph"/>
              <w:spacing w:before="32"/>
              <w:ind w:left="10" w:right="2"/>
              <w:jc w:val="center"/>
              <w:rPr>
                <w:b/>
                <w:sz w:val="20"/>
              </w:rPr>
            </w:pPr>
            <w:r>
              <w:rPr>
                <w:b/>
                <w:spacing w:val="-2"/>
                <w:sz w:val="13"/>
              </w:rPr>
              <w:t>$932,000</w:t>
            </w:r>
          </w:p>
        </w:tc>
      </w:tr>
    </w:tbl>
    <w:p w14:paraId="101AEBE4" w14:textId="77777777" w:rsidR="00AD7E94" w:rsidRDefault="000447A2">
      <w:pPr>
        <w:spacing w:before="33"/>
        <w:ind w:left="360"/>
        <w:rPr>
          <w:rFonts w:ascii="Arial"/>
          <w:sz w:val="18"/>
        </w:rPr>
      </w:pPr>
      <w:r>
        <w:rPr>
          <w:rFonts w:ascii="Arial"/>
          <w:sz w:val="12"/>
        </w:rPr>
        <w:t xml:space="preserve">NMFS </w:t>
      </w:r>
      <w:r>
        <w:rPr>
          <w:rFonts w:ascii="Arial"/>
          <w:spacing w:val="-2"/>
          <w:sz w:val="12"/>
        </w:rPr>
        <w:t>2021b</w:t>
      </w:r>
      <w:r>
        <w:rPr>
          <w:rFonts w:ascii="Arial"/>
          <w:spacing w:val="-2"/>
          <w:sz w:val="12"/>
        </w:rPr>
        <w:t>より</w:t>
      </w:r>
      <w:r>
        <w:rPr>
          <w:rFonts w:ascii="Arial"/>
          <w:sz w:val="12"/>
        </w:rPr>
        <w:t>引用</w:t>
      </w:r>
      <w:r>
        <w:rPr>
          <w:rFonts w:ascii="Arial"/>
          <w:spacing w:val="-2"/>
          <w:sz w:val="12"/>
        </w:rPr>
        <w:t>。</w:t>
      </w:r>
    </w:p>
    <w:p w14:paraId="73D84458" w14:textId="77777777" w:rsidR="00AD7E94" w:rsidRDefault="00AD7E94">
      <w:pPr>
        <w:rPr>
          <w:rFonts w:ascii="Arial"/>
          <w:sz w:val="18"/>
        </w:rPr>
        <w:sectPr w:rsidR="00AD7E94">
          <w:pgSz w:w="12240" w:h="15840"/>
          <w:pgMar w:top="1340" w:right="1080" w:bottom="680" w:left="1080" w:header="729" w:footer="483" w:gutter="0"/>
          <w:cols w:space="708"/>
        </w:sectPr>
      </w:pPr>
    </w:p>
    <w:p w14:paraId="4AC2DEDA" w14:textId="77777777" w:rsidR="00AD7E94" w:rsidRDefault="00AD7E94">
      <w:pPr>
        <w:pStyle w:val="a3"/>
        <w:spacing w:before="0"/>
        <w:ind w:left="0"/>
        <w:rPr>
          <w:rFonts w:ascii="Arial"/>
          <w:sz w:val="10"/>
        </w:rPr>
      </w:pPr>
    </w:p>
    <w:tbl>
      <w:tblPr>
        <w:tblStyle w:val="TableNormal"/>
        <w:tblW w:w="0" w:type="auto"/>
        <w:tblInd w:w="3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09"/>
      </w:tblGrid>
      <w:tr w:rsidR="00AD7E94" w14:paraId="4457D210" w14:textId="77777777">
        <w:trPr>
          <w:trHeight w:val="6710"/>
        </w:trPr>
        <w:tc>
          <w:tcPr>
            <w:tcW w:w="9409" w:type="dxa"/>
          </w:tcPr>
          <w:p w14:paraId="30EC26D7" w14:textId="77777777" w:rsidR="00AD7E94" w:rsidRDefault="00AD7E94">
            <w:pPr>
              <w:pStyle w:val="TableParagraph"/>
              <w:spacing w:before="8" w:after="1"/>
              <w:ind w:left="0"/>
              <w:rPr>
                <w:sz w:val="8"/>
              </w:rPr>
            </w:pPr>
          </w:p>
          <w:p w14:paraId="6E9AD12E" w14:textId="77777777" w:rsidR="00AD7E94" w:rsidRDefault="000447A2">
            <w:pPr>
              <w:pStyle w:val="TableParagraph"/>
              <w:spacing w:before="0"/>
              <w:ind w:left="113"/>
              <w:rPr>
                <w:sz w:val="20"/>
              </w:rPr>
            </w:pPr>
            <w:r>
              <w:rPr>
                <w:noProof/>
                <w:sz w:val="20"/>
              </w:rPr>
              <w:drawing>
                <wp:inline distT="0" distB="0" distL="0" distR="0" wp14:anchorId="177BE440" wp14:editId="06F01943">
                  <wp:extent cx="5773588" cy="4111752"/>
                  <wp:effectExtent l="0" t="0" r="0" b="0"/>
                  <wp:docPr id="145" name="Image 145"/>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0" cstate="print"/>
                          <a:stretch>
                            <a:fillRect/>
                          </a:stretch>
                        </pic:blipFill>
                        <pic:spPr>
                          <a:xfrm>
                            <a:off x="0" y="0"/>
                            <a:ext cx="5773588" cy="4111752"/>
                          </a:xfrm>
                          <a:prstGeom prst="rect">
                            <a:avLst/>
                          </a:prstGeom>
                        </pic:spPr>
                      </pic:pic>
                    </a:graphicData>
                  </a:graphic>
                </wp:inline>
              </w:drawing>
            </w:r>
          </w:p>
        </w:tc>
      </w:tr>
    </w:tbl>
    <w:p w14:paraId="78228F7E" w14:textId="77777777" w:rsidR="00AD7E94" w:rsidRDefault="000447A2">
      <w:pPr>
        <w:spacing w:before="55"/>
        <w:ind w:left="360"/>
        <w:rPr>
          <w:rFonts w:ascii="Arial"/>
          <w:sz w:val="18"/>
          <w:lang w:eastAsia="ja-JP"/>
        </w:rPr>
      </w:pPr>
      <w:r>
        <w:rPr>
          <w:rFonts w:ascii="Arial"/>
          <w:sz w:val="12"/>
          <w:lang w:eastAsia="ja-JP"/>
        </w:rPr>
        <w:t>出典</w:t>
      </w:r>
      <w:r>
        <w:rPr>
          <w:rFonts w:ascii="Arial"/>
          <w:sz w:val="12"/>
          <w:lang w:eastAsia="ja-JP"/>
        </w:rPr>
        <w:t xml:space="preserve">NMFS </w:t>
      </w:r>
      <w:r>
        <w:rPr>
          <w:rFonts w:ascii="Arial"/>
          <w:spacing w:val="-2"/>
          <w:sz w:val="12"/>
          <w:lang w:eastAsia="ja-JP"/>
        </w:rPr>
        <w:t>2021b</w:t>
      </w:r>
      <w:r>
        <w:rPr>
          <w:rFonts w:ascii="Arial"/>
          <w:spacing w:val="-2"/>
          <w:sz w:val="12"/>
          <w:lang w:eastAsia="ja-JP"/>
        </w:rPr>
        <w:t>。</w:t>
      </w:r>
    </w:p>
    <w:p w14:paraId="60E7D340" w14:textId="77777777" w:rsidR="00AD7E94" w:rsidRDefault="00AD7E94">
      <w:pPr>
        <w:pStyle w:val="a3"/>
        <w:spacing w:before="34"/>
        <w:ind w:left="0"/>
        <w:rPr>
          <w:rFonts w:ascii="Arial"/>
          <w:sz w:val="18"/>
          <w:lang w:eastAsia="ja-JP"/>
        </w:rPr>
      </w:pPr>
    </w:p>
    <w:p w14:paraId="38A02F78" w14:textId="77777777" w:rsidR="00AD7E94" w:rsidRDefault="000447A2">
      <w:pPr>
        <w:tabs>
          <w:tab w:val="left" w:pos="1439"/>
        </w:tabs>
        <w:ind w:right="91"/>
        <w:jc w:val="center"/>
        <w:rPr>
          <w:rFonts w:ascii="Arial" w:hAnsi="Arial"/>
          <w:b/>
          <w:sz w:val="20"/>
          <w:lang w:eastAsia="ja-JP"/>
        </w:rPr>
      </w:pPr>
      <w:bookmarkStart w:id="144" w:name="_bookmark76"/>
      <w:bookmarkEnd w:id="144"/>
      <w:r>
        <w:rPr>
          <w:rFonts w:ascii="Arial" w:hAnsi="Arial"/>
          <w:b/>
          <w:sz w:val="13"/>
          <w:lang w:eastAsia="ja-JP"/>
        </w:rPr>
        <w:t>図 3.</w:t>
      </w:r>
      <w:r>
        <w:rPr>
          <w:rFonts w:ascii="Arial" w:hAnsi="Arial"/>
          <w:b/>
          <w:spacing w:val="-10"/>
          <w:sz w:val="13"/>
          <w:lang w:eastAsia="ja-JP"/>
        </w:rPr>
        <w:t>9-6</w:t>
      </w:r>
      <w:r>
        <w:rPr>
          <w:rFonts w:ascii="Arial" w:hAnsi="Arial"/>
          <w:b/>
          <w:sz w:val="13"/>
          <w:lang w:eastAsia="ja-JP"/>
        </w:rPr>
        <w:tab/>
        <w:t>オフショア・プロジェクト最も影響を受ける種からの収入（</w:t>
      </w:r>
      <w:r>
        <w:rPr>
          <w:rFonts w:ascii="Arial" w:hAnsi="Arial"/>
          <w:b/>
          <w:spacing w:val="-2"/>
          <w:sz w:val="13"/>
          <w:lang w:eastAsia="ja-JP"/>
        </w:rPr>
        <w:t>2008～2021年</w:t>
      </w:r>
    </w:p>
    <w:p w14:paraId="7449D3AD" w14:textId="77777777" w:rsidR="00AD7E94" w:rsidRDefault="000447A2">
      <w:pPr>
        <w:pStyle w:val="a3"/>
        <w:spacing w:before="197"/>
        <w:ind w:right="382"/>
        <w:rPr>
          <w:lang w:eastAsia="ja-JP"/>
        </w:rPr>
      </w:pPr>
      <w:r>
        <w:rPr>
          <w:sz w:val="15"/>
          <w:lang w:eastAsia="ja-JP"/>
        </w:rPr>
        <w:t>NMFS (2021b)は、プロジェクト海域で使われている漁具の種類も分析している。水揚げと収益の両方が、底トロールとポット・その他（すなわち非ロブスター・ポッ ト）で占められていた。総水揚げ量（2008年から2021年まで）は、底引き網が444,000ポンド、ポットその他が173,000ポンドで、関連する14年間の収入は底引き網が360,000ドル、ポットその他が587,000ドルであった。刺し網、手釣り、ポット・ロブスター、浚渫ホタテなどの他の漁具は、14年間の水揚げ合計が10,000ポンド以下、収入が9,000ドル以下であった。</w:t>
      </w:r>
    </w:p>
    <w:p w14:paraId="4F4A7FD2" w14:textId="77777777" w:rsidR="00AD7E94" w:rsidRDefault="000447A2">
      <w:pPr>
        <w:pStyle w:val="a3"/>
        <w:spacing w:before="201"/>
        <w:ind w:right="424"/>
        <w:rPr>
          <w:lang w:eastAsia="ja-JP"/>
        </w:rPr>
      </w:pPr>
      <w:r>
        <w:rPr>
          <w:sz w:val="15"/>
          <w:lang w:eastAsia="ja-JP"/>
        </w:rPr>
        <w:t xml:space="preserve">商業漁業のトリップと漁船の総数は近年減少しており、2018 </w:t>
      </w:r>
      <w:proofErr w:type="spellStart"/>
      <w:r>
        <w:rPr>
          <w:sz w:val="15"/>
          <w:lang w:eastAsia="ja-JP"/>
        </w:rPr>
        <w:t>年には最低の</w:t>
      </w:r>
      <w:proofErr w:type="spellEnd"/>
      <w:r>
        <w:rPr>
          <w:sz w:val="15"/>
          <w:lang w:eastAsia="ja-JP"/>
        </w:rPr>
        <w:t xml:space="preserve"> 111 </w:t>
      </w:r>
      <w:proofErr w:type="spellStart"/>
      <w:r>
        <w:rPr>
          <w:sz w:val="15"/>
          <w:lang w:eastAsia="ja-JP"/>
        </w:rPr>
        <w:t>トリップと</w:t>
      </w:r>
      <w:proofErr w:type="spellEnd"/>
      <w:r>
        <w:rPr>
          <w:sz w:val="15"/>
          <w:lang w:eastAsia="ja-JP"/>
        </w:rPr>
        <w:t xml:space="preserve"> 34 隻であった。</w:t>
      </w:r>
      <w:hyperlink w:anchor="_bookmark77" w:history="1">
        <w:r>
          <w:rPr>
            <w:sz w:val="15"/>
            <w:lang w:eastAsia="ja-JP"/>
          </w:rPr>
          <w:t>表3.9-</w:t>
        </w:r>
      </w:hyperlink>
      <w:r>
        <w:rPr>
          <w:sz w:val="15"/>
          <w:lang w:eastAsia="ja-JP"/>
        </w:rPr>
        <w:t>4は、2008年から2021年までのプロジェクト海域でのトリップ数と漁船数を示している。2021年については、ブラックシーバスが船舶トリップ数で最も多い対象魚種であった（</w:t>
      </w:r>
      <w:bookmarkStart w:id="145" w:name="_bookmark77"/>
      <w:bookmarkEnd w:id="145"/>
      <w:r>
        <w:rPr>
          <w:sz w:val="15"/>
          <w:lang w:eastAsia="ja-JP"/>
        </w:rPr>
        <w:t xml:space="preserve"> ） （38）、一方、最も多い船舶数（11）はヤリイカ漁に費やされていた（</w:t>
      </w:r>
      <w:hyperlink w:anchor="_bookmark78" w:history="1">
        <w:r>
          <w:rPr>
            <w:sz w:val="15"/>
            <w:lang w:eastAsia="ja-JP"/>
          </w:rPr>
          <w:t>表3.9-5</w:t>
        </w:r>
      </w:hyperlink>
      <w:r>
        <w:rPr>
          <w:sz w:val="15"/>
          <w:lang w:eastAsia="ja-JP"/>
        </w:rPr>
        <w:t>）。</w:t>
      </w:r>
    </w:p>
    <w:p w14:paraId="78166B62" w14:textId="77777777" w:rsidR="00AD7E94" w:rsidRDefault="000447A2">
      <w:pPr>
        <w:tabs>
          <w:tab w:val="left" w:pos="1439"/>
        </w:tabs>
        <w:spacing w:before="242"/>
        <w:jc w:val="center"/>
        <w:rPr>
          <w:rFonts w:ascii="Arial" w:hAnsi="Arial"/>
          <w:b/>
          <w:sz w:val="20"/>
          <w:lang w:eastAsia="ja-JP"/>
        </w:rPr>
      </w:pPr>
      <w:r>
        <w:rPr>
          <w:rFonts w:ascii="Arial" w:hAnsi="Arial"/>
          <w:b/>
          <w:sz w:val="13"/>
          <w:lang w:eastAsia="ja-JP"/>
        </w:rPr>
        <w:t>表 3.</w:t>
      </w:r>
      <w:r>
        <w:rPr>
          <w:rFonts w:ascii="Arial" w:hAnsi="Arial"/>
          <w:b/>
          <w:spacing w:val="-10"/>
          <w:sz w:val="13"/>
          <w:lang w:eastAsia="ja-JP"/>
        </w:rPr>
        <w:t>9-4</w:t>
      </w:r>
      <w:r>
        <w:rPr>
          <w:rFonts w:ascii="Arial" w:hAnsi="Arial"/>
          <w:b/>
          <w:sz w:val="13"/>
          <w:lang w:eastAsia="ja-JP"/>
        </w:rPr>
        <w:tab/>
        <w:t>オフショア・プロジェクト海域における船舶トリップ数と船舶数（</w:t>
      </w:r>
      <w:r>
        <w:rPr>
          <w:rFonts w:ascii="Arial" w:hAnsi="Arial"/>
          <w:b/>
          <w:spacing w:val="-2"/>
          <w:sz w:val="13"/>
          <w:lang w:eastAsia="ja-JP"/>
        </w:rPr>
        <w:t>2008～2021 年</w:t>
      </w:r>
    </w:p>
    <w:p w14:paraId="0F22957A"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9"/>
        <w:gridCol w:w="3119"/>
        <w:gridCol w:w="3119"/>
      </w:tblGrid>
      <w:tr w:rsidR="00AD7E94" w14:paraId="41AAA6B8" w14:textId="77777777">
        <w:trPr>
          <w:trHeight w:val="289"/>
        </w:trPr>
        <w:tc>
          <w:tcPr>
            <w:tcW w:w="3119" w:type="dxa"/>
            <w:shd w:val="clear" w:color="auto" w:fill="DBE4F0"/>
          </w:tcPr>
          <w:p w14:paraId="3CCD1B00" w14:textId="77777777" w:rsidR="00AD7E94" w:rsidRDefault="000447A2">
            <w:pPr>
              <w:pStyle w:val="TableParagraph"/>
              <w:ind w:left="10" w:right="2"/>
              <w:jc w:val="center"/>
              <w:rPr>
                <w:b/>
                <w:sz w:val="20"/>
              </w:rPr>
            </w:pPr>
            <w:r>
              <w:rPr>
                <w:b/>
                <w:spacing w:val="-4"/>
                <w:sz w:val="13"/>
              </w:rPr>
              <w:t>年</w:t>
            </w:r>
          </w:p>
        </w:tc>
        <w:tc>
          <w:tcPr>
            <w:tcW w:w="3119" w:type="dxa"/>
            <w:shd w:val="clear" w:color="auto" w:fill="DBE4F0"/>
          </w:tcPr>
          <w:p w14:paraId="239192E3" w14:textId="77777777" w:rsidR="00AD7E94" w:rsidRDefault="000447A2">
            <w:pPr>
              <w:pStyle w:val="TableParagraph"/>
              <w:ind w:left="10" w:right="4"/>
              <w:jc w:val="center"/>
              <w:rPr>
                <w:b/>
                <w:sz w:val="20"/>
              </w:rPr>
            </w:pPr>
            <w:proofErr w:type="spellStart"/>
            <w:r>
              <w:rPr>
                <w:b/>
                <w:spacing w:val="-2"/>
                <w:sz w:val="13"/>
              </w:rPr>
              <w:t>トリップ回数</w:t>
            </w:r>
            <w:proofErr w:type="spellEnd"/>
          </w:p>
        </w:tc>
        <w:tc>
          <w:tcPr>
            <w:tcW w:w="3119" w:type="dxa"/>
            <w:shd w:val="clear" w:color="auto" w:fill="DBE4F0"/>
          </w:tcPr>
          <w:p w14:paraId="22BCD7AC" w14:textId="77777777" w:rsidR="00AD7E94" w:rsidRDefault="000447A2">
            <w:pPr>
              <w:pStyle w:val="TableParagraph"/>
              <w:ind w:left="10"/>
              <w:jc w:val="center"/>
              <w:rPr>
                <w:b/>
                <w:sz w:val="20"/>
              </w:rPr>
            </w:pPr>
            <w:proofErr w:type="spellStart"/>
            <w:r>
              <w:rPr>
                <w:b/>
                <w:spacing w:val="-2"/>
                <w:sz w:val="13"/>
              </w:rPr>
              <w:t>船舶数</w:t>
            </w:r>
            <w:proofErr w:type="spellEnd"/>
          </w:p>
        </w:tc>
      </w:tr>
      <w:tr w:rsidR="00AD7E94" w14:paraId="2B2E47FD" w14:textId="77777777">
        <w:trPr>
          <w:trHeight w:val="290"/>
        </w:trPr>
        <w:tc>
          <w:tcPr>
            <w:tcW w:w="3119" w:type="dxa"/>
          </w:tcPr>
          <w:p w14:paraId="4ACAB463" w14:textId="77777777" w:rsidR="00AD7E94" w:rsidRDefault="000447A2">
            <w:pPr>
              <w:pStyle w:val="TableParagraph"/>
              <w:ind w:left="10" w:right="2"/>
              <w:jc w:val="center"/>
              <w:rPr>
                <w:sz w:val="20"/>
              </w:rPr>
            </w:pPr>
            <w:r>
              <w:rPr>
                <w:spacing w:val="-4"/>
                <w:sz w:val="13"/>
              </w:rPr>
              <w:t>2021</w:t>
            </w:r>
          </w:p>
        </w:tc>
        <w:tc>
          <w:tcPr>
            <w:tcW w:w="3119" w:type="dxa"/>
          </w:tcPr>
          <w:p w14:paraId="5D77281C" w14:textId="77777777" w:rsidR="00AD7E94" w:rsidRDefault="000447A2">
            <w:pPr>
              <w:pStyle w:val="TableParagraph"/>
              <w:ind w:left="10" w:right="4"/>
              <w:jc w:val="center"/>
              <w:rPr>
                <w:sz w:val="20"/>
              </w:rPr>
            </w:pPr>
            <w:r>
              <w:rPr>
                <w:spacing w:val="-5"/>
                <w:sz w:val="13"/>
              </w:rPr>
              <w:t>136</w:t>
            </w:r>
          </w:p>
        </w:tc>
        <w:tc>
          <w:tcPr>
            <w:tcW w:w="3119" w:type="dxa"/>
          </w:tcPr>
          <w:p w14:paraId="3F4A9476" w14:textId="77777777" w:rsidR="00AD7E94" w:rsidRDefault="000447A2">
            <w:pPr>
              <w:pStyle w:val="TableParagraph"/>
              <w:ind w:left="10"/>
              <w:jc w:val="center"/>
              <w:rPr>
                <w:sz w:val="20"/>
              </w:rPr>
            </w:pPr>
            <w:r>
              <w:rPr>
                <w:spacing w:val="-5"/>
                <w:sz w:val="13"/>
              </w:rPr>
              <w:t>39</w:t>
            </w:r>
          </w:p>
        </w:tc>
      </w:tr>
      <w:tr w:rsidR="00AD7E94" w14:paraId="4988C138" w14:textId="77777777">
        <w:trPr>
          <w:trHeight w:val="289"/>
        </w:trPr>
        <w:tc>
          <w:tcPr>
            <w:tcW w:w="3119" w:type="dxa"/>
          </w:tcPr>
          <w:p w14:paraId="298C7593" w14:textId="77777777" w:rsidR="00AD7E94" w:rsidRDefault="000447A2">
            <w:pPr>
              <w:pStyle w:val="TableParagraph"/>
              <w:ind w:left="10" w:right="2"/>
              <w:jc w:val="center"/>
              <w:rPr>
                <w:sz w:val="20"/>
              </w:rPr>
            </w:pPr>
            <w:r>
              <w:rPr>
                <w:spacing w:val="-4"/>
                <w:sz w:val="13"/>
              </w:rPr>
              <w:t>2020</w:t>
            </w:r>
          </w:p>
        </w:tc>
        <w:tc>
          <w:tcPr>
            <w:tcW w:w="3119" w:type="dxa"/>
          </w:tcPr>
          <w:p w14:paraId="0C8758E1" w14:textId="77777777" w:rsidR="00AD7E94" w:rsidRDefault="000447A2">
            <w:pPr>
              <w:pStyle w:val="TableParagraph"/>
              <w:ind w:left="10" w:right="4"/>
              <w:jc w:val="center"/>
              <w:rPr>
                <w:sz w:val="20"/>
              </w:rPr>
            </w:pPr>
            <w:r>
              <w:rPr>
                <w:spacing w:val="-5"/>
                <w:sz w:val="13"/>
              </w:rPr>
              <w:t>171</w:t>
            </w:r>
          </w:p>
        </w:tc>
        <w:tc>
          <w:tcPr>
            <w:tcW w:w="3119" w:type="dxa"/>
          </w:tcPr>
          <w:p w14:paraId="3F69665D" w14:textId="77777777" w:rsidR="00AD7E94" w:rsidRDefault="000447A2">
            <w:pPr>
              <w:pStyle w:val="TableParagraph"/>
              <w:ind w:left="10"/>
              <w:jc w:val="center"/>
              <w:rPr>
                <w:sz w:val="20"/>
              </w:rPr>
            </w:pPr>
            <w:r>
              <w:rPr>
                <w:spacing w:val="-5"/>
                <w:sz w:val="13"/>
              </w:rPr>
              <w:t>53</w:t>
            </w:r>
          </w:p>
        </w:tc>
      </w:tr>
      <w:tr w:rsidR="00AD7E94" w14:paraId="3DF22CFE" w14:textId="77777777">
        <w:trPr>
          <w:trHeight w:val="289"/>
        </w:trPr>
        <w:tc>
          <w:tcPr>
            <w:tcW w:w="3119" w:type="dxa"/>
          </w:tcPr>
          <w:p w14:paraId="1E696D78" w14:textId="77777777" w:rsidR="00AD7E94" w:rsidRDefault="000447A2">
            <w:pPr>
              <w:pStyle w:val="TableParagraph"/>
              <w:ind w:left="10" w:right="2"/>
              <w:jc w:val="center"/>
              <w:rPr>
                <w:sz w:val="20"/>
              </w:rPr>
            </w:pPr>
            <w:r>
              <w:rPr>
                <w:spacing w:val="-4"/>
                <w:sz w:val="13"/>
              </w:rPr>
              <w:t>2019</w:t>
            </w:r>
          </w:p>
        </w:tc>
        <w:tc>
          <w:tcPr>
            <w:tcW w:w="3119" w:type="dxa"/>
          </w:tcPr>
          <w:p w14:paraId="4D994C31" w14:textId="77777777" w:rsidR="00AD7E94" w:rsidRDefault="000447A2">
            <w:pPr>
              <w:pStyle w:val="TableParagraph"/>
              <w:ind w:left="10" w:right="4"/>
              <w:jc w:val="center"/>
              <w:rPr>
                <w:sz w:val="20"/>
              </w:rPr>
            </w:pPr>
            <w:r>
              <w:rPr>
                <w:spacing w:val="-5"/>
                <w:sz w:val="13"/>
              </w:rPr>
              <w:t>116</w:t>
            </w:r>
          </w:p>
        </w:tc>
        <w:tc>
          <w:tcPr>
            <w:tcW w:w="3119" w:type="dxa"/>
          </w:tcPr>
          <w:p w14:paraId="0D0CC51A" w14:textId="77777777" w:rsidR="00AD7E94" w:rsidRDefault="000447A2">
            <w:pPr>
              <w:pStyle w:val="TableParagraph"/>
              <w:ind w:left="10"/>
              <w:jc w:val="center"/>
              <w:rPr>
                <w:sz w:val="20"/>
              </w:rPr>
            </w:pPr>
            <w:r>
              <w:rPr>
                <w:spacing w:val="-5"/>
                <w:sz w:val="13"/>
              </w:rPr>
              <w:t>39</w:t>
            </w:r>
          </w:p>
        </w:tc>
      </w:tr>
      <w:tr w:rsidR="00AD7E94" w14:paraId="0528FA81" w14:textId="77777777">
        <w:trPr>
          <w:trHeight w:val="288"/>
        </w:trPr>
        <w:tc>
          <w:tcPr>
            <w:tcW w:w="3119" w:type="dxa"/>
          </w:tcPr>
          <w:p w14:paraId="0EB4EF1B" w14:textId="77777777" w:rsidR="00AD7E94" w:rsidRDefault="000447A2">
            <w:pPr>
              <w:pStyle w:val="TableParagraph"/>
              <w:ind w:left="10" w:right="2"/>
              <w:jc w:val="center"/>
              <w:rPr>
                <w:sz w:val="20"/>
              </w:rPr>
            </w:pPr>
            <w:r>
              <w:rPr>
                <w:spacing w:val="-4"/>
                <w:sz w:val="13"/>
              </w:rPr>
              <w:t>2018</w:t>
            </w:r>
          </w:p>
        </w:tc>
        <w:tc>
          <w:tcPr>
            <w:tcW w:w="3119" w:type="dxa"/>
          </w:tcPr>
          <w:p w14:paraId="4E45A8B0" w14:textId="77777777" w:rsidR="00AD7E94" w:rsidRDefault="000447A2">
            <w:pPr>
              <w:pStyle w:val="TableParagraph"/>
              <w:ind w:left="10" w:right="4"/>
              <w:jc w:val="center"/>
              <w:rPr>
                <w:sz w:val="20"/>
              </w:rPr>
            </w:pPr>
            <w:r>
              <w:rPr>
                <w:spacing w:val="-5"/>
                <w:sz w:val="13"/>
              </w:rPr>
              <w:t>111</w:t>
            </w:r>
          </w:p>
        </w:tc>
        <w:tc>
          <w:tcPr>
            <w:tcW w:w="3119" w:type="dxa"/>
          </w:tcPr>
          <w:p w14:paraId="61654585" w14:textId="77777777" w:rsidR="00AD7E94" w:rsidRDefault="000447A2">
            <w:pPr>
              <w:pStyle w:val="TableParagraph"/>
              <w:ind w:left="10"/>
              <w:jc w:val="center"/>
              <w:rPr>
                <w:sz w:val="20"/>
              </w:rPr>
            </w:pPr>
            <w:r>
              <w:rPr>
                <w:spacing w:val="-5"/>
                <w:sz w:val="13"/>
              </w:rPr>
              <w:t>34</w:t>
            </w:r>
          </w:p>
        </w:tc>
      </w:tr>
      <w:tr w:rsidR="00AD7E94" w14:paraId="44A30F8F" w14:textId="77777777">
        <w:trPr>
          <w:trHeight w:val="291"/>
        </w:trPr>
        <w:tc>
          <w:tcPr>
            <w:tcW w:w="3119" w:type="dxa"/>
          </w:tcPr>
          <w:p w14:paraId="101ECBA8" w14:textId="77777777" w:rsidR="00AD7E94" w:rsidRDefault="000447A2">
            <w:pPr>
              <w:pStyle w:val="TableParagraph"/>
              <w:spacing w:before="32"/>
              <w:ind w:left="10" w:right="2"/>
              <w:jc w:val="center"/>
              <w:rPr>
                <w:sz w:val="20"/>
              </w:rPr>
            </w:pPr>
            <w:r>
              <w:rPr>
                <w:spacing w:val="-4"/>
                <w:sz w:val="13"/>
              </w:rPr>
              <w:t>2017</w:t>
            </w:r>
          </w:p>
        </w:tc>
        <w:tc>
          <w:tcPr>
            <w:tcW w:w="3119" w:type="dxa"/>
          </w:tcPr>
          <w:p w14:paraId="0877A6A1" w14:textId="77777777" w:rsidR="00AD7E94" w:rsidRDefault="000447A2">
            <w:pPr>
              <w:pStyle w:val="TableParagraph"/>
              <w:spacing w:before="32"/>
              <w:ind w:left="10" w:right="4"/>
              <w:jc w:val="center"/>
              <w:rPr>
                <w:sz w:val="20"/>
              </w:rPr>
            </w:pPr>
            <w:r>
              <w:rPr>
                <w:spacing w:val="-5"/>
                <w:sz w:val="13"/>
              </w:rPr>
              <w:t>132</w:t>
            </w:r>
          </w:p>
        </w:tc>
        <w:tc>
          <w:tcPr>
            <w:tcW w:w="3119" w:type="dxa"/>
          </w:tcPr>
          <w:p w14:paraId="7140239C" w14:textId="77777777" w:rsidR="00AD7E94" w:rsidRDefault="000447A2">
            <w:pPr>
              <w:pStyle w:val="TableParagraph"/>
              <w:spacing w:before="32"/>
              <w:ind w:left="10"/>
              <w:jc w:val="center"/>
              <w:rPr>
                <w:sz w:val="20"/>
              </w:rPr>
            </w:pPr>
            <w:r>
              <w:rPr>
                <w:spacing w:val="-5"/>
                <w:sz w:val="13"/>
              </w:rPr>
              <w:t>40</w:t>
            </w:r>
          </w:p>
        </w:tc>
      </w:tr>
    </w:tbl>
    <w:p w14:paraId="3E98AC67" w14:textId="77777777" w:rsidR="00AD7E94" w:rsidRDefault="00AD7E94">
      <w:pPr>
        <w:pStyle w:val="TableParagraph"/>
        <w:jc w:val="center"/>
        <w:rPr>
          <w:sz w:val="20"/>
        </w:rPr>
        <w:sectPr w:rsidR="00AD7E94">
          <w:pgSz w:w="12240" w:h="15840"/>
          <w:pgMar w:top="1340" w:right="1080" w:bottom="680" w:left="1080" w:header="729" w:footer="483" w:gutter="0"/>
          <w:cols w:space="708"/>
        </w:sectPr>
      </w:pPr>
    </w:p>
    <w:p w14:paraId="021AC1E4" w14:textId="77777777" w:rsidR="00AD7E94" w:rsidRDefault="00AD7E94">
      <w:pPr>
        <w:pStyle w:val="a3"/>
        <w:spacing w:before="7" w:after="1"/>
        <w:ind w:left="0"/>
        <w:rPr>
          <w:rFonts w:ascii="Arial"/>
          <w:b/>
          <w:sz w:val="8"/>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9"/>
        <w:gridCol w:w="3119"/>
        <w:gridCol w:w="3119"/>
      </w:tblGrid>
      <w:tr w:rsidR="00AD7E94" w14:paraId="6FF98445" w14:textId="77777777">
        <w:trPr>
          <w:trHeight w:val="290"/>
        </w:trPr>
        <w:tc>
          <w:tcPr>
            <w:tcW w:w="3119" w:type="dxa"/>
            <w:shd w:val="clear" w:color="auto" w:fill="DBE4F0"/>
          </w:tcPr>
          <w:p w14:paraId="578CEC78" w14:textId="77777777" w:rsidR="00AD7E94" w:rsidRDefault="000447A2">
            <w:pPr>
              <w:pStyle w:val="TableParagraph"/>
              <w:spacing w:before="32"/>
              <w:ind w:left="10" w:right="2"/>
              <w:jc w:val="center"/>
              <w:rPr>
                <w:b/>
                <w:sz w:val="20"/>
              </w:rPr>
            </w:pPr>
            <w:r>
              <w:rPr>
                <w:b/>
                <w:spacing w:val="-4"/>
                <w:sz w:val="13"/>
              </w:rPr>
              <w:t>年</w:t>
            </w:r>
          </w:p>
        </w:tc>
        <w:tc>
          <w:tcPr>
            <w:tcW w:w="3119" w:type="dxa"/>
            <w:shd w:val="clear" w:color="auto" w:fill="DBE4F0"/>
          </w:tcPr>
          <w:p w14:paraId="54588A9E" w14:textId="77777777" w:rsidR="00AD7E94" w:rsidRDefault="000447A2">
            <w:pPr>
              <w:pStyle w:val="TableParagraph"/>
              <w:spacing w:before="32"/>
              <w:ind w:left="10" w:right="4"/>
              <w:jc w:val="center"/>
              <w:rPr>
                <w:b/>
                <w:sz w:val="20"/>
              </w:rPr>
            </w:pPr>
            <w:proofErr w:type="spellStart"/>
            <w:r>
              <w:rPr>
                <w:b/>
                <w:spacing w:val="-2"/>
                <w:sz w:val="13"/>
              </w:rPr>
              <w:t>トリップ回数</w:t>
            </w:r>
            <w:proofErr w:type="spellEnd"/>
          </w:p>
        </w:tc>
        <w:tc>
          <w:tcPr>
            <w:tcW w:w="3119" w:type="dxa"/>
            <w:shd w:val="clear" w:color="auto" w:fill="DBE4F0"/>
          </w:tcPr>
          <w:p w14:paraId="63CAA3C4" w14:textId="77777777" w:rsidR="00AD7E94" w:rsidRDefault="000447A2">
            <w:pPr>
              <w:pStyle w:val="TableParagraph"/>
              <w:spacing w:before="32"/>
              <w:ind w:left="10"/>
              <w:jc w:val="center"/>
              <w:rPr>
                <w:b/>
                <w:sz w:val="20"/>
              </w:rPr>
            </w:pPr>
            <w:proofErr w:type="spellStart"/>
            <w:r>
              <w:rPr>
                <w:b/>
                <w:spacing w:val="-2"/>
                <w:sz w:val="13"/>
              </w:rPr>
              <w:t>船舶数</w:t>
            </w:r>
            <w:proofErr w:type="spellEnd"/>
          </w:p>
        </w:tc>
      </w:tr>
      <w:tr w:rsidR="00AD7E94" w14:paraId="73905A4E" w14:textId="77777777">
        <w:trPr>
          <w:trHeight w:val="290"/>
        </w:trPr>
        <w:tc>
          <w:tcPr>
            <w:tcW w:w="3119" w:type="dxa"/>
          </w:tcPr>
          <w:p w14:paraId="525444C0" w14:textId="77777777" w:rsidR="00AD7E94" w:rsidRDefault="000447A2">
            <w:pPr>
              <w:pStyle w:val="TableParagraph"/>
              <w:spacing w:before="32"/>
              <w:ind w:left="10" w:right="2"/>
              <w:jc w:val="center"/>
              <w:rPr>
                <w:sz w:val="20"/>
              </w:rPr>
            </w:pPr>
            <w:r>
              <w:rPr>
                <w:spacing w:val="-4"/>
                <w:sz w:val="13"/>
              </w:rPr>
              <w:t>2016</w:t>
            </w:r>
          </w:p>
        </w:tc>
        <w:tc>
          <w:tcPr>
            <w:tcW w:w="3119" w:type="dxa"/>
          </w:tcPr>
          <w:p w14:paraId="05DE52FE" w14:textId="77777777" w:rsidR="00AD7E94" w:rsidRDefault="000447A2">
            <w:pPr>
              <w:pStyle w:val="TableParagraph"/>
              <w:spacing w:before="32"/>
              <w:ind w:left="10" w:right="4"/>
              <w:jc w:val="center"/>
              <w:rPr>
                <w:sz w:val="20"/>
              </w:rPr>
            </w:pPr>
            <w:r>
              <w:rPr>
                <w:spacing w:val="-5"/>
                <w:sz w:val="13"/>
              </w:rPr>
              <w:t>159</w:t>
            </w:r>
          </w:p>
        </w:tc>
        <w:tc>
          <w:tcPr>
            <w:tcW w:w="3119" w:type="dxa"/>
          </w:tcPr>
          <w:p w14:paraId="3D229A90" w14:textId="77777777" w:rsidR="00AD7E94" w:rsidRDefault="000447A2">
            <w:pPr>
              <w:pStyle w:val="TableParagraph"/>
              <w:spacing w:before="32"/>
              <w:ind w:left="10"/>
              <w:jc w:val="center"/>
              <w:rPr>
                <w:sz w:val="20"/>
              </w:rPr>
            </w:pPr>
            <w:r>
              <w:rPr>
                <w:spacing w:val="-5"/>
                <w:sz w:val="13"/>
              </w:rPr>
              <w:t>49</w:t>
            </w:r>
          </w:p>
        </w:tc>
      </w:tr>
      <w:tr w:rsidR="00AD7E94" w14:paraId="4B40E0C1" w14:textId="77777777">
        <w:trPr>
          <w:trHeight w:val="289"/>
        </w:trPr>
        <w:tc>
          <w:tcPr>
            <w:tcW w:w="3119" w:type="dxa"/>
          </w:tcPr>
          <w:p w14:paraId="03E553EE" w14:textId="77777777" w:rsidR="00AD7E94" w:rsidRDefault="000447A2">
            <w:pPr>
              <w:pStyle w:val="TableParagraph"/>
              <w:spacing w:before="32"/>
              <w:ind w:left="10" w:right="2"/>
              <w:jc w:val="center"/>
              <w:rPr>
                <w:sz w:val="20"/>
              </w:rPr>
            </w:pPr>
            <w:r>
              <w:rPr>
                <w:spacing w:val="-4"/>
                <w:sz w:val="13"/>
              </w:rPr>
              <w:t>2015</w:t>
            </w:r>
          </w:p>
        </w:tc>
        <w:tc>
          <w:tcPr>
            <w:tcW w:w="3119" w:type="dxa"/>
          </w:tcPr>
          <w:p w14:paraId="0FD19307" w14:textId="77777777" w:rsidR="00AD7E94" w:rsidRDefault="000447A2">
            <w:pPr>
              <w:pStyle w:val="TableParagraph"/>
              <w:spacing w:before="32"/>
              <w:ind w:left="10" w:right="4"/>
              <w:jc w:val="center"/>
              <w:rPr>
                <w:sz w:val="20"/>
              </w:rPr>
            </w:pPr>
            <w:r>
              <w:rPr>
                <w:spacing w:val="-5"/>
                <w:sz w:val="13"/>
              </w:rPr>
              <w:t>191</w:t>
            </w:r>
          </w:p>
        </w:tc>
        <w:tc>
          <w:tcPr>
            <w:tcW w:w="3119" w:type="dxa"/>
          </w:tcPr>
          <w:p w14:paraId="7602248B" w14:textId="77777777" w:rsidR="00AD7E94" w:rsidRDefault="000447A2">
            <w:pPr>
              <w:pStyle w:val="TableParagraph"/>
              <w:spacing w:before="32"/>
              <w:ind w:left="10"/>
              <w:jc w:val="center"/>
              <w:rPr>
                <w:sz w:val="20"/>
              </w:rPr>
            </w:pPr>
            <w:r>
              <w:rPr>
                <w:spacing w:val="-5"/>
                <w:sz w:val="13"/>
              </w:rPr>
              <w:t>44</w:t>
            </w:r>
          </w:p>
        </w:tc>
      </w:tr>
      <w:tr w:rsidR="00AD7E94" w14:paraId="2A8570ED" w14:textId="77777777">
        <w:trPr>
          <w:trHeight w:val="290"/>
        </w:trPr>
        <w:tc>
          <w:tcPr>
            <w:tcW w:w="3119" w:type="dxa"/>
          </w:tcPr>
          <w:p w14:paraId="12FB3A7C" w14:textId="77777777" w:rsidR="00AD7E94" w:rsidRDefault="000447A2">
            <w:pPr>
              <w:pStyle w:val="TableParagraph"/>
              <w:spacing w:before="32"/>
              <w:ind w:left="10" w:right="2"/>
              <w:jc w:val="center"/>
              <w:rPr>
                <w:sz w:val="20"/>
              </w:rPr>
            </w:pPr>
            <w:r>
              <w:rPr>
                <w:spacing w:val="-4"/>
                <w:sz w:val="13"/>
              </w:rPr>
              <w:t>2014</w:t>
            </w:r>
          </w:p>
        </w:tc>
        <w:tc>
          <w:tcPr>
            <w:tcW w:w="3119" w:type="dxa"/>
          </w:tcPr>
          <w:p w14:paraId="4AFF6FE0" w14:textId="77777777" w:rsidR="00AD7E94" w:rsidRDefault="000447A2">
            <w:pPr>
              <w:pStyle w:val="TableParagraph"/>
              <w:spacing w:before="32"/>
              <w:ind w:left="10" w:right="4"/>
              <w:jc w:val="center"/>
              <w:rPr>
                <w:sz w:val="20"/>
              </w:rPr>
            </w:pPr>
            <w:r>
              <w:rPr>
                <w:spacing w:val="-5"/>
                <w:sz w:val="13"/>
              </w:rPr>
              <w:t>212</w:t>
            </w:r>
          </w:p>
        </w:tc>
        <w:tc>
          <w:tcPr>
            <w:tcW w:w="3119" w:type="dxa"/>
          </w:tcPr>
          <w:p w14:paraId="4473D37E" w14:textId="77777777" w:rsidR="00AD7E94" w:rsidRDefault="000447A2">
            <w:pPr>
              <w:pStyle w:val="TableParagraph"/>
              <w:spacing w:before="32"/>
              <w:ind w:left="10"/>
              <w:jc w:val="center"/>
              <w:rPr>
                <w:sz w:val="20"/>
              </w:rPr>
            </w:pPr>
            <w:r>
              <w:rPr>
                <w:spacing w:val="-5"/>
                <w:sz w:val="13"/>
              </w:rPr>
              <w:t>41</w:t>
            </w:r>
          </w:p>
        </w:tc>
      </w:tr>
      <w:tr w:rsidR="00AD7E94" w14:paraId="4E07AB5A" w14:textId="77777777">
        <w:trPr>
          <w:trHeight w:val="290"/>
        </w:trPr>
        <w:tc>
          <w:tcPr>
            <w:tcW w:w="3119" w:type="dxa"/>
          </w:tcPr>
          <w:p w14:paraId="5C49FA01" w14:textId="77777777" w:rsidR="00AD7E94" w:rsidRDefault="000447A2">
            <w:pPr>
              <w:pStyle w:val="TableParagraph"/>
              <w:spacing w:before="32"/>
              <w:ind w:left="10" w:right="2"/>
              <w:jc w:val="center"/>
              <w:rPr>
                <w:sz w:val="20"/>
              </w:rPr>
            </w:pPr>
            <w:r>
              <w:rPr>
                <w:spacing w:val="-4"/>
                <w:sz w:val="13"/>
              </w:rPr>
              <w:t>2013</w:t>
            </w:r>
          </w:p>
        </w:tc>
        <w:tc>
          <w:tcPr>
            <w:tcW w:w="3119" w:type="dxa"/>
          </w:tcPr>
          <w:p w14:paraId="1D08E443" w14:textId="77777777" w:rsidR="00AD7E94" w:rsidRDefault="000447A2">
            <w:pPr>
              <w:pStyle w:val="TableParagraph"/>
              <w:spacing w:before="32"/>
              <w:ind w:left="10" w:right="4"/>
              <w:jc w:val="center"/>
              <w:rPr>
                <w:sz w:val="20"/>
              </w:rPr>
            </w:pPr>
            <w:r>
              <w:rPr>
                <w:spacing w:val="-5"/>
                <w:sz w:val="13"/>
              </w:rPr>
              <w:t>235</w:t>
            </w:r>
          </w:p>
        </w:tc>
        <w:tc>
          <w:tcPr>
            <w:tcW w:w="3119" w:type="dxa"/>
          </w:tcPr>
          <w:p w14:paraId="7929A764" w14:textId="77777777" w:rsidR="00AD7E94" w:rsidRDefault="000447A2">
            <w:pPr>
              <w:pStyle w:val="TableParagraph"/>
              <w:spacing w:before="32"/>
              <w:ind w:left="10"/>
              <w:jc w:val="center"/>
              <w:rPr>
                <w:sz w:val="20"/>
              </w:rPr>
            </w:pPr>
            <w:r>
              <w:rPr>
                <w:spacing w:val="-5"/>
                <w:sz w:val="13"/>
              </w:rPr>
              <w:t>53</w:t>
            </w:r>
          </w:p>
        </w:tc>
      </w:tr>
      <w:tr w:rsidR="00AD7E94" w14:paraId="369F54F4" w14:textId="77777777">
        <w:trPr>
          <w:trHeight w:val="289"/>
        </w:trPr>
        <w:tc>
          <w:tcPr>
            <w:tcW w:w="3119" w:type="dxa"/>
          </w:tcPr>
          <w:p w14:paraId="174577A3" w14:textId="77777777" w:rsidR="00AD7E94" w:rsidRDefault="000447A2">
            <w:pPr>
              <w:pStyle w:val="TableParagraph"/>
              <w:spacing w:before="32"/>
              <w:ind w:left="10" w:right="2"/>
              <w:jc w:val="center"/>
              <w:rPr>
                <w:sz w:val="20"/>
              </w:rPr>
            </w:pPr>
            <w:r>
              <w:rPr>
                <w:spacing w:val="-4"/>
                <w:sz w:val="13"/>
              </w:rPr>
              <w:t>2012</w:t>
            </w:r>
          </w:p>
        </w:tc>
        <w:tc>
          <w:tcPr>
            <w:tcW w:w="3119" w:type="dxa"/>
          </w:tcPr>
          <w:p w14:paraId="5F0B56D2" w14:textId="77777777" w:rsidR="00AD7E94" w:rsidRDefault="000447A2">
            <w:pPr>
              <w:pStyle w:val="TableParagraph"/>
              <w:spacing w:before="32"/>
              <w:ind w:left="10" w:right="4"/>
              <w:jc w:val="center"/>
              <w:rPr>
                <w:sz w:val="20"/>
              </w:rPr>
            </w:pPr>
            <w:r>
              <w:rPr>
                <w:spacing w:val="-5"/>
                <w:sz w:val="13"/>
              </w:rPr>
              <w:t>251</w:t>
            </w:r>
          </w:p>
        </w:tc>
        <w:tc>
          <w:tcPr>
            <w:tcW w:w="3119" w:type="dxa"/>
          </w:tcPr>
          <w:p w14:paraId="510E8F61" w14:textId="77777777" w:rsidR="00AD7E94" w:rsidRDefault="000447A2">
            <w:pPr>
              <w:pStyle w:val="TableParagraph"/>
              <w:spacing w:before="32"/>
              <w:ind w:left="10"/>
              <w:jc w:val="center"/>
              <w:rPr>
                <w:sz w:val="20"/>
              </w:rPr>
            </w:pPr>
            <w:r>
              <w:rPr>
                <w:spacing w:val="-5"/>
                <w:sz w:val="13"/>
              </w:rPr>
              <w:t>63</w:t>
            </w:r>
          </w:p>
        </w:tc>
      </w:tr>
      <w:tr w:rsidR="00AD7E94" w14:paraId="1D1F027F" w14:textId="77777777">
        <w:trPr>
          <w:trHeight w:val="290"/>
        </w:trPr>
        <w:tc>
          <w:tcPr>
            <w:tcW w:w="3119" w:type="dxa"/>
          </w:tcPr>
          <w:p w14:paraId="198AF0E1" w14:textId="77777777" w:rsidR="00AD7E94" w:rsidRDefault="000447A2">
            <w:pPr>
              <w:pStyle w:val="TableParagraph"/>
              <w:spacing w:before="32"/>
              <w:ind w:left="10" w:right="2"/>
              <w:jc w:val="center"/>
              <w:rPr>
                <w:sz w:val="20"/>
              </w:rPr>
            </w:pPr>
            <w:r>
              <w:rPr>
                <w:spacing w:val="-4"/>
                <w:sz w:val="13"/>
              </w:rPr>
              <w:t>2011</w:t>
            </w:r>
          </w:p>
        </w:tc>
        <w:tc>
          <w:tcPr>
            <w:tcW w:w="3119" w:type="dxa"/>
          </w:tcPr>
          <w:p w14:paraId="0247B239" w14:textId="77777777" w:rsidR="00AD7E94" w:rsidRDefault="000447A2">
            <w:pPr>
              <w:pStyle w:val="TableParagraph"/>
              <w:spacing w:before="32"/>
              <w:ind w:left="10" w:right="4"/>
              <w:jc w:val="center"/>
              <w:rPr>
                <w:sz w:val="20"/>
              </w:rPr>
            </w:pPr>
            <w:r>
              <w:rPr>
                <w:spacing w:val="-5"/>
                <w:sz w:val="13"/>
              </w:rPr>
              <w:t>345</w:t>
            </w:r>
          </w:p>
        </w:tc>
        <w:tc>
          <w:tcPr>
            <w:tcW w:w="3119" w:type="dxa"/>
          </w:tcPr>
          <w:p w14:paraId="138CD6F4" w14:textId="77777777" w:rsidR="00AD7E94" w:rsidRDefault="000447A2">
            <w:pPr>
              <w:pStyle w:val="TableParagraph"/>
              <w:spacing w:before="32"/>
              <w:ind w:left="10"/>
              <w:jc w:val="center"/>
              <w:rPr>
                <w:sz w:val="20"/>
              </w:rPr>
            </w:pPr>
            <w:r>
              <w:rPr>
                <w:spacing w:val="-5"/>
                <w:sz w:val="13"/>
              </w:rPr>
              <w:t>83</w:t>
            </w:r>
          </w:p>
        </w:tc>
      </w:tr>
      <w:tr w:rsidR="00AD7E94" w14:paraId="18E77E49" w14:textId="77777777">
        <w:trPr>
          <w:trHeight w:val="290"/>
        </w:trPr>
        <w:tc>
          <w:tcPr>
            <w:tcW w:w="3119" w:type="dxa"/>
          </w:tcPr>
          <w:p w14:paraId="49AF80ED" w14:textId="77777777" w:rsidR="00AD7E94" w:rsidRDefault="000447A2">
            <w:pPr>
              <w:pStyle w:val="TableParagraph"/>
              <w:spacing w:before="32"/>
              <w:ind w:left="10" w:right="2"/>
              <w:jc w:val="center"/>
              <w:rPr>
                <w:sz w:val="20"/>
              </w:rPr>
            </w:pPr>
            <w:r>
              <w:rPr>
                <w:spacing w:val="-4"/>
                <w:sz w:val="13"/>
              </w:rPr>
              <w:t>2010</w:t>
            </w:r>
          </w:p>
        </w:tc>
        <w:tc>
          <w:tcPr>
            <w:tcW w:w="3119" w:type="dxa"/>
          </w:tcPr>
          <w:p w14:paraId="6CF1E62D" w14:textId="77777777" w:rsidR="00AD7E94" w:rsidRDefault="000447A2">
            <w:pPr>
              <w:pStyle w:val="TableParagraph"/>
              <w:spacing w:before="32"/>
              <w:ind w:left="10" w:right="4"/>
              <w:jc w:val="center"/>
              <w:rPr>
                <w:sz w:val="20"/>
              </w:rPr>
            </w:pPr>
            <w:r>
              <w:rPr>
                <w:spacing w:val="-5"/>
                <w:sz w:val="13"/>
              </w:rPr>
              <w:t>415</w:t>
            </w:r>
          </w:p>
        </w:tc>
        <w:tc>
          <w:tcPr>
            <w:tcW w:w="3119" w:type="dxa"/>
          </w:tcPr>
          <w:p w14:paraId="171843A3" w14:textId="77777777" w:rsidR="00AD7E94" w:rsidRDefault="000447A2">
            <w:pPr>
              <w:pStyle w:val="TableParagraph"/>
              <w:spacing w:before="32"/>
              <w:ind w:left="10" w:right="2"/>
              <w:jc w:val="center"/>
              <w:rPr>
                <w:sz w:val="20"/>
              </w:rPr>
            </w:pPr>
            <w:r>
              <w:rPr>
                <w:spacing w:val="-5"/>
                <w:sz w:val="13"/>
              </w:rPr>
              <w:t>101</w:t>
            </w:r>
          </w:p>
        </w:tc>
      </w:tr>
      <w:tr w:rsidR="00AD7E94" w14:paraId="445F45AC" w14:textId="77777777">
        <w:trPr>
          <w:trHeight w:val="289"/>
        </w:trPr>
        <w:tc>
          <w:tcPr>
            <w:tcW w:w="3119" w:type="dxa"/>
          </w:tcPr>
          <w:p w14:paraId="03E48799" w14:textId="77777777" w:rsidR="00AD7E94" w:rsidRDefault="000447A2">
            <w:pPr>
              <w:pStyle w:val="TableParagraph"/>
              <w:spacing w:before="32"/>
              <w:ind w:left="10" w:right="2"/>
              <w:jc w:val="center"/>
              <w:rPr>
                <w:sz w:val="20"/>
              </w:rPr>
            </w:pPr>
            <w:r>
              <w:rPr>
                <w:spacing w:val="-4"/>
                <w:sz w:val="13"/>
              </w:rPr>
              <w:t>2009</w:t>
            </w:r>
          </w:p>
        </w:tc>
        <w:tc>
          <w:tcPr>
            <w:tcW w:w="3119" w:type="dxa"/>
          </w:tcPr>
          <w:p w14:paraId="71329A39" w14:textId="77777777" w:rsidR="00AD7E94" w:rsidRDefault="000447A2">
            <w:pPr>
              <w:pStyle w:val="TableParagraph"/>
              <w:spacing w:before="32"/>
              <w:ind w:left="10" w:right="4"/>
              <w:jc w:val="center"/>
              <w:rPr>
                <w:sz w:val="20"/>
              </w:rPr>
            </w:pPr>
            <w:r>
              <w:rPr>
                <w:spacing w:val="-5"/>
                <w:sz w:val="13"/>
              </w:rPr>
              <w:t>426</w:t>
            </w:r>
          </w:p>
        </w:tc>
        <w:tc>
          <w:tcPr>
            <w:tcW w:w="3119" w:type="dxa"/>
          </w:tcPr>
          <w:p w14:paraId="3D536BE7" w14:textId="77777777" w:rsidR="00AD7E94" w:rsidRDefault="000447A2">
            <w:pPr>
              <w:pStyle w:val="TableParagraph"/>
              <w:spacing w:before="32"/>
              <w:ind w:left="10" w:right="2"/>
              <w:jc w:val="center"/>
              <w:rPr>
                <w:sz w:val="20"/>
              </w:rPr>
            </w:pPr>
            <w:r>
              <w:rPr>
                <w:spacing w:val="-5"/>
                <w:sz w:val="13"/>
              </w:rPr>
              <w:t>112</w:t>
            </w:r>
          </w:p>
        </w:tc>
      </w:tr>
      <w:tr w:rsidR="00AD7E94" w14:paraId="501260F3" w14:textId="77777777">
        <w:trPr>
          <w:trHeight w:val="290"/>
        </w:trPr>
        <w:tc>
          <w:tcPr>
            <w:tcW w:w="3119" w:type="dxa"/>
          </w:tcPr>
          <w:p w14:paraId="1600BFA3" w14:textId="77777777" w:rsidR="00AD7E94" w:rsidRDefault="000447A2">
            <w:pPr>
              <w:pStyle w:val="TableParagraph"/>
              <w:ind w:left="10" w:right="2"/>
              <w:jc w:val="center"/>
              <w:rPr>
                <w:sz w:val="20"/>
              </w:rPr>
            </w:pPr>
            <w:r>
              <w:rPr>
                <w:spacing w:val="-4"/>
                <w:sz w:val="13"/>
              </w:rPr>
              <w:t>2008</w:t>
            </w:r>
          </w:p>
        </w:tc>
        <w:tc>
          <w:tcPr>
            <w:tcW w:w="3119" w:type="dxa"/>
          </w:tcPr>
          <w:p w14:paraId="35C49620" w14:textId="77777777" w:rsidR="00AD7E94" w:rsidRDefault="000447A2">
            <w:pPr>
              <w:pStyle w:val="TableParagraph"/>
              <w:ind w:left="10" w:right="4"/>
              <w:jc w:val="center"/>
              <w:rPr>
                <w:sz w:val="20"/>
              </w:rPr>
            </w:pPr>
            <w:r>
              <w:rPr>
                <w:spacing w:val="-5"/>
                <w:sz w:val="13"/>
              </w:rPr>
              <w:t>449</w:t>
            </w:r>
          </w:p>
        </w:tc>
        <w:tc>
          <w:tcPr>
            <w:tcW w:w="3119" w:type="dxa"/>
          </w:tcPr>
          <w:p w14:paraId="51C00F28" w14:textId="77777777" w:rsidR="00AD7E94" w:rsidRDefault="000447A2">
            <w:pPr>
              <w:pStyle w:val="TableParagraph"/>
              <w:ind w:left="10"/>
              <w:jc w:val="center"/>
              <w:rPr>
                <w:sz w:val="20"/>
              </w:rPr>
            </w:pPr>
            <w:r>
              <w:rPr>
                <w:spacing w:val="-5"/>
                <w:sz w:val="13"/>
              </w:rPr>
              <w:t>83</w:t>
            </w:r>
          </w:p>
        </w:tc>
      </w:tr>
    </w:tbl>
    <w:p w14:paraId="6C1E27EF" w14:textId="77777777" w:rsidR="00AD7E94" w:rsidRDefault="000447A2">
      <w:pPr>
        <w:spacing w:before="33"/>
        <w:ind w:left="360"/>
        <w:rPr>
          <w:rFonts w:ascii="Arial"/>
          <w:sz w:val="18"/>
        </w:rPr>
      </w:pPr>
      <w:proofErr w:type="spellStart"/>
      <w:r>
        <w:rPr>
          <w:rFonts w:ascii="Arial"/>
          <w:sz w:val="12"/>
        </w:rPr>
        <w:t>出典</w:t>
      </w:r>
      <w:r>
        <w:rPr>
          <w:rFonts w:ascii="Arial"/>
          <w:sz w:val="12"/>
        </w:rPr>
        <w:t>NMFS</w:t>
      </w:r>
      <w:proofErr w:type="spellEnd"/>
      <w:r>
        <w:rPr>
          <w:rFonts w:ascii="Arial"/>
          <w:sz w:val="12"/>
        </w:rPr>
        <w:t xml:space="preserve"> </w:t>
      </w:r>
      <w:r>
        <w:rPr>
          <w:rFonts w:ascii="Arial"/>
          <w:spacing w:val="-2"/>
          <w:sz w:val="12"/>
        </w:rPr>
        <w:t>2021b</w:t>
      </w:r>
      <w:r>
        <w:rPr>
          <w:rFonts w:ascii="Arial"/>
          <w:spacing w:val="-2"/>
          <w:sz w:val="12"/>
        </w:rPr>
        <w:t>。</w:t>
      </w:r>
    </w:p>
    <w:p w14:paraId="5BEEFDF9" w14:textId="77777777" w:rsidR="00AD7E94" w:rsidRDefault="00AD7E94">
      <w:pPr>
        <w:pStyle w:val="a3"/>
        <w:spacing w:before="34"/>
        <w:ind w:left="0"/>
        <w:rPr>
          <w:rFonts w:ascii="Arial"/>
          <w:sz w:val="18"/>
        </w:rPr>
      </w:pPr>
    </w:p>
    <w:p w14:paraId="7A9226ED" w14:textId="77777777" w:rsidR="00AD7E94" w:rsidRDefault="000447A2">
      <w:pPr>
        <w:tabs>
          <w:tab w:val="left" w:pos="1851"/>
        </w:tabs>
        <w:ind w:left="411"/>
        <w:rPr>
          <w:rFonts w:ascii="Arial"/>
          <w:b/>
          <w:sz w:val="20"/>
          <w:lang w:eastAsia="ja-JP"/>
        </w:rPr>
      </w:pPr>
      <w:bookmarkStart w:id="146" w:name="_bookmark78"/>
      <w:bookmarkEnd w:id="146"/>
      <w:r>
        <w:rPr>
          <w:rFonts w:ascii="Arial"/>
          <w:b/>
          <w:sz w:val="13"/>
          <w:lang w:eastAsia="ja-JP"/>
        </w:rPr>
        <w:t>表</w:t>
      </w:r>
      <w:r>
        <w:rPr>
          <w:rFonts w:ascii="Arial"/>
          <w:b/>
          <w:sz w:val="13"/>
          <w:lang w:eastAsia="ja-JP"/>
        </w:rPr>
        <w:t xml:space="preserve"> 3.</w:t>
      </w:r>
      <w:r>
        <w:rPr>
          <w:rFonts w:ascii="Arial"/>
          <w:b/>
          <w:spacing w:val="-10"/>
          <w:sz w:val="13"/>
          <w:lang w:eastAsia="ja-JP"/>
        </w:rPr>
        <w:t>9-5</w:t>
      </w:r>
      <w:r>
        <w:rPr>
          <w:rFonts w:ascii="Arial"/>
          <w:b/>
          <w:sz w:val="13"/>
          <w:lang w:eastAsia="ja-JP"/>
        </w:rPr>
        <w:tab/>
      </w:r>
      <w:r>
        <w:rPr>
          <w:rFonts w:ascii="Arial"/>
          <w:b/>
          <w:sz w:val="13"/>
          <w:lang w:eastAsia="ja-JP"/>
        </w:rPr>
        <w:t>オフショア・プロジェクト海域における船舶のトリップ数と船種別船舶数（</w:t>
      </w:r>
      <w:r>
        <w:rPr>
          <w:rFonts w:ascii="Arial"/>
          <w:b/>
          <w:spacing w:val="-4"/>
          <w:sz w:val="13"/>
          <w:lang w:eastAsia="ja-JP"/>
        </w:rPr>
        <w:t xml:space="preserve">2021 </w:t>
      </w:r>
      <w:r>
        <w:rPr>
          <w:rFonts w:ascii="Arial"/>
          <w:b/>
          <w:spacing w:val="-4"/>
          <w:sz w:val="13"/>
          <w:lang w:eastAsia="ja-JP"/>
        </w:rPr>
        <w:t>年</w:t>
      </w:r>
    </w:p>
    <w:p w14:paraId="53EC3A66"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20"/>
        <w:gridCol w:w="2263"/>
        <w:gridCol w:w="2467"/>
      </w:tblGrid>
      <w:tr w:rsidR="00AD7E94" w14:paraId="1F141BDB" w14:textId="77777777">
        <w:trPr>
          <w:trHeight w:val="290"/>
        </w:trPr>
        <w:tc>
          <w:tcPr>
            <w:tcW w:w="4620" w:type="dxa"/>
            <w:shd w:val="clear" w:color="auto" w:fill="DBE4F0"/>
          </w:tcPr>
          <w:p w14:paraId="28892EE7" w14:textId="77777777" w:rsidR="00AD7E94" w:rsidRDefault="000447A2">
            <w:pPr>
              <w:pStyle w:val="TableParagraph"/>
              <w:rPr>
                <w:b/>
                <w:sz w:val="20"/>
              </w:rPr>
            </w:pPr>
            <w:r>
              <w:rPr>
                <w:b/>
                <w:spacing w:val="-2"/>
                <w:sz w:val="13"/>
              </w:rPr>
              <w:t>種</w:t>
            </w:r>
          </w:p>
        </w:tc>
        <w:tc>
          <w:tcPr>
            <w:tcW w:w="2263" w:type="dxa"/>
            <w:shd w:val="clear" w:color="auto" w:fill="DBE4F0"/>
          </w:tcPr>
          <w:p w14:paraId="31D91136" w14:textId="77777777" w:rsidR="00AD7E94" w:rsidRDefault="000447A2">
            <w:pPr>
              <w:pStyle w:val="TableParagraph"/>
              <w:ind w:left="9" w:right="1"/>
              <w:jc w:val="center"/>
              <w:rPr>
                <w:b/>
                <w:sz w:val="20"/>
              </w:rPr>
            </w:pPr>
            <w:proofErr w:type="spellStart"/>
            <w:r>
              <w:rPr>
                <w:b/>
                <w:spacing w:val="-2"/>
                <w:sz w:val="13"/>
              </w:rPr>
              <w:t>トリップ回数</w:t>
            </w:r>
            <w:proofErr w:type="spellEnd"/>
          </w:p>
        </w:tc>
        <w:tc>
          <w:tcPr>
            <w:tcW w:w="2467" w:type="dxa"/>
            <w:shd w:val="clear" w:color="auto" w:fill="DBE4F0"/>
          </w:tcPr>
          <w:p w14:paraId="6F760E6B" w14:textId="77777777" w:rsidR="00AD7E94" w:rsidRDefault="000447A2">
            <w:pPr>
              <w:pStyle w:val="TableParagraph"/>
              <w:ind w:left="10"/>
              <w:jc w:val="center"/>
              <w:rPr>
                <w:b/>
                <w:sz w:val="20"/>
              </w:rPr>
            </w:pPr>
            <w:proofErr w:type="spellStart"/>
            <w:r>
              <w:rPr>
                <w:b/>
                <w:spacing w:val="-2"/>
                <w:sz w:val="13"/>
              </w:rPr>
              <w:t>船舶数</w:t>
            </w:r>
            <w:proofErr w:type="spellEnd"/>
          </w:p>
        </w:tc>
      </w:tr>
      <w:tr w:rsidR="00AD7E94" w14:paraId="2F1E2558" w14:textId="77777777">
        <w:trPr>
          <w:trHeight w:val="289"/>
        </w:trPr>
        <w:tc>
          <w:tcPr>
            <w:tcW w:w="4620" w:type="dxa"/>
          </w:tcPr>
          <w:p w14:paraId="617D5322" w14:textId="77777777" w:rsidR="00AD7E94" w:rsidRDefault="000447A2">
            <w:pPr>
              <w:pStyle w:val="TableParagraph"/>
              <w:rPr>
                <w:sz w:val="20"/>
              </w:rPr>
            </w:pPr>
            <w:proofErr w:type="spellStart"/>
            <w:r>
              <w:rPr>
                <w:spacing w:val="-2"/>
                <w:sz w:val="13"/>
              </w:rPr>
              <w:t>アングラ</w:t>
            </w:r>
            <w:proofErr w:type="spellEnd"/>
            <w:r>
              <w:rPr>
                <w:spacing w:val="-2"/>
                <w:sz w:val="13"/>
              </w:rPr>
              <w:t>ー</w:t>
            </w:r>
          </w:p>
        </w:tc>
        <w:tc>
          <w:tcPr>
            <w:tcW w:w="2263" w:type="dxa"/>
          </w:tcPr>
          <w:p w14:paraId="1FEB307F" w14:textId="77777777" w:rsidR="00AD7E94" w:rsidRDefault="000447A2">
            <w:pPr>
              <w:pStyle w:val="TableParagraph"/>
              <w:ind w:left="9" w:right="1"/>
              <w:jc w:val="center"/>
              <w:rPr>
                <w:sz w:val="20"/>
              </w:rPr>
            </w:pPr>
            <w:r>
              <w:rPr>
                <w:spacing w:val="-10"/>
                <w:sz w:val="13"/>
              </w:rPr>
              <w:t>6</w:t>
            </w:r>
          </w:p>
        </w:tc>
        <w:tc>
          <w:tcPr>
            <w:tcW w:w="2467" w:type="dxa"/>
          </w:tcPr>
          <w:p w14:paraId="1CB03641" w14:textId="77777777" w:rsidR="00AD7E94" w:rsidRDefault="000447A2">
            <w:pPr>
              <w:pStyle w:val="TableParagraph"/>
              <w:ind w:left="10" w:right="2"/>
              <w:jc w:val="center"/>
              <w:rPr>
                <w:sz w:val="20"/>
              </w:rPr>
            </w:pPr>
            <w:r>
              <w:rPr>
                <w:spacing w:val="-10"/>
                <w:sz w:val="13"/>
              </w:rPr>
              <w:t>4</w:t>
            </w:r>
          </w:p>
        </w:tc>
      </w:tr>
      <w:tr w:rsidR="00AD7E94" w14:paraId="76EABE10" w14:textId="77777777">
        <w:trPr>
          <w:trHeight w:val="289"/>
        </w:trPr>
        <w:tc>
          <w:tcPr>
            <w:tcW w:w="4620" w:type="dxa"/>
          </w:tcPr>
          <w:p w14:paraId="328B709E" w14:textId="77777777" w:rsidR="00AD7E94" w:rsidRDefault="000447A2">
            <w:pPr>
              <w:pStyle w:val="TableParagraph"/>
              <w:rPr>
                <w:sz w:val="20"/>
              </w:rPr>
            </w:pPr>
            <w:proofErr w:type="spellStart"/>
            <w:r>
              <w:rPr>
                <w:spacing w:val="-4"/>
                <w:sz w:val="13"/>
              </w:rPr>
              <w:t>ブラックシーバス</w:t>
            </w:r>
            <w:proofErr w:type="spellEnd"/>
          </w:p>
        </w:tc>
        <w:tc>
          <w:tcPr>
            <w:tcW w:w="2263" w:type="dxa"/>
          </w:tcPr>
          <w:p w14:paraId="2A6C3A76" w14:textId="77777777" w:rsidR="00AD7E94" w:rsidRDefault="000447A2">
            <w:pPr>
              <w:pStyle w:val="TableParagraph"/>
              <w:ind w:left="9"/>
              <w:jc w:val="center"/>
              <w:rPr>
                <w:sz w:val="20"/>
              </w:rPr>
            </w:pPr>
            <w:r>
              <w:rPr>
                <w:spacing w:val="-5"/>
                <w:sz w:val="13"/>
              </w:rPr>
              <w:t>38</w:t>
            </w:r>
          </w:p>
        </w:tc>
        <w:tc>
          <w:tcPr>
            <w:tcW w:w="2467" w:type="dxa"/>
          </w:tcPr>
          <w:p w14:paraId="150B8B46" w14:textId="77777777" w:rsidR="00AD7E94" w:rsidRDefault="000447A2">
            <w:pPr>
              <w:pStyle w:val="TableParagraph"/>
              <w:ind w:left="10" w:right="2"/>
              <w:jc w:val="center"/>
              <w:rPr>
                <w:sz w:val="20"/>
              </w:rPr>
            </w:pPr>
            <w:r>
              <w:rPr>
                <w:spacing w:val="-10"/>
                <w:sz w:val="13"/>
              </w:rPr>
              <w:t>4</w:t>
            </w:r>
          </w:p>
        </w:tc>
      </w:tr>
      <w:tr w:rsidR="00AD7E94" w14:paraId="26B9ADBD" w14:textId="77777777">
        <w:trPr>
          <w:trHeight w:val="290"/>
        </w:trPr>
        <w:tc>
          <w:tcPr>
            <w:tcW w:w="4620" w:type="dxa"/>
          </w:tcPr>
          <w:p w14:paraId="268A7083" w14:textId="77777777" w:rsidR="00AD7E94" w:rsidRDefault="000447A2">
            <w:pPr>
              <w:pStyle w:val="TableParagraph"/>
              <w:rPr>
                <w:sz w:val="20"/>
              </w:rPr>
            </w:pPr>
            <w:proofErr w:type="spellStart"/>
            <w:r>
              <w:rPr>
                <w:spacing w:val="-2"/>
                <w:sz w:val="13"/>
              </w:rPr>
              <w:t>ブルーフィッシュ</w:t>
            </w:r>
            <w:proofErr w:type="spellEnd"/>
          </w:p>
        </w:tc>
        <w:tc>
          <w:tcPr>
            <w:tcW w:w="2263" w:type="dxa"/>
          </w:tcPr>
          <w:p w14:paraId="280B1F71" w14:textId="77777777" w:rsidR="00AD7E94" w:rsidRDefault="000447A2">
            <w:pPr>
              <w:pStyle w:val="TableParagraph"/>
              <w:ind w:left="9" w:right="1"/>
              <w:jc w:val="center"/>
              <w:rPr>
                <w:sz w:val="20"/>
              </w:rPr>
            </w:pPr>
            <w:r>
              <w:rPr>
                <w:spacing w:val="-10"/>
                <w:sz w:val="13"/>
              </w:rPr>
              <w:t>8</w:t>
            </w:r>
          </w:p>
        </w:tc>
        <w:tc>
          <w:tcPr>
            <w:tcW w:w="2467" w:type="dxa"/>
          </w:tcPr>
          <w:p w14:paraId="4DC20153" w14:textId="77777777" w:rsidR="00AD7E94" w:rsidRDefault="000447A2">
            <w:pPr>
              <w:pStyle w:val="TableParagraph"/>
              <w:ind w:left="10" w:right="2"/>
              <w:jc w:val="center"/>
              <w:rPr>
                <w:sz w:val="20"/>
              </w:rPr>
            </w:pPr>
            <w:r>
              <w:rPr>
                <w:spacing w:val="-10"/>
                <w:sz w:val="13"/>
              </w:rPr>
              <w:t>7</w:t>
            </w:r>
          </w:p>
        </w:tc>
      </w:tr>
      <w:tr w:rsidR="00AD7E94" w14:paraId="73618D46" w14:textId="77777777">
        <w:trPr>
          <w:trHeight w:val="290"/>
        </w:trPr>
        <w:tc>
          <w:tcPr>
            <w:tcW w:w="4620" w:type="dxa"/>
          </w:tcPr>
          <w:p w14:paraId="3C4AE44E" w14:textId="77777777" w:rsidR="00AD7E94" w:rsidRDefault="000447A2">
            <w:pPr>
              <w:pStyle w:val="TableParagraph"/>
              <w:rPr>
                <w:sz w:val="20"/>
              </w:rPr>
            </w:pPr>
            <w:proofErr w:type="spellStart"/>
            <w:r>
              <w:rPr>
                <w:spacing w:val="-2"/>
                <w:sz w:val="13"/>
              </w:rPr>
              <w:t>バターフィッシュ</w:t>
            </w:r>
            <w:proofErr w:type="spellEnd"/>
          </w:p>
        </w:tc>
        <w:tc>
          <w:tcPr>
            <w:tcW w:w="2263" w:type="dxa"/>
          </w:tcPr>
          <w:p w14:paraId="20256A77" w14:textId="77777777" w:rsidR="00AD7E94" w:rsidRDefault="000447A2">
            <w:pPr>
              <w:pStyle w:val="TableParagraph"/>
              <w:ind w:left="9" w:right="1"/>
              <w:jc w:val="center"/>
              <w:rPr>
                <w:sz w:val="20"/>
              </w:rPr>
            </w:pPr>
            <w:r>
              <w:rPr>
                <w:spacing w:val="-10"/>
                <w:sz w:val="13"/>
              </w:rPr>
              <w:t>4</w:t>
            </w:r>
          </w:p>
        </w:tc>
        <w:tc>
          <w:tcPr>
            <w:tcW w:w="2467" w:type="dxa"/>
          </w:tcPr>
          <w:p w14:paraId="567220CF" w14:textId="77777777" w:rsidR="00AD7E94" w:rsidRDefault="000447A2">
            <w:pPr>
              <w:pStyle w:val="TableParagraph"/>
              <w:ind w:left="10" w:right="2"/>
              <w:jc w:val="center"/>
              <w:rPr>
                <w:sz w:val="20"/>
              </w:rPr>
            </w:pPr>
            <w:r>
              <w:rPr>
                <w:spacing w:val="-10"/>
                <w:sz w:val="13"/>
              </w:rPr>
              <w:t>3</w:t>
            </w:r>
          </w:p>
        </w:tc>
      </w:tr>
      <w:tr w:rsidR="00AD7E94" w14:paraId="4EA9EF6F" w14:textId="77777777">
        <w:trPr>
          <w:trHeight w:val="289"/>
        </w:trPr>
        <w:tc>
          <w:tcPr>
            <w:tcW w:w="4620" w:type="dxa"/>
          </w:tcPr>
          <w:p w14:paraId="00759BBD" w14:textId="77777777" w:rsidR="00AD7E94" w:rsidRDefault="000447A2">
            <w:pPr>
              <w:pStyle w:val="TableParagraph"/>
              <w:rPr>
                <w:sz w:val="20"/>
              </w:rPr>
            </w:pPr>
            <w:proofErr w:type="spellStart"/>
            <w:r>
              <w:rPr>
                <w:spacing w:val="-2"/>
                <w:sz w:val="13"/>
              </w:rPr>
              <w:t>アオリイカ</w:t>
            </w:r>
            <w:proofErr w:type="spellEnd"/>
          </w:p>
        </w:tc>
        <w:tc>
          <w:tcPr>
            <w:tcW w:w="2263" w:type="dxa"/>
          </w:tcPr>
          <w:p w14:paraId="3AE444F4" w14:textId="77777777" w:rsidR="00AD7E94" w:rsidRDefault="000447A2">
            <w:pPr>
              <w:pStyle w:val="TableParagraph"/>
              <w:ind w:left="9"/>
              <w:jc w:val="center"/>
              <w:rPr>
                <w:sz w:val="20"/>
              </w:rPr>
            </w:pPr>
            <w:r>
              <w:rPr>
                <w:spacing w:val="-5"/>
                <w:sz w:val="13"/>
              </w:rPr>
              <w:t>27</w:t>
            </w:r>
          </w:p>
        </w:tc>
        <w:tc>
          <w:tcPr>
            <w:tcW w:w="2467" w:type="dxa"/>
          </w:tcPr>
          <w:p w14:paraId="62360D52" w14:textId="77777777" w:rsidR="00AD7E94" w:rsidRDefault="000447A2">
            <w:pPr>
              <w:pStyle w:val="TableParagraph"/>
              <w:ind w:left="10" w:right="2"/>
              <w:jc w:val="center"/>
              <w:rPr>
                <w:sz w:val="20"/>
              </w:rPr>
            </w:pPr>
            <w:r>
              <w:rPr>
                <w:spacing w:val="-10"/>
                <w:sz w:val="13"/>
              </w:rPr>
              <w:t>7</w:t>
            </w:r>
          </w:p>
        </w:tc>
      </w:tr>
      <w:tr w:rsidR="00AD7E94" w14:paraId="2D195EC2" w14:textId="77777777">
        <w:trPr>
          <w:trHeight w:val="288"/>
        </w:trPr>
        <w:tc>
          <w:tcPr>
            <w:tcW w:w="4620" w:type="dxa"/>
          </w:tcPr>
          <w:p w14:paraId="68535DB2" w14:textId="77777777" w:rsidR="00AD7E94" w:rsidRDefault="000447A2">
            <w:pPr>
              <w:pStyle w:val="TableParagraph"/>
              <w:spacing w:before="29"/>
              <w:rPr>
                <w:sz w:val="20"/>
              </w:rPr>
            </w:pPr>
            <w:proofErr w:type="spellStart"/>
            <w:r>
              <w:rPr>
                <w:sz w:val="13"/>
              </w:rPr>
              <w:t>ジョン・</w:t>
            </w:r>
            <w:r>
              <w:rPr>
                <w:spacing w:val="-4"/>
                <w:sz w:val="13"/>
              </w:rPr>
              <w:t>ドリ</w:t>
            </w:r>
            <w:proofErr w:type="spellEnd"/>
            <w:r>
              <w:rPr>
                <w:spacing w:val="-4"/>
                <w:sz w:val="13"/>
              </w:rPr>
              <w:t>ー</w:t>
            </w:r>
          </w:p>
        </w:tc>
        <w:tc>
          <w:tcPr>
            <w:tcW w:w="2263" w:type="dxa"/>
          </w:tcPr>
          <w:p w14:paraId="613E76D7" w14:textId="77777777" w:rsidR="00AD7E94" w:rsidRDefault="000447A2">
            <w:pPr>
              <w:pStyle w:val="TableParagraph"/>
              <w:ind w:left="9" w:right="1"/>
              <w:jc w:val="center"/>
              <w:rPr>
                <w:sz w:val="20"/>
              </w:rPr>
            </w:pPr>
            <w:r>
              <w:rPr>
                <w:spacing w:val="-10"/>
                <w:sz w:val="13"/>
              </w:rPr>
              <w:t>7</w:t>
            </w:r>
          </w:p>
        </w:tc>
        <w:tc>
          <w:tcPr>
            <w:tcW w:w="2467" w:type="dxa"/>
          </w:tcPr>
          <w:p w14:paraId="3461F5A4" w14:textId="77777777" w:rsidR="00AD7E94" w:rsidRDefault="000447A2">
            <w:pPr>
              <w:pStyle w:val="TableParagraph"/>
              <w:ind w:left="10" w:right="2"/>
              <w:jc w:val="center"/>
              <w:rPr>
                <w:sz w:val="20"/>
              </w:rPr>
            </w:pPr>
            <w:r>
              <w:rPr>
                <w:spacing w:val="-10"/>
                <w:sz w:val="13"/>
              </w:rPr>
              <w:t>5</w:t>
            </w:r>
          </w:p>
        </w:tc>
      </w:tr>
      <w:tr w:rsidR="00AD7E94" w14:paraId="4F14AD02" w14:textId="77777777">
        <w:trPr>
          <w:trHeight w:val="290"/>
        </w:trPr>
        <w:tc>
          <w:tcPr>
            <w:tcW w:w="4620" w:type="dxa"/>
          </w:tcPr>
          <w:p w14:paraId="41550B93" w14:textId="77777777" w:rsidR="00AD7E94" w:rsidRDefault="000447A2">
            <w:pPr>
              <w:pStyle w:val="TableParagraph"/>
              <w:rPr>
                <w:sz w:val="20"/>
              </w:rPr>
            </w:pPr>
            <w:proofErr w:type="spellStart"/>
            <w:r>
              <w:rPr>
                <w:spacing w:val="-2"/>
                <w:sz w:val="13"/>
              </w:rPr>
              <w:t>スルメイカ</w:t>
            </w:r>
            <w:proofErr w:type="spellEnd"/>
          </w:p>
        </w:tc>
        <w:tc>
          <w:tcPr>
            <w:tcW w:w="2263" w:type="dxa"/>
          </w:tcPr>
          <w:p w14:paraId="76A9CABC" w14:textId="77777777" w:rsidR="00AD7E94" w:rsidRDefault="000447A2">
            <w:pPr>
              <w:pStyle w:val="TableParagraph"/>
              <w:spacing w:before="32"/>
              <w:ind w:left="9"/>
              <w:jc w:val="center"/>
              <w:rPr>
                <w:sz w:val="20"/>
              </w:rPr>
            </w:pPr>
            <w:r>
              <w:rPr>
                <w:spacing w:val="-5"/>
                <w:sz w:val="13"/>
              </w:rPr>
              <w:t>21</w:t>
            </w:r>
          </w:p>
        </w:tc>
        <w:tc>
          <w:tcPr>
            <w:tcW w:w="2467" w:type="dxa"/>
          </w:tcPr>
          <w:p w14:paraId="6AD3814F" w14:textId="77777777" w:rsidR="00AD7E94" w:rsidRDefault="000447A2">
            <w:pPr>
              <w:pStyle w:val="TableParagraph"/>
              <w:spacing w:before="32"/>
              <w:ind w:left="10"/>
              <w:jc w:val="center"/>
              <w:rPr>
                <w:sz w:val="20"/>
              </w:rPr>
            </w:pPr>
            <w:r>
              <w:rPr>
                <w:spacing w:val="-5"/>
                <w:sz w:val="13"/>
              </w:rPr>
              <w:t>11</w:t>
            </w:r>
          </w:p>
        </w:tc>
      </w:tr>
      <w:tr w:rsidR="00AD7E94" w14:paraId="3E7C098B" w14:textId="77777777">
        <w:trPr>
          <w:trHeight w:val="290"/>
        </w:trPr>
        <w:tc>
          <w:tcPr>
            <w:tcW w:w="4620" w:type="dxa"/>
          </w:tcPr>
          <w:p w14:paraId="673E0290" w14:textId="77777777" w:rsidR="00AD7E94" w:rsidRDefault="000447A2">
            <w:pPr>
              <w:pStyle w:val="TableParagraph"/>
              <w:rPr>
                <w:sz w:val="20"/>
                <w:lang w:eastAsia="ja-JP"/>
              </w:rPr>
            </w:pPr>
            <w:r>
              <w:rPr>
                <w:spacing w:val="-2"/>
                <w:sz w:val="13"/>
                <w:lang w:eastAsia="ja-JP"/>
              </w:rPr>
              <w:t>パンダリッドシュリンプ</w:t>
            </w:r>
          </w:p>
        </w:tc>
        <w:tc>
          <w:tcPr>
            <w:tcW w:w="2263" w:type="dxa"/>
          </w:tcPr>
          <w:p w14:paraId="50F52A2D" w14:textId="77777777" w:rsidR="00AD7E94" w:rsidRDefault="000447A2">
            <w:pPr>
              <w:pStyle w:val="TableParagraph"/>
              <w:spacing w:before="32"/>
              <w:ind w:left="9"/>
              <w:jc w:val="center"/>
              <w:rPr>
                <w:sz w:val="20"/>
              </w:rPr>
            </w:pPr>
            <w:r>
              <w:rPr>
                <w:spacing w:val="-5"/>
                <w:sz w:val="13"/>
              </w:rPr>
              <w:t>11</w:t>
            </w:r>
          </w:p>
        </w:tc>
        <w:tc>
          <w:tcPr>
            <w:tcW w:w="2467" w:type="dxa"/>
          </w:tcPr>
          <w:p w14:paraId="685FCE59" w14:textId="77777777" w:rsidR="00AD7E94" w:rsidRDefault="000447A2">
            <w:pPr>
              <w:pStyle w:val="TableParagraph"/>
              <w:spacing w:before="32"/>
              <w:ind w:left="10" w:right="2"/>
              <w:jc w:val="center"/>
              <w:rPr>
                <w:sz w:val="20"/>
              </w:rPr>
            </w:pPr>
            <w:r>
              <w:rPr>
                <w:spacing w:val="-10"/>
                <w:sz w:val="13"/>
              </w:rPr>
              <w:t>8</w:t>
            </w:r>
          </w:p>
        </w:tc>
      </w:tr>
      <w:tr w:rsidR="00AD7E94" w14:paraId="2FD6E83A" w14:textId="77777777">
        <w:trPr>
          <w:trHeight w:val="289"/>
        </w:trPr>
        <w:tc>
          <w:tcPr>
            <w:tcW w:w="4620" w:type="dxa"/>
          </w:tcPr>
          <w:p w14:paraId="3786F1D6" w14:textId="77777777" w:rsidR="00AD7E94" w:rsidRDefault="000447A2">
            <w:pPr>
              <w:pStyle w:val="TableParagraph"/>
              <w:rPr>
                <w:sz w:val="20"/>
              </w:rPr>
            </w:pPr>
            <w:proofErr w:type="spellStart"/>
            <w:r>
              <w:rPr>
                <w:spacing w:val="-2"/>
                <w:sz w:val="13"/>
              </w:rPr>
              <w:t>ペナイドシュリンプ</w:t>
            </w:r>
            <w:proofErr w:type="spellEnd"/>
          </w:p>
        </w:tc>
        <w:tc>
          <w:tcPr>
            <w:tcW w:w="2263" w:type="dxa"/>
          </w:tcPr>
          <w:p w14:paraId="4EF87E80" w14:textId="77777777" w:rsidR="00AD7E94" w:rsidRDefault="000447A2">
            <w:pPr>
              <w:pStyle w:val="TableParagraph"/>
              <w:spacing w:before="32"/>
              <w:ind w:left="9" w:right="1"/>
              <w:jc w:val="center"/>
              <w:rPr>
                <w:sz w:val="20"/>
              </w:rPr>
            </w:pPr>
            <w:r>
              <w:rPr>
                <w:spacing w:val="-10"/>
                <w:sz w:val="13"/>
              </w:rPr>
              <w:t>9</w:t>
            </w:r>
          </w:p>
        </w:tc>
        <w:tc>
          <w:tcPr>
            <w:tcW w:w="2467" w:type="dxa"/>
          </w:tcPr>
          <w:p w14:paraId="2E19D396" w14:textId="77777777" w:rsidR="00AD7E94" w:rsidRDefault="000447A2">
            <w:pPr>
              <w:pStyle w:val="TableParagraph"/>
              <w:spacing w:before="32"/>
              <w:ind w:left="10" w:right="2"/>
              <w:jc w:val="center"/>
              <w:rPr>
                <w:sz w:val="20"/>
              </w:rPr>
            </w:pPr>
            <w:r>
              <w:rPr>
                <w:spacing w:val="-10"/>
                <w:sz w:val="13"/>
              </w:rPr>
              <w:t>6</w:t>
            </w:r>
          </w:p>
        </w:tc>
      </w:tr>
      <w:tr w:rsidR="00AD7E94" w14:paraId="20E02B13" w14:textId="77777777">
        <w:trPr>
          <w:trHeight w:val="290"/>
        </w:trPr>
        <w:tc>
          <w:tcPr>
            <w:tcW w:w="4620" w:type="dxa"/>
          </w:tcPr>
          <w:p w14:paraId="6297BE87" w14:textId="77777777" w:rsidR="00AD7E94" w:rsidRDefault="000447A2">
            <w:pPr>
              <w:pStyle w:val="TableParagraph"/>
              <w:rPr>
                <w:sz w:val="20"/>
              </w:rPr>
            </w:pPr>
            <w:proofErr w:type="spellStart"/>
            <w:r>
              <w:rPr>
                <w:sz w:val="13"/>
              </w:rPr>
              <w:t>シルバ</w:t>
            </w:r>
            <w:proofErr w:type="spellEnd"/>
            <w:r>
              <w:rPr>
                <w:sz w:val="13"/>
              </w:rPr>
              <w:t>ー・</w:t>
            </w:r>
            <w:proofErr w:type="spellStart"/>
            <w:r>
              <w:rPr>
                <w:spacing w:val="-4"/>
                <w:sz w:val="13"/>
              </w:rPr>
              <w:t>ヘイク</w:t>
            </w:r>
            <w:proofErr w:type="spellEnd"/>
          </w:p>
        </w:tc>
        <w:tc>
          <w:tcPr>
            <w:tcW w:w="2263" w:type="dxa"/>
          </w:tcPr>
          <w:p w14:paraId="7275297E" w14:textId="77777777" w:rsidR="00AD7E94" w:rsidRDefault="000447A2">
            <w:pPr>
              <w:pStyle w:val="TableParagraph"/>
              <w:spacing w:before="32"/>
              <w:ind w:left="9" w:right="1"/>
              <w:jc w:val="center"/>
              <w:rPr>
                <w:sz w:val="20"/>
              </w:rPr>
            </w:pPr>
            <w:r>
              <w:rPr>
                <w:spacing w:val="-10"/>
                <w:sz w:val="13"/>
              </w:rPr>
              <w:t>4</w:t>
            </w:r>
          </w:p>
        </w:tc>
        <w:tc>
          <w:tcPr>
            <w:tcW w:w="2467" w:type="dxa"/>
          </w:tcPr>
          <w:p w14:paraId="13C5A88F" w14:textId="77777777" w:rsidR="00AD7E94" w:rsidRDefault="000447A2">
            <w:pPr>
              <w:pStyle w:val="TableParagraph"/>
              <w:spacing w:before="32"/>
              <w:ind w:left="10" w:right="2"/>
              <w:jc w:val="center"/>
              <w:rPr>
                <w:sz w:val="20"/>
              </w:rPr>
            </w:pPr>
            <w:r>
              <w:rPr>
                <w:spacing w:val="-10"/>
                <w:sz w:val="13"/>
              </w:rPr>
              <w:t>3</w:t>
            </w:r>
          </w:p>
        </w:tc>
      </w:tr>
      <w:tr w:rsidR="00AD7E94" w14:paraId="55F37DCE" w14:textId="77777777">
        <w:trPr>
          <w:trHeight w:val="290"/>
        </w:trPr>
        <w:tc>
          <w:tcPr>
            <w:tcW w:w="4620" w:type="dxa"/>
          </w:tcPr>
          <w:p w14:paraId="52E1496C" w14:textId="77777777" w:rsidR="00AD7E94" w:rsidRDefault="000447A2">
            <w:pPr>
              <w:pStyle w:val="TableParagraph"/>
              <w:rPr>
                <w:sz w:val="20"/>
              </w:rPr>
            </w:pPr>
            <w:proofErr w:type="spellStart"/>
            <w:r>
              <w:rPr>
                <w:sz w:val="13"/>
              </w:rPr>
              <w:t>夏の</w:t>
            </w:r>
            <w:r>
              <w:rPr>
                <w:spacing w:val="-2"/>
                <w:sz w:val="13"/>
              </w:rPr>
              <w:t>ヒラメ</w:t>
            </w:r>
            <w:proofErr w:type="spellEnd"/>
          </w:p>
        </w:tc>
        <w:tc>
          <w:tcPr>
            <w:tcW w:w="2263" w:type="dxa"/>
          </w:tcPr>
          <w:p w14:paraId="27CAA60D" w14:textId="77777777" w:rsidR="00AD7E94" w:rsidRDefault="000447A2">
            <w:pPr>
              <w:pStyle w:val="TableParagraph"/>
              <w:spacing w:before="32"/>
              <w:ind w:left="9" w:right="1"/>
              <w:jc w:val="center"/>
              <w:rPr>
                <w:sz w:val="20"/>
              </w:rPr>
            </w:pPr>
            <w:r>
              <w:rPr>
                <w:spacing w:val="-10"/>
                <w:sz w:val="13"/>
              </w:rPr>
              <w:t>8</w:t>
            </w:r>
          </w:p>
        </w:tc>
        <w:tc>
          <w:tcPr>
            <w:tcW w:w="2467" w:type="dxa"/>
          </w:tcPr>
          <w:p w14:paraId="24511731" w14:textId="77777777" w:rsidR="00AD7E94" w:rsidRDefault="000447A2">
            <w:pPr>
              <w:pStyle w:val="TableParagraph"/>
              <w:spacing w:before="32"/>
              <w:ind w:left="10" w:right="2"/>
              <w:jc w:val="center"/>
              <w:rPr>
                <w:sz w:val="20"/>
              </w:rPr>
            </w:pPr>
            <w:r>
              <w:rPr>
                <w:spacing w:val="-10"/>
                <w:sz w:val="13"/>
              </w:rPr>
              <w:t>6</w:t>
            </w:r>
          </w:p>
        </w:tc>
      </w:tr>
      <w:tr w:rsidR="00AD7E94" w14:paraId="6FDC6978" w14:textId="77777777">
        <w:trPr>
          <w:trHeight w:val="291"/>
        </w:trPr>
        <w:tc>
          <w:tcPr>
            <w:tcW w:w="4620" w:type="dxa"/>
          </w:tcPr>
          <w:p w14:paraId="792E1ADA" w14:textId="77777777" w:rsidR="00AD7E94" w:rsidRDefault="000447A2">
            <w:pPr>
              <w:pStyle w:val="TableParagraph"/>
              <w:rPr>
                <w:sz w:val="20"/>
              </w:rPr>
            </w:pPr>
            <w:proofErr w:type="spellStart"/>
            <w:r>
              <w:rPr>
                <w:spacing w:val="-2"/>
                <w:sz w:val="13"/>
              </w:rPr>
              <w:t>メカジキ</w:t>
            </w:r>
            <w:proofErr w:type="spellEnd"/>
          </w:p>
        </w:tc>
        <w:tc>
          <w:tcPr>
            <w:tcW w:w="2263" w:type="dxa"/>
          </w:tcPr>
          <w:p w14:paraId="78C92749" w14:textId="77777777" w:rsidR="00AD7E94" w:rsidRDefault="000447A2">
            <w:pPr>
              <w:pStyle w:val="TableParagraph"/>
              <w:spacing w:before="32"/>
              <w:ind w:left="9" w:right="1"/>
              <w:jc w:val="center"/>
              <w:rPr>
                <w:sz w:val="20"/>
              </w:rPr>
            </w:pPr>
            <w:r>
              <w:rPr>
                <w:spacing w:val="-10"/>
                <w:sz w:val="13"/>
              </w:rPr>
              <w:t>8</w:t>
            </w:r>
          </w:p>
        </w:tc>
        <w:tc>
          <w:tcPr>
            <w:tcW w:w="2467" w:type="dxa"/>
          </w:tcPr>
          <w:p w14:paraId="57F512BB" w14:textId="77777777" w:rsidR="00AD7E94" w:rsidRDefault="000447A2">
            <w:pPr>
              <w:pStyle w:val="TableParagraph"/>
              <w:spacing w:before="32"/>
              <w:ind w:left="10" w:right="2"/>
              <w:jc w:val="center"/>
              <w:rPr>
                <w:sz w:val="20"/>
              </w:rPr>
            </w:pPr>
            <w:r>
              <w:rPr>
                <w:spacing w:val="-10"/>
                <w:sz w:val="13"/>
              </w:rPr>
              <w:t>4</w:t>
            </w:r>
          </w:p>
        </w:tc>
      </w:tr>
    </w:tbl>
    <w:p w14:paraId="75C7231E" w14:textId="77777777" w:rsidR="00AD7E94" w:rsidRDefault="000447A2">
      <w:pPr>
        <w:spacing w:before="35"/>
        <w:ind w:left="360"/>
        <w:rPr>
          <w:rFonts w:ascii="Arial"/>
          <w:sz w:val="18"/>
        </w:rPr>
      </w:pPr>
      <w:proofErr w:type="spellStart"/>
      <w:r>
        <w:rPr>
          <w:rFonts w:ascii="Arial"/>
          <w:sz w:val="12"/>
        </w:rPr>
        <w:t>出典</w:t>
      </w:r>
      <w:r>
        <w:rPr>
          <w:rFonts w:ascii="Arial"/>
          <w:sz w:val="12"/>
        </w:rPr>
        <w:t>NMFS</w:t>
      </w:r>
      <w:proofErr w:type="spellEnd"/>
      <w:r>
        <w:rPr>
          <w:rFonts w:ascii="Arial"/>
          <w:sz w:val="12"/>
        </w:rPr>
        <w:t xml:space="preserve"> </w:t>
      </w:r>
      <w:r>
        <w:rPr>
          <w:rFonts w:ascii="Arial"/>
          <w:spacing w:val="-2"/>
          <w:sz w:val="12"/>
        </w:rPr>
        <w:t>2021b</w:t>
      </w:r>
      <w:r>
        <w:rPr>
          <w:rFonts w:ascii="Arial"/>
          <w:spacing w:val="-2"/>
          <w:sz w:val="12"/>
        </w:rPr>
        <w:t>。</w:t>
      </w:r>
    </w:p>
    <w:p w14:paraId="739B1FEB" w14:textId="77777777" w:rsidR="00AD7E94" w:rsidRDefault="00AD7E94">
      <w:pPr>
        <w:pStyle w:val="a3"/>
        <w:spacing w:before="31"/>
        <w:ind w:left="0"/>
        <w:rPr>
          <w:rFonts w:ascii="Arial"/>
          <w:sz w:val="18"/>
        </w:rPr>
      </w:pPr>
    </w:p>
    <w:p w14:paraId="21247B7A" w14:textId="77777777" w:rsidR="00AD7E94" w:rsidRDefault="000447A2">
      <w:pPr>
        <w:pStyle w:val="a3"/>
        <w:spacing w:before="1"/>
        <w:ind w:left="360" w:right="382"/>
        <w:rPr>
          <w:lang w:eastAsia="ja-JP"/>
        </w:rPr>
      </w:pPr>
      <w:hyperlink w:anchor="_bookmark79" w:history="1">
        <w:r>
          <w:rPr>
            <w:sz w:val="15"/>
            <w:lang w:eastAsia="ja-JP"/>
          </w:rPr>
          <w:t>表3.9-</w:t>
        </w:r>
      </w:hyperlink>
      <w:r>
        <w:rPr>
          <w:sz w:val="15"/>
          <w:lang w:eastAsia="ja-JP"/>
        </w:rPr>
        <w:t>6の港は、NMFS(2021b)</w:t>
      </w:r>
      <w:proofErr w:type="spellStart"/>
      <w:r>
        <w:rPr>
          <w:sz w:val="15"/>
          <w:lang w:eastAsia="ja-JP"/>
        </w:rPr>
        <w:t>によって、プロジェクト地域で発生する商業漁業から最も</w:t>
      </w:r>
      <w:proofErr w:type="spellEnd"/>
      <w:r>
        <w:rPr>
          <w:sz w:val="15"/>
          <w:lang w:eastAsia="ja-JP"/>
        </w:rPr>
        <w:t xml:space="preserve"> 影響を受ける上位10港と推定された。14年間(2008年から2021年)の収入が最も高かった港は、バージニア州のバージニアビーチで、水揚げ収入の合計は542,000ドルであった。他の港からの14年間の収入は、18,000ドル（バージニア州ノーフォーク）から95,000ドル（ロードアイランド州ノースキングスタウン）であった。リース海域からの水揚げが最も多い州は、バージニア州（304,000ポンド）とロードアイランド州 （242,000ポンド）で、それぞれ732,000ドルと154,000ドルである（</w:t>
      </w:r>
      <w:hyperlink w:anchor="_bookmark80" w:history="1">
        <w:r>
          <w:rPr>
            <w:sz w:val="15"/>
            <w:lang w:eastAsia="ja-JP"/>
          </w:rPr>
          <w:t>表3.9-7</w:t>
        </w:r>
      </w:hyperlink>
      <w:r>
        <w:rPr>
          <w:sz w:val="15"/>
          <w:lang w:eastAsia="ja-JP"/>
        </w:rPr>
        <w:t>）。</w:t>
      </w:r>
    </w:p>
    <w:p w14:paraId="0FA1A99A" w14:textId="77777777" w:rsidR="00AD7E94" w:rsidRDefault="000447A2">
      <w:pPr>
        <w:tabs>
          <w:tab w:val="left" w:pos="1913"/>
        </w:tabs>
        <w:spacing w:before="241"/>
        <w:ind w:left="4816" w:right="473" w:hanging="4343"/>
        <w:rPr>
          <w:rFonts w:ascii="Arial"/>
          <w:b/>
          <w:sz w:val="20"/>
          <w:lang w:eastAsia="ja-JP"/>
        </w:rPr>
      </w:pPr>
      <w:bookmarkStart w:id="147" w:name="_bookmark79"/>
      <w:bookmarkEnd w:id="147"/>
      <w:r>
        <w:rPr>
          <w:rFonts w:ascii="Arial"/>
          <w:b/>
          <w:sz w:val="13"/>
          <w:lang w:eastAsia="ja-JP"/>
        </w:rPr>
        <w:t>表</w:t>
      </w:r>
      <w:r>
        <w:rPr>
          <w:rFonts w:ascii="Arial"/>
          <w:b/>
          <w:sz w:val="13"/>
          <w:lang w:eastAsia="ja-JP"/>
        </w:rPr>
        <w:t xml:space="preserve"> 3.9-6</w:t>
      </w:r>
      <w:r>
        <w:rPr>
          <w:rFonts w:ascii="Arial"/>
          <w:b/>
          <w:sz w:val="13"/>
          <w:lang w:eastAsia="ja-JP"/>
        </w:rPr>
        <w:tab/>
      </w:r>
      <w:r>
        <w:rPr>
          <w:rFonts w:ascii="Arial"/>
          <w:b/>
          <w:sz w:val="13"/>
          <w:lang w:eastAsia="ja-JP"/>
        </w:rPr>
        <w:t>オフショア・プロジェクト</w:t>
      </w:r>
      <w:r>
        <w:rPr>
          <w:rFonts w:ascii="Arial"/>
          <w:b/>
          <w:spacing w:val="-4"/>
          <w:sz w:val="13"/>
          <w:lang w:eastAsia="ja-JP"/>
        </w:rPr>
        <w:t>地域における</w:t>
      </w:r>
      <w:r>
        <w:rPr>
          <w:rFonts w:ascii="Arial"/>
          <w:b/>
          <w:sz w:val="13"/>
          <w:lang w:eastAsia="ja-JP"/>
        </w:rPr>
        <w:t>商業漁業の最も影響を受ける港と収入</w:t>
      </w:r>
    </w:p>
    <w:p w14:paraId="47F427DA" w14:textId="77777777" w:rsidR="00AD7E94" w:rsidRDefault="00AD7E94">
      <w:pPr>
        <w:pStyle w:val="a3"/>
        <w:spacing w:before="3"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5"/>
        <w:gridCol w:w="4675"/>
      </w:tblGrid>
      <w:tr w:rsidR="00AD7E94" w14:paraId="647B5D57" w14:textId="77777777">
        <w:trPr>
          <w:trHeight w:val="289"/>
        </w:trPr>
        <w:tc>
          <w:tcPr>
            <w:tcW w:w="4675" w:type="dxa"/>
            <w:shd w:val="clear" w:color="auto" w:fill="DBE4F0"/>
          </w:tcPr>
          <w:p w14:paraId="7CA9A4CB" w14:textId="77777777" w:rsidR="00AD7E94" w:rsidRDefault="000447A2">
            <w:pPr>
              <w:pStyle w:val="TableParagraph"/>
              <w:spacing w:before="32"/>
              <w:rPr>
                <w:b/>
                <w:sz w:val="20"/>
              </w:rPr>
            </w:pPr>
            <w:proofErr w:type="spellStart"/>
            <w:r>
              <w:rPr>
                <w:b/>
                <w:spacing w:val="-4"/>
                <w:sz w:val="13"/>
              </w:rPr>
              <w:t>ポート</w:t>
            </w:r>
            <w:proofErr w:type="spellEnd"/>
          </w:p>
        </w:tc>
        <w:tc>
          <w:tcPr>
            <w:tcW w:w="4675" w:type="dxa"/>
            <w:shd w:val="clear" w:color="auto" w:fill="DBE4F0"/>
          </w:tcPr>
          <w:p w14:paraId="1323EE58" w14:textId="77777777" w:rsidR="00AD7E94" w:rsidRDefault="000447A2">
            <w:pPr>
              <w:pStyle w:val="TableParagraph"/>
              <w:spacing w:before="32"/>
              <w:ind w:left="11"/>
              <w:jc w:val="center"/>
              <w:rPr>
                <w:b/>
                <w:sz w:val="20"/>
              </w:rPr>
            </w:pPr>
            <w:r>
              <w:rPr>
                <w:b/>
                <w:sz w:val="13"/>
              </w:rPr>
              <w:t>2008-2021 収入（2021年</w:t>
            </w:r>
            <w:r>
              <w:rPr>
                <w:b/>
                <w:spacing w:val="-2"/>
                <w:sz w:val="13"/>
              </w:rPr>
              <w:t>ドル）</w:t>
            </w:r>
          </w:p>
        </w:tc>
      </w:tr>
      <w:tr w:rsidR="00AD7E94" w14:paraId="66ED5572" w14:textId="77777777">
        <w:trPr>
          <w:trHeight w:val="290"/>
        </w:trPr>
        <w:tc>
          <w:tcPr>
            <w:tcW w:w="4675" w:type="dxa"/>
          </w:tcPr>
          <w:p w14:paraId="6BB8B55C" w14:textId="77777777" w:rsidR="00AD7E94" w:rsidRDefault="000447A2">
            <w:pPr>
              <w:pStyle w:val="TableParagraph"/>
              <w:spacing w:before="32"/>
              <w:rPr>
                <w:sz w:val="20"/>
                <w:lang w:eastAsia="ja-JP"/>
              </w:rPr>
            </w:pPr>
            <w:r>
              <w:rPr>
                <w:sz w:val="13"/>
                <w:lang w:eastAsia="ja-JP"/>
              </w:rPr>
              <w:t>バージニア</w:t>
            </w:r>
            <w:r>
              <w:rPr>
                <w:spacing w:val="-2"/>
                <w:sz w:val="13"/>
                <w:lang w:eastAsia="ja-JP"/>
              </w:rPr>
              <w:t>州</w:t>
            </w:r>
            <w:r>
              <w:rPr>
                <w:sz w:val="13"/>
                <w:lang w:eastAsia="ja-JP"/>
              </w:rPr>
              <w:t>バージニアビーチ</w:t>
            </w:r>
          </w:p>
        </w:tc>
        <w:tc>
          <w:tcPr>
            <w:tcW w:w="4675" w:type="dxa"/>
          </w:tcPr>
          <w:p w14:paraId="281273B3" w14:textId="77777777" w:rsidR="00AD7E94" w:rsidRDefault="000447A2">
            <w:pPr>
              <w:pStyle w:val="TableParagraph"/>
              <w:spacing w:before="32"/>
              <w:ind w:left="11" w:right="1"/>
              <w:jc w:val="center"/>
              <w:rPr>
                <w:sz w:val="20"/>
              </w:rPr>
            </w:pPr>
            <w:r>
              <w:rPr>
                <w:spacing w:val="-2"/>
                <w:sz w:val="13"/>
              </w:rPr>
              <w:t>$542,000</w:t>
            </w:r>
          </w:p>
        </w:tc>
      </w:tr>
      <w:tr w:rsidR="00AD7E94" w14:paraId="0848BC9E" w14:textId="77777777">
        <w:trPr>
          <w:trHeight w:val="290"/>
        </w:trPr>
        <w:tc>
          <w:tcPr>
            <w:tcW w:w="4675" w:type="dxa"/>
          </w:tcPr>
          <w:p w14:paraId="39F3D1D4" w14:textId="77777777" w:rsidR="00AD7E94" w:rsidRDefault="000447A2">
            <w:pPr>
              <w:pStyle w:val="TableParagraph"/>
              <w:spacing w:before="32"/>
              <w:rPr>
                <w:sz w:val="20"/>
                <w:lang w:eastAsia="ja-JP"/>
              </w:rPr>
            </w:pPr>
            <w:r>
              <w:rPr>
                <w:spacing w:val="-2"/>
                <w:sz w:val="13"/>
                <w:lang w:eastAsia="ja-JP"/>
              </w:rPr>
              <w:t>ロードアイランド州</w:t>
            </w:r>
            <w:r>
              <w:rPr>
                <w:sz w:val="13"/>
                <w:lang w:eastAsia="ja-JP"/>
              </w:rPr>
              <w:t>ノースキングスタウン</w:t>
            </w:r>
          </w:p>
        </w:tc>
        <w:tc>
          <w:tcPr>
            <w:tcW w:w="4675" w:type="dxa"/>
          </w:tcPr>
          <w:p w14:paraId="59C57C91" w14:textId="77777777" w:rsidR="00AD7E94" w:rsidRDefault="000447A2">
            <w:pPr>
              <w:pStyle w:val="TableParagraph"/>
              <w:spacing w:before="32"/>
              <w:ind w:left="11"/>
              <w:jc w:val="center"/>
              <w:rPr>
                <w:sz w:val="20"/>
              </w:rPr>
            </w:pPr>
            <w:r>
              <w:rPr>
                <w:spacing w:val="-2"/>
                <w:sz w:val="13"/>
              </w:rPr>
              <w:t>$95,000</w:t>
            </w:r>
          </w:p>
        </w:tc>
      </w:tr>
      <w:tr w:rsidR="00AD7E94" w14:paraId="0E94FA38" w14:textId="77777777">
        <w:trPr>
          <w:trHeight w:val="289"/>
        </w:trPr>
        <w:tc>
          <w:tcPr>
            <w:tcW w:w="4675" w:type="dxa"/>
          </w:tcPr>
          <w:p w14:paraId="6978A920" w14:textId="77777777" w:rsidR="00AD7E94" w:rsidRDefault="000447A2">
            <w:pPr>
              <w:pStyle w:val="TableParagraph"/>
              <w:spacing w:before="32"/>
              <w:rPr>
                <w:sz w:val="20"/>
                <w:lang w:eastAsia="ja-JP"/>
              </w:rPr>
            </w:pPr>
            <w:r>
              <w:rPr>
                <w:spacing w:val="-2"/>
                <w:sz w:val="13"/>
                <w:lang w:eastAsia="ja-JP"/>
              </w:rPr>
              <w:t>バージニア州</w:t>
            </w:r>
            <w:r>
              <w:rPr>
                <w:sz w:val="13"/>
                <w:lang w:eastAsia="ja-JP"/>
              </w:rPr>
              <w:t>ニューポートニューズ</w:t>
            </w:r>
          </w:p>
        </w:tc>
        <w:tc>
          <w:tcPr>
            <w:tcW w:w="4675" w:type="dxa"/>
          </w:tcPr>
          <w:p w14:paraId="54FD2583" w14:textId="77777777" w:rsidR="00AD7E94" w:rsidRDefault="000447A2">
            <w:pPr>
              <w:pStyle w:val="TableParagraph"/>
              <w:spacing w:before="32"/>
              <w:ind w:left="11"/>
              <w:jc w:val="center"/>
              <w:rPr>
                <w:sz w:val="20"/>
              </w:rPr>
            </w:pPr>
            <w:r>
              <w:rPr>
                <w:spacing w:val="-2"/>
                <w:sz w:val="13"/>
              </w:rPr>
              <w:t>$55,000</w:t>
            </w:r>
          </w:p>
        </w:tc>
      </w:tr>
      <w:tr w:rsidR="00AD7E94" w14:paraId="5D4F6F0E" w14:textId="77777777">
        <w:trPr>
          <w:trHeight w:val="290"/>
        </w:trPr>
        <w:tc>
          <w:tcPr>
            <w:tcW w:w="4675" w:type="dxa"/>
          </w:tcPr>
          <w:p w14:paraId="044FF1D7" w14:textId="77777777" w:rsidR="00AD7E94" w:rsidRDefault="000447A2">
            <w:pPr>
              <w:pStyle w:val="TableParagraph"/>
              <w:spacing w:before="32"/>
              <w:rPr>
                <w:sz w:val="20"/>
                <w:lang w:eastAsia="ja-JP"/>
              </w:rPr>
            </w:pPr>
            <w:r>
              <w:rPr>
                <w:spacing w:val="-2"/>
                <w:sz w:val="13"/>
                <w:lang w:eastAsia="ja-JP"/>
              </w:rPr>
              <w:t>ロードアイランド州</w:t>
            </w:r>
            <w:r>
              <w:rPr>
                <w:sz w:val="13"/>
                <w:lang w:eastAsia="ja-JP"/>
              </w:rPr>
              <w:t>デイヴィスビル</w:t>
            </w:r>
          </w:p>
        </w:tc>
        <w:tc>
          <w:tcPr>
            <w:tcW w:w="4675" w:type="dxa"/>
          </w:tcPr>
          <w:p w14:paraId="09FD8120" w14:textId="77777777" w:rsidR="00AD7E94" w:rsidRDefault="000447A2">
            <w:pPr>
              <w:pStyle w:val="TableParagraph"/>
              <w:spacing w:before="32"/>
              <w:ind w:left="11"/>
              <w:jc w:val="center"/>
              <w:rPr>
                <w:sz w:val="20"/>
              </w:rPr>
            </w:pPr>
            <w:r>
              <w:rPr>
                <w:spacing w:val="-2"/>
                <w:sz w:val="13"/>
              </w:rPr>
              <w:t>$53,000</w:t>
            </w:r>
          </w:p>
        </w:tc>
      </w:tr>
      <w:tr w:rsidR="00AD7E94" w14:paraId="0C879B69" w14:textId="77777777">
        <w:trPr>
          <w:trHeight w:val="290"/>
        </w:trPr>
        <w:tc>
          <w:tcPr>
            <w:tcW w:w="4675" w:type="dxa"/>
          </w:tcPr>
          <w:p w14:paraId="4B646266" w14:textId="77777777" w:rsidR="00AD7E94" w:rsidRDefault="000447A2">
            <w:pPr>
              <w:pStyle w:val="TableParagraph"/>
              <w:spacing w:before="32"/>
              <w:rPr>
                <w:sz w:val="20"/>
                <w:lang w:eastAsia="ja-JP"/>
              </w:rPr>
            </w:pPr>
            <w:r>
              <w:rPr>
                <w:spacing w:val="-2"/>
                <w:sz w:val="13"/>
                <w:lang w:eastAsia="ja-JP"/>
              </w:rPr>
              <w:t>バージニア州</w:t>
            </w:r>
            <w:r>
              <w:rPr>
                <w:sz w:val="13"/>
                <w:lang w:eastAsia="ja-JP"/>
              </w:rPr>
              <w:t>チンコティーグ</w:t>
            </w:r>
          </w:p>
        </w:tc>
        <w:tc>
          <w:tcPr>
            <w:tcW w:w="4675" w:type="dxa"/>
          </w:tcPr>
          <w:p w14:paraId="651FB5A0" w14:textId="77777777" w:rsidR="00AD7E94" w:rsidRDefault="000447A2">
            <w:pPr>
              <w:pStyle w:val="TableParagraph"/>
              <w:spacing w:before="32"/>
              <w:ind w:left="11"/>
              <w:jc w:val="center"/>
              <w:rPr>
                <w:sz w:val="20"/>
              </w:rPr>
            </w:pPr>
            <w:r>
              <w:rPr>
                <w:spacing w:val="-2"/>
                <w:sz w:val="13"/>
              </w:rPr>
              <w:t>$51,000</w:t>
            </w:r>
          </w:p>
        </w:tc>
      </w:tr>
      <w:tr w:rsidR="00AD7E94" w14:paraId="786C0DDC" w14:textId="77777777">
        <w:trPr>
          <w:trHeight w:val="291"/>
        </w:trPr>
        <w:tc>
          <w:tcPr>
            <w:tcW w:w="4675" w:type="dxa"/>
          </w:tcPr>
          <w:p w14:paraId="4961CE48" w14:textId="77777777" w:rsidR="00AD7E94" w:rsidRDefault="000447A2">
            <w:pPr>
              <w:pStyle w:val="TableParagraph"/>
              <w:spacing w:before="32"/>
              <w:rPr>
                <w:sz w:val="20"/>
                <w:lang w:eastAsia="ja-JP"/>
              </w:rPr>
            </w:pPr>
            <w:r>
              <w:rPr>
                <w:spacing w:val="-2"/>
                <w:sz w:val="13"/>
                <w:lang w:eastAsia="ja-JP"/>
              </w:rPr>
              <w:t>バージニア州</w:t>
            </w:r>
            <w:r>
              <w:rPr>
                <w:sz w:val="13"/>
                <w:lang w:eastAsia="ja-JP"/>
              </w:rPr>
              <w:t>ハンプトン</w:t>
            </w:r>
          </w:p>
        </w:tc>
        <w:tc>
          <w:tcPr>
            <w:tcW w:w="4675" w:type="dxa"/>
          </w:tcPr>
          <w:p w14:paraId="48337067" w14:textId="77777777" w:rsidR="00AD7E94" w:rsidRDefault="000447A2">
            <w:pPr>
              <w:pStyle w:val="TableParagraph"/>
              <w:spacing w:before="32"/>
              <w:ind w:left="11"/>
              <w:jc w:val="center"/>
              <w:rPr>
                <w:sz w:val="20"/>
              </w:rPr>
            </w:pPr>
            <w:r>
              <w:rPr>
                <w:spacing w:val="-2"/>
                <w:sz w:val="13"/>
              </w:rPr>
              <w:t>$48,000</w:t>
            </w:r>
          </w:p>
        </w:tc>
      </w:tr>
    </w:tbl>
    <w:p w14:paraId="645CA715" w14:textId="77777777" w:rsidR="00AD7E94" w:rsidRDefault="00AD7E94">
      <w:pPr>
        <w:pStyle w:val="TableParagraph"/>
        <w:jc w:val="center"/>
        <w:rPr>
          <w:sz w:val="20"/>
        </w:rPr>
        <w:sectPr w:rsidR="00AD7E94">
          <w:pgSz w:w="12240" w:h="15840"/>
          <w:pgMar w:top="1340" w:right="1080" w:bottom="680" w:left="1080" w:header="729" w:footer="483" w:gutter="0"/>
          <w:cols w:space="708"/>
        </w:sectPr>
      </w:pPr>
    </w:p>
    <w:p w14:paraId="5182BBB3" w14:textId="77777777" w:rsidR="00AD7E94" w:rsidRDefault="00AD7E94">
      <w:pPr>
        <w:pStyle w:val="a3"/>
        <w:spacing w:before="7" w:after="1"/>
        <w:ind w:left="0"/>
        <w:rPr>
          <w:rFonts w:ascii="Arial"/>
          <w:b/>
          <w:sz w:val="8"/>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75"/>
        <w:gridCol w:w="4675"/>
      </w:tblGrid>
      <w:tr w:rsidR="00AD7E94" w14:paraId="1A605E95" w14:textId="77777777">
        <w:trPr>
          <w:trHeight w:val="290"/>
        </w:trPr>
        <w:tc>
          <w:tcPr>
            <w:tcW w:w="4675" w:type="dxa"/>
            <w:shd w:val="clear" w:color="auto" w:fill="DBE4F0"/>
          </w:tcPr>
          <w:p w14:paraId="1F67B186" w14:textId="77777777" w:rsidR="00AD7E94" w:rsidRDefault="000447A2">
            <w:pPr>
              <w:pStyle w:val="TableParagraph"/>
              <w:spacing w:before="32"/>
              <w:rPr>
                <w:b/>
                <w:sz w:val="20"/>
              </w:rPr>
            </w:pPr>
            <w:proofErr w:type="spellStart"/>
            <w:r>
              <w:rPr>
                <w:b/>
                <w:spacing w:val="-4"/>
                <w:sz w:val="13"/>
              </w:rPr>
              <w:t>ポート</w:t>
            </w:r>
            <w:proofErr w:type="spellEnd"/>
          </w:p>
        </w:tc>
        <w:tc>
          <w:tcPr>
            <w:tcW w:w="4675" w:type="dxa"/>
            <w:shd w:val="clear" w:color="auto" w:fill="DBE4F0"/>
          </w:tcPr>
          <w:p w14:paraId="68121FF1" w14:textId="77777777" w:rsidR="00AD7E94" w:rsidRDefault="000447A2">
            <w:pPr>
              <w:pStyle w:val="TableParagraph"/>
              <w:spacing w:before="32"/>
              <w:ind w:left="11"/>
              <w:jc w:val="center"/>
              <w:rPr>
                <w:b/>
                <w:sz w:val="20"/>
              </w:rPr>
            </w:pPr>
            <w:r>
              <w:rPr>
                <w:b/>
                <w:sz w:val="13"/>
              </w:rPr>
              <w:t>2008-2021 収入（2021年</w:t>
            </w:r>
            <w:r>
              <w:rPr>
                <w:b/>
                <w:spacing w:val="-2"/>
                <w:sz w:val="13"/>
              </w:rPr>
              <w:t>ドル）</w:t>
            </w:r>
          </w:p>
        </w:tc>
      </w:tr>
      <w:tr w:rsidR="00AD7E94" w14:paraId="1113D17E" w14:textId="77777777">
        <w:trPr>
          <w:trHeight w:val="290"/>
        </w:trPr>
        <w:tc>
          <w:tcPr>
            <w:tcW w:w="4675" w:type="dxa"/>
          </w:tcPr>
          <w:p w14:paraId="7E194188" w14:textId="77777777" w:rsidR="00AD7E94" w:rsidRDefault="000447A2">
            <w:pPr>
              <w:pStyle w:val="TableParagraph"/>
              <w:spacing w:before="32"/>
              <w:rPr>
                <w:sz w:val="20"/>
                <w:lang w:eastAsia="ja-JP"/>
              </w:rPr>
            </w:pPr>
            <w:r>
              <w:rPr>
                <w:spacing w:val="-2"/>
                <w:sz w:val="13"/>
                <w:lang w:eastAsia="ja-JP"/>
              </w:rPr>
              <w:t>ノースカロライナ州</w:t>
            </w:r>
            <w:r>
              <w:rPr>
                <w:sz w:val="13"/>
                <w:lang w:eastAsia="ja-JP"/>
              </w:rPr>
              <w:t>ワンチース</w:t>
            </w:r>
          </w:p>
        </w:tc>
        <w:tc>
          <w:tcPr>
            <w:tcW w:w="4675" w:type="dxa"/>
          </w:tcPr>
          <w:p w14:paraId="29F40295" w14:textId="77777777" w:rsidR="00AD7E94" w:rsidRDefault="000447A2">
            <w:pPr>
              <w:pStyle w:val="TableParagraph"/>
              <w:spacing w:before="32"/>
              <w:ind w:left="11"/>
              <w:jc w:val="center"/>
              <w:rPr>
                <w:sz w:val="20"/>
              </w:rPr>
            </w:pPr>
            <w:r>
              <w:rPr>
                <w:spacing w:val="-2"/>
                <w:sz w:val="13"/>
              </w:rPr>
              <w:t>$41,000</w:t>
            </w:r>
          </w:p>
        </w:tc>
      </w:tr>
      <w:tr w:rsidR="00AD7E94" w14:paraId="2CC4869E" w14:textId="77777777">
        <w:trPr>
          <w:trHeight w:val="289"/>
        </w:trPr>
        <w:tc>
          <w:tcPr>
            <w:tcW w:w="4675" w:type="dxa"/>
          </w:tcPr>
          <w:p w14:paraId="40588D90" w14:textId="77777777" w:rsidR="00AD7E94" w:rsidRDefault="000447A2">
            <w:pPr>
              <w:pStyle w:val="TableParagraph"/>
              <w:spacing w:before="32"/>
              <w:rPr>
                <w:sz w:val="20"/>
                <w:lang w:eastAsia="ja-JP"/>
              </w:rPr>
            </w:pPr>
            <w:r>
              <w:rPr>
                <w:spacing w:val="-2"/>
                <w:sz w:val="13"/>
                <w:lang w:eastAsia="ja-JP"/>
              </w:rPr>
              <w:t>ニュージャージー</w:t>
            </w:r>
            <w:r>
              <w:rPr>
                <w:sz w:val="13"/>
                <w:lang w:eastAsia="ja-JP"/>
              </w:rPr>
              <w:t>州ケープ・メイ</w:t>
            </w:r>
          </w:p>
        </w:tc>
        <w:tc>
          <w:tcPr>
            <w:tcW w:w="4675" w:type="dxa"/>
          </w:tcPr>
          <w:p w14:paraId="203BAF65" w14:textId="77777777" w:rsidR="00AD7E94" w:rsidRDefault="000447A2">
            <w:pPr>
              <w:pStyle w:val="TableParagraph"/>
              <w:spacing w:before="32"/>
              <w:ind w:left="11"/>
              <w:jc w:val="center"/>
              <w:rPr>
                <w:sz w:val="20"/>
              </w:rPr>
            </w:pPr>
            <w:r>
              <w:rPr>
                <w:spacing w:val="-2"/>
                <w:sz w:val="13"/>
              </w:rPr>
              <w:t>$41,000</w:t>
            </w:r>
          </w:p>
        </w:tc>
      </w:tr>
      <w:tr w:rsidR="00AD7E94" w14:paraId="6AC50120" w14:textId="77777777">
        <w:trPr>
          <w:trHeight w:val="290"/>
        </w:trPr>
        <w:tc>
          <w:tcPr>
            <w:tcW w:w="4675" w:type="dxa"/>
          </w:tcPr>
          <w:p w14:paraId="0A6D1579" w14:textId="77777777" w:rsidR="00AD7E94" w:rsidRDefault="000447A2">
            <w:pPr>
              <w:pStyle w:val="TableParagraph"/>
              <w:spacing w:before="32"/>
              <w:rPr>
                <w:sz w:val="20"/>
                <w:lang w:eastAsia="ja-JP"/>
              </w:rPr>
            </w:pPr>
            <w:r>
              <w:rPr>
                <w:sz w:val="13"/>
                <w:lang w:eastAsia="ja-JP"/>
              </w:rPr>
              <w:t>エンゲルハード（</w:t>
            </w:r>
            <w:r>
              <w:rPr>
                <w:spacing w:val="-2"/>
                <w:sz w:val="13"/>
                <w:lang w:eastAsia="ja-JP"/>
              </w:rPr>
              <w:t>ノースカロライナ州</w:t>
            </w:r>
          </w:p>
        </w:tc>
        <w:tc>
          <w:tcPr>
            <w:tcW w:w="4675" w:type="dxa"/>
          </w:tcPr>
          <w:p w14:paraId="15DD6DAB" w14:textId="77777777" w:rsidR="00AD7E94" w:rsidRDefault="000447A2">
            <w:pPr>
              <w:pStyle w:val="TableParagraph"/>
              <w:spacing w:before="32"/>
              <w:ind w:left="11"/>
              <w:jc w:val="center"/>
              <w:rPr>
                <w:sz w:val="20"/>
              </w:rPr>
            </w:pPr>
            <w:r>
              <w:rPr>
                <w:spacing w:val="-2"/>
                <w:sz w:val="13"/>
              </w:rPr>
              <w:t>$33,000</w:t>
            </w:r>
          </w:p>
        </w:tc>
      </w:tr>
      <w:tr w:rsidR="00AD7E94" w14:paraId="7AA63A25" w14:textId="77777777">
        <w:trPr>
          <w:trHeight w:val="291"/>
        </w:trPr>
        <w:tc>
          <w:tcPr>
            <w:tcW w:w="4675" w:type="dxa"/>
          </w:tcPr>
          <w:p w14:paraId="22C917D2" w14:textId="77777777" w:rsidR="00AD7E94" w:rsidRDefault="000447A2">
            <w:pPr>
              <w:pStyle w:val="TableParagraph"/>
              <w:spacing w:before="32"/>
              <w:rPr>
                <w:sz w:val="20"/>
                <w:lang w:eastAsia="ja-JP"/>
              </w:rPr>
            </w:pPr>
            <w:r>
              <w:rPr>
                <w:spacing w:val="-2"/>
                <w:sz w:val="13"/>
                <w:lang w:eastAsia="ja-JP"/>
              </w:rPr>
              <w:t>バージニア州</w:t>
            </w:r>
            <w:r>
              <w:rPr>
                <w:sz w:val="13"/>
                <w:lang w:eastAsia="ja-JP"/>
              </w:rPr>
              <w:t>ノーフォーク</w:t>
            </w:r>
          </w:p>
        </w:tc>
        <w:tc>
          <w:tcPr>
            <w:tcW w:w="4675" w:type="dxa"/>
          </w:tcPr>
          <w:p w14:paraId="17A39C0C" w14:textId="77777777" w:rsidR="00AD7E94" w:rsidRDefault="000447A2">
            <w:pPr>
              <w:pStyle w:val="TableParagraph"/>
              <w:spacing w:before="32"/>
              <w:ind w:left="11"/>
              <w:jc w:val="center"/>
              <w:rPr>
                <w:sz w:val="20"/>
              </w:rPr>
            </w:pPr>
            <w:r>
              <w:rPr>
                <w:spacing w:val="-2"/>
                <w:sz w:val="13"/>
              </w:rPr>
              <w:t>$18,000</w:t>
            </w:r>
          </w:p>
        </w:tc>
      </w:tr>
    </w:tbl>
    <w:p w14:paraId="561189B6" w14:textId="77777777" w:rsidR="00AD7E94" w:rsidRDefault="000447A2">
      <w:pPr>
        <w:spacing w:before="31"/>
        <w:ind w:left="360"/>
        <w:rPr>
          <w:rFonts w:ascii="Arial"/>
          <w:sz w:val="18"/>
        </w:rPr>
      </w:pPr>
      <w:proofErr w:type="spellStart"/>
      <w:r>
        <w:rPr>
          <w:rFonts w:ascii="Arial"/>
          <w:sz w:val="12"/>
        </w:rPr>
        <w:t>出典</w:t>
      </w:r>
      <w:r>
        <w:rPr>
          <w:rFonts w:ascii="Arial"/>
          <w:sz w:val="12"/>
        </w:rPr>
        <w:t>NMFS</w:t>
      </w:r>
      <w:proofErr w:type="spellEnd"/>
      <w:r>
        <w:rPr>
          <w:rFonts w:ascii="Arial"/>
          <w:sz w:val="12"/>
        </w:rPr>
        <w:t xml:space="preserve"> </w:t>
      </w:r>
      <w:r>
        <w:rPr>
          <w:rFonts w:ascii="Arial"/>
          <w:spacing w:val="-2"/>
          <w:sz w:val="12"/>
        </w:rPr>
        <w:t>2021b</w:t>
      </w:r>
      <w:r>
        <w:rPr>
          <w:rFonts w:ascii="Arial"/>
          <w:spacing w:val="-2"/>
          <w:sz w:val="12"/>
        </w:rPr>
        <w:t>。</w:t>
      </w:r>
    </w:p>
    <w:p w14:paraId="79DCF716" w14:textId="77777777" w:rsidR="00AD7E94" w:rsidRDefault="00AD7E94">
      <w:pPr>
        <w:pStyle w:val="a3"/>
        <w:spacing w:before="33"/>
        <w:ind w:left="0"/>
        <w:rPr>
          <w:rFonts w:ascii="Arial"/>
          <w:sz w:val="18"/>
        </w:rPr>
      </w:pPr>
    </w:p>
    <w:p w14:paraId="2CFFFD61" w14:textId="77777777" w:rsidR="00AD7E94" w:rsidRDefault="000447A2">
      <w:pPr>
        <w:tabs>
          <w:tab w:val="left" w:pos="1924"/>
        </w:tabs>
        <w:ind w:left="3276" w:right="483" w:hanging="2793"/>
        <w:rPr>
          <w:rFonts w:ascii="Arial" w:hAnsi="Arial"/>
          <w:b/>
          <w:sz w:val="20"/>
          <w:lang w:eastAsia="ja-JP"/>
        </w:rPr>
      </w:pPr>
      <w:bookmarkStart w:id="148" w:name="_bookmark80"/>
      <w:bookmarkEnd w:id="148"/>
      <w:r>
        <w:rPr>
          <w:rFonts w:ascii="Arial" w:hAnsi="Arial"/>
          <w:b/>
          <w:sz w:val="13"/>
          <w:lang w:eastAsia="ja-JP"/>
        </w:rPr>
        <w:t>表3.9-7</w:t>
      </w:r>
      <w:r>
        <w:rPr>
          <w:rFonts w:ascii="Arial" w:hAnsi="Arial"/>
          <w:b/>
          <w:sz w:val="13"/>
          <w:lang w:eastAsia="ja-JP"/>
        </w:rPr>
        <w:tab/>
        <w:t>年平均収入に基づく州別ウインドファーム地域にさらされる商業漁業収入（2008～2021年</w:t>
      </w:r>
    </w:p>
    <w:p w14:paraId="73A84BC6" w14:textId="77777777" w:rsidR="00AD7E94" w:rsidRDefault="00AD7E94">
      <w:pPr>
        <w:pStyle w:val="a3"/>
        <w:spacing w:before="3" w:after="1"/>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75"/>
        <w:gridCol w:w="3060"/>
        <w:gridCol w:w="4320"/>
      </w:tblGrid>
      <w:tr w:rsidR="00AD7E94" w14:paraId="36A0A84D" w14:textId="77777777">
        <w:trPr>
          <w:trHeight w:val="550"/>
        </w:trPr>
        <w:tc>
          <w:tcPr>
            <w:tcW w:w="1975" w:type="dxa"/>
            <w:shd w:val="clear" w:color="auto" w:fill="DBE4F0"/>
          </w:tcPr>
          <w:p w14:paraId="1A6FED75" w14:textId="77777777" w:rsidR="00AD7E94" w:rsidRDefault="00AD7E94">
            <w:pPr>
              <w:pStyle w:val="TableParagraph"/>
              <w:spacing w:before="61"/>
              <w:ind w:left="0"/>
              <w:rPr>
                <w:b/>
                <w:sz w:val="20"/>
                <w:lang w:eastAsia="ja-JP"/>
              </w:rPr>
            </w:pPr>
          </w:p>
          <w:p w14:paraId="52F5652A" w14:textId="77777777" w:rsidR="00AD7E94" w:rsidRDefault="000447A2">
            <w:pPr>
              <w:pStyle w:val="TableParagraph"/>
              <w:spacing w:before="0"/>
              <w:rPr>
                <w:b/>
                <w:sz w:val="20"/>
              </w:rPr>
            </w:pPr>
            <w:r>
              <w:rPr>
                <w:b/>
                <w:spacing w:val="-2"/>
                <w:sz w:val="13"/>
              </w:rPr>
              <w:t>州</w:t>
            </w:r>
          </w:p>
        </w:tc>
        <w:tc>
          <w:tcPr>
            <w:tcW w:w="3060" w:type="dxa"/>
            <w:shd w:val="clear" w:color="auto" w:fill="DBE4F0"/>
          </w:tcPr>
          <w:p w14:paraId="2B36D6EC" w14:textId="77777777" w:rsidR="00AD7E94" w:rsidRDefault="000447A2">
            <w:pPr>
              <w:pStyle w:val="TableParagraph"/>
              <w:spacing w:before="60"/>
              <w:ind w:left="1096" w:hanging="574"/>
              <w:rPr>
                <w:b/>
                <w:sz w:val="20"/>
                <w:lang w:eastAsia="ja-JP"/>
              </w:rPr>
            </w:pPr>
            <w:r>
              <w:rPr>
                <w:b/>
                <w:sz w:val="13"/>
                <w:lang w:eastAsia="ja-JP"/>
              </w:rPr>
              <w:t>リース地域 水揚げ</w:t>
            </w:r>
            <w:r>
              <w:rPr>
                <w:b/>
                <w:spacing w:val="-2"/>
                <w:sz w:val="13"/>
                <w:lang w:eastAsia="ja-JP"/>
              </w:rPr>
              <w:t>（ポンド）</w:t>
            </w:r>
          </w:p>
        </w:tc>
        <w:tc>
          <w:tcPr>
            <w:tcW w:w="4320" w:type="dxa"/>
            <w:shd w:val="clear" w:color="auto" w:fill="DBE4F0"/>
          </w:tcPr>
          <w:p w14:paraId="71DFED54" w14:textId="77777777" w:rsidR="00AD7E94" w:rsidRDefault="000447A2">
            <w:pPr>
              <w:pStyle w:val="TableParagraph"/>
              <w:spacing w:before="1" w:line="260" w:lineRule="atLeast"/>
              <w:ind w:left="1503" w:right="380" w:hanging="1113"/>
              <w:rPr>
                <w:b/>
                <w:sz w:val="20"/>
                <w:lang w:eastAsia="ja-JP"/>
              </w:rPr>
            </w:pPr>
            <w:r>
              <w:rPr>
                <w:b/>
                <w:sz w:val="13"/>
                <w:lang w:eastAsia="ja-JP"/>
              </w:rPr>
              <w:t>リースエリア 年間平均収入（2020年ドル）</w:t>
            </w:r>
          </w:p>
        </w:tc>
      </w:tr>
      <w:tr w:rsidR="00AD7E94" w14:paraId="63038262" w14:textId="77777777">
        <w:trPr>
          <w:trHeight w:val="289"/>
        </w:trPr>
        <w:tc>
          <w:tcPr>
            <w:tcW w:w="1975" w:type="dxa"/>
          </w:tcPr>
          <w:p w14:paraId="4C656452" w14:textId="77777777" w:rsidR="00AD7E94" w:rsidRDefault="000447A2">
            <w:pPr>
              <w:pStyle w:val="TableParagraph"/>
              <w:rPr>
                <w:sz w:val="20"/>
              </w:rPr>
            </w:pPr>
            <w:proofErr w:type="spellStart"/>
            <w:r>
              <w:rPr>
                <w:spacing w:val="-2"/>
                <w:sz w:val="13"/>
              </w:rPr>
              <w:t>バージニア州</w:t>
            </w:r>
            <w:proofErr w:type="spellEnd"/>
          </w:p>
        </w:tc>
        <w:tc>
          <w:tcPr>
            <w:tcW w:w="3060" w:type="dxa"/>
          </w:tcPr>
          <w:p w14:paraId="68C6692A" w14:textId="77777777" w:rsidR="00AD7E94" w:rsidRDefault="000447A2">
            <w:pPr>
              <w:pStyle w:val="TableParagraph"/>
              <w:ind w:left="11"/>
              <w:jc w:val="center"/>
              <w:rPr>
                <w:sz w:val="20"/>
              </w:rPr>
            </w:pPr>
            <w:r>
              <w:rPr>
                <w:color w:val="333333"/>
                <w:spacing w:val="-2"/>
                <w:sz w:val="13"/>
              </w:rPr>
              <w:t>304,000</w:t>
            </w:r>
          </w:p>
        </w:tc>
        <w:tc>
          <w:tcPr>
            <w:tcW w:w="4320" w:type="dxa"/>
          </w:tcPr>
          <w:p w14:paraId="1EBD661F" w14:textId="77777777" w:rsidR="00AD7E94" w:rsidRDefault="000447A2">
            <w:pPr>
              <w:pStyle w:val="TableParagraph"/>
              <w:ind w:left="11" w:right="2"/>
              <w:jc w:val="center"/>
              <w:rPr>
                <w:sz w:val="20"/>
              </w:rPr>
            </w:pPr>
            <w:r>
              <w:rPr>
                <w:color w:val="333333"/>
                <w:spacing w:val="-2"/>
                <w:sz w:val="13"/>
              </w:rPr>
              <w:t>732,000</w:t>
            </w:r>
          </w:p>
        </w:tc>
      </w:tr>
      <w:tr w:rsidR="00AD7E94" w14:paraId="5067A928" w14:textId="77777777">
        <w:trPr>
          <w:trHeight w:val="299"/>
        </w:trPr>
        <w:tc>
          <w:tcPr>
            <w:tcW w:w="1975" w:type="dxa"/>
          </w:tcPr>
          <w:p w14:paraId="18ADE29D" w14:textId="77777777" w:rsidR="00AD7E94" w:rsidRDefault="000447A2">
            <w:pPr>
              <w:pStyle w:val="TableParagraph"/>
              <w:rPr>
                <w:sz w:val="20"/>
              </w:rPr>
            </w:pPr>
            <w:proofErr w:type="spellStart"/>
            <w:r>
              <w:rPr>
                <w:spacing w:val="-2"/>
                <w:sz w:val="13"/>
              </w:rPr>
              <w:t>ロードアイランド州</w:t>
            </w:r>
            <w:proofErr w:type="spellEnd"/>
          </w:p>
        </w:tc>
        <w:tc>
          <w:tcPr>
            <w:tcW w:w="3060" w:type="dxa"/>
          </w:tcPr>
          <w:p w14:paraId="61DB61EC" w14:textId="77777777" w:rsidR="00AD7E94" w:rsidRDefault="000447A2">
            <w:pPr>
              <w:pStyle w:val="TableParagraph"/>
              <w:ind w:left="11"/>
              <w:jc w:val="center"/>
              <w:rPr>
                <w:sz w:val="20"/>
              </w:rPr>
            </w:pPr>
            <w:r>
              <w:rPr>
                <w:color w:val="333333"/>
                <w:spacing w:val="-2"/>
                <w:sz w:val="13"/>
              </w:rPr>
              <w:t>242,000</w:t>
            </w:r>
          </w:p>
        </w:tc>
        <w:tc>
          <w:tcPr>
            <w:tcW w:w="4320" w:type="dxa"/>
          </w:tcPr>
          <w:p w14:paraId="3848801D" w14:textId="77777777" w:rsidR="00AD7E94" w:rsidRDefault="000447A2">
            <w:pPr>
              <w:pStyle w:val="TableParagraph"/>
              <w:ind w:left="11" w:right="2"/>
              <w:jc w:val="center"/>
              <w:rPr>
                <w:sz w:val="20"/>
              </w:rPr>
            </w:pPr>
            <w:r>
              <w:rPr>
                <w:color w:val="333333"/>
                <w:spacing w:val="-2"/>
                <w:sz w:val="13"/>
              </w:rPr>
              <w:t>154,000</w:t>
            </w:r>
          </w:p>
        </w:tc>
      </w:tr>
      <w:tr w:rsidR="00AD7E94" w14:paraId="4A7A14C3" w14:textId="77777777">
        <w:trPr>
          <w:trHeight w:val="290"/>
        </w:trPr>
        <w:tc>
          <w:tcPr>
            <w:tcW w:w="1975" w:type="dxa"/>
          </w:tcPr>
          <w:p w14:paraId="33D14E74" w14:textId="77777777" w:rsidR="00AD7E94" w:rsidRDefault="000447A2">
            <w:pPr>
              <w:pStyle w:val="TableParagraph"/>
              <w:spacing w:before="32"/>
              <w:rPr>
                <w:sz w:val="20"/>
              </w:rPr>
            </w:pPr>
            <w:proofErr w:type="spellStart"/>
            <w:r>
              <w:rPr>
                <w:spacing w:val="-2"/>
                <w:sz w:val="13"/>
              </w:rPr>
              <w:t>ニュージャージー州</w:t>
            </w:r>
            <w:proofErr w:type="spellEnd"/>
          </w:p>
        </w:tc>
        <w:tc>
          <w:tcPr>
            <w:tcW w:w="3060" w:type="dxa"/>
          </w:tcPr>
          <w:p w14:paraId="7FBB99B2" w14:textId="77777777" w:rsidR="00AD7E94" w:rsidRDefault="000447A2">
            <w:pPr>
              <w:pStyle w:val="TableParagraph"/>
              <w:spacing w:before="32"/>
              <w:ind w:left="11"/>
              <w:jc w:val="center"/>
              <w:rPr>
                <w:sz w:val="20"/>
              </w:rPr>
            </w:pPr>
            <w:r>
              <w:rPr>
                <w:color w:val="333333"/>
                <w:spacing w:val="-2"/>
                <w:sz w:val="13"/>
              </w:rPr>
              <w:t>68,000</w:t>
            </w:r>
          </w:p>
        </w:tc>
        <w:tc>
          <w:tcPr>
            <w:tcW w:w="4320" w:type="dxa"/>
          </w:tcPr>
          <w:p w14:paraId="5B042E89" w14:textId="77777777" w:rsidR="00AD7E94" w:rsidRDefault="000447A2">
            <w:pPr>
              <w:pStyle w:val="TableParagraph"/>
              <w:spacing w:before="32"/>
              <w:ind w:left="11"/>
              <w:jc w:val="center"/>
              <w:rPr>
                <w:sz w:val="20"/>
              </w:rPr>
            </w:pPr>
            <w:r>
              <w:rPr>
                <w:color w:val="333333"/>
                <w:spacing w:val="-2"/>
                <w:sz w:val="13"/>
              </w:rPr>
              <w:t>98,000</w:t>
            </w:r>
          </w:p>
        </w:tc>
      </w:tr>
      <w:tr w:rsidR="00AD7E94" w14:paraId="73216108" w14:textId="77777777">
        <w:trPr>
          <w:trHeight w:val="300"/>
        </w:trPr>
        <w:tc>
          <w:tcPr>
            <w:tcW w:w="1975" w:type="dxa"/>
          </w:tcPr>
          <w:p w14:paraId="487B5242" w14:textId="77777777" w:rsidR="00AD7E94" w:rsidRDefault="000447A2">
            <w:pPr>
              <w:pStyle w:val="TableParagraph"/>
              <w:spacing w:before="32"/>
              <w:rPr>
                <w:sz w:val="20"/>
              </w:rPr>
            </w:pPr>
            <w:proofErr w:type="spellStart"/>
            <w:r>
              <w:rPr>
                <w:spacing w:val="-2"/>
                <w:sz w:val="13"/>
              </w:rPr>
              <w:t>ノースカロライナ州</w:t>
            </w:r>
            <w:proofErr w:type="spellEnd"/>
          </w:p>
        </w:tc>
        <w:tc>
          <w:tcPr>
            <w:tcW w:w="3060" w:type="dxa"/>
          </w:tcPr>
          <w:p w14:paraId="3E0F8A83" w14:textId="77777777" w:rsidR="00AD7E94" w:rsidRDefault="000447A2">
            <w:pPr>
              <w:pStyle w:val="TableParagraph"/>
              <w:spacing w:before="32"/>
              <w:ind w:left="11"/>
              <w:jc w:val="center"/>
              <w:rPr>
                <w:sz w:val="20"/>
              </w:rPr>
            </w:pPr>
            <w:r>
              <w:rPr>
                <w:color w:val="333333"/>
                <w:spacing w:val="-2"/>
                <w:sz w:val="13"/>
              </w:rPr>
              <w:t>50,000</w:t>
            </w:r>
          </w:p>
        </w:tc>
        <w:tc>
          <w:tcPr>
            <w:tcW w:w="4320" w:type="dxa"/>
          </w:tcPr>
          <w:p w14:paraId="7541A9F0" w14:textId="77777777" w:rsidR="00AD7E94" w:rsidRDefault="000447A2">
            <w:pPr>
              <w:pStyle w:val="TableParagraph"/>
              <w:spacing w:before="32"/>
              <w:ind w:left="11"/>
              <w:jc w:val="center"/>
              <w:rPr>
                <w:sz w:val="20"/>
              </w:rPr>
            </w:pPr>
            <w:r>
              <w:rPr>
                <w:color w:val="333333"/>
                <w:spacing w:val="-2"/>
                <w:sz w:val="13"/>
              </w:rPr>
              <w:t>43,000</w:t>
            </w:r>
          </w:p>
        </w:tc>
      </w:tr>
      <w:tr w:rsidR="00AD7E94" w14:paraId="35C3DB50" w14:textId="77777777">
        <w:trPr>
          <w:trHeight w:val="289"/>
        </w:trPr>
        <w:tc>
          <w:tcPr>
            <w:tcW w:w="1975" w:type="dxa"/>
          </w:tcPr>
          <w:p w14:paraId="6294720E" w14:textId="77777777" w:rsidR="00AD7E94" w:rsidRDefault="000447A2">
            <w:pPr>
              <w:pStyle w:val="TableParagraph"/>
              <w:rPr>
                <w:sz w:val="20"/>
              </w:rPr>
            </w:pPr>
            <w:proofErr w:type="spellStart"/>
            <w:r>
              <w:rPr>
                <w:spacing w:val="-2"/>
                <w:sz w:val="13"/>
              </w:rPr>
              <w:t>マサチューセッツ</w:t>
            </w:r>
            <w:proofErr w:type="spellEnd"/>
          </w:p>
        </w:tc>
        <w:tc>
          <w:tcPr>
            <w:tcW w:w="3060" w:type="dxa"/>
          </w:tcPr>
          <w:p w14:paraId="73E8708E" w14:textId="77777777" w:rsidR="00AD7E94" w:rsidRDefault="000447A2">
            <w:pPr>
              <w:pStyle w:val="TableParagraph"/>
              <w:ind w:left="11"/>
              <w:jc w:val="center"/>
              <w:rPr>
                <w:sz w:val="20"/>
              </w:rPr>
            </w:pPr>
            <w:r>
              <w:rPr>
                <w:color w:val="333333"/>
                <w:spacing w:val="-2"/>
                <w:sz w:val="13"/>
              </w:rPr>
              <w:t>14,000</w:t>
            </w:r>
          </w:p>
        </w:tc>
        <w:tc>
          <w:tcPr>
            <w:tcW w:w="4320" w:type="dxa"/>
          </w:tcPr>
          <w:p w14:paraId="3732DFE3" w14:textId="77777777" w:rsidR="00AD7E94" w:rsidRDefault="000447A2">
            <w:pPr>
              <w:pStyle w:val="TableParagraph"/>
              <w:ind w:left="11"/>
              <w:jc w:val="center"/>
              <w:rPr>
                <w:sz w:val="20"/>
              </w:rPr>
            </w:pPr>
            <w:r>
              <w:rPr>
                <w:color w:val="333333"/>
                <w:spacing w:val="-2"/>
                <w:sz w:val="13"/>
              </w:rPr>
              <w:t>19,000</w:t>
            </w:r>
          </w:p>
        </w:tc>
      </w:tr>
      <w:tr w:rsidR="00AD7E94" w14:paraId="636253DB" w14:textId="77777777">
        <w:trPr>
          <w:trHeight w:val="290"/>
        </w:trPr>
        <w:tc>
          <w:tcPr>
            <w:tcW w:w="1975" w:type="dxa"/>
          </w:tcPr>
          <w:p w14:paraId="35C1495B" w14:textId="77777777" w:rsidR="00AD7E94" w:rsidRDefault="000447A2">
            <w:pPr>
              <w:pStyle w:val="TableParagraph"/>
              <w:rPr>
                <w:sz w:val="20"/>
              </w:rPr>
            </w:pPr>
            <w:proofErr w:type="spellStart"/>
            <w:r>
              <w:rPr>
                <w:spacing w:val="-4"/>
                <w:sz w:val="13"/>
              </w:rPr>
              <w:t>ニューヨーク</w:t>
            </w:r>
            <w:proofErr w:type="spellEnd"/>
          </w:p>
        </w:tc>
        <w:tc>
          <w:tcPr>
            <w:tcW w:w="3060" w:type="dxa"/>
          </w:tcPr>
          <w:p w14:paraId="5327F1DD" w14:textId="77777777" w:rsidR="00AD7E94" w:rsidRDefault="000447A2">
            <w:pPr>
              <w:pStyle w:val="TableParagraph"/>
              <w:ind w:left="11" w:right="2"/>
              <w:jc w:val="center"/>
              <w:rPr>
                <w:sz w:val="20"/>
              </w:rPr>
            </w:pPr>
            <w:r>
              <w:rPr>
                <w:color w:val="333333"/>
                <w:spacing w:val="-4"/>
                <w:sz w:val="13"/>
              </w:rPr>
              <w:t>4,000</w:t>
            </w:r>
          </w:p>
        </w:tc>
        <w:tc>
          <w:tcPr>
            <w:tcW w:w="4320" w:type="dxa"/>
          </w:tcPr>
          <w:p w14:paraId="3E7681E7" w14:textId="77777777" w:rsidR="00AD7E94" w:rsidRDefault="000447A2">
            <w:pPr>
              <w:pStyle w:val="TableParagraph"/>
              <w:ind w:left="11" w:right="2"/>
              <w:jc w:val="center"/>
              <w:rPr>
                <w:sz w:val="20"/>
              </w:rPr>
            </w:pPr>
            <w:r>
              <w:rPr>
                <w:spacing w:val="-4"/>
                <w:sz w:val="13"/>
              </w:rPr>
              <w:t>3,000</w:t>
            </w:r>
          </w:p>
        </w:tc>
      </w:tr>
      <w:tr w:rsidR="00AD7E94" w14:paraId="2D6B76A7" w14:textId="77777777">
        <w:trPr>
          <w:trHeight w:val="290"/>
        </w:trPr>
        <w:tc>
          <w:tcPr>
            <w:tcW w:w="1975" w:type="dxa"/>
          </w:tcPr>
          <w:p w14:paraId="4E37E9B3" w14:textId="77777777" w:rsidR="00AD7E94" w:rsidRDefault="000447A2">
            <w:pPr>
              <w:pStyle w:val="TableParagraph"/>
              <w:rPr>
                <w:sz w:val="20"/>
              </w:rPr>
            </w:pPr>
            <w:proofErr w:type="spellStart"/>
            <w:r>
              <w:rPr>
                <w:spacing w:val="-2"/>
                <w:sz w:val="13"/>
              </w:rPr>
              <w:t>メリーランド州</w:t>
            </w:r>
            <w:proofErr w:type="spellEnd"/>
          </w:p>
        </w:tc>
        <w:tc>
          <w:tcPr>
            <w:tcW w:w="3060" w:type="dxa"/>
          </w:tcPr>
          <w:p w14:paraId="520D5C81" w14:textId="77777777" w:rsidR="00AD7E94" w:rsidRDefault="000447A2">
            <w:pPr>
              <w:pStyle w:val="TableParagraph"/>
              <w:ind w:left="11" w:right="1"/>
              <w:jc w:val="center"/>
              <w:rPr>
                <w:sz w:val="20"/>
              </w:rPr>
            </w:pPr>
            <w:r>
              <w:rPr>
                <w:color w:val="333333"/>
                <w:spacing w:val="-4"/>
                <w:sz w:val="13"/>
              </w:rPr>
              <w:t>2,000</w:t>
            </w:r>
          </w:p>
        </w:tc>
        <w:tc>
          <w:tcPr>
            <w:tcW w:w="4320" w:type="dxa"/>
          </w:tcPr>
          <w:p w14:paraId="65A2B0F4" w14:textId="77777777" w:rsidR="00AD7E94" w:rsidRDefault="000447A2">
            <w:pPr>
              <w:pStyle w:val="TableParagraph"/>
              <w:ind w:left="11" w:right="1"/>
              <w:jc w:val="center"/>
              <w:rPr>
                <w:sz w:val="20"/>
              </w:rPr>
            </w:pPr>
            <w:r>
              <w:rPr>
                <w:spacing w:val="-4"/>
                <w:sz w:val="13"/>
              </w:rPr>
              <w:t>3000</w:t>
            </w:r>
          </w:p>
        </w:tc>
      </w:tr>
      <w:tr w:rsidR="00AD7E94" w14:paraId="377CFCDC" w14:textId="77777777">
        <w:trPr>
          <w:trHeight w:val="289"/>
        </w:trPr>
        <w:tc>
          <w:tcPr>
            <w:tcW w:w="1975" w:type="dxa"/>
          </w:tcPr>
          <w:p w14:paraId="0EB3C1BB" w14:textId="77777777" w:rsidR="00AD7E94" w:rsidRDefault="000447A2">
            <w:pPr>
              <w:pStyle w:val="TableParagraph"/>
              <w:rPr>
                <w:sz w:val="20"/>
              </w:rPr>
            </w:pPr>
            <w:proofErr w:type="spellStart"/>
            <w:r>
              <w:rPr>
                <w:spacing w:val="-2"/>
                <w:sz w:val="13"/>
              </w:rPr>
              <w:t>その他</w:t>
            </w:r>
            <w:proofErr w:type="spellEnd"/>
          </w:p>
        </w:tc>
        <w:tc>
          <w:tcPr>
            <w:tcW w:w="3060" w:type="dxa"/>
          </w:tcPr>
          <w:p w14:paraId="211BED57" w14:textId="77777777" w:rsidR="00AD7E94" w:rsidRDefault="000447A2">
            <w:pPr>
              <w:pStyle w:val="TableParagraph"/>
              <w:ind w:left="11"/>
              <w:jc w:val="center"/>
              <w:rPr>
                <w:sz w:val="20"/>
              </w:rPr>
            </w:pPr>
            <w:r>
              <w:rPr>
                <w:color w:val="333333"/>
                <w:spacing w:val="-4"/>
                <w:sz w:val="13"/>
              </w:rPr>
              <w:t>&lt;$500</w:t>
            </w:r>
          </w:p>
        </w:tc>
        <w:tc>
          <w:tcPr>
            <w:tcW w:w="4320" w:type="dxa"/>
          </w:tcPr>
          <w:p w14:paraId="476CE43E" w14:textId="77777777" w:rsidR="00AD7E94" w:rsidRDefault="000447A2">
            <w:pPr>
              <w:pStyle w:val="TableParagraph"/>
              <w:ind w:left="11"/>
              <w:jc w:val="center"/>
              <w:rPr>
                <w:sz w:val="20"/>
              </w:rPr>
            </w:pPr>
            <w:r>
              <w:rPr>
                <w:color w:val="333333"/>
                <w:spacing w:val="-4"/>
                <w:sz w:val="13"/>
              </w:rPr>
              <w:t>&lt;$500</w:t>
            </w:r>
          </w:p>
        </w:tc>
      </w:tr>
    </w:tbl>
    <w:p w14:paraId="50FD51B2" w14:textId="77777777" w:rsidR="00AD7E94" w:rsidRDefault="000447A2">
      <w:pPr>
        <w:spacing w:before="34"/>
        <w:ind w:left="360"/>
        <w:rPr>
          <w:rFonts w:ascii="Arial"/>
          <w:sz w:val="18"/>
        </w:rPr>
      </w:pPr>
      <w:proofErr w:type="spellStart"/>
      <w:r>
        <w:rPr>
          <w:rFonts w:ascii="Arial"/>
          <w:sz w:val="12"/>
        </w:rPr>
        <w:t>出典</w:t>
      </w:r>
      <w:r>
        <w:rPr>
          <w:rFonts w:ascii="Arial"/>
          <w:sz w:val="12"/>
        </w:rPr>
        <w:t>NMFS</w:t>
      </w:r>
      <w:proofErr w:type="spellEnd"/>
      <w:r>
        <w:rPr>
          <w:rFonts w:ascii="Arial"/>
          <w:sz w:val="12"/>
        </w:rPr>
        <w:t xml:space="preserve"> </w:t>
      </w:r>
      <w:r>
        <w:rPr>
          <w:rFonts w:ascii="Arial"/>
          <w:spacing w:val="-2"/>
          <w:sz w:val="12"/>
        </w:rPr>
        <w:t>2023a</w:t>
      </w:r>
      <w:r>
        <w:rPr>
          <w:rFonts w:ascii="Arial"/>
          <w:spacing w:val="-2"/>
          <w:sz w:val="12"/>
        </w:rPr>
        <w:t>。</w:t>
      </w:r>
    </w:p>
    <w:p w14:paraId="21340856" w14:textId="77777777" w:rsidR="00AD7E94" w:rsidRDefault="00AD7E94">
      <w:pPr>
        <w:pStyle w:val="a3"/>
        <w:spacing w:before="32"/>
        <w:ind w:left="0"/>
        <w:rPr>
          <w:rFonts w:ascii="Arial"/>
          <w:sz w:val="18"/>
        </w:rPr>
      </w:pPr>
    </w:p>
    <w:p w14:paraId="64308995" w14:textId="77777777" w:rsidR="00AD7E94" w:rsidRDefault="000447A2">
      <w:pPr>
        <w:pStyle w:val="a3"/>
        <w:spacing w:before="0"/>
        <w:ind w:right="388"/>
        <w:rPr>
          <w:lang w:eastAsia="ja-JP"/>
        </w:rPr>
      </w:pPr>
      <w:r>
        <w:rPr>
          <w:sz w:val="15"/>
          <w:lang w:eastAsia="ja-JP"/>
        </w:rPr>
        <w:t>商業漁業規則には、VMSの要件が含まれている。VMSは商業漁船の位置と動きを監視する衛星監視システムであるため、北東（大大西洋）地域のFMP漁業に従事する漁船の空間分布を理解するのに適したデータ源である。しかし、VMSはすべての漁業に適用されているわけではなく、一部の漁業（夏ヒラメ、スカップ、ブラックシーバス、ブルーフィッシュ、アメリカンロブスター、トゲウオ、スケート、ホワイティング、タイラギ）はVMSがまったく適用されていない。これらの漁業の漁船はVMSを使用する必要はないが、他の漁業管理計画（例えば、ホタテ、イカ）の下でVMSの使用を必要とする漁業許可を持っている可能性もある。2018年、北東部では全漁業で912隻のVMS対応漁船が操業していた。これらの912隻は、夏ヒラメ、スカップ、ブラックシーバス、スケートの水揚げのかなりの部分（71～87％）を占め、ホタテ、イカ、モンクフィッシュ、ニシン、サバ、大型網の多魚種、ホワイティング、サーフクラム、オーシャンクアホッグの水揚げの90％以上を占めていた。したがって、VMSデータは、</w:t>
      </w:r>
      <w:r>
        <w:rPr>
          <w:spacing w:val="-2"/>
          <w:sz w:val="15"/>
          <w:lang w:eastAsia="ja-JP"/>
        </w:rPr>
        <w:t>VMSが義務付けられていない</w:t>
      </w:r>
      <w:r>
        <w:rPr>
          <w:sz w:val="15"/>
          <w:lang w:eastAsia="ja-JP"/>
        </w:rPr>
        <w:t>漁業であっても、船舶の操業を描写するための中程度のカバー率を提供する</w:t>
      </w:r>
      <w:r>
        <w:rPr>
          <w:spacing w:val="-2"/>
          <w:sz w:val="15"/>
          <w:lang w:eastAsia="ja-JP"/>
        </w:rPr>
        <w:t>。</w:t>
      </w:r>
    </w:p>
    <w:p w14:paraId="351AF7C4" w14:textId="77777777" w:rsidR="00AD7E94" w:rsidRDefault="000447A2">
      <w:pPr>
        <w:pStyle w:val="a3"/>
        <w:ind w:right="425"/>
      </w:pPr>
      <w:r>
        <w:rPr>
          <w:sz w:val="15"/>
          <w:lang w:eastAsia="ja-JP"/>
        </w:rPr>
        <w:t>2014年1月から2019年8月までの個々の位置報告（ping）で伝達されたVMSデータを使用して、BOEMはリース区域内の漁業活動に関する情報をまとめた（NMFS 2019）。VMSデータから、5ノット（2.6m/s）未満の速度の船舶は積極的に漁業に従事していると解釈されるが、船舶は通過するために低速を使用したり、海上での処理などの他の活動に従事している可能性もある。5ノット(2.6m/s)を超える速度の船舶は、一般に通過していると解釈される。</w:t>
      </w:r>
      <w:hyperlink w:anchor="_bookmark81" w:history="1">
        <w:r>
          <w:rPr>
            <w:sz w:val="15"/>
            <w:lang w:eastAsia="ja-JP"/>
          </w:rPr>
          <w:t>図3.9-</w:t>
        </w:r>
      </w:hyperlink>
      <w:r>
        <w:rPr>
          <w:sz w:val="15"/>
          <w:lang w:eastAsia="ja-JP"/>
        </w:rPr>
        <w:t>7は、上記の期間にリース海域で操業していた184隻のユニークな船舶のうち、活発に漁業を行っ ていたのは約12％であったことを示している。BOEMはまた、プロジェクト海域と対象となるFMP漁業で操業するVMS対応船舶の方向性を示すVMSデータを用いて、極ヒストグラムを作成した（</w:t>
      </w:r>
      <w:hyperlink w:anchor="_bookmark82" w:history="1">
        <w:r>
          <w:rPr>
            <w:sz w:val="15"/>
            <w:lang w:eastAsia="ja-JP"/>
          </w:rPr>
          <w:t>図3.9-8</w:t>
        </w:r>
      </w:hyperlink>
      <w:r>
        <w:rPr>
          <w:sz w:val="15"/>
          <w:lang w:eastAsia="ja-JP"/>
        </w:rPr>
        <w:t>～</w:t>
      </w:r>
      <w:hyperlink w:anchor="_bookmark86" w:history="1">
        <w:r>
          <w:rPr>
            <w:sz w:val="15"/>
            <w:lang w:eastAsia="ja-JP"/>
          </w:rPr>
          <w:t>図3.9-12</w:t>
        </w:r>
      </w:hyperlink>
      <w:r>
        <w:rPr>
          <w:sz w:val="15"/>
          <w:lang w:eastAsia="ja-JP"/>
        </w:rPr>
        <w:t xml:space="preserve">）。極域ヒストグラムの棒グラフが大きいほど、プロジェクト海域内をある方 </w:t>
      </w:r>
      <w:proofErr w:type="spellStart"/>
      <w:r>
        <w:rPr>
          <w:sz w:val="15"/>
          <w:lang w:eastAsia="ja-JP"/>
        </w:rPr>
        <w:t>向に移動する漁船を示す位置報告の数が多いことを示す。</w:t>
      </w:r>
      <w:r>
        <w:rPr>
          <w:sz w:val="15"/>
        </w:rPr>
        <w:t>極域ヒストグラムは縮尺が異なる</w:t>
      </w:r>
      <w:proofErr w:type="spellEnd"/>
      <w:r>
        <w:rPr>
          <w:sz w:val="15"/>
        </w:rPr>
        <w:t>。</w:t>
      </w:r>
    </w:p>
    <w:p w14:paraId="669FDD7D" w14:textId="77777777" w:rsidR="00AD7E94" w:rsidRDefault="00AD7E94">
      <w:pPr>
        <w:pStyle w:val="a3"/>
        <w:sectPr w:rsidR="00AD7E94">
          <w:pgSz w:w="12240" w:h="15840"/>
          <w:pgMar w:top="1340" w:right="1080" w:bottom="680" w:left="1080" w:header="729" w:footer="483" w:gutter="0"/>
          <w:cols w:space="708"/>
        </w:sectPr>
      </w:pPr>
    </w:p>
    <w:p w14:paraId="1E00E299" w14:textId="77777777" w:rsidR="00AD7E94" w:rsidRDefault="00AD7E94">
      <w:pPr>
        <w:pStyle w:val="a3"/>
        <w:spacing w:before="11"/>
        <w:ind w:left="0"/>
        <w:rPr>
          <w:sz w:val="9"/>
        </w:rPr>
      </w:pPr>
    </w:p>
    <w:p w14:paraId="2301C76C" w14:textId="77777777" w:rsidR="00AD7E94" w:rsidRDefault="000447A2">
      <w:pPr>
        <w:pStyle w:val="a3"/>
        <w:spacing w:before="0"/>
        <w:ind w:left="1784"/>
        <w:rPr>
          <w:sz w:val="20"/>
        </w:rPr>
      </w:pPr>
      <w:r>
        <w:rPr>
          <w:noProof/>
          <w:sz w:val="20"/>
        </w:rPr>
        <mc:AlternateContent>
          <mc:Choice Requires="wpg">
            <w:drawing>
              <wp:inline distT="0" distB="0" distL="0" distR="0" wp14:anchorId="4405C0AF" wp14:editId="2BBDCCE5">
                <wp:extent cx="4133850" cy="4133850"/>
                <wp:effectExtent l="0" t="0" r="0" b="0"/>
                <wp:docPr id="146" name="Group 146"/>
                <wp:cNvGraphicFramePr/>
                <a:graphic xmlns:a="http://schemas.openxmlformats.org/drawingml/2006/main">
                  <a:graphicData uri="http://schemas.microsoft.com/office/word/2010/wordprocessingGroup">
                    <wpg:wgp>
                      <wpg:cNvGrpSpPr/>
                      <wpg:grpSpPr>
                        <a:xfrm>
                          <a:off x="0" y="0"/>
                          <a:ext cx="4133850" cy="4133850"/>
                          <a:chOff x="0" y="0"/>
                          <a:chExt cx="4133850" cy="4133850"/>
                        </a:xfrm>
                      </wpg:grpSpPr>
                      <pic:pic xmlns:pic="http://schemas.openxmlformats.org/drawingml/2006/picture">
                        <pic:nvPicPr>
                          <pic:cNvPr id="147" name="Image 147"/>
                          <pic:cNvPicPr/>
                        </pic:nvPicPr>
                        <pic:blipFill>
                          <a:blip r:embed="rId101" cstate="print"/>
                          <a:stretch>
                            <a:fillRect/>
                          </a:stretch>
                        </pic:blipFill>
                        <pic:spPr>
                          <a:xfrm>
                            <a:off x="169780" y="47232"/>
                            <a:ext cx="3568045" cy="4034672"/>
                          </a:xfrm>
                          <a:prstGeom prst="rect">
                            <a:avLst/>
                          </a:prstGeom>
                        </pic:spPr>
                      </pic:pic>
                      <wps:wsp>
                        <wps:cNvPr id="148" name="Graphic 148"/>
                        <wps:cNvSpPr/>
                        <wps:spPr>
                          <a:xfrm>
                            <a:off x="4762" y="4762"/>
                            <a:ext cx="4124325" cy="4124325"/>
                          </a:xfrm>
                          <a:custGeom>
                            <a:avLst/>
                            <a:gdLst/>
                            <a:ahLst/>
                            <a:cxnLst/>
                            <a:rect l="l" t="t" r="r" b="b"/>
                            <a:pathLst>
                              <a:path w="4124325" h="4124325">
                                <a:moveTo>
                                  <a:pt x="0" y="0"/>
                                </a:moveTo>
                                <a:lnTo>
                                  <a:pt x="4124325" y="0"/>
                                </a:lnTo>
                                <a:lnTo>
                                  <a:pt x="4124325" y="4124325"/>
                                </a:lnTo>
                                <a:lnTo>
                                  <a:pt x="0" y="4124325"/>
                                </a:lnTo>
                                <a:lnTo>
                                  <a:pt x="0" y="0"/>
                                </a:lnTo>
                                <a:close/>
                              </a:path>
                            </a:pathLst>
                          </a:custGeom>
                          <a:ln w="9525">
                            <a:solidFill>
                              <a:srgbClr val="000000"/>
                            </a:solidFill>
                            <a:prstDash val="solid"/>
                          </a:ln>
                        </wps:spPr>
                        <wps:bodyPr wrap="square" lIns="0" tIns="0" rIns="0" bIns="0" rtlCol="0">
                          <a:prstTxWarp prst="textNoShape">
                            <a:avLst/>
                          </a:prstTxWarp>
                        </wps:bodyPr>
                      </wps:wsp>
                    </wpg:wgp>
                  </a:graphicData>
                </a:graphic>
              </wp:inline>
            </w:drawing>
          </mc:Choice>
          <mc:Fallback>
            <w:pict>
              <v:group w14:anchorId="5B3E40B7" id="Group 146" o:spid="_x0000_s1026" style="width:325.5pt;height:325.5pt;mso-position-horizontal-relative:char;mso-position-vertical-relative:line" coordsize="41338,41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">
                <v:shape id="Image 147" o:spid="_x0000_s1027" type="#_x0000_t75" style="position:absolute;left:1697;top:472;width:35681;height:40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">
                  <v:imagedata r:id="rId102" o:title=""/>
                </v:shape>
                <v:shape id="Graphic 148" o:spid="_x0000_s1028" style="position:absolute;left:47;top:47;width:41243;height:41243;visibility:visible;mso-wrap-style:square;v-text-anchor:top" coordsize="4124325,412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" path="m,l4124325,r,4124325l,4124325,,xe" filled="f">
                  <v:path arrowok="t"/>
                </v:shape>
                <w10:anchorlock/>
              </v:group>
            </w:pict>
          </mc:Fallback>
        </mc:AlternateContent>
      </w:r>
    </w:p>
    <w:p w14:paraId="164C4AC9" w14:textId="77777777" w:rsidR="00AD7E94" w:rsidRDefault="000447A2">
      <w:pPr>
        <w:spacing w:before="9"/>
        <w:ind w:left="1800"/>
        <w:rPr>
          <w:rFonts w:ascii="Arial"/>
          <w:sz w:val="18"/>
          <w:lang w:eastAsia="ja-JP"/>
        </w:rPr>
      </w:pPr>
      <w:bookmarkStart w:id="149" w:name="_bookmark81"/>
      <w:bookmarkEnd w:id="149"/>
      <w:r>
        <w:rPr>
          <w:rFonts w:ascii="Arial"/>
          <w:sz w:val="12"/>
          <w:lang w:eastAsia="ja-JP"/>
        </w:rPr>
        <w:t>出典</w:t>
      </w:r>
      <w:r>
        <w:rPr>
          <w:rFonts w:ascii="Arial"/>
          <w:sz w:val="12"/>
          <w:lang w:eastAsia="ja-JP"/>
        </w:rPr>
        <w:t>NMFS</w:t>
      </w:r>
      <w:r>
        <w:rPr>
          <w:rFonts w:ascii="Arial"/>
          <w:spacing w:val="-2"/>
          <w:sz w:val="12"/>
          <w:lang w:eastAsia="ja-JP"/>
        </w:rPr>
        <w:t>（</w:t>
      </w:r>
      <w:r>
        <w:rPr>
          <w:rFonts w:ascii="Arial"/>
          <w:spacing w:val="-2"/>
          <w:sz w:val="12"/>
          <w:lang w:eastAsia="ja-JP"/>
        </w:rPr>
        <w:t>2019</w:t>
      </w:r>
      <w:r>
        <w:rPr>
          <w:rFonts w:ascii="Arial"/>
          <w:spacing w:val="-2"/>
          <w:sz w:val="12"/>
          <w:lang w:eastAsia="ja-JP"/>
        </w:rPr>
        <w:t>年</w:t>
      </w:r>
      <w:r>
        <w:rPr>
          <w:rFonts w:ascii="Arial"/>
          <w:sz w:val="12"/>
          <w:lang w:eastAsia="ja-JP"/>
        </w:rPr>
        <w:t>）から提供された</w:t>
      </w:r>
      <w:r>
        <w:rPr>
          <w:rFonts w:ascii="Arial"/>
          <w:sz w:val="12"/>
          <w:lang w:eastAsia="ja-JP"/>
        </w:rPr>
        <w:t>VSM</w:t>
      </w:r>
      <w:r>
        <w:rPr>
          <w:rFonts w:ascii="Arial"/>
          <w:sz w:val="12"/>
          <w:lang w:eastAsia="ja-JP"/>
        </w:rPr>
        <w:t>データを用いて</w:t>
      </w:r>
      <w:r>
        <w:rPr>
          <w:rFonts w:ascii="Arial"/>
          <w:sz w:val="12"/>
          <w:lang w:eastAsia="ja-JP"/>
        </w:rPr>
        <w:t>BOEM</w:t>
      </w:r>
      <w:r>
        <w:rPr>
          <w:rFonts w:ascii="Arial"/>
          <w:sz w:val="12"/>
          <w:lang w:eastAsia="ja-JP"/>
        </w:rPr>
        <w:t>が作成した</w:t>
      </w:r>
      <w:r>
        <w:rPr>
          <w:rFonts w:ascii="Arial"/>
          <w:spacing w:val="-2"/>
          <w:sz w:val="12"/>
          <w:lang w:eastAsia="ja-JP"/>
        </w:rPr>
        <w:t>。</w:t>
      </w:r>
    </w:p>
    <w:p w14:paraId="07DDBE9D" w14:textId="77777777" w:rsidR="00AD7E94" w:rsidRDefault="000447A2">
      <w:pPr>
        <w:tabs>
          <w:tab w:val="left" w:pos="2798"/>
        </w:tabs>
        <w:spacing w:before="121"/>
        <w:ind w:left="3755" w:right="1356" w:hanging="2398"/>
        <w:rPr>
          <w:rFonts w:ascii="Arial" w:hAnsi="Arial"/>
          <w:b/>
          <w:sz w:val="20"/>
          <w:lang w:eastAsia="ja-JP"/>
        </w:rPr>
      </w:pPr>
      <w:r>
        <w:rPr>
          <w:rFonts w:ascii="Arial" w:hAnsi="Arial"/>
          <w:b/>
          <w:sz w:val="13"/>
          <w:lang w:eastAsia="ja-JP"/>
        </w:rPr>
        <w:t>図 3.9-7</w:t>
      </w:r>
      <w:r>
        <w:rPr>
          <w:rFonts w:ascii="Arial" w:hAnsi="Arial"/>
          <w:b/>
          <w:sz w:val="13"/>
          <w:lang w:eastAsia="ja-JP"/>
        </w:rPr>
        <w:tab/>
      </w:r>
      <w:proofErr w:type="spellStart"/>
      <w:r>
        <w:rPr>
          <w:rFonts w:ascii="Arial" w:hAnsi="Arial"/>
          <w:b/>
          <w:sz w:val="13"/>
          <w:lang w:eastAsia="ja-JP"/>
        </w:rPr>
        <w:t>リース操業する</w:t>
      </w:r>
      <w:proofErr w:type="spellEnd"/>
      <w:r>
        <w:rPr>
          <w:rFonts w:ascii="Arial" w:hAnsi="Arial"/>
          <w:b/>
          <w:sz w:val="13"/>
          <w:lang w:eastAsia="ja-JP"/>
        </w:rPr>
        <w:t xml:space="preserve"> VMS 活動と固有の船舶（2014 年 1 月～2019 年 8 月</w:t>
      </w:r>
    </w:p>
    <w:p w14:paraId="60E64C59" w14:textId="77777777" w:rsidR="00AD7E94" w:rsidRDefault="000447A2">
      <w:pPr>
        <w:pStyle w:val="a3"/>
        <w:spacing w:before="199"/>
        <w:ind w:left="360" w:right="395"/>
        <w:rPr>
          <w:lang w:eastAsia="ja-JP"/>
        </w:rPr>
      </w:pPr>
      <w:hyperlink w:anchor="_bookmark82" w:history="1">
        <w:r>
          <w:rPr>
            <w:sz w:val="15"/>
            <w:lang w:eastAsia="ja-JP"/>
          </w:rPr>
          <w:t>図3.9-8は</w:t>
        </w:r>
      </w:hyperlink>
      <w:r>
        <w:rPr>
          <w:sz w:val="15"/>
          <w:lang w:eastAsia="ja-JP"/>
        </w:rPr>
        <w:t xml:space="preserve">、全活動（通過と漁獲を合わせた）において、VMS漁業に参加する145隻の漁船と非VMS漁 </w:t>
      </w:r>
      <w:proofErr w:type="spellStart"/>
      <w:r>
        <w:rPr>
          <w:sz w:val="15"/>
          <w:lang w:eastAsia="ja-JP"/>
        </w:rPr>
        <w:t>業に参加する漁船のほとんどが、一般的に東西の二次的なパターンを伴う南北のパターンで操業して</w:t>
      </w:r>
      <w:proofErr w:type="spellEnd"/>
      <w:r>
        <w:rPr>
          <w:sz w:val="15"/>
          <w:lang w:eastAsia="ja-JP"/>
        </w:rPr>
        <w:t xml:space="preserve"> いることを示している</w:t>
      </w:r>
      <w:hyperlink w:anchor="_bookmark83" w:history="1">
        <w:r>
          <w:rPr>
            <w:sz w:val="15"/>
            <w:lang w:eastAsia="ja-JP"/>
          </w:rPr>
          <w:t>。図3.9-9は、</w:t>
        </w:r>
      </w:hyperlink>
      <w:r>
        <w:rPr>
          <w:sz w:val="15"/>
          <w:lang w:eastAsia="ja-JP"/>
        </w:rPr>
        <w:t>リース海域を通過するVMS漁業と非VMS漁業の漁船も、主に東西の二次的な パターンを伴う南北のパターンを辿っていることを示している。</w:t>
      </w:r>
      <w:hyperlink w:anchor="_bookmark84" w:history="1">
        <w:r>
          <w:rPr>
            <w:sz w:val="15"/>
            <w:lang w:eastAsia="ja-JP"/>
          </w:rPr>
          <w:t>図3.9-10</w:t>
        </w:r>
      </w:hyperlink>
      <w:r>
        <w:rPr>
          <w:sz w:val="15"/>
          <w:lang w:eastAsia="ja-JP"/>
        </w:rPr>
        <w:t xml:space="preserve">は、リース海域で活発に漁獲しているVMS漁船と非VMS漁船のほとんどが、方向 </w:t>
      </w:r>
      <w:proofErr w:type="spellStart"/>
      <w:r>
        <w:rPr>
          <w:sz w:val="15"/>
          <w:lang w:eastAsia="ja-JP"/>
        </w:rPr>
        <w:t>の識別可能なパターンを示さなかったことを示している</w:t>
      </w:r>
      <w:proofErr w:type="spellEnd"/>
      <w:r>
        <w:rPr>
          <w:sz w:val="15"/>
          <w:lang w:eastAsia="ja-JP"/>
        </w:rPr>
        <w:t>。</w:t>
      </w:r>
    </w:p>
    <w:p w14:paraId="7E0BDED3" w14:textId="77777777" w:rsidR="00AD7E94" w:rsidRDefault="000447A2">
      <w:pPr>
        <w:pStyle w:val="a3"/>
        <w:spacing w:before="201"/>
        <w:ind w:left="360" w:right="363"/>
        <w:rPr>
          <w:lang w:eastAsia="ja-JP"/>
        </w:rPr>
      </w:pPr>
      <w:r>
        <w:rPr>
          <w:sz w:val="15"/>
          <w:lang w:eastAsia="ja-JP"/>
        </w:rPr>
        <w:t>個々のFMP漁業について、</w:t>
      </w:r>
      <w:hyperlink w:anchor="_bookmark85" w:history="1">
        <w:r>
          <w:rPr>
            <w:sz w:val="15"/>
            <w:lang w:eastAsia="ja-JP"/>
          </w:rPr>
          <w:t>図3.9-</w:t>
        </w:r>
      </w:hyperlink>
      <w:r>
        <w:rPr>
          <w:sz w:val="15"/>
          <w:lang w:eastAsia="ja-JP"/>
        </w:rPr>
        <w:t xml:space="preserve">11は、リース海域を通過する船舶の方位が概ね南北のパターンに従っ </w:t>
      </w:r>
      <w:proofErr w:type="spellStart"/>
      <w:r>
        <w:rPr>
          <w:sz w:val="15"/>
          <w:lang w:eastAsia="ja-JP"/>
        </w:rPr>
        <w:t>ていることを示している。</w:t>
      </w:r>
      <w:hyperlink w:anchor="_bookmark86" w:history="1">
        <w:r>
          <w:rPr>
            <w:sz w:val="15"/>
            <w:lang w:eastAsia="ja-JP"/>
          </w:rPr>
          <w:t>図</w:t>
        </w:r>
        <w:proofErr w:type="spellEnd"/>
        <w:r>
          <w:rPr>
            <w:sz w:val="15"/>
            <w:lang w:eastAsia="ja-JP"/>
          </w:rPr>
          <w:t xml:space="preserve"> 3.9-12 </w:t>
        </w:r>
      </w:hyperlink>
      <w:r>
        <w:rPr>
          <w:sz w:val="15"/>
          <w:lang w:eastAsia="ja-JP"/>
        </w:rPr>
        <w:t xml:space="preserve">は、2014 年 1 </w:t>
      </w:r>
      <w:proofErr w:type="spellStart"/>
      <w:r>
        <w:rPr>
          <w:sz w:val="15"/>
          <w:lang w:eastAsia="ja-JP"/>
        </w:rPr>
        <w:t>月から</w:t>
      </w:r>
      <w:proofErr w:type="spellEnd"/>
      <w:r>
        <w:rPr>
          <w:sz w:val="15"/>
          <w:lang w:eastAsia="ja-JP"/>
        </w:rPr>
        <w:t xml:space="preserve"> 2012 年 3 </w:t>
      </w:r>
      <w:proofErr w:type="spellStart"/>
      <w:r>
        <w:rPr>
          <w:sz w:val="15"/>
          <w:lang w:eastAsia="ja-JP"/>
        </w:rPr>
        <w:t>月にかけて、イカ・サバ・バターフィッシュ</w:t>
      </w:r>
      <w:proofErr w:type="spellEnd"/>
      <w:r>
        <w:rPr>
          <w:sz w:val="15"/>
          <w:lang w:eastAsia="ja-JP"/>
        </w:rPr>
        <w:t xml:space="preserve"> FMP </w:t>
      </w:r>
      <w:proofErr w:type="spellStart"/>
      <w:r>
        <w:rPr>
          <w:sz w:val="15"/>
          <w:lang w:eastAsia="ja-JP"/>
        </w:rPr>
        <w:t>漁業の</w:t>
      </w:r>
      <w:proofErr w:type="spellEnd"/>
      <w:r>
        <w:rPr>
          <w:sz w:val="15"/>
          <w:lang w:eastAsia="ja-JP"/>
        </w:rPr>
        <w:t xml:space="preserve"> VMS </w:t>
      </w:r>
      <w:proofErr w:type="spellStart"/>
      <w:r>
        <w:rPr>
          <w:sz w:val="15"/>
          <w:lang w:eastAsia="ja-JP"/>
        </w:rPr>
        <w:t>船が</w:t>
      </w:r>
      <w:proofErr w:type="spellEnd"/>
      <w:r>
        <w:rPr>
          <w:sz w:val="15"/>
          <w:lang w:eastAsia="ja-JP"/>
        </w:rPr>
        <w:t xml:space="preserve"> 1 </w:t>
      </w:r>
      <w:proofErr w:type="spellStart"/>
      <w:r>
        <w:rPr>
          <w:sz w:val="15"/>
          <w:lang w:eastAsia="ja-JP"/>
        </w:rPr>
        <w:t>隻だけリース海域を通過したことを示している</w:t>
      </w:r>
      <w:proofErr w:type="spellEnd"/>
      <w:r>
        <w:rPr>
          <w:sz w:val="15"/>
          <w:lang w:eastAsia="ja-JP"/>
        </w:rPr>
        <w:t>。</w:t>
      </w:r>
    </w:p>
    <w:p w14:paraId="28704575" w14:textId="77777777" w:rsidR="00AD7E94" w:rsidRDefault="000447A2">
      <w:pPr>
        <w:pStyle w:val="a3"/>
        <w:spacing w:before="0"/>
        <w:ind w:left="360"/>
      </w:pPr>
      <w:r>
        <w:rPr>
          <w:spacing w:val="-2"/>
          <w:sz w:val="15"/>
        </w:rPr>
        <w:t>2019年</w:t>
      </w:r>
      <w:r>
        <w:rPr>
          <w:sz w:val="15"/>
        </w:rPr>
        <w:t>8月</w:t>
      </w:r>
      <w:r>
        <w:rPr>
          <w:spacing w:val="-2"/>
          <w:sz w:val="15"/>
        </w:rPr>
        <w:t>だ。</w:t>
      </w:r>
    </w:p>
    <w:p w14:paraId="76255645" w14:textId="77777777" w:rsidR="00AD7E94" w:rsidRDefault="00AD7E94">
      <w:pPr>
        <w:pStyle w:val="a3"/>
        <w:sectPr w:rsidR="00AD7E94">
          <w:pgSz w:w="12240" w:h="15840"/>
          <w:pgMar w:top="1340" w:right="1080" w:bottom="680" w:left="1080" w:header="729" w:footer="483" w:gutter="0"/>
          <w:cols w:space="708"/>
        </w:sectPr>
      </w:pPr>
    </w:p>
    <w:p w14:paraId="116B7AD2" w14:textId="77777777" w:rsidR="00AD7E94" w:rsidRDefault="00AD7E94">
      <w:pPr>
        <w:pStyle w:val="a3"/>
        <w:spacing w:before="7" w:after="1"/>
        <w:ind w:left="0"/>
        <w:rPr>
          <w:sz w:val="8"/>
        </w:rPr>
      </w:pPr>
    </w:p>
    <w:p w14:paraId="6353978A" w14:textId="77777777" w:rsidR="00AD7E94" w:rsidRDefault="000447A2">
      <w:pPr>
        <w:pStyle w:val="a3"/>
        <w:spacing w:before="0"/>
        <w:ind w:left="2112"/>
        <w:rPr>
          <w:sz w:val="20"/>
        </w:rPr>
      </w:pPr>
      <w:r>
        <w:rPr>
          <w:noProof/>
          <w:sz w:val="20"/>
        </w:rPr>
        <mc:AlternateContent>
          <mc:Choice Requires="wpg">
            <w:drawing>
              <wp:inline distT="0" distB="0" distL="0" distR="0" wp14:anchorId="2B6A466F" wp14:editId="271CD09D">
                <wp:extent cx="3719195" cy="7226934"/>
                <wp:effectExtent l="0" t="0" r="0" b="2540"/>
                <wp:docPr id="149" name="Group 149"/>
                <wp:cNvGraphicFramePr/>
                <a:graphic xmlns:a="http://schemas.openxmlformats.org/drawingml/2006/main">
                  <a:graphicData uri="http://schemas.microsoft.com/office/word/2010/wordprocessingGroup">
                    <wpg:wgp>
                      <wpg:cNvGrpSpPr/>
                      <wpg:grpSpPr>
                        <a:xfrm>
                          <a:off x="0" y="0"/>
                          <a:ext cx="3719195" cy="7226934"/>
                          <a:chOff x="0" y="0"/>
                          <a:chExt cx="3719195" cy="7226934"/>
                        </a:xfrm>
                      </wpg:grpSpPr>
                      <wps:wsp>
                        <wps:cNvPr id="150" name="Graphic 150"/>
                        <wps:cNvSpPr/>
                        <wps:spPr>
                          <a:xfrm>
                            <a:off x="0" y="0"/>
                            <a:ext cx="3719195" cy="7226934"/>
                          </a:xfrm>
                          <a:custGeom>
                            <a:avLst/>
                            <a:gdLst/>
                            <a:ahLst/>
                            <a:cxnLst/>
                            <a:rect l="l" t="t" r="r" b="b"/>
                            <a:pathLst>
                              <a:path w="3719195" h="7226934">
                                <a:moveTo>
                                  <a:pt x="3712451" y="7220737"/>
                                </a:moveTo>
                                <a:lnTo>
                                  <a:pt x="6108" y="7220737"/>
                                </a:lnTo>
                                <a:lnTo>
                                  <a:pt x="0" y="7220737"/>
                                </a:lnTo>
                                <a:lnTo>
                                  <a:pt x="0" y="7226821"/>
                                </a:lnTo>
                                <a:lnTo>
                                  <a:pt x="6096" y="7226821"/>
                                </a:lnTo>
                                <a:lnTo>
                                  <a:pt x="3712451" y="7226821"/>
                                </a:lnTo>
                                <a:lnTo>
                                  <a:pt x="3712451" y="7220737"/>
                                </a:lnTo>
                                <a:close/>
                              </a:path>
                              <a:path w="3719195" h="7226934">
                                <a:moveTo>
                                  <a:pt x="3712451" y="0"/>
                                </a:moveTo>
                                <a:lnTo>
                                  <a:pt x="6108" y="0"/>
                                </a:lnTo>
                                <a:lnTo>
                                  <a:pt x="0" y="0"/>
                                </a:lnTo>
                                <a:lnTo>
                                  <a:pt x="0" y="6108"/>
                                </a:lnTo>
                                <a:lnTo>
                                  <a:pt x="0" y="7220725"/>
                                </a:lnTo>
                                <a:lnTo>
                                  <a:pt x="6108" y="7220725"/>
                                </a:lnTo>
                                <a:lnTo>
                                  <a:pt x="6108" y="6108"/>
                                </a:lnTo>
                                <a:lnTo>
                                  <a:pt x="3712451" y="6108"/>
                                </a:lnTo>
                                <a:lnTo>
                                  <a:pt x="3712451" y="0"/>
                                </a:lnTo>
                                <a:close/>
                              </a:path>
                              <a:path w="3719195" h="7226934">
                                <a:moveTo>
                                  <a:pt x="3718572" y="7220737"/>
                                </a:moveTo>
                                <a:lnTo>
                                  <a:pt x="3712464" y="7220737"/>
                                </a:lnTo>
                                <a:lnTo>
                                  <a:pt x="3712464" y="7226821"/>
                                </a:lnTo>
                                <a:lnTo>
                                  <a:pt x="3718572" y="7226821"/>
                                </a:lnTo>
                                <a:lnTo>
                                  <a:pt x="3718572" y="7220737"/>
                                </a:lnTo>
                                <a:close/>
                              </a:path>
                              <a:path w="3719195" h="7226934">
                                <a:moveTo>
                                  <a:pt x="3718572" y="0"/>
                                </a:moveTo>
                                <a:lnTo>
                                  <a:pt x="3712464" y="0"/>
                                </a:lnTo>
                                <a:lnTo>
                                  <a:pt x="3712464" y="6108"/>
                                </a:lnTo>
                                <a:lnTo>
                                  <a:pt x="3712464" y="7220725"/>
                                </a:lnTo>
                                <a:lnTo>
                                  <a:pt x="3718572" y="7220725"/>
                                </a:lnTo>
                                <a:lnTo>
                                  <a:pt x="3718572" y="6108"/>
                                </a:lnTo>
                                <a:lnTo>
                                  <a:pt x="3718572" y="0"/>
                                </a:lnTo>
                                <a:close/>
                              </a:path>
                            </a:pathLst>
                          </a:custGeom>
                          <a:solidFill>
                            <a:srgbClr val="000000"/>
                          </a:solidFill>
                        </wps:spPr>
                        <wps:bodyPr wrap="square" lIns="0" tIns="0" rIns="0" bIns="0" rtlCol="0">
                          <a:prstTxWarp prst="textNoShape">
                            <a:avLst/>
                          </a:prstTxWarp>
                        </wps:bodyPr>
                      </wps:wsp>
                      <pic:pic xmlns:pic="http://schemas.openxmlformats.org/drawingml/2006/picture">
                        <pic:nvPicPr>
                          <pic:cNvPr id="151" name="Image 151"/>
                          <pic:cNvPicPr/>
                        </pic:nvPicPr>
                        <pic:blipFill>
                          <a:blip r:embed="rId103" cstate="print"/>
                          <a:stretch>
                            <a:fillRect/>
                          </a:stretch>
                        </pic:blipFill>
                        <pic:spPr>
                          <a:xfrm>
                            <a:off x="87626" y="133591"/>
                            <a:ext cx="3543299" cy="7077074"/>
                          </a:xfrm>
                          <a:prstGeom prst="rect">
                            <a:avLst/>
                          </a:prstGeom>
                        </pic:spPr>
                      </pic:pic>
                    </wpg:wgp>
                  </a:graphicData>
                </a:graphic>
              </wp:inline>
            </w:drawing>
          </mc:Choice>
          <mc:Fallback>
            <w:pict>
              <v:group w14:anchorId="73F161BC" id="Group 149" o:spid="_x0000_s1026" style="width:292.85pt;height:569.05pt;mso-position-horizontal-relative:char;mso-position-vertical-relative:line" coordsize="37191,72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">
                <v:shape id="Graphic 150" o:spid="_x0000_s1027" style="position:absolute;width:37191;height:72269;visibility:visible;mso-wrap-style:square;v-text-anchor:top" coordsize="3719195,7226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" path="m3712451,7220737r-3706343,l,7220737r,6084l6096,7226821r3706355,l3712451,7220737xem3712451,l6108,,,,,6108,,7220725r6108,l6108,6108r3706343,l3712451,xem3718572,7220737r-6108,l3712464,7226821r6108,l3718572,7220737xem3718572,r-6108,l3712464,6108r,7214617l3718572,7220725r,-7214617l3718572,xe" fillcolor="black" stroked="f">
                  <v:path arrowok="t"/>
                </v:shape>
                <v:shape id="Image 151" o:spid="_x0000_s1028" type="#_x0000_t75" style="position:absolute;left:876;top:1335;width:35433;height:70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">
                  <v:imagedata r:id="rId104" o:title=""/>
                </v:shape>
                <w10:anchorlock/>
              </v:group>
            </w:pict>
          </mc:Fallback>
        </mc:AlternateContent>
      </w:r>
    </w:p>
    <w:p w14:paraId="18E96D64" w14:textId="77777777" w:rsidR="00AD7E94" w:rsidRDefault="000447A2">
      <w:pPr>
        <w:spacing w:before="1"/>
        <w:jc w:val="center"/>
        <w:rPr>
          <w:rFonts w:ascii="Arial"/>
          <w:sz w:val="18"/>
          <w:lang w:eastAsia="ja-JP"/>
        </w:rPr>
      </w:pPr>
      <w:r>
        <w:rPr>
          <w:rFonts w:ascii="Arial"/>
          <w:sz w:val="12"/>
          <w:lang w:eastAsia="ja-JP"/>
        </w:rPr>
        <w:t>出典</w:t>
      </w:r>
      <w:r>
        <w:rPr>
          <w:rFonts w:ascii="Arial"/>
          <w:sz w:val="12"/>
          <w:lang w:eastAsia="ja-JP"/>
        </w:rPr>
        <w:t>NMFS</w:t>
      </w:r>
      <w:r>
        <w:rPr>
          <w:rFonts w:ascii="Arial"/>
          <w:spacing w:val="-2"/>
          <w:sz w:val="12"/>
          <w:lang w:eastAsia="ja-JP"/>
        </w:rPr>
        <w:t>（</w:t>
      </w:r>
      <w:r>
        <w:rPr>
          <w:rFonts w:ascii="Arial"/>
          <w:spacing w:val="-2"/>
          <w:sz w:val="12"/>
          <w:lang w:eastAsia="ja-JP"/>
        </w:rPr>
        <w:t>2019</w:t>
      </w:r>
      <w:r>
        <w:rPr>
          <w:rFonts w:ascii="Arial"/>
          <w:spacing w:val="-2"/>
          <w:sz w:val="12"/>
          <w:lang w:eastAsia="ja-JP"/>
        </w:rPr>
        <w:t>年</w:t>
      </w:r>
      <w:r>
        <w:rPr>
          <w:rFonts w:ascii="Arial"/>
          <w:sz w:val="12"/>
          <w:lang w:eastAsia="ja-JP"/>
        </w:rPr>
        <w:t>）から提供された</w:t>
      </w:r>
      <w:r>
        <w:rPr>
          <w:rFonts w:ascii="Arial"/>
          <w:sz w:val="12"/>
          <w:lang w:eastAsia="ja-JP"/>
        </w:rPr>
        <w:t>VSM</w:t>
      </w:r>
      <w:r>
        <w:rPr>
          <w:rFonts w:ascii="Arial"/>
          <w:sz w:val="12"/>
          <w:lang w:eastAsia="ja-JP"/>
        </w:rPr>
        <w:t>データを用いて</w:t>
      </w:r>
      <w:r>
        <w:rPr>
          <w:rFonts w:ascii="Arial"/>
          <w:sz w:val="12"/>
          <w:lang w:eastAsia="ja-JP"/>
        </w:rPr>
        <w:t>BOEM</w:t>
      </w:r>
      <w:r>
        <w:rPr>
          <w:rFonts w:ascii="Arial"/>
          <w:sz w:val="12"/>
          <w:lang w:eastAsia="ja-JP"/>
        </w:rPr>
        <w:t>が作成した</w:t>
      </w:r>
      <w:r>
        <w:rPr>
          <w:rFonts w:ascii="Arial"/>
          <w:spacing w:val="-2"/>
          <w:sz w:val="12"/>
          <w:lang w:eastAsia="ja-JP"/>
        </w:rPr>
        <w:t>。</w:t>
      </w:r>
    </w:p>
    <w:p w14:paraId="4E164A27" w14:textId="77777777" w:rsidR="00AD7E94" w:rsidRDefault="00AD7E94">
      <w:pPr>
        <w:pStyle w:val="a3"/>
        <w:spacing w:before="33"/>
        <w:ind w:left="0"/>
        <w:rPr>
          <w:rFonts w:ascii="Arial"/>
          <w:sz w:val="18"/>
          <w:lang w:eastAsia="ja-JP"/>
        </w:rPr>
      </w:pPr>
    </w:p>
    <w:p w14:paraId="4827962E" w14:textId="77777777" w:rsidR="00AD7E94" w:rsidRDefault="000447A2">
      <w:pPr>
        <w:tabs>
          <w:tab w:val="left" w:pos="1985"/>
        </w:tabs>
        <w:ind w:left="545" w:right="544"/>
        <w:jc w:val="center"/>
        <w:rPr>
          <w:rFonts w:ascii="Arial" w:hAnsi="Arial"/>
          <w:b/>
          <w:sz w:val="20"/>
          <w:lang w:eastAsia="ja-JP"/>
        </w:rPr>
      </w:pPr>
      <w:bookmarkStart w:id="150" w:name="_bookmark82"/>
      <w:bookmarkEnd w:id="150"/>
      <w:r>
        <w:rPr>
          <w:rFonts w:ascii="Arial" w:hAnsi="Arial"/>
          <w:b/>
          <w:sz w:val="13"/>
          <w:lang w:eastAsia="ja-JP"/>
        </w:rPr>
        <w:t>図 3.9-8</w:t>
      </w:r>
      <w:r>
        <w:rPr>
          <w:rFonts w:ascii="Arial" w:hAnsi="Arial"/>
          <w:b/>
          <w:sz w:val="13"/>
          <w:lang w:eastAsia="ja-JP"/>
        </w:rPr>
        <w:tab/>
        <w:t>2014年1月～2019年8月、リース海域におけるVMS漁業と非VMS漁業の全活動のVMSベアリング</w:t>
      </w:r>
    </w:p>
    <w:p w14:paraId="31B93EA6" w14:textId="77777777" w:rsidR="00AD7E94" w:rsidRDefault="00AD7E94">
      <w:pPr>
        <w:jc w:val="center"/>
        <w:rPr>
          <w:rFonts w:ascii="Arial" w:hAnsi="Arial"/>
          <w:b/>
          <w:sz w:val="20"/>
          <w:lang w:eastAsia="ja-JP"/>
        </w:rPr>
        <w:sectPr w:rsidR="00AD7E94">
          <w:pgSz w:w="12240" w:h="15840"/>
          <w:pgMar w:top="1340" w:right="1080" w:bottom="680" w:left="1080" w:header="729" w:footer="483" w:gutter="0"/>
          <w:cols w:space="708"/>
        </w:sectPr>
      </w:pPr>
    </w:p>
    <w:p w14:paraId="2AA53B46" w14:textId="77777777" w:rsidR="00AD7E94" w:rsidRDefault="00AD7E94">
      <w:pPr>
        <w:pStyle w:val="a3"/>
        <w:spacing w:before="7" w:after="1"/>
        <w:ind w:left="0"/>
        <w:rPr>
          <w:rFonts w:ascii="Arial"/>
          <w:b/>
          <w:sz w:val="8"/>
          <w:lang w:eastAsia="ja-JP"/>
        </w:rPr>
      </w:pPr>
    </w:p>
    <w:p w14:paraId="1FDFC586" w14:textId="77777777" w:rsidR="00AD7E94" w:rsidRDefault="000447A2">
      <w:pPr>
        <w:pStyle w:val="a3"/>
        <w:spacing w:before="0"/>
        <w:ind w:left="2089"/>
        <w:rPr>
          <w:rFonts w:ascii="Arial"/>
          <w:sz w:val="20"/>
        </w:rPr>
      </w:pPr>
      <w:r>
        <w:rPr>
          <w:rFonts w:ascii="Arial"/>
          <w:noProof/>
          <w:sz w:val="20"/>
        </w:rPr>
        <mc:AlternateContent>
          <mc:Choice Requires="wpg">
            <w:drawing>
              <wp:inline distT="0" distB="0" distL="0" distR="0" wp14:anchorId="177BEB08" wp14:editId="07F45D23">
                <wp:extent cx="3747135" cy="7379334"/>
                <wp:effectExtent l="0" t="0" r="0" b="2540"/>
                <wp:docPr id="152" name="Group 152"/>
                <wp:cNvGraphicFramePr/>
                <a:graphic xmlns:a="http://schemas.openxmlformats.org/drawingml/2006/main">
                  <a:graphicData uri="http://schemas.microsoft.com/office/word/2010/wordprocessingGroup">
                    <wpg:wgp>
                      <wpg:cNvGrpSpPr/>
                      <wpg:grpSpPr>
                        <a:xfrm>
                          <a:off x="0" y="0"/>
                          <a:ext cx="3747135" cy="7379334"/>
                          <a:chOff x="0" y="0"/>
                          <a:chExt cx="3747135" cy="7379334"/>
                        </a:xfrm>
                      </wpg:grpSpPr>
                      <wps:wsp>
                        <wps:cNvPr id="153" name="Graphic 153"/>
                        <wps:cNvSpPr/>
                        <wps:spPr>
                          <a:xfrm>
                            <a:off x="0" y="0"/>
                            <a:ext cx="3747135" cy="7379334"/>
                          </a:xfrm>
                          <a:custGeom>
                            <a:avLst/>
                            <a:gdLst/>
                            <a:ahLst/>
                            <a:cxnLst/>
                            <a:rect l="l" t="t" r="r" b="b"/>
                            <a:pathLst>
                              <a:path w="3747135" h="7379334">
                                <a:moveTo>
                                  <a:pt x="3746766" y="7373137"/>
                                </a:moveTo>
                                <a:lnTo>
                                  <a:pt x="3740658" y="7373137"/>
                                </a:lnTo>
                                <a:lnTo>
                                  <a:pt x="6096" y="7373137"/>
                                </a:lnTo>
                                <a:lnTo>
                                  <a:pt x="0" y="7373137"/>
                                </a:lnTo>
                                <a:lnTo>
                                  <a:pt x="0" y="7379221"/>
                                </a:lnTo>
                                <a:lnTo>
                                  <a:pt x="6096" y="7379221"/>
                                </a:lnTo>
                                <a:lnTo>
                                  <a:pt x="3740658" y="7379221"/>
                                </a:lnTo>
                                <a:lnTo>
                                  <a:pt x="3746766" y="7379221"/>
                                </a:lnTo>
                                <a:lnTo>
                                  <a:pt x="3746766" y="7373137"/>
                                </a:lnTo>
                                <a:close/>
                              </a:path>
                              <a:path w="3747135" h="7379334">
                                <a:moveTo>
                                  <a:pt x="3746766" y="0"/>
                                </a:moveTo>
                                <a:lnTo>
                                  <a:pt x="3740658" y="0"/>
                                </a:lnTo>
                                <a:lnTo>
                                  <a:pt x="6096" y="0"/>
                                </a:lnTo>
                                <a:lnTo>
                                  <a:pt x="0" y="0"/>
                                </a:lnTo>
                                <a:lnTo>
                                  <a:pt x="0" y="6108"/>
                                </a:lnTo>
                                <a:lnTo>
                                  <a:pt x="0" y="7373125"/>
                                </a:lnTo>
                                <a:lnTo>
                                  <a:pt x="6096" y="7373125"/>
                                </a:lnTo>
                                <a:lnTo>
                                  <a:pt x="6096" y="6108"/>
                                </a:lnTo>
                                <a:lnTo>
                                  <a:pt x="3740658" y="6108"/>
                                </a:lnTo>
                                <a:lnTo>
                                  <a:pt x="3740658" y="7373125"/>
                                </a:lnTo>
                                <a:lnTo>
                                  <a:pt x="3746766" y="7373125"/>
                                </a:lnTo>
                                <a:lnTo>
                                  <a:pt x="3746766" y="6108"/>
                                </a:lnTo>
                                <a:lnTo>
                                  <a:pt x="3746766" y="0"/>
                                </a:lnTo>
                                <a:close/>
                              </a:path>
                            </a:pathLst>
                          </a:custGeom>
                          <a:solidFill>
                            <a:srgbClr val="000000"/>
                          </a:solidFill>
                        </wps:spPr>
                        <wps:bodyPr wrap="square" lIns="0" tIns="0" rIns="0" bIns="0" rtlCol="0">
                          <a:prstTxWarp prst="textNoShape">
                            <a:avLst/>
                          </a:prstTxWarp>
                        </wps:bodyPr>
                      </wps:wsp>
                      <pic:pic xmlns:pic="http://schemas.openxmlformats.org/drawingml/2006/picture">
                        <pic:nvPicPr>
                          <pic:cNvPr id="154" name="Image 154"/>
                          <pic:cNvPicPr/>
                        </pic:nvPicPr>
                        <pic:blipFill>
                          <a:blip r:embed="rId105" cstate="print"/>
                          <a:stretch>
                            <a:fillRect/>
                          </a:stretch>
                        </pic:blipFill>
                        <pic:spPr>
                          <a:xfrm>
                            <a:off x="106612" y="65244"/>
                            <a:ext cx="3391750" cy="3670239"/>
                          </a:xfrm>
                          <a:prstGeom prst="rect">
                            <a:avLst/>
                          </a:prstGeom>
                        </pic:spPr>
                      </pic:pic>
                      <pic:pic xmlns:pic="http://schemas.openxmlformats.org/drawingml/2006/picture">
                        <pic:nvPicPr>
                          <pic:cNvPr id="155" name="Image 155"/>
                          <pic:cNvPicPr/>
                        </pic:nvPicPr>
                        <pic:blipFill>
                          <a:blip r:embed="rId106" cstate="print"/>
                          <a:stretch>
                            <a:fillRect/>
                          </a:stretch>
                        </pic:blipFill>
                        <pic:spPr>
                          <a:xfrm>
                            <a:off x="178692" y="3794898"/>
                            <a:ext cx="3255853" cy="3521976"/>
                          </a:xfrm>
                          <a:prstGeom prst="rect">
                            <a:avLst/>
                          </a:prstGeom>
                        </pic:spPr>
                      </pic:pic>
                    </wpg:wgp>
                  </a:graphicData>
                </a:graphic>
              </wp:inline>
            </w:drawing>
          </mc:Choice>
          <mc:Fallback>
            <w:pict>
              <v:group w14:anchorId="69693C8D" id="Group 152" o:spid="_x0000_s1026" style="width:295.05pt;height:581.05pt;mso-position-horizontal-relative:char;mso-position-vertical-relative:line" coordsize="37471,73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">
                <v:shape id="Graphic 153" o:spid="_x0000_s1027" style="position:absolute;width:37471;height:73793;visibility:visible;mso-wrap-style:square;v-text-anchor:top" coordsize="3747135,73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" path="m3746766,7373137r-6108,l6096,7373137r-6096,l,7379221r6096,l3740658,7379221r6108,l3746766,7373137xem3746766,r-6108,l6096,,,,,6108,,7373125r6096,l6096,6108r3734562,l3740658,7373125r6108,l3746766,6108r,-6108xe" fillcolor="black" stroked="f">
                  <v:path arrowok="t"/>
                </v:shape>
                <v:shape id="Image 154" o:spid="_x0000_s1028" type="#_x0000_t75" style="position:absolute;left:1066;top:652;width:33917;height:36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">
                  <v:imagedata r:id="rId107" o:title=""/>
                </v:shape>
                <v:shape id="Image 155" o:spid="_x0000_s1029" type="#_x0000_t75" style="position:absolute;left:1786;top:37948;width:32559;height:3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">
                  <v:imagedata r:id="rId108" o:title=""/>
                </v:shape>
                <w10:anchorlock/>
              </v:group>
            </w:pict>
          </mc:Fallback>
        </mc:AlternateContent>
      </w:r>
    </w:p>
    <w:p w14:paraId="66A95808" w14:textId="77777777" w:rsidR="00AD7E94" w:rsidRDefault="000447A2">
      <w:pPr>
        <w:spacing w:before="1"/>
        <w:ind w:right="288"/>
        <w:jc w:val="center"/>
        <w:rPr>
          <w:rFonts w:ascii="Arial"/>
          <w:sz w:val="18"/>
          <w:lang w:eastAsia="ja-JP"/>
        </w:rPr>
      </w:pPr>
      <w:r>
        <w:rPr>
          <w:rFonts w:ascii="Arial"/>
          <w:sz w:val="12"/>
          <w:lang w:eastAsia="ja-JP"/>
        </w:rPr>
        <w:t>出典</w:t>
      </w:r>
      <w:r>
        <w:rPr>
          <w:rFonts w:ascii="Arial"/>
          <w:sz w:val="12"/>
          <w:lang w:eastAsia="ja-JP"/>
        </w:rPr>
        <w:t>NMFS</w:t>
      </w:r>
      <w:r>
        <w:rPr>
          <w:rFonts w:ascii="Arial"/>
          <w:spacing w:val="-2"/>
          <w:sz w:val="12"/>
          <w:lang w:eastAsia="ja-JP"/>
        </w:rPr>
        <w:t>（</w:t>
      </w:r>
      <w:r>
        <w:rPr>
          <w:rFonts w:ascii="Arial"/>
          <w:spacing w:val="-2"/>
          <w:sz w:val="12"/>
          <w:lang w:eastAsia="ja-JP"/>
        </w:rPr>
        <w:t>2019</w:t>
      </w:r>
      <w:r>
        <w:rPr>
          <w:rFonts w:ascii="Arial"/>
          <w:spacing w:val="-2"/>
          <w:sz w:val="12"/>
          <w:lang w:eastAsia="ja-JP"/>
        </w:rPr>
        <w:t>年</w:t>
      </w:r>
      <w:r>
        <w:rPr>
          <w:rFonts w:ascii="Arial"/>
          <w:sz w:val="12"/>
          <w:lang w:eastAsia="ja-JP"/>
        </w:rPr>
        <w:t>）から提供された</w:t>
      </w:r>
      <w:r>
        <w:rPr>
          <w:rFonts w:ascii="Arial"/>
          <w:sz w:val="12"/>
          <w:lang w:eastAsia="ja-JP"/>
        </w:rPr>
        <w:t>VSM</w:t>
      </w:r>
      <w:r>
        <w:rPr>
          <w:rFonts w:ascii="Arial"/>
          <w:sz w:val="12"/>
          <w:lang w:eastAsia="ja-JP"/>
        </w:rPr>
        <w:t>データを用いて</w:t>
      </w:r>
      <w:r>
        <w:rPr>
          <w:rFonts w:ascii="Arial"/>
          <w:sz w:val="12"/>
          <w:lang w:eastAsia="ja-JP"/>
        </w:rPr>
        <w:t>BOEM</w:t>
      </w:r>
      <w:r>
        <w:rPr>
          <w:rFonts w:ascii="Arial"/>
          <w:sz w:val="12"/>
          <w:lang w:eastAsia="ja-JP"/>
        </w:rPr>
        <w:t>が作成した</w:t>
      </w:r>
      <w:r>
        <w:rPr>
          <w:rFonts w:ascii="Arial"/>
          <w:spacing w:val="-2"/>
          <w:sz w:val="12"/>
          <w:lang w:eastAsia="ja-JP"/>
        </w:rPr>
        <w:t>。</w:t>
      </w:r>
    </w:p>
    <w:p w14:paraId="09A30726" w14:textId="77777777" w:rsidR="00AD7E94" w:rsidRDefault="00AD7E94">
      <w:pPr>
        <w:pStyle w:val="a3"/>
        <w:spacing w:before="33"/>
        <w:ind w:left="0"/>
        <w:rPr>
          <w:rFonts w:ascii="Arial"/>
          <w:sz w:val="18"/>
          <w:lang w:eastAsia="ja-JP"/>
        </w:rPr>
      </w:pPr>
    </w:p>
    <w:p w14:paraId="4E55E0EB" w14:textId="77777777" w:rsidR="00AD7E94" w:rsidRDefault="000447A2">
      <w:pPr>
        <w:tabs>
          <w:tab w:val="left" w:pos="2141"/>
        </w:tabs>
        <w:ind w:left="3755" w:right="700" w:hanging="3054"/>
        <w:rPr>
          <w:rFonts w:ascii="Arial" w:hAnsi="Arial"/>
          <w:b/>
          <w:sz w:val="20"/>
          <w:lang w:eastAsia="ja-JP"/>
        </w:rPr>
      </w:pPr>
      <w:bookmarkStart w:id="151" w:name="_bookmark83"/>
      <w:bookmarkEnd w:id="151"/>
      <w:r>
        <w:rPr>
          <w:rFonts w:ascii="Arial" w:hAnsi="Arial"/>
          <w:b/>
          <w:sz w:val="13"/>
          <w:lang w:eastAsia="ja-JP"/>
        </w:rPr>
        <w:t>図 3.9-9</w:t>
      </w:r>
      <w:r>
        <w:rPr>
          <w:rFonts w:ascii="Arial" w:hAnsi="Arial"/>
          <w:b/>
          <w:sz w:val="13"/>
          <w:lang w:eastAsia="ja-JP"/>
        </w:rPr>
        <w:tab/>
        <w:t>2014年1月～2019年8月、リース区域内のVMSおよび非VMS漁業を通過するVMSベアリング</w:t>
      </w:r>
    </w:p>
    <w:p w14:paraId="4FA28657" w14:textId="77777777" w:rsidR="00AD7E94" w:rsidRDefault="00AD7E94">
      <w:pPr>
        <w:rPr>
          <w:rFonts w:ascii="Arial" w:hAnsi="Arial"/>
          <w:b/>
          <w:sz w:val="20"/>
          <w:lang w:eastAsia="ja-JP"/>
        </w:rPr>
        <w:sectPr w:rsidR="00AD7E94">
          <w:pgSz w:w="12240" w:h="15840"/>
          <w:pgMar w:top="1340" w:right="1080" w:bottom="680" w:left="1080" w:header="729" w:footer="483" w:gutter="0"/>
          <w:cols w:space="708"/>
        </w:sectPr>
      </w:pPr>
    </w:p>
    <w:p w14:paraId="290891D2" w14:textId="77777777" w:rsidR="00AD7E94" w:rsidRDefault="00AD7E94">
      <w:pPr>
        <w:pStyle w:val="a3"/>
        <w:spacing w:before="7" w:after="1"/>
        <w:ind w:left="0"/>
        <w:rPr>
          <w:rFonts w:ascii="Arial"/>
          <w:b/>
          <w:sz w:val="8"/>
          <w:lang w:eastAsia="ja-JP"/>
        </w:rPr>
      </w:pPr>
    </w:p>
    <w:p w14:paraId="48CEF370" w14:textId="77777777" w:rsidR="00AD7E94" w:rsidRDefault="000447A2">
      <w:pPr>
        <w:pStyle w:val="a3"/>
        <w:spacing w:before="0"/>
        <w:ind w:left="1984"/>
        <w:rPr>
          <w:rFonts w:ascii="Arial"/>
          <w:sz w:val="20"/>
        </w:rPr>
      </w:pPr>
      <w:r>
        <w:rPr>
          <w:rFonts w:ascii="Arial"/>
          <w:noProof/>
          <w:sz w:val="20"/>
        </w:rPr>
        <mc:AlternateContent>
          <mc:Choice Requires="wpg">
            <w:drawing>
              <wp:inline distT="0" distB="0" distL="0" distR="0" wp14:anchorId="44A5C947" wp14:editId="27278029">
                <wp:extent cx="3880485" cy="7379334"/>
                <wp:effectExtent l="0" t="0" r="0" b="2540"/>
                <wp:docPr id="156" name="Group 156"/>
                <wp:cNvGraphicFramePr/>
                <a:graphic xmlns:a="http://schemas.openxmlformats.org/drawingml/2006/main">
                  <a:graphicData uri="http://schemas.microsoft.com/office/word/2010/wordprocessingGroup">
                    <wpg:wgp>
                      <wpg:cNvGrpSpPr/>
                      <wpg:grpSpPr>
                        <a:xfrm>
                          <a:off x="0" y="0"/>
                          <a:ext cx="3880485" cy="7379334"/>
                          <a:chOff x="0" y="0"/>
                          <a:chExt cx="3880485" cy="7379334"/>
                        </a:xfrm>
                      </wpg:grpSpPr>
                      <wps:wsp>
                        <wps:cNvPr id="157" name="Graphic 157"/>
                        <wps:cNvSpPr/>
                        <wps:spPr>
                          <a:xfrm>
                            <a:off x="0" y="0"/>
                            <a:ext cx="3880485" cy="7379334"/>
                          </a:xfrm>
                          <a:custGeom>
                            <a:avLst/>
                            <a:gdLst/>
                            <a:ahLst/>
                            <a:cxnLst/>
                            <a:rect l="l" t="t" r="r" b="b"/>
                            <a:pathLst>
                              <a:path w="3880485" h="7379334">
                                <a:moveTo>
                                  <a:pt x="3880104" y="7373137"/>
                                </a:moveTo>
                                <a:lnTo>
                                  <a:pt x="3874008" y="7373137"/>
                                </a:lnTo>
                                <a:lnTo>
                                  <a:pt x="6096" y="7373137"/>
                                </a:lnTo>
                                <a:lnTo>
                                  <a:pt x="0" y="7373137"/>
                                </a:lnTo>
                                <a:lnTo>
                                  <a:pt x="0" y="7379221"/>
                                </a:lnTo>
                                <a:lnTo>
                                  <a:pt x="6096" y="7379221"/>
                                </a:lnTo>
                                <a:lnTo>
                                  <a:pt x="3874008" y="7379221"/>
                                </a:lnTo>
                                <a:lnTo>
                                  <a:pt x="3880104" y="7379221"/>
                                </a:lnTo>
                                <a:lnTo>
                                  <a:pt x="3880104" y="7373137"/>
                                </a:lnTo>
                                <a:close/>
                              </a:path>
                              <a:path w="3880485" h="7379334">
                                <a:moveTo>
                                  <a:pt x="3880104" y="0"/>
                                </a:moveTo>
                                <a:lnTo>
                                  <a:pt x="3874008" y="0"/>
                                </a:lnTo>
                                <a:lnTo>
                                  <a:pt x="6096" y="0"/>
                                </a:lnTo>
                                <a:lnTo>
                                  <a:pt x="0" y="0"/>
                                </a:lnTo>
                                <a:lnTo>
                                  <a:pt x="0" y="6108"/>
                                </a:lnTo>
                                <a:lnTo>
                                  <a:pt x="0" y="7373125"/>
                                </a:lnTo>
                                <a:lnTo>
                                  <a:pt x="6096" y="7373125"/>
                                </a:lnTo>
                                <a:lnTo>
                                  <a:pt x="6096" y="6108"/>
                                </a:lnTo>
                                <a:lnTo>
                                  <a:pt x="3874008" y="6108"/>
                                </a:lnTo>
                                <a:lnTo>
                                  <a:pt x="3874008" y="7373125"/>
                                </a:lnTo>
                                <a:lnTo>
                                  <a:pt x="3880104" y="7373125"/>
                                </a:lnTo>
                                <a:lnTo>
                                  <a:pt x="3880104" y="6108"/>
                                </a:lnTo>
                                <a:lnTo>
                                  <a:pt x="3880104" y="0"/>
                                </a:lnTo>
                                <a:close/>
                              </a:path>
                            </a:pathLst>
                          </a:custGeom>
                          <a:solidFill>
                            <a:srgbClr val="000000"/>
                          </a:solidFill>
                        </wps:spPr>
                        <wps:bodyPr wrap="square" lIns="0" tIns="0" rIns="0" bIns="0" rtlCol="0">
                          <a:prstTxWarp prst="textNoShape">
                            <a:avLst/>
                          </a:prstTxWarp>
                        </wps:bodyPr>
                      </wps:wsp>
                      <pic:pic xmlns:pic="http://schemas.openxmlformats.org/drawingml/2006/picture">
                        <pic:nvPicPr>
                          <pic:cNvPr id="158" name="Image 158"/>
                          <pic:cNvPicPr/>
                        </pic:nvPicPr>
                        <pic:blipFill>
                          <a:blip r:embed="rId109" cstate="print"/>
                          <a:stretch>
                            <a:fillRect/>
                          </a:stretch>
                        </pic:blipFill>
                        <pic:spPr>
                          <a:xfrm>
                            <a:off x="307388" y="61061"/>
                            <a:ext cx="3135369" cy="3388691"/>
                          </a:xfrm>
                          <a:prstGeom prst="rect">
                            <a:avLst/>
                          </a:prstGeom>
                        </pic:spPr>
                      </pic:pic>
                      <pic:pic xmlns:pic="http://schemas.openxmlformats.org/drawingml/2006/picture">
                        <pic:nvPicPr>
                          <pic:cNvPr id="159" name="Image 159"/>
                          <pic:cNvPicPr/>
                        </pic:nvPicPr>
                        <pic:blipFill>
                          <a:blip r:embed="rId110" cstate="print"/>
                          <a:stretch>
                            <a:fillRect/>
                          </a:stretch>
                        </pic:blipFill>
                        <pic:spPr>
                          <a:xfrm>
                            <a:off x="106506" y="3513260"/>
                            <a:ext cx="3516765" cy="3799490"/>
                          </a:xfrm>
                          <a:prstGeom prst="rect">
                            <a:avLst/>
                          </a:prstGeom>
                        </pic:spPr>
                      </pic:pic>
                    </wpg:wgp>
                  </a:graphicData>
                </a:graphic>
              </wp:inline>
            </w:drawing>
          </mc:Choice>
          <mc:Fallback>
            <w:pict>
              <v:group w14:anchorId="64495AE9" id="Group 156" o:spid="_x0000_s1026" style="width:305.55pt;height:581.05pt;mso-position-horizontal-relative:char;mso-position-vertical-relative:line" coordsize="38804,73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">
                <v:shape id="Graphic 157" o:spid="_x0000_s1027" style="position:absolute;width:38804;height:73793;visibility:visible;mso-wrap-style:square;v-text-anchor:top" coordsize="3880485,73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" path="m3880104,7373137r-6096,l6096,7373137r-6096,l,7379221r6096,l3874008,7379221r6096,l3880104,7373137xem3880104,r-6096,l6096,,,,,6108,,7373125r6096,l6096,6108r3867912,l3874008,7373125r6096,l3880104,6108r,-6108xe" fillcolor="black" stroked="f">
                  <v:path arrowok="t"/>
                </v:shape>
                <v:shape id="Image 158" o:spid="_x0000_s1028" type="#_x0000_t75" style="position:absolute;left:3073;top:610;width:31354;height:3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">
                  <v:imagedata r:id="rId111" o:title=""/>
                </v:shape>
                <v:shape id="Image 159" o:spid="_x0000_s1029" type="#_x0000_t75" style="position:absolute;left:1065;top:35132;width:35167;height:3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">
                  <v:imagedata r:id="rId112" o:title=""/>
                </v:shape>
                <w10:anchorlock/>
              </v:group>
            </w:pict>
          </mc:Fallback>
        </mc:AlternateContent>
      </w:r>
    </w:p>
    <w:p w14:paraId="465DFAD6" w14:textId="77777777" w:rsidR="00AD7E94" w:rsidRDefault="000447A2">
      <w:pPr>
        <w:spacing w:before="1"/>
        <w:ind w:right="288"/>
        <w:jc w:val="center"/>
        <w:rPr>
          <w:rFonts w:ascii="Arial"/>
          <w:sz w:val="18"/>
          <w:lang w:eastAsia="ja-JP"/>
        </w:rPr>
      </w:pPr>
      <w:r>
        <w:rPr>
          <w:rFonts w:ascii="Arial"/>
          <w:sz w:val="12"/>
          <w:lang w:eastAsia="ja-JP"/>
        </w:rPr>
        <w:t>出典</w:t>
      </w:r>
      <w:r>
        <w:rPr>
          <w:rFonts w:ascii="Arial"/>
          <w:sz w:val="12"/>
          <w:lang w:eastAsia="ja-JP"/>
        </w:rPr>
        <w:t>NMFS</w:t>
      </w:r>
      <w:r>
        <w:rPr>
          <w:rFonts w:ascii="Arial"/>
          <w:spacing w:val="-2"/>
          <w:sz w:val="12"/>
          <w:lang w:eastAsia="ja-JP"/>
        </w:rPr>
        <w:t>（</w:t>
      </w:r>
      <w:r>
        <w:rPr>
          <w:rFonts w:ascii="Arial"/>
          <w:spacing w:val="-2"/>
          <w:sz w:val="12"/>
          <w:lang w:eastAsia="ja-JP"/>
        </w:rPr>
        <w:t>2019</w:t>
      </w:r>
      <w:r>
        <w:rPr>
          <w:rFonts w:ascii="Arial"/>
          <w:spacing w:val="-2"/>
          <w:sz w:val="12"/>
          <w:lang w:eastAsia="ja-JP"/>
        </w:rPr>
        <w:t>年</w:t>
      </w:r>
      <w:r>
        <w:rPr>
          <w:rFonts w:ascii="Arial"/>
          <w:sz w:val="12"/>
          <w:lang w:eastAsia="ja-JP"/>
        </w:rPr>
        <w:t>）から提供された</w:t>
      </w:r>
      <w:r>
        <w:rPr>
          <w:rFonts w:ascii="Arial"/>
          <w:sz w:val="12"/>
          <w:lang w:eastAsia="ja-JP"/>
        </w:rPr>
        <w:t>VSM</w:t>
      </w:r>
      <w:r>
        <w:rPr>
          <w:rFonts w:ascii="Arial"/>
          <w:sz w:val="12"/>
          <w:lang w:eastAsia="ja-JP"/>
        </w:rPr>
        <w:t>データを用いて</w:t>
      </w:r>
      <w:r>
        <w:rPr>
          <w:rFonts w:ascii="Arial"/>
          <w:sz w:val="12"/>
          <w:lang w:eastAsia="ja-JP"/>
        </w:rPr>
        <w:t>BOEM</w:t>
      </w:r>
      <w:r>
        <w:rPr>
          <w:rFonts w:ascii="Arial"/>
          <w:sz w:val="12"/>
          <w:lang w:eastAsia="ja-JP"/>
        </w:rPr>
        <w:t>が作成した</w:t>
      </w:r>
      <w:r>
        <w:rPr>
          <w:rFonts w:ascii="Arial"/>
          <w:spacing w:val="-2"/>
          <w:sz w:val="12"/>
          <w:lang w:eastAsia="ja-JP"/>
        </w:rPr>
        <w:t>。</w:t>
      </w:r>
    </w:p>
    <w:p w14:paraId="1E6CB3D8" w14:textId="77777777" w:rsidR="00AD7E94" w:rsidRDefault="00AD7E94">
      <w:pPr>
        <w:pStyle w:val="a3"/>
        <w:spacing w:before="33"/>
        <w:ind w:left="0"/>
        <w:rPr>
          <w:rFonts w:ascii="Arial"/>
          <w:sz w:val="18"/>
          <w:lang w:eastAsia="ja-JP"/>
        </w:rPr>
      </w:pPr>
    </w:p>
    <w:p w14:paraId="4B3C1F9D" w14:textId="77777777" w:rsidR="00AD7E94" w:rsidRDefault="000447A2">
      <w:pPr>
        <w:tabs>
          <w:tab w:val="left" w:pos="2270"/>
        </w:tabs>
        <w:ind w:left="3756" w:right="827" w:hanging="2926"/>
        <w:rPr>
          <w:rFonts w:ascii="Arial" w:hAnsi="Arial"/>
          <w:b/>
          <w:sz w:val="20"/>
          <w:lang w:eastAsia="ja-JP"/>
        </w:rPr>
      </w:pPr>
      <w:bookmarkStart w:id="152" w:name="_bookmark84"/>
      <w:bookmarkEnd w:id="152"/>
      <w:r>
        <w:rPr>
          <w:rFonts w:ascii="Arial" w:hAnsi="Arial"/>
          <w:b/>
          <w:sz w:val="13"/>
          <w:lang w:eastAsia="ja-JP"/>
        </w:rPr>
        <w:t>図 3.9-10</w:t>
      </w:r>
      <w:r>
        <w:rPr>
          <w:rFonts w:ascii="Arial" w:hAnsi="Arial"/>
          <w:b/>
          <w:sz w:val="13"/>
          <w:lang w:eastAsia="ja-JP"/>
        </w:rPr>
        <w:tab/>
        <w:t>2014年1月～2019年8月のリース海域におけるVMS漁業と非VMS漁業のVMSベアリング</w:t>
      </w:r>
    </w:p>
    <w:p w14:paraId="5C95A213" w14:textId="77777777" w:rsidR="00AD7E94" w:rsidRDefault="00AD7E94">
      <w:pPr>
        <w:rPr>
          <w:rFonts w:ascii="Arial" w:hAnsi="Arial"/>
          <w:b/>
          <w:sz w:val="20"/>
          <w:lang w:eastAsia="ja-JP"/>
        </w:rPr>
        <w:sectPr w:rsidR="00AD7E94">
          <w:pgSz w:w="12240" w:h="15840"/>
          <w:pgMar w:top="1340" w:right="1080" w:bottom="680" w:left="1080" w:header="729" w:footer="483" w:gutter="0"/>
          <w:cols w:space="708"/>
        </w:sectPr>
      </w:pPr>
    </w:p>
    <w:p w14:paraId="73779D26" w14:textId="77777777" w:rsidR="00AD7E94" w:rsidRDefault="00AD7E94">
      <w:pPr>
        <w:pStyle w:val="a3"/>
        <w:spacing w:before="7" w:after="1"/>
        <w:ind w:left="0"/>
        <w:rPr>
          <w:rFonts w:ascii="Arial"/>
          <w:b/>
          <w:sz w:val="8"/>
          <w:lang w:eastAsia="ja-JP"/>
        </w:rPr>
      </w:pPr>
    </w:p>
    <w:tbl>
      <w:tblPr>
        <w:tblStyle w:val="TableNormal"/>
        <w:tblW w:w="0" w:type="auto"/>
        <w:tblInd w:w="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75"/>
        <w:gridCol w:w="4315"/>
      </w:tblGrid>
      <w:tr w:rsidR="00AD7E94" w14:paraId="6850559D" w14:textId="77777777">
        <w:trPr>
          <w:trHeight w:val="3680"/>
        </w:trPr>
        <w:tc>
          <w:tcPr>
            <w:tcW w:w="4375" w:type="dxa"/>
          </w:tcPr>
          <w:p w14:paraId="4ED4AA5F" w14:textId="77777777" w:rsidR="00AD7E94" w:rsidRDefault="00AD7E94">
            <w:pPr>
              <w:pStyle w:val="TableParagraph"/>
              <w:spacing w:before="11"/>
              <w:ind w:left="0"/>
              <w:rPr>
                <w:b/>
                <w:sz w:val="5"/>
                <w:lang w:eastAsia="ja-JP"/>
              </w:rPr>
            </w:pPr>
          </w:p>
          <w:p w14:paraId="4F98EA2F" w14:textId="77777777" w:rsidR="00AD7E94" w:rsidRDefault="000447A2">
            <w:pPr>
              <w:pStyle w:val="TableParagraph"/>
              <w:spacing w:before="0"/>
              <w:ind w:left="483"/>
              <w:rPr>
                <w:sz w:val="20"/>
              </w:rPr>
            </w:pPr>
            <w:r>
              <w:rPr>
                <w:noProof/>
                <w:sz w:val="20"/>
              </w:rPr>
              <w:drawing>
                <wp:inline distT="0" distB="0" distL="0" distR="0" wp14:anchorId="316C76CB" wp14:editId="291611AE">
                  <wp:extent cx="2095690" cy="2265806"/>
                  <wp:effectExtent l="0" t="0" r="0" b="0"/>
                  <wp:docPr id="160" name="Image 160"/>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13" cstate="print"/>
                          <a:stretch>
                            <a:fillRect/>
                          </a:stretch>
                        </pic:blipFill>
                        <pic:spPr>
                          <a:xfrm>
                            <a:off x="0" y="0"/>
                            <a:ext cx="2095690" cy="2265806"/>
                          </a:xfrm>
                          <a:prstGeom prst="rect">
                            <a:avLst/>
                          </a:prstGeom>
                        </pic:spPr>
                      </pic:pic>
                    </a:graphicData>
                  </a:graphic>
                </wp:inline>
              </w:drawing>
            </w:r>
          </w:p>
        </w:tc>
        <w:tc>
          <w:tcPr>
            <w:tcW w:w="4315" w:type="dxa"/>
          </w:tcPr>
          <w:p w14:paraId="385CE797" w14:textId="77777777" w:rsidR="00AD7E94" w:rsidRDefault="00AD7E94">
            <w:pPr>
              <w:pStyle w:val="TableParagraph"/>
              <w:spacing w:before="0"/>
              <w:ind w:left="0"/>
              <w:rPr>
                <w:b/>
                <w:sz w:val="6"/>
              </w:rPr>
            </w:pPr>
          </w:p>
          <w:p w14:paraId="5F2D4F84" w14:textId="77777777" w:rsidR="00AD7E94" w:rsidRDefault="000447A2">
            <w:pPr>
              <w:pStyle w:val="TableParagraph"/>
              <w:spacing w:before="0"/>
              <w:ind w:left="450"/>
              <w:rPr>
                <w:sz w:val="20"/>
              </w:rPr>
            </w:pPr>
            <w:r>
              <w:rPr>
                <w:noProof/>
                <w:sz w:val="20"/>
              </w:rPr>
              <w:drawing>
                <wp:inline distT="0" distB="0" distL="0" distR="0" wp14:anchorId="4EB10213" wp14:editId="77A95FC7">
                  <wp:extent cx="2098833" cy="2265997"/>
                  <wp:effectExtent l="0" t="0" r="0" b="0"/>
                  <wp:docPr id="161" name="Image 16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14" cstate="print"/>
                          <a:stretch>
                            <a:fillRect/>
                          </a:stretch>
                        </pic:blipFill>
                        <pic:spPr>
                          <a:xfrm>
                            <a:off x="0" y="0"/>
                            <a:ext cx="2098833" cy="2265997"/>
                          </a:xfrm>
                          <a:prstGeom prst="rect">
                            <a:avLst/>
                          </a:prstGeom>
                        </pic:spPr>
                      </pic:pic>
                    </a:graphicData>
                  </a:graphic>
                </wp:inline>
              </w:drawing>
            </w:r>
          </w:p>
        </w:tc>
      </w:tr>
      <w:tr w:rsidR="00AD7E94" w14:paraId="375E7FEA" w14:textId="77777777">
        <w:trPr>
          <w:trHeight w:val="3679"/>
        </w:trPr>
        <w:tc>
          <w:tcPr>
            <w:tcW w:w="4375" w:type="dxa"/>
          </w:tcPr>
          <w:p w14:paraId="6CF15FFE" w14:textId="77777777" w:rsidR="00AD7E94" w:rsidRDefault="00AD7E94">
            <w:pPr>
              <w:pStyle w:val="TableParagraph"/>
              <w:spacing w:before="4"/>
              <w:ind w:left="0"/>
              <w:rPr>
                <w:b/>
                <w:sz w:val="6"/>
              </w:rPr>
            </w:pPr>
          </w:p>
          <w:p w14:paraId="02FC8C10" w14:textId="77777777" w:rsidR="00AD7E94" w:rsidRDefault="000447A2">
            <w:pPr>
              <w:pStyle w:val="TableParagraph"/>
              <w:spacing w:before="0"/>
              <w:ind w:left="478"/>
              <w:rPr>
                <w:sz w:val="20"/>
              </w:rPr>
            </w:pPr>
            <w:r>
              <w:rPr>
                <w:noProof/>
                <w:sz w:val="20"/>
              </w:rPr>
              <w:drawing>
                <wp:inline distT="0" distB="0" distL="0" distR="0" wp14:anchorId="37CC3D12" wp14:editId="314FA50C">
                  <wp:extent cx="2108073" cy="2275713"/>
                  <wp:effectExtent l="0" t="0" r="0" b="0"/>
                  <wp:docPr id="162" name="Image 162"/>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15" cstate="print"/>
                          <a:stretch>
                            <a:fillRect/>
                          </a:stretch>
                        </pic:blipFill>
                        <pic:spPr>
                          <a:xfrm>
                            <a:off x="0" y="0"/>
                            <a:ext cx="2108073" cy="2275713"/>
                          </a:xfrm>
                          <a:prstGeom prst="rect">
                            <a:avLst/>
                          </a:prstGeom>
                        </pic:spPr>
                      </pic:pic>
                    </a:graphicData>
                  </a:graphic>
                </wp:inline>
              </w:drawing>
            </w:r>
          </w:p>
        </w:tc>
        <w:tc>
          <w:tcPr>
            <w:tcW w:w="4315" w:type="dxa"/>
          </w:tcPr>
          <w:p w14:paraId="2D95EDCC" w14:textId="77777777" w:rsidR="00AD7E94" w:rsidRDefault="00AD7E94">
            <w:pPr>
              <w:pStyle w:val="TableParagraph"/>
              <w:spacing w:before="4"/>
              <w:ind w:left="0"/>
              <w:rPr>
                <w:b/>
                <w:sz w:val="6"/>
              </w:rPr>
            </w:pPr>
          </w:p>
          <w:p w14:paraId="6BD0767D" w14:textId="77777777" w:rsidR="00AD7E94" w:rsidRDefault="000447A2">
            <w:pPr>
              <w:pStyle w:val="TableParagraph"/>
              <w:spacing w:before="0"/>
              <w:ind w:left="449"/>
              <w:rPr>
                <w:sz w:val="20"/>
              </w:rPr>
            </w:pPr>
            <w:r>
              <w:rPr>
                <w:noProof/>
                <w:sz w:val="20"/>
              </w:rPr>
              <w:drawing>
                <wp:inline distT="0" distB="0" distL="0" distR="0" wp14:anchorId="577B781A" wp14:editId="36BB66DF">
                  <wp:extent cx="2103881" cy="2267330"/>
                  <wp:effectExtent l="0" t="0" r="0" b="0"/>
                  <wp:docPr id="163" name="Image 163"/>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16" cstate="print"/>
                          <a:stretch>
                            <a:fillRect/>
                          </a:stretch>
                        </pic:blipFill>
                        <pic:spPr>
                          <a:xfrm>
                            <a:off x="0" y="0"/>
                            <a:ext cx="2103881" cy="2267330"/>
                          </a:xfrm>
                          <a:prstGeom prst="rect">
                            <a:avLst/>
                          </a:prstGeom>
                        </pic:spPr>
                      </pic:pic>
                    </a:graphicData>
                  </a:graphic>
                </wp:inline>
              </w:drawing>
            </w:r>
          </w:p>
        </w:tc>
      </w:tr>
      <w:tr w:rsidR="00AD7E94" w14:paraId="5D71D271" w14:textId="77777777">
        <w:trPr>
          <w:trHeight w:val="4281"/>
        </w:trPr>
        <w:tc>
          <w:tcPr>
            <w:tcW w:w="4375" w:type="dxa"/>
          </w:tcPr>
          <w:p w14:paraId="3F5DFA11" w14:textId="77777777" w:rsidR="00AD7E94" w:rsidRDefault="00AD7E94">
            <w:pPr>
              <w:pStyle w:val="TableParagraph"/>
              <w:spacing w:before="4"/>
              <w:ind w:left="0"/>
              <w:rPr>
                <w:b/>
                <w:sz w:val="6"/>
              </w:rPr>
            </w:pPr>
          </w:p>
          <w:p w14:paraId="134F31A6" w14:textId="77777777" w:rsidR="00AD7E94" w:rsidRDefault="000447A2">
            <w:pPr>
              <w:pStyle w:val="TableParagraph"/>
              <w:spacing w:before="0"/>
              <w:ind w:left="228"/>
              <w:rPr>
                <w:sz w:val="20"/>
              </w:rPr>
            </w:pPr>
            <w:r>
              <w:rPr>
                <w:noProof/>
                <w:sz w:val="20"/>
              </w:rPr>
              <w:drawing>
                <wp:inline distT="0" distB="0" distL="0" distR="0" wp14:anchorId="4E66424B" wp14:editId="440A0373">
                  <wp:extent cx="2414015" cy="2610993"/>
                  <wp:effectExtent l="0" t="0" r="0" b="0"/>
                  <wp:docPr id="164" name="Image 164"/>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17" cstate="print"/>
                          <a:stretch>
                            <a:fillRect/>
                          </a:stretch>
                        </pic:blipFill>
                        <pic:spPr>
                          <a:xfrm>
                            <a:off x="0" y="0"/>
                            <a:ext cx="2414015" cy="2610993"/>
                          </a:xfrm>
                          <a:prstGeom prst="rect">
                            <a:avLst/>
                          </a:prstGeom>
                        </pic:spPr>
                      </pic:pic>
                    </a:graphicData>
                  </a:graphic>
                </wp:inline>
              </w:drawing>
            </w:r>
          </w:p>
        </w:tc>
        <w:tc>
          <w:tcPr>
            <w:tcW w:w="4315" w:type="dxa"/>
          </w:tcPr>
          <w:p w14:paraId="60306E1E" w14:textId="77777777" w:rsidR="00AD7E94" w:rsidRDefault="00AD7E94">
            <w:pPr>
              <w:pStyle w:val="TableParagraph"/>
              <w:spacing w:before="4"/>
              <w:ind w:left="0"/>
              <w:rPr>
                <w:b/>
                <w:sz w:val="6"/>
              </w:rPr>
            </w:pPr>
          </w:p>
          <w:p w14:paraId="3CFD534F" w14:textId="77777777" w:rsidR="00AD7E94" w:rsidRDefault="000447A2">
            <w:pPr>
              <w:pStyle w:val="TableParagraph"/>
              <w:spacing w:before="0"/>
              <w:ind w:left="168"/>
              <w:rPr>
                <w:sz w:val="20"/>
              </w:rPr>
            </w:pPr>
            <w:r>
              <w:rPr>
                <w:noProof/>
                <w:sz w:val="20"/>
              </w:rPr>
              <w:drawing>
                <wp:inline distT="0" distB="0" distL="0" distR="0" wp14:anchorId="4F332233" wp14:editId="77B3ED0B">
                  <wp:extent cx="2443353" cy="2644521"/>
                  <wp:effectExtent l="0" t="0" r="0" b="0"/>
                  <wp:docPr id="165" name="Image 165"/>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18" cstate="print"/>
                          <a:stretch>
                            <a:fillRect/>
                          </a:stretch>
                        </pic:blipFill>
                        <pic:spPr>
                          <a:xfrm>
                            <a:off x="0" y="0"/>
                            <a:ext cx="2443353" cy="2644521"/>
                          </a:xfrm>
                          <a:prstGeom prst="rect">
                            <a:avLst/>
                          </a:prstGeom>
                        </pic:spPr>
                      </pic:pic>
                    </a:graphicData>
                  </a:graphic>
                </wp:inline>
              </w:drawing>
            </w:r>
          </w:p>
        </w:tc>
      </w:tr>
    </w:tbl>
    <w:p w14:paraId="72A32399" w14:textId="77777777" w:rsidR="00AD7E94" w:rsidRDefault="000447A2">
      <w:pPr>
        <w:spacing w:before="31"/>
        <w:ind w:left="720"/>
        <w:rPr>
          <w:rFonts w:ascii="Arial"/>
          <w:sz w:val="18"/>
          <w:lang w:eastAsia="ja-JP"/>
        </w:rPr>
      </w:pPr>
      <w:r>
        <w:rPr>
          <w:rFonts w:ascii="Arial"/>
          <w:sz w:val="12"/>
          <w:lang w:eastAsia="ja-JP"/>
        </w:rPr>
        <w:t>出典</w:t>
      </w:r>
      <w:r>
        <w:rPr>
          <w:rFonts w:ascii="Arial"/>
          <w:sz w:val="12"/>
          <w:lang w:eastAsia="ja-JP"/>
        </w:rPr>
        <w:t>NMFS</w:t>
      </w:r>
      <w:r>
        <w:rPr>
          <w:rFonts w:ascii="Arial"/>
          <w:spacing w:val="-2"/>
          <w:sz w:val="12"/>
          <w:lang w:eastAsia="ja-JP"/>
        </w:rPr>
        <w:t>（</w:t>
      </w:r>
      <w:r>
        <w:rPr>
          <w:rFonts w:ascii="Arial"/>
          <w:spacing w:val="-2"/>
          <w:sz w:val="12"/>
          <w:lang w:eastAsia="ja-JP"/>
        </w:rPr>
        <w:t>2019</w:t>
      </w:r>
      <w:r>
        <w:rPr>
          <w:rFonts w:ascii="Arial"/>
          <w:spacing w:val="-2"/>
          <w:sz w:val="12"/>
          <w:lang w:eastAsia="ja-JP"/>
        </w:rPr>
        <w:t>年</w:t>
      </w:r>
      <w:r>
        <w:rPr>
          <w:rFonts w:ascii="Arial"/>
          <w:sz w:val="12"/>
          <w:lang w:eastAsia="ja-JP"/>
        </w:rPr>
        <w:t>）から提供された</w:t>
      </w:r>
      <w:r>
        <w:rPr>
          <w:rFonts w:ascii="Arial"/>
          <w:sz w:val="12"/>
          <w:lang w:eastAsia="ja-JP"/>
        </w:rPr>
        <w:t>VSM</w:t>
      </w:r>
      <w:r>
        <w:rPr>
          <w:rFonts w:ascii="Arial"/>
          <w:sz w:val="12"/>
          <w:lang w:eastAsia="ja-JP"/>
        </w:rPr>
        <w:t>データを用いて</w:t>
      </w:r>
      <w:r>
        <w:rPr>
          <w:rFonts w:ascii="Arial"/>
          <w:sz w:val="12"/>
          <w:lang w:eastAsia="ja-JP"/>
        </w:rPr>
        <w:t>BOEM</w:t>
      </w:r>
      <w:r>
        <w:rPr>
          <w:rFonts w:ascii="Arial"/>
          <w:sz w:val="12"/>
          <w:lang w:eastAsia="ja-JP"/>
        </w:rPr>
        <w:t>が作成した</w:t>
      </w:r>
      <w:r>
        <w:rPr>
          <w:rFonts w:ascii="Arial"/>
          <w:spacing w:val="-2"/>
          <w:sz w:val="12"/>
          <w:lang w:eastAsia="ja-JP"/>
        </w:rPr>
        <w:t>。</w:t>
      </w:r>
    </w:p>
    <w:p w14:paraId="779989A8" w14:textId="77777777" w:rsidR="00AD7E94" w:rsidRDefault="00AD7E94">
      <w:pPr>
        <w:pStyle w:val="a3"/>
        <w:spacing w:before="33"/>
        <w:ind w:left="0"/>
        <w:rPr>
          <w:rFonts w:ascii="Arial"/>
          <w:sz w:val="18"/>
          <w:lang w:eastAsia="ja-JP"/>
        </w:rPr>
      </w:pPr>
    </w:p>
    <w:p w14:paraId="5842F395" w14:textId="77777777" w:rsidR="00AD7E94" w:rsidRDefault="000447A2">
      <w:pPr>
        <w:tabs>
          <w:tab w:val="left" w:pos="2481"/>
        </w:tabs>
        <w:ind w:left="3756" w:right="1037" w:hanging="2715"/>
        <w:rPr>
          <w:rFonts w:ascii="Arial" w:hAnsi="Arial"/>
          <w:b/>
          <w:sz w:val="20"/>
          <w:lang w:eastAsia="ja-JP"/>
        </w:rPr>
      </w:pPr>
      <w:bookmarkStart w:id="153" w:name="_bookmark85"/>
      <w:bookmarkEnd w:id="153"/>
      <w:r>
        <w:rPr>
          <w:rFonts w:ascii="Arial" w:hAnsi="Arial"/>
          <w:b/>
          <w:sz w:val="13"/>
          <w:lang w:eastAsia="ja-JP"/>
        </w:rPr>
        <w:t>図 3.9-11</w:t>
      </w:r>
      <w:r>
        <w:rPr>
          <w:rFonts w:ascii="Arial" w:hAnsi="Arial"/>
          <w:b/>
          <w:sz w:val="13"/>
          <w:lang w:eastAsia="ja-JP"/>
        </w:rPr>
        <w:tab/>
        <w:t>FMP漁業別リース区域を通過する船舶のVMSベアリング（2014年1月～2019年8月</w:t>
      </w:r>
    </w:p>
    <w:p w14:paraId="1B877738" w14:textId="77777777" w:rsidR="00AD7E94" w:rsidRDefault="00AD7E94">
      <w:pPr>
        <w:rPr>
          <w:rFonts w:ascii="Arial" w:hAnsi="Arial"/>
          <w:b/>
          <w:sz w:val="20"/>
          <w:lang w:eastAsia="ja-JP"/>
        </w:rPr>
        <w:sectPr w:rsidR="00AD7E94">
          <w:pgSz w:w="12240" w:h="15840"/>
          <w:pgMar w:top="1340" w:right="1080" w:bottom="680" w:left="1080" w:header="729" w:footer="483" w:gutter="0"/>
          <w:cols w:space="708"/>
        </w:sectPr>
      </w:pPr>
    </w:p>
    <w:p w14:paraId="36F55BE3" w14:textId="77777777" w:rsidR="00AD7E94" w:rsidRDefault="000447A2">
      <w:pPr>
        <w:pStyle w:val="a3"/>
        <w:spacing w:before="7" w:after="1"/>
        <w:ind w:left="0"/>
        <w:rPr>
          <w:rFonts w:ascii="Arial"/>
          <w:b/>
          <w:sz w:val="8"/>
          <w:lang w:eastAsia="ja-JP"/>
        </w:rPr>
      </w:pPr>
      <w:r>
        <w:rPr>
          <w:rFonts w:ascii="Arial"/>
          <w:b/>
          <w:noProof/>
          <w:sz w:val="8"/>
        </w:rPr>
        <w:lastRenderedPageBreak/>
        <w:drawing>
          <wp:anchor distT="0" distB="0" distL="0" distR="0" simplePos="0" relativeHeight="251661312" behindDoc="1" locked="0" layoutInCell="1" allowOverlap="1" wp14:anchorId="4C99BC20" wp14:editId="40D2FEA7">
            <wp:simplePos x="0" y="0"/>
            <wp:positionH relativeFrom="page">
              <wp:posOffset>1163637</wp:posOffset>
            </wp:positionH>
            <wp:positionV relativeFrom="page">
              <wp:posOffset>927353</wp:posOffset>
            </wp:positionV>
            <wp:extent cx="2429263" cy="7315009"/>
            <wp:effectExtent l="0" t="0" r="0" b="0"/>
            <wp:wrapNone/>
            <wp:docPr id="166" name="Image 166"/>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19" cstate="print"/>
                    <a:stretch>
                      <a:fillRect/>
                    </a:stretch>
                  </pic:blipFill>
                  <pic:spPr>
                    <a:xfrm>
                      <a:off x="0" y="0"/>
                      <a:ext cx="2429263" cy="7315009"/>
                    </a:xfrm>
                    <a:prstGeom prst="rect">
                      <a:avLst/>
                    </a:prstGeom>
                  </pic:spPr>
                </pic:pic>
              </a:graphicData>
            </a:graphic>
          </wp:anchor>
        </w:drawing>
      </w:r>
      <w:r>
        <w:rPr>
          <w:rFonts w:ascii="Arial"/>
          <w:b/>
          <w:noProof/>
          <w:sz w:val="8"/>
        </w:rPr>
        <w:drawing>
          <wp:anchor distT="0" distB="0" distL="0" distR="0" simplePos="0" relativeHeight="251662336" behindDoc="1" locked="0" layoutInCell="1" allowOverlap="1" wp14:anchorId="79801D23" wp14:editId="42EACB10">
            <wp:simplePos x="0" y="0"/>
            <wp:positionH relativeFrom="page">
              <wp:posOffset>4075112</wp:posOffset>
            </wp:positionH>
            <wp:positionV relativeFrom="page">
              <wp:posOffset>927353</wp:posOffset>
            </wp:positionV>
            <wp:extent cx="2433344" cy="7327296"/>
            <wp:effectExtent l="0" t="0" r="0" b="0"/>
            <wp:wrapNone/>
            <wp:docPr id="167" name="Image 167"/>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20" cstate="print"/>
                    <a:stretch>
                      <a:fillRect/>
                    </a:stretch>
                  </pic:blipFill>
                  <pic:spPr>
                    <a:xfrm>
                      <a:off x="0" y="0"/>
                      <a:ext cx="2433344" cy="7327296"/>
                    </a:xfrm>
                    <a:prstGeom prst="rect">
                      <a:avLst/>
                    </a:prstGeom>
                  </pic:spPr>
                </pic:pic>
              </a:graphicData>
            </a:graphic>
          </wp:anchor>
        </w:drawing>
      </w:r>
    </w:p>
    <w:tbl>
      <w:tblPr>
        <w:tblStyle w:val="TableNormal"/>
        <w:tblW w:w="0" w:type="auto"/>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95"/>
        <w:gridCol w:w="4675"/>
      </w:tblGrid>
      <w:tr w:rsidR="00AD7E94" w14:paraId="3BD3D263" w14:textId="77777777">
        <w:trPr>
          <w:trHeight w:val="3900"/>
        </w:trPr>
        <w:tc>
          <w:tcPr>
            <w:tcW w:w="4495" w:type="dxa"/>
          </w:tcPr>
          <w:p w14:paraId="7DD2E44F" w14:textId="77777777" w:rsidR="00AD7E94" w:rsidRDefault="00AD7E94">
            <w:pPr>
              <w:pStyle w:val="TableParagraph"/>
              <w:spacing w:before="0"/>
              <w:ind w:left="0"/>
              <w:rPr>
                <w:rFonts w:ascii="Times New Roman"/>
                <w:sz w:val="18"/>
                <w:lang w:eastAsia="ja-JP"/>
              </w:rPr>
            </w:pPr>
          </w:p>
        </w:tc>
        <w:tc>
          <w:tcPr>
            <w:tcW w:w="4675" w:type="dxa"/>
          </w:tcPr>
          <w:p w14:paraId="1E8DAA87" w14:textId="77777777" w:rsidR="00AD7E94" w:rsidRDefault="00AD7E94">
            <w:pPr>
              <w:pStyle w:val="TableParagraph"/>
              <w:spacing w:before="0"/>
              <w:ind w:left="0"/>
              <w:rPr>
                <w:rFonts w:ascii="Times New Roman"/>
                <w:sz w:val="18"/>
                <w:lang w:eastAsia="ja-JP"/>
              </w:rPr>
            </w:pPr>
          </w:p>
        </w:tc>
      </w:tr>
      <w:tr w:rsidR="00AD7E94" w14:paraId="6F9431D8" w14:textId="77777777">
        <w:trPr>
          <w:trHeight w:val="3899"/>
        </w:trPr>
        <w:tc>
          <w:tcPr>
            <w:tcW w:w="4495" w:type="dxa"/>
          </w:tcPr>
          <w:p w14:paraId="483AF588" w14:textId="77777777" w:rsidR="00AD7E94" w:rsidRDefault="00AD7E94">
            <w:pPr>
              <w:pStyle w:val="TableParagraph"/>
              <w:spacing w:before="0"/>
              <w:ind w:left="0"/>
              <w:rPr>
                <w:rFonts w:ascii="Times New Roman"/>
                <w:sz w:val="18"/>
                <w:lang w:eastAsia="ja-JP"/>
              </w:rPr>
            </w:pPr>
          </w:p>
        </w:tc>
        <w:tc>
          <w:tcPr>
            <w:tcW w:w="4675" w:type="dxa"/>
          </w:tcPr>
          <w:p w14:paraId="18EA4CE2" w14:textId="77777777" w:rsidR="00AD7E94" w:rsidRDefault="00AD7E94">
            <w:pPr>
              <w:pStyle w:val="TableParagraph"/>
              <w:spacing w:before="0"/>
              <w:ind w:left="0"/>
              <w:rPr>
                <w:rFonts w:ascii="Times New Roman"/>
                <w:sz w:val="18"/>
                <w:lang w:eastAsia="ja-JP"/>
              </w:rPr>
            </w:pPr>
          </w:p>
        </w:tc>
      </w:tr>
      <w:tr w:rsidR="00AD7E94" w14:paraId="04AA7AEC" w14:textId="77777777">
        <w:trPr>
          <w:trHeight w:val="3900"/>
        </w:trPr>
        <w:tc>
          <w:tcPr>
            <w:tcW w:w="4495" w:type="dxa"/>
          </w:tcPr>
          <w:p w14:paraId="23493111" w14:textId="77777777" w:rsidR="00AD7E94" w:rsidRDefault="00AD7E94">
            <w:pPr>
              <w:pStyle w:val="TableParagraph"/>
              <w:spacing w:before="0"/>
              <w:ind w:left="0"/>
              <w:rPr>
                <w:rFonts w:ascii="Times New Roman"/>
                <w:sz w:val="18"/>
                <w:lang w:eastAsia="ja-JP"/>
              </w:rPr>
            </w:pPr>
          </w:p>
        </w:tc>
        <w:tc>
          <w:tcPr>
            <w:tcW w:w="4675" w:type="dxa"/>
          </w:tcPr>
          <w:p w14:paraId="49EC2DEB" w14:textId="77777777" w:rsidR="00AD7E94" w:rsidRDefault="00AD7E94">
            <w:pPr>
              <w:pStyle w:val="TableParagraph"/>
              <w:spacing w:before="0"/>
              <w:ind w:left="0"/>
              <w:rPr>
                <w:rFonts w:ascii="Times New Roman"/>
                <w:sz w:val="18"/>
                <w:lang w:eastAsia="ja-JP"/>
              </w:rPr>
            </w:pPr>
          </w:p>
        </w:tc>
      </w:tr>
    </w:tbl>
    <w:p w14:paraId="1B3A6E74" w14:textId="77777777" w:rsidR="00AD7E94" w:rsidRDefault="000447A2">
      <w:pPr>
        <w:spacing w:before="32"/>
        <w:ind w:left="360"/>
        <w:rPr>
          <w:rFonts w:ascii="Arial"/>
          <w:sz w:val="18"/>
          <w:lang w:eastAsia="ja-JP"/>
        </w:rPr>
      </w:pPr>
      <w:r>
        <w:rPr>
          <w:rFonts w:ascii="Arial"/>
          <w:sz w:val="12"/>
          <w:lang w:eastAsia="ja-JP"/>
        </w:rPr>
        <w:t>出典</w:t>
      </w:r>
      <w:r>
        <w:rPr>
          <w:rFonts w:ascii="Arial"/>
          <w:sz w:val="12"/>
          <w:lang w:eastAsia="ja-JP"/>
        </w:rPr>
        <w:t>NMFS</w:t>
      </w:r>
      <w:r>
        <w:rPr>
          <w:rFonts w:ascii="Arial"/>
          <w:spacing w:val="-2"/>
          <w:sz w:val="12"/>
          <w:lang w:eastAsia="ja-JP"/>
        </w:rPr>
        <w:t>（</w:t>
      </w:r>
      <w:r>
        <w:rPr>
          <w:rFonts w:ascii="Arial"/>
          <w:spacing w:val="-2"/>
          <w:sz w:val="12"/>
          <w:lang w:eastAsia="ja-JP"/>
        </w:rPr>
        <w:t>2019</w:t>
      </w:r>
      <w:r>
        <w:rPr>
          <w:rFonts w:ascii="Arial"/>
          <w:spacing w:val="-2"/>
          <w:sz w:val="12"/>
          <w:lang w:eastAsia="ja-JP"/>
        </w:rPr>
        <w:t>年</w:t>
      </w:r>
      <w:r>
        <w:rPr>
          <w:rFonts w:ascii="Arial"/>
          <w:sz w:val="12"/>
          <w:lang w:eastAsia="ja-JP"/>
        </w:rPr>
        <w:t>）から提供された</w:t>
      </w:r>
      <w:r>
        <w:rPr>
          <w:rFonts w:ascii="Arial"/>
          <w:sz w:val="12"/>
          <w:lang w:eastAsia="ja-JP"/>
        </w:rPr>
        <w:t>VSM</w:t>
      </w:r>
      <w:r>
        <w:rPr>
          <w:rFonts w:ascii="Arial"/>
          <w:sz w:val="12"/>
          <w:lang w:eastAsia="ja-JP"/>
        </w:rPr>
        <w:t>データを用いて</w:t>
      </w:r>
      <w:r>
        <w:rPr>
          <w:rFonts w:ascii="Arial"/>
          <w:sz w:val="12"/>
          <w:lang w:eastAsia="ja-JP"/>
        </w:rPr>
        <w:t>BOEM</w:t>
      </w:r>
      <w:r>
        <w:rPr>
          <w:rFonts w:ascii="Arial"/>
          <w:sz w:val="12"/>
          <w:lang w:eastAsia="ja-JP"/>
        </w:rPr>
        <w:t>が作成した</w:t>
      </w:r>
      <w:r>
        <w:rPr>
          <w:rFonts w:ascii="Arial"/>
          <w:spacing w:val="-2"/>
          <w:sz w:val="12"/>
          <w:lang w:eastAsia="ja-JP"/>
        </w:rPr>
        <w:t>。</w:t>
      </w:r>
    </w:p>
    <w:p w14:paraId="2BAC0CE4" w14:textId="77777777" w:rsidR="00AD7E94" w:rsidRDefault="00AD7E94">
      <w:pPr>
        <w:pStyle w:val="a3"/>
        <w:spacing w:before="33"/>
        <w:ind w:left="0"/>
        <w:rPr>
          <w:rFonts w:ascii="Arial"/>
          <w:sz w:val="18"/>
          <w:lang w:eastAsia="ja-JP"/>
        </w:rPr>
      </w:pPr>
    </w:p>
    <w:p w14:paraId="02775BE0" w14:textId="77777777" w:rsidR="00AD7E94" w:rsidRDefault="000447A2">
      <w:pPr>
        <w:tabs>
          <w:tab w:val="left" w:pos="2080"/>
        </w:tabs>
        <w:ind w:left="3755" w:right="638" w:hanging="3116"/>
        <w:rPr>
          <w:rFonts w:ascii="Arial" w:hAnsi="Arial"/>
          <w:b/>
          <w:sz w:val="20"/>
          <w:lang w:eastAsia="ja-JP"/>
        </w:rPr>
      </w:pPr>
      <w:bookmarkStart w:id="154" w:name="_bookmark86"/>
      <w:bookmarkEnd w:id="154"/>
      <w:r>
        <w:rPr>
          <w:rFonts w:ascii="Arial" w:hAnsi="Arial"/>
          <w:b/>
          <w:sz w:val="13"/>
          <w:lang w:eastAsia="ja-JP"/>
        </w:rPr>
        <w:t>図 3.9-12</w:t>
      </w:r>
      <w:r>
        <w:rPr>
          <w:rFonts w:ascii="Arial" w:hAnsi="Arial"/>
          <w:b/>
          <w:sz w:val="13"/>
          <w:lang w:eastAsia="ja-JP"/>
        </w:rPr>
        <w:tab/>
        <w:t>FMP漁業別、リース海域で活発に漁業を行っている船舶のVMSベアリング（2014年1月～2019年8月</w:t>
      </w:r>
    </w:p>
    <w:p w14:paraId="380C5A12" w14:textId="77777777" w:rsidR="00AD7E94" w:rsidRDefault="00AD7E94">
      <w:pPr>
        <w:rPr>
          <w:rFonts w:ascii="Arial" w:hAnsi="Arial"/>
          <w:b/>
          <w:sz w:val="20"/>
          <w:lang w:eastAsia="ja-JP"/>
        </w:rPr>
        <w:sectPr w:rsidR="00AD7E94">
          <w:pgSz w:w="12240" w:h="15840"/>
          <w:pgMar w:top="1340" w:right="1080" w:bottom="680" w:left="1080" w:header="729" w:footer="483" w:gutter="0"/>
          <w:cols w:space="708"/>
        </w:sectPr>
      </w:pPr>
    </w:p>
    <w:p w14:paraId="4CE83923" w14:textId="77777777" w:rsidR="00AD7E94" w:rsidRDefault="000447A2">
      <w:pPr>
        <w:pStyle w:val="a3"/>
        <w:spacing w:before="99"/>
        <w:ind w:right="385"/>
        <w:rPr>
          <w:lang w:eastAsia="ja-JP"/>
        </w:rPr>
      </w:pPr>
      <w:r>
        <w:rPr>
          <w:sz w:val="15"/>
          <w:lang w:eastAsia="ja-JP"/>
        </w:rPr>
        <w:lastRenderedPageBreak/>
        <w:t>リース区域からの商業漁業収入のうち、小規模事業者によって生み出される額を明らかにするため、NMFSは小規模事業分析を行った。この分析では、小規模事業とは、独立して経営され、その事業分野（関連会社を含む）で支配的でなく、全世界の関連事業の年間総収入が1100万ドルを超えない事業と定義された。分析は、複数の船舶許可を表すことができる固有の事業利益について実施された。小規模事業者の数は、関連会社の所有権の変更と収入の変動の両方により、時間の経過とともに変化する。このため、中小企業分析報告書には、中小企業庁（NMFS 2023a）が提供した過去のガイダンスに沿い、直近3年分の収入のみが含まれている。北東部地域とリース地域の両方で、大企業より中小企業の方が多く操業している。</w:t>
      </w:r>
    </w:p>
    <w:p w14:paraId="03E4C0F8" w14:textId="77777777" w:rsidR="00AD7E94" w:rsidRDefault="000447A2">
      <w:pPr>
        <w:pStyle w:val="a3"/>
        <w:ind w:right="382"/>
      </w:pPr>
      <w:r>
        <w:rPr>
          <w:sz w:val="15"/>
          <w:lang w:eastAsia="ja-JP"/>
        </w:rPr>
        <w:t>2019年から2021年までの連邦管理漁業に従事する中小企業および大企業の数とそれらの企業の収益は、</w:t>
      </w:r>
      <w:hyperlink w:anchor="_bookmark87" w:history="1">
        <w:r>
          <w:rPr>
            <w:sz w:val="15"/>
            <w:lang w:eastAsia="ja-JP"/>
          </w:rPr>
          <w:t>表3.9-8に</w:t>
        </w:r>
      </w:hyperlink>
      <w:r>
        <w:rPr>
          <w:sz w:val="15"/>
          <w:lang w:eastAsia="ja-JP"/>
        </w:rPr>
        <w:t>地理的分析区域について、</w:t>
      </w:r>
      <w:hyperlink w:anchor="_bookmark88" w:history="1">
        <w:r>
          <w:rPr>
            <w:sz w:val="15"/>
            <w:lang w:eastAsia="ja-JP"/>
          </w:rPr>
          <w:t>表3.9-9に</w:t>
        </w:r>
      </w:hyperlink>
      <w:r>
        <w:rPr>
          <w:sz w:val="15"/>
          <w:lang w:eastAsia="ja-JP"/>
        </w:rPr>
        <w:t>リース区域について要約されている。この3、年平均1,166の事業者が地理的分析区域で漁業を行い、そのうち1,155（99％）が小規模事業者、11（1％）が大規模事業者であった。地理的分析地域で漁業に従事する企業の年間平均売上高は10億ドルを超え、そのうち7億7700万ドル（77％）以上が小規模企業、2億3200万ドル（23）が大規模企業であった。中、年平均34の事業がリースエリアで漁業を行い、そのうち30（88％）が小規模事業、4（12％）が大規模事業であった。</w:t>
      </w:r>
      <w:r>
        <w:rPr>
          <w:sz w:val="15"/>
        </w:rPr>
        <w:t>企業の年間平均売上は以下の通りである。</w:t>
      </w:r>
    </w:p>
    <w:p w14:paraId="79CBA7FB" w14:textId="77777777" w:rsidR="00AD7E94" w:rsidRDefault="000447A2">
      <w:pPr>
        <w:pStyle w:val="a3"/>
        <w:spacing w:before="0"/>
        <w:rPr>
          <w:lang w:eastAsia="ja-JP"/>
        </w:rPr>
      </w:pPr>
      <w:r>
        <w:rPr>
          <w:sz w:val="15"/>
          <w:lang w:eastAsia="ja-JP"/>
        </w:rPr>
        <w:t>このうち239,000ドル（88％）</w:t>
      </w:r>
      <w:proofErr w:type="spellStart"/>
      <w:r>
        <w:rPr>
          <w:sz w:val="15"/>
          <w:lang w:eastAsia="ja-JP"/>
        </w:rPr>
        <w:t>が中小企業によるもの</w:t>
      </w:r>
      <w:r>
        <w:rPr>
          <w:spacing w:val="-5"/>
          <w:sz w:val="15"/>
          <w:lang w:eastAsia="ja-JP"/>
        </w:rPr>
        <w:t>で</w:t>
      </w:r>
      <w:r>
        <w:rPr>
          <w:sz w:val="15"/>
          <w:lang w:eastAsia="ja-JP"/>
        </w:rPr>
        <w:t>ある</w:t>
      </w:r>
      <w:proofErr w:type="spellEnd"/>
      <w:r>
        <w:rPr>
          <w:sz w:val="15"/>
          <w:lang w:eastAsia="ja-JP"/>
        </w:rPr>
        <w:t>。</w:t>
      </w:r>
    </w:p>
    <w:p w14:paraId="14F849BD" w14:textId="77777777" w:rsidR="00AD7E94" w:rsidRDefault="000447A2">
      <w:pPr>
        <w:pStyle w:val="a3"/>
        <w:spacing w:before="1"/>
        <w:ind w:right="636"/>
        <w:rPr>
          <w:lang w:eastAsia="ja-JP"/>
        </w:rPr>
      </w:pPr>
      <w:r>
        <w:rPr>
          <w:sz w:val="15"/>
          <w:lang w:eastAsia="ja-JP"/>
        </w:rPr>
        <w:t>33,000ドル（12％）は大企業によるものであった。一方、大企業は、リースエリア内で漁を行った場合、リースエリアからの収入が総収入の0.483パーセントを占めた。</w:t>
      </w:r>
      <w:bookmarkStart w:id="155" w:name="_bookmark87"/>
      <w:bookmarkEnd w:id="155"/>
      <w:r>
        <w:rPr>
          <w:sz w:val="15"/>
          <w:lang w:eastAsia="ja-JP"/>
        </w:rPr>
        <w:t xml:space="preserve"> 、</w:t>
      </w:r>
      <w:proofErr w:type="spellStart"/>
      <w:r>
        <w:rPr>
          <w:sz w:val="15"/>
          <w:lang w:eastAsia="ja-JP"/>
        </w:rPr>
        <w:t>大企業ほどリースエリアからの収入に依存していることがわかる</w:t>
      </w:r>
      <w:proofErr w:type="spellEnd"/>
      <w:r>
        <w:rPr>
          <w:sz w:val="15"/>
          <w:lang w:eastAsia="ja-JP"/>
        </w:rPr>
        <w:t>。</w:t>
      </w:r>
    </w:p>
    <w:p w14:paraId="14318D63" w14:textId="77777777" w:rsidR="00AD7E94" w:rsidRDefault="000447A2">
      <w:pPr>
        <w:tabs>
          <w:tab w:val="left" w:pos="2190"/>
        </w:tabs>
        <w:spacing w:before="240"/>
        <w:ind w:left="2099" w:right="750" w:hanging="1349"/>
        <w:rPr>
          <w:rFonts w:ascii="Arial" w:hAnsi="Arial"/>
          <w:b/>
          <w:sz w:val="20"/>
          <w:lang w:eastAsia="ja-JP"/>
        </w:rPr>
      </w:pPr>
      <w:r>
        <w:rPr>
          <w:rFonts w:ascii="Arial" w:hAnsi="Arial"/>
          <w:b/>
          <w:sz w:val="13"/>
          <w:lang w:eastAsia="ja-JP"/>
        </w:rPr>
        <w:t>表 3.9-8</w:t>
      </w:r>
      <w:r>
        <w:rPr>
          <w:rFonts w:ascii="Arial" w:hAnsi="Arial"/>
          <w:b/>
          <w:sz w:val="13"/>
          <w:lang w:eastAsia="ja-JP"/>
        </w:rPr>
        <w:tab/>
      </w:r>
      <w:r>
        <w:rPr>
          <w:rFonts w:ascii="Arial" w:hAnsi="Arial"/>
          <w:b/>
          <w:sz w:val="13"/>
          <w:lang w:eastAsia="ja-JP"/>
        </w:rPr>
        <w:tab/>
        <w:t>地理的分析地域における連邦管理漁業に従事する大小企業の数と収益（2019～2021年</w:t>
      </w:r>
    </w:p>
    <w:p w14:paraId="4C09CB82" w14:textId="77777777" w:rsidR="00AD7E94" w:rsidRDefault="00AD7E94">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71"/>
        <w:gridCol w:w="2445"/>
        <w:gridCol w:w="1981"/>
        <w:gridCol w:w="3151"/>
      </w:tblGrid>
      <w:tr w:rsidR="00AD7E94" w14:paraId="4874C2C5" w14:textId="77777777">
        <w:trPr>
          <w:trHeight w:val="519"/>
        </w:trPr>
        <w:tc>
          <w:tcPr>
            <w:tcW w:w="1871" w:type="dxa"/>
            <w:shd w:val="clear" w:color="auto" w:fill="DBE4F0"/>
          </w:tcPr>
          <w:p w14:paraId="2ED10B13" w14:textId="77777777" w:rsidR="00AD7E94" w:rsidRDefault="00AD7E94">
            <w:pPr>
              <w:pStyle w:val="TableParagraph"/>
              <w:spacing w:before="31"/>
              <w:ind w:left="0"/>
              <w:rPr>
                <w:b/>
                <w:sz w:val="20"/>
                <w:lang w:eastAsia="ja-JP"/>
              </w:rPr>
            </w:pPr>
          </w:p>
          <w:p w14:paraId="24A2B15E" w14:textId="77777777" w:rsidR="00AD7E94" w:rsidRDefault="000447A2">
            <w:pPr>
              <w:pStyle w:val="TableParagraph"/>
              <w:spacing w:before="0"/>
              <w:rPr>
                <w:b/>
                <w:sz w:val="20"/>
              </w:rPr>
            </w:pPr>
            <w:r>
              <w:rPr>
                <w:b/>
                <w:spacing w:val="-4"/>
                <w:sz w:val="13"/>
              </w:rPr>
              <w:t>年</w:t>
            </w:r>
          </w:p>
        </w:tc>
        <w:tc>
          <w:tcPr>
            <w:tcW w:w="2445" w:type="dxa"/>
            <w:shd w:val="clear" w:color="auto" w:fill="DBE4F0"/>
          </w:tcPr>
          <w:p w14:paraId="107B3858" w14:textId="77777777" w:rsidR="00AD7E94" w:rsidRDefault="00AD7E94">
            <w:pPr>
              <w:pStyle w:val="TableParagraph"/>
              <w:spacing w:before="31"/>
              <w:ind w:left="0"/>
              <w:rPr>
                <w:b/>
                <w:sz w:val="20"/>
              </w:rPr>
            </w:pPr>
          </w:p>
          <w:p w14:paraId="622D4F99" w14:textId="77777777" w:rsidR="00AD7E94" w:rsidRDefault="000447A2">
            <w:pPr>
              <w:pStyle w:val="TableParagraph"/>
              <w:spacing w:before="0"/>
              <w:ind w:left="106"/>
              <w:rPr>
                <w:b/>
                <w:sz w:val="20"/>
              </w:rPr>
            </w:pPr>
            <w:proofErr w:type="spellStart"/>
            <w:r>
              <w:rPr>
                <w:b/>
                <w:sz w:val="13"/>
              </w:rPr>
              <w:t>ビジネス</w:t>
            </w:r>
            <w:r>
              <w:rPr>
                <w:b/>
                <w:spacing w:val="-4"/>
                <w:sz w:val="13"/>
              </w:rPr>
              <w:t>タイプ</w:t>
            </w:r>
            <w:proofErr w:type="spellEnd"/>
          </w:p>
        </w:tc>
        <w:tc>
          <w:tcPr>
            <w:tcW w:w="1981" w:type="dxa"/>
            <w:shd w:val="clear" w:color="auto" w:fill="DBE4F0"/>
          </w:tcPr>
          <w:p w14:paraId="7F53934B" w14:textId="77777777" w:rsidR="00AD7E94" w:rsidRDefault="000447A2">
            <w:pPr>
              <w:pStyle w:val="TableParagraph"/>
              <w:ind w:left="627" w:right="478" w:hanging="140"/>
              <w:rPr>
                <w:b/>
                <w:sz w:val="20"/>
              </w:rPr>
            </w:pPr>
            <w:proofErr w:type="spellStart"/>
            <w:r>
              <w:rPr>
                <w:b/>
                <w:spacing w:val="-2"/>
                <w:sz w:val="13"/>
              </w:rPr>
              <w:t>事業体数</w:t>
            </w:r>
            <w:proofErr w:type="spellEnd"/>
          </w:p>
        </w:tc>
        <w:tc>
          <w:tcPr>
            <w:tcW w:w="3151" w:type="dxa"/>
            <w:shd w:val="clear" w:color="auto" w:fill="DBE4F0"/>
          </w:tcPr>
          <w:p w14:paraId="4446A7F8" w14:textId="77777777" w:rsidR="00AD7E94" w:rsidRDefault="00AD7E94">
            <w:pPr>
              <w:pStyle w:val="TableParagraph"/>
              <w:spacing w:before="31"/>
              <w:ind w:left="0"/>
              <w:rPr>
                <w:b/>
                <w:sz w:val="20"/>
              </w:rPr>
            </w:pPr>
          </w:p>
          <w:p w14:paraId="65A6BB85" w14:textId="77777777" w:rsidR="00AD7E94" w:rsidRDefault="000447A2">
            <w:pPr>
              <w:pStyle w:val="TableParagraph"/>
              <w:spacing w:before="0"/>
              <w:ind w:left="6" w:right="1"/>
              <w:jc w:val="center"/>
              <w:rPr>
                <w:b/>
                <w:sz w:val="20"/>
              </w:rPr>
            </w:pPr>
            <w:r>
              <w:rPr>
                <w:b/>
                <w:sz w:val="13"/>
              </w:rPr>
              <w:t>収入</w:t>
            </w:r>
            <w:r>
              <w:rPr>
                <w:b/>
                <w:spacing w:val="-2"/>
                <w:sz w:val="13"/>
              </w:rPr>
              <w:t>（ドル）</w:t>
            </w:r>
            <w:r>
              <w:rPr>
                <w:b/>
                <w:spacing w:val="-2"/>
                <w:sz w:val="13"/>
                <w:vertAlign w:val="superscript"/>
              </w:rPr>
              <w:t>1</w:t>
            </w:r>
          </w:p>
        </w:tc>
      </w:tr>
      <w:tr w:rsidR="00AD7E94" w14:paraId="23056789" w14:textId="77777777">
        <w:trPr>
          <w:trHeight w:val="290"/>
        </w:trPr>
        <w:tc>
          <w:tcPr>
            <w:tcW w:w="1871" w:type="dxa"/>
          </w:tcPr>
          <w:p w14:paraId="4260D728" w14:textId="77777777" w:rsidR="00AD7E94" w:rsidRDefault="000447A2">
            <w:pPr>
              <w:pStyle w:val="TableParagraph"/>
              <w:spacing w:before="32"/>
              <w:rPr>
                <w:sz w:val="20"/>
              </w:rPr>
            </w:pPr>
            <w:r>
              <w:rPr>
                <w:spacing w:val="-4"/>
                <w:sz w:val="13"/>
              </w:rPr>
              <w:t>2019</w:t>
            </w:r>
          </w:p>
        </w:tc>
        <w:tc>
          <w:tcPr>
            <w:tcW w:w="2445" w:type="dxa"/>
          </w:tcPr>
          <w:p w14:paraId="182B0056" w14:textId="77777777" w:rsidR="00AD7E94" w:rsidRDefault="000447A2">
            <w:pPr>
              <w:pStyle w:val="TableParagraph"/>
              <w:spacing w:before="32"/>
              <w:ind w:left="106"/>
              <w:rPr>
                <w:sz w:val="20"/>
              </w:rPr>
            </w:pPr>
            <w:proofErr w:type="spellStart"/>
            <w:r>
              <w:rPr>
                <w:spacing w:val="-2"/>
                <w:sz w:val="13"/>
              </w:rPr>
              <w:t>大企業</w:t>
            </w:r>
            <w:proofErr w:type="spellEnd"/>
          </w:p>
        </w:tc>
        <w:tc>
          <w:tcPr>
            <w:tcW w:w="1981" w:type="dxa"/>
          </w:tcPr>
          <w:p w14:paraId="44B89ECF" w14:textId="77777777" w:rsidR="00AD7E94" w:rsidRDefault="000447A2">
            <w:pPr>
              <w:pStyle w:val="TableParagraph"/>
              <w:spacing w:before="32"/>
              <w:ind w:left="8" w:right="15"/>
              <w:jc w:val="center"/>
              <w:rPr>
                <w:sz w:val="20"/>
              </w:rPr>
            </w:pPr>
            <w:r>
              <w:rPr>
                <w:spacing w:val="-5"/>
                <w:sz w:val="13"/>
              </w:rPr>
              <w:t>11</w:t>
            </w:r>
          </w:p>
        </w:tc>
        <w:tc>
          <w:tcPr>
            <w:tcW w:w="3151" w:type="dxa"/>
          </w:tcPr>
          <w:p w14:paraId="79B1548C" w14:textId="77777777" w:rsidR="00AD7E94" w:rsidRDefault="000447A2">
            <w:pPr>
              <w:pStyle w:val="TableParagraph"/>
              <w:spacing w:before="32"/>
              <w:ind w:left="6"/>
              <w:jc w:val="center"/>
              <w:rPr>
                <w:sz w:val="20"/>
              </w:rPr>
            </w:pPr>
            <w:r>
              <w:rPr>
                <w:color w:val="333333"/>
                <w:spacing w:val="-2"/>
                <w:sz w:val="13"/>
              </w:rPr>
              <w:t>247,928,000</w:t>
            </w:r>
          </w:p>
        </w:tc>
      </w:tr>
      <w:tr w:rsidR="00AD7E94" w14:paraId="78D51D90" w14:textId="77777777">
        <w:trPr>
          <w:trHeight w:val="290"/>
        </w:trPr>
        <w:tc>
          <w:tcPr>
            <w:tcW w:w="1871" w:type="dxa"/>
          </w:tcPr>
          <w:p w14:paraId="2161C32B" w14:textId="77777777" w:rsidR="00AD7E94" w:rsidRDefault="000447A2">
            <w:pPr>
              <w:pStyle w:val="TableParagraph"/>
              <w:spacing w:before="32"/>
              <w:rPr>
                <w:sz w:val="20"/>
              </w:rPr>
            </w:pPr>
            <w:r>
              <w:rPr>
                <w:spacing w:val="-4"/>
                <w:sz w:val="13"/>
              </w:rPr>
              <w:t>2019</w:t>
            </w:r>
          </w:p>
        </w:tc>
        <w:tc>
          <w:tcPr>
            <w:tcW w:w="2445" w:type="dxa"/>
          </w:tcPr>
          <w:p w14:paraId="3E891EA4" w14:textId="77777777" w:rsidR="00AD7E94" w:rsidRDefault="000447A2">
            <w:pPr>
              <w:pStyle w:val="TableParagraph"/>
              <w:spacing w:before="32"/>
              <w:ind w:left="106"/>
              <w:rPr>
                <w:sz w:val="20"/>
              </w:rPr>
            </w:pPr>
            <w:proofErr w:type="spellStart"/>
            <w:r>
              <w:rPr>
                <w:sz w:val="13"/>
              </w:rPr>
              <w:t>スモール</w:t>
            </w:r>
            <w:r>
              <w:rPr>
                <w:spacing w:val="-2"/>
                <w:sz w:val="13"/>
              </w:rPr>
              <w:t>ビジネス</w:t>
            </w:r>
            <w:proofErr w:type="spellEnd"/>
          </w:p>
        </w:tc>
        <w:tc>
          <w:tcPr>
            <w:tcW w:w="1981" w:type="dxa"/>
          </w:tcPr>
          <w:p w14:paraId="2D694123" w14:textId="77777777" w:rsidR="00AD7E94" w:rsidRDefault="000447A2">
            <w:pPr>
              <w:pStyle w:val="TableParagraph"/>
              <w:spacing w:before="32"/>
              <w:ind w:left="15" w:right="7"/>
              <w:jc w:val="center"/>
              <w:rPr>
                <w:sz w:val="20"/>
              </w:rPr>
            </w:pPr>
            <w:r>
              <w:rPr>
                <w:spacing w:val="-4"/>
                <w:sz w:val="13"/>
              </w:rPr>
              <w:t>1130</w:t>
            </w:r>
          </w:p>
        </w:tc>
        <w:tc>
          <w:tcPr>
            <w:tcW w:w="3151" w:type="dxa"/>
          </w:tcPr>
          <w:p w14:paraId="39F4A119" w14:textId="77777777" w:rsidR="00AD7E94" w:rsidRDefault="000447A2">
            <w:pPr>
              <w:pStyle w:val="TableParagraph"/>
              <w:spacing w:before="32"/>
              <w:ind w:left="6"/>
              <w:jc w:val="center"/>
              <w:rPr>
                <w:sz w:val="20"/>
              </w:rPr>
            </w:pPr>
            <w:r>
              <w:rPr>
                <w:color w:val="333333"/>
                <w:spacing w:val="-2"/>
                <w:sz w:val="13"/>
              </w:rPr>
              <w:t>799,249,000</w:t>
            </w:r>
          </w:p>
        </w:tc>
      </w:tr>
      <w:tr w:rsidR="00AD7E94" w14:paraId="61E6F8B0" w14:textId="77777777">
        <w:trPr>
          <w:trHeight w:val="289"/>
        </w:trPr>
        <w:tc>
          <w:tcPr>
            <w:tcW w:w="1871" w:type="dxa"/>
          </w:tcPr>
          <w:p w14:paraId="22DC0338" w14:textId="77777777" w:rsidR="00AD7E94" w:rsidRDefault="000447A2">
            <w:pPr>
              <w:pStyle w:val="TableParagraph"/>
              <w:spacing w:before="32"/>
              <w:rPr>
                <w:sz w:val="20"/>
              </w:rPr>
            </w:pPr>
            <w:r>
              <w:rPr>
                <w:spacing w:val="-4"/>
                <w:sz w:val="13"/>
              </w:rPr>
              <w:t>2020</w:t>
            </w:r>
          </w:p>
        </w:tc>
        <w:tc>
          <w:tcPr>
            <w:tcW w:w="2445" w:type="dxa"/>
          </w:tcPr>
          <w:p w14:paraId="6D743004" w14:textId="77777777" w:rsidR="00AD7E94" w:rsidRDefault="000447A2">
            <w:pPr>
              <w:pStyle w:val="TableParagraph"/>
              <w:spacing w:before="32"/>
              <w:ind w:left="106"/>
              <w:rPr>
                <w:sz w:val="20"/>
              </w:rPr>
            </w:pPr>
            <w:proofErr w:type="spellStart"/>
            <w:r>
              <w:rPr>
                <w:spacing w:val="-2"/>
                <w:sz w:val="13"/>
              </w:rPr>
              <w:t>大企業</w:t>
            </w:r>
            <w:proofErr w:type="spellEnd"/>
          </w:p>
        </w:tc>
        <w:tc>
          <w:tcPr>
            <w:tcW w:w="1981" w:type="dxa"/>
          </w:tcPr>
          <w:p w14:paraId="1D62FDE5" w14:textId="77777777" w:rsidR="00AD7E94" w:rsidRDefault="000447A2">
            <w:pPr>
              <w:pStyle w:val="TableParagraph"/>
              <w:spacing w:before="32"/>
              <w:ind w:left="8" w:right="15"/>
              <w:jc w:val="center"/>
              <w:rPr>
                <w:sz w:val="20"/>
              </w:rPr>
            </w:pPr>
            <w:r>
              <w:rPr>
                <w:spacing w:val="-5"/>
                <w:sz w:val="13"/>
              </w:rPr>
              <w:t>11</w:t>
            </w:r>
          </w:p>
        </w:tc>
        <w:tc>
          <w:tcPr>
            <w:tcW w:w="3151" w:type="dxa"/>
          </w:tcPr>
          <w:p w14:paraId="79B2F827" w14:textId="77777777" w:rsidR="00AD7E94" w:rsidRDefault="000447A2">
            <w:pPr>
              <w:pStyle w:val="TableParagraph"/>
              <w:spacing w:before="32"/>
              <w:ind w:left="6"/>
              <w:jc w:val="center"/>
              <w:rPr>
                <w:sz w:val="20"/>
              </w:rPr>
            </w:pPr>
            <w:r>
              <w:rPr>
                <w:color w:val="333333"/>
                <w:spacing w:val="-2"/>
                <w:sz w:val="13"/>
              </w:rPr>
              <w:t>200,342,000</w:t>
            </w:r>
          </w:p>
        </w:tc>
      </w:tr>
      <w:tr w:rsidR="00AD7E94" w14:paraId="6665C616" w14:textId="77777777">
        <w:trPr>
          <w:trHeight w:val="290"/>
        </w:trPr>
        <w:tc>
          <w:tcPr>
            <w:tcW w:w="1871" w:type="dxa"/>
          </w:tcPr>
          <w:p w14:paraId="74DF4FFA" w14:textId="77777777" w:rsidR="00AD7E94" w:rsidRDefault="000447A2">
            <w:pPr>
              <w:pStyle w:val="TableParagraph"/>
              <w:spacing w:before="32"/>
              <w:rPr>
                <w:sz w:val="20"/>
              </w:rPr>
            </w:pPr>
            <w:r>
              <w:rPr>
                <w:spacing w:val="-4"/>
                <w:sz w:val="13"/>
              </w:rPr>
              <w:t>2020</w:t>
            </w:r>
          </w:p>
        </w:tc>
        <w:tc>
          <w:tcPr>
            <w:tcW w:w="2445" w:type="dxa"/>
          </w:tcPr>
          <w:p w14:paraId="360C1412" w14:textId="77777777" w:rsidR="00AD7E94" w:rsidRDefault="000447A2">
            <w:pPr>
              <w:pStyle w:val="TableParagraph"/>
              <w:spacing w:before="32"/>
              <w:ind w:left="106"/>
              <w:rPr>
                <w:sz w:val="20"/>
              </w:rPr>
            </w:pPr>
            <w:proofErr w:type="spellStart"/>
            <w:r>
              <w:rPr>
                <w:sz w:val="13"/>
              </w:rPr>
              <w:t>スモール</w:t>
            </w:r>
            <w:r>
              <w:rPr>
                <w:spacing w:val="-2"/>
                <w:sz w:val="13"/>
              </w:rPr>
              <w:t>ビジネス</w:t>
            </w:r>
            <w:proofErr w:type="spellEnd"/>
          </w:p>
        </w:tc>
        <w:tc>
          <w:tcPr>
            <w:tcW w:w="1981" w:type="dxa"/>
          </w:tcPr>
          <w:p w14:paraId="086ABFE6" w14:textId="77777777" w:rsidR="00AD7E94" w:rsidRDefault="000447A2">
            <w:pPr>
              <w:pStyle w:val="TableParagraph"/>
              <w:spacing w:before="32"/>
              <w:ind w:left="15" w:right="7"/>
              <w:jc w:val="center"/>
              <w:rPr>
                <w:sz w:val="20"/>
              </w:rPr>
            </w:pPr>
            <w:r>
              <w:rPr>
                <w:spacing w:val="-4"/>
                <w:sz w:val="13"/>
              </w:rPr>
              <w:t>1144</w:t>
            </w:r>
          </w:p>
        </w:tc>
        <w:tc>
          <w:tcPr>
            <w:tcW w:w="3151" w:type="dxa"/>
          </w:tcPr>
          <w:p w14:paraId="0250875E" w14:textId="77777777" w:rsidR="00AD7E94" w:rsidRDefault="000447A2">
            <w:pPr>
              <w:pStyle w:val="TableParagraph"/>
              <w:spacing w:before="32"/>
              <w:ind w:left="6"/>
              <w:jc w:val="center"/>
              <w:rPr>
                <w:sz w:val="20"/>
              </w:rPr>
            </w:pPr>
            <w:r>
              <w:rPr>
                <w:color w:val="333333"/>
                <w:spacing w:val="-2"/>
                <w:sz w:val="13"/>
              </w:rPr>
              <w:t>684,526,000</w:t>
            </w:r>
          </w:p>
        </w:tc>
      </w:tr>
      <w:tr w:rsidR="00AD7E94" w14:paraId="2D8CC788" w14:textId="77777777">
        <w:trPr>
          <w:trHeight w:val="290"/>
        </w:trPr>
        <w:tc>
          <w:tcPr>
            <w:tcW w:w="1871" w:type="dxa"/>
          </w:tcPr>
          <w:p w14:paraId="696D28E3" w14:textId="77777777" w:rsidR="00AD7E94" w:rsidRDefault="000447A2">
            <w:pPr>
              <w:pStyle w:val="TableParagraph"/>
              <w:spacing w:before="32"/>
              <w:rPr>
                <w:sz w:val="20"/>
              </w:rPr>
            </w:pPr>
            <w:r>
              <w:rPr>
                <w:spacing w:val="-4"/>
                <w:sz w:val="13"/>
              </w:rPr>
              <w:t>2021</w:t>
            </w:r>
          </w:p>
        </w:tc>
        <w:tc>
          <w:tcPr>
            <w:tcW w:w="2445" w:type="dxa"/>
          </w:tcPr>
          <w:p w14:paraId="1BC676B7" w14:textId="77777777" w:rsidR="00AD7E94" w:rsidRDefault="000447A2">
            <w:pPr>
              <w:pStyle w:val="TableParagraph"/>
              <w:spacing w:before="32"/>
              <w:ind w:left="106"/>
              <w:rPr>
                <w:sz w:val="20"/>
              </w:rPr>
            </w:pPr>
            <w:proofErr w:type="spellStart"/>
            <w:r>
              <w:rPr>
                <w:spacing w:val="-2"/>
                <w:sz w:val="13"/>
              </w:rPr>
              <w:t>大企業</w:t>
            </w:r>
            <w:proofErr w:type="spellEnd"/>
          </w:p>
        </w:tc>
        <w:tc>
          <w:tcPr>
            <w:tcW w:w="1981" w:type="dxa"/>
          </w:tcPr>
          <w:p w14:paraId="27C513B0" w14:textId="77777777" w:rsidR="00AD7E94" w:rsidRDefault="000447A2">
            <w:pPr>
              <w:pStyle w:val="TableParagraph"/>
              <w:spacing w:before="32"/>
              <w:ind w:left="8" w:right="15"/>
              <w:jc w:val="center"/>
              <w:rPr>
                <w:sz w:val="20"/>
              </w:rPr>
            </w:pPr>
            <w:r>
              <w:rPr>
                <w:spacing w:val="-5"/>
                <w:sz w:val="13"/>
              </w:rPr>
              <w:t>11</w:t>
            </w:r>
          </w:p>
        </w:tc>
        <w:tc>
          <w:tcPr>
            <w:tcW w:w="3151" w:type="dxa"/>
          </w:tcPr>
          <w:p w14:paraId="4E910C2C" w14:textId="77777777" w:rsidR="00AD7E94" w:rsidRDefault="000447A2">
            <w:pPr>
              <w:pStyle w:val="TableParagraph"/>
              <w:spacing w:before="32"/>
              <w:ind w:left="6"/>
              <w:jc w:val="center"/>
              <w:rPr>
                <w:sz w:val="20"/>
              </w:rPr>
            </w:pPr>
            <w:r>
              <w:rPr>
                <w:color w:val="333333"/>
                <w:spacing w:val="-2"/>
                <w:sz w:val="13"/>
              </w:rPr>
              <w:t>248,437,000</w:t>
            </w:r>
          </w:p>
        </w:tc>
      </w:tr>
      <w:tr w:rsidR="00AD7E94" w14:paraId="26B98135" w14:textId="77777777">
        <w:trPr>
          <w:trHeight w:val="289"/>
        </w:trPr>
        <w:tc>
          <w:tcPr>
            <w:tcW w:w="1871" w:type="dxa"/>
          </w:tcPr>
          <w:p w14:paraId="0CCF7431" w14:textId="77777777" w:rsidR="00AD7E94" w:rsidRDefault="000447A2">
            <w:pPr>
              <w:pStyle w:val="TableParagraph"/>
              <w:spacing w:before="32"/>
              <w:rPr>
                <w:sz w:val="20"/>
              </w:rPr>
            </w:pPr>
            <w:r>
              <w:rPr>
                <w:spacing w:val="-4"/>
                <w:sz w:val="13"/>
              </w:rPr>
              <w:t>2021</w:t>
            </w:r>
          </w:p>
        </w:tc>
        <w:tc>
          <w:tcPr>
            <w:tcW w:w="2445" w:type="dxa"/>
          </w:tcPr>
          <w:p w14:paraId="0DA92FBB" w14:textId="77777777" w:rsidR="00AD7E94" w:rsidRDefault="000447A2">
            <w:pPr>
              <w:pStyle w:val="TableParagraph"/>
              <w:spacing w:before="32"/>
              <w:ind w:left="106"/>
              <w:rPr>
                <w:sz w:val="20"/>
              </w:rPr>
            </w:pPr>
            <w:proofErr w:type="spellStart"/>
            <w:r>
              <w:rPr>
                <w:sz w:val="13"/>
              </w:rPr>
              <w:t>スモール</w:t>
            </w:r>
            <w:r>
              <w:rPr>
                <w:spacing w:val="-2"/>
                <w:sz w:val="13"/>
              </w:rPr>
              <w:t>ビジネス</w:t>
            </w:r>
            <w:proofErr w:type="spellEnd"/>
          </w:p>
        </w:tc>
        <w:tc>
          <w:tcPr>
            <w:tcW w:w="1981" w:type="dxa"/>
          </w:tcPr>
          <w:p w14:paraId="2E98C7B1" w14:textId="77777777" w:rsidR="00AD7E94" w:rsidRDefault="000447A2">
            <w:pPr>
              <w:pStyle w:val="TableParagraph"/>
              <w:spacing w:before="32"/>
              <w:ind w:left="15" w:right="7"/>
              <w:jc w:val="center"/>
              <w:rPr>
                <w:sz w:val="20"/>
              </w:rPr>
            </w:pPr>
            <w:r>
              <w:rPr>
                <w:spacing w:val="-4"/>
                <w:sz w:val="13"/>
              </w:rPr>
              <w:t>1190</w:t>
            </w:r>
          </w:p>
        </w:tc>
        <w:tc>
          <w:tcPr>
            <w:tcW w:w="3151" w:type="dxa"/>
          </w:tcPr>
          <w:p w14:paraId="363191F7" w14:textId="77777777" w:rsidR="00AD7E94" w:rsidRDefault="000447A2">
            <w:pPr>
              <w:pStyle w:val="TableParagraph"/>
              <w:spacing w:before="32"/>
              <w:ind w:left="6"/>
              <w:jc w:val="center"/>
              <w:rPr>
                <w:sz w:val="20"/>
              </w:rPr>
            </w:pPr>
            <w:r>
              <w:rPr>
                <w:color w:val="333333"/>
                <w:spacing w:val="-2"/>
                <w:sz w:val="13"/>
              </w:rPr>
              <w:t>849,039,000</w:t>
            </w:r>
          </w:p>
        </w:tc>
      </w:tr>
      <w:tr w:rsidR="00AD7E94" w14:paraId="6031CB03" w14:textId="77777777">
        <w:trPr>
          <w:trHeight w:val="290"/>
        </w:trPr>
        <w:tc>
          <w:tcPr>
            <w:tcW w:w="1871" w:type="dxa"/>
          </w:tcPr>
          <w:p w14:paraId="359E84E1" w14:textId="77777777" w:rsidR="00AD7E94" w:rsidRDefault="000447A2">
            <w:pPr>
              <w:pStyle w:val="TableParagraph"/>
              <w:spacing w:before="32"/>
              <w:rPr>
                <w:sz w:val="20"/>
              </w:rPr>
            </w:pPr>
            <w:proofErr w:type="spellStart"/>
            <w:r>
              <w:rPr>
                <w:sz w:val="13"/>
              </w:rPr>
              <w:t>年間</w:t>
            </w:r>
            <w:r>
              <w:rPr>
                <w:spacing w:val="-2"/>
                <w:sz w:val="13"/>
              </w:rPr>
              <w:t>平均</w:t>
            </w:r>
            <w:proofErr w:type="spellEnd"/>
          </w:p>
        </w:tc>
        <w:tc>
          <w:tcPr>
            <w:tcW w:w="2445" w:type="dxa"/>
          </w:tcPr>
          <w:p w14:paraId="1D5C6F2D" w14:textId="77777777" w:rsidR="00AD7E94" w:rsidRDefault="000447A2">
            <w:pPr>
              <w:pStyle w:val="TableParagraph"/>
              <w:spacing w:before="32"/>
              <w:ind w:left="106"/>
              <w:rPr>
                <w:sz w:val="20"/>
              </w:rPr>
            </w:pPr>
            <w:proofErr w:type="spellStart"/>
            <w:r>
              <w:rPr>
                <w:spacing w:val="-2"/>
                <w:sz w:val="13"/>
              </w:rPr>
              <w:t>大企業</w:t>
            </w:r>
            <w:proofErr w:type="spellEnd"/>
          </w:p>
        </w:tc>
        <w:tc>
          <w:tcPr>
            <w:tcW w:w="1981" w:type="dxa"/>
          </w:tcPr>
          <w:p w14:paraId="7E21D71A" w14:textId="77777777" w:rsidR="00AD7E94" w:rsidRDefault="000447A2">
            <w:pPr>
              <w:pStyle w:val="TableParagraph"/>
              <w:spacing w:before="32"/>
              <w:ind w:left="8" w:right="15"/>
              <w:jc w:val="center"/>
              <w:rPr>
                <w:sz w:val="20"/>
              </w:rPr>
            </w:pPr>
            <w:r>
              <w:rPr>
                <w:spacing w:val="-5"/>
                <w:sz w:val="13"/>
              </w:rPr>
              <w:t>11</w:t>
            </w:r>
          </w:p>
        </w:tc>
        <w:tc>
          <w:tcPr>
            <w:tcW w:w="3151" w:type="dxa"/>
          </w:tcPr>
          <w:p w14:paraId="734604C4" w14:textId="77777777" w:rsidR="00AD7E94" w:rsidRDefault="000447A2">
            <w:pPr>
              <w:pStyle w:val="TableParagraph"/>
              <w:spacing w:before="32"/>
              <w:ind w:left="6" w:right="1"/>
              <w:jc w:val="center"/>
              <w:rPr>
                <w:sz w:val="20"/>
              </w:rPr>
            </w:pPr>
            <w:r>
              <w:rPr>
                <w:color w:val="333333"/>
                <w:spacing w:val="-2"/>
                <w:sz w:val="13"/>
              </w:rPr>
              <w:t>232,236</w:t>
            </w:r>
          </w:p>
        </w:tc>
      </w:tr>
      <w:tr w:rsidR="00AD7E94" w14:paraId="51DD71EA" w14:textId="77777777">
        <w:trPr>
          <w:trHeight w:val="291"/>
        </w:trPr>
        <w:tc>
          <w:tcPr>
            <w:tcW w:w="1871" w:type="dxa"/>
          </w:tcPr>
          <w:p w14:paraId="71461D03" w14:textId="77777777" w:rsidR="00AD7E94" w:rsidRDefault="000447A2">
            <w:pPr>
              <w:pStyle w:val="TableParagraph"/>
              <w:spacing w:before="32"/>
              <w:rPr>
                <w:sz w:val="20"/>
              </w:rPr>
            </w:pPr>
            <w:proofErr w:type="spellStart"/>
            <w:r>
              <w:rPr>
                <w:sz w:val="13"/>
              </w:rPr>
              <w:t>年間</w:t>
            </w:r>
            <w:r>
              <w:rPr>
                <w:spacing w:val="-2"/>
                <w:sz w:val="13"/>
              </w:rPr>
              <w:t>平均</w:t>
            </w:r>
            <w:proofErr w:type="spellEnd"/>
          </w:p>
        </w:tc>
        <w:tc>
          <w:tcPr>
            <w:tcW w:w="2445" w:type="dxa"/>
          </w:tcPr>
          <w:p w14:paraId="29D3DDA6" w14:textId="77777777" w:rsidR="00AD7E94" w:rsidRDefault="000447A2">
            <w:pPr>
              <w:pStyle w:val="TableParagraph"/>
              <w:spacing w:before="32"/>
              <w:ind w:left="106"/>
              <w:rPr>
                <w:sz w:val="20"/>
              </w:rPr>
            </w:pPr>
            <w:proofErr w:type="spellStart"/>
            <w:r>
              <w:rPr>
                <w:sz w:val="13"/>
              </w:rPr>
              <w:t>スモール</w:t>
            </w:r>
            <w:r>
              <w:rPr>
                <w:spacing w:val="-2"/>
                <w:sz w:val="13"/>
              </w:rPr>
              <w:t>ビジネス</w:t>
            </w:r>
            <w:proofErr w:type="spellEnd"/>
          </w:p>
        </w:tc>
        <w:tc>
          <w:tcPr>
            <w:tcW w:w="1981" w:type="dxa"/>
          </w:tcPr>
          <w:p w14:paraId="3FEAEFF6" w14:textId="77777777" w:rsidR="00AD7E94" w:rsidRDefault="000447A2">
            <w:pPr>
              <w:pStyle w:val="TableParagraph"/>
              <w:spacing w:before="32"/>
              <w:ind w:left="15" w:right="7"/>
              <w:jc w:val="center"/>
              <w:rPr>
                <w:sz w:val="20"/>
              </w:rPr>
            </w:pPr>
            <w:r>
              <w:rPr>
                <w:spacing w:val="-4"/>
                <w:sz w:val="13"/>
              </w:rPr>
              <w:t>1155</w:t>
            </w:r>
          </w:p>
        </w:tc>
        <w:tc>
          <w:tcPr>
            <w:tcW w:w="3151" w:type="dxa"/>
          </w:tcPr>
          <w:p w14:paraId="33049539" w14:textId="77777777" w:rsidR="00AD7E94" w:rsidRDefault="000447A2">
            <w:pPr>
              <w:pStyle w:val="TableParagraph"/>
              <w:spacing w:before="32"/>
              <w:ind w:left="6" w:right="1"/>
              <w:jc w:val="center"/>
              <w:rPr>
                <w:sz w:val="20"/>
              </w:rPr>
            </w:pPr>
            <w:r>
              <w:rPr>
                <w:color w:val="333333"/>
                <w:spacing w:val="-2"/>
                <w:sz w:val="13"/>
              </w:rPr>
              <w:t>777,605</w:t>
            </w:r>
          </w:p>
        </w:tc>
      </w:tr>
    </w:tbl>
    <w:p w14:paraId="3767FF6A" w14:textId="77777777" w:rsidR="00AD7E94" w:rsidRDefault="000447A2">
      <w:pPr>
        <w:spacing w:before="31" w:line="205" w:lineRule="exact"/>
        <w:ind w:left="360"/>
        <w:rPr>
          <w:rFonts w:ascii="Arial"/>
          <w:sz w:val="18"/>
          <w:lang w:eastAsia="ja-JP"/>
        </w:rPr>
      </w:pPr>
      <w:r>
        <w:rPr>
          <w:rFonts w:ascii="Arial"/>
          <w:sz w:val="12"/>
          <w:lang w:eastAsia="ja-JP"/>
        </w:rPr>
        <w:t>出典：</w:t>
      </w:r>
      <w:r>
        <w:rPr>
          <w:rFonts w:ascii="Arial"/>
          <w:sz w:val="12"/>
          <w:lang w:eastAsia="ja-JP"/>
        </w:rPr>
        <w:t xml:space="preserve">NMFS </w:t>
      </w:r>
      <w:r>
        <w:rPr>
          <w:rFonts w:ascii="Arial"/>
          <w:spacing w:val="-2"/>
          <w:sz w:val="12"/>
          <w:lang w:eastAsia="ja-JP"/>
        </w:rPr>
        <w:t>2023a</w:t>
      </w:r>
      <w:r>
        <w:rPr>
          <w:rFonts w:ascii="Arial"/>
          <w:spacing w:val="-2"/>
          <w:sz w:val="12"/>
          <w:lang w:eastAsia="ja-JP"/>
        </w:rPr>
        <w:t>の</w:t>
      </w:r>
      <w:r>
        <w:rPr>
          <w:rFonts w:ascii="Arial"/>
          <w:sz w:val="12"/>
          <w:lang w:eastAsia="ja-JP"/>
        </w:rPr>
        <w:t>データを用いて作成した</w:t>
      </w:r>
      <w:r>
        <w:rPr>
          <w:rFonts w:ascii="Arial"/>
          <w:spacing w:val="-2"/>
          <w:sz w:val="12"/>
          <w:lang w:eastAsia="ja-JP"/>
        </w:rPr>
        <w:t>。</w:t>
      </w:r>
    </w:p>
    <w:p w14:paraId="2BBE6472" w14:textId="77777777" w:rsidR="00AD7E94" w:rsidRDefault="000447A2">
      <w:pPr>
        <w:spacing w:line="209" w:lineRule="exact"/>
        <w:ind w:left="360"/>
        <w:rPr>
          <w:rFonts w:ascii="Arial"/>
          <w:sz w:val="18"/>
          <w:lang w:eastAsia="ja-JP"/>
        </w:rPr>
      </w:pPr>
      <w:r>
        <w:rPr>
          <w:rFonts w:ascii="Arial"/>
          <w:position w:val="6"/>
          <w:sz w:val="8"/>
          <w:lang w:eastAsia="ja-JP"/>
        </w:rPr>
        <w:t xml:space="preserve">1 </w:t>
      </w:r>
      <w:r>
        <w:rPr>
          <w:rFonts w:ascii="Arial"/>
          <w:sz w:val="12"/>
          <w:lang w:eastAsia="ja-JP"/>
        </w:rPr>
        <w:t>収入金額は</w:t>
      </w:r>
      <w:r>
        <w:rPr>
          <w:rFonts w:ascii="Arial"/>
          <w:sz w:val="12"/>
          <w:lang w:eastAsia="ja-JP"/>
        </w:rPr>
        <w:t>2021</w:t>
      </w:r>
      <w:r>
        <w:rPr>
          <w:rFonts w:ascii="Arial"/>
          <w:sz w:val="12"/>
          <w:lang w:eastAsia="ja-JP"/>
        </w:rPr>
        <w:t>年ドル換算で、</w:t>
      </w:r>
      <w:r>
        <w:rPr>
          <w:rFonts w:ascii="Arial"/>
          <w:spacing w:val="-2"/>
          <w:sz w:val="12"/>
          <w:lang w:eastAsia="ja-JP"/>
        </w:rPr>
        <w:t>千円</w:t>
      </w:r>
      <w:r>
        <w:rPr>
          <w:rFonts w:ascii="Arial"/>
          <w:sz w:val="12"/>
          <w:lang w:eastAsia="ja-JP"/>
        </w:rPr>
        <w:t>未満を四捨五入している</w:t>
      </w:r>
      <w:r>
        <w:rPr>
          <w:rFonts w:ascii="Arial"/>
          <w:spacing w:val="-2"/>
          <w:sz w:val="12"/>
          <w:lang w:eastAsia="ja-JP"/>
        </w:rPr>
        <w:t>。</w:t>
      </w:r>
    </w:p>
    <w:p w14:paraId="42202236" w14:textId="77777777" w:rsidR="00AD7E94" w:rsidRDefault="00AD7E94">
      <w:pPr>
        <w:spacing w:line="209" w:lineRule="exact"/>
        <w:rPr>
          <w:rFonts w:ascii="Arial"/>
          <w:sz w:val="18"/>
          <w:lang w:eastAsia="ja-JP"/>
        </w:rPr>
        <w:sectPr w:rsidR="00AD7E94">
          <w:pgSz w:w="12240" w:h="15840"/>
          <w:pgMar w:top="1340" w:right="1080" w:bottom="680" w:left="1080" w:header="729" w:footer="483" w:gutter="0"/>
          <w:cols w:space="708"/>
        </w:sectPr>
      </w:pPr>
    </w:p>
    <w:p w14:paraId="65CD3F51" w14:textId="77777777" w:rsidR="00AD7E94" w:rsidRDefault="000447A2">
      <w:pPr>
        <w:tabs>
          <w:tab w:val="left" w:pos="2169"/>
        </w:tabs>
        <w:spacing w:before="100"/>
        <w:ind w:left="1977" w:right="728" w:hanging="1248"/>
        <w:rPr>
          <w:rFonts w:ascii="Arial" w:hAnsi="Arial"/>
          <w:b/>
          <w:sz w:val="20"/>
          <w:lang w:eastAsia="ja-JP"/>
        </w:rPr>
      </w:pPr>
      <w:bookmarkStart w:id="156" w:name="_bookmark88"/>
      <w:bookmarkEnd w:id="156"/>
      <w:r>
        <w:rPr>
          <w:rFonts w:ascii="Arial" w:hAnsi="Arial"/>
          <w:b/>
          <w:sz w:val="13"/>
          <w:lang w:eastAsia="ja-JP"/>
        </w:rPr>
        <w:lastRenderedPageBreak/>
        <w:t>表 3.9-9</w:t>
      </w:r>
      <w:r>
        <w:rPr>
          <w:rFonts w:ascii="Arial" w:hAnsi="Arial"/>
          <w:b/>
          <w:sz w:val="13"/>
          <w:lang w:eastAsia="ja-JP"/>
        </w:rPr>
        <w:tab/>
      </w:r>
      <w:r>
        <w:rPr>
          <w:rFonts w:ascii="Arial" w:hAnsi="Arial"/>
          <w:b/>
          <w:sz w:val="13"/>
          <w:lang w:eastAsia="ja-JP"/>
        </w:rPr>
        <w:tab/>
        <w:t>2019-2021年、リース地域内の中小企業および大企業の数および売上高と、それらの企業の総売上高との比較</w:t>
      </w:r>
    </w:p>
    <w:p w14:paraId="0E02EE21"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59"/>
        <w:gridCol w:w="1647"/>
        <w:gridCol w:w="1341"/>
        <w:gridCol w:w="2260"/>
        <w:gridCol w:w="1480"/>
        <w:gridCol w:w="1666"/>
      </w:tblGrid>
      <w:tr w:rsidR="00AD7E94" w14:paraId="46CC87A7" w14:textId="77777777">
        <w:trPr>
          <w:trHeight w:val="749"/>
        </w:trPr>
        <w:tc>
          <w:tcPr>
            <w:tcW w:w="959" w:type="dxa"/>
            <w:shd w:val="clear" w:color="auto" w:fill="DBE4F0"/>
          </w:tcPr>
          <w:p w14:paraId="21762A74" w14:textId="77777777" w:rsidR="00AD7E94" w:rsidRDefault="00AD7E94">
            <w:pPr>
              <w:pStyle w:val="TableParagraph"/>
              <w:spacing w:before="0"/>
              <w:ind w:left="0"/>
              <w:rPr>
                <w:b/>
                <w:sz w:val="20"/>
                <w:lang w:eastAsia="ja-JP"/>
              </w:rPr>
            </w:pPr>
          </w:p>
          <w:p w14:paraId="4D475C09" w14:textId="77777777" w:rsidR="00AD7E94" w:rsidRDefault="00AD7E94">
            <w:pPr>
              <w:pStyle w:val="TableParagraph"/>
              <w:ind w:left="0"/>
              <w:rPr>
                <w:b/>
                <w:sz w:val="20"/>
                <w:lang w:eastAsia="ja-JP"/>
              </w:rPr>
            </w:pPr>
          </w:p>
          <w:p w14:paraId="45A2B271" w14:textId="77777777" w:rsidR="00AD7E94" w:rsidRDefault="000447A2">
            <w:pPr>
              <w:pStyle w:val="TableParagraph"/>
              <w:spacing w:before="0"/>
              <w:rPr>
                <w:b/>
                <w:sz w:val="20"/>
              </w:rPr>
            </w:pPr>
            <w:r>
              <w:rPr>
                <w:b/>
                <w:spacing w:val="-4"/>
                <w:sz w:val="13"/>
              </w:rPr>
              <w:t>年</w:t>
            </w:r>
          </w:p>
        </w:tc>
        <w:tc>
          <w:tcPr>
            <w:tcW w:w="1647" w:type="dxa"/>
            <w:shd w:val="clear" w:color="auto" w:fill="DBE4F0"/>
          </w:tcPr>
          <w:p w14:paraId="0DA4657B" w14:textId="77777777" w:rsidR="00AD7E94" w:rsidRDefault="00AD7E94">
            <w:pPr>
              <w:pStyle w:val="TableParagraph"/>
              <w:spacing w:before="0"/>
              <w:ind w:left="0"/>
              <w:rPr>
                <w:b/>
                <w:sz w:val="20"/>
              </w:rPr>
            </w:pPr>
          </w:p>
          <w:p w14:paraId="76D5DDA5" w14:textId="77777777" w:rsidR="00AD7E94" w:rsidRDefault="00AD7E94">
            <w:pPr>
              <w:pStyle w:val="TableParagraph"/>
              <w:ind w:left="0"/>
              <w:rPr>
                <w:b/>
                <w:sz w:val="20"/>
              </w:rPr>
            </w:pPr>
          </w:p>
          <w:p w14:paraId="05A50B77" w14:textId="77777777" w:rsidR="00AD7E94" w:rsidRDefault="000447A2">
            <w:pPr>
              <w:pStyle w:val="TableParagraph"/>
              <w:spacing w:before="0"/>
              <w:ind w:left="61" w:right="53"/>
              <w:jc w:val="center"/>
              <w:rPr>
                <w:b/>
                <w:sz w:val="20"/>
              </w:rPr>
            </w:pPr>
            <w:proofErr w:type="spellStart"/>
            <w:r>
              <w:rPr>
                <w:b/>
                <w:sz w:val="13"/>
              </w:rPr>
              <w:t>ビジネス</w:t>
            </w:r>
            <w:r>
              <w:rPr>
                <w:b/>
                <w:spacing w:val="-4"/>
                <w:sz w:val="13"/>
              </w:rPr>
              <w:t>タイプ</w:t>
            </w:r>
            <w:proofErr w:type="spellEnd"/>
          </w:p>
        </w:tc>
        <w:tc>
          <w:tcPr>
            <w:tcW w:w="1341" w:type="dxa"/>
            <w:shd w:val="clear" w:color="auto" w:fill="DBE4F0"/>
          </w:tcPr>
          <w:p w14:paraId="27B585E9" w14:textId="77777777" w:rsidR="00AD7E94" w:rsidRDefault="00AD7E94">
            <w:pPr>
              <w:pStyle w:val="TableParagraph"/>
              <w:spacing w:before="29"/>
              <w:ind w:left="0"/>
              <w:rPr>
                <w:b/>
                <w:sz w:val="20"/>
              </w:rPr>
            </w:pPr>
          </w:p>
          <w:p w14:paraId="79DEFF87" w14:textId="77777777" w:rsidR="00AD7E94" w:rsidRDefault="000447A2">
            <w:pPr>
              <w:pStyle w:val="TableParagraph"/>
              <w:spacing w:before="1"/>
              <w:ind w:left="307" w:right="158" w:hanging="140"/>
              <w:rPr>
                <w:b/>
                <w:sz w:val="20"/>
              </w:rPr>
            </w:pPr>
            <w:proofErr w:type="spellStart"/>
            <w:r>
              <w:rPr>
                <w:b/>
                <w:spacing w:val="-2"/>
                <w:sz w:val="13"/>
              </w:rPr>
              <w:t>事業体数</w:t>
            </w:r>
            <w:proofErr w:type="spellEnd"/>
          </w:p>
        </w:tc>
        <w:tc>
          <w:tcPr>
            <w:tcW w:w="2260" w:type="dxa"/>
            <w:shd w:val="clear" w:color="auto" w:fill="DBE4F0"/>
          </w:tcPr>
          <w:p w14:paraId="7AFDCD9C" w14:textId="77777777" w:rsidR="00AD7E94" w:rsidRDefault="000447A2">
            <w:pPr>
              <w:pStyle w:val="TableParagraph"/>
              <w:ind w:left="15" w:right="7"/>
              <w:jc w:val="center"/>
              <w:rPr>
                <w:b/>
                <w:sz w:val="20"/>
                <w:lang w:eastAsia="ja-JP"/>
              </w:rPr>
            </w:pPr>
            <w:r>
              <w:rPr>
                <w:b/>
                <w:sz w:val="13"/>
                <w:lang w:eastAsia="ja-JP"/>
              </w:rPr>
              <w:t>リース地域からの収入（千</w:t>
            </w:r>
            <w:r>
              <w:rPr>
                <w:b/>
                <w:spacing w:val="-2"/>
                <w:sz w:val="13"/>
                <w:lang w:eastAsia="ja-JP"/>
              </w:rPr>
              <w:t>米ドル</w:t>
            </w:r>
            <w:r>
              <w:rPr>
                <w:b/>
                <w:spacing w:val="-2"/>
                <w:sz w:val="13"/>
                <w:vertAlign w:val="superscript"/>
                <w:lang w:eastAsia="ja-JP"/>
              </w:rPr>
              <w:t>）(1)</w:t>
            </w:r>
          </w:p>
        </w:tc>
        <w:tc>
          <w:tcPr>
            <w:tcW w:w="1480" w:type="dxa"/>
            <w:shd w:val="clear" w:color="auto" w:fill="DBE4F0"/>
          </w:tcPr>
          <w:p w14:paraId="75C5C557" w14:textId="77777777" w:rsidR="00AD7E94" w:rsidRDefault="000447A2">
            <w:pPr>
              <w:pStyle w:val="TableParagraph"/>
              <w:ind w:left="198" w:right="45" w:firstLine="121"/>
              <w:rPr>
                <w:b/>
                <w:sz w:val="20"/>
              </w:rPr>
            </w:pPr>
            <w:proofErr w:type="spellStart"/>
            <w:r>
              <w:rPr>
                <w:b/>
                <w:spacing w:val="-2"/>
                <w:sz w:val="13"/>
              </w:rPr>
              <w:t>収入（千米ドル</w:t>
            </w:r>
            <w:proofErr w:type="spellEnd"/>
            <w:r>
              <w:rPr>
                <w:b/>
                <w:spacing w:val="-2"/>
                <w:sz w:val="13"/>
                <w:vertAlign w:val="superscript"/>
              </w:rPr>
              <w:t>）(1)</w:t>
            </w:r>
          </w:p>
        </w:tc>
        <w:tc>
          <w:tcPr>
            <w:tcW w:w="1666" w:type="dxa"/>
            <w:shd w:val="clear" w:color="auto" w:fill="DBE4F0"/>
          </w:tcPr>
          <w:p w14:paraId="3F309B8F" w14:textId="77777777" w:rsidR="00AD7E94" w:rsidRDefault="000447A2">
            <w:pPr>
              <w:pStyle w:val="TableParagraph"/>
              <w:ind w:left="163" w:right="157" w:hanging="1"/>
              <w:jc w:val="center"/>
              <w:rPr>
                <w:b/>
                <w:sz w:val="20"/>
              </w:rPr>
            </w:pPr>
            <w:proofErr w:type="spellStart"/>
            <w:r>
              <w:rPr>
                <w:b/>
                <w:sz w:val="13"/>
              </w:rPr>
              <w:t>リース料</w:t>
            </w:r>
            <w:proofErr w:type="spellEnd"/>
          </w:p>
        </w:tc>
      </w:tr>
      <w:tr w:rsidR="00AD7E94" w14:paraId="4FE26F82" w14:textId="77777777">
        <w:trPr>
          <w:trHeight w:val="290"/>
        </w:trPr>
        <w:tc>
          <w:tcPr>
            <w:tcW w:w="959" w:type="dxa"/>
          </w:tcPr>
          <w:p w14:paraId="2F7CEF2E" w14:textId="77777777" w:rsidR="00AD7E94" w:rsidRDefault="000447A2">
            <w:pPr>
              <w:pStyle w:val="TableParagraph"/>
              <w:rPr>
                <w:sz w:val="20"/>
              </w:rPr>
            </w:pPr>
            <w:r>
              <w:rPr>
                <w:spacing w:val="-4"/>
                <w:sz w:val="13"/>
              </w:rPr>
              <w:t>2019</w:t>
            </w:r>
          </w:p>
        </w:tc>
        <w:tc>
          <w:tcPr>
            <w:tcW w:w="1647" w:type="dxa"/>
          </w:tcPr>
          <w:p w14:paraId="66F0858F" w14:textId="77777777" w:rsidR="00AD7E94" w:rsidRDefault="000447A2">
            <w:pPr>
              <w:pStyle w:val="TableParagraph"/>
              <w:ind w:left="14" w:right="56"/>
              <w:jc w:val="center"/>
              <w:rPr>
                <w:sz w:val="20"/>
              </w:rPr>
            </w:pPr>
            <w:proofErr w:type="spellStart"/>
            <w:r>
              <w:rPr>
                <w:spacing w:val="-2"/>
                <w:sz w:val="13"/>
              </w:rPr>
              <w:t>大企業</w:t>
            </w:r>
            <w:proofErr w:type="spellEnd"/>
          </w:p>
        </w:tc>
        <w:tc>
          <w:tcPr>
            <w:tcW w:w="1341" w:type="dxa"/>
          </w:tcPr>
          <w:p w14:paraId="3440B496" w14:textId="77777777" w:rsidR="00AD7E94" w:rsidRDefault="000447A2">
            <w:pPr>
              <w:pStyle w:val="TableParagraph"/>
              <w:ind w:left="8" w:right="1"/>
              <w:jc w:val="center"/>
              <w:rPr>
                <w:sz w:val="20"/>
              </w:rPr>
            </w:pPr>
            <w:r>
              <w:rPr>
                <w:spacing w:val="-10"/>
                <w:sz w:val="13"/>
              </w:rPr>
              <w:t>3</w:t>
            </w:r>
          </w:p>
        </w:tc>
        <w:tc>
          <w:tcPr>
            <w:tcW w:w="2260" w:type="dxa"/>
          </w:tcPr>
          <w:p w14:paraId="315CBF13" w14:textId="77777777" w:rsidR="00AD7E94" w:rsidRDefault="000447A2">
            <w:pPr>
              <w:pStyle w:val="TableParagraph"/>
              <w:ind w:left="13" w:right="7"/>
              <w:jc w:val="center"/>
              <w:rPr>
                <w:sz w:val="20"/>
              </w:rPr>
            </w:pPr>
            <w:r>
              <w:rPr>
                <w:color w:val="333333"/>
                <w:spacing w:val="-10"/>
                <w:sz w:val="13"/>
              </w:rPr>
              <w:t>6</w:t>
            </w:r>
          </w:p>
        </w:tc>
        <w:tc>
          <w:tcPr>
            <w:tcW w:w="1480" w:type="dxa"/>
          </w:tcPr>
          <w:p w14:paraId="4E1B1AE9" w14:textId="77777777" w:rsidR="00AD7E94" w:rsidRDefault="000447A2">
            <w:pPr>
              <w:pStyle w:val="TableParagraph"/>
              <w:ind w:left="7" w:right="2"/>
              <w:jc w:val="center"/>
              <w:rPr>
                <w:sz w:val="20"/>
              </w:rPr>
            </w:pPr>
            <w:r>
              <w:rPr>
                <w:color w:val="333333"/>
                <w:spacing w:val="-2"/>
                <w:sz w:val="13"/>
              </w:rPr>
              <w:t>66,348</w:t>
            </w:r>
          </w:p>
        </w:tc>
        <w:tc>
          <w:tcPr>
            <w:tcW w:w="1666" w:type="dxa"/>
          </w:tcPr>
          <w:p w14:paraId="00E442C7" w14:textId="77777777" w:rsidR="00AD7E94" w:rsidRDefault="000447A2">
            <w:pPr>
              <w:pStyle w:val="TableParagraph"/>
              <w:ind w:left="4"/>
              <w:jc w:val="center"/>
              <w:rPr>
                <w:sz w:val="20"/>
              </w:rPr>
            </w:pPr>
            <w:r>
              <w:rPr>
                <w:color w:val="333333"/>
                <w:spacing w:val="-4"/>
                <w:sz w:val="13"/>
              </w:rPr>
              <w:t>0.009</w:t>
            </w:r>
          </w:p>
        </w:tc>
      </w:tr>
      <w:tr w:rsidR="00AD7E94" w14:paraId="6146DBF0" w14:textId="77777777">
        <w:trPr>
          <w:trHeight w:val="289"/>
        </w:trPr>
        <w:tc>
          <w:tcPr>
            <w:tcW w:w="959" w:type="dxa"/>
          </w:tcPr>
          <w:p w14:paraId="3CDCB64E" w14:textId="77777777" w:rsidR="00AD7E94" w:rsidRDefault="000447A2">
            <w:pPr>
              <w:pStyle w:val="TableParagraph"/>
              <w:spacing w:before="0"/>
              <w:rPr>
                <w:sz w:val="20"/>
              </w:rPr>
            </w:pPr>
            <w:r>
              <w:rPr>
                <w:spacing w:val="-4"/>
                <w:sz w:val="13"/>
              </w:rPr>
              <w:t>2019</w:t>
            </w:r>
          </w:p>
        </w:tc>
        <w:tc>
          <w:tcPr>
            <w:tcW w:w="1647" w:type="dxa"/>
          </w:tcPr>
          <w:p w14:paraId="7A4A98BD" w14:textId="77777777" w:rsidR="00AD7E94" w:rsidRDefault="000447A2">
            <w:pPr>
              <w:pStyle w:val="TableParagraph"/>
              <w:ind w:left="14" w:right="67"/>
              <w:jc w:val="center"/>
              <w:rPr>
                <w:sz w:val="20"/>
              </w:rPr>
            </w:pPr>
            <w:proofErr w:type="spellStart"/>
            <w:r>
              <w:rPr>
                <w:sz w:val="13"/>
              </w:rPr>
              <w:t>スモール</w:t>
            </w:r>
            <w:r>
              <w:rPr>
                <w:spacing w:val="-2"/>
                <w:sz w:val="13"/>
              </w:rPr>
              <w:t>ビジネス</w:t>
            </w:r>
            <w:proofErr w:type="spellEnd"/>
          </w:p>
        </w:tc>
        <w:tc>
          <w:tcPr>
            <w:tcW w:w="1341" w:type="dxa"/>
          </w:tcPr>
          <w:p w14:paraId="1AD272AA" w14:textId="77777777" w:rsidR="00AD7E94" w:rsidRDefault="000447A2">
            <w:pPr>
              <w:pStyle w:val="TableParagraph"/>
              <w:ind w:left="8"/>
              <w:jc w:val="center"/>
              <w:rPr>
                <w:sz w:val="20"/>
              </w:rPr>
            </w:pPr>
            <w:r>
              <w:rPr>
                <w:spacing w:val="-5"/>
                <w:sz w:val="13"/>
              </w:rPr>
              <w:t>28</w:t>
            </w:r>
          </w:p>
        </w:tc>
        <w:tc>
          <w:tcPr>
            <w:tcW w:w="2260" w:type="dxa"/>
          </w:tcPr>
          <w:p w14:paraId="16859BBB" w14:textId="77777777" w:rsidR="00AD7E94" w:rsidRDefault="000447A2">
            <w:pPr>
              <w:pStyle w:val="TableParagraph"/>
              <w:ind w:left="14" w:right="7"/>
              <w:jc w:val="center"/>
              <w:rPr>
                <w:sz w:val="20"/>
              </w:rPr>
            </w:pPr>
            <w:r>
              <w:rPr>
                <w:color w:val="333333"/>
                <w:spacing w:val="-5"/>
                <w:sz w:val="13"/>
              </w:rPr>
              <w:t>36</w:t>
            </w:r>
          </w:p>
        </w:tc>
        <w:tc>
          <w:tcPr>
            <w:tcW w:w="1480" w:type="dxa"/>
          </w:tcPr>
          <w:p w14:paraId="1EB422B6" w14:textId="77777777" w:rsidR="00AD7E94" w:rsidRDefault="000447A2">
            <w:pPr>
              <w:pStyle w:val="TableParagraph"/>
              <w:ind w:left="7" w:right="2"/>
              <w:jc w:val="center"/>
              <w:rPr>
                <w:sz w:val="20"/>
              </w:rPr>
            </w:pPr>
            <w:r>
              <w:rPr>
                <w:color w:val="333333"/>
                <w:spacing w:val="-2"/>
                <w:sz w:val="13"/>
              </w:rPr>
              <w:t>55,262</w:t>
            </w:r>
          </w:p>
        </w:tc>
        <w:tc>
          <w:tcPr>
            <w:tcW w:w="1666" w:type="dxa"/>
          </w:tcPr>
          <w:p w14:paraId="7FA4686B" w14:textId="77777777" w:rsidR="00AD7E94" w:rsidRDefault="000447A2">
            <w:pPr>
              <w:pStyle w:val="TableParagraph"/>
              <w:ind w:left="4"/>
              <w:jc w:val="center"/>
              <w:rPr>
                <w:sz w:val="20"/>
              </w:rPr>
            </w:pPr>
            <w:r>
              <w:rPr>
                <w:color w:val="333333"/>
                <w:spacing w:val="-4"/>
                <w:sz w:val="13"/>
              </w:rPr>
              <w:t>0.065</w:t>
            </w:r>
          </w:p>
        </w:tc>
      </w:tr>
      <w:tr w:rsidR="00AD7E94" w14:paraId="54E6D18D" w14:textId="77777777">
        <w:trPr>
          <w:trHeight w:val="290"/>
        </w:trPr>
        <w:tc>
          <w:tcPr>
            <w:tcW w:w="959" w:type="dxa"/>
          </w:tcPr>
          <w:p w14:paraId="767064D2" w14:textId="77777777" w:rsidR="00AD7E94" w:rsidRDefault="000447A2">
            <w:pPr>
              <w:pStyle w:val="TableParagraph"/>
              <w:spacing w:before="0"/>
              <w:rPr>
                <w:sz w:val="20"/>
              </w:rPr>
            </w:pPr>
            <w:r>
              <w:rPr>
                <w:spacing w:val="-4"/>
                <w:sz w:val="13"/>
              </w:rPr>
              <w:t>2020</w:t>
            </w:r>
          </w:p>
        </w:tc>
        <w:tc>
          <w:tcPr>
            <w:tcW w:w="1647" w:type="dxa"/>
          </w:tcPr>
          <w:p w14:paraId="50D8B5F0" w14:textId="77777777" w:rsidR="00AD7E94" w:rsidRDefault="000447A2">
            <w:pPr>
              <w:pStyle w:val="TableParagraph"/>
              <w:ind w:left="14" w:right="56"/>
              <w:jc w:val="center"/>
              <w:rPr>
                <w:sz w:val="20"/>
              </w:rPr>
            </w:pPr>
            <w:proofErr w:type="spellStart"/>
            <w:r>
              <w:rPr>
                <w:spacing w:val="-2"/>
                <w:sz w:val="13"/>
              </w:rPr>
              <w:t>大企業</w:t>
            </w:r>
            <w:proofErr w:type="spellEnd"/>
          </w:p>
        </w:tc>
        <w:tc>
          <w:tcPr>
            <w:tcW w:w="1341" w:type="dxa"/>
          </w:tcPr>
          <w:p w14:paraId="24C89686" w14:textId="77777777" w:rsidR="00AD7E94" w:rsidRDefault="000447A2">
            <w:pPr>
              <w:pStyle w:val="TableParagraph"/>
              <w:ind w:left="8" w:right="1"/>
              <w:jc w:val="center"/>
              <w:rPr>
                <w:sz w:val="20"/>
              </w:rPr>
            </w:pPr>
            <w:r>
              <w:rPr>
                <w:spacing w:val="-10"/>
                <w:sz w:val="13"/>
              </w:rPr>
              <w:t>5</w:t>
            </w:r>
          </w:p>
        </w:tc>
        <w:tc>
          <w:tcPr>
            <w:tcW w:w="2260" w:type="dxa"/>
          </w:tcPr>
          <w:p w14:paraId="3E436075" w14:textId="77777777" w:rsidR="00AD7E94" w:rsidRDefault="000447A2">
            <w:pPr>
              <w:pStyle w:val="TableParagraph"/>
              <w:ind w:left="14" w:right="7"/>
              <w:jc w:val="center"/>
              <w:rPr>
                <w:sz w:val="20"/>
              </w:rPr>
            </w:pPr>
            <w:r>
              <w:rPr>
                <w:color w:val="333333"/>
                <w:spacing w:val="-5"/>
                <w:sz w:val="13"/>
              </w:rPr>
              <w:t>10</w:t>
            </w:r>
          </w:p>
        </w:tc>
        <w:tc>
          <w:tcPr>
            <w:tcW w:w="1480" w:type="dxa"/>
          </w:tcPr>
          <w:p w14:paraId="39D830CF" w14:textId="77777777" w:rsidR="00AD7E94" w:rsidRDefault="000447A2">
            <w:pPr>
              <w:pStyle w:val="TableParagraph"/>
              <w:ind w:left="7" w:right="2"/>
              <w:jc w:val="center"/>
              <w:rPr>
                <w:sz w:val="20"/>
              </w:rPr>
            </w:pPr>
            <w:r>
              <w:rPr>
                <w:color w:val="333333"/>
                <w:spacing w:val="-2"/>
                <w:sz w:val="13"/>
              </w:rPr>
              <w:t>89,084</w:t>
            </w:r>
          </w:p>
        </w:tc>
        <w:tc>
          <w:tcPr>
            <w:tcW w:w="1666" w:type="dxa"/>
          </w:tcPr>
          <w:p w14:paraId="35D559E7" w14:textId="77777777" w:rsidR="00AD7E94" w:rsidRDefault="000447A2">
            <w:pPr>
              <w:pStyle w:val="TableParagraph"/>
              <w:ind w:left="4" w:right="1"/>
              <w:jc w:val="center"/>
              <w:rPr>
                <w:sz w:val="20"/>
              </w:rPr>
            </w:pPr>
            <w:r>
              <w:rPr>
                <w:color w:val="333333"/>
                <w:spacing w:val="-2"/>
                <w:sz w:val="13"/>
              </w:rPr>
              <w:t>0.110</w:t>
            </w:r>
          </w:p>
        </w:tc>
      </w:tr>
      <w:tr w:rsidR="00AD7E94" w14:paraId="2F407C71" w14:textId="77777777">
        <w:trPr>
          <w:trHeight w:val="290"/>
        </w:trPr>
        <w:tc>
          <w:tcPr>
            <w:tcW w:w="959" w:type="dxa"/>
          </w:tcPr>
          <w:p w14:paraId="3601F7DF" w14:textId="77777777" w:rsidR="00AD7E94" w:rsidRDefault="000447A2">
            <w:pPr>
              <w:pStyle w:val="TableParagraph"/>
              <w:spacing w:before="0"/>
              <w:rPr>
                <w:sz w:val="20"/>
              </w:rPr>
            </w:pPr>
            <w:r>
              <w:rPr>
                <w:spacing w:val="-4"/>
                <w:sz w:val="13"/>
              </w:rPr>
              <w:t>2020</w:t>
            </w:r>
          </w:p>
        </w:tc>
        <w:tc>
          <w:tcPr>
            <w:tcW w:w="1647" w:type="dxa"/>
          </w:tcPr>
          <w:p w14:paraId="048F0433" w14:textId="77777777" w:rsidR="00AD7E94" w:rsidRDefault="000447A2">
            <w:pPr>
              <w:pStyle w:val="TableParagraph"/>
              <w:ind w:left="14" w:right="67"/>
              <w:jc w:val="center"/>
              <w:rPr>
                <w:sz w:val="20"/>
              </w:rPr>
            </w:pPr>
            <w:proofErr w:type="spellStart"/>
            <w:r>
              <w:rPr>
                <w:sz w:val="13"/>
              </w:rPr>
              <w:t>スモール</w:t>
            </w:r>
            <w:r>
              <w:rPr>
                <w:spacing w:val="-2"/>
                <w:sz w:val="13"/>
              </w:rPr>
              <w:t>ビジネス</w:t>
            </w:r>
            <w:proofErr w:type="spellEnd"/>
          </w:p>
        </w:tc>
        <w:tc>
          <w:tcPr>
            <w:tcW w:w="1341" w:type="dxa"/>
          </w:tcPr>
          <w:p w14:paraId="7DA0D85D" w14:textId="77777777" w:rsidR="00AD7E94" w:rsidRDefault="000447A2">
            <w:pPr>
              <w:pStyle w:val="TableParagraph"/>
              <w:ind w:left="8"/>
              <w:jc w:val="center"/>
              <w:rPr>
                <w:sz w:val="20"/>
              </w:rPr>
            </w:pPr>
            <w:r>
              <w:rPr>
                <w:spacing w:val="-5"/>
                <w:sz w:val="13"/>
              </w:rPr>
              <w:t>36</w:t>
            </w:r>
          </w:p>
        </w:tc>
        <w:tc>
          <w:tcPr>
            <w:tcW w:w="2260" w:type="dxa"/>
          </w:tcPr>
          <w:p w14:paraId="1E995EB3" w14:textId="77777777" w:rsidR="00AD7E94" w:rsidRDefault="000447A2">
            <w:pPr>
              <w:pStyle w:val="TableParagraph"/>
              <w:ind w:left="14" w:right="7"/>
              <w:jc w:val="center"/>
              <w:rPr>
                <w:sz w:val="20"/>
              </w:rPr>
            </w:pPr>
            <w:r>
              <w:rPr>
                <w:color w:val="333333"/>
                <w:spacing w:val="-5"/>
                <w:sz w:val="13"/>
              </w:rPr>
              <w:t>57</w:t>
            </w:r>
          </w:p>
        </w:tc>
        <w:tc>
          <w:tcPr>
            <w:tcW w:w="1480" w:type="dxa"/>
          </w:tcPr>
          <w:p w14:paraId="7CD2B6B1" w14:textId="77777777" w:rsidR="00AD7E94" w:rsidRDefault="000447A2">
            <w:pPr>
              <w:pStyle w:val="TableParagraph"/>
              <w:ind w:left="7" w:right="2"/>
              <w:jc w:val="center"/>
              <w:rPr>
                <w:sz w:val="20"/>
              </w:rPr>
            </w:pPr>
            <w:r>
              <w:rPr>
                <w:color w:val="333333"/>
                <w:spacing w:val="-2"/>
                <w:sz w:val="13"/>
              </w:rPr>
              <w:t>56,505</w:t>
            </w:r>
          </w:p>
        </w:tc>
        <w:tc>
          <w:tcPr>
            <w:tcW w:w="1666" w:type="dxa"/>
          </w:tcPr>
          <w:p w14:paraId="3AB790F3" w14:textId="77777777" w:rsidR="00AD7E94" w:rsidRDefault="000447A2">
            <w:pPr>
              <w:pStyle w:val="TableParagraph"/>
              <w:ind w:left="4"/>
              <w:jc w:val="center"/>
              <w:rPr>
                <w:sz w:val="20"/>
              </w:rPr>
            </w:pPr>
            <w:r>
              <w:rPr>
                <w:color w:val="333333"/>
                <w:spacing w:val="-4"/>
                <w:sz w:val="13"/>
              </w:rPr>
              <w:t>0.100</w:t>
            </w:r>
          </w:p>
        </w:tc>
      </w:tr>
      <w:tr w:rsidR="00AD7E94" w14:paraId="5D98223D" w14:textId="77777777">
        <w:trPr>
          <w:trHeight w:val="289"/>
        </w:trPr>
        <w:tc>
          <w:tcPr>
            <w:tcW w:w="959" w:type="dxa"/>
          </w:tcPr>
          <w:p w14:paraId="57F2BD70" w14:textId="77777777" w:rsidR="00AD7E94" w:rsidRDefault="000447A2">
            <w:pPr>
              <w:pStyle w:val="TableParagraph"/>
              <w:spacing w:before="0"/>
              <w:rPr>
                <w:sz w:val="20"/>
              </w:rPr>
            </w:pPr>
            <w:r>
              <w:rPr>
                <w:spacing w:val="-4"/>
                <w:sz w:val="13"/>
              </w:rPr>
              <w:t>2021</w:t>
            </w:r>
          </w:p>
        </w:tc>
        <w:tc>
          <w:tcPr>
            <w:tcW w:w="1647" w:type="dxa"/>
          </w:tcPr>
          <w:p w14:paraId="165A48FB" w14:textId="77777777" w:rsidR="00AD7E94" w:rsidRDefault="000447A2">
            <w:pPr>
              <w:pStyle w:val="TableParagraph"/>
              <w:ind w:left="14" w:right="56"/>
              <w:jc w:val="center"/>
              <w:rPr>
                <w:sz w:val="20"/>
              </w:rPr>
            </w:pPr>
            <w:proofErr w:type="spellStart"/>
            <w:r>
              <w:rPr>
                <w:spacing w:val="-2"/>
                <w:sz w:val="13"/>
              </w:rPr>
              <w:t>大企業</w:t>
            </w:r>
            <w:proofErr w:type="spellEnd"/>
          </w:p>
        </w:tc>
        <w:tc>
          <w:tcPr>
            <w:tcW w:w="1341" w:type="dxa"/>
          </w:tcPr>
          <w:p w14:paraId="20AE901D" w14:textId="77777777" w:rsidR="00AD7E94" w:rsidRDefault="000447A2">
            <w:pPr>
              <w:pStyle w:val="TableParagraph"/>
              <w:ind w:left="8" w:right="1"/>
              <w:jc w:val="center"/>
              <w:rPr>
                <w:sz w:val="20"/>
              </w:rPr>
            </w:pPr>
            <w:r>
              <w:rPr>
                <w:spacing w:val="-10"/>
                <w:sz w:val="13"/>
              </w:rPr>
              <w:t>3</w:t>
            </w:r>
          </w:p>
        </w:tc>
        <w:tc>
          <w:tcPr>
            <w:tcW w:w="2260" w:type="dxa"/>
          </w:tcPr>
          <w:p w14:paraId="63DB7496" w14:textId="77777777" w:rsidR="00AD7E94" w:rsidRDefault="000447A2">
            <w:pPr>
              <w:pStyle w:val="TableParagraph"/>
              <w:ind w:left="14" w:right="7"/>
              <w:jc w:val="center"/>
              <w:rPr>
                <w:sz w:val="20"/>
              </w:rPr>
            </w:pPr>
            <w:r>
              <w:rPr>
                <w:color w:val="333333"/>
                <w:spacing w:val="-5"/>
                <w:sz w:val="13"/>
              </w:rPr>
              <w:t>17</w:t>
            </w:r>
          </w:p>
        </w:tc>
        <w:tc>
          <w:tcPr>
            <w:tcW w:w="1480" w:type="dxa"/>
          </w:tcPr>
          <w:p w14:paraId="75148657" w14:textId="77777777" w:rsidR="00AD7E94" w:rsidRDefault="000447A2">
            <w:pPr>
              <w:pStyle w:val="TableParagraph"/>
              <w:ind w:left="7" w:right="2"/>
              <w:jc w:val="center"/>
              <w:rPr>
                <w:sz w:val="20"/>
              </w:rPr>
            </w:pPr>
            <w:r>
              <w:rPr>
                <w:color w:val="333333"/>
                <w:spacing w:val="-2"/>
                <w:sz w:val="13"/>
              </w:rPr>
              <w:t>63,908</w:t>
            </w:r>
          </w:p>
        </w:tc>
        <w:tc>
          <w:tcPr>
            <w:tcW w:w="1666" w:type="dxa"/>
          </w:tcPr>
          <w:p w14:paraId="2F72AE5E" w14:textId="77777777" w:rsidR="00AD7E94" w:rsidRDefault="000447A2">
            <w:pPr>
              <w:pStyle w:val="TableParagraph"/>
              <w:ind w:left="4"/>
              <w:jc w:val="center"/>
              <w:rPr>
                <w:sz w:val="20"/>
              </w:rPr>
            </w:pPr>
            <w:r>
              <w:rPr>
                <w:color w:val="333333"/>
                <w:spacing w:val="-4"/>
                <w:sz w:val="13"/>
              </w:rPr>
              <w:t>0.026</w:t>
            </w:r>
          </w:p>
        </w:tc>
      </w:tr>
      <w:tr w:rsidR="00AD7E94" w14:paraId="55949801" w14:textId="77777777">
        <w:trPr>
          <w:trHeight w:val="290"/>
        </w:trPr>
        <w:tc>
          <w:tcPr>
            <w:tcW w:w="959" w:type="dxa"/>
          </w:tcPr>
          <w:p w14:paraId="3066730D" w14:textId="77777777" w:rsidR="00AD7E94" w:rsidRDefault="000447A2">
            <w:pPr>
              <w:pStyle w:val="TableParagraph"/>
              <w:spacing w:before="0"/>
              <w:rPr>
                <w:sz w:val="20"/>
              </w:rPr>
            </w:pPr>
            <w:r>
              <w:rPr>
                <w:spacing w:val="-4"/>
                <w:sz w:val="13"/>
              </w:rPr>
              <w:t>2021</w:t>
            </w:r>
          </w:p>
        </w:tc>
        <w:tc>
          <w:tcPr>
            <w:tcW w:w="1647" w:type="dxa"/>
          </w:tcPr>
          <w:p w14:paraId="65587AFC" w14:textId="77777777" w:rsidR="00AD7E94" w:rsidRDefault="000447A2">
            <w:pPr>
              <w:pStyle w:val="TableParagraph"/>
              <w:ind w:left="14" w:right="67"/>
              <w:jc w:val="center"/>
              <w:rPr>
                <w:sz w:val="20"/>
              </w:rPr>
            </w:pPr>
            <w:proofErr w:type="spellStart"/>
            <w:r>
              <w:rPr>
                <w:sz w:val="13"/>
              </w:rPr>
              <w:t>スモール</w:t>
            </w:r>
            <w:r>
              <w:rPr>
                <w:spacing w:val="-2"/>
                <w:sz w:val="13"/>
              </w:rPr>
              <w:t>ビジネス</w:t>
            </w:r>
            <w:proofErr w:type="spellEnd"/>
          </w:p>
        </w:tc>
        <w:tc>
          <w:tcPr>
            <w:tcW w:w="1341" w:type="dxa"/>
          </w:tcPr>
          <w:p w14:paraId="0E72F768" w14:textId="77777777" w:rsidR="00AD7E94" w:rsidRDefault="000447A2">
            <w:pPr>
              <w:pStyle w:val="TableParagraph"/>
              <w:ind w:left="8"/>
              <w:jc w:val="center"/>
              <w:rPr>
                <w:sz w:val="20"/>
              </w:rPr>
            </w:pPr>
            <w:r>
              <w:rPr>
                <w:spacing w:val="-5"/>
                <w:sz w:val="13"/>
              </w:rPr>
              <w:t>27</w:t>
            </w:r>
          </w:p>
        </w:tc>
        <w:tc>
          <w:tcPr>
            <w:tcW w:w="2260" w:type="dxa"/>
          </w:tcPr>
          <w:p w14:paraId="6B8A0CCC" w14:textId="77777777" w:rsidR="00AD7E94" w:rsidRDefault="000447A2">
            <w:pPr>
              <w:pStyle w:val="TableParagraph"/>
              <w:ind w:left="14" w:right="7"/>
              <w:jc w:val="center"/>
              <w:rPr>
                <w:sz w:val="20"/>
              </w:rPr>
            </w:pPr>
            <w:r>
              <w:rPr>
                <w:color w:val="333333"/>
                <w:spacing w:val="-5"/>
                <w:sz w:val="13"/>
              </w:rPr>
              <w:t>37</w:t>
            </w:r>
          </w:p>
        </w:tc>
        <w:tc>
          <w:tcPr>
            <w:tcW w:w="1480" w:type="dxa"/>
          </w:tcPr>
          <w:p w14:paraId="2A19DAE8" w14:textId="77777777" w:rsidR="00AD7E94" w:rsidRDefault="000447A2">
            <w:pPr>
              <w:pStyle w:val="TableParagraph"/>
              <w:ind w:left="7" w:right="2"/>
              <w:jc w:val="center"/>
              <w:rPr>
                <w:sz w:val="20"/>
              </w:rPr>
            </w:pPr>
            <w:r>
              <w:rPr>
                <w:color w:val="333333"/>
                <w:spacing w:val="-2"/>
                <w:sz w:val="13"/>
              </w:rPr>
              <w:t>43,331</w:t>
            </w:r>
          </w:p>
        </w:tc>
        <w:tc>
          <w:tcPr>
            <w:tcW w:w="1666" w:type="dxa"/>
          </w:tcPr>
          <w:p w14:paraId="3CEFC63B" w14:textId="77777777" w:rsidR="00AD7E94" w:rsidRDefault="000447A2">
            <w:pPr>
              <w:pStyle w:val="TableParagraph"/>
              <w:ind w:left="4"/>
              <w:jc w:val="center"/>
              <w:rPr>
                <w:sz w:val="20"/>
              </w:rPr>
            </w:pPr>
            <w:r>
              <w:rPr>
                <w:color w:val="333333"/>
                <w:spacing w:val="-4"/>
                <w:sz w:val="13"/>
              </w:rPr>
              <w:t>0.085</w:t>
            </w:r>
          </w:p>
        </w:tc>
      </w:tr>
      <w:tr w:rsidR="00AD7E94" w14:paraId="4BA18D77" w14:textId="77777777">
        <w:trPr>
          <w:trHeight w:val="496"/>
        </w:trPr>
        <w:tc>
          <w:tcPr>
            <w:tcW w:w="959" w:type="dxa"/>
          </w:tcPr>
          <w:p w14:paraId="40983EA5" w14:textId="77777777" w:rsidR="00AD7E94" w:rsidRDefault="000447A2">
            <w:pPr>
              <w:pStyle w:val="TableParagraph"/>
              <w:spacing w:before="0"/>
              <w:rPr>
                <w:sz w:val="20"/>
              </w:rPr>
            </w:pPr>
            <w:proofErr w:type="spellStart"/>
            <w:r>
              <w:rPr>
                <w:spacing w:val="-2"/>
                <w:sz w:val="13"/>
              </w:rPr>
              <w:t>年間</w:t>
            </w:r>
            <w:proofErr w:type="spellEnd"/>
          </w:p>
          <w:p w14:paraId="2BA82971" w14:textId="77777777" w:rsidR="00AD7E94" w:rsidRDefault="000447A2">
            <w:pPr>
              <w:pStyle w:val="TableParagraph"/>
              <w:spacing w:before="19" w:line="227" w:lineRule="exact"/>
              <w:rPr>
                <w:sz w:val="20"/>
              </w:rPr>
            </w:pPr>
            <w:proofErr w:type="spellStart"/>
            <w:r>
              <w:rPr>
                <w:spacing w:val="-2"/>
                <w:sz w:val="13"/>
              </w:rPr>
              <w:t>平均</w:t>
            </w:r>
            <w:proofErr w:type="spellEnd"/>
          </w:p>
        </w:tc>
        <w:tc>
          <w:tcPr>
            <w:tcW w:w="1647" w:type="dxa"/>
          </w:tcPr>
          <w:p w14:paraId="6D4AA44C" w14:textId="77777777" w:rsidR="00AD7E94" w:rsidRDefault="000447A2">
            <w:pPr>
              <w:pStyle w:val="TableParagraph"/>
              <w:spacing w:before="134"/>
              <w:ind w:left="14" w:right="56"/>
              <w:jc w:val="center"/>
              <w:rPr>
                <w:sz w:val="20"/>
              </w:rPr>
            </w:pPr>
            <w:proofErr w:type="spellStart"/>
            <w:r>
              <w:rPr>
                <w:spacing w:val="-2"/>
                <w:sz w:val="13"/>
              </w:rPr>
              <w:t>大企業</w:t>
            </w:r>
            <w:proofErr w:type="spellEnd"/>
          </w:p>
        </w:tc>
        <w:tc>
          <w:tcPr>
            <w:tcW w:w="1341" w:type="dxa"/>
          </w:tcPr>
          <w:p w14:paraId="638DE60D" w14:textId="77777777" w:rsidR="00AD7E94" w:rsidRDefault="000447A2">
            <w:pPr>
              <w:pStyle w:val="TableParagraph"/>
              <w:ind w:left="8" w:right="1"/>
              <w:jc w:val="center"/>
              <w:rPr>
                <w:sz w:val="20"/>
              </w:rPr>
            </w:pPr>
            <w:r>
              <w:rPr>
                <w:spacing w:val="-10"/>
                <w:sz w:val="13"/>
              </w:rPr>
              <w:t>4</w:t>
            </w:r>
          </w:p>
        </w:tc>
        <w:tc>
          <w:tcPr>
            <w:tcW w:w="2260" w:type="dxa"/>
          </w:tcPr>
          <w:p w14:paraId="55BF7709" w14:textId="77777777" w:rsidR="00AD7E94" w:rsidRDefault="000447A2">
            <w:pPr>
              <w:pStyle w:val="TableParagraph"/>
              <w:ind w:left="8" w:right="15"/>
              <w:jc w:val="center"/>
              <w:rPr>
                <w:sz w:val="20"/>
              </w:rPr>
            </w:pPr>
            <w:r>
              <w:rPr>
                <w:color w:val="333333"/>
                <w:spacing w:val="-5"/>
                <w:sz w:val="13"/>
              </w:rPr>
              <w:t>11</w:t>
            </w:r>
          </w:p>
        </w:tc>
        <w:tc>
          <w:tcPr>
            <w:tcW w:w="1480" w:type="dxa"/>
          </w:tcPr>
          <w:p w14:paraId="2D4666D8" w14:textId="77777777" w:rsidR="00AD7E94" w:rsidRDefault="000447A2">
            <w:pPr>
              <w:pStyle w:val="TableParagraph"/>
              <w:ind w:left="7"/>
              <w:jc w:val="center"/>
              <w:rPr>
                <w:sz w:val="20"/>
              </w:rPr>
            </w:pPr>
            <w:r>
              <w:rPr>
                <w:color w:val="333333"/>
                <w:spacing w:val="-2"/>
                <w:sz w:val="13"/>
              </w:rPr>
              <w:t>73,113</w:t>
            </w:r>
          </w:p>
        </w:tc>
        <w:tc>
          <w:tcPr>
            <w:tcW w:w="1666" w:type="dxa"/>
          </w:tcPr>
          <w:p w14:paraId="00E42664" w14:textId="77777777" w:rsidR="00AD7E94" w:rsidRDefault="000447A2">
            <w:pPr>
              <w:pStyle w:val="TableParagraph"/>
              <w:ind w:left="4"/>
              <w:jc w:val="center"/>
              <w:rPr>
                <w:sz w:val="20"/>
              </w:rPr>
            </w:pPr>
            <w:r>
              <w:rPr>
                <w:color w:val="333333"/>
                <w:spacing w:val="-4"/>
                <w:sz w:val="13"/>
              </w:rPr>
              <w:t>0.483</w:t>
            </w:r>
          </w:p>
        </w:tc>
      </w:tr>
      <w:tr w:rsidR="00AD7E94" w14:paraId="629D265B" w14:textId="77777777">
        <w:trPr>
          <w:trHeight w:val="496"/>
        </w:trPr>
        <w:tc>
          <w:tcPr>
            <w:tcW w:w="959" w:type="dxa"/>
          </w:tcPr>
          <w:p w14:paraId="0FBCDE7C" w14:textId="77777777" w:rsidR="00AD7E94" w:rsidRDefault="000447A2">
            <w:pPr>
              <w:pStyle w:val="TableParagraph"/>
              <w:spacing w:before="0"/>
              <w:rPr>
                <w:sz w:val="20"/>
              </w:rPr>
            </w:pPr>
            <w:proofErr w:type="spellStart"/>
            <w:r>
              <w:rPr>
                <w:spacing w:val="-2"/>
                <w:sz w:val="13"/>
              </w:rPr>
              <w:t>年間</w:t>
            </w:r>
            <w:proofErr w:type="spellEnd"/>
          </w:p>
          <w:p w14:paraId="5BAFE83A" w14:textId="77777777" w:rsidR="00AD7E94" w:rsidRDefault="000447A2">
            <w:pPr>
              <w:pStyle w:val="TableParagraph"/>
              <w:spacing w:before="19" w:line="227" w:lineRule="exact"/>
              <w:rPr>
                <w:sz w:val="20"/>
              </w:rPr>
            </w:pPr>
            <w:proofErr w:type="spellStart"/>
            <w:r>
              <w:rPr>
                <w:spacing w:val="-2"/>
                <w:sz w:val="13"/>
              </w:rPr>
              <w:t>平均</w:t>
            </w:r>
            <w:proofErr w:type="spellEnd"/>
          </w:p>
        </w:tc>
        <w:tc>
          <w:tcPr>
            <w:tcW w:w="1647" w:type="dxa"/>
          </w:tcPr>
          <w:p w14:paraId="066CE738" w14:textId="77777777" w:rsidR="00AD7E94" w:rsidRDefault="000447A2">
            <w:pPr>
              <w:pStyle w:val="TableParagraph"/>
              <w:spacing w:before="134"/>
              <w:ind w:left="14" w:right="67"/>
              <w:jc w:val="center"/>
              <w:rPr>
                <w:sz w:val="20"/>
              </w:rPr>
            </w:pPr>
            <w:proofErr w:type="spellStart"/>
            <w:r>
              <w:rPr>
                <w:sz w:val="13"/>
              </w:rPr>
              <w:t>スモール</w:t>
            </w:r>
            <w:r>
              <w:rPr>
                <w:spacing w:val="-2"/>
                <w:sz w:val="13"/>
              </w:rPr>
              <w:t>ビジネス</w:t>
            </w:r>
            <w:proofErr w:type="spellEnd"/>
          </w:p>
        </w:tc>
        <w:tc>
          <w:tcPr>
            <w:tcW w:w="1341" w:type="dxa"/>
          </w:tcPr>
          <w:p w14:paraId="1AEF0346" w14:textId="77777777" w:rsidR="00AD7E94" w:rsidRDefault="000447A2">
            <w:pPr>
              <w:pStyle w:val="TableParagraph"/>
              <w:ind w:left="8"/>
              <w:jc w:val="center"/>
              <w:rPr>
                <w:sz w:val="20"/>
              </w:rPr>
            </w:pPr>
            <w:r>
              <w:rPr>
                <w:spacing w:val="-5"/>
                <w:sz w:val="13"/>
              </w:rPr>
              <w:t>30</w:t>
            </w:r>
          </w:p>
        </w:tc>
        <w:tc>
          <w:tcPr>
            <w:tcW w:w="2260" w:type="dxa"/>
          </w:tcPr>
          <w:p w14:paraId="5E5D432F" w14:textId="77777777" w:rsidR="00AD7E94" w:rsidRDefault="000447A2">
            <w:pPr>
              <w:pStyle w:val="TableParagraph"/>
              <w:ind w:left="14" w:right="7"/>
              <w:jc w:val="center"/>
              <w:rPr>
                <w:sz w:val="20"/>
              </w:rPr>
            </w:pPr>
            <w:r>
              <w:rPr>
                <w:color w:val="333333"/>
                <w:spacing w:val="-5"/>
                <w:sz w:val="13"/>
              </w:rPr>
              <w:t>43</w:t>
            </w:r>
          </w:p>
        </w:tc>
        <w:tc>
          <w:tcPr>
            <w:tcW w:w="1480" w:type="dxa"/>
          </w:tcPr>
          <w:p w14:paraId="3AE7491A" w14:textId="77777777" w:rsidR="00AD7E94" w:rsidRDefault="000447A2">
            <w:pPr>
              <w:pStyle w:val="TableParagraph"/>
              <w:ind w:left="7" w:right="2"/>
              <w:jc w:val="center"/>
              <w:rPr>
                <w:sz w:val="20"/>
              </w:rPr>
            </w:pPr>
            <w:r>
              <w:rPr>
                <w:color w:val="333333"/>
                <w:spacing w:val="-2"/>
                <w:sz w:val="13"/>
              </w:rPr>
              <w:t>51,699</w:t>
            </w:r>
          </w:p>
        </w:tc>
        <w:tc>
          <w:tcPr>
            <w:tcW w:w="1666" w:type="dxa"/>
          </w:tcPr>
          <w:p w14:paraId="55EC3AEB" w14:textId="77777777" w:rsidR="00AD7E94" w:rsidRDefault="000447A2">
            <w:pPr>
              <w:pStyle w:val="TableParagraph"/>
              <w:ind w:left="4"/>
              <w:jc w:val="center"/>
              <w:rPr>
                <w:sz w:val="20"/>
              </w:rPr>
            </w:pPr>
            <w:r>
              <w:rPr>
                <w:color w:val="333333"/>
                <w:spacing w:val="-4"/>
                <w:sz w:val="13"/>
              </w:rPr>
              <w:t>0.083</w:t>
            </w:r>
          </w:p>
        </w:tc>
      </w:tr>
    </w:tbl>
    <w:p w14:paraId="41D55ADC" w14:textId="77777777" w:rsidR="00AD7E94" w:rsidRDefault="000447A2">
      <w:pPr>
        <w:spacing w:before="32" w:line="206" w:lineRule="exact"/>
        <w:ind w:left="360"/>
        <w:rPr>
          <w:rFonts w:ascii="Arial"/>
          <w:sz w:val="18"/>
          <w:lang w:eastAsia="ja-JP"/>
        </w:rPr>
      </w:pPr>
      <w:r>
        <w:rPr>
          <w:rFonts w:ascii="Arial"/>
          <w:sz w:val="12"/>
          <w:lang w:eastAsia="ja-JP"/>
        </w:rPr>
        <w:t>出典：</w:t>
      </w:r>
      <w:r>
        <w:rPr>
          <w:rFonts w:ascii="Arial"/>
          <w:sz w:val="12"/>
          <w:lang w:eastAsia="ja-JP"/>
        </w:rPr>
        <w:t xml:space="preserve">NMFS </w:t>
      </w:r>
      <w:r>
        <w:rPr>
          <w:rFonts w:ascii="Arial"/>
          <w:spacing w:val="-2"/>
          <w:sz w:val="12"/>
          <w:lang w:eastAsia="ja-JP"/>
        </w:rPr>
        <w:t>2023a</w:t>
      </w:r>
      <w:r>
        <w:rPr>
          <w:rFonts w:ascii="Arial"/>
          <w:spacing w:val="-2"/>
          <w:sz w:val="12"/>
          <w:lang w:eastAsia="ja-JP"/>
        </w:rPr>
        <w:t>の</w:t>
      </w:r>
      <w:r>
        <w:rPr>
          <w:rFonts w:ascii="Arial"/>
          <w:sz w:val="12"/>
          <w:lang w:eastAsia="ja-JP"/>
        </w:rPr>
        <w:t>データを用いて作成した</w:t>
      </w:r>
      <w:r>
        <w:rPr>
          <w:rFonts w:ascii="Arial"/>
          <w:spacing w:val="-2"/>
          <w:sz w:val="12"/>
          <w:lang w:eastAsia="ja-JP"/>
        </w:rPr>
        <w:t>。</w:t>
      </w:r>
    </w:p>
    <w:p w14:paraId="310B6FAE" w14:textId="77777777" w:rsidR="00AD7E94" w:rsidRDefault="000447A2">
      <w:pPr>
        <w:spacing w:line="210" w:lineRule="exact"/>
        <w:ind w:left="360"/>
        <w:rPr>
          <w:rFonts w:ascii="Arial"/>
          <w:sz w:val="18"/>
          <w:lang w:eastAsia="ja-JP"/>
        </w:rPr>
      </w:pPr>
      <w:r>
        <w:rPr>
          <w:rFonts w:ascii="Arial"/>
          <w:position w:val="6"/>
          <w:sz w:val="8"/>
          <w:lang w:eastAsia="ja-JP"/>
        </w:rPr>
        <w:t xml:space="preserve">1 </w:t>
      </w:r>
      <w:r>
        <w:rPr>
          <w:rFonts w:ascii="Arial"/>
          <w:sz w:val="12"/>
          <w:lang w:eastAsia="ja-JP"/>
        </w:rPr>
        <w:t>収入金額は</w:t>
      </w:r>
      <w:r>
        <w:rPr>
          <w:rFonts w:ascii="Arial"/>
          <w:sz w:val="12"/>
          <w:lang w:eastAsia="ja-JP"/>
        </w:rPr>
        <w:t>2021</w:t>
      </w:r>
      <w:r>
        <w:rPr>
          <w:rFonts w:ascii="Arial"/>
          <w:sz w:val="12"/>
          <w:lang w:eastAsia="ja-JP"/>
        </w:rPr>
        <w:t>年ドル換算で、</w:t>
      </w:r>
      <w:r>
        <w:rPr>
          <w:rFonts w:ascii="Arial"/>
          <w:spacing w:val="-2"/>
          <w:sz w:val="12"/>
          <w:lang w:eastAsia="ja-JP"/>
        </w:rPr>
        <w:t>千円</w:t>
      </w:r>
      <w:r>
        <w:rPr>
          <w:rFonts w:ascii="Arial"/>
          <w:sz w:val="12"/>
          <w:lang w:eastAsia="ja-JP"/>
        </w:rPr>
        <w:t>未満を四捨五入している</w:t>
      </w:r>
      <w:r>
        <w:rPr>
          <w:rFonts w:ascii="Arial"/>
          <w:spacing w:val="-2"/>
          <w:sz w:val="12"/>
          <w:lang w:eastAsia="ja-JP"/>
        </w:rPr>
        <w:t>。</w:t>
      </w:r>
    </w:p>
    <w:p w14:paraId="1EC8442C" w14:textId="77777777" w:rsidR="00AD7E94" w:rsidRDefault="00AD7E94">
      <w:pPr>
        <w:pStyle w:val="a3"/>
        <w:spacing w:before="32"/>
        <w:ind w:left="0"/>
        <w:rPr>
          <w:rFonts w:ascii="Arial"/>
          <w:sz w:val="18"/>
          <w:lang w:eastAsia="ja-JP"/>
        </w:rPr>
      </w:pPr>
    </w:p>
    <w:p w14:paraId="03EC1D49" w14:textId="77777777" w:rsidR="00AD7E94" w:rsidRDefault="000447A2">
      <w:pPr>
        <w:pStyle w:val="3"/>
        <w:numPr>
          <w:ilvl w:val="3"/>
          <w:numId w:val="22"/>
        </w:numPr>
        <w:tabs>
          <w:tab w:val="left" w:pos="1799"/>
        </w:tabs>
        <w:spacing w:before="0"/>
        <w:ind w:left="1799" w:hanging="1439"/>
        <w:rPr>
          <w:lang w:eastAsia="ja-JP"/>
        </w:rPr>
      </w:pPr>
      <w:r>
        <w:rPr>
          <w:sz w:val="15"/>
          <w:lang w:eastAsia="ja-JP"/>
        </w:rPr>
        <w:t>リース</w:t>
      </w:r>
      <w:r>
        <w:rPr>
          <w:spacing w:val="-4"/>
          <w:sz w:val="15"/>
          <w:lang w:eastAsia="ja-JP"/>
        </w:rPr>
        <w:t>区域</w:t>
      </w:r>
      <w:r>
        <w:rPr>
          <w:sz w:val="15"/>
          <w:lang w:eastAsia="ja-JP"/>
        </w:rPr>
        <w:t>内のハイヤーレジャー漁業</w:t>
      </w:r>
    </w:p>
    <w:p w14:paraId="142C3012" w14:textId="77777777" w:rsidR="00AD7E94" w:rsidRDefault="000447A2">
      <w:pPr>
        <w:pStyle w:val="a3"/>
        <w:spacing w:before="199"/>
        <w:ind w:right="371"/>
        <w:rPr>
          <w:lang w:eastAsia="ja-JP"/>
        </w:rPr>
      </w:pPr>
      <w:proofErr w:type="spellStart"/>
      <w:r>
        <w:rPr>
          <w:sz w:val="15"/>
          <w:lang w:eastAsia="ja-JP"/>
        </w:rPr>
        <w:t>プロジェクト地域とその周辺では、ハイヤーレクリエーション漁業が一年中行われ</w:t>
      </w:r>
      <w:proofErr w:type="spellEnd"/>
      <w:r>
        <w:rPr>
          <w:sz w:val="15"/>
          <w:lang w:eastAsia="ja-JP"/>
        </w:rPr>
        <w:t xml:space="preserve"> ており、チャーター旅行の大半は4月から10月にかけて行われる。バージニア州とノースカロライナ州の遊漁船産業は、主に小型から中型（すなわち、 25フィートから50フィート[8メートルから15メートル]）の船で構成され、半日または終日のトリップのためにチャーターされる。ヴァージニア沿岸から出航するチャーター漁船の大部分は、ヴァージニア・ビーチのルディー入江とリンヘブン入江、およびヴァージニア・イースタン・ショアの様々な小さな入江から出航している。ノースカロライナ州では、レクリエーション・フィッシング・チャーターがアウターバンクス沿いの様々な港やパムリコ・サウンズ、アルベマール・サウンズの沿岸の町から出航している。</w:t>
      </w:r>
    </w:p>
    <w:p w14:paraId="7E3CDF01" w14:textId="77777777" w:rsidR="00AD7E94" w:rsidRDefault="000447A2">
      <w:pPr>
        <w:pStyle w:val="a3"/>
        <w:ind w:right="369"/>
        <w:rPr>
          <w:lang w:eastAsia="ja-JP"/>
        </w:rPr>
      </w:pPr>
      <w:proofErr w:type="spellStart"/>
      <w:r>
        <w:rPr>
          <w:sz w:val="15"/>
          <w:lang w:eastAsia="ja-JP"/>
        </w:rPr>
        <w:t>レクリエーション漁業者は、リース海域を漁場（主にリース海域北部の三角礁）としてだけでなく</w:t>
      </w:r>
      <w:proofErr w:type="spellEnd"/>
      <w:r>
        <w:rPr>
          <w:sz w:val="15"/>
          <w:lang w:eastAsia="ja-JP"/>
        </w:rPr>
        <w:t xml:space="preserve">、 </w:t>
      </w:r>
      <w:proofErr w:type="spellStart"/>
      <w:r>
        <w:rPr>
          <w:sz w:val="15"/>
          <w:lang w:eastAsia="ja-JP"/>
        </w:rPr>
        <w:t>大陸棚の切れ目に沿って沖合漁業にアクセスするための通過通路としても利用している</w:t>
      </w:r>
      <w:proofErr w:type="spellEnd"/>
      <w:r>
        <w:rPr>
          <w:sz w:val="15"/>
          <w:lang w:eastAsia="ja-JP"/>
        </w:rPr>
        <w:t xml:space="preserve"> （COP、4.4.6.2節；Dominion Energy 2023a）。</w:t>
      </w:r>
      <w:proofErr w:type="spellStart"/>
      <w:r>
        <w:rPr>
          <w:sz w:val="15"/>
          <w:lang w:eastAsia="ja-JP"/>
        </w:rPr>
        <w:t>リース区域内では、マグロ、様々なビルフィッシュ（例えば、クロカジキ</w:t>
      </w:r>
      <w:proofErr w:type="spellEnd"/>
      <w:r>
        <w:rPr>
          <w:sz w:val="15"/>
          <w:lang w:eastAsia="ja-JP"/>
        </w:rPr>
        <w:t>[</w:t>
      </w:r>
      <w:r>
        <w:rPr>
          <w:i/>
          <w:sz w:val="15"/>
          <w:lang w:eastAsia="ja-JP"/>
        </w:rPr>
        <w:t>Makaira nigricans</w:t>
      </w:r>
      <w:r>
        <w:rPr>
          <w:sz w:val="15"/>
          <w:lang w:eastAsia="ja-JP"/>
        </w:rPr>
        <w:t>]）、タイラギなど、回遊性の高い主な対象である。しかし、遊漁の場所に関する空間的に正確なデータは不足している。ノースカロライナ州とバージニア州を起点とするハイヤーレクリエーション釣行の対象魚種と、通常夏の終わり に開催される沖合レクリエーション釣行トーナメント（COP、セクション4.4.6.2；Dominion Energy 2023a）。</w:t>
      </w:r>
    </w:p>
    <w:p w14:paraId="0044199C" w14:textId="77777777" w:rsidR="00AD7E94" w:rsidRDefault="000447A2">
      <w:pPr>
        <w:pStyle w:val="3"/>
        <w:numPr>
          <w:ilvl w:val="4"/>
          <w:numId w:val="22"/>
        </w:numPr>
        <w:tabs>
          <w:tab w:val="left" w:pos="1799"/>
        </w:tabs>
      </w:pPr>
      <w:proofErr w:type="spellStart"/>
      <w:r>
        <w:rPr>
          <w:sz w:val="15"/>
        </w:rPr>
        <w:t>対象</w:t>
      </w:r>
      <w:r>
        <w:rPr>
          <w:spacing w:val="-2"/>
          <w:sz w:val="15"/>
        </w:rPr>
        <w:t>種</w:t>
      </w:r>
      <w:proofErr w:type="spellEnd"/>
    </w:p>
    <w:p w14:paraId="4F972D0B" w14:textId="77777777" w:rsidR="00AD7E94" w:rsidRDefault="000447A2">
      <w:pPr>
        <w:pStyle w:val="a3"/>
        <w:spacing w:before="201"/>
        <w:ind w:right="385"/>
        <w:rPr>
          <w:lang w:eastAsia="ja-JP"/>
        </w:rPr>
      </w:pPr>
      <w:proofErr w:type="spellStart"/>
      <w:r>
        <w:rPr>
          <w:sz w:val="15"/>
          <w:lang w:eastAsia="ja-JP"/>
        </w:rPr>
        <w:t>バージニア州のレクリエーション漁業は、スポット（</w:t>
      </w:r>
      <w:r>
        <w:rPr>
          <w:i/>
          <w:sz w:val="15"/>
          <w:lang w:eastAsia="ja-JP"/>
        </w:rPr>
        <w:t>Leiostomus</w:t>
      </w:r>
      <w:proofErr w:type="spellEnd"/>
      <w:r>
        <w:rPr>
          <w:i/>
          <w:sz w:val="15"/>
          <w:lang w:eastAsia="ja-JP"/>
        </w:rPr>
        <w:t xml:space="preserve"> </w:t>
      </w:r>
      <w:proofErr w:type="spellStart"/>
      <w:r>
        <w:rPr>
          <w:i/>
          <w:sz w:val="15"/>
          <w:lang w:eastAsia="ja-JP"/>
        </w:rPr>
        <w:t>xanthurus</w:t>
      </w:r>
      <w:proofErr w:type="spellEnd"/>
      <w:r>
        <w:rPr>
          <w:sz w:val="15"/>
          <w:lang w:eastAsia="ja-JP"/>
        </w:rPr>
        <w:t>）、</w:t>
      </w:r>
      <w:proofErr w:type="spellStart"/>
      <w:r>
        <w:rPr>
          <w:sz w:val="15"/>
          <w:lang w:eastAsia="ja-JP"/>
        </w:rPr>
        <w:t>アトランティッククローカ</w:t>
      </w:r>
      <w:proofErr w:type="spellEnd"/>
      <w:r>
        <w:rPr>
          <w:sz w:val="15"/>
          <w:lang w:eastAsia="ja-JP"/>
        </w:rPr>
        <w:t>ー、</w:t>
      </w:r>
      <w:proofErr w:type="spellStart"/>
      <w:r>
        <w:rPr>
          <w:sz w:val="15"/>
          <w:lang w:eastAsia="ja-JP"/>
        </w:rPr>
        <w:t>コビア、スポッテッドシ</w:t>
      </w:r>
      <w:proofErr w:type="spellEnd"/>
      <w:r>
        <w:rPr>
          <w:sz w:val="15"/>
          <w:lang w:eastAsia="ja-JP"/>
        </w:rPr>
        <w:t>ー・</w:t>
      </w:r>
      <w:proofErr w:type="spellStart"/>
      <w:r>
        <w:rPr>
          <w:sz w:val="15"/>
          <w:lang w:eastAsia="ja-JP"/>
        </w:rPr>
        <w:t>トラウト（</w:t>
      </w:r>
      <w:r>
        <w:rPr>
          <w:i/>
          <w:sz w:val="15"/>
          <w:lang w:eastAsia="ja-JP"/>
        </w:rPr>
        <w:t>Cynoscion</w:t>
      </w:r>
      <w:proofErr w:type="spellEnd"/>
      <w:r>
        <w:rPr>
          <w:i/>
          <w:sz w:val="15"/>
          <w:lang w:eastAsia="ja-JP"/>
        </w:rPr>
        <w:t xml:space="preserve"> nebulosus</w:t>
      </w:r>
      <w:r>
        <w:rPr>
          <w:sz w:val="15"/>
          <w:lang w:eastAsia="ja-JP"/>
        </w:rPr>
        <w:t>）、</w:t>
      </w:r>
      <w:proofErr w:type="spellStart"/>
      <w:r>
        <w:rPr>
          <w:sz w:val="15"/>
          <w:lang w:eastAsia="ja-JP"/>
        </w:rPr>
        <w:t>ブラックシーバス、サワラ（</w:t>
      </w:r>
      <w:r>
        <w:rPr>
          <w:i/>
          <w:sz w:val="15"/>
          <w:lang w:eastAsia="ja-JP"/>
        </w:rPr>
        <w:t>Scomberomorus</w:t>
      </w:r>
      <w:proofErr w:type="spellEnd"/>
      <w:r>
        <w:rPr>
          <w:i/>
          <w:sz w:val="15"/>
          <w:lang w:eastAsia="ja-JP"/>
        </w:rPr>
        <w:t xml:space="preserve"> cavalla</w:t>
      </w:r>
      <w:r>
        <w:rPr>
          <w:sz w:val="15"/>
          <w:lang w:eastAsia="ja-JP"/>
        </w:rPr>
        <w:t>）、</w:t>
      </w:r>
      <w:proofErr w:type="spellStart"/>
      <w:r>
        <w:rPr>
          <w:sz w:val="15"/>
          <w:lang w:eastAsia="ja-JP"/>
        </w:rPr>
        <w:t>ミナミカワハギ（</w:t>
      </w:r>
      <w:r>
        <w:rPr>
          <w:i/>
          <w:sz w:val="15"/>
          <w:lang w:eastAsia="ja-JP"/>
        </w:rPr>
        <w:t>Menticirrhus</w:t>
      </w:r>
      <w:proofErr w:type="spellEnd"/>
      <w:r>
        <w:rPr>
          <w:i/>
          <w:sz w:val="15"/>
          <w:lang w:eastAsia="ja-JP"/>
        </w:rPr>
        <w:t xml:space="preserve"> </w:t>
      </w:r>
      <w:r>
        <w:rPr>
          <w:sz w:val="15"/>
          <w:lang w:eastAsia="ja-JP"/>
        </w:rPr>
        <w:t>americanus）、レッドドラム、ブルーフィッシュ、その他の種のかなりの水揚げを記録した。2019年または2020年に地理的分析区域で大規模なレクリエーション漁獲をもたらした種には、シマジ、キハダマグロ（</w:t>
      </w:r>
      <w:r>
        <w:rPr>
          <w:i/>
          <w:sz w:val="15"/>
          <w:lang w:eastAsia="ja-JP"/>
        </w:rPr>
        <w:t xml:space="preserve">Thunnus </w:t>
      </w:r>
      <w:proofErr w:type="spellStart"/>
      <w:r>
        <w:rPr>
          <w:i/>
          <w:sz w:val="15"/>
          <w:lang w:eastAsia="ja-JP"/>
        </w:rPr>
        <w:t>albacares</w:t>
      </w:r>
      <w:proofErr w:type="spellEnd"/>
      <w:r>
        <w:rPr>
          <w:sz w:val="15"/>
          <w:lang w:eastAsia="ja-JP"/>
        </w:rPr>
        <w:t>）、</w:t>
      </w:r>
      <w:proofErr w:type="spellStart"/>
      <w:r>
        <w:rPr>
          <w:sz w:val="15"/>
          <w:lang w:eastAsia="ja-JP"/>
        </w:rPr>
        <w:t>スカップ、青魚、夏ヒラメ、ブラックシーバス、タチウオ、シイラ、クロマグロ（</w:t>
      </w:r>
      <w:r>
        <w:rPr>
          <w:i/>
          <w:sz w:val="15"/>
          <w:lang w:eastAsia="ja-JP"/>
        </w:rPr>
        <w:t>T</w:t>
      </w:r>
      <w:proofErr w:type="spellEnd"/>
      <w:r>
        <w:rPr>
          <w:i/>
          <w:sz w:val="15"/>
          <w:lang w:eastAsia="ja-JP"/>
        </w:rPr>
        <w:t>. thynnus</w:t>
      </w:r>
      <w:r>
        <w:rPr>
          <w:sz w:val="15"/>
          <w:lang w:eastAsia="ja-JP"/>
        </w:rPr>
        <w:t>）、</w:t>
      </w:r>
      <w:proofErr w:type="spellStart"/>
      <w:r>
        <w:rPr>
          <w:sz w:val="15"/>
          <w:lang w:eastAsia="ja-JP"/>
        </w:rPr>
        <w:t>スポッテッドシートラウト、その他の種が含まれる（NOAA</w:t>
      </w:r>
      <w:proofErr w:type="spellEnd"/>
      <w:r>
        <w:rPr>
          <w:sz w:val="15"/>
          <w:lang w:eastAsia="ja-JP"/>
        </w:rPr>
        <w:t xml:space="preserve"> 2021b）。2019年にバージニア州でチャーター船から最もよく狙われた魚種はマグロとサバであったが、ノースカロライナ州ではシイラが最も一般的であった（釣りをした個体数による順位；</w:t>
      </w:r>
      <w:hyperlink w:anchor="_bookmark89" w:history="1">
        <w:r>
          <w:rPr>
            <w:sz w:val="15"/>
            <w:lang w:eastAsia="ja-JP"/>
          </w:rPr>
          <w:t>表3.9-10</w:t>
        </w:r>
      </w:hyperlink>
      <w:r>
        <w:rPr>
          <w:sz w:val="15"/>
          <w:lang w:eastAsia="ja-JP"/>
        </w:rPr>
        <w:t>）（COP、セクション4.4.6.2；Dominion Energy 2023a）。</w:t>
      </w:r>
    </w:p>
    <w:p w14:paraId="75A7E1C0" w14:textId="77777777" w:rsidR="00AD7E94" w:rsidRDefault="00AD7E94">
      <w:pPr>
        <w:pStyle w:val="a3"/>
        <w:rPr>
          <w:lang w:eastAsia="ja-JP"/>
        </w:rPr>
        <w:sectPr w:rsidR="00AD7E94">
          <w:pgSz w:w="12240" w:h="15840"/>
          <w:pgMar w:top="1340" w:right="1080" w:bottom="680" w:left="1080" w:header="729" w:footer="483" w:gutter="0"/>
          <w:cols w:space="708"/>
        </w:sectPr>
      </w:pPr>
    </w:p>
    <w:p w14:paraId="448C7A69" w14:textId="77777777" w:rsidR="00AD7E94" w:rsidRDefault="000447A2">
      <w:pPr>
        <w:tabs>
          <w:tab w:val="left" w:pos="2225"/>
        </w:tabs>
        <w:spacing w:before="100"/>
        <w:ind w:left="4273" w:right="784" w:hanging="3488"/>
        <w:rPr>
          <w:rFonts w:ascii="Arial"/>
          <w:b/>
          <w:sz w:val="20"/>
          <w:lang w:eastAsia="ja-JP"/>
        </w:rPr>
      </w:pPr>
      <w:bookmarkStart w:id="157" w:name="_bookmark89"/>
      <w:bookmarkEnd w:id="157"/>
      <w:r>
        <w:rPr>
          <w:rFonts w:ascii="Arial"/>
          <w:b/>
          <w:sz w:val="13"/>
          <w:lang w:eastAsia="ja-JP"/>
        </w:rPr>
        <w:lastRenderedPageBreak/>
        <w:t>表</w:t>
      </w:r>
      <w:r>
        <w:rPr>
          <w:rFonts w:ascii="Arial"/>
          <w:b/>
          <w:sz w:val="13"/>
          <w:lang w:eastAsia="ja-JP"/>
        </w:rPr>
        <w:t>3.9-10</w:t>
      </w:r>
      <w:r>
        <w:rPr>
          <w:rFonts w:ascii="Arial"/>
          <w:b/>
          <w:sz w:val="13"/>
          <w:lang w:eastAsia="ja-JP"/>
        </w:rPr>
        <w:tab/>
        <w:t>2019</w:t>
      </w:r>
      <w:r>
        <w:rPr>
          <w:rFonts w:ascii="Arial"/>
          <w:b/>
          <w:sz w:val="13"/>
          <w:lang w:eastAsia="ja-JP"/>
        </w:rPr>
        <w:t>年バージニア州とノースカロライナ州におけるレクリエーション用ソルトウォーター漁獲量（個体数</w:t>
      </w:r>
    </w:p>
    <w:p w14:paraId="5C40EB21" w14:textId="77777777" w:rsidR="00AD7E94" w:rsidRDefault="00AD7E94">
      <w:pPr>
        <w:pStyle w:val="a3"/>
        <w:spacing w:before="5"/>
        <w:ind w:left="0"/>
        <w:rPr>
          <w:rFonts w:ascii="Arial"/>
          <w:b/>
          <w:sz w:val="10"/>
          <w:lang w:eastAsia="ja-JP"/>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34"/>
        <w:gridCol w:w="2030"/>
        <w:gridCol w:w="2031"/>
        <w:gridCol w:w="2567"/>
      </w:tblGrid>
      <w:tr w:rsidR="00AD7E94" w14:paraId="48A11D24" w14:textId="77777777">
        <w:trPr>
          <w:trHeight w:val="290"/>
        </w:trPr>
        <w:tc>
          <w:tcPr>
            <w:tcW w:w="9362" w:type="dxa"/>
            <w:gridSpan w:val="4"/>
            <w:shd w:val="clear" w:color="auto" w:fill="DBE4F0"/>
          </w:tcPr>
          <w:p w14:paraId="41893ACA" w14:textId="77777777" w:rsidR="00AD7E94" w:rsidRDefault="000447A2">
            <w:pPr>
              <w:pStyle w:val="TableParagraph"/>
              <w:ind w:left="6"/>
              <w:jc w:val="center"/>
              <w:rPr>
                <w:b/>
                <w:sz w:val="20"/>
                <w:lang w:eastAsia="ja-JP"/>
              </w:rPr>
            </w:pPr>
            <w:r>
              <w:rPr>
                <w:b/>
                <w:sz w:val="13"/>
                <w:lang w:eastAsia="ja-JP"/>
              </w:rPr>
              <w:t xml:space="preserve">バージニア州-2019 </w:t>
            </w:r>
            <w:r>
              <w:rPr>
                <w:b/>
                <w:spacing w:val="-4"/>
                <w:sz w:val="13"/>
                <w:lang w:eastAsia="ja-JP"/>
              </w:rPr>
              <w:t>総漁獲量</w:t>
            </w:r>
          </w:p>
        </w:tc>
      </w:tr>
      <w:tr w:rsidR="00AD7E94" w14:paraId="1D6C57ED" w14:textId="77777777">
        <w:trPr>
          <w:trHeight w:val="289"/>
        </w:trPr>
        <w:tc>
          <w:tcPr>
            <w:tcW w:w="2734" w:type="dxa"/>
            <w:shd w:val="clear" w:color="auto" w:fill="DBE4F0"/>
          </w:tcPr>
          <w:p w14:paraId="67E7CC09" w14:textId="77777777" w:rsidR="00AD7E94" w:rsidRDefault="000447A2">
            <w:pPr>
              <w:pStyle w:val="TableParagraph"/>
              <w:rPr>
                <w:b/>
                <w:sz w:val="20"/>
              </w:rPr>
            </w:pPr>
            <w:proofErr w:type="spellStart"/>
            <w:r>
              <w:rPr>
                <w:b/>
                <w:sz w:val="13"/>
              </w:rPr>
              <w:t>種</w:t>
            </w:r>
            <w:r>
              <w:rPr>
                <w:b/>
                <w:spacing w:val="-2"/>
                <w:sz w:val="13"/>
              </w:rPr>
              <w:t>グループ</w:t>
            </w:r>
            <w:proofErr w:type="spellEnd"/>
          </w:p>
        </w:tc>
        <w:tc>
          <w:tcPr>
            <w:tcW w:w="2030" w:type="dxa"/>
            <w:shd w:val="clear" w:color="auto" w:fill="DBE4F0"/>
          </w:tcPr>
          <w:p w14:paraId="428B6CEE" w14:textId="77777777" w:rsidR="00AD7E94" w:rsidRDefault="000447A2">
            <w:pPr>
              <w:pStyle w:val="TableParagraph"/>
              <w:ind w:left="9" w:right="1"/>
              <w:jc w:val="center"/>
              <w:rPr>
                <w:b/>
                <w:sz w:val="20"/>
              </w:rPr>
            </w:pPr>
            <w:proofErr w:type="spellStart"/>
            <w:r>
              <w:rPr>
                <w:b/>
                <w:sz w:val="13"/>
              </w:rPr>
              <w:t>チャーター</w:t>
            </w:r>
            <w:r>
              <w:rPr>
                <w:b/>
                <w:spacing w:val="-4"/>
                <w:sz w:val="13"/>
              </w:rPr>
              <w:t>ボート</w:t>
            </w:r>
            <w:proofErr w:type="spellEnd"/>
          </w:p>
        </w:tc>
        <w:tc>
          <w:tcPr>
            <w:tcW w:w="2031" w:type="dxa"/>
            <w:shd w:val="clear" w:color="auto" w:fill="DBE4F0"/>
          </w:tcPr>
          <w:p w14:paraId="79DEC35E" w14:textId="77777777" w:rsidR="00AD7E94" w:rsidRDefault="000447A2">
            <w:pPr>
              <w:pStyle w:val="TableParagraph"/>
              <w:ind w:left="8" w:right="1"/>
              <w:jc w:val="center"/>
              <w:rPr>
                <w:b/>
                <w:sz w:val="20"/>
              </w:rPr>
            </w:pPr>
            <w:proofErr w:type="spellStart"/>
            <w:r>
              <w:rPr>
                <w:b/>
                <w:sz w:val="13"/>
              </w:rPr>
              <w:t>パーティ</w:t>
            </w:r>
            <w:proofErr w:type="spellEnd"/>
            <w:r>
              <w:rPr>
                <w:b/>
                <w:sz w:val="13"/>
              </w:rPr>
              <w:t>ー・</w:t>
            </w:r>
            <w:proofErr w:type="spellStart"/>
            <w:r>
              <w:rPr>
                <w:b/>
                <w:spacing w:val="-4"/>
                <w:sz w:val="13"/>
              </w:rPr>
              <w:t>ボート</w:t>
            </w:r>
            <w:proofErr w:type="spellEnd"/>
          </w:p>
        </w:tc>
        <w:tc>
          <w:tcPr>
            <w:tcW w:w="2567" w:type="dxa"/>
            <w:shd w:val="clear" w:color="auto" w:fill="DBE4F0"/>
          </w:tcPr>
          <w:p w14:paraId="71F9F657" w14:textId="77777777" w:rsidR="00AD7E94" w:rsidRDefault="000447A2">
            <w:pPr>
              <w:pStyle w:val="TableParagraph"/>
              <w:ind w:left="7"/>
              <w:jc w:val="center"/>
              <w:rPr>
                <w:b/>
                <w:sz w:val="20"/>
                <w:lang w:eastAsia="ja-JP"/>
              </w:rPr>
            </w:pPr>
            <w:r>
              <w:rPr>
                <w:b/>
                <w:sz w:val="13"/>
                <w:lang w:eastAsia="ja-JP"/>
              </w:rPr>
              <w:t>プライベート／レンタル</w:t>
            </w:r>
            <w:r>
              <w:rPr>
                <w:b/>
                <w:spacing w:val="-4"/>
                <w:sz w:val="13"/>
                <w:lang w:eastAsia="ja-JP"/>
              </w:rPr>
              <w:t>ボート</w:t>
            </w:r>
          </w:p>
        </w:tc>
      </w:tr>
      <w:tr w:rsidR="00AD7E94" w14:paraId="669782D8" w14:textId="77777777">
        <w:trPr>
          <w:trHeight w:val="290"/>
        </w:trPr>
        <w:tc>
          <w:tcPr>
            <w:tcW w:w="2734" w:type="dxa"/>
          </w:tcPr>
          <w:p w14:paraId="6075DD5D" w14:textId="77777777" w:rsidR="00AD7E94" w:rsidRDefault="000447A2">
            <w:pPr>
              <w:pStyle w:val="TableParagraph"/>
              <w:rPr>
                <w:sz w:val="20"/>
              </w:rPr>
            </w:pPr>
            <w:proofErr w:type="spellStart"/>
            <w:r>
              <w:rPr>
                <w:spacing w:val="-2"/>
                <w:sz w:val="13"/>
              </w:rPr>
              <w:t>ブルーフィッシュ</w:t>
            </w:r>
            <w:proofErr w:type="spellEnd"/>
          </w:p>
        </w:tc>
        <w:tc>
          <w:tcPr>
            <w:tcW w:w="2030" w:type="dxa"/>
          </w:tcPr>
          <w:p w14:paraId="24BA1074" w14:textId="77777777" w:rsidR="00AD7E94" w:rsidRDefault="000447A2">
            <w:pPr>
              <w:pStyle w:val="TableParagraph"/>
              <w:ind w:left="9"/>
              <w:jc w:val="center"/>
              <w:rPr>
                <w:sz w:val="20"/>
              </w:rPr>
            </w:pPr>
            <w:r>
              <w:rPr>
                <w:spacing w:val="-4"/>
                <w:sz w:val="13"/>
              </w:rPr>
              <w:t>3,151</w:t>
            </w:r>
          </w:p>
        </w:tc>
        <w:tc>
          <w:tcPr>
            <w:tcW w:w="2031" w:type="dxa"/>
          </w:tcPr>
          <w:p w14:paraId="1115F98D" w14:textId="77777777" w:rsidR="00AD7E94" w:rsidRDefault="000447A2">
            <w:pPr>
              <w:pStyle w:val="TableParagraph"/>
              <w:ind w:left="8" w:right="1"/>
              <w:jc w:val="center"/>
              <w:rPr>
                <w:sz w:val="20"/>
              </w:rPr>
            </w:pPr>
            <w:r>
              <w:rPr>
                <w:spacing w:val="-5"/>
                <w:sz w:val="13"/>
              </w:rPr>
              <w:t>515</w:t>
            </w:r>
          </w:p>
        </w:tc>
        <w:tc>
          <w:tcPr>
            <w:tcW w:w="2567" w:type="dxa"/>
          </w:tcPr>
          <w:p w14:paraId="13134DAC" w14:textId="77777777" w:rsidR="00AD7E94" w:rsidRDefault="000447A2">
            <w:pPr>
              <w:pStyle w:val="TableParagraph"/>
              <w:ind w:left="7" w:right="1"/>
              <w:jc w:val="center"/>
              <w:rPr>
                <w:sz w:val="20"/>
              </w:rPr>
            </w:pPr>
            <w:r>
              <w:rPr>
                <w:spacing w:val="-2"/>
                <w:sz w:val="13"/>
              </w:rPr>
              <w:t>54,939</w:t>
            </w:r>
          </w:p>
        </w:tc>
      </w:tr>
      <w:tr w:rsidR="00AD7E94" w14:paraId="1DE172EA" w14:textId="77777777">
        <w:trPr>
          <w:trHeight w:val="290"/>
        </w:trPr>
        <w:tc>
          <w:tcPr>
            <w:tcW w:w="2734" w:type="dxa"/>
          </w:tcPr>
          <w:p w14:paraId="5D837D9F" w14:textId="77777777" w:rsidR="00AD7E94" w:rsidRDefault="000447A2">
            <w:pPr>
              <w:pStyle w:val="TableParagraph"/>
              <w:rPr>
                <w:sz w:val="20"/>
              </w:rPr>
            </w:pPr>
            <w:proofErr w:type="spellStart"/>
            <w:r>
              <w:rPr>
                <w:sz w:val="13"/>
              </w:rPr>
              <w:t>軟骨</w:t>
            </w:r>
            <w:r>
              <w:rPr>
                <w:spacing w:val="-2"/>
                <w:sz w:val="13"/>
              </w:rPr>
              <w:t>魚類</w:t>
            </w:r>
            <w:proofErr w:type="spellEnd"/>
          </w:p>
        </w:tc>
        <w:tc>
          <w:tcPr>
            <w:tcW w:w="2030" w:type="dxa"/>
          </w:tcPr>
          <w:p w14:paraId="18771ED8" w14:textId="77777777" w:rsidR="00AD7E94" w:rsidRDefault="000447A2">
            <w:pPr>
              <w:pStyle w:val="TableParagraph"/>
              <w:ind w:left="9"/>
              <w:jc w:val="center"/>
              <w:rPr>
                <w:sz w:val="20"/>
              </w:rPr>
            </w:pPr>
            <w:r>
              <w:rPr>
                <w:spacing w:val="-5"/>
                <w:sz w:val="13"/>
              </w:rPr>
              <w:t>33</w:t>
            </w:r>
          </w:p>
        </w:tc>
        <w:tc>
          <w:tcPr>
            <w:tcW w:w="2031" w:type="dxa"/>
          </w:tcPr>
          <w:p w14:paraId="2CE71565" w14:textId="77777777" w:rsidR="00AD7E94" w:rsidRDefault="000447A2">
            <w:pPr>
              <w:pStyle w:val="TableParagraph"/>
              <w:ind w:left="8" w:right="1"/>
              <w:jc w:val="center"/>
              <w:rPr>
                <w:sz w:val="20"/>
              </w:rPr>
            </w:pPr>
            <w:r>
              <w:rPr>
                <w:spacing w:val="-5"/>
                <w:sz w:val="13"/>
              </w:rPr>
              <w:t>336</w:t>
            </w:r>
          </w:p>
        </w:tc>
        <w:tc>
          <w:tcPr>
            <w:tcW w:w="2567" w:type="dxa"/>
          </w:tcPr>
          <w:p w14:paraId="382C7DC3" w14:textId="77777777" w:rsidR="00AD7E94" w:rsidRDefault="000447A2">
            <w:pPr>
              <w:pStyle w:val="TableParagraph"/>
              <w:ind w:left="7" w:right="1"/>
              <w:jc w:val="center"/>
              <w:rPr>
                <w:sz w:val="20"/>
              </w:rPr>
            </w:pPr>
            <w:r>
              <w:rPr>
                <w:spacing w:val="-2"/>
                <w:sz w:val="13"/>
              </w:rPr>
              <w:t>24,872</w:t>
            </w:r>
          </w:p>
        </w:tc>
      </w:tr>
      <w:tr w:rsidR="00AD7E94" w14:paraId="4576A909" w14:textId="77777777">
        <w:trPr>
          <w:trHeight w:val="289"/>
        </w:trPr>
        <w:tc>
          <w:tcPr>
            <w:tcW w:w="2734" w:type="dxa"/>
          </w:tcPr>
          <w:p w14:paraId="6D024303" w14:textId="77777777" w:rsidR="00AD7E94" w:rsidRDefault="000447A2">
            <w:pPr>
              <w:pStyle w:val="TableParagraph"/>
              <w:rPr>
                <w:sz w:val="20"/>
              </w:rPr>
            </w:pPr>
            <w:proofErr w:type="spellStart"/>
            <w:r>
              <w:rPr>
                <w:spacing w:val="-2"/>
                <w:sz w:val="13"/>
              </w:rPr>
              <w:t>ドルフィンズ</w:t>
            </w:r>
            <w:proofErr w:type="spellEnd"/>
          </w:p>
        </w:tc>
        <w:tc>
          <w:tcPr>
            <w:tcW w:w="2030" w:type="dxa"/>
          </w:tcPr>
          <w:p w14:paraId="0AD1B949" w14:textId="77777777" w:rsidR="00AD7E94" w:rsidRDefault="000447A2">
            <w:pPr>
              <w:pStyle w:val="TableParagraph"/>
              <w:ind w:left="9"/>
              <w:jc w:val="center"/>
              <w:rPr>
                <w:sz w:val="20"/>
              </w:rPr>
            </w:pPr>
            <w:r>
              <w:rPr>
                <w:spacing w:val="-4"/>
                <w:sz w:val="13"/>
              </w:rPr>
              <w:t>3,805</w:t>
            </w:r>
          </w:p>
        </w:tc>
        <w:tc>
          <w:tcPr>
            <w:tcW w:w="2031" w:type="dxa"/>
          </w:tcPr>
          <w:p w14:paraId="2ABDEE47" w14:textId="77777777" w:rsidR="00AD7E94" w:rsidRDefault="000447A2">
            <w:pPr>
              <w:pStyle w:val="TableParagraph"/>
              <w:ind w:left="8" w:right="3"/>
              <w:jc w:val="center"/>
              <w:rPr>
                <w:sz w:val="20"/>
              </w:rPr>
            </w:pPr>
            <w:r>
              <w:rPr>
                <w:spacing w:val="-10"/>
                <w:sz w:val="13"/>
              </w:rPr>
              <w:t>0</w:t>
            </w:r>
          </w:p>
        </w:tc>
        <w:tc>
          <w:tcPr>
            <w:tcW w:w="2567" w:type="dxa"/>
          </w:tcPr>
          <w:p w14:paraId="536ADB94" w14:textId="77777777" w:rsidR="00AD7E94" w:rsidRDefault="000447A2">
            <w:pPr>
              <w:pStyle w:val="TableParagraph"/>
              <w:ind w:left="7" w:right="1"/>
              <w:jc w:val="center"/>
              <w:rPr>
                <w:sz w:val="20"/>
              </w:rPr>
            </w:pPr>
            <w:r>
              <w:rPr>
                <w:spacing w:val="-2"/>
                <w:sz w:val="13"/>
              </w:rPr>
              <w:t>20,706</w:t>
            </w:r>
          </w:p>
        </w:tc>
      </w:tr>
      <w:tr w:rsidR="00AD7E94" w14:paraId="7BA3EB5F" w14:textId="77777777">
        <w:trPr>
          <w:trHeight w:val="290"/>
        </w:trPr>
        <w:tc>
          <w:tcPr>
            <w:tcW w:w="2734" w:type="dxa"/>
          </w:tcPr>
          <w:p w14:paraId="743FAA2A" w14:textId="77777777" w:rsidR="00AD7E94" w:rsidRDefault="000447A2">
            <w:pPr>
              <w:pStyle w:val="TableParagraph"/>
              <w:rPr>
                <w:sz w:val="20"/>
              </w:rPr>
            </w:pPr>
            <w:proofErr w:type="spellStart"/>
            <w:r>
              <w:rPr>
                <w:spacing w:val="-2"/>
                <w:sz w:val="13"/>
              </w:rPr>
              <w:t>ドラム</w:t>
            </w:r>
            <w:proofErr w:type="spellEnd"/>
          </w:p>
        </w:tc>
        <w:tc>
          <w:tcPr>
            <w:tcW w:w="2030" w:type="dxa"/>
          </w:tcPr>
          <w:p w14:paraId="496FFCAD" w14:textId="77777777" w:rsidR="00AD7E94" w:rsidRDefault="000447A2">
            <w:pPr>
              <w:pStyle w:val="TableParagraph"/>
              <w:ind w:left="9"/>
              <w:jc w:val="center"/>
              <w:rPr>
                <w:sz w:val="20"/>
              </w:rPr>
            </w:pPr>
            <w:r>
              <w:rPr>
                <w:spacing w:val="-4"/>
                <w:sz w:val="13"/>
              </w:rPr>
              <w:t>1,525</w:t>
            </w:r>
          </w:p>
        </w:tc>
        <w:tc>
          <w:tcPr>
            <w:tcW w:w="2031" w:type="dxa"/>
          </w:tcPr>
          <w:p w14:paraId="683D5695" w14:textId="77777777" w:rsidR="00AD7E94" w:rsidRDefault="000447A2">
            <w:pPr>
              <w:pStyle w:val="TableParagraph"/>
              <w:ind w:left="8" w:right="2"/>
              <w:jc w:val="center"/>
              <w:rPr>
                <w:sz w:val="20"/>
              </w:rPr>
            </w:pPr>
            <w:r>
              <w:rPr>
                <w:spacing w:val="-5"/>
                <w:sz w:val="13"/>
              </w:rPr>
              <w:t>64</w:t>
            </w:r>
          </w:p>
        </w:tc>
        <w:tc>
          <w:tcPr>
            <w:tcW w:w="2567" w:type="dxa"/>
          </w:tcPr>
          <w:p w14:paraId="142F74E3" w14:textId="77777777" w:rsidR="00AD7E94" w:rsidRDefault="000447A2">
            <w:pPr>
              <w:pStyle w:val="TableParagraph"/>
              <w:ind w:left="7" w:right="2"/>
              <w:jc w:val="center"/>
              <w:rPr>
                <w:sz w:val="20"/>
              </w:rPr>
            </w:pPr>
            <w:r>
              <w:rPr>
                <w:spacing w:val="-2"/>
                <w:sz w:val="13"/>
              </w:rPr>
              <w:t>361,794</w:t>
            </w:r>
          </w:p>
        </w:tc>
      </w:tr>
      <w:tr w:rsidR="00AD7E94" w14:paraId="1AB125AA" w14:textId="77777777">
        <w:trPr>
          <w:trHeight w:val="288"/>
        </w:trPr>
        <w:tc>
          <w:tcPr>
            <w:tcW w:w="2734" w:type="dxa"/>
          </w:tcPr>
          <w:p w14:paraId="5A89A395" w14:textId="77777777" w:rsidR="00AD7E94" w:rsidRDefault="000447A2">
            <w:pPr>
              <w:pStyle w:val="TableParagraph"/>
              <w:rPr>
                <w:sz w:val="20"/>
              </w:rPr>
            </w:pPr>
            <w:proofErr w:type="spellStart"/>
            <w:r>
              <w:rPr>
                <w:spacing w:val="-4"/>
                <w:sz w:val="13"/>
              </w:rPr>
              <w:t>うなぎ</w:t>
            </w:r>
            <w:proofErr w:type="spellEnd"/>
          </w:p>
        </w:tc>
        <w:tc>
          <w:tcPr>
            <w:tcW w:w="2030" w:type="dxa"/>
          </w:tcPr>
          <w:p w14:paraId="6D555F92" w14:textId="77777777" w:rsidR="00AD7E94" w:rsidRDefault="000447A2">
            <w:pPr>
              <w:pStyle w:val="TableParagraph"/>
              <w:ind w:left="9" w:right="2"/>
              <w:jc w:val="center"/>
              <w:rPr>
                <w:sz w:val="20"/>
              </w:rPr>
            </w:pPr>
            <w:r>
              <w:rPr>
                <w:spacing w:val="-10"/>
                <w:sz w:val="13"/>
              </w:rPr>
              <w:t>1</w:t>
            </w:r>
          </w:p>
        </w:tc>
        <w:tc>
          <w:tcPr>
            <w:tcW w:w="2031" w:type="dxa"/>
          </w:tcPr>
          <w:p w14:paraId="7F405913" w14:textId="77777777" w:rsidR="00AD7E94" w:rsidRDefault="000447A2">
            <w:pPr>
              <w:pStyle w:val="TableParagraph"/>
              <w:ind w:left="8" w:right="2"/>
              <w:jc w:val="center"/>
              <w:rPr>
                <w:sz w:val="20"/>
              </w:rPr>
            </w:pPr>
            <w:r>
              <w:rPr>
                <w:spacing w:val="-5"/>
                <w:sz w:val="13"/>
              </w:rPr>
              <w:t>12</w:t>
            </w:r>
          </w:p>
        </w:tc>
        <w:tc>
          <w:tcPr>
            <w:tcW w:w="2567" w:type="dxa"/>
          </w:tcPr>
          <w:p w14:paraId="62A6239D" w14:textId="77777777" w:rsidR="00AD7E94" w:rsidRDefault="000447A2">
            <w:pPr>
              <w:pStyle w:val="TableParagraph"/>
              <w:ind w:left="7" w:right="2"/>
              <w:jc w:val="center"/>
              <w:rPr>
                <w:sz w:val="20"/>
              </w:rPr>
            </w:pPr>
            <w:r>
              <w:rPr>
                <w:spacing w:val="-10"/>
                <w:sz w:val="13"/>
              </w:rPr>
              <w:t>0</w:t>
            </w:r>
          </w:p>
        </w:tc>
      </w:tr>
      <w:tr w:rsidR="00AD7E94" w14:paraId="4497A62A" w14:textId="77777777">
        <w:trPr>
          <w:trHeight w:val="290"/>
        </w:trPr>
        <w:tc>
          <w:tcPr>
            <w:tcW w:w="2734" w:type="dxa"/>
          </w:tcPr>
          <w:p w14:paraId="18FEA641" w14:textId="77777777" w:rsidR="00AD7E94" w:rsidRDefault="000447A2">
            <w:pPr>
              <w:pStyle w:val="TableParagraph"/>
              <w:spacing w:before="32"/>
              <w:rPr>
                <w:sz w:val="20"/>
              </w:rPr>
            </w:pPr>
            <w:proofErr w:type="spellStart"/>
            <w:r>
              <w:rPr>
                <w:spacing w:val="-2"/>
                <w:sz w:val="13"/>
              </w:rPr>
              <w:t>フラウンダーズ</w:t>
            </w:r>
            <w:proofErr w:type="spellEnd"/>
          </w:p>
        </w:tc>
        <w:tc>
          <w:tcPr>
            <w:tcW w:w="2030" w:type="dxa"/>
          </w:tcPr>
          <w:p w14:paraId="7C3CC7A1" w14:textId="77777777" w:rsidR="00AD7E94" w:rsidRDefault="000447A2">
            <w:pPr>
              <w:pStyle w:val="TableParagraph"/>
              <w:spacing w:before="32"/>
              <w:ind w:left="9"/>
              <w:jc w:val="center"/>
              <w:rPr>
                <w:sz w:val="20"/>
              </w:rPr>
            </w:pPr>
            <w:r>
              <w:rPr>
                <w:spacing w:val="-5"/>
                <w:sz w:val="13"/>
              </w:rPr>
              <w:t>32</w:t>
            </w:r>
          </w:p>
        </w:tc>
        <w:tc>
          <w:tcPr>
            <w:tcW w:w="2031" w:type="dxa"/>
          </w:tcPr>
          <w:p w14:paraId="42C35849" w14:textId="77777777" w:rsidR="00AD7E94" w:rsidRDefault="000447A2">
            <w:pPr>
              <w:pStyle w:val="TableParagraph"/>
              <w:spacing w:before="32"/>
              <w:ind w:left="8" w:right="3"/>
              <w:jc w:val="center"/>
              <w:rPr>
                <w:sz w:val="20"/>
              </w:rPr>
            </w:pPr>
            <w:r>
              <w:rPr>
                <w:spacing w:val="-10"/>
                <w:sz w:val="13"/>
              </w:rPr>
              <w:t>9</w:t>
            </w:r>
          </w:p>
        </w:tc>
        <w:tc>
          <w:tcPr>
            <w:tcW w:w="2567" w:type="dxa"/>
          </w:tcPr>
          <w:p w14:paraId="5B1EB877" w14:textId="77777777" w:rsidR="00AD7E94" w:rsidRDefault="000447A2">
            <w:pPr>
              <w:pStyle w:val="TableParagraph"/>
              <w:spacing w:before="32"/>
              <w:ind w:left="7" w:right="1"/>
              <w:jc w:val="center"/>
              <w:rPr>
                <w:sz w:val="20"/>
              </w:rPr>
            </w:pPr>
            <w:r>
              <w:rPr>
                <w:spacing w:val="-2"/>
                <w:sz w:val="13"/>
              </w:rPr>
              <w:t>76,842</w:t>
            </w:r>
          </w:p>
        </w:tc>
      </w:tr>
      <w:tr w:rsidR="00AD7E94" w14:paraId="62DA8EB6" w14:textId="77777777">
        <w:trPr>
          <w:trHeight w:val="289"/>
        </w:trPr>
        <w:tc>
          <w:tcPr>
            <w:tcW w:w="2734" w:type="dxa"/>
          </w:tcPr>
          <w:p w14:paraId="08CE798B" w14:textId="77777777" w:rsidR="00AD7E94" w:rsidRDefault="000447A2">
            <w:pPr>
              <w:pStyle w:val="TableParagraph"/>
              <w:spacing w:before="32"/>
              <w:rPr>
                <w:sz w:val="20"/>
              </w:rPr>
            </w:pPr>
            <w:proofErr w:type="spellStart"/>
            <w:r>
              <w:rPr>
                <w:spacing w:val="-2"/>
                <w:sz w:val="13"/>
              </w:rPr>
              <w:t>グランツ</w:t>
            </w:r>
            <w:proofErr w:type="spellEnd"/>
          </w:p>
        </w:tc>
        <w:tc>
          <w:tcPr>
            <w:tcW w:w="2030" w:type="dxa"/>
          </w:tcPr>
          <w:p w14:paraId="74198CA1" w14:textId="77777777" w:rsidR="00AD7E94" w:rsidRDefault="000447A2">
            <w:pPr>
              <w:pStyle w:val="TableParagraph"/>
              <w:spacing w:before="32"/>
              <w:ind w:left="9" w:right="2"/>
              <w:jc w:val="center"/>
              <w:rPr>
                <w:sz w:val="20"/>
              </w:rPr>
            </w:pPr>
            <w:r>
              <w:rPr>
                <w:spacing w:val="-10"/>
                <w:sz w:val="13"/>
              </w:rPr>
              <w:t>0</w:t>
            </w:r>
          </w:p>
        </w:tc>
        <w:tc>
          <w:tcPr>
            <w:tcW w:w="2031" w:type="dxa"/>
          </w:tcPr>
          <w:p w14:paraId="1334F31A" w14:textId="77777777" w:rsidR="00AD7E94" w:rsidRDefault="000447A2">
            <w:pPr>
              <w:pStyle w:val="TableParagraph"/>
              <w:spacing w:before="32"/>
              <w:ind w:left="8" w:right="1"/>
              <w:jc w:val="center"/>
              <w:rPr>
                <w:sz w:val="20"/>
              </w:rPr>
            </w:pPr>
            <w:r>
              <w:rPr>
                <w:spacing w:val="-5"/>
                <w:sz w:val="13"/>
              </w:rPr>
              <w:t>143</w:t>
            </w:r>
          </w:p>
        </w:tc>
        <w:tc>
          <w:tcPr>
            <w:tcW w:w="2567" w:type="dxa"/>
          </w:tcPr>
          <w:p w14:paraId="715EF499" w14:textId="77777777" w:rsidR="00AD7E94" w:rsidRDefault="000447A2">
            <w:pPr>
              <w:pStyle w:val="TableParagraph"/>
              <w:spacing w:before="32"/>
              <w:ind w:left="7" w:right="1"/>
              <w:jc w:val="center"/>
              <w:rPr>
                <w:sz w:val="20"/>
              </w:rPr>
            </w:pPr>
            <w:r>
              <w:rPr>
                <w:spacing w:val="-2"/>
                <w:sz w:val="13"/>
              </w:rPr>
              <w:t>37,081</w:t>
            </w:r>
          </w:p>
        </w:tc>
      </w:tr>
      <w:tr w:rsidR="00AD7E94" w14:paraId="55D05397" w14:textId="77777777">
        <w:trPr>
          <w:trHeight w:val="290"/>
        </w:trPr>
        <w:tc>
          <w:tcPr>
            <w:tcW w:w="2734" w:type="dxa"/>
          </w:tcPr>
          <w:p w14:paraId="75A1C324" w14:textId="77777777" w:rsidR="00AD7E94" w:rsidRDefault="000447A2">
            <w:pPr>
              <w:pStyle w:val="TableParagraph"/>
              <w:spacing w:before="32"/>
              <w:rPr>
                <w:sz w:val="20"/>
              </w:rPr>
            </w:pPr>
            <w:proofErr w:type="spellStart"/>
            <w:r>
              <w:rPr>
                <w:spacing w:val="-2"/>
                <w:sz w:val="13"/>
              </w:rPr>
              <w:t>ヘリングス</w:t>
            </w:r>
            <w:proofErr w:type="spellEnd"/>
          </w:p>
        </w:tc>
        <w:tc>
          <w:tcPr>
            <w:tcW w:w="2030" w:type="dxa"/>
          </w:tcPr>
          <w:p w14:paraId="59C832EA" w14:textId="77777777" w:rsidR="00AD7E94" w:rsidRDefault="000447A2">
            <w:pPr>
              <w:pStyle w:val="TableParagraph"/>
              <w:spacing w:before="32"/>
              <w:ind w:left="9" w:right="2"/>
              <w:jc w:val="center"/>
              <w:rPr>
                <w:sz w:val="20"/>
              </w:rPr>
            </w:pPr>
            <w:r>
              <w:rPr>
                <w:spacing w:val="-10"/>
                <w:sz w:val="13"/>
              </w:rPr>
              <w:t>0</w:t>
            </w:r>
          </w:p>
        </w:tc>
        <w:tc>
          <w:tcPr>
            <w:tcW w:w="2031" w:type="dxa"/>
          </w:tcPr>
          <w:p w14:paraId="70561824" w14:textId="77777777" w:rsidR="00AD7E94" w:rsidRDefault="000447A2">
            <w:pPr>
              <w:pStyle w:val="TableParagraph"/>
              <w:spacing w:before="32"/>
              <w:ind w:left="8" w:right="3"/>
              <w:jc w:val="center"/>
              <w:rPr>
                <w:sz w:val="20"/>
              </w:rPr>
            </w:pPr>
            <w:r>
              <w:rPr>
                <w:spacing w:val="-10"/>
                <w:sz w:val="13"/>
              </w:rPr>
              <w:t>0</w:t>
            </w:r>
          </w:p>
        </w:tc>
        <w:tc>
          <w:tcPr>
            <w:tcW w:w="2567" w:type="dxa"/>
          </w:tcPr>
          <w:p w14:paraId="31E914D1" w14:textId="77777777" w:rsidR="00AD7E94" w:rsidRDefault="000447A2">
            <w:pPr>
              <w:pStyle w:val="TableParagraph"/>
              <w:spacing w:before="32"/>
              <w:ind w:left="7"/>
              <w:jc w:val="center"/>
              <w:rPr>
                <w:sz w:val="20"/>
              </w:rPr>
            </w:pPr>
            <w:r>
              <w:rPr>
                <w:spacing w:val="-4"/>
                <w:sz w:val="13"/>
              </w:rPr>
              <w:t>3,989</w:t>
            </w:r>
          </w:p>
        </w:tc>
      </w:tr>
      <w:tr w:rsidR="00AD7E94" w14:paraId="466D18A3" w14:textId="77777777">
        <w:trPr>
          <w:trHeight w:val="290"/>
        </w:trPr>
        <w:tc>
          <w:tcPr>
            <w:tcW w:w="2734" w:type="dxa"/>
          </w:tcPr>
          <w:p w14:paraId="3423B481" w14:textId="77777777" w:rsidR="00AD7E94" w:rsidRDefault="000447A2">
            <w:pPr>
              <w:pStyle w:val="TableParagraph"/>
              <w:spacing w:before="32"/>
              <w:rPr>
                <w:sz w:val="20"/>
              </w:rPr>
            </w:pPr>
            <w:proofErr w:type="spellStart"/>
            <w:r>
              <w:rPr>
                <w:spacing w:val="-2"/>
                <w:sz w:val="13"/>
              </w:rPr>
              <w:t>ジャックス</w:t>
            </w:r>
            <w:proofErr w:type="spellEnd"/>
          </w:p>
        </w:tc>
        <w:tc>
          <w:tcPr>
            <w:tcW w:w="2030" w:type="dxa"/>
          </w:tcPr>
          <w:p w14:paraId="58D07AE0" w14:textId="77777777" w:rsidR="00AD7E94" w:rsidRDefault="000447A2">
            <w:pPr>
              <w:pStyle w:val="TableParagraph"/>
              <w:spacing w:before="32"/>
              <w:ind w:left="9" w:right="2"/>
              <w:jc w:val="center"/>
              <w:rPr>
                <w:sz w:val="20"/>
              </w:rPr>
            </w:pPr>
            <w:r>
              <w:rPr>
                <w:spacing w:val="-10"/>
                <w:sz w:val="13"/>
              </w:rPr>
              <w:t>0</w:t>
            </w:r>
          </w:p>
        </w:tc>
        <w:tc>
          <w:tcPr>
            <w:tcW w:w="2031" w:type="dxa"/>
          </w:tcPr>
          <w:p w14:paraId="5106BE30" w14:textId="77777777" w:rsidR="00AD7E94" w:rsidRDefault="000447A2">
            <w:pPr>
              <w:pStyle w:val="TableParagraph"/>
              <w:spacing w:before="32"/>
              <w:ind w:left="8" w:right="2"/>
              <w:jc w:val="center"/>
              <w:rPr>
                <w:sz w:val="20"/>
              </w:rPr>
            </w:pPr>
            <w:r>
              <w:rPr>
                <w:spacing w:val="-5"/>
                <w:sz w:val="13"/>
              </w:rPr>
              <w:t>61</w:t>
            </w:r>
          </w:p>
        </w:tc>
        <w:tc>
          <w:tcPr>
            <w:tcW w:w="2567" w:type="dxa"/>
          </w:tcPr>
          <w:p w14:paraId="0ABB16FA" w14:textId="77777777" w:rsidR="00AD7E94" w:rsidRDefault="000447A2">
            <w:pPr>
              <w:pStyle w:val="TableParagraph"/>
              <w:spacing w:before="32"/>
              <w:ind w:left="7" w:right="2"/>
              <w:jc w:val="center"/>
              <w:rPr>
                <w:sz w:val="20"/>
              </w:rPr>
            </w:pPr>
            <w:r>
              <w:rPr>
                <w:spacing w:val="-5"/>
                <w:sz w:val="13"/>
              </w:rPr>
              <w:t>127</w:t>
            </w:r>
          </w:p>
        </w:tc>
      </w:tr>
      <w:tr w:rsidR="00AD7E94" w14:paraId="4E2D73EB" w14:textId="77777777">
        <w:trPr>
          <w:trHeight w:val="289"/>
        </w:trPr>
        <w:tc>
          <w:tcPr>
            <w:tcW w:w="2734" w:type="dxa"/>
          </w:tcPr>
          <w:p w14:paraId="6256F84F" w14:textId="77777777" w:rsidR="00AD7E94" w:rsidRDefault="000447A2">
            <w:pPr>
              <w:pStyle w:val="TableParagraph"/>
              <w:spacing w:before="32"/>
              <w:rPr>
                <w:sz w:val="20"/>
              </w:rPr>
            </w:pPr>
            <w:proofErr w:type="spellStart"/>
            <w:r>
              <w:rPr>
                <w:sz w:val="13"/>
              </w:rPr>
              <w:t>その他の</w:t>
            </w:r>
            <w:r>
              <w:rPr>
                <w:spacing w:val="-2"/>
                <w:sz w:val="13"/>
              </w:rPr>
              <w:t>魚</w:t>
            </w:r>
            <w:proofErr w:type="spellEnd"/>
          </w:p>
        </w:tc>
        <w:tc>
          <w:tcPr>
            <w:tcW w:w="2030" w:type="dxa"/>
          </w:tcPr>
          <w:p w14:paraId="3D80D966" w14:textId="77777777" w:rsidR="00AD7E94" w:rsidRDefault="000447A2">
            <w:pPr>
              <w:pStyle w:val="TableParagraph"/>
              <w:spacing w:before="32"/>
              <w:ind w:left="9"/>
              <w:jc w:val="center"/>
              <w:rPr>
                <w:sz w:val="20"/>
              </w:rPr>
            </w:pPr>
            <w:r>
              <w:rPr>
                <w:spacing w:val="-4"/>
                <w:sz w:val="13"/>
              </w:rPr>
              <w:t>8,240</w:t>
            </w:r>
          </w:p>
        </w:tc>
        <w:tc>
          <w:tcPr>
            <w:tcW w:w="2031" w:type="dxa"/>
          </w:tcPr>
          <w:p w14:paraId="1320EAB6" w14:textId="77777777" w:rsidR="00AD7E94" w:rsidRDefault="000447A2">
            <w:pPr>
              <w:pStyle w:val="TableParagraph"/>
              <w:spacing w:before="32"/>
              <w:ind w:left="8" w:right="2"/>
              <w:jc w:val="center"/>
              <w:rPr>
                <w:sz w:val="20"/>
              </w:rPr>
            </w:pPr>
            <w:r>
              <w:rPr>
                <w:spacing w:val="-5"/>
                <w:sz w:val="13"/>
              </w:rPr>
              <w:t>53</w:t>
            </w:r>
          </w:p>
        </w:tc>
        <w:tc>
          <w:tcPr>
            <w:tcW w:w="2567" w:type="dxa"/>
          </w:tcPr>
          <w:p w14:paraId="70D8F49F" w14:textId="77777777" w:rsidR="00AD7E94" w:rsidRDefault="000447A2">
            <w:pPr>
              <w:pStyle w:val="TableParagraph"/>
              <w:spacing w:before="32"/>
              <w:ind w:left="7" w:right="1"/>
              <w:jc w:val="center"/>
              <w:rPr>
                <w:sz w:val="20"/>
              </w:rPr>
            </w:pPr>
            <w:r>
              <w:rPr>
                <w:spacing w:val="-2"/>
                <w:sz w:val="13"/>
              </w:rPr>
              <w:t>59,067</w:t>
            </w:r>
          </w:p>
        </w:tc>
      </w:tr>
      <w:tr w:rsidR="00AD7E94" w14:paraId="237E2319" w14:textId="77777777">
        <w:trPr>
          <w:trHeight w:val="290"/>
        </w:trPr>
        <w:tc>
          <w:tcPr>
            <w:tcW w:w="2734" w:type="dxa"/>
          </w:tcPr>
          <w:p w14:paraId="40C4D776" w14:textId="77777777" w:rsidR="00AD7E94" w:rsidRDefault="000447A2">
            <w:pPr>
              <w:pStyle w:val="TableParagraph"/>
              <w:spacing w:before="32"/>
              <w:rPr>
                <w:sz w:val="20"/>
              </w:rPr>
            </w:pPr>
            <w:proofErr w:type="spellStart"/>
            <w:r>
              <w:rPr>
                <w:spacing w:val="-2"/>
                <w:sz w:val="13"/>
              </w:rPr>
              <w:t>ポーギ</w:t>
            </w:r>
            <w:proofErr w:type="spellEnd"/>
            <w:r>
              <w:rPr>
                <w:spacing w:val="-2"/>
                <w:sz w:val="13"/>
              </w:rPr>
              <w:t>ー</w:t>
            </w:r>
          </w:p>
        </w:tc>
        <w:tc>
          <w:tcPr>
            <w:tcW w:w="2030" w:type="dxa"/>
          </w:tcPr>
          <w:p w14:paraId="5A8AA295" w14:textId="77777777" w:rsidR="00AD7E94" w:rsidRDefault="000447A2">
            <w:pPr>
              <w:pStyle w:val="TableParagraph"/>
              <w:spacing w:before="32"/>
              <w:ind w:left="9" w:right="2"/>
              <w:jc w:val="center"/>
              <w:rPr>
                <w:sz w:val="20"/>
              </w:rPr>
            </w:pPr>
            <w:r>
              <w:rPr>
                <w:spacing w:val="-10"/>
                <w:sz w:val="13"/>
              </w:rPr>
              <w:t>0</w:t>
            </w:r>
          </w:p>
        </w:tc>
        <w:tc>
          <w:tcPr>
            <w:tcW w:w="2031" w:type="dxa"/>
          </w:tcPr>
          <w:p w14:paraId="138C0A5E" w14:textId="77777777" w:rsidR="00AD7E94" w:rsidRDefault="000447A2">
            <w:pPr>
              <w:pStyle w:val="TableParagraph"/>
              <w:spacing w:before="32"/>
              <w:ind w:left="8" w:right="1"/>
              <w:jc w:val="center"/>
              <w:rPr>
                <w:sz w:val="20"/>
              </w:rPr>
            </w:pPr>
            <w:r>
              <w:rPr>
                <w:spacing w:val="-5"/>
                <w:sz w:val="13"/>
              </w:rPr>
              <w:t>196</w:t>
            </w:r>
          </w:p>
        </w:tc>
        <w:tc>
          <w:tcPr>
            <w:tcW w:w="2567" w:type="dxa"/>
          </w:tcPr>
          <w:p w14:paraId="7E7682A0" w14:textId="77777777" w:rsidR="00AD7E94" w:rsidRDefault="000447A2">
            <w:pPr>
              <w:pStyle w:val="TableParagraph"/>
              <w:spacing w:before="32"/>
              <w:ind w:left="7" w:right="1"/>
              <w:jc w:val="center"/>
              <w:rPr>
                <w:sz w:val="20"/>
              </w:rPr>
            </w:pPr>
            <w:r>
              <w:rPr>
                <w:spacing w:val="-2"/>
                <w:sz w:val="13"/>
              </w:rPr>
              <w:t>26,813</w:t>
            </w:r>
          </w:p>
        </w:tc>
      </w:tr>
      <w:tr w:rsidR="00AD7E94" w14:paraId="477BB187" w14:textId="77777777">
        <w:trPr>
          <w:trHeight w:val="290"/>
        </w:trPr>
        <w:tc>
          <w:tcPr>
            <w:tcW w:w="2734" w:type="dxa"/>
          </w:tcPr>
          <w:p w14:paraId="39152A02" w14:textId="77777777" w:rsidR="00AD7E94" w:rsidRDefault="000447A2">
            <w:pPr>
              <w:pStyle w:val="TableParagraph"/>
              <w:spacing w:before="32"/>
              <w:rPr>
                <w:sz w:val="20"/>
              </w:rPr>
            </w:pPr>
            <w:proofErr w:type="spellStart"/>
            <w:r>
              <w:rPr>
                <w:spacing w:val="-2"/>
                <w:sz w:val="13"/>
              </w:rPr>
              <w:t>パファ</w:t>
            </w:r>
            <w:proofErr w:type="spellEnd"/>
            <w:r>
              <w:rPr>
                <w:spacing w:val="-2"/>
                <w:sz w:val="13"/>
              </w:rPr>
              <w:t>ー</w:t>
            </w:r>
          </w:p>
        </w:tc>
        <w:tc>
          <w:tcPr>
            <w:tcW w:w="2030" w:type="dxa"/>
          </w:tcPr>
          <w:p w14:paraId="7BF963D7" w14:textId="77777777" w:rsidR="00AD7E94" w:rsidRDefault="000447A2">
            <w:pPr>
              <w:pStyle w:val="TableParagraph"/>
              <w:spacing w:before="32"/>
              <w:ind w:left="9" w:right="2"/>
              <w:jc w:val="center"/>
              <w:rPr>
                <w:sz w:val="20"/>
              </w:rPr>
            </w:pPr>
            <w:r>
              <w:rPr>
                <w:spacing w:val="-10"/>
                <w:sz w:val="13"/>
              </w:rPr>
              <w:t>0</w:t>
            </w:r>
          </w:p>
        </w:tc>
        <w:tc>
          <w:tcPr>
            <w:tcW w:w="2031" w:type="dxa"/>
          </w:tcPr>
          <w:p w14:paraId="29783C7F" w14:textId="77777777" w:rsidR="00AD7E94" w:rsidRDefault="000447A2">
            <w:pPr>
              <w:pStyle w:val="TableParagraph"/>
              <w:spacing w:before="32"/>
              <w:ind w:left="8" w:right="2"/>
              <w:jc w:val="center"/>
              <w:rPr>
                <w:sz w:val="20"/>
              </w:rPr>
            </w:pPr>
            <w:r>
              <w:rPr>
                <w:spacing w:val="-5"/>
                <w:sz w:val="13"/>
              </w:rPr>
              <w:t>31</w:t>
            </w:r>
          </w:p>
        </w:tc>
        <w:tc>
          <w:tcPr>
            <w:tcW w:w="2567" w:type="dxa"/>
          </w:tcPr>
          <w:p w14:paraId="04B5A4B0" w14:textId="77777777" w:rsidR="00AD7E94" w:rsidRDefault="000447A2">
            <w:pPr>
              <w:pStyle w:val="TableParagraph"/>
              <w:spacing w:before="32"/>
              <w:ind w:left="7"/>
              <w:jc w:val="center"/>
              <w:rPr>
                <w:sz w:val="20"/>
              </w:rPr>
            </w:pPr>
            <w:r>
              <w:rPr>
                <w:spacing w:val="-4"/>
                <w:sz w:val="13"/>
              </w:rPr>
              <w:t>1,390</w:t>
            </w:r>
          </w:p>
        </w:tc>
      </w:tr>
      <w:tr w:rsidR="00AD7E94" w14:paraId="3BC11282" w14:textId="77777777">
        <w:trPr>
          <w:trHeight w:val="289"/>
        </w:trPr>
        <w:tc>
          <w:tcPr>
            <w:tcW w:w="2734" w:type="dxa"/>
          </w:tcPr>
          <w:p w14:paraId="6F566DB8" w14:textId="77777777" w:rsidR="00AD7E94" w:rsidRDefault="000447A2">
            <w:pPr>
              <w:pStyle w:val="TableParagraph"/>
              <w:spacing w:before="32"/>
              <w:rPr>
                <w:sz w:val="20"/>
              </w:rPr>
            </w:pPr>
            <w:proofErr w:type="spellStart"/>
            <w:r>
              <w:rPr>
                <w:spacing w:val="-2"/>
                <w:sz w:val="13"/>
              </w:rPr>
              <w:t>スズキ</w:t>
            </w:r>
            <w:proofErr w:type="spellEnd"/>
          </w:p>
        </w:tc>
        <w:tc>
          <w:tcPr>
            <w:tcW w:w="2030" w:type="dxa"/>
          </w:tcPr>
          <w:p w14:paraId="61BC1857" w14:textId="77777777" w:rsidR="00AD7E94" w:rsidRDefault="000447A2">
            <w:pPr>
              <w:pStyle w:val="TableParagraph"/>
              <w:spacing w:before="32"/>
              <w:ind w:left="9" w:right="2"/>
              <w:jc w:val="center"/>
              <w:rPr>
                <w:sz w:val="20"/>
              </w:rPr>
            </w:pPr>
            <w:r>
              <w:rPr>
                <w:spacing w:val="-10"/>
                <w:sz w:val="13"/>
              </w:rPr>
              <w:t>0</w:t>
            </w:r>
          </w:p>
        </w:tc>
        <w:tc>
          <w:tcPr>
            <w:tcW w:w="2031" w:type="dxa"/>
          </w:tcPr>
          <w:p w14:paraId="07FE9C0C" w14:textId="77777777" w:rsidR="00AD7E94" w:rsidRDefault="000447A2">
            <w:pPr>
              <w:pStyle w:val="TableParagraph"/>
              <w:spacing w:before="32"/>
              <w:ind w:left="8"/>
              <w:jc w:val="center"/>
              <w:rPr>
                <w:sz w:val="20"/>
              </w:rPr>
            </w:pPr>
            <w:r>
              <w:rPr>
                <w:spacing w:val="-2"/>
                <w:sz w:val="13"/>
              </w:rPr>
              <w:t>25,140</w:t>
            </w:r>
          </w:p>
        </w:tc>
        <w:tc>
          <w:tcPr>
            <w:tcW w:w="2567" w:type="dxa"/>
          </w:tcPr>
          <w:p w14:paraId="4DB5350D" w14:textId="77777777" w:rsidR="00AD7E94" w:rsidRDefault="000447A2">
            <w:pPr>
              <w:pStyle w:val="TableParagraph"/>
              <w:spacing w:before="32"/>
              <w:ind w:left="7" w:right="2"/>
              <w:jc w:val="center"/>
              <w:rPr>
                <w:sz w:val="20"/>
              </w:rPr>
            </w:pPr>
            <w:r>
              <w:rPr>
                <w:spacing w:val="-2"/>
                <w:sz w:val="13"/>
              </w:rPr>
              <w:t>383,749</w:t>
            </w:r>
          </w:p>
        </w:tc>
      </w:tr>
      <w:tr w:rsidR="00AD7E94" w14:paraId="558EED08" w14:textId="77777777">
        <w:trPr>
          <w:trHeight w:val="290"/>
        </w:trPr>
        <w:tc>
          <w:tcPr>
            <w:tcW w:w="2734" w:type="dxa"/>
          </w:tcPr>
          <w:p w14:paraId="78EFD672" w14:textId="77777777" w:rsidR="00AD7E94" w:rsidRDefault="000447A2">
            <w:pPr>
              <w:pStyle w:val="TableParagraph"/>
              <w:spacing w:before="32"/>
              <w:rPr>
                <w:sz w:val="20"/>
              </w:rPr>
            </w:pPr>
            <w:proofErr w:type="spellStart"/>
            <w:r>
              <w:rPr>
                <w:spacing w:val="-2"/>
                <w:sz w:val="13"/>
              </w:rPr>
              <w:t>ホウボウ</w:t>
            </w:r>
            <w:proofErr w:type="spellEnd"/>
          </w:p>
        </w:tc>
        <w:tc>
          <w:tcPr>
            <w:tcW w:w="2030" w:type="dxa"/>
          </w:tcPr>
          <w:p w14:paraId="2402CFB9" w14:textId="77777777" w:rsidR="00AD7E94" w:rsidRDefault="000447A2">
            <w:pPr>
              <w:pStyle w:val="TableParagraph"/>
              <w:spacing w:before="32"/>
              <w:ind w:left="9" w:right="2"/>
              <w:jc w:val="center"/>
              <w:rPr>
                <w:sz w:val="20"/>
              </w:rPr>
            </w:pPr>
            <w:r>
              <w:rPr>
                <w:spacing w:val="-10"/>
                <w:sz w:val="13"/>
              </w:rPr>
              <w:t>0</w:t>
            </w:r>
          </w:p>
        </w:tc>
        <w:tc>
          <w:tcPr>
            <w:tcW w:w="2031" w:type="dxa"/>
          </w:tcPr>
          <w:p w14:paraId="1AE7ACDF" w14:textId="77777777" w:rsidR="00AD7E94" w:rsidRDefault="000447A2">
            <w:pPr>
              <w:pStyle w:val="TableParagraph"/>
              <w:spacing w:before="32"/>
              <w:ind w:left="8" w:right="2"/>
              <w:jc w:val="center"/>
              <w:rPr>
                <w:sz w:val="20"/>
              </w:rPr>
            </w:pPr>
            <w:r>
              <w:rPr>
                <w:spacing w:val="-5"/>
                <w:sz w:val="13"/>
              </w:rPr>
              <w:t>10</w:t>
            </w:r>
          </w:p>
        </w:tc>
        <w:tc>
          <w:tcPr>
            <w:tcW w:w="2567" w:type="dxa"/>
          </w:tcPr>
          <w:p w14:paraId="44DFB77C" w14:textId="77777777" w:rsidR="00AD7E94" w:rsidRDefault="000447A2">
            <w:pPr>
              <w:pStyle w:val="TableParagraph"/>
              <w:spacing w:before="32"/>
              <w:ind w:left="7"/>
              <w:jc w:val="center"/>
              <w:rPr>
                <w:sz w:val="20"/>
              </w:rPr>
            </w:pPr>
            <w:r>
              <w:rPr>
                <w:spacing w:val="-4"/>
                <w:sz w:val="13"/>
              </w:rPr>
              <w:t>1,964</w:t>
            </w:r>
          </w:p>
        </w:tc>
      </w:tr>
      <w:tr w:rsidR="00AD7E94" w14:paraId="027E2A3B" w14:textId="77777777">
        <w:trPr>
          <w:trHeight w:val="290"/>
        </w:trPr>
        <w:tc>
          <w:tcPr>
            <w:tcW w:w="2734" w:type="dxa"/>
          </w:tcPr>
          <w:p w14:paraId="672835B4" w14:textId="77777777" w:rsidR="00AD7E94" w:rsidRDefault="000447A2">
            <w:pPr>
              <w:pStyle w:val="TableParagraph"/>
              <w:spacing w:before="32"/>
              <w:rPr>
                <w:sz w:val="20"/>
              </w:rPr>
            </w:pPr>
            <w:proofErr w:type="spellStart"/>
            <w:r>
              <w:rPr>
                <w:sz w:val="13"/>
              </w:rPr>
              <w:t>温帯</w:t>
            </w:r>
            <w:r>
              <w:rPr>
                <w:spacing w:val="-2"/>
                <w:sz w:val="13"/>
              </w:rPr>
              <w:t>低音</w:t>
            </w:r>
            <w:proofErr w:type="spellEnd"/>
          </w:p>
        </w:tc>
        <w:tc>
          <w:tcPr>
            <w:tcW w:w="2030" w:type="dxa"/>
          </w:tcPr>
          <w:p w14:paraId="0CA12684" w14:textId="77777777" w:rsidR="00AD7E94" w:rsidRDefault="000447A2">
            <w:pPr>
              <w:pStyle w:val="TableParagraph"/>
              <w:spacing w:before="32"/>
              <w:ind w:left="9" w:right="2"/>
              <w:jc w:val="center"/>
              <w:rPr>
                <w:sz w:val="20"/>
              </w:rPr>
            </w:pPr>
            <w:r>
              <w:rPr>
                <w:spacing w:val="-10"/>
                <w:sz w:val="13"/>
              </w:rPr>
              <w:t>0</w:t>
            </w:r>
          </w:p>
        </w:tc>
        <w:tc>
          <w:tcPr>
            <w:tcW w:w="2031" w:type="dxa"/>
          </w:tcPr>
          <w:p w14:paraId="1D4F4D8D" w14:textId="77777777" w:rsidR="00AD7E94" w:rsidRDefault="000447A2">
            <w:pPr>
              <w:pStyle w:val="TableParagraph"/>
              <w:spacing w:before="32"/>
              <w:ind w:left="8" w:right="3"/>
              <w:jc w:val="center"/>
              <w:rPr>
                <w:sz w:val="20"/>
              </w:rPr>
            </w:pPr>
            <w:r>
              <w:rPr>
                <w:spacing w:val="-10"/>
                <w:sz w:val="13"/>
              </w:rPr>
              <w:t>0</w:t>
            </w:r>
          </w:p>
        </w:tc>
        <w:tc>
          <w:tcPr>
            <w:tcW w:w="2567" w:type="dxa"/>
          </w:tcPr>
          <w:p w14:paraId="065EEB86" w14:textId="77777777" w:rsidR="00AD7E94" w:rsidRDefault="000447A2">
            <w:pPr>
              <w:pStyle w:val="TableParagraph"/>
              <w:spacing w:before="32"/>
              <w:ind w:left="7" w:right="2"/>
              <w:jc w:val="center"/>
              <w:rPr>
                <w:sz w:val="20"/>
              </w:rPr>
            </w:pPr>
            <w:r>
              <w:rPr>
                <w:spacing w:val="-10"/>
                <w:sz w:val="13"/>
              </w:rPr>
              <w:t>0</w:t>
            </w:r>
          </w:p>
        </w:tc>
      </w:tr>
      <w:tr w:rsidR="00AD7E94" w14:paraId="6CE948A2" w14:textId="77777777">
        <w:trPr>
          <w:trHeight w:val="289"/>
        </w:trPr>
        <w:tc>
          <w:tcPr>
            <w:tcW w:w="2734" w:type="dxa"/>
          </w:tcPr>
          <w:p w14:paraId="3D26D5E7" w14:textId="77777777" w:rsidR="00AD7E94" w:rsidRDefault="000447A2">
            <w:pPr>
              <w:pStyle w:val="TableParagraph"/>
              <w:spacing w:before="32"/>
              <w:rPr>
                <w:sz w:val="20"/>
              </w:rPr>
            </w:pPr>
            <w:proofErr w:type="spellStart"/>
            <w:r>
              <w:rPr>
                <w:spacing w:val="-2"/>
                <w:sz w:val="13"/>
              </w:rPr>
              <w:t>ガマアンコウ</w:t>
            </w:r>
            <w:proofErr w:type="spellEnd"/>
          </w:p>
        </w:tc>
        <w:tc>
          <w:tcPr>
            <w:tcW w:w="2030" w:type="dxa"/>
          </w:tcPr>
          <w:p w14:paraId="15E8C8CD" w14:textId="77777777" w:rsidR="00AD7E94" w:rsidRDefault="000447A2">
            <w:pPr>
              <w:pStyle w:val="TableParagraph"/>
              <w:spacing w:before="32"/>
              <w:ind w:left="9" w:right="2"/>
              <w:jc w:val="center"/>
              <w:rPr>
                <w:sz w:val="20"/>
              </w:rPr>
            </w:pPr>
            <w:r>
              <w:rPr>
                <w:spacing w:val="-10"/>
                <w:sz w:val="13"/>
              </w:rPr>
              <w:t>0</w:t>
            </w:r>
          </w:p>
        </w:tc>
        <w:tc>
          <w:tcPr>
            <w:tcW w:w="2031" w:type="dxa"/>
          </w:tcPr>
          <w:p w14:paraId="1E6C2EB3" w14:textId="77777777" w:rsidR="00AD7E94" w:rsidRDefault="000447A2">
            <w:pPr>
              <w:pStyle w:val="TableParagraph"/>
              <w:spacing w:before="32"/>
              <w:ind w:left="8" w:right="2"/>
              <w:jc w:val="center"/>
              <w:rPr>
                <w:sz w:val="20"/>
              </w:rPr>
            </w:pPr>
            <w:r>
              <w:rPr>
                <w:spacing w:val="-5"/>
                <w:sz w:val="13"/>
              </w:rPr>
              <w:t>43</w:t>
            </w:r>
          </w:p>
        </w:tc>
        <w:tc>
          <w:tcPr>
            <w:tcW w:w="2567" w:type="dxa"/>
          </w:tcPr>
          <w:p w14:paraId="374854C8" w14:textId="77777777" w:rsidR="00AD7E94" w:rsidRDefault="000447A2">
            <w:pPr>
              <w:pStyle w:val="TableParagraph"/>
              <w:spacing w:before="32"/>
              <w:ind w:left="7"/>
              <w:jc w:val="center"/>
              <w:rPr>
                <w:sz w:val="20"/>
              </w:rPr>
            </w:pPr>
            <w:r>
              <w:rPr>
                <w:spacing w:val="-4"/>
                <w:sz w:val="13"/>
              </w:rPr>
              <w:t>1,983</w:t>
            </w:r>
          </w:p>
        </w:tc>
      </w:tr>
      <w:tr w:rsidR="00AD7E94" w14:paraId="479E4317" w14:textId="77777777">
        <w:trPr>
          <w:trHeight w:val="290"/>
        </w:trPr>
        <w:tc>
          <w:tcPr>
            <w:tcW w:w="2734" w:type="dxa"/>
          </w:tcPr>
          <w:p w14:paraId="4C944FBC" w14:textId="77777777" w:rsidR="00AD7E94" w:rsidRDefault="000447A2">
            <w:pPr>
              <w:pStyle w:val="TableParagraph"/>
              <w:spacing w:before="32"/>
              <w:rPr>
                <w:sz w:val="20"/>
                <w:lang w:eastAsia="ja-JP"/>
              </w:rPr>
            </w:pPr>
            <w:r>
              <w:rPr>
                <w:sz w:val="13"/>
                <w:lang w:eastAsia="ja-JP"/>
              </w:rPr>
              <w:t>トリガーフィッシュ／</w:t>
            </w:r>
            <w:r>
              <w:rPr>
                <w:spacing w:val="-2"/>
                <w:sz w:val="13"/>
                <w:lang w:eastAsia="ja-JP"/>
              </w:rPr>
              <w:t>カワハギ</w:t>
            </w:r>
          </w:p>
        </w:tc>
        <w:tc>
          <w:tcPr>
            <w:tcW w:w="2030" w:type="dxa"/>
          </w:tcPr>
          <w:p w14:paraId="70C3B3E3" w14:textId="77777777" w:rsidR="00AD7E94" w:rsidRDefault="000447A2">
            <w:pPr>
              <w:pStyle w:val="TableParagraph"/>
              <w:spacing w:before="32"/>
              <w:ind w:left="9"/>
              <w:jc w:val="center"/>
              <w:rPr>
                <w:sz w:val="20"/>
              </w:rPr>
            </w:pPr>
            <w:r>
              <w:rPr>
                <w:spacing w:val="-5"/>
                <w:sz w:val="13"/>
              </w:rPr>
              <w:t>14</w:t>
            </w:r>
          </w:p>
        </w:tc>
        <w:tc>
          <w:tcPr>
            <w:tcW w:w="2031" w:type="dxa"/>
          </w:tcPr>
          <w:p w14:paraId="1ED90E71" w14:textId="77777777" w:rsidR="00AD7E94" w:rsidRDefault="000447A2">
            <w:pPr>
              <w:pStyle w:val="TableParagraph"/>
              <w:spacing w:before="32"/>
              <w:ind w:left="8" w:right="1"/>
              <w:jc w:val="center"/>
              <w:rPr>
                <w:sz w:val="20"/>
              </w:rPr>
            </w:pPr>
            <w:r>
              <w:rPr>
                <w:spacing w:val="-5"/>
                <w:sz w:val="13"/>
              </w:rPr>
              <w:t>548</w:t>
            </w:r>
          </w:p>
        </w:tc>
        <w:tc>
          <w:tcPr>
            <w:tcW w:w="2567" w:type="dxa"/>
          </w:tcPr>
          <w:p w14:paraId="080BCC03" w14:textId="77777777" w:rsidR="00AD7E94" w:rsidRDefault="000447A2">
            <w:pPr>
              <w:pStyle w:val="TableParagraph"/>
              <w:spacing w:before="32"/>
              <w:ind w:left="7"/>
              <w:jc w:val="center"/>
              <w:rPr>
                <w:sz w:val="20"/>
              </w:rPr>
            </w:pPr>
            <w:r>
              <w:rPr>
                <w:spacing w:val="-4"/>
                <w:sz w:val="13"/>
              </w:rPr>
              <w:t>3,806</w:t>
            </w:r>
          </w:p>
        </w:tc>
      </w:tr>
      <w:tr w:rsidR="00AD7E94" w14:paraId="6E1EC575" w14:textId="77777777">
        <w:trPr>
          <w:trHeight w:val="290"/>
        </w:trPr>
        <w:tc>
          <w:tcPr>
            <w:tcW w:w="2734" w:type="dxa"/>
          </w:tcPr>
          <w:p w14:paraId="1D80A572" w14:textId="77777777" w:rsidR="00AD7E94" w:rsidRDefault="000447A2">
            <w:pPr>
              <w:pStyle w:val="TableParagraph"/>
              <w:spacing w:before="32"/>
              <w:rPr>
                <w:sz w:val="20"/>
              </w:rPr>
            </w:pPr>
            <w:proofErr w:type="spellStart"/>
            <w:r>
              <w:rPr>
                <w:sz w:val="13"/>
              </w:rPr>
              <w:t>マグロと</w:t>
            </w:r>
            <w:r>
              <w:rPr>
                <w:spacing w:val="-2"/>
                <w:sz w:val="13"/>
              </w:rPr>
              <w:t>サバ</w:t>
            </w:r>
            <w:proofErr w:type="spellEnd"/>
          </w:p>
        </w:tc>
        <w:tc>
          <w:tcPr>
            <w:tcW w:w="2030" w:type="dxa"/>
          </w:tcPr>
          <w:p w14:paraId="6B57C2F4" w14:textId="77777777" w:rsidR="00AD7E94" w:rsidRDefault="000447A2">
            <w:pPr>
              <w:pStyle w:val="TableParagraph"/>
              <w:spacing w:before="32"/>
              <w:ind w:left="9" w:right="1"/>
              <w:jc w:val="center"/>
              <w:rPr>
                <w:sz w:val="20"/>
              </w:rPr>
            </w:pPr>
            <w:r>
              <w:rPr>
                <w:spacing w:val="-2"/>
                <w:sz w:val="13"/>
              </w:rPr>
              <w:t>28,672</w:t>
            </w:r>
          </w:p>
        </w:tc>
        <w:tc>
          <w:tcPr>
            <w:tcW w:w="2031" w:type="dxa"/>
          </w:tcPr>
          <w:p w14:paraId="20DF01DB" w14:textId="77777777" w:rsidR="00AD7E94" w:rsidRDefault="000447A2">
            <w:pPr>
              <w:pStyle w:val="TableParagraph"/>
              <w:spacing w:before="32"/>
              <w:ind w:left="8" w:right="3"/>
              <w:jc w:val="center"/>
              <w:rPr>
                <w:sz w:val="20"/>
              </w:rPr>
            </w:pPr>
            <w:r>
              <w:rPr>
                <w:spacing w:val="-10"/>
                <w:sz w:val="13"/>
              </w:rPr>
              <w:t>3</w:t>
            </w:r>
          </w:p>
        </w:tc>
        <w:tc>
          <w:tcPr>
            <w:tcW w:w="2567" w:type="dxa"/>
          </w:tcPr>
          <w:p w14:paraId="2656E1BD" w14:textId="77777777" w:rsidR="00AD7E94" w:rsidRDefault="000447A2">
            <w:pPr>
              <w:pStyle w:val="TableParagraph"/>
              <w:spacing w:before="32"/>
              <w:ind w:left="7" w:right="2"/>
              <w:jc w:val="center"/>
              <w:rPr>
                <w:sz w:val="20"/>
              </w:rPr>
            </w:pPr>
            <w:r>
              <w:rPr>
                <w:spacing w:val="-2"/>
                <w:sz w:val="13"/>
              </w:rPr>
              <w:t>318,388</w:t>
            </w:r>
          </w:p>
        </w:tc>
      </w:tr>
      <w:tr w:rsidR="00AD7E94" w14:paraId="339CBAB6" w14:textId="77777777">
        <w:trPr>
          <w:trHeight w:val="291"/>
        </w:trPr>
        <w:tc>
          <w:tcPr>
            <w:tcW w:w="2734" w:type="dxa"/>
          </w:tcPr>
          <w:p w14:paraId="2D8A0361" w14:textId="77777777" w:rsidR="00AD7E94" w:rsidRDefault="000447A2">
            <w:pPr>
              <w:pStyle w:val="TableParagraph"/>
              <w:spacing w:before="32"/>
              <w:rPr>
                <w:sz w:val="20"/>
              </w:rPr>
            </w:pPr>
            <w:proofErr w:type="spellStart"/>
            <w:r>
              <w:rPr>
                <w:spacing w:val="-2"/>
                <w:sz w:val="13"/>
              </w:rPr>
              <w:t>ラッセル</w:t>
            </w:r>
            <w:proofErr w:type="spellEnd"/>
          </w:p>
        </w:tc>
        <w:tc>
          <w:tcPr>
            <w:tcW w:w="2030" w:type="dxa"/>
          </w:tcPr>
          <w:p w14:paraId="22B06D0B" w14:textId="77777777" w:rsidR="00AD7E94" w:rsidRDefault="000447A2">
            <w:pPr>
              <w:pStyle w:val="TableParagraph"/>
              <w:spacing w:before="32"/>
              <w:ind w:left="9" w:right="2"/>
              <w:jc w:val="center"/>
              <w:rPr>
                <w:sz w:val="20"/>
              </w:rPr>
            </w:pPr>
            <w:r>
              <w:rPr>
                <w:spacing w:val="-10"/>
                <w:sz w:val="13"/>
              </w:rPr>
              <w:t>0</w:t>
            </w:r>
          </w:p>
        </w:tc>
        <w:tc>
          <w:tcPr>
            <w:tcW w:w="2031" w:type="dxa"/>
          </w:tcPr>
          <w:p w14:paraId="6553F970" w14:textId="77777777" w:rsidR="00AD7E94" w:rsidRDefault="000447A2">
            <w:pPr>
              <w:pStyle w:val="TableParagraph"/>
              <w:spacing w:before="32"/>
              <w:ind w:left="8" w:right="2"/>
              <w:jc w:val="center"/>
              <w:rPr>
                <w:sz w:val="20"/>
              </w:rPr>
            </w:pPr>
            <w:r>
              <w:rPr>
                <w:spacing w:val="-5"/>
                <w:sz w:val="13"/>
              </w:rPr>
              <w:t>42</w:t>
            </w:r>
          </w:p>
        </w:tc>
        <w:tc>
          <w:tcPr>
            <w:tcW w:w="2567" w:type="dxa"/>
          </w:tcPr>
          <w:p w14:paraId="6195319A" w14:textId="77777777" w:rsidR="00AD7E94" w:rsidRDefault="000447A2">
            <w:pPr>
              <w:pStyle w:val="TableParagraph"/>
              <w:spacing w:before="32"/>
              <w:ind w:left="7"/>
              <w:jc w:val="center"/>
              <w:rPr>
                <w:sz w:val="20"/>
              </w:rPr>
            </w:pPr>
            <w:r>
              <w:rPr>
                <w:spacing w:val="-4"/>
                <w:sz w:val="13"/>
              </w:rPr>
              <w:t>7,557</w:t>
            </w:r>
          </w:p>
        </w:tc>
      </w:tr>
    </w:tbl>
    <w:p w14:paraId="1EB3A2D3" w14:textId="77777777" w:rsidR="00AD7E94" w:rsidRDefault="00AD7E94">
      <w:pPr>
        <w:pStyle w:val="a3"/>
        <w:spacing w:before="6"/>
        <w:ind w:left="0"/>
        <w:rPr>
          <w:rFonts w:ascii="Arial"/>
          <w:b/>
          <w:sz w:val="16"/>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20"/>
        <w:gridCol w:w="3120"/>
        <w:gridCol w:w="3120"/>
      </w:tblGrid>
      <w:tr w:rsidR="00AD7E94" w14:paraId="26889953" w14:textId="77777777">
        <w:trPr>
          <w:trHeight w:val="290"/>
        </w:trPr>
        <w:tc>
          <w:tcPr>
            <w:tcW w:w="9360" w:type="dxa"/>
            <w:gridSpan w:val="3"/>
            <w:shd w:val="clear" w:color="auto" w:fill="DBE4F0"/>
          </w:tcPr>
          <w:p w14:paraId="6C7A2FCC" w14:textId="77777777" w:rsidR="00AD7E94" w:rsidRDefault="000447A2">
            <w:pPr>
              <w:pStyle w:val="TableParagraph"/>
              <w:ind w:left="11"/>
              <w:jc w:val="center"/>
              <w:rPr>
                <w:b/>
                <w:sz w:val="20"/>
                <w:lang w:eastAsia="ja-JP"/>
              </w:rPr>
            </w:pPr>
            <w:r>
              <w:rPr>
                <w:b/>
                <w:sz w:val="13"/>
                <w:lang w:eastAsia="ja-JP"/>
              </w:rPr>
              <w:t xml:space="preserve">ノースカロライナ-2019 </w:t>
            </w:r>
            <w:r>
              <w:rPr>
                <w:b/>
                <w:spacing w:val="-2"/>
                <w:sz w:val="13"/>
                <w:lang w:eastAsia="ja-JP"/>
              </w:rPr>
              <w:t>総漁獲量</w:t>
            </w:r>
          </w:p>
        </w:tc>
      </w:tr>
      <w:tr w:rsidR="00AD7E94" w14:paraId="412C2A40" w14:textId="77777777">
        <w:trPr>
          <w:trHeight w:val="290"/>
        </w:trPr>
        <w:tc>
          <w:tcPr>
            <w:tcW w:w="3120" w:type="dxa"/>
            <w:shd w:val="clear" w:color="auto" w:fill="DBE4F0"/>
          </w:tcPr>
          <w:p w14:paraId="616ED480" w14:textId="77777777" w:rsidR="00AD7E94" w:rsidRDefault="000447A2">
            <w:pPr>
              <w:pStyle w:val="TableParagraph"/>
              <w:rPr>
                <w:b/>
                <w:sz w:val="20"/>
              </w:rPr>
            </w:pPr>
            <w:proofErr w:type="spellStart"/>
            <w:r>
              <w:rPr>
                <w:b/>
                <w:sz w:val="13"/>
              </w:rPr>
              <w:t>種</w:t>
            </w:r>
            <w:r>
              <w:rPr>
                <w:b/>
                <w:spacing w:val="-2"/>
                <w:sz w:val="13"/>
              </w:rPr>
              <w:t>グループ</w:t>
            </w:r>
            <w:proofErr w:type="spellEnd"/>
          </w:p>
        </w:tc>
        <w:tc>
          <w:tcPr>
            <w:tcW w:w="3120" w:type="dxa"/>
            <w:shd w:val="clear" w:color="auto" w:fill="DBE4F0"/>
          </w:tcPr>
          <w:p w14:paraId="73DB1A0C" w14:textId="77777777" w:rsidR="00AD7E94" w:rsidRDefault="000447A2">
            <w:pPr>
              <w:pStyle w:val="TableParagraph"/>
              <w:ind w:left="11" w:right="2"/>
              <w:jc w:val="center"/>
              <w:rPr>
                <w:b/>
                <w:sz w:val="20"/>
              </w:rPr>
            </w:pPr>
            <w:proofErr w:type="spellStart"/>
            <w:r>
              <w:rPr>
                <w:b/>
                <w:sz w:val="13"/>
              </w:rPr>
              <w:t>チャーター</w:t>
            </w:r>
            <w:r>
              <w:rPr>
                <w:b/>
                <w:spacing w:val="-4"/>
                <w:sz w:val="13"/>
              </w:rPr>
              <w:t>ボート</w:t>
            </w:r>
            <w:proofErr w:type="spellEnd"/>
          </w:p>
        </w:tc>
        <w:tc>
          <w:tcPr>
            <w:tcW w:w="3120" w:type="dxa"/>
            <w:shd w:val="clear" w:color="auto" w:fill="DBE4F0"/>
          </w:tcPr>
          <w:p w14:paraId="37833F9D" w14:textId="77777777" w:rsidR="00AD7E94" w:rsidRDefault="000447A2">
            <w:pPr>
              <w:pStyle w:val="TableParagraph"/>
              <w:ind w:left="11" w:right="2"/>
              <w:jc w:val="center"/>
              <w:rPr>
                <w:b/>
                <w:sz w:val="20"/>
                <w:lang w:eastAsia="ja-JP"/>
              </w:rPr>
            </w:pPr>
            <w:r>
              <w:rPr>
                <w:b/>
                <w:sz w:val="13"/>
                <w:lang w:eastAsia="ja-JP"/>
              </w:rPr>
              <w:t>プライベート／レンタル</w:t>
            </w:r>
            <w:r>
              <w:rPr>
                <w:b/>
                <w:spacing w:val="-4"/>
                <w:sz w:val="13"/>
                <w:lang w:eastAsia="ja-JP"/>
              </w:rPr>
              <w:t>ボート</w:t>
            </w:r>
          </w:p>
        </w:tc>
      </w:tr>
      <w:tr w:rsidR="00AD7E94" w14:paraId="35E72061" w14:textId="77777777">
        <w:trPr>
          <w:trHeight w:val="289"/>
        </w:trPr>
        <w:tc>
          <w:tcPr>
            <w:tcW w:w="3120" w:type="dxa"/>
          </w:tcPr>
          <w:p w14:paraId="565DA646" w14:textId="77777777" w:rsidR="00AD7E94" w:rsidRDefault="000447A2">
            <w:pPr>
              <w:pStyle w:val="TableParagraph"/>
              <w:rPr>
                <w:sz w:val="20"/>
              </w:rPr>
            </w:pPr>
            <w:proofErr w:type="spellStart"/>
            <w:r>
              <w:rPr>
                <w:spacing w:val="-2"/>
                <w:sz w:val="13"/>
              </w:rPr>
              <w:t>バラクーダ</w:t>
            </w:r>
            <w:proofErr w:type="spellEnd"/>
          </w:p>
        </w:tc>
        <w:tc>
          <w:tcPr>
            <w:tcW w:w="3120" w:type="dxa"/>
          </w:tcPr>
          <w:p w14:paraId="61C0C124" w14:textId="77777777" w:rsidR="00AD7E94" w:rsidRDefault="000447A2">
            <w:pPr>
              <w:pStyle w:val="TableParagraph"/>
              <w:ind w:left="11" w:right="2"/>
              <w:jc w:val="center"/>
              <w:rPr>
                <w:sz w:val="20"/>
              </w:rPr>
            </w:pPr>
            <w:r>
              <w:rPr>
                <w:spacing w:val="-4"/>
                <w:sz w:val="13"/>
              </w:rPr>
              <w:t>1,782</w:t>
            </w:r>
          </w:p>
        </w:tc>
        <w:tc>
          <w:tcPr>
            <w:tcW w:w="3120" w:type="dxa"/>
          </w:tcPr>
          <w:p w14:paraId="3ABE69A1" w14:textId="77777777" w:rsidR="00AD7E94" w:rsidRDefault="000447A2">
            <w:pPr>
              <w:pStyle w:val="TableParagraph"/>
              <w:ind w:left="11" w:right="1"/>
              <w:jc w:val="center"/>
              <w:rPr>
                <w:sz w:val="20"/>
              </w:rPr>
            </w:pPr>
            <w:r>
              <w:rPr>
                <w:spacing w:val="-2"/>
                <w:sz w:val="13"/>
              </w:rPr>
              <w:t>29,406</w:t>
            </w:r>
          </w:p>
        </w:tc>
      </w:tr>
      <w:tr w:rsidR="00AD7E94" w14:paraId="70EE554F" w14:textId="77777777">
        <w:trPr>
          <w:trHeight w:val="290"/>
        </w:trPr>
        <w:tc>
          <w:tcPr>
            <w:tcW w:w="3120" w:type="dxa"/>
          </w:tcPr>
          <w:p w14:paraId="7ED1E960" w14:textId="77777777" w:rsidR="00AD7E94" w:rsidRDefault="000447A2">
            <w:pPr>
              <w:pStyle w:val="TableParagraph"/>
              <w:rPr>
                <w:sz w:val="20"/>
              </w:rPr>
            </w:pPr>
            <w:proofErr w:type="spellStart"/>
            <w:r>
              <w:rPr>
                <w:spacing w:val="-2"/>
                <w:sz w:val="13"/>
              </w:rPr>
              <w:t>ブルーフィッシュ</w:t>
            </w:r>
            <w:proofErr w:type="spellEnd"/>
          </w:p>
        </w:tc>
        <w:tc>
          <w:tcPr>
            <w:tcW w:w="3120" w:type="dxa"/>
          </w:tcPr>
          <w:p w14:paraId="55F2F44C" w14:textId="77777777" w:rsidR="00AD7E94" w:rsidRDefault="000447A2">
            <w:pPr>
              <w:pStyle w:val="TableParagraph"/>
              <w:ind w:left="11" w:right="1"/>
              <w:jc w:val="center"/>
              <w:rPr>
                <w:sz w:val="20"/>
              </w:rPr>
            </w:pPr>
            <w:r>
              <w:rPr>
                <w:spacing w:val="-2"/>
                <w:sz w:val="13"/>
              </w:rPr>
              <w:t>52,957</w:t>
            </w:r>
          </w:p>
        </w:tc>
        <w:tc>
          <w:tcPr>
            <w:tcW w:w="3120" w:type="dxa"/>
          </w:tcPr>
          <w:p w14:paraId="6492DB27" w14:textId="77777777" w:rsidR="00AD7E94" w:rsidRDefault="000447A2">
            <w:pPr>
              <w:pStyle w:val="TableParagraph"/>
              <w:ind w:left="11"/>
              <w:jc w:val="center"/>
              <w:rPr>
                <w:sz w:val="20"/>
              </w:rPr>
            </w:pPr>
            <w:r>
              <w:rPr>
                <w:spacing w:val="-2"/>
                <w:sz w:val="13"/>
              </w:rPr>
              <w:t>987,758</w:t>
            </w:r>
          </w:p>
        </w:tc>
      </w:tr>
      <w:tr w:rsidR="00AD7E94" w14:paraId="72C9AD38" w14:textId="77777777">
        <w:trPr>
          <w:trHeight w:val="290"/>
        </w:trPr>
        <w:tc>
          <w:tcPr>
            <w:tcW w:w="3120" w:type="dxa"/>
          </w:tcPr>
          <w:p w14:paraId="024BB85B" w14:textId="77777777" w:rsidR="00AD7E94" w:rsidRDefault="000447A2">
            <w:pPr>
              <w:pStyle w:val="TableParagraph"/>
              <w:rPr>
                <w:sz w:val="20"/>
              </w:rPr>
            </w:pPr>
            <w:proofErr w:type="spellStart"/>
            <w:r>
              <w:rPr>
                <w:sz w:val="13"/>
              </w:rPr>
              <w:t>軟骨</w:t>
            </w:r>
            <w:r>
              <w:rPr>
                <w:spacing w:val="-2"/>
                <w:sz w:val="13"/>
              </w:rPr>
              <w:t>魚類</w:t>
            </w:r>
            <w:proofErr w:type="spellEnd"/>
          </w:p>
        </w:tc>
        <w:tc>
          <w:tcPr>
            <w:tcW w:w="3120" w:type="dxa"/>
          </w:tcPr>
          <w:p w14:paraId="2DEC29E4" w14:textId="77777777" w:rsidR="00AD7E94" w:rsidRDefault="000447A2">
            <w:pPr>
              <w:pStyle w:val="TableParagraph"/>
              <w:ind w:left="11" w:right="2"/>
              <w:jc w:val="center"/>
              <w:rPr>
                <w:sz w:val="20"/>
              </w:rPr>
            </w:pPr>
            <w:r>
              <w:rPr>
                <w:spacing w:val="-4"/>
                <w:sz w:val="13"/>
              </w:rPr>
              <w:t>8,360</w:t>
            </w:r>
          </w:p>
        </w:tc>
        <w:tc>
          <w:tcPr>
            <w:tcW w:w="3120" w:type="dxa"/>
          </w:tcPr>
          <w:p w14:paraId="580FD776" w14:textId="77777777" w:rsidR="00AD7E94" w:rsidRDefault="000447A2">
            <w:pPr>
              <w:pStyle w:val="TableParagraph"/>
              <w:ind w:left="11"/>
              <w:jc w:val="center"/>
              <w:rPr>
                <w:sz w:val="20"/>
              </w:rPr>
            </w:pPr>
            <w:r>
              <w:rPr>
                <w:spacing w:val="-2"/>
                <w:sz w:val="13"/>
              </w:rPr>
              <w:t>221,719</w:t>
            </w:r>
          </w:p>
        </w:tc>
      </w:tr>
      <w:tr w:rsidR="00AD7E94" w14:paraId="79020A38" w14:textId="77777777">
        <w:trPr>
          <w:trHeight w:val="289"/>
        </w:trPr>
        <w:tc>
          <w:tcPr>
            <w:tcW w:w="3120" w:type="dxa"/>
          </w:tcPr>
          <w:p w14:paraId="3E073800" w14:textId="77777777" w:rsidR="00AD7E94" w:rsidRDefault="000447A2">
            <w:pPr>
              <w:pStyle w:val="TableParagraph"/>
              <w:rPr>
                <w:sz w:val="20"/>
              </w:rPr>
            </w:pPr>
            <w:proofErr w:type="spellStart"/>
            <w:r>
              <w:rPr>
                <w:spacing w:val="-2"/>
                <w:sz w:val="13"/>
              </w:rPr>
              <w:t>ナマズ</w:t>
            </w:r>
            <w:proofErr w:type="spellEnd"/>
          </w:p>
        </w:tc>
        <w:tc>
          <w:tcPr>
            <w:tcW w:w="3120" w:type="dxa"/>
          </w:tcPr>
          <w:p w14:paraId="35FC3F2D" w14:textId="77777777" w:rsidR="00AD7E94" w:rsidRDefault="000447A2">
            <w:pPr>
              <w:pStyle w:val="TableParagraph"/>
              <w:ind w:left="11" w:right="1"/>
              <w:jc w:val="center"/>
              <w:rPr>
                <w:sz w:val="20"/>
              </w:rPr>
            </w:pPr>
            <w:r>
              <w:rPr>
                <w:spacing w:val="-5"/>
                <w:sz w:val="13"/>
              </w:rPr>
              <w:t>143</w:t>
            </w:r>
          </w:p>
        </w:tc>
        <w:tc>
          <w:tcPr>
            <w:tcW w:w="3120" w:type="dxa"/>
          </w:tcPr>
          <w:p w14:paraId="29107FC2" w14:textId="77777777" w:rsidR="00AD7E94" w:rsidRDefault="000447A2">
            <w:pPr>
              <w:pStyle w:val="TableParagraph"/>
              <w:ind w:left="11" w:right="3"/>
              <w:jc w:val="center"/>
              <w:rPr>
                <w:sz w:val="20"/>
              </w:rPr>
            </w:pPr>
            <w:r>
              <w:rPr>
                <w:spacing w:val="-10"/>
                <w:sz w:val="13"/>
              </w:rPr>
              <w:t>0</w:t>
            </w:r>
          </w:p>
        </w:tc>
      </w:tr>
      <w:tr w:rsidR="00AD7E94" w14:paraId="03A00585" w14:textId="77777777">
        <w:trPr>
          <w:trHeight w:val="290"/>
        </w:trPr>
        <w:tc>
          <w:tcPr>
            <w:tcW w:w="3120" w:type="dxa"/>
          </w:tcPr>
          <w:p w14:paraId="5E4EF0E4" w14:textId="77777777" w:rsidR="00AD7E94" w:rsidRDefault="000447A2">
            <w:pPr>
              <w:pStyle w:val="TableParagraph"/>
              <w:rPr>
                <w:sz w:val="20"/>
              </w:rPr>
            </w:pPr>
            <w:proofErr w:type="spellStart"/>
            <w:r>
              <w:rPr>
                <w:sz w:val="13"/>
              </w:rPr>
              <w:t>タラと</w:t>
            </w:r>
            <w:r>
              <w:rPr>
                <w:spacing w:val="-2"/>
                <w:sz w:val="13"/>
              </w:rPr>
              <w:t>ヘーキ</w:t>
            </w:r>
            <w:proofErr w:type="spellEnd"/>
          </w:p>
        </w:tc>
        <w:tc>
          <w:tcPr>
            <w:tcW w:w="3120" w:type="dxa"/>
          </w:tcPr>
          <w:p w14:paraId="157C400F" w14:textId="77777777" w:rsidR="00AD7E94" w:rsidRDefault="000447A2">
            <w:pPr>
              <w:pStyle w:val="TableParagraph"/>
              <w:ind w:left="11" w:right="2"/>
              <w:jc w:val="center"/>
              <w:rPr>
                <w:sz w:val="20"/>
              </w:rPr>
            </w:pPr>
            <w:r>
              <w:rPr>
                <w:spacing w:val="-5"/>
                <w:sz w:val="13"/>
              </w:rPr>
              <w:t>58</w:t>
            </w:r>
          </w:p>
        </w:tc>
        <w:tc>
          <w:tcPr>
            <w:tcW w:w="3120" w:type="dxa"/>
          </w:tcPr>
          <w:p w14:paraId="5AB24222" w14:textId="77777777" w:rsidR="00AD7E94" w:rsidRDefault="000447A2">
            <w:pPr>
              <w:pStyle w:val="TableParagraph"/>
              <w:ind w:left="11" w:right="3"/>
              <w:jc w:val="center"/>
              <w:rPr>
                <w:sz w:val="20"/>
              </w:rPr>
            </w:pPr>
            <w:r>
              <w:rPr>
                <w:spacing w:val="-10"/>
                <w:sz w:val="13"/>
              </w:rPr>
              <w:t>0</w:t>
            </w:r>
          </w:p>
        </w:tc>
      </w:tr>
      <w:tr w:rsidR="00AD7E94" w14:paraId="64E8346C" w14:textId="77777777">
        <w:trPr>
          <w:trHeight w:val="290"/>
        </w:trPr>
        <w:tc>
          <w:tcPr>
            <w:tcW w:w="3120" w:type="dxa"/>
          </w:tcPr>
          <w:p w14:paraId="2D0079C3" w14:textId="77777777" w:rsidR="00AD7E94" w:rsidRDefault="000447A2">
            <w:pPr>
              <w:pStyle w:val="TableParagraph"/>
              <w:rPr>
                <w:sz w:val="20"/>
              </w:rPr>
            </w:pPr>
            <w:proofErr w:type="spellStart"/>
            <w:r>
              <w:rPr>
                <w:spacing w:val="-2"/>
                <w:sz w:val="13"/>
              </w:rPr>
              <w:t>ドルフィンズ</w:t>
            </w:r>
            <w:proofErr w:type="spellEnd"/>
          </w:p>
        </w:tc>
        <w:tc>
          <w:tcPr>
            <w:tcW w:w="3120" w:type="dxa"/>
          </w:tcPr>
          <w:p w14:paraId="064BFB65" w14:textId="77777777" w:rsidR="00AD7E94" w:rsidRDefault="000447A2">
            <w:pPr>
              <w:pStyle w:val="TableParagraph"/>
              <w:ind w:left="11" w:right="1"/>
              <w:jc w:val="center"/>
              <w:rPr>
                <w:sz w:val="20"/>
              </w:rPr>
            </w:pPr>
            <w:r>
              <w:rPr>
                <w:spacing w:val="-2"/>
                <w:sz w:val="13"/>
              </w:rPr>
              <w:t>163,998</w:t>
            </w:r>
          </w:p>
        </w:tc>
        <w:tc>
          <w:tcPr>
            <w:tcW w:w="3120" w:type="dxa"/>
          </w:tcPr>
          <w:p w14:paraId="2BF80518" w14:textId="77777777" w:rsidR="00AD7E94" w:rsidRDefault="000447A2">
            <w:pPr>
              <w:pStyle w:val="TableParagraph"/>
              <w:ind w:left="11"/>
              <w:jc w:val="center"/>
              <w:rPr>
                <w:sz w:val="20"/>
              </w:rPr>
            </w:pPr>
            <w:r>
              <w:rPr>
                <w:spacing w:val="-2"/>
                <w:sz w:val="13"/>
              </w:rPr>
              <w:t>329,374</w:t>
            </w:r>
          </w:p>
        </w:tc>
      </w:tr>
      <w:tr w:rsidR="00AD7E94" w14:paraId="5B980EE8" w14:textId="77777777">
        <w:trPr>
          <w:trHeight w:val="289"/>
        </w:trPr>
        <w:tc>
          <w:tcPr>
            <w:tcW w:w="3120" w:type="dxa"/>
          </w:tcPr>
          <w:p w14:paraId="3B2FF0BF" w14:textId="77777777" w:rsidR="00AD7E94" w:rsidRDefault="000447A2">
            <w:pPr>
              <w:pStyle w:val="TableParagraph"/>
              <w:rPr>
                <w:sz w:val="20"/>
              </w:rPr>
            </w:pPr>
            <w:proofErr w:type="spellStart"/>
            <w:r>
              <w:rPr>
                <w:spacing w:val="-2"/>
                <w:sz w:val="13"/>
              </w:rPr>
              <w:t>ドラム</w:t>
            </w:r>
            <w:proofErr w:type="spellEnd"/>
          </w:p>
        </w:tc>
        <w:tc>
          <w:tcPr>
            <w:tcW w:w="3120" w:type="dxa"/>
          </w:tcPr>
          <w:p w14:paraId="39339D3D" w14:textId="77777777" w:rsidR="00AD7E94" w:rsidRDefault="000447A2">
            <w:pPr>
              <w:pStyle w:val="TableParagraph"/>
              <w:ind w:left="11"/>
              <w:jc w:val="center"/>
              <w:rPr>
                <w:sz w:val="20"/>
              </w:rPr>
            </w:pPr>
            <w:r>
              <w:rPr>
                <w:spacing w:val="-2"/>
                <w:sz w:val="13"/>
              </w:rPr>
              <w:t>13,957</w:t>
            </w:r>
          </w:p>
        </w:tc>
        <w:tc>
          <w:tcPr>
            <w:tcW w:w="3120" w:type="dxa"/>
          </w:tcPr>
          <w:p w14:paraId="0C23FC70" w14:textId="77777777" w:rsidR="00AD7E94" w:rsidRDefault="000447A2">
            <w:pPr>
              <w:pStyle w:val="TableParagraph"/>
              <w:ind w:left="11"/>
              <w:jc w:val="center"/>
              <w:rPr>
                <w:sz w:val="20"/>
              </w:rPr>
            </w:pPr>
            <w:r>
              <w:rPr>
                <w:spacing w:val="-2"/>
                <w:sz w:val="13"/>
              </w:rPr>
              <w:t>640,036</w:t>
            </w:r>
          </w:p>
        </w:tc>
      </w:tr>
      <w:tr w:rsidR="00AD7E94" w14:paraId="718A7611" w14:textId="77777777">
        <w:trPr>
          <w:trHeight w:val="290"/>
        </w:trPr>
        <w:tc>
          <w:tcPr>
            <w:tcW w:w="3120" w:type="dxa"/>
          </w:tcPr>
          <w:p w14:paraId="7380B94A" w14:textId="77777777" w:rsidR="00AD7E94" w:rsidRDefault="000447A2">
            <w:pPr>
              <w:pStyle w:val="TableParagraph"/>
              <w:rPr>
                <w:sz w:val="20"/>
              </w:rPr>
            </w:pPr>
            <w:proofErr w:type="spellStart"/>
            <w:r>
              <w:rPr>
                <w:spacing w:val="-4"/>
                <w:sz w:val="13"/>
              </w:rPr>
              <w:t>うなぎ</w:t>
            </w:r>
            <w:proofErr w:type="spellEnd"/>
          </w:p>
        </w:tc>
        <w:tc>
          <w:tcPr>
            <w:tcW w:w="3120" w:type="dxa"/>
          </w:tcPr>
          <w:p w14:paraId="2C513203" w14:textId="77777777" w:rsidR="00AD7E94" w:rsidRDefault="000447A2">
            <w:pPr>
              <w:pStyle w:val="TableParagraph"/>
              <w:ind w:left="11" w:right="2"/>
              <w:jc w:val="center"/>
              <w:rPr>
                <w:sz w:val="20"/>
              </w:rPr>
            </w:pPr>
            <w:r>
              <w:rPr>
                <w:spacing w:val="-5"/>
                <w:sz w:val="13"/>
              </w:rPr>
              <w:t>71</w:t>
            </w:r>
          </w:p>
        </w:tc>
        <w:tc>
          <w:tcPr>
            <w:tcW w:w="3120" w:type="dxa"/>
          </w:tcPr>
          <w:p w14:paraId="41F866BF" w14:textId="77777777" w:rsidR="00AD7E94" w:rsidRDefault="000447A2">
            <w:pPr>
              <w:pStyle w:val="TableParagraph"/>
              <w:ind w:left="11" w:right="3"/>
              <w:jc w:val="center"/>
              <w:rPr>
                <w:sz w:val="20"/>
              </w:rPr>
            </w:pPr>
            <w:r>
              <w:rPr>
                <w:spacing w:val="-10"/>
                <w:sz w:val="13"/>
              </w:rPr>
              <w:t>0</w:t>
            </w:r>
          </w:p>
        </w:tc>
      </w:tr>
      <w:tr w:rsidR="00AD7E94" w14:paraId="037ACD72" w14:textId="77777777">
        <w:trPr>
          <w:trHeight w:val="290"/>
        </w:trPr>
        <w:tc>
          <w:tcPr>
            <w:tcW w:w="3120" w:type="dxa"/>
          </w:tcPr>
          <w:p w14:paraId="67E04B5B" w14:textId="77777777" w:rsidR="00AD7E94" w:rsidRDefault="000447A2">
            <w:pPr>
              <w:pStyle w:val="TableParagraph"/>
              <w:rPr>
                <w:sz w:val="20"/>
              </w:rPr>
            </w:pPr>
            <w:proofErr w:type="spellStart"/>
            <w:r>
              <w:rPr>
                <w:spacing w:val="-2"/>
                <w:sz w:val="13"/>
              </w:rPr>
              <w:t>フラウンダーズ</w:t>
            </w:r>
            <w:proofErr w:type="spellEnd"/>
          </w:p>
        </w:tc>
        <w:tc>
          <w:tcPr>
            <w:tcW w:w="3120" w:type="dxa"/>
          </w:tcPr>
          <w:p w14:paraId="22B7D287" w14:textId="77777777" w:rsidR="00AD7E94" w:rsidRDefault="000447A2">
            <w:pPr>
              <w:pStyle w:val="TableParagraph"/>
              <w:ind w:left="11" w:right="2"/>
              <w:jc w:val="center"/>
              <w:rPr>
                <w:sz w:val="20"/>
              </w:rPr>
            </w:pPr>
            <w:r>
              <w:rPr>
                <w:spacing w:val="-4"/>
                <w:sz w:val="13"/>
              </w:rPr>
              <w:t>1,007</w:t>
            </w:r>
          </w:p>
        </w:tc>
        <w:tc>
          <w:tcPr>
            <w:tcW w:w="3120" w:type="dxa"/>
          </w:tcPr>
          <w:p w14:paraId="0114512D" w14:textId="77777777" w:rsidR="00AD7E94" w:rsidRDefault="000447A2">
            <w:pPr>
              <w:pStyle w:val="TableParagraph"/>
              <w:ind w:left="11"/>
              <w:jc w:val="center"/>
              <w:rPr>
                <w:sz w:val="20"/>
              </w:rPr>
            </w:pPr>
            <w:r>
              <w:rPr>
                <w:spacing w:val="-2"/>
                <w:sz w:val="13"/>
              </w:rPr>
              <w:t>101,095</w:t>
            </w:r>
          </w:p>
        </w:tc>
      </w:tr>
      <w:tr w:rsidR="00AD7E94" w14:paraId="09BC35F7" w14:textId="77777777">
        <w:trPr>
          <w:trHeight w:val="289"/>
        </w:trPr>
        <w:tc>
          <w:tcPr>
            <w:tcW w:w="3120" w:type="dxa"/>
          </w:tcPr>
          <w:p w14:paraId="19283455" w14:textId="77777777" w:rsidR="00AD7E94" w:rsidRDefault="000447A2">
            <w:pPr>
              <w:pStyle w:val="TableParagraph"/>
              <w:rPr>
                <w:sz w:val="20"/>
              </w:rPr>
            </w:pPr>
            <w:proofErr w:type="spellStart"/>
            <w:r>
              <w:rPr>
                <w:spacing w:val="-2"/>
                <w:sz w:val="13"/>
              </w:rPr>
              <w:t>グランツ</w:t>
            </w:r>
            <w:proofErr w:type="spellEnd"/>
          </w:p>
        </w:tc>
        <w:tc>
          <w:tcPr>
            <w:tcW w:w="3120" w:type="dxa"/>
          </w:tcPr>
          <w:p w14:paraId="366C5C68" w14:textId="77777777" w:rsidR="00AD7E94" w:rsidRDefault="000447A2">
            <w:pPr>
              <w:pStyle w:val="TableParagraph"/>
              <w:ind w:left="11" w:right="1"/>
              <w:jc w:val="center"/>
              <w:rPr>
                <w:sz w:val="20"/>
              </w:rPr>
            </w:pPr>
            <w:r>
              <w:rPr>
                <w:spacing w:val="-2"/>
                <w:sz w:val="13"/>
              </w:rPr>
              <w:t>14,863</w:t>
            </w:r>
          </w:p>
        </w:tc>
        <w:tc>
          <w:tcPr>
            <w:tcW w:w="3120" w:type="dxa"/>
          </w:tcPr>
          <w:p w14:paraId="7621CCD6" w14:textId="77777777" w:rsidR="00AD7E94" w:rsidRDefault="000447A2">
            <w:pPr>
              <w:pStyle w:val="TableParagraph"/>
              <w:ind w:left="11"/>
              <w:jc w:val="center"/>
              <w:rPr>
                <w:sz w:val="20"/>
              </w:rPr>
            </w:pPr>
            <w:r>
              <w:rPr>
                <w:spacing w:val="-2"/>
                <w:sz w:val="13"/>
              </w:rPr>
              <w:t>182,364</w:t>
            </w:r>
          </w:p>
        </w:tc>
      </w:tr>
      <w:tr w:rsidR="00AD7E94" w14:paraId="7C84D427" w14:textId="77777777">
        <w:trPr>
          <w:trHeight w:val="290"/>
        </w:trPr>
        <w:tc>
          <w:tcPr>
            <w:tcW w:w="3120" w:type="dxa"/>
          </w:tcPr>
          <w:p w14:paraId="146F00E7" w14:textId="77777777" w:rsidR="00AD7E94" w:rsidRDefault="000447A2">
            <w:pPr>
              <w:pStyle w:val="TableParagraph"/>
              <w:rPr>
                <w:sz w:val="20"/>
              </w:rPr>
            </w:pPr>
            <w:proofErr w:type="spellStart"/>
            <w:r>
              <w:rPr>
                <w:spacing w:val="-2"/>
                <w:sz w:val="13"/>
              </w:rPr>
              <w:t>ヘリングス</w:t>
            </w:r>
            <w:proofErr w:type="spellEnd"/>
          </w:p>
        </w:tc>
        <w:tc>
          <w:tcPr>
            <w:tcW w:w="3120" w:type="dxa"/>
          </w:tcPr>
          <w:p w14:paraId="01824BEE" w14:textId="77777777" w:rsidR="00AD7E94" w:rsidRDefault="000447A2">
            <w:pPr>
              <w:pStyle w:val="TableParagraph"/>
              <w:ind w:left="11" w:right="2"/>
              <w:jc w:val="center"/>
              <w:rPr>
                <w:sz w:val="20"/>
              </w:rPr>
            </w:pPr>
            <w:r>
              <w:rPr>
                <w:spacing w:val="-5"/>
                <w:sz w:val="13"/>
              </w:rPr>
              <w:t>54</w:t>
            </w:r>
          </w:p>
        </w:tc>
        <w:tc>
          <w:tcPr>
            <w:tcW w:w="3120" w:type="dxa"/>
          </w:tcPr>
          <w:p w14:paraId="7EA78ACD" w14:textId="77777777" w:rsidR="00AD7E94" w:rsidRDefault="000447A2">
            <w:pPr>
              <w:pStyle w:val="TableParagraph"/>
              <w:ind w:left="11"/>
              <w:jc w:val="center"/>
              <w:rPr>
                <w:sz w:val="20"/>
              </w:rPr>
            </w:pPr>
            <w:r>
              <w:rPr>
                <w:spacing w:val="-2"/>
                <w:sz w:val="13"/>
              </w:rPr>
              <w:t>257,257</w:t>
            </w:r>
          </w:p>
        </w:tc>
      </w:tr>
      <w:tr w:rsidR="00AD7E94" w14:paraId="4A6BE8F3" w14:textId="77777777">
        <w:trPr>
          <w:trHeight w:val="290"/>
        </w:trPr>
        <w:tc>
          <w:tcPr>
            <w:tcW w:w="3120" w:type="dxa"/>
          </w:tcPr>
          <w:p w14:paraId="0ECBE750" w14:textId="77777777" w:rsidR="00AD7E94" w:rsidRDefault="000447A2">
            <w:pPr>
              <w:pStyle w:val="TableParagraph"/>
              <w:rPr>
                <w:sz w:val="20"/>
              </w:rPr>
            </w:pPr>
            <w:proofErr w:type="spellStart"/>
            <w:r>
              <w:rPr>
                <w:spacing w:val="-2"/>
                <w:sz w:val="13"/>
              </w:rPr>
              <w:t>ジャックス</w:t>
            </w:r>
            <w:proofErr w:type="spellEnd"/>
          </w:p>
        </w:tc>
        <w:tc>
          <w:tcPr>
            <w:tcW w:w="3120" w:type="dxa"/>
          </w:tcPr>
          <w:p w14:paraId="3F75A761" w14:textId="77777777" w:rsidR="00AD7E94" w:rsidRDefault="000447A2">
            <w:pPr>
              <w:pStyle w:val="TableParagraph"/>
              <w:ind w:left="11" w:right="1"/>
              <w:jc w:val="center"/>
              <w:rPr>
                <w:sz w:val="20"/>
              </w:rPr>
            </w:pPr>
            <w:r>
              <w:rPr>
                <w:spacing w:val="-2"/>
                <w:sz w:val="13"/>
              </w:rPr>
              <w:t>12,432</w:t>
            </w:r>
          </w:p>
        </w:tc>
        <w:tc>
          <w:tcPr>
            <w:tcW w:w="3120" w:type="dxa"/>
          </w:tcPr>
          <w:p w14:paraId="1FA2FA60" w14:textId="77777777" w:rsidR="00AD7E94" w:rsidRDefault="000447A2">
            <w:pPr>
              <w:pStyle w:val="TableParagraph"/>
              <w:ind w:left="11"/>
              <w:jc w:val="center"/>
              <w:rPr>
                <w:sz w:val="20"/>
              </w:rPr>
            </w:pPr>
            <w:r>
              <w:rPr>
                <w:spacing w:val="-2"/>
                <w:sz w:val="13"/>
              </w:rPr>
              <w:t>111,499</w:t>
            </w:r>
          </w:p>
        </w:tc>
      </w:tr>
      <w:tr w:rsidR="00AD7E94" w14:paraId="2A2FF121" w14:textId="77777777">
        <w:trPr>
          <w:trHeight w:val="289"/>
        </w:trPr>
        <w:tc>
          <w:tcPr>
            <w:tcW w:w="3120" w:type="dxa"/>
          </w:tcPr>
          <w:p w14:paraId="28D49556" w14:textId="77777777" w:rsidR="00AD7E94" w:rsidRDefault="000447A2">
            <w:pPr>
              <w:pStyle w:val="TableParagraph"/>
              <w:rPr>
                <w:sz w:val="20"/>
              </w:rPr>
            </w:pPr>
            <w:proofErr w:type="spellStart"/>
            <w:r>
              <w:rPr>
                <w:spacing w:val="-2"/>
                <w:sz w:val="13"/>
              </w:rPr>
              <w:t>マレット</w:t>
            </w:r>
            <w:proofErr w:type="spellEnd"/>
          </w:p>
        </w:tc>
        <w:tc>
          <w:tcPr>
            <w:tcW w:w="3120" w:type="dxa"/>
          </w:tcPr>
          <w:p w14:paraId="7E71BCA9" w14:textId="77777777" w:rsidR="00AD7E94" w:rsidRDefault="000447A2">
            <w:pPr>
              <w:pStyle w:val="TableParagraph"/>
              <w:ind w:left="11" w:right="3"/>
              <w:jc w:val="center"/>
              <w:rPr>
                <w:sz w:val="20"/>
              </w:rPr>
            </w:pPr>
            <w:r>
              <w:rPr>
                <w:spacing w:val="-10"/>
                <w:sz w:val="13"/>
              </w:rPr>
              <w:t>0</w:t>
            </w:r>
          </w:p>
        </w:tc>
        <w:tc>
          <w:tcPr>
            <w:tcW w:w="3120" w:type="dxa"/>
          </w:tcPr>
          <w:p w14:paraId="6C5F96FA" w14:textId="77777777" w:rsidR="00AD7E94" w:rsidRDefault="000447A2">
            <w:pPr>
              <w:pStyle w:val="TableParagraph"/>
              <w:ind w:left="11" w:right="1"/>
              <w:jc w:val="center"/>
              <w:rPr>
                <w:sz w:val="20"/>
              </w:rPr>
            </w:pPr>
            <w:r>
              <w:rPr>
                <w:spacing w:val="-2"/>
                <w:sz w:val="13"/>
              </w:rPr>
              <w:t>43,498</w:t>
            </w:r>
          </w:p>
        </w:tc>
      </w:tr>
      <w:tr w:rsidR="00AD7E94" w14:paraId="3B71539D" w14:textId="77777777">
        <w:trPr>
          <w:trHeight w:val="290"/>
        </w:trPr>
        <w:tc>
          <w:tcPr>
            <w:tcW w:w="3120" w:type="dxa"/>
          </w:tcPr>
          <w:p w14:paraId="0C423FA8" w14:textId="77777777" w:rsidR="00AD7E94" w:rsidRDefault="000447A2">
            <w:pPr>
              <w:pStyle w:val="TableParagraph"/>
              <w:rPr>
                <w:sz w:val="20"/>
              </w:rPr>
            </w:pPr>
            <w:proofErr w:type="spellStart"/>
            <w:r>
              <w:rPr>
                <w:sz w:val="13"/>
              </w:rPr>
              <w:t>その他の</w:t>
            </w:r>
            <w:r>
              <w:rPr>
                <w:spacing w:val="-2"/>
                <w:sz w:val="13"/>
              </w:rPr>
              <w:t>魚</w:t>
            </w:r>
            <w:proofErr w:type="spellEnd"/>
          </w:p>
        </w:tc>
        <w:tc>
          <w:tcPr>
            <w:tcW w:w="3120" w:type="dxa"/>
          </w:tcPr>
          <w:p w14:paraId="6490BA24" w14:textId="77777777" w:rsidR="00AD7E94" w:rsidRDefault="000447A2">
            <w:pPr>
              <w:pStyle w:val="TableParagraph"/>
              <w:ind w:left="11"/>
              <w:jc w:val="center"/>
              <w:rPr>
                <w:sz w:val="20"/>
              </w:rPr>
            </w:pPr>
            <w:r>
              <w:rPr>
                <w:spacing w:val="-2"/>
                <w:sz w:val="13"/>
              </w:rPr>
              <w:t>66,325</w:t>
            </w:r>
          </w:p>
        </w:tc>
        <w:tc>
          <w:tcPr>
            <w:tcW w:w="3120" w:type="dxa"/>
          </w:tcPr>
          <w:p w14:paraId="1F41D411" w14:textId="77777777" w:rsidR="00AD7E94" w:rsidRDefault="000447A2">
            <w:pPr>
              <w:pStyle w:val="TableParagraph"/>
              <w:ind w:left="11"/>
              <w:jc w:val="center"/>
              <w:rPr>
                <w:sz w:val="20"/>
              </w:rPr>
            </w:pPr>
            <w:r>
              <w:rPr>
                <w:spacing w:val="-2"/>
                <w:sz w:val="13"/>
              </w:rPr>
              <w:t>267,342</w:t>
            </w:r>
          </w:p>
        </w:tc>
      </w:tr>
      <w:tr w:rsidR="00AD7E94" w14:paraId="2E37ECA3" w14:textId="77777777">
        <w:trPr>
          <w:trHeight w:val="290"/>
        </w:trPr>
        <w:tc>
          <w:tcPr>
            <w:tcW w:w="3120" w:type="dxa"/>
          </w:tcPr>
          <w:p w14:paraId="05A173CC" w14:textId="77777777" w:rsidR="00AD7E94" w:rsidRDefault="000447A2">
            <w:pPr>
              <w:pStyle w:val="TableParagraph"/>
              <w:rPr>
                <w:sz w:val="20"/>
              </w:rPr>
            </w:pPr>
            <w:proofErr w:type="spellStart"/>
            <w:r>
              <w:rPr>
                <w:spacing w:val="-2"/>
                <w:sz w:val="13"/>
              </w:rPr>
              <w:t>ポーギ</w:t>
            </w:r>
            <w:proofErr w:type="spellEnd"/>
            <w:r>
              <w:rPr>
                <w:spacing w:val="-2"/>
                <w:sz w:val="13"/>
              </w:rPr>
              <w:t>ー</w:t>
            </w:r>
          </w:p>
        </w:tc>
        <w:tc>
          <w:tcPr>
            <w:tcW w:w="3120" w:type="dxa"/>
          </w:tcPr>
          <w:p w14:paraId="1DE410B5" w14:textId="77777777" w:rsidR="00AD7E94" w:rsidRDefault="000447A2">
            <w:pPr>
              <w:pStyle w:val="TableParagraph"/>
              <w:ind w:left="11" w:right="2"/>
              <w:jc w:val="center"/>
              <w:rPr>
                <w:sz w:val="20"/>
              </w:rPr>
            </w:pPr>
            <w:r>
              <w:rPr>
                <w:spacing w:val="-4"/>
                <w:sz w:val="13"/>
              </w:rPr>
              <w:t>9,379</w:t>
            </w:r>
          </w:p>
        </w:tc>
        <w:tc>
          <w:tcPr>
            <w:tcW w:w="3120" w:type="dxa"/>
          </w:tcPr>
          <w:p w14:paraId="5161C10D" w14:textId="77777777" w:rsidR="00AD7E94" w:rsidRDefault="000447A2">
            <w:pPr>
              <w:pStyle w:val="TableParagraph"/>
              <w:ind w:left="11"/>
              <w:jc w:val="center"/>
              <w:rPr>
                <w:sz w:val="20"/>
              </w:rPr>
            </w:pPr>
            <w:r>
              <w:rPr>
                <w:spacing w:val="-2"/>
                <w:sz w:val="13"/>
              </w:rPr>
              <w:t>298,993</w:t>
            </w:r>
          </w:p>
        </w:tc>
      </w:tr>
      <w:tr w:rsidR="00AD7E94" w14:paraId="64B56B63" w14:textId="77777777">
        <w:trPr>
          <w:trHeight w:val="289"/>
        </w:trPr>
        <w:tc>
          <w:tcPr>
            <w:tcW w:w="3120" w:type="dxa"/>
          </w:tcPr>
          <w:p w14:paraId="327DE5AF" w14:textId="77777777" w:rsidR="00AD7E94" w:rsidRDefault="000447A2">
            <w:pPr>
              <w:pStyle w:val="TableParagraph"/>
              <w:rPr>
                <w:sz w:val="20"/>
              </w:rPr>
            </w:pPr>
            <w:proofErr w:type="spellStart"/>
            <w:r>
              <w:rPr>
                <w:spacing w:val="-2"/>
                <w:sz w:val="13"/>
              </w:rPr>
              <w:t>パファ</w:t>
            </w:r>
            <w:proofErr w:type="spellEnd"/>
            <w:r>
              <w:rPr>
                <w:spacing w:val="-2"/>
                <w:sz w:val="13"/>
              </w:rPr>
              <w:t>ー</w:t>
            </w:r>
          </w:p>
        </w:tc>
        <w:tc>
          <w:tcPr>
            <w:tcW w:w="3120" w:type="dxa"/>
          </w:tcPr>
          <w:p w14:paraId="22E13475" w14:textId="77777777" w:rsidR="00AD7E94" w:rsidRDefault="000447A2">
            <w:pPr>
              <w:pStyle w:val="TableParagraph"/>
              <w:ind w:left="11" w:right="2"/>
              <w:jc w:val="center"/>
              <w:rPr>
                <w:sz w:val="20"/>
              </w:rPr>
            </w:pPr>
            <w:r>
              <w:rPr>
                <w:spacing w:val="-5"/>
                <w:sz w:val="13"/>
              </w:rPr>
              <w:t>52</w:t>
            </w:r>
          </w:p>
        </w:tc>
        <w:tc>
          <w:tcPr>
            <w:tcW w:w="3120" w:type="dxa"/>
          </w:tcPr>
          <w:p w14:paraId="34A623BA" w14:textId="77777777" w:rsidR="00AD7E94" w:rsidRDefault="000447A2">
            <w:pPr>
              <w:pStyle w:val="TableParagraph"/>
              <w:ind w:left="11"/>
              <w:jc w:val="center"/>
              <w:rPr>
                <w:sz w:val="20"/>
              </w:rPr>
            </w:pPr>
            <w:r>
              <w:rPr>
                <w:spacing w:val="-2"/>
                <w:sz w:val="13"/>
              </w:rPr>
              <w:t>100,467</w:t>
            </w:r>
          </w:p>
        </w:tc>
      </w:tr>
      <w:tr w:rsidR="00AD7E94" w14:paraId="3636F5C6" w14:textId="77777777">
        <w:trPr>
          <w:trHeight w:val="290"/>
        </w:trPr>
        <w:tc>
          <w:tcPr>
            <w:tcW w:w="3120" w:type="dxa"/>
          </w:tcPr>
          <w:p w14:paraId="1EE5A67C" w14:textId="77777777" w:rsidR="00AD7E94" w:rsidRDefault="000447A2">
            <w:pPr>
              <w:pStyle w:val="TableParagraph"/>
              <w:rPr>
                <w:sz w:val="20"/>
              </w:rPr>
            </w:pPr>
            <w:proofErr w:type="spellStart"/>
            <w:r>
              <w:rPr>
                <w:spacing w:val="-2"/>
                <w:sz w:val="13"/>
              </w:rPr>
              <w:t>スズキ</w:t>
            </w:r>
            <w:proofErr w:type="spellEnd"/>
          </w:p>
        </w:tc>
        <w:tc>
          <w:tcPr>
            <w:tcW w:w="3120" w:type="dxa"/>
          </w:tcPr>
          <w:p w14:paraId="6B309DA3" w14:textId="77777777" w:rsidR="00AD7E94" w:rsidRDefault="000447A2">
            <w:pPr>
              <w:pStyle w:val="TableParagraph"/>
              <w:ind w:left="11" w:right="1"/>
              <w:jc w:val="center"/>
              <w:rPr>
                <w:sz w:val="20"/>
              </w:rPr>
            </w:pPr>
            <w:r>
              <w:rPr>
                <w:spacing w:val="-2"/>
                <w:sz w:val="13"/>
              </w:rPr>
              <w:t>69,094</w:t>
            </w:r>
          </w:p>
        </w:tc>
        <w:tc>
          <w:tcPr>
            <w:tcW w:w="3120" w:type="dxa"/>
          </w:tcPr>
          <w:p w14:paraId="431C7811" w14:textId="77777777" w:rsidR="00AD7E94" w:rsidRDefault="000447A2">
            <w:pPr>
              <w:pStyle w:val="TableParagraph"/>
              <w:ind w:left="11" w:right="2"/>
              <w:jc w:val="center"/>
              <w:rPr>
                <w:sz w:val="20"/>
              </w:rPr>
            </w:pPr>
            <w:r>
              <w:rPr>
                <w:spacing w:val="-2"/>
                <w:sz w:val="13"/>
              </w:rPr>
              <w:t>1,275,236</w:t>
            </w:r>
          </w:p>
        </w:tc>
      </w:tr>
    </w:tbl>
    <w:p w14:paraId="757F7F59" w14:textId="77777777" w:rsidR="00AD7E94" w:rsidRDefault="00AD7E94">
      <w:pPr>
        <w:pStyle w:val="TableParagraph"/>
        <w:jc w:val="center"/>
        <w:rPr>
          <w:sz w:val="20"/>
        </w:rPr>
        <w:sectPr w:rsidR="00AD7E94">
          <w:pgSz w:w="12240" w:h="15840"/>
          <w:pgMar w:top="1340" w:right="1080" w:bottom="680" w:left="1080" w:header="729" w:footer="483" w:gutter="0"/>
          <w:cols w:space="708"/>
        </w:sectPr>
      </w:pPr>
    </w:p>
    <w:p w14:paraId="3745720B" w14:textId="77777777" w:rsidR="00AD7E94" w:rsidRDefault="00AD7E94">
      <w:pPr>
        <w:pStyle w:val="a3"/>
        <w:spacing w:before="7" w:after="1"/>
        <w:ind w:left="0"/>
        <w:rPr>
          <w:rFonts w:ascii="Arial"/>
          <w:b/>
          <w:sz w:val="8"/>
        </w:rPr>
      </w:pPr>
    </w:p>
    <w:tbl>
      <w:tblPr>
        <w:tblStyle w:val="TableNormal"/>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20"/>
        <w:gridCol w:w="3120"/>
        <w:gridCol w:w="3120"/>
      </w:tblGrid>
      <w:tr w:rsidR="00AD7E94" w14:paraId="4CD3A13F" w14:textId="77777777">
        <w:trPr>
          <w:trHeight w:val="290"/>
        </w:trPr>
        <w:tc>
          <w:tcPr>
            <w:tcW w:w="9360" w:type="dxa"/>
            <w:gridSpan w:val="3"/>
            <w:shd w:val="clear" w:color="auto" w:fill="DBE4F0"/>
          </w:tcPr>
          <w:p w14:paraId="7E34DB72" w14:textId="77777777" w:rsidR="00AD7E94" w:rsidRDefault="000447A2">
            <w:pPr>
              <w:pStyle w:val="TableParagraph"/>
              <w:spacing w:before="32"/>
              <w:ind w:left="11"/>
              <w:jc w:val="center"/>
              <w:rPr>
                <w:b/>
                <w:sz w:val="20"/>
                <w:lang w:eastAsia="ja-JP"/>
              </w:rPr>
            </w:pPr>
            <w:r>
              <w:rPr>
                <w:b/>
                <w:sz w:val="13"/>
                <w:lang w:eastAsia="ja-JP"/>
              </w:rPr>
              <w:t xml:space="preserve">ノースカロライナ-2019 </w:t>
            </w:r>
            <w:r>
              <w:rPr>
                <w:b/>
                <w:spacing w:val="-2"/>
                <w:sz w:val="13"/>
                <w:lang w:eastAsia="ja-JP"/>
              </w:rPr>
              <w:t>総漁獲量</w:t>
            </w:r>
          </w:p>
        </w:tc>
      </w:tr>
      <w:tr w:rsidR="00AD7E94" w14:paraId="0F71CA4F" w14:textId="77777777">
        <w:trPr>
          <w:trHeight w:val="290"/>
        </w:trPr>
        <w:tc>
          <w:tcPr>
            <w:tcW w:w="3120" w:type="dxa"/>
            <w:shd w:val="clear" w:color="auto" w:fill="DBE4F0"/>
          </w:tcPr>
          <w:p w14:paraId="6DDDB90A" w14:textId="77777777" w:rsidR="00AD7E94" w:rsidRDefault="000447A2">
            <w:pPr>
              <w:pStyle w:val="TableParagraph"/>
              <w:spacing w:before="32"/>
              <w:rPr>
                <w:b/>
                <w:sz w:val="20"/>
              </w:rPr>
            </w:pPr>
            <w:proofErr w:type="spellStart"/>
            <w:r>
              <w:rPr>
                <w:b/>
                <w:sz w:val="13"/>
              </w:rPr>
              <w:t>種</w:t>
            </w:r>
            <w:r>
              <w:rPr>
                <w:b/>
                <w:spacing w:val="-2"/>
                <w:sz w:val="13"/>
              </w:rPr>
              <w:t>グループ</w:t>
            </w:r>
            <w:proofErr w:type="spellEnd"/>
          </w:p>
        </w:tc>
        <w:tc>
          <w:tcPr>
            <w:tcW w:w="3120" w:type="dxa"/>
            <w:shd w:val="clear" w:color="auto" w:fill="DBE4F0"/>
          </w:tcPr>
          <w:p w14:paraId="6E109596" w14:textId="77777777" w:rsidR="00AD7E94" w:rsidRDefault="000447A2">
            <w:pPr>
              <w:pStyle w:val="TableParagraph"/>
              <w:spacing w:before="32"/>
              <w:ind w:left="11" w:right="2"/>
              <w:jc w:val="center"/>
              <w:rPr>
                <w:b/>
                <w:sz w:val="20"/>
              </w:rPr>
            </w:pPr>
            <w:proofErr w:type="spellStart"/>
            <w:r>
              <w:rPr>
                <w:b/>
                <w:sz w:val="13"/>
              </w:rPr>
              <w:t>チャーター</w:t>
            </w:r>
            <w:r>
              <w:rPr>
                <w:b/>
                <w:spacing w:val="-4"/>
                <w:sz w:val="13"/>
              </w:rPr>
              <w:t>ボート</w:t>
            </w:r>
            <w:proofErr w:type="spellEnd"/>
          </w:p>
        </w:tc>
        <w:tc>
          <w:tcPr>
            <w:tcW w:w="3120" w:type="dxa"/>
            <w:shd w:val="clear" w:color="auto" w:fill="DBE4F0"/>
          </w:tcPr>
          <w:p w14:paraId="0D479D7F" w14:textId="77777777" w:rsidR="00AD7E94" w:rsidRDefault="000447A2">
            <w:pPr>
              <w:pStyle w:val="TableParagraph"/>
              <w:spacing w:before="32"/>
              <w:ind w:left="11" w:right="2"/>
              <w:jc w:val="center"/>
              <w:rPr>
                <w:b/>
                <w:sz w:val="20"/>
                <w:lang w:eastAsia="ja-JP"/>
              </w:rPr>
            </w:pPr>
            <w:r>
              <w:rPr>
                <w:b/>
                <w:sz w:val="13"/>
                <w:lang w:eastAsia="ja-JP"/>
              </w:rPr>
              <w:t>プライベート／レンタル</w:t>
            </w:r>
            <w:r>
              <w:rPr>
                <w:b/>
                <w:spacing w:val="-4"/>
                <w:sz w:val="13"/>
                <w:lang w:eastAsia="ja-JP"/>
              </w:rPr>
              <w:t>ボート</w:t>
            </w:r>
          </w:p>
        </w:tc>
      </w:tr>
      <w:tr w:rsidR="00AD7E94" w14:paraId="1430EDEC" w14:textId="77777777">
        <w:trPr>
          <w:trHeight w:val="289"/>
        </w:trPr>
        <w:tc>
          <w:tcPr>
            <w:tcW w:w="3120" w:type="dxa"/>
          </w:tcPr>
          <w:p w14:paraId="1B6B02E1" w14:textId="77777777" w:rsidR="00AD7E94" w:rsidRDefault="000447A2">
            <w:pPr>
              <w:pStyle w:val="TableParagraph"/>
              <w:spacing w:before="32"/>
              <w:rPr>
                <w:sz w:val="20"/>
              </w:rPr>
            </w:pPr>
            <w:proofErr w:type="spellStart"/>
            <w:r>
              <w:rPr>
                <w:spacing w:val="-2"/>
                <w:sz w:val="13"/>
              </w:rPr>
              <w:t>ホウボウ</w:t>
            </w:r>
            <w:proofErr w:type="spellEnd"/>
          </w:p>
        </w:tc>
        <w:tc>
          <w:tcPr>
            <w:tcW w:w="3120" w:type="dxa"/>
          </w:tcPr>
          <w:p w14:paraId="735A44D5" w14:textId="77777777" w:rsidR="00AD7E94" w:rsidRDefault="000447A2">
            <w:pPr>
              <w:pStyle w:val="TableParagraph"/>
              <w:spacing w:before="32"/>
              <w:ind w:left="11" w:right="3"/>
              <w:jc w:val="center"/>
              <w:rPr>
                <w:sz w:val="20"/>
              </w:rPr>
            </w:pPr>
            <w:r>
              <w:rPr>
                <w:spacing w:val="-10"/>
                <w:sz w:val="13"/>
              </w:rPr>
              <w:t>0</w:t>
            </w:r>
          </w:p>
        </w:tc>
        <w:tc>
          <w:tcPr>
            <w:tcW w:w="3120" w:type="dxa"/>
          </w:tcPr>
          <w:p w14:paraId="690F8A13" w14:textId="77777777" w:rsidR="00AD7E94" w:rsidRDefault="000447A2">
            <w:pPr>
              <w:pStyle w:val="TableParagraph"/>
              <w:spacing w:before="32"/>
              <w:ind w:left="11" w:right="2"/>
              <w:jc w:val="center"/>
              <w:rPr>
                <w:sz w:val="20"/>
              </w:rPr>
            </w:pPr>
            <w:r>
              <w:rPr>
                <w:spacing w:val="-4"/>
                <w:sz w:val="13"/>
              </w:rPr>
              <w:t>4,439</w:t>
            </w:r>
          </w:p>
        </w:tc>
      </w:tr>
      <w:tr w:rsidR="00AD7E94" w14:paraId="3BA51BCC" w14:textId="77777777">
        <w:trPr>
          <w:trHeight w:val="290"/>
        </w:trPr>
        <w:tc>
          <w:tcPr>
            <w:tcW w:w="3120" w:type="dxa"/>
          </w:tcPr>
          <w:p w14:paraId="3424233E" w14:textId="77777777" w:rsidR="00AD7E94" w:rsidRDefault="000447A2">
            <w:pPr>
              <w:pStyle w:val="TableParagraph"/>
              <w:spacing w:before="32"/>
              <w:rPr>
                <w:sz w:val="20"/>
              </w:rPr>
            </w:pPr>
            <w:proofErr w:type="spellStart"/>
            <w:r>
              <w:rPr>
                <w:spacing w:val="-2"/>
                <w:sz w:val="13"/>
              </w:rPr>
              <w:t>スナッパーズ</w:t>
            </w:r>
            <w:proofErr w:type="spellEnd"/>
          </w:p>
        </w:tc>
        <w:tc>
          <w:tcPr>
            <w:tcW w:w="3120" w:type="dxa"/>
          </w:tcPr>
          <w:p w14:paraId="6968D750" w14:textId="77777777" w:rsidR="00AD7E94" w:rsidRDefault="000447A2">
            <w:pPr>
              <w:pStyle w:val="TableParagraph"/>
              <w:spacing w:before="32"/>
              <w:ind w:left="11"/>
              <w:jc w:val="center"/>
              <w:rPr>
                <w:sz w:val="20"/>
              </w:rPr>
            </w:pPr>
            <w:r>
              <w:rPr>
                <w:spacing w:val="-2"/>
                <w:sz w:val="13"/>
              </w:rPr>
              <w:t>18,785</w:t>
            </w:r>
          </w:p>
        </w:tc>
        <w:tc>
          <w:tcPr>
            <w:tcW w:w="3120" w:type="dxa"/>
          </w:tcPr>
          <w:p w14:paraId="76191770" w14:textId="77777777" w:rsidR="00AD7E94" w:rsidRDefault="000447A2">
            <w:pPr>
              <w:pStyle w:val="TableParagraph"/>
              <w:spacing w:before="32"/>
              <w:ind w:left="11"/>
              <w:jc w:val="center"/>
              <w:rPr>
                <w:sz w:val="20"/>
              </w:rPr>
            </w:pPr>
            <w:r>
              <w:rPr>
                <w:spacing w:val="-2"/>
                <w:sz w:val="13"/>
              </w:rPr>
              <w:t>77,632</w:t>
            </w:r>
          </w:p>
        </w:tc>
      </w:tr>
      <w:tr w:rsidR="00AD7E94" w14:paraId="4988CC30" w14:textId="77777777">
        <w:trPr>
          <w:trHeight w:val="290"/>
        </w:trPr>
        <w:tc>
          <w:tcPr>
            <w:tcW w:w="3120" w:type="dxa"/>
          </w:tcPr>
          <w:p w14:paraId="4828418B" w14:textId="77777777" w:rsidR="00AD7E94" w:rsidRDefault="000447A2">
            <w:pPr>
              <w:pStyle w:val="TableParagraph"/>
              <w:spacing w:before="32"/>
              <w:rPr>
                <w:sz w:val="20"/>
              </w:rPr>
            </w:pPr>
            <w:proofErr w:type="spellStart"/>
            <w:r>
              <w:rPr>
                <w:sz w:val="13"/>
              </w:rPr>
              <w:t>温帯</w:t>
            </w:r>
            <w:r>
              <w:rPr>
                <w:spacing w:val="-2"/>
                <w:sz w:val="13"/>
              </w:rPr>
              <w:t>低音</w:t>
            </w:r>
            <w:proofErr w:type="spellEnd"/>
          </w:p>
        </w:tc>
        <w:tc>
          <w:tcPr>
            <w:tcW w:w="3120" w:type="dxa"/>
          </w:tcPr>
          <w:p w14:paraId="4B674291" w14:textId="77777777" w:rsidR="00AD7E94" w:rsidRDefault="000447A2">
            <w:pPr>
              <w:pStyle w:val="TableParagraph"/>
              <w:spacing w:before="32"/>
              <w:ind w:left="11" w:right="1"/>
              <w:jc w:val="center"/>
              <w:rPr>
                <w:sz w:val="20"/>
              </w:rPr>
            </w:pPr>
            <w:r>
              <w:rPr>
                <w:spacing w:val="-5"/>
                <w:sz w:val="13"/>
              </w:rPr>
              <w:t>129</w:t>
            </w:r>
          </w:p>
        </w:tc>
        <w:tc>
          <w:tcPr>
            <w:tcW w:w="3120" w:type="dxa"/>
          </w:tcPr>
          <w:p w14:paraId="5371A30B" w14:textId="77777777" w:rsidR="00AD7E94" w:rsidRDefault="000447A2">
            <w:pPr>
              <w:pStyle w:val="TableParagraph"/>
              <w:spacing w:before="32"/>
              <w:ind w:left="11" w:right="2"/>
              <w:jc w:val="center"/>
              <w:rPr>
                <w:sz w:val="20"/>
              </w:rPr>
            </w:pPr>
            <w:r>
              <w:rPr>
                <w:spacing w:val="-4"/>
                <w:sz w:val="13"/>
              </w:rPr>
              <w:t>1,286</w:t>
            </w:r>
          </w:p>
        </w:tc>
      </w:tr>
      <w:tr w:rsidR="00AD7E94" w14:paraId="61517192" w14:textId="77777777">
        <w:trPr>
          <w:trHeight w:val="289"/>
        </w:trPr>
        <w:tc>
          <w:tcPr>
            <w:tcW w:w="3120" w:type="dxa"/>
          </w:tcPr>
          <w:p w14:paraId="200E3C8F" w14:textId="77777777" w:rsidR="00AD7E94" w:rsidRDefault="000447A2">
            <w:pPr>
              <w:pStyle w:val="TableParagraph"/>
              <w:spacing w:before="32"/>
              <w:rPr>
                <w:sz w:val="20"/>
              </w:rPr>
            </w:pPr>
            <w:proofErr w:type="spellStart"/>
            <w:r>
              <w:rPr>
                <w:spacing w:val="-2"/>
                <w:sz w:val="13"/>
              </w:rPr>
              <w:t>ガマアンコウ</w:t>
            </w:r>
            <w:proofErr w:type="spellEnd"/>
          </w:p>
        </w:tc>
        <w:tc>
          <w:tcPr>
            <w:tcW w:w="3120" w:type="dxa"/>
          </w:tcPr>
          <w:p w14:paraId="5D35FBBC" w14:textId="77777777" w:rsidR="00AD7E94" w:rsidRDefault="000447A2">
            <w:pPr>
              <w:pStyle w:val="TableParagraph"/>
              <w:spacing w:before="32"/>
              <w:ind w:left="11" w:right="1"/>
              <w:jc w:val="center"/>
              <w:rPr>
                <w:sz w:val="20"/>
              </w:rPr>
            </w:pPr>
            <w:r>
              <w:rPr>
                <w:spacing w:val="-5"/>
                <w:sz w:val="13"/>
              </w:rPr>
              <w:t>213</w:t>
            </w:r>
          </w:p>
        </w:tc>
        <w:tc>
          <w:tcPr>
            <w:tcW w:w="3120" w:type="dxa"/>
          </w:tcPr>
          <w:p w14:paraId="7B074791" w14:textId="77777777" w:rsidR="00AD7E94" w:rsidRDefault="000447A2">
            <w:pPr>
              <w:pStyle w:val="TableParagraph"/>
              <w:spacing w:before="32"/>
              <w:ind w:left="11"/>
              <w:jc w:val="center"/>
              <w:rPr>
                <w:sz w:val="20"/>
              </w:rPr>
            </w:pPr>
            <w:r>
              <w:rPr>
                <w:spacing w:val="-2"/>
                <w:sz w:val="13"/>
              </w:rPr>
              <w:t>34,281</w:t>
            </w:r>
          </w:p>
        </w:tc>
      </w:tr>
      <w:tr w:rsidR="00AD7E94" w14:paraId="211C2578" w14:textId="77777777">
        <w:trPr>
          <w:trHeight w:val="290"/>
        </w:trPr>
        <w:tc>
          <w:tcPr>
            <w:tcW w:w="3120" w:type="dxa"/>
          </w:tcPr>
          <w:p w14:paraId="0C7EDD76" w14:textId="77777777" w:rsidR="00AD7E94" w:rsidRDefault="000447A2">
            <w:pPr>
              <w:pStyle w:val="TableParagraph"/>
              <w:spacing w:before="32"/>
              <w:rPr>
                <w:sz w:val="20"/>
                <w:lang w:eastAsia="ja-JP"/>
              </w:rPr>
            </w:pPr>
            <w:r>
              <w:rPr>
                <w:spacing w:val="-2"/>
                <w:sz w:val="13"/>
                <w:lang w:eastAsia="ja-JP"/>
              </w:rPr>
              <w:t>トリガーフィッシュ／フィッシュフィッシュ</w:t>
            </w:r>
          </w:p>
        </w:tc>
        <w:tc>
          <w:tcPr>
            <w:tcW w:w="3120" w:type="dxa"/>
          </w:tcPr>
          <w:p w14:paraId="7A02AF29" w14:textId="77777777" w:rsidR="00AD7E94" w:rsidRDefault="000447A2">
            <w:pPr>
              <w:pStyle w:val="TableParagraph"/>
              <w:spacing w:before="32"/>
              <w:ind w:left="11"/>
              <w:jc w:val="center"/>
              <w:rPr>
                <w:sz w:val="20"/>
              </w:rPr>
            </w:pPr>
            <w:r>
              <w:rPr>
                <w:spacing w:val="-2"/>
                <w:sz w:val="13"/>
              </w:rPr>
              <w:t>53,377</w:t>
            </w:r>
          </w:p>
        </w:tc>
        <w:tc>
          <w:tcPr>
            <w:tcW w:w="3120" w:type="dxa"/>
          </w:tcPr>
          <w:p w14:paraId="5406BA0B" w14:textId="77777777" w:rsidR="00AD7E94" w:rsidRDefault="000447A2">
            <w:pPr>
              <w:pStyle w:val="TableParagraph"/>
              <w:spacing w:before="32"/>
              <w:ind w:left="11"/>
              <w:jc w:val="center"/>
              <w:rPr>
                <w:sz w:val="20"/>
              </w:rPr>
            </w:pPr>
            <w:r>
              <w:rPr>
                <w:spacing w:val="-2"/>
                <w:sz w:val="13"/>
              </w:rPr>
              <w:t>14,745</w:t>
            </w:r>
          </w:p>
        </w:tc>
      </w:tr>
      <w:tr w:rsidR="00AD7E94" w14:paraId="71C86315" w14:textId="77777777">
        <w:trPr>
          <w:trHeight w:val="290"/>
        </w:trPr>
        <w:tc>
          <w:tcPr>
            <w:tcW w:w="3120" w:type="dxa"/>
          </w:tcPr>
          <w:p w14:paraId="4FD62E88" w14:textId="77777777" w:rsidR="00AD7E94" w:rsidRDefault="000447A2">
            <w:pPr>
              <w:pStyle w:val="TableParagraph"/>
              <w:spacing w:before="32"/>
              <w:rPr>
                <w:sz w:val="20"/>
              </w:rPr>
            </w:pPr>
            <w:proofErr w:type="spellStart"/>
            <w:r>
              <w:rPr>
                <w:sz w:val="13"/>
              </w:rPr>
              <w:t>マグロと</w:t>
            </w:r>
            <w:r>
              <w:rPr>
                <w:spacing w:val="-2"/>
                <w:sz w:val="13"/>
              </w:rPr>
              <w:t>サバ</w:t>
            </w:r>
            <w:proofErr w:type="spellEnd"/>
          </w:p>
        </w:tc>
        <w:tc>
          <w:tcPr>
            <w:tcW w:w="3120" w:type="dxa"/>
          </w:tcPr>
          <w:p w14:paraId="66C3EB40" w14:textId="77777777" w:rsidR="00AD7E94" w:rsidRDefault="000447A2">
            <w:pPr>
              <w:pStyle w:val="TableParagraph"/>
              <w:spacing w:before="32"/>
              <w:ind w:left="11" w:right="1"/>
              <w:jc w:val="center"/>
              <w:rPr>
                <w:sz w:val="20"/>
              </w:rPr>
            </w:pPr>
            <w:r>
              <w:rPr>
                <w:spacing w:val="-2"/>
                <w:sz w:val="13"/>
              </w:rPr>
              <w:t>194,071</w:t>
            </w:r>
          </w:p>
        </w:tc>
        <w:tc>
          <w:tcPr>
            <w:tcW w:w="3120" w:type="dxa"/>
          </w:tcPr>
          <w:p w14:paraId="0524D9E9" w14:textId="77777777" w:rsidR="00AD7E94" w:rsidRDefault="000447A2">
            <w:pPr>
              <w:pStyle w:val="TableParagraph"/>
              <w:spacing w:before="32"/>
              <w:ind w:left="11" w:right="2"/>
              <w:jc w:val="center"/>
              <w:rPr>
                <w:sz w:val="20"/>
              </w:rPr>
            </w:pPr>
            <w:r>
              <w:rPr>
                <w:spacing w:val="-2"/>
                <w:sz w:val="13"/>
              </w:rPr>
              <w:t>1,203,473</w:t>
            </w:r>
          </w:p>
        </w:tc>
      </w:tr>
      <w:tr w:rsidR="00AD7E94" w14:paraId="7C37BB30" w14:textId="77777777">
        <w:trPr>
          <w:trHeight w:val="289"/>
        </w:trPr>
        <w:tc>
          <w:tcPr>
            <w:tcW w:w="3120" w:type="dxa"/>
          </w:tcPr>
          <w:p w14:paraId="2F8E199C" w14:textId="77777777" w:rsidR="00AD7E94" w:rsidRDefault="000447A2">
            <w:pPr>
              <w:pStyle w:val="TableParagraph"/>
              <w:spacing w:before="32"/>
              <w:rPr>
                <w:sz w:val="20"/>
              </w:rPr>
            </w:pPr>
            <w:proofErr w:type="spellStart"/>
            <w:r>
              <w:rPr>
                <w:spacing w:val="-2"/>
                <w:sz w:val="13"/>
              </w:rPr>
              <w:t>ラッセル</w:t>
            </w:r>
            <w:proofErr w:type="spellEnd"/>
          </w:p>
        </w:tc>
        <w:tc>
          <w:tcPr>
            <w:tcW w:w="3120" w:type="dxa"/>
          </w:tcPr>
          <w:p w14:paraId="79794E9C" w14:textId="77777777" w:rsidR="00AD7E94" w:rsidRDefault="000447A2">
            <w:pPr>
              <w:pStyle w:val="TableParagraph"/>
              <w:spacing w:before="32"/>
              <w:ind w:left="11" w:right="1"/>
              <w:jc w:val="center"/>
              <w:rPr>
                <w:sz w:val="20"/>
              </w:rPr>
            </w:pPr>
            <w:r>
              <w:rPr>
                <w:spacing w:val="-5"/>
                <w:sz w:val="13"/>
              </w:rPr>
              <w:t>118</w:t>
            </w:r>
          </w:p>
        </w:tc>
        <w:tc>
          <w:tcPr>
            <w:tcW w:w="3120" w:type="dxa"/>
          </w:tcPr>
          <w:p w14:paraId="3DC9A7D0" w14:textId="77777777" w:rsidR="00AD7E94" w:rsidRDefault="000447A2">
            <w:pPr>
              <w:pStyle w:val="TableParagraph"/>
              <w:spacing w:before="32"/>
              <w:ind w:left="11" w:right="1"/>
              <w:jc w:val="center"/>
              <w:rPr>
                <w:sz w:val="20"/>
              </w:rPr>
            </w:pPr>
            <w:r>
              <w:rPr>
                <w:spacing w:val="-5"/>
                <w:sz w:val="13"/>
              </w:rPr>
              <w:t>679</w:t>
            </w:r>
          </w:p>
        </w:tc>
      </w:tr>
    </w:tbl>
    <w:p w14:paraId="01151E79" w14:textId="77777777" w:rsidR="00AD7E94" w:rsidRDefault="000447A2">
      <w:pPr>
        <w:spacing w:before="31"/>
        <w:ind w:left="360"/>
        <w:rPr>
          <w:rFonts w:ascii="Arial"/>
          <w:sz w:val="18"/>
        </w:rPr>
      </w:pPr>
      <w:proofErr w:type="spellStart"/>
      <w:r>
        <w:rPr>
          <w:rFonts w:ascii="Arial"/>
          <w:sz w:val="12"/>
        </w:rPr>
        <w:t>出典</w:t>
      </w:r>
      <w:r>
        <w:rPr>
          <w:rFonts w:ascii="Arial"/>
          <w:sz w:val="12"/>
        </w:rPr>
        <w:t>Dominion</w:t>
      </w:r>
      <w:proofErr w:type="spellEnd"/>
      <w:r>
        <w:rPr>
          <w:rFonts w:ascii="Arial"/>
          <w:sz w:val="12"/>
        </w:rPr>
        <w:t xml:space="preserve"> Energy </w:t>
      </w:r>
      <w:r>
        <w:rPr>
          <w:rFonts w:ascii="Arial"/>
          <w:spacing w:val="-2"/>
          <w:sz w:val="12"/>
        </w:rPr>
        <w:t>2023a.</w:t>
      </w:r>
    </w:p>
    <w:p w14:paraId="223EA927" w14:textId="77777777" w:rsidR="00AD7E94" w:rsidRDefault="000447A2">
      <w:pPr>
        <w:spacing w:before="2"/>
        <w:ind w:left="360"/>
        <w:rPr>
          <w:rFonts w:ascii="Arial" w:hAnsi="Arial"/>
          <w:sz w:val="18"/>
          <w:lang w:eastAsia="ja-JP"/>
        </w:rPr>
      </w:pPr>
      <w:proofErr w:type="spellStart"/>
      <w:r>
        <w:rPr>
          <w:rFonts w:ascii="Arial" w:hAnsi="Arial"/>
          <w:sz w:val="12"/>
          <w:lang w:eastAsia="ja-JP"/>
        </w:rPr>
        <w:t>注：バージニア州では</w:t>
      </w:r>
      <w:proofErr w:type="spellEnd"/>
      <w:r>
        <w:rPr>
          <w:rFonts w:ascii="Arial" w:hAnsi="Arial"/>
          <w:sz w:val="12"/>
          <w:lang w:eastAsia="ja-JP"/>
        </w:rPr>
        <w:t xml:space="preserve"> "</w:t>
      </w:r>
      <w:proofErr w:type="spellStart"/>
      <w:r>
        <w:rPr>
          <w:rFonts w:ascii="Arial" w:hAnsi="Arial"/>
          <w:sz w:val="12"/>
          <w:lang w:eastAsia="ja-JP"/>
        </w:rPr>
        <w:t>パーティーボート</w:t>
      </w:r>
      <w:proofErr w:type="spellEnd"/>
      <w:r>
        <w:rPr>
          <w:rFonts w:ascii="Arial" w:hAnsi="Arial"/>
          <w:sz w:val="12"/>
          <w:lang w:eastAsia="ja-JP"/>
        </w:rPr>
        <w:t xml:space="preserve"> "と </w:t>
      </w:r>
      <w:proofErr w:type="spellStart"/>
      <w:r>
        <w:rPr>
          <w:rFonts w:ascii="Arial" w:hAnsi="Arial"/>
          <w:sz w:val="12"/>
          <w:lang w:eastAsia="ja-JP"/>
        </w:rPr>
        <w:t>チャーターボート</w:t>
      </w:r>
      <w:proofErr w:type="spellEnd"/>
      <w:r>
        <w:rPr>
          <w:rFonts w:ascii="Arial" w:hAnsi="Arial"/>
          <w:sz w:val="12"/>
          <w:lang w:eastAsia="ja-JP"/>
        </w:rPr>
        <w:t xml:space="preserve"> "</w:t>
      </w:r>
      <w:proofErr w:type="spellStart"/>
      <w:r>
        <w:rPr>
          <w:rFonts w:ascii="Arial" w:hAnsi="Arial"/>
          <w:spacing w:val="-2"/>
          <w:sz w:val="12"/>
          <w:lang w:eastAsia="ja-JP"/>
        </w:rPr>
        <w:t>いる</w:t>
      </w:r>
      <w:proofErr w:type="spellEnd"/>
      <w:r>
        <w:rPr>
          <w:rFonts w:ascii="Arial" w:hAnsi="Arial"/>
          <w:sz w:val="12"/>
          <w:lang w:eastAsia="ja-JP"/>
        </w:rPr>
        <w:t>。</w:t>
      </w:r>
    </w:p>
    <w:p w14:paraId="58EC028D" w14:textId="77777777" w:rsidR="00AD7E94" w:rsidRDefault="00AD7E94">
      <w:pPr>
        <w:pStyle w:val="a3"/>
        <w:spacing w:before="32"/>
        <w:ind w:left="0"/>
        <w:rPr>
          <w:rFonts w:ascii="Arial"/>
          <w:sz w:val="18"/>
          <w:lang w:eastAsia="ja-JP"/>
        </w:rPr>
      </w:pPr>
    </w:p>
    <w:p w14:paraId="712AC834" w14:textId="77777777" w:rsidR="00AD7E94" w:rsidRDefault="000447A2">
      <w:pPr>
        <w:pStyle w:val="a3"/>
        <w:spacing w:before="0"/>
        <w:ind w:right="382"/>
        <w:rPr>
          <w:lang w:eastAsia="ja-JP"/>
        </w:rPr>
      </w:pPr>
      <w:proofErr w:type="spellStart"/>
      <w:r>
        <w:rPr>
          <w:sz w:val="15"/>
          <w:lang w:eastAsia="ja-JP"/>
        </w:rPr>
        <w:t>トライアングル・リーフでは、冬場はトーチドッグ、年間を通してシーバス、夏場はトリガ</w:t>
      </w:r>
      <w:proofErr w:type="spellEnd"/>
      <w:r>
        <w:rPr>
          <w:sz w:val="15"/>
          <w:lang w:eastAsia="ja-JP"/>
        </w:rPr>
        <w:t xml:space="preserve"> ー</w:t>
      </w:r>
      <w:proofErr w:type="spellStart"/>
      <w:r>
        <w:rPr>
          <w:sz w:val="15"/>
          <w:lang w:eastAsia="ja-JP"/>
        </w:rPr>
        <w:t>フィッシュ（Balistidae）とヒラメが一般的だが、年間を通して多くの魚種やサメが漁獲され</w:t>
      </w:r>
      <w:proofErr w:type="spellEnd"/>
      <w:r>
        <w:rPr>
          <w:sz w:val="15"/>
          <w:lang w:eastAsia="ja-JP"/>
        </w:rPr>
        <w:t xml:space="preserve"> </w:t>
      </w:r>
      <w:proofErr w:type="spellStart"/>
      <w:r>
        <w:rPr>
          <w:sz w:val="15"/>
          <w:lang w:eastAsia="ja-JP"/>
        </w:rPr>
        <w:t>る（Young</w:t>
      </w:r>
      <w:proofErr w:type="spellEnd"/>
      <w:r>
        <w:rPr>
          <w:sz w:val="15"/>
          <w:lang w:eastAsia="ja-JP"/>
        </w:rPr>
        <w:t xml:space="preserve"> n.d.）。より広い地理的分析地域では、遊漁は回遊性の高い種（マグロ、シイラ、ワフーなど）、サメ、ヒラメ、クロソイ、タイセイヨウマダラ、ハドック、スケトウダラ、スカップなど、様々な種を対象としている。）ハイヤーレクリエーション漁業の努力の大部分は沿岸近海に集中しているが、チャーター漁業の 努力のかなりの部分は、洋上風力リース地域と重なっている（</w:t>
      </w:r>
      <w:hyperlink w:anchor="_bookmark68" w:history="1">
        <w:r>
          <w:rPr>
            <w:sz w:val="15"/>
            <w:lang w:eastAsia="ja-JP"/>
          </w:rPr>
          <w:t>図3.9-1</w:t>
        </w:r>
      </w:hyperlink>
      <w:r>
        <w:rPr>
          <w:sz w:val="15"/>
          <w:lang w:eastAsia="ja-JP"/>
        </w:rPr>
        <w:t>）。ドミニオンエナジーの</w:t>
      </w:r>
      <w:r>
        <w:rPr>
          <w:i/>
          <w:sz w:val="15"/>
          <w:lang w:eastAsia="ja-JP"/>
        </w:rPr>
        <w:t>CVOW-Cアメリカウナギ分析</w:t>
      </w:r>
      <w:r>
        <w:rPr>
          <w:sz w:val="15"/>
          <w:lang w:eastAsia="ja-JP"/>
        </w:rPr>
        <w:t xml:space="preserve">(2023b)は、アメリカウナギは他の猟鳥獣種の餌とし </w:t>
      </w:r>
      <w:proofErr w:type="spellStart"/>
      <w:r>
        <w:rPr>
          <w:sz w:val="15"/>
          <w:lang w:eastAsia="ja-JP"/>
        </w:rPr>
        <w:t>て使われることが多いため、遊漁にとって重要な種であると指摘している</w:t>
      </w:r>
      <w:proofErr w:type="spellEnd"/>
      <w:r>
        <w:rPr>
          <w:sz w:val="15"/>
          <w:lang w:eastAsia="ja-JP"/>
        </w:rPr>
        <w:t>。</w:t>
      </w:r>
    </w:p>
    <w:p w14:paraId="114F677B" w14:textId="77777777" w:rsidR="00AD7E94" w:rsidRDefault="000447A2">
      <w:pPr>
        <w:pStyle w:val="a3"/>
        <w:ind w:right="391"/>
        <w:rPr>
          <w:lang w:eastAsia="ja-JP"/>
        </w:rPr>
      </w:pPr>
      <w:r>
        <w:rPr>
          <w:sz w:val="15"/>
          <w:lang w:eastAsia="ja-JP"/>
        </w:rPr>
        <w:t>レクリエーション海水釣りトーナメントは、3.18節「</w:t>
      </w:r>
      <w:r>
        <w:rPr>
          <w:i/>
          <w:sz w:val="15"/>
          <w:lang w:eastAsia="ja-JP"/>
        </w:rPr>
        <w:t>レクリエーションとツーリズム</w:t>
      </w:r>
      <w:r>
        <w:rPr>
          <w:sz w:val="15"/>
          <w:lang w:eastAsia="ja-JP"/>
        </w:rPr>
        <w:t>」で議論され、COP表4.4-25(Dominion Energy 2023a)に例が示されている個人のレクリエーション釣りが主であると思われるが、ハイヤー活動もれることがある。対象魚種はトーナメントによって異なるが、一般的にはカジキ、ヤリイカ、メカジキ、マグロなど のHMSで構成される。HMSトーナメントの例はCOP表4.4-25（Dominion Energy 2023a）に示されている。しかし、地理的分析地域では、ハイヤーレクリエーション漁業を誘致する可能性のある多種多様な魚種を対象とした、その他多数のトーナメントが毎年開催されている。</w:t>
      </w:r>
    </w:p>
    <w:p w14:paraId="2E41A570" w14:textId="77777777" w:rsidR="00AD7E94" w:rsidRDefault="000447A2">
      <w:pPr>
        <w:pStyle w:val="3"/>
        <w:numPr>
          <w:ilvl w:val="4"/>
          <w:numId w:val="22"/>
        </w:numPr>
        <w:tabs>
          <w:tab w:val="left" w:pos="1799"/>
        </w:tabs>
      </w:pPr>
      <w:proofErr w:type="spellStart"/>
      <w:r>
        <w:rPr>
          <w:sz w:val="15"/>
        </w:rPr>
        <w:t>ギア</w:t>
      </w:r>
      <w:r>
        <w:rPr>
          <w:spacing w:val="-4"/>
          <w:sz w:val="15"/>
        </w:rPr>
        <w:t>タイプ</w:t>
      </w:r>
      <w:proofErr w:type="spellEnd"/>
    </w:p>
    <w:p w14:paraId="277485AB" w14:textId="77777777" w:rsidR="00AD7E94" w:rsidRDefault="000447A2">
      <w:pPr>
        <w:pStyle w:val="a3"/>
        <w:spacing w:before="201"/>
        <w:ind w:left="358" w:right="363"/>
        <w:rPr>
          <w:lang w:eastAsia="ja-JP"/>
        </w:rPr>
      </w:pPr>
      <w:proofErr w:type="spellStart"/>
      <w:r>
        <w:rPr>
          <w:sz w:val="15"/>
          <w:lang w:eastAsia="ja-JP"/>
        </w:rPr>
        <w:t>プロジェクト海域とその周辺で漁を行うハイヤー遊漁船で使われる漁法は、対象種</w:t>
      </w:r>
      <w:proofErr w:type="spellEnd"/>
      <w:r>
        <w:rPr>
          <w:sz w:val="15"/>
          <w:lang w:eastAsia="ja-JP"/>
        </w:rPr>
        <w:t xml:space="preserve"> </w:t>
      </w:r>
      <w:proofErr w:type="spellStart"/>
      <w:r>
        <w:rPr>
          <w:sz w:val="15"/>
          <w:lang w:eastAsia="ja-JP"/>
        </w:rPr>
        <w:t>によって異なるが、トローリング、ジギング、スピニング、ディープドロップ、スピア</w:t>
      </w:r>
      <w:proofErr w:type="spellEnd"/>
      <w:r>
        <w:rPr>
          <w:sz w:val="15"/>
          <w:lang w:eastAsia="ja-JP"/>
        </w:rPr>
        <w:t xml:space="preserve"> </w:t>
      </w:r>
      <w:proofErr w:type="spellStart"/>
      <w:r>
        <w:rPr>
          <w:sz w:val="15"/>
          <w:lang w:eastAsia="ja-JP"/>
        </w:rPr>
        <w:t>フィッシング、シェルフィッシングなどがある</w:t>
      </w:r>
      <w:proofErr w:type="spellEnd"/>
      <w:r>
        <w:rPr>
          <w:sz w:val="15"/>
          <w:lang w:eastAsia="ja-JP"/>
        </w:rPr>
        <w:t>(VMRC n.d.)。</w:t>
      </w:r>
      <w:proofErr w:type="spellStart"/>
      <w:r>
        <w:rPr>
          <w:sz w:val="15"/>
          <w:lang w:eastAsia="ja-JP"/>
        </w:rPr>
        <w:t>プロジェクト海域では、スピアフィッシングは一般的であり、通常ダイバーが沖合</w:t>
      </w:r>
      <w:proofErr w:type="spellEnd"/>
      <w:r>
        <w:rPr>
          <w:sz w:val="15"/>
          <w:lang w:eastAsia="ja-JP"/>
        </w:rPr>
        <w:t xml:space="preserve"> </w:t>
      </w:r>
      <w:proofErr w:type="spellStart"/>
      <w:r>
        <w:rPr>
          <w:sz w:val="15"/>
          <w:lang w:eastAsia="ja-JP"/>
        </w:rPr>
        <w:t>の構造物で行っている。スピアフィッシングの活動はCVOW-パイロットプロジェクトのタービンで見られ</w:t>
      </w:r>
      <w:proofErr w:type="spellEnd"/>
      <w:r>
        <w:rPr>
          <w:sz w:val="15"/>
          <w:lang w:eastAsia="ja-JP"/>
        </w:rPr>
        <w:t xml:space="preserve"> </w:t>
      </w:r>
      <w:proofErr w:type="spellStart"/>
      <w:r>
        <w:rPr>
          <w:sz w:val="15"/>
          <w:lang w:eastAsia="ja-JP"/>
        </w:rPr>
        <w:t>ており、プロジェクト地域にWTGの全アレイが設置された場合、スピアフィッシングの活</w:t>
      </w:r>
      <w:proofErr w:type="spellEnd"/>
      <w:r>
        <w:rPr>
          <w:sz w:val="15"/>
          <w:lang w:eastAsia="ja-JP"/>
        </w:rPr>
        <w:t xml:space="preserve"> </w:t>
      </w:r>
      <w:proofErr w:type="spellStart"/>
      <w:r>
        <w:rPr>
          <w:sz w:val="15"/>
          <w:lang w:eastAsia="ja-JP"/>
        </w:rPr>
        <w:t>動は増加すると予想される</w:t>
      </w:r>
      <w:proofErr w:type="spellEnd"/>
      <w:r>
        <w:rPr>
          <w:sz w:val="15"/>
          <w:lang w:eastAsia="ja-JP"/>
        </w:rPr>
        <w:t>。</w:t>
      </w:r>
    </w:p>
    <w:p w14:paraId="3C38ABA4" w14:textId="77777777" w:rsidR="00AD7E94" w:rsidRDefault="000447A2">
      <w:pPr>
        <w:pStyle w:val="3"/>
        <w:numPr>
          <w:ilvl w:val="4"/>
          <w:numId w:val="22"/>
        </w:numPr>
        <w:tabs>
          <w:tab w:val="left" w:pos="1798"/>
        </w:tabs>
        <w:spacing w:before="199"/>
        <w:ind w:left="1798"/>
      </w:pPr>
      <w:proofErr w:type="spellStart"/>
      <w:r>
        <w:rPr>
          <w:sz w:val="15"/>
        </w:rPr>
        <w:t>経済的</w:t>
      </w:r>
      <w:r>
        <w:rPr>
          <w:spacing w:val="-2"/>
          <w:sz w:val="15"/>
        </w:rPr>
        <w:t>価値</w:t>
      </w:r>
      <w:proofErr w:type="spellEnd"/>
    </w:p>
    <w:p w14:paraId="651D8718" w14:textId="77777777" w:rsidR="00AD7E94" w:rsidRDefault="000447A2">
      <w:pPr>
        <w:pStyle w:val="a3"/>
        <w:ind w:left="358" w:right="518"/>
        <w:jc w:val="both"/>
        <w:rPr>
          <w:lang w:eastAsia="ja-JP"/>
        </w:rPr>
      </w:pPr>
      <w:r>
        <w:rPr>
          <w:sz w:val="15"/>
          <w:lang w:eastAsia="ja-JP"/>
        </w:rPr>
        <w:t>ハイヤーレクリエーション漁業はまた、商品やサービス（例えば、ドック、タックルや他の機器、食事、宿泊施設、船舶の修理）の必要性を通じて沿岸地域社会に収入をもたらす。2018年、バージニア州のハイヤーレクリエーション漁業部門は116の雇用を支え、1,090万ドルの売上を生み出した、</w:t>
      </w:r>
    </w:p>
    <w:p w14:paraId="38D49FBA" w14:textId="77777777" w:rsidR="00AD7E94" w:rsidRDefault="000447A2">
      <w:pPr>
        <w:pStyle w:val="a3"/>
        <w:spacing w:before="1"/>
        <w:ind w:left="358"/>
        <w:jc w:val="both"/>
        <w:rPr>
          <w:lang w:eastAsia="ja-JP"/>
        </w:rPr>
      </w:pPr>
      <w:r>
        <w:rPr>
          <w:sz w:val="15"/>
          <w:lang w:eastAsia="ja-JP"/>
        </w:rPr>
        <w:t xml:space="preserve">360万ドルの収入、650万ドルの付加価値が地域社会にもたらされた（NMFS </w:t>
      </w:r>
      <w:r>
        <w:rPr>
          <w:spacing w:val="-2"/>
          <w:sz w:val="15"/>
          <w:lang w:eastAsia="ja-JP"/>
        </w:rPr>
        <w:t>2021c）。</w:t>
      </w:r>
    </w:p>
    <w:p w14:paraId="50006DA6" w14:textId="77777777" w:rsidR="00AD7E94" w:rsidRDefault="000447A2">
      <w:pPr>
        <w:pStyle w:val="a3"/>
        <w:ind w:left="358" w:right="382"/>
        <w:rPr>
          <w:lang w:eastAsia="ja-JP"/>
        </w:rPr>
      </w:pPr>
      <w:r>
        <w:rPr>
          <w:sz w:val="15"/>
          <w:lang w:eastAsia="ja-JP"/>
        </w:rPr>
        <w:t>レクリエーションのソルトウォーター・フィッシング・トーナメントは、地元や地域の経済にも大きく貢献している。トーナメント参加者は、食料、燃料、宿泊、釣り具、餌、レンタル/チャーター船などにお金を使う。トーナメント運営者は、トーナメント1回あたりの平均純収益を次のように報告している。</w:t>
      </w:r>
    </w:p>
    <w:p w14:paraId="3B7B534B" w14:textId="77777777" w:rsidR="00AD7E94" w:rsidRDefault="000447A2">
      <w:pPr>
        <w:pStyle w:val="a3"/>
        <w:spacing w:before="0"/>
        <w:ind w:left="358" w:right="934"/>
        <w:jc w:val="both"/>
        <w:rPr>
          <w:lang w:eastAsia="ja-JP"/>
        </w:rPr>
      </w:pPr>
      <w:r>
        <w:rPr>
          <w:sz w:val="15"/>
          <w:lang w:eastAsia="ja-JP"/>
        </w:rPr>
        <w:t>16,045ドルで、参加チームはトーナメントごとに平均13,360いる（Hutt and Silva 2019）。しかし、前述したように、ハイヤーによるレクリエーションフィッシングがレクリエーションソルトウォータートーナメントの経済価値にどの程度貢献しているかは限定的であろう。</w:t>
      </w:r>
    </w:p>
    <w:p w14:paraId="053743DC" w14:textId="77777777" w:rsidR="00AD7E94" w:rsidRDefault="00AD7E94">
      <w:pPr>
        <w:pStyle w:val="a3"/>
        <w:jc w:val="both"/>
        <w:rPr>
          <w:lang w:eastAsia="ja-JP"/>
        </w:rPr>
        <w:sectPr w:rsidR="00AD7E94">
          <w:pgSz w:w="12240" w:h="15840"/>
          <w:pgMar w:top="1340" w:right="1080" w:bottom="680" w:left="1080" w:header="729" w:footer="483" w:gutter="0"/>
          <w:cols w:space="708"/>
        </w:sectPr>
      </w:pPr>
    </w:p>
    <w:p w14:paraId="3432F9B5" w14:textId="77777777" w:rsidR="00AD7E94" w:rsidRDefault="000447A2">
      <w:pPr>
        <w:pStyle w:val="a3"/>
        <w:spacing w:before="99"/>
        <w:ind w:right="525"/>
        <w:rPr>
          <w:lang w:eastAsia="ja-JP"/>
        </w:rPr>
      </w:pPr>
      <w:r>
        <w:rPr>
          <w:sz w:val="15"/>
          <w:lang w:eastAsia="ja-JP"/>
        </w:rPr>
        <w:lastRenderedPageBreak/>
        <w:t>NMFSは、主にハイヤーによる遊漁に従事する事業について、小規模事業分析を行った。その事業が独立して所有・運営され、その事業分野（関連会社を含む）で支配的でなく、全世界の関連事業の年間総収入が800万ドルを超えない場合、その事業は小規模事業に分類される。これには、複数の船舶許可を表すことができる独自の事業機会も含まれる。COVID-19の大流行がパーティー／チャーター旅行の旅客需要にインパクトを与え、その結果、釣り人旅行が異常に少なくなり、そのため影響を受けたパーティー／チャーター事業体の旅客料金からの収入が減少したことに留意されたい（NMFS 2023b）。</w:t>
      </w:r>
      <w:proofErr w:type="spellStart"/>
      <w:r>
        <w:rPr>
          <w:sz w:val="15"/>
          <w:lang w:eastAsia="ja-JP"/>
        </w:rPr>
        <w:t>リース区域内の小規模事業者の収入と、リース区域外の事業者の収入の合計を比</w:t>
      </w:r>
      <w:proofErr w:type="spellEnd"/>
      <w:r>
        <w:rPr>
          <w:sz w:val="15"/>
          <w:lang w:eastAsia="ja-JP"/>
        </w:rPr>
        <w:t xml:space="preserve"> 較するのに十分なデータはない。しかし、2008 </w:t>
      </w:r>
      <w:proofErr w:type="spellStart"/>
      <w:r>
        <w:rPr>
          <w:sz w:val="15"/>
          <w:lang w:eastAsia="ja-JP"/>
        </w:rPr>
        <w:t>年から</w:t>
      </w:r>
      <w:proofErr w:type="spellEnd"/>
      <w:r>
        <w:rPr>
          <w:sz w:val="15"/>
          <w:lang w:eastAsia="ja-JP"/>
        </w:rPr>
        <w:t xml:space="preserve"> 2021 </w:t>
      </w:r>
      <w:proofErr w:type="spellStart"/>
      <w:r>
        <w:rPr>
          <w:sz w:val="15"/>
          <w:lang w:eastAsia="ja-JP"/>
        </w:rPr>
        <w:t>年にかけての、データが抑えられた</w:t>
      </w:r>
      <w:proofErr w:type="spellEnd"/>
      <w:r>
        <w:rPr>
          <w:sz w:val="15"/>
          <w:lang w:eastAsia="ja-JP"/>
        </w:rPr>
        <w:t xml:space="preserve"> 2009 年、2010 年、2017 年、</w:t>
      </w:r>
      <w:bookmarkStart w:id="158" w:name="_bookmark90"/>
      <w:bookmarkEnd w:id="158"/>
      <w:r>
        <w:rPr>
          <w:sz w:val="15"/>
          <w:lang w:eastAsia="ja-JP"/>
        </w:rPr>
        <w:t xml:space="preserve"> 2019 </w:t>
      </w:r>
      <w:proofErr w:type="spellStart"/>
      <w:r>
        <w:rPr>
          <w:sz w:val="15"/>
          <w:lang w:eastAsia="ja-JP"/>
        </w:rPr>
        <w:t>年を除いた、リース区域内のパーティ</w:t>
      </w:r>
      <w:proofErr w:type="spellEnd"/>
      <w:r>
        <w:rPr>
          <w:sz w:val="15"/>
          <w:lang w:eastAsia="ja-JP"/>
        </w:rPr>
        <w:t>ー／</w:t>
      </w:r>
      <w:proofErr w:type="spellStart"/>
      <w:r>
        <w:rPr>
          <w:sz w:val="15"/>
          <w:lang w:eastAsia="ja-JP"/>
        </w:rPr>
        <w:t>チャーターの年間平均収入は</w:t>
      </w:r>
      <w:proofErr w:type="spellEnd"/>
      <w:r>
        <w:rPr>
          <w:sz w:val="15"/>
          <w:lang w:eastAsia="ja-JP"/>
        </w:rPr>
        <w:t xml:space="preserve"> 61,300 </w:t>
      </w:r>
      <w:proofErr w:type="spellStart"/>
      <w:r>
        <w:rPr>
          <w:sz w:val="15"/>
          <w:lang w:eastAsia="ja-JP"/>
        </w:rPr>
        <w:t>ドルであった</w:t>
      </w:r>
      <w:proofErr w:type="spellEnd"/>
      <w:r>
        <w:rPr>
          <w:sz w:val="15"/>
          <w:lang w:eastAsia="ja-JP"/>
        </w:rPr>
        <w:t>(NMFS 2023b)。</w:t>
      </w:r>
    </w:p>
    <w:p w14:paraId="22A263BB" w14:textId="77777777" w:rsidR="00AD7E94" w:rsidRDefault="000447A2">
      <w:pPr>
        <w:tabs>
          <w:tab w:val="left" w:pos="1823"/>
        </w:tabs>
        <w:spacing w:before="242"/>
        <w:ind w:left="1643" w:right="390" w:hanging="1260"/>
        <w:rPr>
          <w:rFonts w:ascii="Arial" w:hAnsi="Arial"/>
          <w:b/>
          <w:sz w:val="20"/>
          <w:lang w:eastAsia="ja-JP"/>
        </w:rPr>
      </w:pPr>
      <w:r>
        <w:rPr>
          <w:rFonts w:ascii="Arial" w:hAnsi="Arial"/>
          <w:b/>
          <w:sz w:val="13"/>
          <w:lang w:eastAsia="ja-JP"/>
        </w:rPr>
        <w:t>表 3.9-11</w:t>
      </w:r>
      <w:r>
        <w:rPr>
          <w:rFonts w:ascii="Arial" w:hAnsi="Arial"/>
          <w:b/>
          <w:sz w:val="13"/>
          <w:lang w:eastAsia="ja-JP"/>
        </w:rPr>
        <w:tab/>
      </w:r>
      <w:r>
        <w:rPr>
          <w:rFonts w:ascii="Arial" w:hAnsi="Arial"/>
          <w:b/>
          <w:sz w:val="13"/>
          <w:lang w:eastAsia="ja-JP"/>
        </w:rPr>
        <w:tab/>
        <w:t>地理的分析地域における連邦管理下の雇用漁業およびレクリエーション漁業に従事する小規模企業の数と収益（2019～2021年</w:t>
      </w:r>
    </w:p>
    <w:p w14:paraId="4AD8C1A4" w14:textId="77777777" w:rsidR="00AD7E94" w:rsidRDefault="00AD7E94">
      <w:pPr>
        <w:pStyle w:val="a3"/>
        <w:spacing w:before="3"/>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91"/>
        <w:gridCol w:w="2289"/>
        <w:gridCol w:w="2290"/>
        <w:gridCol w:w="2492"/>
      </w:tblGrid>
      <w:tr w:rsidR="00AD7E94" w14:paraId="5408E895" w14:textId="77777777">
        <w:trPr>
          <w:trHeight w:val="290"/>
        </w:trPr>
        <w:tc>
          <w:tcPr>
            <w:tcW w:w="2291" w:type="dxa"/>
            <w:shd w:val="clear" w:color="auto" w:fill="DBE4F0"/>
          </w:tcPr>
          <w:p w14:paraId="7889A011" w14:textId="77777777" w:rsidR="00AD7E94" w:rsidRDefault="000447A2">
            <w:pPr>
              <w:pStyle w:val="TableParagraph"/>
              <w:spacing w:before="32"/>
              <w:ind w:left="8"/>
              <w:jc w:val="center"/>
              <w:rPr>
                <w:b/>
                <w:sz w:val="20"/>
              </w:rPr>
            </w:pPr>
            <w:r>
              <w:rPr>
                <w:b/>
                <w:spacing w:val="-4"/>
                <w:sz w:val="13"/>
              </w:rPr>
              <w:t>年</w:t>
            </w:r>
          </w:p>
        </w:tc>
        <w:tc>
          <w:tcPr>
            <w:tcW w:w="2289" w:type="dxa"/>
            <w:shd w:val="clear" w:color="auto" w:fill="DBE4F0"/>
          </w:tcPr>
          <w:p w14:paraId="52CEB72B" w14:textId="77777777" w:rsidR="00AD7E94" w:rsidRDefault="000447A2">
            <w:pPr>
              <w:pStyle w:val="TableParagraph"/>
              <w:spacing w:before="32"/>
              <w:ind w:left="5"/>
              <w:jc w:val="center"/>
              <w:rPr>
                <w:b/>
                <w:sz w:val="20"/>
              </w:rPr>
            </w:pPr>
            <w:proofErr w:type="spellStart"/>
            <w:r>
              <w:rPr>
                <w:b/>
                <w:sz w:val="13"/>
              </w:rPr>
              <w:t>ビジネス</w:t>
            </w:r>
            <w:r>
              <w:rPr>
                <w:b/>
                <w:spacing w:val="-4"/>
                <w:sz w:val="13"/>
              </w:rPr>
              <w:t>タイプ</w:t>
            </w:r>
            <w:proofErr w:type="spellEnd"/>
          </w:p>
        </w:tc>
        <w:tc>
          <w:tcPr>
            <w:tcW w:w="2290" w:type="dxa"/>
            <w:shd w:val="clear" w:color="auto" w:fill="DBE4F0"/>
          </w:tcPr>
          <w:p w14:paraId="5F55C45C" w14:textId="77777777" w:rsidR="00AD7E94" w:rsidRDefault="000447A2">
            <w:pPr>
              <w:pStyle w:val="TableParagraph"/>
              <w:spacing w:before="32"/>
              <w:ind w:left="6"/>
              <w:jc w:val="center"/>
              <w:rPr>
                <w:b/>
                <w:sz w:val="20"/>
              </w:rPr>
            </w:pPr>
            <w:proofErr w:type="spellStart"/>
            <w:r>
              <w:rPr>
                <w:b/>
                <w:spacing w:val="-2"/>
                <w:sz w:val="13"/>
              </w:rPr>
              <w:t>事業体数</w:t>
            </w:r>
            <w:proofErr w:type="spellEnd"/>
          </w:p>
        </w:tc>
        <w:tc>
          <w:tcPr>
            <w:tcW w:w="2492" w:type="dxa"/>
            <w:shd w:val="clear" w:color="auto" w:fill="DBE4F0"/>
          </w:tcPr>
          <w:p w14:paraId="785AF228" w14:textId="77777777" w:rsidR="00AD7E94" w:rsidRDefault="000447A2">
            <w:pPr>
              <w:pStyle w:val="TableParagraph"/>
              <w:spacing w:before="32"/>
              <w:ind w:left="6" w:right="1"/>
              <w:jc w:val="center"/>
              <w:rPr>
                <w:b/>
                <w:sz w:val="20"/>
              </w:rPr>
            </w:pPr>
            <w:r>
              <w:rPr>
                <w:b/>
                <w:sz w:val="13"/>
              </w:rPr>
              <w:t>収入</w:t>
            </w:r>
            <w:r>
              <w:rPr>
                <w:b/>
                <w:spacing w:val="-2"/>
                <w:sz w:val="13"/>
              </w:rPr>
              <w:t>（ドル）</w:t>
            </w:r>
            <w:r>
              <w:rPr>
                <w:b/>
                <w:spacing w:val="-2"/>
                <w:sz w:val="13"/>
                <w:vertAlign w:val="superscript"/>
              </w:rPr>
              <w:t>1</w:t>
            </w:r>
          </w:p>
        </w:tc>
      </w:tr>
      <w:tr w:rsidR="00AD7E94" w14:paraId="1621CCC3" w14:textId="77777777">
        <w:trPr>
          <w:trHeight w:val="290"/>
        </w:trPr>
        <w:tc>
          <w:tcPr>
            <w:tcW w:w="2291" w:type="dxa"/>
          </w:tcPr>
          <w:p w14:paraId="74CF864D" w14:textId="77777777" w:rsidR="00AD7E94" w:rsidRDefault="000447A2">
            <w:pPr>
              <w:pStyle w:val="TableParagraph"/>
              <w:spacing w:before="32"/>
              <w:ind w:left="8"/>
              <w:jc w:val="center"/>
              <w:rPr>
                <w:sz w:val="20"/>
              </w:rPr>
            </w:pPr>
            <w:r>
              <w:rPr>
                <w:spacing w:val="-4"/>
                <w:sz w:val="13"/>
              </w:rPr>
              <w:t>2019</w:t>
            </w:r>
          </w:p>
        </w:tc>
        <w:tc>
          <w:tcPr>
            <w:tcW w:w="2289" w:type="dxa"/>
          </w:tcPr>
          <w:p w14:paraId="58602092" w14:textId="77777777" w:rsidR="00AD7E94" w:rsidRDefault="000447A2">
            <w:pPr>
              <w:pStyle w:val="TableParagraph"/>
              <w:spacing w:before="32"/>
              <w:ind w:left="5"/>
              <w:jc w:val="center"/>
              <w:rPr>
                <w:sz w:val="20"/>
              </w:rPr>
            </w:pPr>
            <w:proofErr w:type="spellStart"/>
            <w:r>
              <w:rPr>
                <w:sz w:val="13"/>
              </w:rPr>
              <w:t>スモール</w:t>
            </w:r>
            <w:r>
              <w:rPr>
                <w:spacing w:val="-2"/>
                <w:sz w:val="13"/>
              </w:rPr>
              <w:t>ビジネス</w:t>
            </w:r>
            <w:proofErr w:type="spellEnd"/>
          </w:p>
        </w:tc>
        <w:tc>
          <w:tcPr>
            <w:tcW w:w="2290" w:type="dxa"/>
          </w:tcPr>
          <w:p w14:paraId="7ACE70C1" w14:textId="77777777" w:rsidR="00AD7E94" w:rsidRDefault="000447A2">
            <w:pPr>
              <w:pStyle w:val="TableParagraph"/>
              <w:spacing w:before="32"/>
              <w:ind w:left="6"/>
              <w:jc w:val="center"/>
              <w:rPr>
                <w:sz w:val="20"/>
              </w:rPr>
            </w:pPr>
            <w:r>
              <w:rPr>
                <w:spacing w:val="-5"/>
                <w:sz w:val="13"/>
              </w:rPr>
              <w:t>319</w:t>
            </w:r>
          </w:p>
        </w:tc>
        <w:tc>
          <w:tcPr>
            <w:tcW w:w="2492" w:type="dxa"/>
          </w:tcPr>
          <w:p w14:paraId="5CC895A5" w14:textId="77777777" w:rsidR="00AD7E94" w:rsidRDefault="000447A2">
            <w:pPr>
              <w:pStyle w:val="TableParagraph"/>
              <w:spacing w:before="32"/>
              <w:ind w:left="6" w:right="1"/>
              <w:jc w:val="center"/>
              <w:rPr>
                <w:sz w:val="20"/>
              </w:rPr>
            </w:pPr>
            <w:r>
              <w:rPr>
                <w:spacing w:val="-2"/>
                <w:sz w:val="13"/>
              </w:rPr>
              <w:t>71,987,000</w:t>
            </w:r>
          </w:p>
        </w:tc>
      </w:tr>
      <w:tr w:rsidR="00AD7E94" w14:paraId="4316D439" w14:textId="77777777">
        <w:trPr>
          <w:trHeight w:val="289"/>
        </w:trPr>
        <w:tc>
          <w:tcPr>
            <w:tcW w:w="2291" w:type="dxa"/>
          </w:tcPr>
          <w:p w14:paraId="29B904F2" w14:textId="77777777" w:rsidR="00AD7E94" w:rsidRDefault="000447A2">
            <w:pPr>
              <w:pStyle w:val="TableParagraph"/>
              <w:spacing w:before="32"/>
              <w:ind w:left="8"/>
              <w:jc w:val="center"/>
              <w:rPr>
                <w:sz w:val="20"/>
              </w:rPr>
            </w:pPr>
            <w:r>
              <w:rPr>
                <w:spacing w:val="-4"/>
                <w:sz w:val="13"/>
              </w:rPr>
              <w:t>2020</w:t>
            </w:r>
          </w:p>
        </w:tc>
        <w:tc>
          <w:tcPr>
            <w:tcW w:w="2289" w:type="dxa"/>
          </w:tcPr>
          <w:p w14:paraId="39FF82EB" w14:textId="77777777" w:rsidR="00AD7E94" w:rsidRDefault="000447A2">
            <w:pPr>
              <w:pStyle w:val="TableParagraph"/>
              <w:spacing w:before="32"/>
              <w:ind w:left="5"/>
              <w:jc w:val="center"/>
              <w:rPr>
                <w:sz w:val="20"/>
              </w:rPr>
            </w:pPr>
            <w:proofErr w:type="spellStart"/>
            <w:r>
              <w:rPr>
                <w:sz w:val="13"/>
              </w:rPr>
              <w:t>スモール</w:t>
            </w:r>
            <w:r>
              <w:rPr>
                <w:spacing w:val="-2"/>
                <w:sz w:val="13"/>
              </w:rPr>
              <w:t>ビジネス</w:t>
            </w:r>
            <w:proofErr w:type="spellEnd"/>
          </w:p>
        </w:tc>
        <w:tc>
          <w:tcPr>
            <w:tcW w:w="2290" w:type="dxa"/>
          </w:tcPr>
          <w:p w14:paraId="1A4E4465" w14:textId="77777777" w:rsidR="00AD7E94" w:rsidRDefault="000447A2">
            <w:pPr>
              <w:pStyle w:val="TableParagraph"/>
              <w:spacing w:before="32"/>
              <w:ind w:left="6"/>
              <w:jc w:val="center"/>
              <w:rPr>
                <w:sz w:val="20"/>
              </w:rPr>
            </w:pPr>
            <w:r>
              <w:rPr>
                <w:spacing w:val="-5"/>
                <w:sz w:val="13"/>
              </w:rPr>
              <w:t>332</w:t>
            </w:r>
          </w:p>
        </w:tc>
        <w:tc>
          <w:tcPr>
            <w:tcW w:w="2492" w:type="dxa"/>
          </w:tcPr>
          <w:p w14:paraId="47A2940F" w14:textId="77777777" w:rsidR="00AD7E94" w:rsidRDefault="000447A2">
            <w:pPr>
              <w:pStyle w:val="TableParagraph"/>
              <w:spacing w:before="32"/>
              <w:ind w:left="6" w:right="1"/>
              <w:jc w:val="center"/>
              <w:rPr>
                <w:sz w:val="20"/>
              </w:rPr>
            </w:pPr>
            <w:r>
              <w:rPr>
                <w:spacing w:val="-2"/>
                <w:sz w:val="13"/>
              </w:rPr>
              <w:t>82,995,000</w:t>
            </w:r>
          </w:p>
        </w:tc>
      </w:tr>
      <w:tr w:rsidR="00AD7E94" w14:paraId="3DFF8AD5" w14:textId="77777777">
        <w:trPr>
          <w:trHeight w:val="291"/>
        </w:trPr>
        <w:tc>
          <w:tcPr>
            <w:tcW w:w="2291" w:type="dxa"/>
          </w:tcPr>
          <w:p w14:paraId="5DD86134" w14:textId="77777777" w:rsidR="00AD7E94" w:rsidRDefault="000447A2">
            <w:pPr>
              <w:pStyle w:val="TableParagraph"/>
              <w:spacing w:before="32"/>
              <w:ind w:left="8"/>
              <w:jc w:val="center"/>
              <w:rPr>
                <w:sz w:val="20"/>
              </w:rPr>
            </w:pPr>
            <w:r>
              <w:rPr>
                <w:spacing w:val="-4"/>
                <w:sz w:val="13"/>
              </w:rPr>
              <w:t>2021</w:t>
            </w:r>
          </w:p>
        </w:tc>
        <w:tc>
          <w:tcPr>
            <w:tcW w:w="2289" w:type="dxa"/>
          </w:tcPr>
          <w:p w14:paraId="5115E134" w14:textId="77777777" w:rsidR="00AD7E94" w:rsidRDefault="000447A2">
            <w:pPr>
              <w:pStyle w:val="TableParagraph"/>
              <w:spacing w:before="32"/>
              <w:ind w:left="5"/>
              <w:jc w:val="center"/>
              <w:rPr>
                <w:sz w:val="20"/>
              </w:rPr>
            </w:pPr>
            <w:proofErr w:type="spellStart"/>
            <w:r>
              <w:rPr>
                <w:sz w:val="13"/>
              </w:rPr>
              <w:t>スモール</w:t>
            </w:r>
            <w:r>
              <w:rPr>
                <w:spacing w:val="-2"/>
                <w:sz w:val="13"/>
              </w:rPr>
              <w:t>ビジネス</w:t>
            </w:r>
            <w:proofErr w:type="spellEnd"/>
          </w:p>
        </w:tc>
        <w:tc>
          <w:tcPr>
            <w:tcW w:w="2290" w:type="dxa"/>
          </w:tcPr>
          <w:p w14:paraId="4F6D7583" w14:textId="77777777" w:rsidR="00AD7E94" w:rsidRDefault="000447A2">
            <w:pPr>
              <w:pStyle w:val="TableParagraph"/>
              <w:spacing w:before="32"/>
              <w:ind w:left="6"/>
              <w:jc w:val="center"/>
              <w:rPr>
                <w:sz w:val="20"/>
              </w:rPr>
            </w:pPr>
            <w:r>
              <w:rPr>
                <w:spacing w:val="-5"/>
                <w:sz w:val="13"/>
              </w:rPr>
              <w:t>409</w:t>
            </w:r>
          </w:p>
        </w:tc>
        <w:tc>
          <w:tcPr>
            <w:tcW w:w="2492" w:type="dxa"/>
          </w:tcPr>
          <w:p w14:paraId="3541F277" w14:textId="77777777" w:rsidR="00AD7E94" w:rsidRDefault="000447A2">
            <w:pPr>
              <w:pStyle w:val="TableParagraph"/>
              <w:spacing w:before="32"/>
              <w:ind w:left="6"/>
              <w:jc w:val="center"/>
              <w:rPr>
                <w:sz w:val="20"/>
              </w:rPr>
            </w:pPr>
            <w:r>
              <w:rPr>
                <w:spacing w:val="-2"/>
                <w:sz w:val="13"/>
              </w:rPr>
              <w:t>107,933,000</w:t>
            </w:r>
          </w:p>
        </w:tc>
      </w:tr>
    </w:tbl>
    <w:p w14:paraId="0F7DF1C9" w14:textId="77777777" w:rsidR="00AD7E94" w:rsidRDefault="000447A2">
      <w:pPr>
        <w:spacing w:before="30" w:line="205" w:lineRule="exact"/>
        <w:ind w:left="360"/>
        <w:rPr>
          <w:rFonts w:ascii="Arial"/>
          <w:sz w:val="18"/>
        </w:rPr>
      </w:pPr>
      <w:proofErr w:type="spellStart"/>
      <w:r>
        <w:rPr>
          <w:rFonts w:ascii="Arial"/>
          <w:sz w:val="12"/>
        </w:rPr>
        <w:t>出典</w:t>
      </w:r>
      <w:r>
        <w:rPr>
          <w:rFonts w:ascii="Arial"/>
          <w:sz w:val="12"/>
        </w:rPr>
        <w:t>NMFS</w:t>
      </w:r>
      <w:proofErr w:type="spellEnd"/>
      <w:r>
        <w:rPr>
          <w:rFonts w:ascii="Arial"/>
          <w:sz w:val="12"/>
        </w:rPr>
        <w:t xml:space="preserve"> </w:t>
      </w:r>
      <w:r>
        <w:rPr>
          <w:rFonts w:ascii="Arial"/>
          <w:spacing w:val="-2"/>
          <w:sz w:val="12"/>
        </w:rPr>
        <w:t>2023a</w:t>
      </w:r>
      <w:r>
        <w:rPr>
          <w:rFonts w:ascii="Arial"/>
          <w:spacing w:val="-2"/>
          <w:sz w:val="12"/>
        </w:rPr>
        <w:t>。</w:t>
      </w:r>
    </w:p>
    <w:p w14:paraId="6DB16EC7" w14:textId="77777777" w:rsidR="00AD7E94" w:rsidRDefault="000447A2">
      <w:pPr>
        <w:spacing w:line="209" w:lineRule="exact"/>
        <w:ind w:left="360"/>
        <w:rPr>
          <w:rFonts w:ascii="Arial"/>
          <w:sz w:val="18"/>
          <w:lang w:eastAsia="ja-JP"/>
        </w:rPr>
      </w:pPr>
      <w:r>
        <w:rPr>
          <w:rFonts w:ascii="Arial"/>
          <w:position w:val="6"/>
          <w:sz w:val="8"/>
          <w:lang w:eastAsia="ja-JP"/>
        </w:rPr>
        <w:t>1</w:t>
      </w:r>
      <w:r>
        <w:rPr>
          <w:rFonts w:ascii="Arial"/>
          <w:sz w:val="12"/>
          <w:lang w:eastAsia="ja-JP"/>
        </w:rPr>
        <w:t>収入金額は</w:t>
      </w:r>
      <w:r>
        <w:rPr>
          <w:rFonts w:ascii="Arial"/>
          <w:sz w:val="12"/>
          <w:lang w:eastAsia="ja-JP"/>
        </w:rPr>
        <w:t>2019</w:t>
      </w:r>
      <w:r>
        <w:rPr>
          <w:rFonts w:ascii="Arial"/>
          <w:sz w:val="12"/>
          <w:lang w:eastAsia="ja-JP"/>
        </w:rPr>
        <w:t>年ドルへデフレートし、</w:t>
      </w:r>
      <w:r>
        <w:rPr>
          <w:rFonts w:ascii="Arial"/>
          <w:spacing w:val="-2"/>
          <w:sz w:val="12"/>
          <w:lang w:eastAsia="ja-JP"/>
        </w:rPr>
        <w:t>千円</w:t>
      </w:r>
      <w:r>
        <w:rPr>
          <w:rFonts w:ascii="Arial"/>
          <w:sz w:val="12"/>
          <w:lang w:eastAsia="ja-JP"/>
        </w:rPr>
        <w:t>未満を四捨五入している</w:t>
      </w:r>
      <w:r>
        <w:rPr>
          <w:rFonts w:ascii="Arial"/>
          <w:spacing w:val="-2"/>
          <w:sz w:val="12"/>
          <w:lang w:eastAsia="ja-JP"/>
        </w:rPr>
        <w:t>。</w:t>
      </w:r>
    </w:p>
    <w:p w14:paraId="4AF3C26D" w14:textId="77777777" w:rsidR="00AD7E94" w:rsidRDefault="00AD7E94">
      <w:pPr>
        <w:pStyle w:val="a3"/>
        <w:spacing w:before="0"/>
        <w:ind w:left="0"/>
        <w:rPr>
          <w:rFonts w:ascii="Arial"/>
          <w:sz w:val="18"/>
          <w:lang w:eastAsia="ja-JP"/>
        </w:rPr>
      </w:pPr>
    </w:p>
    <w:p w14:paraId="0476AC70" w14:textId="77777777" w:rsidR="00AD7E94" w:rsidRDefault="00AD7E94">
      <w:pPr>
        <w:pStyle w:val="a3"/>
        <w:spacing w:before="33"/>
        <w:ind w:left="0"/>
        <w:rPr>
          <w:rFonts w:ascii="Arial"/>
          <w:sz w:val="18"/>
          <w:lang w:eastAsia="ja-JP"/>
        </w:rPr>
      </w:pPr>
    </w:p>
    <w:p w14:paraId="57C1FA2F" w14:textId="77777777" w:rsidR="00AD7E94" w:rsidRDefault="000447A2">
      <w:pPr>
        <w:pStyle w:val="3"/>
        <w:numPr>
          <w:ilvl w:val="3"/>
          <w:numId w:val="22"/>
        </w:numPr>
        <w:tabs>
          <w:tab w:val="left" w:pos="1799"/>
        </w:tabs>
        <w:spacing w:before="1"/>
        <w:ind w:left="1799" w:hanging="1439"/>
      </w:pPr>
      <w:proofErr w:type="spellStart"/>
      <w:r>
        <w:rPr>
          <w:sz w:val="15"/>
        </w:rPr>
        <w:t>現在の</w:t>
      </w:r>
      <w:r>
        <w:rPr>
          <w:spacing w:val="-2"/>
          <w:sz w:val="15"/>
        </w:rPr>
        <w:t>トレンド</w:t>
      </w:r>
      <w:proofErr w:type="spellEnd"/>
    </w:p>
    <w:p w14:paraId="47A7D170" w14:textId="77777777" w:rsidR="00AD7E94" w:rsidRDefault="000447A2">
      <w:pPr>
        <w:pStyle w:val="a3"/>
        <w:spacing w:before="199"/>
        <w:ind w:right="382"/>
        <w:rPr>
          <w:lang w:eastAsia="ja-JP"/>
        </w:rPr>
      </w:pPr>
      <w:proofErr w:type="spellStart"/>
      <w:r>
        <w:rPr>
          <w:sz w:val="15"/>
          <w:lang w:eastAsia="ja-JP"/>
        </w:rPr>
        <w:t>地理的分析地域の商業漁業と遊漁船は、規制された漁獲努力、漁業管理戦略の変更（キャッチシェアプ</w:t>
      </w:r>
      <w:proofErr w:type="spellEnd"/>
      <w:r>
        <w:rPr>
          <w:sz w:val="15"/>
          <w:lang w:eastAsia="ja-JP"/>
        </w:rPr>
        <w:t xml:space="preserve"> ログラムの実施など）、船舶交通、気候変動など、継続的な活動から負荷を受けている。漁業管理は、持続可能な魚類資源の管理と、重要な生息地や保護種へのインパクトを軽減するための対策を通じて、この地域の商業漁業と有料のレクリエーション漁業に影響を与える。これらの管理計画には、規制された漁期、輪番管理区域、禁漁区域などの空間的・時間的措置が含まれる。管理計画にはまた、種レベルまたは個々の漁業者／漁船に対する、出漁日数の制限や漁獲枠の割り当てなど、漁獲努力に基づく管理措置も含まれる。これらの管理措置は、漁業がどのように操業し、変化に順応するかを制約し、商業漁業や遊漁船に利用可能な水揚げ量を減少させたり増加させたりする可能性があり、商業船団の統合を促すものである（Kuriyama et al.）合理的に予見可能な漁業管理行為には、漁具とタイセイヨウセミクジラの相互作用のリスクを60％低減する措置が含まれる（McCreary and Brooks 2019）。</w:t>
      </w:r>
      <w:proofErr w:type="spellStart"/>
      <w:r>
        <w:rPr>
          <w:sz w:val="15"/>
          <w:lang w:eastAsia="ja-JP"/>
        </w:rPr>
        <w:t>これは、ニューイングランド南部で深刻な枯渇状態にあるロブスター資源</w:t>
      </w:r>
      <w:proofErr w:type="spellEnd"/>
      <w:r>
        <w:rPr>
          <w:sz w:val="15"/>
          <w:lang w:eastAsia="ja-JP"/>
        </w:rPr>
        <w:t xml:space="preserve"> </w:t>
      </w:r>
      <w:proofErr w:type="spellStart"/>
      <w:r>
        <w:rPr>
          <w:sz w:val="15"/>
          <w:lang w:eastAsia="ja-JP"/>
        </w:rPr>
        <w:t>の回復を目的とした管理措置と相まって、マサチューセッツ州ケープコッド以南の地理的</w:t>
      </w:r>
      <w:proofErr w:type="spellEnd"/>
      <w:r>
        <w:rPr>
          <w:sz w:val="15"/>
          <w:lang w:eastAsia="ja-JP"/>
        </w:rPr>
        <w:t xml:space="preserve"> </w:t>
      </w:r>
      <w:proofErr w:type="spellStart"/>
      <w:r>
        <w:rPr>
          <w:sz w:val="15"/>
          <w:lang w:eastAsia="ja-JP"/>
        </w:rPr>
        <w:t>分析地域におけるロブスター漁業とヨナガニ（</w:t>
      </w:r>
      <w:r>
        <w:rPr>
          <w:i/>
          <w:sz w:val="15"/>
          <w:lang w:eastAsia="ja-JP"/>
        </w:rPr>
        <w:t>Cancer</w:t>
      </w:r>
      <w:proofErr w:type="spellEnd"/>
      <w:r>
        <w:rPr>
          <w:i/>
          <w:sz w:val="15"/>
          <w:lang w:eastAsia="ja-JP"/>
        </w:rPr>
        <w:t xml:space="preserve"> </w:t>
      </w:r>
      <w:proofErr w:type="spellStart"/>
      <w:r>
        <w:rPr>
          <w:i/>
          <w:sz w:val="15"/>
          <w:lang w:eastAsia="ja-JP"/>
        </w:rPr>
        <w:t>borealis</w:t>
      </w:r>
      <w:r>
        <w:rPr>
          <w:sz w:val="15"/>
          <w:lang w:eastAsia="ja-JP"/>
        </w:rPr>
        <w:t>）漁業の漁獲努力に</w:t>
      </w:r>
      <w:proofErr w:type="spellEnd"/>
      <w:r>
        <w:rPr>
          <w:sz w:val="15"/>
          <w:lang w:eastAsia="ja-JP"/>
        </w:rPr>
        <w:t xml:space="preserve"> </w:t>
      </w:r>
      <w:proofErr w:type="spellStart"/>
      <w:r>
        <w:rPr>
          <w:sz w:val="15"/>
          <w:lang w:eastAsia="ja-JP"/>
        </w:rPr>
        <w:t>影響を与える可能性があるが、これらの地域はプロジェクト地域から比較的離れて</w:t>
      </w:r>
      <w:proofErr w:type="spellEnd"/>
      <w:r>
        <w:rPr>
          <w:sz w:val="15"/>
          <w:lang w:eastAsia="ja-JP"/>
        </w:rPr>
        <w:t xml:space="preserve"> </w:t>
      </w:r>
      <w:proofErr w:type="spellStart"/>
      <w:r>
        <w:rPr>
          <w:sz w:val="15"/>
          <w:lang w:eastAsia="ja-JP"/>
        </w:rPr>
        <w:t>いることに注意すべきである</w:t>
      </w:r>
      <w:proofErr w:type="spellEnd"/>
      <w:r>
        <w:rPr>
          <w:sz w:val="15"/>
          <w:lang w:eastAsia="ja-JP"/>
        </w:rPr>
        <w:t>。</w:t>
      </w:r>
    </w:p>
    <w:p w14:paraId="0C1A92E7" w14:textId="77777777" w:rsidR="00AD7E94" w:rsidRDefault="000447A2">
      <w:pPr>
        <w:pStyle w:val="a3"/>
        <w:ind w:left="360" w:right="382"/>
        <w:rPr>
          <w:lang w:eastAsia="ja-JP"/>
        </w:rPr>
      </w:pPr>
      <w:proofErr w:type="spellStart"/>
      <w:r>
        <w:rPr>
          <w:sz w:val="15"/>
          <w:lang w:eastAsia="ja-JP"/>
        </w:rPr>
        <w:t>商業漁業と遊漁船漁業へのインパクトは、最近のCOVID</w:t>
      </w:r>
      <w:proofErr w:type="spellEnd"/>
      <w:r>
        <w:rPr>
          <w:sz w:val="15"/>
          <w:lang w:eastAsia="ja-JP"/>
        </w:rPr>
        <w:t>- 19の大流行によっても生じた。COVID- 19は、漁業に依存しない多くの調査を中止させ、北東部オブザーバー・ プログラムなどのデータ収集メカニズムを16ヶ月間停止させた。COVIDに関連した渡航の制限、消費者需要の減少、多くの直接的・支援的サービスにおける労働力不足も、商業漁業と遊漁船漁業に著しいインパクトを与えた（NOAA 2021b; Grabowski and Scyphers 2020）。</w:t>
      </w:r>
    </w:p>
    <w:p w14:paraId="728259E4" w14:textId="77777777" w:rsidR="00AD7E94" w:rsidRDefault="00AD7E94">
      <w:pPr>
        <w:pStyle w:val="a3"/>
        <w:rPr>
          <w:lang w:eastAsia="ja-JP"/>
        </w:rPr>
        <w:sectPr w:rsidR="00AD7E94">
          <w:pgSz w:w="12240" w:h="15840"/>
          <w:pgMar w:top="1340" w:right="1080" w:bottom="680" w:left="1080" w:header="729" w:footer="483" w:gutter="0"/>
          <w:cols w:space="708"/>
        </w:sectPr>
      </w:pPr>
    </w:p>
    <w:p w14:paraId="0DBF85F4" w14:textId="77777777" w:rsidR="00AD7E94" w:rsidRDefault="000447A2">
      <w:pPr>
        <w:pStyle w:val="a3"/>
        <w:spacing w:before="99"/>
        <w:ind w:right="367"/>
      </w:pPr>
      <w:proofErr w:type="spellStart"/>
      <w:r>
        <w:rPr>
          <w:sz w:val="15"/>
          <w:lang w:eastAsia="ja-JP"/>
        </w:rPr>
        <w:lastRenderedPageBreak/>
        <w:t>気候変動は北東部と中部大西洋の漁業種と漁業共同体にも影響を及ぼすと予測されている（Hare</w:t>
      </w:r>
      <w:proofErr w:type="spellEnd"/>
      <w:r>
        <w:rPr>
          <w:sz w:val="15"/>
          <w:lang w:eastAsia="ja-JP"/>
        </w:rPr>
        <w:t xml:space="preserve"> et al.）インパクトは、地元や地域の商業漁業とハイヤー漁業に異なる影響を与える可能性がある。例えば、いくつかの商業上及びレクリエーション上重要な種は、利用可能な生息域の増減や分布の変化の影響を受けるかもしれない。漁業規制機関がこれらの変化に迅速に適応できるかどうかは、特定の魚介類健全性と持続可能性に直接的な影響を及ぼす可能性がある。環境および海洋条件（海流、水温など）の変化、暴風雨の規模や頻度の増加、海岸線の変化は、魚の分布、個体数、商業漁業や遊漁船による利用可能性に影響を与える可能性がある。</w:t>
      </w:r>
      <w:r>
        <w:rPr>
          <w:sz w:val="15"/>
        </w:rPr>
        <w:t>参照</w:t>
      </w:r>
    </w:p>
    <w:p w14:paraId="07829A84" w14:textId="77777777" w:rsidR="00AD7E94" w:rsidRDefault="000447A2">
      <w:pPr>
        <w:pStyle w:val="a3"/>
        <w:spacing w:before="1"/>
        <w:ind w:left="358" w:right="382"/>
        <w:rPr>
          <w:lang w:eastAsia="ja-JP"/>
        </w:rPr>
      </w:pPr>
      <w:r>
        <w:rPr>
          <w:sz w:val="15"/>
          <w:lang w:eastAsia="ja-JP"/>
        </w:rPr>
        <w:t>ヒレ科魚類、無脊椎動物、および必須魚類生息域へのインパクトについては、セクション3.13「</w:t>
      </w:r>
      <w:r>
        <w:rPr>
          <w:i/>
          <w:sz w:val="15"/>
          <w:lang w:eastAsia="ja-JP"/>
        </w:rPr>
        <w:t>ヒレ科魚類、無脊椎動物、および必須魚類生息域</w:t>
      </w:r>
      <w:r>
        <w:rPr>
          <w:sz w:val="15"/>
          <w:lang w:eastAsia="ja-JP"/>
        </w:rPr>
        <w:t>」を参照のこと。海面上昇と暴風雨の強さは、商業漁業やレクリエーション漁業が利用できる沿岸インフラにも直接的な影響を及ぼす可能性がある。既存のケーブルやパイプラインなどの構造物を含む、他の進行中の活動によるインパクトは、インフラの埋設によってほぼミティゲーションされているが、依然として考慮の余地がある。</w:t>
      </w:r>
    </w:p>
    <w:p w14:paraId="386E6842" w14:textId="77777777" w:rsidR="00AD7E94" w:rsidRDefault="000447A2">
      <w:pPr>
        <w:pStyle w:val="3"/>
        <w:numPr>
          <w:ilvl w:val="2"/>
          <w:numId w:val="22"/>
        </w:numPr>
        <w:tabs>
          <w:tab w:val="left" w:pos="1438"/>
        </w:tabs>
        <w:ind w:left="1438"/>
      </w:pPr>
      <w:bookmarkStart w:id="159" w:name="_TOC_250014"/>
      <w:proofErr w:type="spellStart"/>
      <w:r>
        <w:rPr>
          <w:spacing w:val="-2"/>
          <w:sz w:val="15"/>
        </w:rPr>
        <w:t>環境</w:t>
      </w:r>
      <w:bookmarkEnd w:id="159"/>
      <w:proofErr w:type="spellEnd"/>
      <w:r>
        <w:rPr>
          <w:spacing w:val="-2"/>
          <w:sz w:val="15"/>
        </w:rPr>
        <w:t xml:space="preserve"> </w:t>
      </w:r>
      <w:proofErr w:type="spellStart"/>
      <w:r>
        <w:rPr>
          <w:spacing w:val="-2"/>
          <w:sz w:val="15"/>
        </w:rPr>
        <w:t>結果</w:t>
      </w:r>
      <w:proofErr w:type="spellEnd"/>
    </w:p>
    <w:p w14:paraId="7EA28F8E" w14:textId="77777777" w:rsidR="00AD7E94" w:rsidRDefault="000447A2">
      <w:pPr>
        <w:pStyle w:val="a5"/>
        <w:numPr>
          <w:ilvl w:val="3"/>
          <w:numId w:val="22"/>
        </w:numPr>
        <w:tabs>
          <w:tab w:val="left" w:pos="1799"/>
        </w:tabs>
        <w:spacing w:before="199"/>
        <w:ind w:left="1799" w:right="1678" w:hanging="1441"/>
        <w:rPr>
          <w:rFonts w:ascii="Arial"/>
          <w:b/>
          <w:lang w:eastAsia="ja-JP"/>
        </w:rPr>
      </w:pPr>
      <w:r>
        <w:rPr>
          <w:rFonts w:ascii="Arial"/>
          <w:b/>
          <w:sz w:val="15"/>
          <w:lang w:eastAsia="ja-JP"/>
        </w:rPr>
        <w:t>商業漁業とハイヤーレジャー漁業のインパクトレベルの定義</w:t>
      </w:r>
    </w:p>
    <w:p w14:paraId="3D6A23C9" w14:textId="77777777" w:rsidR="00AD7E94" w:rsidRDefault="000447A2">
      <w:pPr>
        <w:pStyle w:val="a3"/>
        <w:spacing w:before="201"/>
      </w:pPr>
      <w:r>
        <w:rPr>
          <w:sz w:val="15"/>
          <w:lang w:eastAsia="ja-JP"/>
        </w:rPr>
        <w:t>インパクトレベルの定義を</w:t>
      </w:r>
      <w:hyperlink w:anchor="_bookmark91" w:history="1">
        <w:r>
          <w:rPr>
            <w:sz w:val="15"/>
            <w:lang w:eastAsia="ja-JP"/>
          </w:rPr>
          <w:t>表3.9-12に</w:t>
        </w:r>
        <w:r>
          <w:rPr>
            <w:spacing w:val="-5"/>
            <w:sz w:val="15"/>
            <w:lang w:eastAsia="ja-JP"/>
          </w:rPr>
          <w:t>。</w:t>
        </w:r>
      </w:hyperlink>
      <w:r>
        <w:rPr>
          <w:sz w:val="15"/>
        </w:rPr>
        <w:t>示す</w:t>
      </w:r>
    </w:p>
    <w:p w14:paraId="2BEBB0C2" w14:textId="77777777" w:rsidR="00AD7E94" w:rsidRDefault="000447A2">
      <w:pPr>
        <w:tabs>
          <w:tab w:val="left" w:pos="2130"/>
        </w:tabs>
        <w:spacing w:before="241"/>
        <w:ind w:left="4683" w:right="689" w:hanging="3993"/>
        <w:rPr>
          <w:rFonts w:ascii="Arial"/>
          <w:b/>
          <w:sz w:val="20"/>
          <w:lang w:eastAsia="ja-JP"/>
        </w:rPr>
      </w:pPr>
      <w:bookmarkStart w:id="160" w:name="_bookmark91"/>
      <w:bookmarkEnd w:id="160"/>
      <w:r>
        <w:rPr>
          <w:rFonts w:ascii="Arial"/>
          <w:b/>
          <w:sz w:val="13"/>
          <w:lang w:eastAsia="ja-JP"/>
        </w:rPr>
        <w:t>表</w:t>
      </w:r>
      <w:r>
        <w:rPr>
          <w:rFonts w:ascii="Arial"/>
          <w:b/>
          <w:sz w:val="13"/>
          <w:lang w:eastAsia="ja-JP"/>
        </w:rPr>
        <w:t xml:space="preserve"> 3.9-12</w:t>
      </w:r>
      <w:r>
        <w:rPr>
          <w:rFonts w:ascii="Arial"/>
          <w:b/>
          <w:sz w:val="13"/>
          <w:lang w:eastAsia="ja-JP"/>
        </w:rPr>
        <w:tab/>
      </w:r>
      <w:r>
        <w:rPr>
          <w:rFonts w:ascii="Arial"/>
          <w:b/>
          <w:sz w:val="13"/>
          <w:lang w:eastAsia="ja-JP"/>
        </w:rPr>
        <w:t>商業漁業とハイヤーレジャー</w:t>
      </w:r>
      <w:r>
        <w:rPr>
          <w:rFonts w:ascii="Arial"/>
          <w:b/>
          <w:spacing w:val="-2"/>
          <w:sz w:val="13"/>
          <w:lang w:eastAsia="ja-JP"/>
        </w:rPr>
        <w:t>漁業の</w:t>
      </w:r>
      <w:r>
        <w:rPr>
          <w:rFonts w:ascii="Arial"/>
          <w:b/>
          <w:sz w:val="13"/>
          <w:lang w:eastAsia="ja-JP"/>
        </w:rPr>
        <w:t>インパクトレベルの定義</w:t>
      </w:r>
    </w:p>
    <w:p w14:paraId="0BE8DB0C" w14:textId="77777777" w:rsidR="00AD7E94" w:rsidRDefault="00AD7E94">
      <w:pPr>
        <w:pStyle w:val="a3"/>
        <w:spacing w:before="3"/>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96"/>
        <w:gridCol w:w="1152"/>
        <w:gridCol w:w="6912"/>
      </w:tblGrid>
      <w:tr w:rsidR="00AD7E94" w14:paraId="66FEF695" w14:textId="77777777">
        <w:trPr>
          <w:trHeight w:val="520"/>
        </w:trPr>
        <w:tc>
          <w:tcPr>
            <w:tcW w:w="1296" w:type="dxa"/>
            <w:shd w:val="clear" w:color="auto" w:fill="DEEAF6"/>
          </w:tcPr>
          <w:p w14:paraId="7F28034B" w14:textId="77777777" w:rsidR="00AD7E94" w:rsidRDefault="000447A2">
            <w:pPr>
              <w:pStyle w:val="TableParagraph"/>
              <w:ind w:right="526"/>
              <w:rPr>
                <w:b/>
                <w:sz w:val="20"/>
              </w:rPr>
            </w:pPr>
            <w:proofErr w:type="spellStart"/>
            <w:r>
              <w:rPr>
                <w:b/>
                <w:spacing w:val="-2"/>
                <w:sz w:val="13"/>
              </w:rPr>
              <w:t>インパクト・レベル</w:t>
            </w:r>
            <w:proofErr w:type="spellEnd"/>
          </w:p>
        </w:tc>
        <w:tc>
          <w:tcPr>
            <w:tcW w:w="1152" w:type="dxa"/>
            <w:shd w:val="clear" w:color="auto" w:fill="DEEAF6"/>
          </w:tcPr>
          <w:p w14:paraId="3D134D55" w14:textId="77777777" w:rsidR="00AD7E94" w:rsidRDefault="000447A2">
            <w:pPr>
              <w:pStyle w:val="TableParagraph"/>
              <w:ind w:right="382"/>
              <w:rPr>
                <w:b/>
                <w:sz w:val="20"/>
              </w:rPr>
            </w:pPr>
            <w:proofErr w:type="spellStart"/>
            <w:r>
              <w:rPr>
                <w:b/>
                <w:spacing w:val="-2"/>
                <w:sz w:val="13"/>
              </w:rPr>
              <w:t>インパクト・</w:t>
            </w:r>
            <w:r>
              <w:rPr>
                <w:b/>
                <w:spacing w:val="-4"/>
                <w:sz w:val="13"/>
              </w:rPr>
              <w:t>タイプ</w:t>
            </w:r>
            <w:proofErr w:type="spellEnd"/>
          </w:p>
        </w:tc>
        <w:tc>
          <w:tcPr>
            <w:tcW w:w="6912" w:type="dxa"/>
            <w:shd w:val="clear" w:color="auto" w:fill="DEEAF6"/>
          </w:tcPr>
          <w:p w14:paraId="288A7DBD" w14:textId="77777777" w:rsidR="00AD7E94" w:rsidRDefault="00AD7E94">
            <w:pPr>
              <w:pStyle w:val="TableParagraph"/>
              <w:spacing w:before="31"/>
              <w:ind w:left="0"/>
              <w:rPr>
                <w:b/>
                <w:sz w:val="20"/>
              </w:rPr>
            </w:pPr>
          </w:p>
          <w:p w14:paraId="6406768D" w14:textId="77777777" w:rsidR="00AD7E94" w:rsidRDefault="000447A2">
            <w:pPr>
              <w:pStyle w:val="TableParagraph"/>
              <w:spacing w:before="0"/>
              <w:rPr>
                <w:b/>
                <w:sz w:val="20"/>
              </w:rPr>
            </w:pPr>
            <w:proofErr w:type="spellStart"/>
            <w:r>
              <w:rPr>
                <w:b/>
                <w:spacing w:val="-2"/>
                <w:sz w:val="13"/>
              </w:rPr>
              <w:t>定義</w:t>
            </w:r>
            <w:proofErr w:type="spellEnd"/>
          </w:p>
        </w:tc>
      </w:tr>
      <w:tr w:rsidR="00AD7E94" w14:paraId="1D446C26" w14:textId="77777777">
        <w:trPr>
          <w:trHeight w:val="520"/>
        </w:trPr>
        <w:tc>
          <w:tcPr>
            <w:tcW w:w="1296" w:type="dxa"/>
            <w:vMerge w:val="restart"/>
          </w:tcPr>
          <w:p w14:paraId="5E469987" w14:textId="77777777" w:rsidR="00AD7E94" w:rsidRDefault="000447A2">
            <w:pPr>
              <w:pStyle w:val="TableParagraph"/>
              <w:rPr>
                <w:sz w:val="20"/>
              </w:rPr>
            </w:pPr>
            <w:proofErr w:type="spellStart"/>
            <w:r>
              <w:rPr>
                <w:spacing w:val="-2"/>
                <w:sz w:val="13"/>
              </w:rPr>
              <w:t>ごくわずか</w:t>
            </w:r>
            <w:proofErr w:type="spellEnd"/>
          </w:p>
        </w:tc>
        <w:tc>
          <w:tcPr>
            <w:tcW w:w="1152" w:type="dxa"/>
          </w:tcPr>
          <w:p w14:paraId="557CC35B" w14:textId="77777777" w:rsidR="00AD7E94" w:rsidRDefault="000447A2">
            <w:pPr>
              <w:pStyle w:val="TableParagraph"/>
              <w:rPr>
                <w:sz w:val="20"/>
              </w:rPr>
            </w:pPr>
            <w:proofErr w:type="spellStart"/>
            <w:r>
              <w:rPr>
                <w:spacing w:val="-2"/>
                <w:sz w:val="13"/>
              </w:rPr>
              <w:t>悪影響</w:t>
            </w:r>
            <w:proofErr w:type="spellEnd"/>
          </w:p>
        </w:tc>
        <w:tc>
          <w:tcPr>
            <w:tcW w:w="6912" w:type="dxa"/>
          </w:tcPr>
          <w:p w14:paraId="2E5F68CE" w14:textId="77777777" w:rsidR="00AD7E94" w:rsidRDefault="000447A2">
            <w:pPr>
              <w:pStyle w:val="TableParagraph"/>
              <w:rPr>
                <w:sz w:val="20"/>
                <w:lang w:eastAsia="ja-JP"/>
              </w:rPr>
            </w:pPr>
            <w:r>
              <w:rPr>
                <w:sz w:val="13"/>
                <w:lang w:eastAsia="ja-JP"/>
              </w:rPr>
              <w:t>インパクトは発生しないか、インパクトは</w:t>
            </w:r>
            <w:r>
              <w:rPr>
                <w:spacing w:val="-2"/>
                <w:sz w:val="13"/>
                <w:lang w:eastAsia="ja-JP"/>
              </w:rPr>
              <w:t>測定不能なほど小さい。</w:t>
            </w:r>
          </w:p>
        </w:tc>
      </w:tr>
      <w:tr w:rsidR="00AD7E94" w14:paraId="210073D5" w14:textId="77777777">
        <w:trPr>
          <w:trHeight w:val="289"/>
        </w:trPr>
        <w:tc>
          <w:tcPr>
            <w:tcW w:w="1296" w:type="dxa"/>
            <w:vMerge/>
            <w:tcBorders>
              <w:top w:val="nil"/>
            </w:tcBorders>
          </w:tcPr>
          <w:p w14:paraId="64F5A1F4" w14:textId="77777777" w:rsidR="00AD7E94" w:rsidRDefault="00AD7E94">
            <w:pPr>
              <w:rPr>
                <w:sz w:val="2"/>
                <w:szCs w:val="2"/>
                <w:lang w:eastAsia="ja-JP"/>
              </w:rPr>
            </w:pPr>
          </w:p>
        </w:tc>
        <w:tc>
          <w:tcPr>
            <w:tcW w:w="1152" w:type="dxa"/>
          </w:tcPr>
          <w:p w14:paraId="3E52F7AA" w14:textId="77777777" w:rsidR="00AD7E94" w:rsidRDefault="000447A2">
            <w:pPr>
              <w:pStyle w:val="TableParagraph"/>
              <w:rPr>
                <w:sz w:val="20"/>
              </w:rPr>
            </w:pPr>
            <w:proofErr w:type="spellStart"/>
            <w:r>
              <w:rPr>
                <w:spacing w:val="-2"/>
                <w:sz w:val="13"/>
              </w:rPr>
              <w:t>有益である</w:t>
            </w:r>
            <w:proofErr w:type="spellEnd"/>
          </w:p>
        </w:tc>
        <w:tc>
          <w:tcPr>
            <w:tcW w:w="6912" w:type="dxa"/>
          </w:tcPr>
          <w:p w14:paraId="0FF40F6D" w14:textId="77777777" w:rsidR="00AD7E94" w:rsidRDefault="000447A2">
            <w:pPr>
              <w:pStyle w:val="TableParagraph"/>
              <w:rPr>
                <w:sz w:val="20"/>
                <w:lang w:eastAsia="ja-JP"/>
              </w:rPr>
            </w:pPr>
            <w:r>
              <w:rPr>
                <w:sz w:val="13"/>
                <w:lang w:eastAsia="ja-JP"/>
              </w:rPr>
              <w:t>エフェクトなし、または測定可能な</w:t>
            </w:r>
            <w:r>
              <w:rPr>
                <w:spacing w:val="-2"/>
                <w:sz w:val="13"/>
                <w:lang w:eastAsia="ja-JP"/>
              </w:rPr>
              <w:t>エフェクト</w:t>
            </w:r>
            <w:r>
              <w:rPr>
                <w:sz w:val="13"/>
                <w:lang w:eastAsia="ja-JP"/>
              </w:rPr>
              <w:t>なし</w:t>
            </w:r>
            <w:r>
              <w:rPr>
                <w:spacing w:val="-2"/>
                <w:sz w:val="13"/>
                <w:lang w:eastAsia="ja-JP"/>
              </w:rPr>
              <w:t>。</w:t>
            </w:r>
          </w:p>
        </w:tc>
      </w:tr>
      <w:tr w:rsidR="00AD7E94" w14:paraId="3E68B49F" w14:textId="77777777">
        <w:trPr>
          <w:trHeight w:val="980"/>
        </w:trPr>
        <w:tc>
          <w:tcPr>
            <w:tcW w:w="1296" w:type="dxa"/>
            <w:vMerge w:val="restart"/>
          </w:tcPr>
          <w:p w14:paraId="296884CD"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1152" w:type="dxa"/>
          </w:tcPr>
          <w:p w14:paraId="29BB7ED2" w14:textId="77777777" w:rsidR="00AD7E94" w:rsidRDefault="000447A2">
            <w:pPr>
              <w:pStyle w:val="TableParagraph"/>
              <w:rPr>
                <w:sz w:val="20"/>
              </w:rPr>
            </w:pPr>
            <w:proofErr w:type="spellStart"/>
            <w:r>
              <w:rPr>
                <w:spacing w:val="-2"/>
                <w:sz w:val="13"/>
              </w:rPr>
              <w:t>悪影響</w:t>
            </w:r>
            <w:proofErr w:type="spellEnd"/>
          </w:p>
        </w:tc>
        <w:tc>
          <w:tcPr>
            <w:tcW w:w="6912" w:type="dxa"/>
          </w:tcPr>
          <w:p w14:paraId="18FD09AB" w14:textId="77777777" w:rsidR="00AD7E94" w:rsidRDefault="000447A2">
            <w:pPr>
              <w:pStyle w:val="TableParagraph"/>
              <w:rPr>
                <w:sz w:val="20"/>
                <w:lang w:eastAsia="ja-JP"/>
              </w:rPr>
            </w:pPr>
            <w:r>
              <w:rPr>
                <w:sz w:val="13"/>
                <w:lang w:eastAsia="ja-JP"/>
              </w:rPr>
              <w:t>影響を受ける活動や地域社会へのインパクトは回避され、影響を受ける活動や地域社会の通常または日常的な機能を混乱させることはない。影響因子が除去されると、影響を受ける活動や地域社会は、測定可能な影響のない状態に戻る。</w:t>
            </w:r>
          </w:p>
        </w:tc>
      </w:tr>
      <w:tr w:rsidR="00AD7E94" w14:paraId="0FB9169E" w14:textId="77777777">
        <w:trPr>
          <w:trHeight w:val="290"/>
        </w:trPr>
        <w:tc>
          <w:tcPr>
            <w:tcW w:w="1296" w:type="dxa"/>
            <w:vMerge/>
            <w:tcBorders>
              <w:top w:val="nil"/>
            </w:tcBorders>
          </w:tcPr>
          <w:p w14:paraId="51E606E3" w14:textId="77777777" w:rsidR="00AD7E94" w:rsidRDefault="00AD7E94">
            <w:pPr>
              <w:rPr>
                <w:sz w:val="2"/>
                <w:szCs w:val="2"/>
                <w:lang w:eastAsia="ja-JP"/>
              </w:rPr>
            </w:pPr>
          </w:p>
        </w:tc>
        <w:tc>
          <w:tcPr>
            <w:tcW w:w="1152" w:type="dxa"/>
          </w:tcPr>
          <w:p w14:paraId="00A3051D" w14:textId="77777777" w:rsidR="00AD7E94" w:rsidRDefault="000447A2">
            <w:pPr>
              <w:pStyle w:val="TableParagraph"/>
              <w:rPr>
                <w:sz w:val="20"/>
              </w:rPr>
            </w:pPr>
            <w:proofErr w:type="spellStart"/>
            <w:r>
              <w:rPr>
                <w:spacing w:val="-2"/>
                <w:sz w:val="13"/>
              </w:rPr>
              <w:t>有益である</w:t>
            </w:r>
            <w:proofErr w:type="spellEnd"/>
          </w:p>
        </w:tc>
        <w:tc>
          <w:tcPr>
            <w:tcW w:w="6912" w:type="dxa"/>
          </w:tcPr>
          <w:p w14:paraId="0907EA6D" w14:textId="77777777" w:rsidR="00AD7E94" w:rsidRDefault="000447A2">
            <w:pPr>
              <w:pStyle w:val="TableParagraph"/>
              <w:rPr>
                <w:sz w:val="20"/>
                <w:lang w:eastAsia="ja-JP"/>
              </w:rPr>
            </w:pPr>
            <w:r>
              <w:rPr>
                <w:sz w:val="13"/>
                <w:lang w:eastAsia="ja-JP"/>
              </w:rPr>
              <w:t>経済的改善をもたらすような、小規模または測定可能な</w:t>
            </w:r>
            <w:r>
              <w:rPr>
                <w:spacing w:val="-2"/>
                <w:sz w:val="13"/>
                <w:lang w:eastAsia="ja-JP"/>
              </w:rPr>
              <w:t>エフェクト。</w:t>
            </w:r>
          </w:p>
        </w:tc>
      </w:tr>
      <w:tr w:rsidR="00AD7E94" w14:paraId="54C01418" w14:textId="77777777">
        <w:trPr>
          <w:trHeight w:val="1209"/>
        </w:trPr>
        <w:tc>
          <w:tcPr>
            <w:tcW w:w="1296" w:type="dxa"/>
            <w:vMerge w:val="restart"/>
          </w:tcPr>
          <w:p w14:paraId="4AA56129" w14:textId="77777777" w:rsidR="00AD7E94" w:rsidRDefault="000447A2">
            <w:pPr>
              <w:pStyle w:val="TableParagraph"/>
              <w:rPr>
                <w:sz w:val="20"/>
              </w:rPr>
            </w:pPr>
            <w:proofErr w:type="spellStart"/>
            <w:r>
              <w:rPr>
                <w:spacing w:val="-2"/>
                <w:sz w:val="13"/>
              </w:rPr>
              <w:t>中程度</w:t>
            </w:r>
            <w:proofErr w:type="spellEnd"/>
          </w:p>
        </w:tc>
        <w:tc>
          <w:tcPr>
            <w:tcW w:w="1152" w:type="dxa"/>
          </w:tcPr>
          <w:p w14:paraId="458D351A" w14:textId="77777777" w:rsidR="00AD7E94" w:rsidRDefault="000447A2">
            <w:pPr>
              <w:pStyle w:val="TableParagraph"/>
              <w:rPr>
                <w:sz w:val="20"/>
              </w:rPr>
            </w:pPr>
            <w:proofErr w:type="spellStart"/>
            <w:r>
              <w:rPr>
                <w:spacing w:val="-2"/>
                <w:sz w:val="13"/>
              </w:rPr>
              <w:t>悪影響</w:t>
            </w:r>
            <w:proofErr w:type="spellEnd"/>
          </w:p>
        </w:tc>
        <w:tc>
          <w:tcPr>
            <w:tcW w:w="6912" w:type="dxa"/>
          </w:tcPr>
          <w:p w14:paraId="553B0873" w14:textId="77777777" w:rsidR="00AD7E94" w:rsidRDefault="000447A2">
            <w:pPr>
              <w:pStyle w:val="TableParagraph"/>
              <w:ind w:right="167"/>
              <w:rPr>
                <w:sz w:val="20"/>
                <w:lang w:eastAsia="ja-JP"/>
              </w:rPr>
            </w:pPr>
            <w:r>
              <w:rPr>
                <w:sz w:val="13"/>
                <w:lang w:eastAsia="ja-JP"/>
              </w:rPr>
              <w:t>影響を受ける活動やコミュニティへのインパクトは避けられない。影響を受ける活動や地域社会は、プロジェクトの影響による混乱を考慮し ていくらか調整しなければならないか、あるいは、影響を及ぼす要因 が除去された後、適切な修復行為が行われれば、影響を受ける活動や地域 社会は、測定可能なノーアクションの状態に戻るだろう。</w:t>
            </w:r>
          </w:p>
        </w:tc>
      </w:tr>
      <w:tr w:rsidR="00AD7E94" w14:paraId="27595164" w14:textId="77777777">
        <w:trPr>
          <w:trHeight w:val="520"/>
        </w:trPr>
        <w:tc>
          <w:tcPr>
            <w:tcW w:w="1296" w:type="dxa"/>
            <w:vMerge/>
            <w:tcBorders>
              <w:top w:val="nil"/>
            </w:tcBorders>
          </w:tcPr>
          <w:p w14:paraId="67CFC145" w14:textId="77777777" w:rsidR="00AD7E94" w:rsidRDefault="00AD7E94">
            <w:pPr>
              <w:rPr>
                <w:sz w:val="2"/>
                <w:szCs w:val="2"/>
                <w:lang w:eastAsia="ja-JP"/>
              </w:rPr>
            </w:pPr>
          </w:p>
        </w:tc>
        <w:tc>
          <w:tcPr>
            <w:tcW w:w="1152" w:type="dxa"/>
          </w:tcPr>
          <w:p w14:paraId="28366B21" w14:textId="77777777" w:rsidR="00AD7E94" w:rsidRDefault="000447A2">
            <w:pPr>
              <w:pStyle w:val="TableParagraph"/>
              <w:spacing w:before="32"/>
              <w:rPr>
                <w:sz w:val="20"/>
              </w:rPr>
            </w:pPr>
            <w:proofErr w:type="spellStart"/>
            <w:r>
              <w:rPr>
                <w:spacing w:val="-2"/>
                <w:sz w:val="13"/>
              </w:rPr>
              <w:t>有益である</w:t>
            </w:r>
            <w:proofErr w:type="spellEnd"/>
          </w:p>
        </w:tc>
        <w:tc>
          <w:tcPr>
            <w:tcW w:w="6912" w:type="dxa"/>
          </w:tcPr>
          <w:p w14:paraId="4AB89C84" w14:textId="77777777" w:rsidR="00AD7E94" w:rsidRDefault="000447A2">
            <w:pPr>
              <w:pStyle w:val="TableParagraph"/>
              <w:rPr>
                <w:sz w:val="20"/>
                <w:lang w:eastAsia="ja-JP"/>
              </w:rPr>
            </w:pPr>
            <w:r>
              <w:rPr>
                <w:sz w:val="13"/>
                <w:lang w:eastAsia="ja-JP"/>
              </w:rPr>
              <w:t>経済的改善をもたらす顕著で測定可能なエフェクト</w:t>
            </w:r>
            <w:r>
              <w:rPr>
                <w:spacing w:val="-2"/>
                <w:sz w:val="13"/>
                <w:lang w:eastAsia="ja-JP"/>
              </w:rPr>
              <w:t>。</w:t>
            </w:r>
          </w:p>
        </w:tc>
      </w:tr>
      <w:tr w:rsidR="00AD7E94" w14:paraId="1391E025" w14:textId="77777777">
        <w:trPr>
          <w:trHeight w:val="980"/>
        </w:trPr>
        <w:tc>
          <w:tcPr>
            <w:tcW w:w="1296" w:type="dxa"/>
            <w:vMerge w:val="restart"/>
          </w:tcPr>
          <w:p w14:paraId="28943036" w14:textId="77777777" w:rsidR="00AD7E94" w:rsidRDefault="000447A2">
            <w:pPr>
              <w:pStyle w:val="TableParagraph"/>
              <w:rPr>
                <w:sz w:val="20"/>
              </w:rPr>
            </w:pPr>
            <w:proofErr w:type="spellStart"/>
            <w:r>
              <w:rPr>
                <w:spacing w:val="-2"/>
                <w:sz w:val="13"/>
              </w:rPr>
              <w:t>メジャ</w:t>
            </w:r>
            <w:proofErr w:type="spellEnd"/>
            <w:r>
              <w:rPr>
                <w:spacing w:val="-2"/>
                <w:sz w:val="13"/>
              </w:rPr>
              <w:t>ー</w:t>
            </w:r>
          </w:p>
        </w:tc>
        <w:tc>
          <w:tcPr>
            <w:tcW w:w="1152" w:type="dxa"/>
          </w:tcPr>
          <w:p w14:paraId="580A5B03" w14:textId="77777777" w:rsidR="00AD7E94" w:rsidRDefault="000447A2">
            <w:pPr>
              <w:pStyle w:val="TableParagraph"/>
              <w:rPr>
                <w:sz w:val="20"/>
              </w:rPr>
            </w:pPr>
            <w:proofErr w:type="spellStart"/>
            <w:r>
              <w:rPr>
                <w:spacing w:val="-2"/>
                <w:sz w:val="13"/>
              </w:rPr>
              <w:t>悪影響</w:t>
            </w:r>
            <w:proofErr w:type="spellEnd"/>
          </w:p>
        </w:tc>
        <w:tc>
          <w:tcPr>
            <w:tcW w:w="6912" w:type="dxa"/>
          </w:tcPr>
          <w:p w14:paraId="2052624D" w14:textId="77777777" w:rsidR="00AD7E94" w:rsidRDefault="000447A2">
            <w:pPr>
              <w:pStyle w:val="TableParagraph"/>
              <w:ind w:right="44"/>
              <w:rPr>
                <w:sz w:val="20"/>
                <w:lang w:eastAsia="ja-JP"/>
              </w:rPr>
            </w:pPr>
            <w:r>
              <w:rPr>
                <w:sz w:val="13"/>
                <w:lang w:eastAsia="ja-JP"/>
              </w:rPr>
              <w:t>影響を受ける活動や地域社会は、実質的な混乱を経験し、一旦影響因子が除去されれば、たとえ改善行為がとられたとしても、影響を受ける活動や地域社会は、測定可能なエフェクトをいつまでも保持する可能性がある。</w:t>
            </w:r>
          </w:p>
        </w:tc>
      </w:tr>
      <w:tr w:rsidR="00AD7E94" w14:paraId="38D60F64" w14:textId="77777777">
        <w:trPr>
          <w:trHeight w:val="520"/>
        </w:trPr>
        <w:tc>
          <w:tcPr>
            <w:tcW w:w="1296" w:type="dxa"/>
            <w:vMerge/>
            <w:tcBorders>
              <w:top w:val="nil"/>
            </w:tcBorders>
          </w:tcPr>
          <w:p w14:paraId="5E509972" w14:textId="77777777" w:rsidR="00AD7E94" w:rsidRDefault="00AD7E94">
            <w:pPr>
              <w:rPr>
                <w:sz w:val="2"/>
                <w:szCs w:val="2"/>
                <w:lang w:eastAsia="ja-JP"/>
              </w:rPr>
            </w:pPr>
          </w:p>
        </w:tc>
        <w:tc>
          <w:tcPr>
            <w:tcW w:w="1152" w:type="dxa"/>
          </w:tcPr>
          <w:p w14:paraId="551B987C" w14:textId="77777777" w:rsidR="00AD7E94" w:rsidRDefault="000447A2">
            <w:pPr>
              <w:pStyle w:val="TableParagraph"/>
              <w:rPr>
                <w:sz w:val="20"/>
              </w:rPr>
            </w:pPr>
            <w:proofErr w:type="spellStart"/>
            <w:r>
              <w:rPr>
                <w:spacing w:val="-2"/>
                <w:sz w:val="13"/>
              </w:rPr>
              <w:t>有益である</w:t>
            </w:r>
            <w:proofErr w:type="spellEnd"/>
          </w:p>
        </w:tc>
        <w:tc>
          <w:tcPr>
            <w:tcW w:w="6912" w:type="dxa"/>
          </w:tcPr>
          <w:p w14:paraId="1EB5A05F" w14:textId="77777777" w:rsidR="00AD7E94" w:rsidRDefault="000447A2">
            <w:pPr>
              <w:pStyle w:val="TableParagraph"/>
              <w:rPr>
                <w:sz w:val="20"/>
                <w:lang w:eastAsia="ja-JP"/>
              </w:rPr>
            </w:pPr>
            <w:r>
              <w:rPr>
                <w:sz w:val="13"/>
                <w:lang w:eastAsia="ja-JP"/>
              </w:rPr>
              <w:t>地元に大きな、あるいは顕著な地域的エフェクトがあり、その結果経済が</w:t>
            </w:r>
            <w:r>
              <w:rPr>
                <w:spacing w:val="-2"/>
                <w:sz w:val="13"/>
                <w:lang w:eastAsia="ja-JP"/>
              </w:rPr>
              <w:t>改善する。</w:t>
            </w:r>
          </w:p>
        </w:tc>
      </w:tr>
    </w:tbl>
    <w:p w14:paraId="07192F9F" w14:textId="77777777" w:rsidR="00AD7E94" w:rsidRDefault="00AD7E94">
      <w:pPr>
        <w:pStyle w:val="TableParagraph"/>
        <w:rPr>
          <w:sz w:val="20"/>
          <w:lang w:eastAsia="ja-JP"/>
        </w:rPr>
        <w:sectPr w:rsidR="00AD7E94">
          <w:pgSz w:w="12240" w:h="15840"/>
          <w:pgMar w:top="1340" w:right="1080" w:bottom="680" w:left="1080" w:header="729" w:footer="483" w:gutter="0"/>
          <w:cols w:space="708"/>
        </w:sectPr>
      </w:pPr>
    </w:p>
    <w:p w14:paraId="6C449464" w14:textId="77777777" w:rsidR="00AD7E94" w:rsidRDefault="000447A2">
      <w:pPr>
        <w:pStyle w:val="3"/>
        <w:numPr>
          <w:ilvl w:val="2"/>
          <w:numId w:val="22"/>
        </w:numPr>
        <w:tabs>
          <w:tab w:val="left" w:pos="1439"/>
        </w:tabs>
        <w:spacing w:before="100"/>
        <w:ind w:right="448"/>
        <w:rPr>
          <w:lang w:eastAsia="ja-JP"/>
        </w:rPr>
      </w:pPr>
      <w:r>
        <w:rPr>
          <w:sz w:val="15"/>
          <w:lang w:eastAsia="ja-JP"/>
        </w:rPr>
        <w:lastRenderedPageBreak/>
        <w:t>ノーアクション代替案が商業</w:t>
      </w:r>
      <w:r>
        <w:rPr>
          <w:spacing w:val="-2"/>
          <w:sz w:val="15"/>
          <w:lang w:eastAsia="ja-JP"/>
        </w:rPr>
        <w:t>漁業と</w:t>
      </w:r>
      <w:r>
        <w:rPr>
          <w:sz w:val="15"/>
          <w:lang w:eastAsia="ja-JP"/>
        </w:rPr>
        <w:t>ハイヤーレジャー</w:t>
      </w:r>
      <w:r>
        <w:rPr>
          <w:spacing w:val="-2"/>
          <w:sz w:val="15"/>
          <w:lang w:eastAsia="ja-JP"/>
        </w:rPr>
        <w:t>漁業に</w:t>
      </w:r>
      <w:r>
        <w:rPr>
          <w:sz w:val="15"/>
          <w:lang w:eastAsia="ja-JP"/>
        </w:rPr>
        <w:t>与えるインパクト</w:t>
      </w:r>
    </w:p>
    <w:p w14:paraId="1DFDB1EC" w14:textId="77777777" w:rsidR="00AD7E94" w:rsidRDefault="000447A2">
      <w:pPr>
        <w:pStyle w:val="a3"/>
        <w:spacing w:before="199"/>
        <w:ind w:left="360" w:right="382"/>
        <w:rPr>
          <w:lang w:eastAsia="ja-JP"/>
        </w:rPr>
      </w:pPr>
      <w:proofErr w:type="spellStart"/>
      <w:r>
        <w:rPr>
          <w:sz w:val="15"/>
          <w:lang w:eastAsia="ja-JP"/>
        </w:rPr>
        <w:t>ノーアクション代替案が商業漁業及び有料の遊漁に及ぼす影響を分析する際、BOEMは</w:t>
      </w:r>
      <w:proofErr w:type="spellEnd"/>
      <w:r>
        <w:rPr>
          <w:sz w:val="15"/>
          <w:lang w:eastAsia="ja-JP"/>
        </w:rPr>
        <w:t>、 進行中の非沖合風力活動及び他の洋上風力インパクトを考慮した。ノーアクション代替案の累積的影響は、付録F、</w:t>
      </w:r>
      <w:r>
        <w:rPr>
          <w:i/>
          <w:sz w:val="15"/>
          <w:lang w:eastAsia="ja-JP"/>
        </w:rPr>
        <w:t>計画中の活動シナリオに</w:t>
      </w:r>
      <w:r>
        <w:rPr>
          <w:sz w:val="15"/>
          <w:lang w:eastAsia="ja-JP"/>
        </w:rPr>
        <w:t xml:space="preserve">記載されているように、ノーアク </w:t>
      </w:r>
      <w:proofErr w:type="spellStart"/>
      <w:r>
        <w:rPr>
          <w:sz w:val="15"/>
          <w:lang w:eastAsia="ja-JP"/>
        </w:rPr>
        <w:t>ション代替案と他の計画中の非オフショア風力及び洋上風力活動との組み合わせによる影響を考慮した</w:t>
      </w:r>
      <w:proofErr w:type="spellEnd"/>
      <w:r>
        <w:rPr>
          <w:sz w:val="15"/>
          <w:lang w:eastAsia="ja-JP"/>
        </w:rPr>
        <w:t>。</w:t>
      </w:r>
    </w:p>
    <w:p w14:paraId="289F6C4C" w14:textId="77777777" w:rsidR="00AD7E94" w:rsidRDefault="000447A2">
      <w:pPr>
        <w:pStyle w:val="3"/>
        <w:numPr>
          <w:ilvl w:val="3"/>
          <w:numId w:val="22"/>
        </w:numPr>
        <w:tabs>
          <w:tab w:val="left" w:pos="1799"/>
        </w:tabs>
        <w:spacing w:before="201"/>
        <w:ind w:left="1799" w:hanging="1439"/>
        <w:rPr>
          <w:lang w:eastAsia="ja-JP"/>
        </w:rPr>
      </w:pPr>
      <w:r>
        <w:rPr>
          <w:sz w:val="15"/>
          <w:lang w:eastAsia="ja-JP"/>
        </w:rPr>
        <w:t>ノーアクション</w:t>
      </w:r>
      <w:r>
        <w:rPr>
          <w:spacing w:val="-2"/>
          <w:sz w:val="15"/>
          <w:lang w:eastAsia="ja-JP"/>
        </w:rPr>
        <w:t>代替案の</w:t>
      </w:r>
      <w:r>
        <w:rPr>
          <w:sz w:val="15"/>
          <w:lang w:eastAsia="ja-JP"/>
        </w:rPr>
        <w:t>インパクト</w:t>
      </w:r>
    </w:p>
    <w:p w14:paraId="070A76FB" w14:textId="77777777" w:rsidR="00AD7E94" w:rsidRDefault="000447A2">
      <w:pPr>
        <w:spacing w:before="199"/>
        <w:ind w:left="359" w:right="396"/>
        <w:rPr>
          <w:lang w:eastAsia="ja-JP"/>
        </w:rPr>
      </w:pPr>
      <w:r>
        <w:rPr>
          <w:sz w:val="15"/>
          <w:lang w:eastAsia="ja-JP"/>
        </w:rPr>
        <w:t>ノーアクション代替案では、3.9.1節「</w:t>
      </w:r>
      <w:r>
        <w:rPr>
          <w:i/>
          <w:sz w:val="15"/>
          <w:lang w:eastAsia="ja-JP"/>
        </w:rPr>
        <w:t xml:space="preserve">商業漁業及びハイヤーレクリエーション漁業の影響 </w:t>
      </w:r>
      <w:proofErr w:type="spellStart"/>
      <w:r>
        <w:rPr>
          <w:i/>
          <w:sz w:val="15"/>
          <w:lang w:eastAsia="ja-JP"/>
        </w:rPr>
        <w:t>環境の記述</w:t>
      </w:r>
      <w:r>
        <w:rPr>
          <w:sz w:val="15"/>
          <w:lang w:eastAsia="ja-JP"/>
        </w:rPr>
        <w:t>」に記載された商業漁業及びハイヤーレクリエーション漁業のベースライン状</w:t>
      </w:r>
      <w:proofErr w:type="spellEnd"/>
      <w:r>
        <w:rPr>
          <w:sz w:val="15"/>
          <w:lang w:eastAsia="ja-JP"/>
        </w:rPr>
        <w:t xml:space="preserve"> </w:t>
      </w:r>
      <w:proofErr w:type="spellStart"/>
      <w:r>
        <w:rPr>
          <w:sz w:val="15"/>
          <w:lang w:eastAsia="ja-JP"/>
        </w:rPr>
        <w:t>態は、現在の地域傾向を継続し、他の進行中の非海上風力及び洋上風力活動によって導入</w:t>
      </w:r>
      <w:proofErr w:type="spellEnd"/>
      <w:r>
        <w:rPr>
          <w:sz w:val="15"/>
          <w:lang w:eastAsia="ja-JP"/>
        </w:rPr>
        <w:t xml:space="preserve"> </w:t>
      </w:r>
      <w:proofErr w:type="spellStart"/>
      <w:r>
        <w:rPr>
          <w:sz w:val="15"/>
          <w:lang w:eastAsia="ja-JP"/>
        </w:rPr>
        <w:t>されたIPFに対応する</w:t>
      </w:r>
      <w:proofErr w:type="spellEnd"/>
      <w:r>
        <w:rPr>
          <w:sz w:val="15"/>
          <w:lang w:eastAsia="ja-JP"/>
        </w:rPr>
        <w:t>。</w:t>
      </w:r>
    </w:p>
    <w:p w14:paraId="378326B8" w14:textId="77777777" w:rsidR="00AD7E94" w:rsidRDefault="000447A2">
      <w:pPr>
        <w:pStyle w:val="a3"/>
        <w:ind w:right="387"/>
        <w:rPr>
          <w:lang w:eastAsia="ja-JP"/>
        </w:rPr>
      </w:pPr>
      <w:proofErr w:type="spellStart"/>
      <w:r>
        <w:rPr>
          <w:sz w:val="15"/>
          <w:lang w:eastAsia="ja-JP"/>
        </w:rPr>
        <w:t>商業漁業及び遊漁漁業資源へのインパクトに寄与している、または寄与する可能性のある</w:t>
      </w:r>
      <w:proofErr w:type="spellEnd"/>
      <w:r>
        <w:rPr>
          <w:sz w:val="15"/>
          <w:lang w:eastAsia="ja-JP"/>
        </w:rPr>
        <w:t xml:space="preserve">、 </w:t>
      </w:r>
      <w:proofErr w:type="spellStart"/>
      <w:r>
        <w:rPr>
          <w:sz w:val="15"/>
          <w:lang w:eastAsia="ja-JP"/>
        </w:rPr>
        <w:t>地理的分析領域内で進行中の洋上風力発電以外の活動は、一般的に、潮汐エネルギープロジ</w:t>
      </w:r>
      <w:proofErr w:type="spellEnd"/>
      <w:r>
        <w:rPr>
          <w:sz w:val="15"/>
          <w:lang w:eastAsia="ja-JP"/>
        </w:rPr>
        <w:t xml:space="preserve"> </w:t>
      </w:r>
      <w:proofErr w:type="spellStart"/>
      <w:r>
        <w:rPr>
          <w:sz w:val="15"/>
          <w:lang w:eastAsia="ja-JP"/>
        </w:rPr>
        <w:t>ェクト、軍事利用、浚渫土砂処分、及び砂採取作業など、漁業が可能な空中範囲を制限する活動に</w:t>
      </w:r>
      <w:proofErr w:type="spellEnd"/>
      <w:r>
        <w:rPr>
          <w:sz w:val="15"/>
          <w:lang w:eastAsia="ja-JP"/>
        </w:rPr>
        <w:t xml:space="preserve"> </w:t>
      </w:r>
      <w:proofErr w:type="spellStart"/>
      <w:r>
        <w:rPr>
          <w:sz w:val="15"/>
          <w:lang w:eastAsia="ja-JP"/>
        </w:rPr>
        <w:t>関連している；衝突や衝突の危険をもたらす船舶の混雑の増加、浚渫や港湾改修、海上輸送</w:t>
      </w:r>
      <w:proofErr w:type="spellEnd"/>
      <w:r>
        <w:rPr>
          <w:sz w:val="15"/>
          <w:lang w:eastAsia="ja-JP"/>
        </w:rPr>
        <w:t xml:space="preserve">、 </w:t>
      </w:r>
      <w:proofErr w:type="spellStart"/>
      <w:r>
        <w:rPr>
          <w:sz w:val="15"/>
          <w:lang w:eastAsia="ja-JP"/>
        </w:rPr>
        <w:t>石油・ガス活動、または海底送電線、ガスパイプライン、その他の海底ケーブ</w:t>
      </w:r>
      <w:proofErr w:type="spellEnd"/>
      <w:r>
        <w:rPr>
          <w:sz w:val="15"/>
          <w:lang w:eastAsia="ja-JP"/>
        </w:rPr>
        <w:t xml:space="preserve"> </w:t>
      </w:r>
      <w:proofErr w:type="spellStart"/>
      <w:r>
        <w:rPr>
          <w:sz w:val="15"/>
          <w:lang w:eastAsia="ja-JP"/>
        </w:rPr>
        <w:t>ルなど、漁具が絡まる危険をもたらす活動。既存の海底送電線、ガスパイプライン、その他の海底ケーブルは、一般的に海図に記</w:t>
      </w:r>
      <w:proofErr w:type="spellEnd"/>
      <w:r>
        <w:rPr>
          <w:sz w:val="15"/>
          <w:lang w:eastAsia="ja-JP"/>
        </w:rPr>
        <w:t xml:space="preserve"> </w:t>
      </w:r>
      <w:proofErr w:type="spellStart"/>
      <w:r>
        <w:rPr>
          <w:sz w:val="15"/>
          <w:lang w:eastAsia="ja-JP"/>
        </w:rPr>
        <w:t>載されており、また、商業漁業者が漁具のもつれの危険を回避するために、その海域を回避</w:t>
      </w:r>
      <w:proofErr w:type="spellEnd"/>
      <w:r>
        <w:rPr>
          <w:sz w:val="15"/>
          <w:lang w:eastAsia="ja-JP"/>
        </w:rPr>
        <w:t xml:space="preserve"> することもある。これらの活動のいくつかはまた、漁業対象種の分布を変化させ、個体死亡率を増加させ、生産性の低い漁業をもたらしたり、一部の船舶運航者が別の漁場を求めたり、別の種を対象としたり、漁具の種類を変えたりするような、底攪乱や生息地の転換をもたらすかもしれない。</w:t>
      </w:r>
    </w:p>
    <w:p w14:paraId="3D7128C7" w14:textId="77777777" w:rsidR="00AD7E94" w:rsidRDefault="000447A2">
      <w:pPr>
        <w:pStyle w:val="a3"/>
        <w:spacing w:before="201"/>
        <w:ind w:right="414"/>
        <w:rPr>
          <w:lang w:eastAsia="ja-JP"/>
        </w:rPr>
      </w:pPr>
      <w:r>
        <w:rPr>
          <w:sz w:val="15"/>
          <w:lang w:eastAsia="ja-JP"/>
        </w:rPr>
        <w:t xml:space="preserve">NMFSと漁業管理協議会の活動は、資源評価、漁獲割当量の設定、および商業漁業と遊漁船によるレクリエーション漁業をするレベルでの種の存続を確保するための漁業管理計画の実施を通じて、商業漁業と遊漁船によるレクリエーション漁業に影響を与える可能性がある。州、地域、または連邦政府機関によって実施・施行される、ヒレ科魚類と貝類に対す </w:t>
      </w:r>
      <w:proofErr w:type="spellStart"/>
      <w:r>
        <w:rPr>
          <w:sz w:val="15"/>
          <w:lang w:eastAsia="ja-JP"/>
        </w:rPr>
        <w:t>る継続的な商業規制と遊漁規制は、漁業関連のインパクトの性質、分布、強度を</w:t>
      </w:r>
      <w:proofErr w:type="spellEnd"/>
      <w:r>
        <w:rPr>
          <w:sz w:val="15"/>
          <w:lang w:eastAsia="ja-JP"/>
        </w:rPr>
        <w:t xml:space="preserve"> </w:t>
      </w:r>
      <w:proofErr w:type="spellStart"/>
      <w:r>
        <w:rPr>
          <w:sz w:val="15"/>
          <w:lang w:eastAsia="ja-JP"/>
        </w:rPr>
        <w:t>変えることによって、商業漁業と遊漁に影響を与える可能性がある</w:t>
      </w:r>
      <w:proofErr w:type="spellEnd"/>
      <w:r>
        <w:rPr>
          <w:sz w:val="15"/>
          <w:lang w:eastAsia="ja-JP"/>
        </w:rPr>
        <w:t>。</w:t>
      </w:r>
    </w:p>
    <w:p w14:paraId="39361C28" w14:textId="77777777" w:rsidR="00AD7E94" w:rsidRDefault="000447A2">
      <w:pPr>
        <w:pStyle w:val="a3"/>
        <w:spacing w:before="199"/>
        <w:ind w:right="425"/>
        <w:rPr>
          <w:lang w:eastAsia="ja-JP"/>
        </w:rPr>
      </w:pPr>
      <w:r>
        <w:rPr>
          <w:sz w:val="15"/>
          <w:lang w:eastAsia="ja-JP"/>
        </w:rPr>
        <w:t>商業漁業と遊漁船漁業も、主に海洋酸性化、海洋温暖化、海面上昇、暴風雨の頻度と規模の増加を通じて、気候変動の影響を受けるだろう。これらは、生息地の変化、魚の回遊パターンの変化、病気の頻度の増加、漁業操業の安全性の問題につながる可能性がある。</w:t>
      </w:r>
    </w:p>
    <w:p w14:paraId="6BE2F768" w14:textId="77777777" w:rsidR="00AD7E94" w:rsidRDefault="000447A2">
      <w:pPr>
        <w:pStyle w:val="a3"/>
        <w:ind w:right="382"/>
        <w:rPr>
          <w:lang w:eastAsia="ja-JP"/>
        </w:rPr>
      </w:pPr>
      <w:proofErr w:type="spellStart"/>
      <w:r>
        <w:rPr>
          <w:sz w:val="15"/>
          <w:lang w:eastAsia="ja-JP"/>
        </w:rPr>
        <w:t>地理的分析領域内で進行中の以下の洋上風力活動は、商業漁業及び遊漁船漁業へのインパクト</w:t>
      </w:r>
      <w:proofErr w:type="spellEnd"/>
      <w:r>
        <w:rPr>
          <w:sz w:val="15"/>
          <w:lang w:eastAsia="ja-JP"/>
        </w:rPr>
        <w:t xml:space="preserve"> </w:t>
      </w:r>
      <w:proofErr w:type="spellStart"/>
      <w:r>
        <w:rPr>
          <w:sz w:val="15"/>
          <w:lang w:eastAsia="ja-JP"/>
        </w:rPr>
        <w:t>に寄与している</w:t>
      </w:r>
      <w:proofErr w:type="spellEnd"/>
      <w:r>
        <w:rPr>
          <w:sz w:val="15"/>
          <w:lang w:eastAsia="ja-JP"/>
        </w:rPr>
        <w:t>。</w:t>
      </w:r>
    </w:p>
    <w:p w14:paraId="7D3A388E" w14:textId="77777777" w:rsidR="00AD7E94" w:rsidRDefault="000447A2">
      <w:pPr>
        <w:pStyle w:val="a5"/>
        <w:numPr>
          <w:ilvl w:val="0"/>
          <w:numId w:val="17"/>
        </w:numPr>
        <w:tabs>
          <w:tab w:val="left" w:pos="719"/>
        </w:tabs>
        <w:spacing w:before="132"/>
        <w:ind w:left="719"/>
        <w:rPr>
          <w:lang w:eastAsia="ja-JP"/>
        </w:rPr>
      </w:pPr>
      <w:r>
        <w:rPr>
          <w:sz w:val="15"/>
          <w:lang w:eastAsia="ja-JP"/>
        </w:rPr>
        <w:t>州</w:t>
      </w:r>
      <w:r>
        <w:rPr>
          <w:spacing w:val="-2"/>
          <w:sz w:val="15"/>
          <w:lang w:eastAsia="ja-JP"/>
        </w:rPr>
        <w:t>水域に</w:t>
      </w:r>
      <w:r>
        <w:rPr>
          <w:sz w:val="15"/>
          <w:lang w:eastAsia="ja-JP"/>
        </w:rPr>
        <w:t>設置されたブロック・アイランド・プロジェクト（WTG5基）のO&amp;Mを継続する</w:t>
      </w:r>
      <w:r>
        <w:rPr>
          <w:spacing w:val="-2"/>
          <w:sz w:val="15"/>
          <w:lang w:eastAsia="ja-JP"/>
        </w:rPr>
        <w:t>。</w:t>
      </w:r>
    </w:p>
    <w:p w14:paraId="3D988F74" w14:textId="77777777" w:rsidR="00AD7E94" w:rsidRDefault="000447A2">
      <w:pPr>
        <w:pStyle w:val="a5"/>
        <w:numPr>
          <w:ilvl w:val="0"/>
          <w:numId w:val="17"/>
        </w:numPr>
        <w:tabs>
          <w:tab w:val="left" w:pos="718"/>
        </w:tabs>
        <w:spacing w:before="60"/>
        <w:rPr>
          <w:lang w:eastAsia="ja-JP"/>
        </w:rPr>
      </w:pPr>
      <w:r>
        <w:rPr>
          <w:sz w:val="15"/>
          <w:lang w:eastAsia="ja-JP"/>
        </w:rPr>
        <w:t xml:space="preserve">OCS-A </w:t>
      </w:r>
      <w:r>
        <w:rPr>
          <w:spacing w:val="-2"/>
          <w:sz w:val="15"/>
          <w:lang w:eastAsia="ja-JP"/>
        </w:rPr>
        <w:t>0497に</w:t>
      </w:r>
      <w:r>
        <w:rPr>
          <w:sz w:val="15"/>
          <w:lang w:eastAsia="ja-JP"/>
        </w:rPr>
        <w:t>設置されたCVOWパイロット・プロジェクト（WTG2基）のO&amp;Mを継続する</w:t>
      </w:r>
      <w:r>
        <w:rPr>
          <w:spacing w:val="-2"/>
          <w:sz w:val="15"/>
          <w:lang w:eastAsia="ja-JP"/>
        </w:rPr>
        <w:t>。</w:t>
      </w:r>
    </w:p>
    <w:p w14:paraId="20C43653" w14:textId="77777777" w:rsidR="00AD7E94" w:rsidRDefault="000447A2">
      <w:pPr>
        <w:pStyle w:val="a5"/>
        <w:numPr>
          <w:ilvl w:val="0"/>
          <w:numId w:val="17"/>
        </w:numPr>
        <w:tabs>
          <w:tab w:val="left" w:pos="718"/>
        </w:tabs>
        <w:spacing w:before="69" w:line="230" w:lineRule="auto"/>
        <w:ind w:right="615"/>
      </w:pPr>
      <w:r>
        <w:rPr>
          <w:sz w:val="15"/>
        </w:rPr>
        <w:t>OCS-A 0501のVineyard Wind 1プロジェクト（62WTGと1OSS）とOCS-A 0517のSouth Forkプロジェクト（12WTGと1OSS）である。</w:t>
      </w:r>
    </w:p>
    <w:p w14:paraId="2264D82F" w14:textId="77777777" w:rsidR="00AD7E94" w:rsidRDefault="000447A2">
      <w:pPr>
        <w:pStyle w:val="a3"/>
        <w:ind w:left="358" w:right="382"/>
      </w:pPr>
      <w:r>
        <w:rPr>
          <w:sz w:val="15"/>
          <w:lang w:eastAsia="ja-JP"/>
        </w:rPr>
        <w:t>ブロックアイランドとCVOWパイロット・プロジェクトの継続的なO&amp;Mと、ヴィンヤード・ウインド1とサウスフォーク・プロジェク トの継続的な建設は、騒音、構造物の存在、ケーブルの設置とメンテナンスという主要なIPFを通して、商業漁業とレクリエーション漁業に影響を与えるだろう。</w:t>
      </w:r>
      <w:r>
        <w:rPr>
          <w:sz w:val="15"/>
        </w:rPr>
        <w:t>進行中の洋上風力発電</w:t>
      </w:r>
    </w:p>
    <w:p w14:paraId="11C6483C" w14:textId="77777777" w:rsidR="00AD7E94" w:rsidRDefault="00AD7E94">
      <w:pPr>
        <w:pStyle w:val="a3"/>
        <w:sectPr w:rsidR="00AD7E94">
          <w:pgSz w:w="12240" w:h="15840"/>
          <w:pgMar w:top="1340" w:right="1080" w:bottom="680" w:left="1080" w:header="729" w:footer="483" w:gutter="0"/>
          <w:cols w:space="708"/>
        </w:sectPr>
      </w:pPr>
    </w:p>
    <w:p w14:paraId="7ECDF25F" w14:textId="77777777" w:rsidR="00AD7E94" w:rsidRDefault="000447A2">
      <w:pPr>
        <w:pStyle w:val="a3"/>
        <w:spacing w:before="99"/>
        <w:ind w:left="360" w:right="425"/>
        <w:rPr>
          <w:lang w:eastAsia="ja-JP"/>
        </w:rPr>
      </w:pPr>
      <w:r>
        <w:rPr>
          <w:sz w:val="15"/>
          <w:lang w:eastAsia="ja-JP"/>
        </w:rPr>
        <w:lastRenderedPageBreak/>
        <w:t>の活動は、計画された洋上風力活動について、3.9.3.2節「</w:t>
      </w:r>
      <w:r>
        <w:rPr>
          <w:i/>
          <w:sz w:val="15"/>
          <w:lang w:eastAsia="ja-JP"/>
        </w:rPr>
        <w:t xml:space="preserve">ノーアクションオルタ </w:t>
      </w:r>
      <w:proofErr w:type="spellStart"/>
      <w:r>
        <w:rPr>
          <w:i/>
          <w:sz w:val="15"/>
          <w:lang w:eastAsia="ja-JP"/>
        </w:rPr>
        <w:t>ナティヴの累積影響」で</w:t>
      </w:r>
      <w:r>
        <w:rPr>
          <w:sz w:val="15"/>
          <w:lang w:eastAsia="ja-JP"/>
        </w:rPr>
        <w:t>詳述されている騒音、構造物の存在、土地の攪乱による影響と同</w:t>
      </w:r>
      <w:proofErr w:type="spellEnd"/>
      <w:r>
        <w:rPr>
          <w:sz w:val="15"/>
          <w:lang w:eastAsia="ja-JP"/>
        </w:rPr>
        <w:t xml:space="preserve"> </w:t>
      </w:r>
      <w:proofErr w:type="spellStart"/>
      <w:r>
        <w:rPr>
          <w:sz w:val="15"/>
          <w:lang w:eastAsia="ja-JP"/>
        </w:rPr>
        <w:t>様の影響を持つが、その影響はより低い強度になるであろう</w:t>
      </w:r>
      <w:proofErr w:type="spellEnd"/>
      <w:r>
        <w:rPr>
          <w:sz w:val="15"/>
          <w:lang w:eastAsia="ja-JP"/>
        </w:rPr>
        <w:t>。</w:t>
      </w:r>
    </w:p>
    <w:p w14:paraId="3DD818C7" w14:textId="77777777" w:rsidR="00AD7E94" w:rsidRDefault="000447A2">
      <w:pPr>
        <w:pStyle w:val="a3"/>
        <w:ind w:left="360" w:right="399"/>
        <w:rPr>
          <w:lang w:eastAsia="ja-JP"/>
        </w:rPr>
      </w:pPr>
      <w:proofErr w:type="spellStart"/>
      <w:r>
        <w:rPr>
          <w:sz w:val="15"/>
          <w:lang w:eastAsia="ja-JP"/>
        </w:rPr>
        <w:t>ノーアクション代替案では、ドミニオン・エナジー社が自主的にすることを約束し</w:t>
      </w:r>
      <w:proofErr w:type="spellEnd"/>
      <w:r>
        <w:rPr>
          <w:sz w:val="15"/>
          <w:lang w:eastAsia="ja-JP"/>
        </w:rPr>
        <w:t xml:space="preserve"> </w:t>
      </w:r>
      <w:proofErr w:type="spellStart"/>
      <w:r>
        <w:rPr>
          <w:sz w:val="15"/>
          <w:lang w:eastAsia="ja-JP"/>
        </w:rPr>
        <w:t>ている、現在または計画中の漁業モニタリングは見送られる。その結果は、プロジ</w:t>
      </w:r>
      <w:proofErr w:type="spellEnd"/>
      <w:r>
        <w:rPr>
          <w:sz w:val="15"/>
          <w:lang w:eastAsia="ja-JP"/>
        </w:rPr>
        <w:t xml:space="preserve"> </w:t>
      </w:r>
      <w:proofErr w:type="spellStart"/>
      <w:r>
        <w:rPr>
          <w:sz w:val="15"/>
          <w:lang w:eastAsia="ja-JP"/>
        </w:rPr>
        <w:t>ェクト区域およびその周辺における洋上風力開発のエフェクトを理解し、商業漁</w:t>
      </w:r>
      <w:proofErr w:type="spellEnd"/>
      <w:r>
        <w:rPr>
          <w:sz w:val="15"/>
          <w:lang w:eastAsia="ja-JP"/>
        </w:rPr>
        <w:t xml:space="preserve"> </w:t>
      </w:r>
      <w:proofErr w:type="spellStart"/>
      <w:r>
        <w:rPr>
          <w:sz w:val="15"/>
          <w:lang w:eastAsia="ja-JP"/>
        </w:rPr>
        <w:t>業および畜産漁業の将来の管理に利益をもたらし、他の海洋開発の計画に情報を提供</w:t>
      </w:r>
      <w:proofErr w:type="spellEnd"/>
      <w:r>
        <w:rPr>
          <w:sz w:val="15"/>
          <w:lang w:eastAsia="ja-JP"/>
        </w:rPr>
        <w:t xml:space="preserve"> </w:t>
      </w:r>
      <w:proofErr w:type="spellStart"/>
      <w:r>
        <w:rPr>
          <w:sz w:val="15"/>
          <w:lang w:eastAsia="ja-JP"/>
        </w:rPr>
        <w:t>する可能性がある。しかしながら、現在進行中および将来の他の調査も、同様の目標をサポートするため</w:t>
      </w:r>
      <w:proofErr w:type="spellEnd"/>
      <w:r>
        <w:rPr>
          <w:sz w:val="15"/>
          <w:lang w:eastAsia="ja-JP"/>
        </w:rPr>
        <w:t xml:space="preserve"> </w:t>
      </w:r>
      <w:proofErr w:type="spellStart"/>
      <w:r>
        <w:rPr>
          <w:sz w:val="15"/>
          <w:lang w:eastAsia="ja-JP"/>
        </w:rPr>
        <w:t>に、同様のデータを提供する可能性がある</w:t>
      </w:r>
      <w:proofErr w:type="spellEnd"/>
      <w:r>
        <w:rPr>
          <w:sz w:val="15"/>
          <w:lang w:eastAsia="ja-JP"/>
        </w:rPr>
        <w:t>。</w:t>
      </w:r>
    </w:p>
    <w:p w14:paraId="263B6449" w14:textId="77777777" w:rsidR="00AD7E94" w:rsidRDefault="000447A2">
      <w:pPr>
        <w:pStyle w:val="3"/>
        <w:numPr>
          <w:ilvl w:val="3"/>
          <w:numId w:val="22"/>
        </w:numPr>
        <w:tabs>
          <w:tab w:val="left" w:pos="1799"/>
        </w:tabs>
        <w:ind w:left="1799" w:hanging="1439"/>
        <w:rPr>
          <w:lang w:eastAsia="ja-JP"/>
        </w:rPr>
      </w:pPr>
      <w:r>
        <w:rPr>
          <w:sz w:val="15"/>
          <w:lang w:eastAsia="ja-JP"/>
        </w:rPr>
        <w:t>ノーアクション</w:t>
      </w:r>
      <w:r>
        <w:rPr>
          <w:spacing w:val="-2"/>
          <w:sz w:val="15"/>
          <w:lang w:eastAsia="ja-JP"/>
        </w:rPr>
        <w:t>代替案の</w:t>
      </w:r>
      <w:r>
        <w:rPr>
          <w:sz w:val="15"/>
          <w:lang w:eastAsia="ja-JP"/>
        </w:rPr>
        <w:t>累積的影響</w:t>
      </w:r>
    </w:p>
    <w:p w14:paraId="4F82FDC4" w14:textId="77777777" w:rsidR="00AD7E94" w:rsidRDefault="000447A2">
      <w:pPr>
        <w:pStyle w:val="a3"/>
        <w:ind w:right="369"/>
        <w:rPr>
          <w:lang w:eastAsia="ja-JP"/>
        </w:rPr>
      </w:pPr>
      <w:proofErr w:type="spellStart"/>
      <w:r>
        <w:rPr>
          <w:sz w:val="15"/>
          <w:lang w:eastAsia="ja-JP"/>
        </w:rPr>
        <w:t>ノーアクション代替案の累積的影響分析では、ノーアクション代替案の影響を、他の計画され</w:t>
      </w:r>
      <w:proofErr w:type="spellEnd"/>
      <w:r>
        <w:rPr>
          <w:sz w:val="15"/>
          <w:lang w:eastAsia="ja-JP"/>
        </w:rPr>
        <w:t xml:space="preserve"> </w:t>
      </w:r>
      <w:proofErr w:type="spellStart"/>
      <w:r>
        <w:rPr>
          <w:sz w:val="15"/>
          <w:lang w:eastAsia="ja-JP"/>
        </w:rPr>
        <w:t>ている洋上以外の風力活動および計画されている洋上風力活動（本提案行為を除く）と</w:t>
      </w:r>
      <w:proofErr w:type="spellEnd"/>
      <w:r>
        <w:rPr>
          <w:sz w:val="15"/>
          <w:lang w:eastAsia="ja-JP"/>
        </w:rPr>
        <w:t xml:space="preserve"> </w:t>
      </w:r>
      <w:proofErr w:type="spellStart"/>
      <w:r>
        <w:rPr>
          <w:sz w:val="15"/>
          <w:lang w:eastAsia="ja-JP"/>
        </w:rPr>
        <w:t>組み合わせて考慮する</w:t>
      </w:r>
      <w:proofErr w:type="spellEnd"/>
      <w:r>
        <w:rPr>
          <w:sz w:val="15"/>
          <w:lang w:eastAsia="ja-JP"/>
        </w:rPr>
        <w:t>。</w:t>
      </w:r>
    </w:p>
    <w:p w14:paraId="6F4E1959" w14:textId="77777777" w:rsidR="00AD7E94" w:rsidRDefault="000447A2">
      <w:pPr>
        <w:pStyle w:val="a3"/>
        <w:ind w:right="382"/>
        <w:rPr>
          <w:lang w:eastAsia="ja-JP"/>
        </w:rPr>
      </w:pPr>
      <w:proofErr w:type="spellStart"/>
      <w:r>
        <w:rPr>
          <w:sz w:val="15"/>
          <w:lang w:eastAsia="ja-JP"/>
        </w:rPr>
        <w:t>米国大西洋沿岸の洋上風力開発は、今後</w:t>
      </w:r>
      <w:proofErr w:type="spellEnd"/>
      <w:r>
        <w:rPr>
          <w:sz w:val="15"/>
          <w:lang w:eastAsia="ja-JP"/>
        </w:rPr>
        <w:t xml:space="preserve"> 30 </w:t>
      </w:r>
      <w:proofErr w:type="spellStart"/>
      <w:r>
        <w:rPr>
          <w:sz w:val="15"/>
          <w:lang w:eastAsia="ja-JP"/>
        </w:rPr>
        <w:t>年間で</w:t>
      </w:r>
      <w:proofErr w:type="spellEnd"/>
      <w:r>
        <w:rPr>
          <w:sz w:val="15"/>
          <w:lang w:eastAsia="ja-JP"/>
        </w:rPr>
        <w:t xml:space="preserve"> 3,287 </w:t>
      </w:r>
      <w:proofErr w:type="spellStart"/>
      <w:r>
        <w:rPr>
          <w:sz w:val="15"/>
          <w:lang w:eastAsia="ja-JP"/>
        </w:rPr>
        <w:t>基以上のタービン構造物（WTG、OSS</w:t>
      </w:r>
      <w:proofErr w:type="spellEnd"/>
      <w:r>
        <w:rPr>
          <w:sz w:val="15"/>
          <w:lang w:eastAsia="ja-JP"/>
        </w:rPr>
        <w:t xml:space="preserve">、 </w:t>
      </w:r>
      <w:proofErr w:type="spellStart"/>
      <w:r>
        <w:rPr>
          <w:sz w:val="15"/>
          <w:lang w:eastAsia="ja-JP"/>
        </w:rPr>
        <w:t>メータタワ</w:t>
      </w:r>
      <w:proofErr w:type="spellEnd"/>
      <w:r>
        <w:rPr>
          <w:sz w:val="15"/>
          <w:lang w:eastAsia="ja-JP"/>
        </w:rPr>
        <w:t>ー）</w:t>
      </w:r>
      <w:proofErr w:type="spellStart"/>
      <w:r>
        <w:rPr>
          <w:sz w:val="15"/>
          <w:lang w:eastAsia="ja-JP"/>
        </w:rPr>
        <w:t>をもたらすと予想される付録</w:t>
      </w:r>
      <w:proofErr w:type="spellEnd"/>
      <w:r>
        <w:rPr>
          <w:sz w:val="15"/>
          <w:lang w:eastAsia="ja-JP"/>
        </w:rPr>
        <w:t xml:space="preserve"> </w:t>
      </w:r>
      <w:proofErr w:type="spellStart"/>
      <w:r>
        <w:rPr>
          <w:sz w:val="15"/>
          <w:lang w:eastAsia="ja-JP"/>
        </w:rPr>
        <w:t>F、表</w:t>
      </w:r>
      <w:proofErr w:type="spellEnd"/>
      <w:r>
        <w:rPr>
          <w:sz w:val="15"/>
          <w:lang w:eastAsia="ja-JP"/>
        </w:rPr>
        <w:t xml:space="preserve"> F-3）。</w:t>
      </w:r>
      <w:proofErr w:type="spellStart"/>
      <w:r>
        <w:rPr>
          <w:sz w:val="15"/>
          <w:lang w:eastAsia="ja-JP"/>
        </w:rPr>
        <w:t>BOEMは、洋上風力発電活動が、以下の主要なIPFを通じて、商業漁業及びハイヤーレクリエ</w:t>
      </w:r>
      <w:proofErr w:type="spellEnd"/>
      <w:r>
        <w:rPr>
          <w:sz w:val="15"/>
          <w:lang w:eastAsia="ja-JP"/>
        </w:rPr>
        <w:t xml:space="preserve">ー </w:t>
      </w:r>
      <w:proofErr w:type="spellStart"/>
      <w:r>
        <w:rPr>
          <w:sz w:val="15"/>
          <w:lang w:eastAsia="ja-JP"/>
        </w:rPr>
        <w:t>ション漁業に影響を与えることを期待している</w:t>
      </w:r>
      <w:proofErr w:type="spellEnd"/>
      <w:r>
        <w:rPr>
          <w:sz w:val="15"/>
          <w:lang w:eastAsia="ja-JP"/>
        </w:rPr>
        <w:t>。</w:t>
      </w:r>
    </w:p>
    <w:p w14:paraId="222F60AC" w14:textId="77777777" w:rsidR="00AD7E94" w:rsidRDefault="000447A2">
      <w:pPr>
        <w:pStyle w:val="a3"/>
        <w:ind w:right="382"/>
        <w:rPr>
          <w:lang w:eastAsia="ja-JP"/>
        </w:rPr>
      </w:pPr>
      <w:proofErr w:type="spellStart"/>
      <w:r>
        <w:rPr>
          <w:b/>
          <w:sz w:val="15"/>
          <w:lang w:eastAsia="ja-JP"/>
        </w:rPr>
        <w:t>錨泊</w:t>
      </w:r>
      <w:r>
        <w:rPr>
          <w:sz w:val="15"/>
          <w:lang w:eastAsia="ja-JP"/>
        </w:rPr>
        <w:t>：錨泊は、漁船に対して、局地的（錨泊している船舶から数百フィート以内</w:t>
      </w:r>
      <w:proofErr w:type="spellEnd"/>
      <w:r>
        <w:rPr>
          <w:sz w:val="15"/>
          <w:lang w:eastAsia="ja-JP"/>
        </w:rPr>
        <w:t>）、</w:t>
      </w:r>
      <w:proofErr w:type="spellStart"/>
      <w:r>
        <w:rPr>
          <w:sz w:val="15"/>
          <w:lang w:eastAsia="ja-JP"/>
        </w:rPr>
        <w:t>一時的</w:t>
      </w:r>
      <w:proofErr w:type="spellEnd"/>
      <w:r>
        <w:rPr>
          <w:sz w:val="15"/>
          <w:lang w:eastAsia="ja-JP"/>
        </w:rPr>
        <w:t xml:space="preserve"> （数時間から数日間）な航行危険をもたらす可能性がある。今後10年間、洋上風力活動の結果として、調査活動中、及び洋上構成要素の建設・設置中、船舶の錨泊が増加するだろう。しかしながら、これらのインパクトの場所及びレベルは、特定の場所及び活動期間 に依存し、動的測位船の使用は、このインパクトを減少させるであろう。付録F、表F2-2に明記されているように、BOEMは、最大1,955エーカー（1,955,000ヘクタール） </w:t>
      </w:r>
      <w:proofErr w:type="spellStart"/>
      <w:r>
        <w:rPr>
          <w:sz w:val="15"/>
          <w:lang w:eastAsia="ja-JP"/>
        </w:rPr>
        <w:t>の洋上風力発電が実施されると想定している</w:t>
      </w:r>
      <w:proofErr w:type="spellEnd"/>
      <w:r>
        <w:rPr>
          <w:sz w:val="15"/>
          <w:lang w:eastAsia="ja-JP"/>
        </w:rPr>
        <w:t>。</w:t>
      </w:r>
    </w:p>
    <w:p w14:paraId="0E9C6B59" w14:textId="77777777" w:rsidR="00AD7E94" w:rsidRDefault="000447A2">
      <w:pPr>
        <w:pStyle w:val="a3"/>
        <w:spacing w:before="0"/>
        <w:ind w:left="358" w:right="382"/>
        <w:rPr>
          <w:lang w:eastAsia="ja-JP"/>
        </w:rPr>
      </w:pPr>
      <w:r>
        <w:rPr>
          <w:sz w:val="15"/>
          <w:lang w:eastAsia="ja-JP"/>
        </w:rPr>
        <w:t>(今後10年間、建設活動中の錨泊の結果、地理的分析範囲内で7.9平方キロメートルの海底が撹乱される可能性がある。さらに、監視塔やブイの設置に伴う錨泊が増加する可能性もある。錨泊による魚類、無脊椎動物、必須魚類生息域へのインパクトは、セクション 3.13「</w:t>
      </w:r>
      <w:r>
        <w:rPr>
          <w:i/>
          <w:sz w:val="15"/>
          <w:lang w:eastAsia="ja-JP"/>
        </w:rPr>
        <w:t>魚類、無脊椎動物、必須魚類生息域</w:t>
      </w:r>
      <w:r>
        <w:rPr>
          <w:sz w:val="15"/>
          <w:lang w:eastAsia="ja-JP"/>
        </w:rPr>
        <w:t>」で議論され、航行と船舶交通へのインパクトは、セクション 3.16「</w:t>
      </w:r>
      <w:r>
        <w:rPr>
          <w:i/>
          <w:sz w:val="15"/>
          <w:lang w:eastAsia="ja-JP"/>
        </w:rPr>
        <w:t>航行と船舶交通</w:t>
      </w:r>
      <w:r>
        <w:rPr>
          <w:sz w:val="15"/>
          <w:lang w:eastAsia="ja-JP"/>
        </w:rPr>
        <w:t>」で議論される。</w:t>
      </w:r>
    </w:p>
    <w:p w14:paraId="21CEE60A" w14:textId="77777777" w:rsidR="00AD7E94" w:rsidRDefault="000447A2">
      <w:pPr>
        <w:pStyle w:val="a3"/>
        <w:ind w:left="358" w:right="406"/>
        <w:rPr>
          <w:lang w:eastAsia="ja-JP"/>
        </w:rPr>
      </w:pPr>
      <w:proofErr w:type="spellStart"/>
      <w:r>
        <w:rPr>
          <w:b/>
          <w:sz w:val="15"/>
          <w:lang w:eastAsia="ja-JP"/>
        </w:rPr>
        <w:t>新しいケーブルの敷設と保守</w:t>
      </w:r>
      <w:r>
        <w:rPr>
          <w:sz w:val="15"/>
          <w:lang w:eastAsia="ja-JP"/>
        </w:rPr>
        <w:t>：このIPFは</w:t>
      </w:r>
      <w:proofErr w:type="spellEnd"/>
      <w:r>
        <w:rPr>
          <w:sz w:val="15"/>
          <w:lang w:eastAsia="ja-JP"/>
        </w:rPr>
        <w:t>、（</w:t>
      </w:r>
      <w:proofErr w:type="spellStart"/>
      <w:r>
        <w:rPr>
          <w:sz w:val="15"/>
          <w:lang w:eastAsia="ja-JP"/>
        </w:rPr>
        <w:t>敷設と埋設が同時に行われる技術が使用さ場合）活</w:t>
      </w:r>
      <w:proofErr w:type="spellEnd"/>
      <w:r>
        <w:rPr>
          <w:sz w:val="15"/>
          <w:lang w:eastAsia="ja-JP"/>
        </w:rPr>
        <w:t xml:space="preserve"> </w:t>
      </w:r>
      <w:proofErr w:type="spellStart"/>
      <w:r>
        <w:rPr>
          <w:sz w:val="15"/>
          <w:lang w:eastAsia="ja-JP"/>
        </w:rPr>
        <w:t>動中の敷設と保守、または埋設前のケーブルが露出している期間中の漁業</w:t>
      </w:r>
      <w:proofErr w:type="spellEnd"/>
      <w:r>
        <w:rPr>
          <w:sz w:val="15"/>
          <w:lang w:eastAsia="ja-JP"/>
        </w:rPr>
        <w:t xml:space="preserve"> 活動の中断を含む、局地的で短期的なインパクトを引き起こす可能性がある。付録F、表F2-2に明記されているように、BOEMは、アレイ間及び輸出ケーブル設置の結果、地理的 分析区域内で130,145</w:t>
      </w:r>
      <w:hyperlink w:anchor="_bookmark92" w:history="1">
        <w:r>
          <w:rPr>
            <w:sz w:val="15"/>
            <w:vertAlign w:val="superscript"/>
            <w:lang w:eastAsia="ja-JP"/>
          </w:rPr>
          <w:t>1</w:t>
        </w:r>
      </w:hyperlink>
      <w:r>
        <w:rPr>
          <w:sz w:val="15"/>
          <w:lang w:eastAsia="ja-JP"/>
        </w:rPr>
        <w:t xml:space="preserve">エーカー（526.7平方キロメートル）以上の海底が撹乱される可能性があると想定している。付録Fに記載された洋上風力発電プロジェクトは、現在様々な段階にあるが、BOEMは、 いくつかの同時設置活動を予想している。これは、10年間の期間中、規模や位置が変化する、実際の妨害されたフットプリントをもたらす。漁船は、設置および操業期間中、様々な期間にわたって、全体的または部分的に、 </w:t>
      </w:r>
      <w:proofErr w:type="spellStart"/>
      <w:r>
        <w:rPr>
          <w:sz w:val="15"/>
          <w:lang w:eastAsia="ja-JP"/>
        </w:rPr>
        <w:t>影響を受ける海域にアクセスできなくなる可能性があり、これは、収入の減少、移動</w:t>
      </w:r>
      <w:proofErr w:type="spellEnd"/>
      <w:r>
        <w:rPr>
          <w:sz w:val="15"/>
          <w:lang w:eastAsia="ja-JP"/>
        </w:rPr>
        <w:t>、 あるいは他のめぐる対立の激化につながる可能性がある。転石の移動または転石の鋤き込み作業を含む、ケーブルの準備作業は、既存の障害物への変更または新たな障害物の発生をもたらす可能性があり、その結果、漁船は、漁業に影響を与える可能性がある。</w:t>
      </w:r>
    </w:p>
    <w:p w14:paraId="195BC3A9" w14:textId="77777777" w:rsidR="00AD7E94" w:rsidRDefault="000447A2">
      <w:pPr>
        <w:pStyle w:val="a3"/>
        <w:spacing w:before="115"/>
        <w:ind w:left="0"/>
        <w:rPr>
          <w:sz w:val="20"/>
          <w:lang w:eastAsia="ja-JP"/>
        </w:rPr>
      </w:pPr>
      <w:r>
        <w:rPr>
          <w:noProof/>
          <w:sz w:val="20"/>
        </w:rPr>
        <mc:AlternateContent>
          <mc:Choice Requires="wps">
            <w:drawing>
              <wp:anchor distT="0" distB="0" distL="0" distR="0" simplePos="0" relativeHeight="251722752" behindDoc="1" locked="0" layoutInCell="1" allowOverlap="1" wp14:anchorId="447D0EB0" wp14:editId="0CA942AB">
                <wp:simplePos x="0" y="0"/>
                <wp:positionH relativeFrom="page">
                  <wp:posOffset>914400</wp:posOffset>
                </wp:positionH>
                <wp:positionV relativeFrom="paragraph">
                  <wp:posOffset>234817</wp:posOffset>
                </wp:positionV>
                <wp:extent cx="1828800" cy="7620"/>
                <wp:effectExtent l="0" t="0" r="0" b="0"/>
                <wp:wrapTopAndBottom/>
                <wp:docPr id="168" name="Graphic 168"/>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6293700" id="Graphic 168" o:spid="_x0000_s1026" style="position:absolute;margin-left:1in;margin-top:18.5pt;width:2in;height:.6pt;z-index:-2515937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" path="m1828800,l,,,7607r1828800,l1828800,xe" fillcolor="black" stroked="f">
                <v:path arrowok="t"/>
                <w10:wrap type="topAndBottom" anchorx="page"/>
              </v:shape>
            </w:pict>
          </mc:Fallback>
        </mc:AlternateContent>
      </w:r>
    </w:p>
    <w:p w14:paraId="706DDC72" w14:textId="77777777" w:rsidR="00AD7E94" w:rsidRDefault="000447A2">
      <w:pPr>
        <w:spacing w:before="100"/>
        <w:ind w:left="360" w:right="413" w:hanging="1"/>
        <w:rPr>
          <w:sz w:val="20"/>
          <w:lang w:eastAsia="ja-JP"/>
        </w:rPr>
      </w:pPr>
      <w:bookmarkStart w:id="161" w:name="_bookmark92"/>
      <w:bookmarkEnd w:id="161"/>
      <w:r>
        <w:rPr>
          <w:sz w:val="13"/>
          <w:vertAlign w:val="superscript"/>
          <w:lang w:eastAsia="ja-JP"/>
        </w:rPr>
        <w:t xml:space="preserve">1 </w:t>
      </w:r>
      <w:r>
        <w:rPr>
          <w:sz w:val="13"/>
          <w:lang w:eastAsia="ja-JP"/>
        </w:rPr>
        <w:t>Kitty Hawk Offshore Wind South Projectには、バージニア州への57マイル（92キロメートル）、ノースカロライナ州への200マイル（322キロメートル）、ノースカロライン州への96マイル（154キロメートル）の陸上輸出ケーブルが3本あり、合計352マイル（568キロメートル）になる。9マイル（568キロ）、コリドー幅はバージニア州までが1,520マイル（2,446キロ）幅、ノースカロライナ州までが1,000マイル（1,609キロ）幅で、ケーブルの最適なルーティングを可能に。</w:t>
      </w:r>
    </w:p>
    <w:p w14:paraId="41AEE824" w14:textId="77777777" w:rsidR="00AD7E94" w:rsidRDefault="00AD7E94">
      <w:pPr>
        <w:rPr>
          <w:sz w:val="20"/>
          <w:lang w:eastAsia="ja-JP"/>
        </w:rPr>
        <w:sectPr w:rsidR="00AD7E94">
          <w:pgSz w:w="12240" w:h="15840"/>
          <w:pgMar w:top="1340" w:right="1080" w:bottom="680" w:left="1080" w:header="729" w:footer="483" w:gutter="0"/>
          <w:cols w:space="708"/>
        </w:sectPr>
      </w:pPr>
    </w:p>
    <w:p w14:paraId="6E0C881D" w14:textId="77777777" w:rsidR="00AD7E94" w:rsidRDefault="000447A2">
      <w:pPr>
        <w:pStyle w:val="a3"/>
        <w:spacing w:before="99"/>
        <w:ind w:left="360" w:right="382"/>
        <w:rPr>
          <w:lang w:eastAsia="ja-JP"/>
        </w:rPr>
      </w:pPr>
      <w:proofErr w:type="spellStart"/>
      <w:r>
        <w:rPr>
          <w:sz w:val="15"/>
          <w:lang w:eastAsia="ja-JP"/>
        </w:rPr>
        <w:lastRenderedPageBreak/>
        <w:t>漁具の損失や損傷ほとんどの建設活動は、より好条件の時期（すなわち、春の終わりから秋の初めまで）に</w:t>
      </w:r>
      <w:proofErr w:type="spellEnd"/>
      <w:r>
        <w:rPr>
          <w:sz w:val="15"/>
          <w:lang w:eastAsia="ja-JP"/>
        </w:rPr>
        <w:t xml:space="preserve"> </w:t>
      </w:r>
      <w:proofErr w:type="spellStart"/>
      <w:r>
        <w:rPr>
          <w:sz w:val="15"/>
          <w:lang w:eastAsia="ja-JP"/>
        </w:rPr>
        <w:t>行われる可能性が高いため、その最も活発な漁業および漁業資源は、冬季の漁業（例</w:t>
      </w:r>
      <w:proofErr w:type="spellEnd"/>
      <w:r>
        <w:rPr>
          <w:sz w:val="15"/>
          <w:lang w:eastAsia="ja-JP"/>
        </w:rPr>
        <w:t xml:space="preserve"> えば、アオリイカ漁業）よりも影響を受ける可能性が高い。オフショアエクスポートケーブルコリドー（OECC）の陸揚げ地点に近接する、局地的な商業漁業やハイヤーレクリエーション漁業もまた、陸揚げ活動によって不均衡な影響を受けるだろう。</w:t>
      </w:r>
    </w:p>
    <w:p w14:paraId="71CEB4F9" w14:textId="77777777" w:rsidR="00AD7E94" w:rsidRDefault="000447A2">
      <w:pPr>
        <w:pStyle w:val="a3"/>
        <w:ind w:left="358" w:right="361" w:firstLine="1"/>
        <w:rPr>
          <w:lang w:eastAsia="ja-JP"/>
        </w:rPr>
      </w:pPr>
      <w:proofErr w:type="spellStart"/>
      <w:r>
        <w:rPr>
          <w:b/>
          <w:sz w:val="15"/>
          <w:lang w:eastAsia="ja-JP"/>
        </w:rPr>
        <w:t>騒音</w:t>
      </w:r>
      <w:r>
        <w:rPr>
          <w:sz w:val="15"/>
          <w:lang w:eastAsia="ja-JP"/>
        </w:rPr>
        <w:t>：騒音：建設、サイトアセスメントとモニタリング、地質・地球物理学（G&amp;G）調査活</w:t>
      </w:r>
      <w:proofErr w:type="spellEnd"/>
      <w:r>
        <w:rPr>
          <w:sz w:val="15"/>
          <w:lang w:eastAsia="ja-JP"/>
        </w:rPr>
        <w:t xml:space="preserve"> </w:t>
      </w:r>
      <w:proofErr w:type="spellStart"/>
      <w:r>
        <w:rPr>
          <w:sz w:val="15"/>
          <w:lang w:eastAsia="ja-JP"/>
        </w:rPr>
        <w:t>動、操業と保守、杭打ち、トレンチ掘削、船舶からの騒音は、種への直接的な影響</w:t>
      </w:r>
      <w:proofErr w:type="spellEnd"/>
      <w:r>
        <w:rPr>
          <w:sz w:val="15"/>
          <w:lang w:eastAsia="ja-JP"/>
        </w:rPr>
        <w:t xml:space="preserve"> </w:t>
      </w:r>
      <w:proofErr w:type="spellStart"/>
      <w:r>
        <w:rPr>
          <w:sz w:val="15"/>
          <w:lang w:eastAsia="ja-JP"/>
        </w:rPr>
        <w:t>を通して、商業漁業と遊漁船に局所的、一時的な影響を与える可能性がある（Popper</w:t>
      </w:r>
      <w:proofErr w:type="spellEnd"/>
      <w:r>
        <w:rPr>
          <w:sz w:val="15"/>
          <w:lang w:eastAsia="ja-JP"/>
        </w:rPr>
        <w:t xml:space="preserve"> and Hastings 2009）。</w:t>
      </w:r>
      <w:proofErr w:type="spellStart"/>
      <w:r>
        <w:rPr>
          <w:sz w:val="15"/>
          <w:lang w:eastAsia="ja-JP"/>
        </w:rPr>
        <w:t>商業漁業と遊漁船に最もインパクトのある騒音は、行動変化、傷害、死亡</w:t>
      </w:r>
      <w:proofErr w:type="spellEnd"/>
      <w:r>
        <w:rPr>
          <w:sz w:val="15"/>
          <w:lang w:eastAsia="ja-JP"/>
        </w:rPr>
        <w:t xml:space="preserve"> </w:t>
      </w:r>
      <w:proofErr w:type="spellStart"/>
      <w:r>
        <w:rPr>
          <w:sz w:val="15"/>
          <w:lang w:eastAsia="ja-JP"/>
        </w:rPr>
        <w:t>を引き起こす可能性のある、杭打ちによるものであると予想される（Popper</w:t>
      </w:r>
      <w:proofErr w:type="spellEnd"/>
      <w:r>
        <w:rPr>
          <w:sz w:val="15"/>
          <w:lang w:eastAsia="ja-JP"/>
        </w:rPr>
        <w:t xml:space="preserve"> et al.）</w:t>
      </w:r>
      <w:proofErr w:type="spellStart"/>
      <w:r>
        <w:rPr>
          <w:sz w:val="15"/>
          <w:lang w:eastAsia="ja-JP"/>
        </w:rPr>
        <w:t>セクション</w:t>
      </w:r>
      <w:proofErr w:type="spellEnd"/>
      <w:r>
        <w:rPr>
          <w:sz w:val="15"/>
          <w:lang w:eastAsia="ja-JP"/>
        </w:rPr>
        <w:t xml:space="preserve"> 3.13 </w:t>
      </w:r>
      <w:proofErr w:type="spellStart"/>
      <w:r>
        <w:rPr>
          <w:sz w:val="15"/>
          <w:lang w:eastAsia="ja-JP"/>
        </w:rPr>
        <w:t>でさらに議論されるように、直径</w:t>
      </w:r>
      <w:proofErr w:type="spellEnd"/>
      <w:r>
        <w:rPr>
          <w:sz w:val="15"/>
          <w:lang w:eastAsia="ja-JP"/>
        </w:rPr>
        <w:t xml:space="preserve"> 36 フィート（11 </w:t>
      </w:r>
      <w:proofErr w:type="spellStart"/>
      <w:r>
        <w:rPr>
          <w:sz w:val="15"/>
          <w:lang w:eastAsia="ja-JP"/>
        </w:rPr>
        <w:t>メートル）のモノパイルのモデリングは、約</w:t>
      </w:r>
      <w:proofErr w:type="spellEnd"/>
      <w:r>
        <w:rPr>
          <w:sz w:val="15"/>
          <w:lang w:eastAsia="ja-JP"/>
        </w:rPr>
        <w:t xml:space="preserve"> 91 フィート（28 メートル）の水深で、10 dB </w:t>
      </w:r>
      <w:proofErr w:type="spellStart"/>
      <w:r>
        <w:rPr>
          <w:sz w:val="15"/>
          <w:lang w:eastAsia="ja-JP"/>
        </w:rPr>
        <w:t>の減衰を持つ</w:t>
      </w:r>
      <w:proofErr w:type="spellEnd"/>
      <w:r>
        <w:rPr>
          <w:sz w:val="15"/>
          <w:lang w:eastAsia="ja-JP"/>
        </w:rPr>
        <w:t xml:space="preserve"> 4,000 kJ </w:t>
      </w:r>
      <w:proofErr w:type="spellStart"/>
      <w:r>
        <w:rPr>
          <w:sz w:val="15"/>
          <w:lang w:eastAsia="ja-JP"/>
        </w:rPr>
        <w:t>のハンマーを使用した</w:t>
      </w:r>
      <w:proofErr w:type="spellEnd"/>
      <w:r>
        <w:rPr>
          <w:sz w:val="15"/>
          <w:lang w:eastAsia="ja-JP"/>
        </w:rPr>
        <w:t xml:space="preserve"> 2,202 </w:t>
      </w:r>
      <w:proofErr w:type="spellStart"/>
      <w:r>
        <w:rPr>
          <w:sz w:val="15"/>
          <w:lang w:eastAsia="ja-JP"/>
        </w:rPr>
        <w:t>回の衝撃ハンマーの打撃を想定し、遊泳膀胱を持たない魚は</w:t>
      </w:r>
      <w:proofErr w:type="spellEnd"/>
      <w:r>
        <w:rPr>
          <w:sz w:val="15"/>
          <w:lang w:eastAsia="ja-JP"/>
        </w:rPr>
        <w:t xml:space="preserve"> 722 フィート（220 メートル）で回復可能な傷害を経験する可能性がある一方、聴覚に関与する遊泳膀胱を持つ魚は、0.94 マイル（1.52 キ </w:t>
      </w:r>
      <w:proofErr w:type="spellStart"/>
      <w:r>
        <w:rPr>
          <w:sz w:val="15"/>
          <w:lang w:eastAsia="ja-JP"/>
        </w:rPr>
        <w:t>ロメートル）先まで回復可能な傷害を経験する可能性があると推定した（付録</w:t>
      </w:r>
      <w:proofErr w:type="spellEnd"/>
      <w:r>
        <w:rPr>
          <w:sz w:val="15"/>
          <w:lang w:eastAsia="ja-JP"/>
        </w:rPr>
        <w:t xml:space="preserve"> R-2; </w:t>
      </w:r>
      <w:proofErr w:type="spellStart"/>
      <w:r>
        <w:rPr>
          <w:sz w:val="15"/>
          <w:lang w:eastAsia="ja-JP"/>
        </w:rPr>
        <w:t>オーシャンウインド</w:t>
      </w:r>
      <w:proofErr w:type="spellEnd"/>
      <w:r>
        <w:rPr>
          <w:sz w:val="15"/>
          <w:lang w:eastAsia="ja-JP"/>
        </w:rPr>
        <w:t xml:space="preserve"> 2022）。行動学的反応はより広い範囲で観察されている。Mueller-Blenkleら（2010）は、自由に泳いでいるタラとシタビラメの両方が、 杭打ち音に反応して遊泳行動に変化を示すことを示した。Hawkinsら（2014）は、スプラットの群れはより分散しやすく、サバはより水深を変えやすいこと、また、両種とも、音源から数十キロメートル離れた場所で予想される163 dB re 1 µPaのピークからピークまでの音圧レベルの同様の受信レベルで反応することを発見した。ヨーロピアンシーバスのような商業的に重要な魚種に焦点を当てた研究では、杭打ち騒音に曝されると、潜水深度、遊泳速度、群れの結束力が変化する可能性が示されている（Neo et al.）</w:t>
      </w:r>
      <w:proofErr w:type="spellStart"/>
      <w:r>
        <w:rPr>
          <w:sz w:val="15"/>
          <w:lang w:eastAsia="ja-JP"/>
        </w:rPr>
        <w:t>全体として、利用可能な研究は、魚類が短期的な驚愕や生理的反応を示す</w:t>
      </w:r>
      <w:proofErr w:type="spellEnd"/>
      <w:r>
        <w:rPr>
          <w:sz w:val="15"/>
          <w:lang w:eastAsia="ja-JP"/>
        </w:rPr>
        <w:t xml:space="preserve"> 可能性が高いが、杭打ちが完了すればすぐに回復することを示唆している。稼働中のWTGによる騒音のインパクトも予想される。Elliotら（2019）は、ブロックアイランド・ウィンドファームのOSW運転中の現場測定値を、数種の魚類の公表されている聴力と比較した。彼らは、運転中のタービンから 164 フィート（50 </w:t>
      </w:r>
      <w:proofErr w:type="spellStart"/>
      <w:r>
        <w:rPr>
          <w:sz w:val="15"/>
          <w:lang w:eastAsia="ja-JP"/>
        </w:rPr>
        <w:t>メートル）の距離であっても、粒子加速レベ</w:t>
      </w:r>
      <w:proofErr w:type="spellEnd"/>
      <w:r>
        <w:rPr>
          <w:sz w:val="15"/>
          <w:lang w:eastAsia="ja-JP"/>
        </w:rPr>
        <w:t xml:space="preserve"> </w:t>
      </w:r>
      <w:proofErr w:type="spellStart"/>
      <w:r>
        <w:rPr>
          <w:sz w:val="15"/>
          <w:lang w:eastAsia="ja-JP"/>
        </w:rPr>
        <w:t>ルはいくつかの魚種の聴覚閾値以下であり、この距離では聞こえないことを意味することを</w:t>
      </w:r>
      <w:proofErr w:type="spellEnd"/>
      <w:r>
        <w:rPr>
          <w:sz w:val="15"/>
          <w:lang w:eastAsia="ja-JP"/>
        </w:rPr>
        <w:t xml:space="preserve"> </w:t>
      </w:r>
      <w:proofErr w:type="spellStart"/>
      <w:r>
        <w:rPr>
          <w:sz w:val="15"/>
          <w:lang w:eastAsia="ja-JP"/>
        </w:rPr>
        <w:t>発見した。負荷に敏感な種は、音響環境の他の特性（海況など）にもよるが、より遠距離</w:t>
      </w:r>
      <w:proofErr w:type="spellEnd"/>
      <w:r>
        <w:rPr>
          <w:sz w:val="15"/>
          <w:lang w:eastAsia="ja-JP"/>
        </w:rPr>
        <w:t xml:space="preserve"> </w:t>
      </w:r>
      <w:proofErr w:type="spellStart"/>
      <w:r>
        <w:rPr>
          <w:sz w:val="15"/>
          <w:lang w:eastAsia="ja-JP"/>
        </w:rPr>
        <w:t>で操業騒音を検知できる可能性がある。それにもかかわらず、操業騒音が、杭のすぐ近くに生息する動物（すなわ</w:t>
      </w:r>
      <w:proofErr w:type="spellEnd"/>
      <w:r>
        <w:rPr>
          <w:sz w:val="15"/>
          <w:lang w:eastAsia="ja-JP"/>
        </w:rPr>
        <w:t xml:space="preserve"> </w:t>
      </w:r>
      <w:proofErr w:type="spellStart"/>
      <w:r>
        <w:rPr>
          <w:sz w:val="15"/>
          <w:lang w:eastAsia="ja-JP"/>
        </w:rPr>
        <w:t>ち、杭が提供する構造物のためにそこに定住している動物）以外の動物に聞こえ</w:t>
      </w:r>
      <w:proofErr w:type="spellEnd"/>
      <w:r>
        <w:rPr>
          <w:sz w:val="15"/>
          <w:lang w:eastAsia="ja-JP"/>
        </w:rPr>
        <w:t xml:space="preserve"> </w:t>
      </w:r>
      <w:proofErr w:type="spellStart"/>
      <w:r>
        <w:rPr>
          <w:sz w:val="15"/>
          <w:lang w:eastAsia="ja-JP"/>
        </w:rPr>
        <w:t>る可能性は低く、たとえ聞こえたとしても、煩わしいとは感じないかもしれな</w:t>
      </w:r>
      <w:proofErr w:type="spellEnd"/>
      <w:r>
        <w:rPr>
          <w:sz w:val="15"/>
          <w:lang w:eastAsia="ja-JP"/>
        </w:rPr>
        <w:t xml:space="preserve"> </w:t>
      </w:r>
      <w:proofErr w:type="spellStart"/>
      <w:r>
        <w:rPr>
          <w:sz w:val="15"/>
          <w:lang w:eastAsia="ja-JP"/>
        </w:rPr>
        <w:t>い。このような騒音が広範な漁業資源に悪影響を及ぼすことを示唆する入手可能な情</w:t>
      </w:r>
      <w:proofErr w:type="spellEnd"/>
      <w:r>
        <w:rPr>
          <w:sz w:val="15"/>
          <w:lang w:eastAsia="ja-JP"/>
        </w:rPr>
        <w:t xml:space="preserve"> </w:t>
      </w:r>
      <w:proofErr w:type="spellStart"/>
      <w:r>
        <w:rPr>
          <w:sz w:val="15"/>
          <w:lang w:eastAsia="ja-JP"/>
        </w:rPr>
        <w:t>報はない（English</w:t>
      </w:r>
      <w:proofErr w:type="spellEnd"/>
      <w:r>
        <w:rPr>
          <w:sz w:val="15"/>
          <w:lang w:eastAsia="ja-JP"/>
        </w:rPr>
        <w:t xml:space="preserve"> et al.</w:t>
      </w:r>
    </w:p>
    <w:p w14:paraId="220198CA" w14:textId="77777777" w:rsidR="00AD7E94" w:rsidRDefault="000447A2">
      <w:pPr>
        <w:pStyle w:val="a3"/>
        <w:spacing w:before="201"/>
        <w:ind w:left="357" w:right="360"/>
        <w:rPr>
          <w:lang w:eastAsia="ja-JP"/>
        </w:rPr>
      </w:pPr>
      <w:r>
        <w:rPr>
          <w:b/>
          <w:sz w:val="15"/>
          <w:lang w:eastAsia="ja-JP"/>
        </w:rPr>
        <w:t>港湾の利用</w:t>
      </w:r>
      <w:r>
        <w:rPr>
          <w:sz w:val="15"/>
          <w:lang w:eastAsia="ja-JP"/>
        </w:rPr>
        <w:t xml:space="preserve">：港湾は、大部分が個人所有または個人経営の事業であり、洋上風力発電事業をめぐって互いに競合することが予想される。洋上風力発電の建設及び操業を支援する可能性のある港として特定された、地理的分 </w:t>
      </w:r>
      <w:proofErr w:type="spellStart"/>
      <w:r>
        <w:rPr>
          <w:sz w:val="15"/>
          <w:lang w:eastAsia="ja-JP"/>
        </w:rPr>
        <w:t>析領域内の主要な漁港には、マサチューセッツ州ニューベッドフォード、バージニア州ハンプト</w:t>
      </w:r>
      <w:proofErr w:type="spellEnd"/>
      <w:r>
        <w:rPr>
          <w:sz w:val="15"/>
          <w:lang w:eastAsia="ja-JP"/>
        </w:rPr>
        <w:t xml:space="preserve"> </w:t>
      </w:r>
      <w:proofErr w:type="spellStart"/>
      <w:r>
        <w:rPr>
          <w:sz w:val="15"/>
          <w:lang w:eastAsia="ja-JP"/>
        </w:rPr>
        <w:t>ンロード、ニュージャージー州アトランティックシティ及びオーシャンシティ、ニュ</w:t>
      </w:r>
      <w:proofErr w:type="spellEnd"/>
      <w:r>
        <w:rPr>
          <w:sz w:val="15"/>
          <w:lang w:eastAsia="ja-JP"/>
        </w:rPr>
        <w:t xml:space="preserve">ー ヨーク州モントークが含まれる。これらの港のうち、ニューベッドフォードとハンプトンロードだけが、建設ステージングエリアの可能性がある港として特定されている。その他の非主要漁港も、操業・保守支援に使用される可能性がある。港湾の拡張及び変更は、漁業と洋上風力発電及び他のプロジェクトの両方に使用される港湾に </w:t>
      </w:r>
      <w:proofErr w:type="spellStart"/>
      <w:r>
        <w:rPr>
          <w:sz w:val="15"/>
          <w:lang w:eastAsia="ja-JP"/>
        </w:rPr>
        <w:t>おける商業漁船及びハイヤー漁船に、局所的、一時的なインパクトを与える可能性があり、利用可</w:t>
      </w:r>
      <w:proofErr w:type="spellEnd"/>
      <w:r>
        <w:rPr>
          <w:sz w:val="15"/>
          <w:lang w:eastAsia="ja-JP"/>
        </w:rPr>
        <w:t xml:space="preserve"> 能な停泊場所の若干の移動が発生する可能性がある。港湾サービスに対する移動及び競争は、洋上風力発電の建設又は保守活動の影響を受ける港湾に </w:t>
      </w:r>
      <w:proofErr w:type="spellStart"/>
      <w:r>
        <w:rPr>
          <w:sz w:val="15"/>
          <w:lang w:eastAsia="ja-JP"/>
        </w:rPr>
        <w:t>おける漁船に、長期的な悪影響を引き起こす可能性がある</w:t>
      </w:r>
      <w:proofErr w:type="spellEnd"/>
      <w:r>
        <w:rPr>
          <w:sz w:val="15"/>
          <w:lang w:eastAsia="ja-JP"/>
        </w:rPr>
        <w:t>。</w:t>
      </w:r>
    </w:p>
    <w:p w14:paraId="324F3940" w14:textId="77777777" w:rsidR="00AD7E94" w:rsidRDefault="000447A2">
      <w:pPr>
        <w:pStyle w:val="a3"/>
        <w:spacing w:before="199"/>
        <w:ind w:left="357" w:right="923"/>
        <w:rPr>
          <w:lang w:eastAsia="ja-JP"/>
        </w:rPr>
      </w:pPr>
      <w:proofErr w:type="spellStart"/>
      <w:r>
        <w:rPr>
          <w:b/>
          <w:sz w:val="15"/>
          <w:lang w:eastAsia="ja-JP"/>
        </w:rPr>
        <w:t>構造物の存在</w:t>
      </w:r>
      <w:r>
        <w:rPr>
          <w:sz w:val="15"/>
          <w:lang w:eastAsia="ja-JP"/>
        </w:rPr>
        <w:t>：構造物の存在は、魚の凝集、生息地の転換、衝突、魚の移動などを通じて、商業漁</w:t>
      </w:r>
      <w:proofErr w:type="spellEnd"/>
      <w:r>
        <w:rPr>
          <w:sz w:val="15"/>
          <w:lang w:eastAsia="ja-JP"/>
        </w:rPr>
        <w:t xml:space="preserve"> </w:t>
      </w:r>
      <w:proofErr w:type="spellStart"/>
      <w:r>
        <w:rPr>
          <w:sz w:val="15"/>
          <w:lang w:eastAsia="ja-JP"/>
        </w:rPr>
        <w:t>業や遊漁にインパクトを与える可能性がある</w:t>
      </w:r>
      <w:proofErr w:type="spellEnd"/>
      <w:r>
        <w:rPr>
          <w:sz w:val="15"/>
          <w:lang w:eastAsia="ja-JP"/>
        </w:rPr>
        <w:t>。</w:t>
      </w:r>
    </w:p>
    <w:p w14:paraId="24542B1C" w14:textId="77777777" w:rsidR="00AD7E94" w:rsidRDefault="00AD7E94">
      <w:pPr>
        <w:pStyle w:val="a3"/>
        <w:rPr>
          <w:lang w:eastAsia="ja-JP"/>
        </w:rPr>
        <w:sectPr w:rsidR="00AD7E94">
          <w:pgSz w:w="12240" w:h="15840"/>
          <w:pgMar w:top="1340" w:right="1080" w:bottom="680" w:left="1080" w:header="729" w:footer="483" w:gutter="0"/>
          <w:cols w:space="708"/>
        </w:sectPr>
      </w:pPr>
    </w:p>
    <w:p w14:paraId="4C06A95D" w14:textId="77777777" w:rsidR="00AD7E94" w:rsidRDefault="000447A2">
      <w:pPr>
        <w:pStyle w:val="a3"/>
        <w:spacing w:before="99"/>
        <w:ind w:right="425"/>
        <w:rPr>
          <w:lang w:eastAsia="ja-JP"/>
        </w:rPr>
      </w:pPr>
      <w:proofErr w:type="spellStart"/>
      <w:r>
        <w:rPr>
          <w:sz w:val="15"/>
          <w:lang w:eastAsia="ja-JP"/>
        </w:rPr>
        <w:lastRenderedPageBreak/>
        <w:t>特定の船舶／漁具の種類、もつれや漁具の損失／損傷、航行の危険（送電ケーブ</w:t>
      </w:r>
      <w:proofErr w:type="spellEnd"/>
      <w:r>
        <w:rPr>
          <w:sz w:val="15"/>
          <w:lang w:eastAsia="ja-JP"/>
        </w:rPr>
        <w:t xml:space="preserve"> </w:t>
      </w:r>
      <w:proofErr w:type="spellStart"/>
      <w:r>
        <w:rPr>
          <w:sz w:val="15"/>
          <w:lang w:eastAsia="ja-JP"/>
        </w:rPr>
        <w:t>ルインフラを含む</w:t>
      </w:r>
      <w:proofErr w:type="spellEnd"/>
      <w:r>
        <w:rPr>
          <w:sz w:val="15"/>
          <w:lang w:eastAsia="ja-JP"/>
        </w:rPr>
        <w:t>）、</w:t>
      </w:r>
      <w:proofErr w:type="spellStart"/>
      <w:r>
        <w:rPr>
          <w:sz w:val="15"/>
          <w:lang w:eastAsia="ja-JP"/>
        </w:rPr>
        <w:t>漁業管理メカニズムへの影響、空間利用の衝突、安全に関連</w:t>
      </w:r>
      <w:proofErr w:type="spellEnd"/>
      <w:r>
        <w:rPr>
          <w:sz w:val="15"/>
          <w:lang w:eastAsia="ja-JP"/>
        </w:rPr>
        <w:t xml:space="preserve"> </w:t>
      </w:r>
      <w:proofErr w:type="spellStart"/>
      <w:r>
        <w:rPr>
          <w:sz w:val="15"/>
          <w:lang w:eastAsia="ja-JP"/>
        </w:rPr>
        <w:t>する問題（例えば、捜索救助の妨げ</w:t>
      </w:r>
      <w:proofErr w:type="spellEnd"/>
      <w:r>
        <w:rPr>
          <w:sz w:val="15"/>
          <w:lang w:eastAsia="ja-JP"/>
        </w:rPr>
        <w:t>）。</w:t>
      </w:r>
      <w:proofErr w:type="spellStart"/>
      <w:r>
        <w:rPr>
          <w:sz w:val="15"/>
          <w:lang w:eastAsia="ja-JP"/>
        </w:rPr>
        <w:t>これらのインパクトは、ブイ、メットタワ</w:t>
      </w:r>
      <w:proofErr w:type="spellEnd"/>
      <w:r>
        <w:rPr>
          <w:sz w:val="15"/>
          <w:lang w:eastAsia="ja-JP"/>
        </w:rPr>
        <w:t xml:space="preserve">ー、WTG </w:t>
      </w:r>
      <w:proofErr w:type="spellStart"/>
      <w:r>
        <w:rPr>
          <w:sz w:val="15"/>
          <w:lang w:eastAsia="ja-JP"/>
        </w:rPr>
        <w:t>基盤、OSS、洗掘／ケーブ</w:t>
      </w:r>
      <w:proofErr w:type="spellEnd"/>
      <w:r>
        <w:rPr>
          <w:sz w:val="15"/>
          <w:lang w:eastAsia="ja-JP"/>
        </w:rPr>
        <w:t xml:space="preserve"> ル保護、送電ケーブルインフラから生じる可能性がある。付録F、表F2-1および表F2-2の仮定を用いると、計画された活動の拡大シナリオは、以下 </w:t>
      </w:r>
      <w:proofErr w:type="spellStart"/>
      <w:r>
        <w:rPr>
          <w:sz w:val="15"/>
          <w:lang w:eastAsia="ja-JP"/>
        </w:rPr>
        <w:t>を含むことになる</w:t>
      </w:r>
      <w:proofErr w:type="spellEnd"/>
      <w:r>
        <w:rPr>
          <w:sz w:val="15"/>
          <w:lang w:eastAsia="ja-JP"/>
        </w:rPr>
        <w:t>。</w:t>
      </w:r>
    </w:p>
    <w:p w14:paraId="369C269C" w14:textId="77777777" w:rsidR="00AD7E94" w:rsidRDefault="000447A2">
      <w:pPr>
        <w:pStyle w:val="a3"/>
        <w:spacing w:before="0"/>
        <w:ind w:left="358" w:right="369"/>
        <w:rPr>
          <w:lang w:eastAsia="ja-JP"/>
        </w:rPr>
      </w:pPr>
      <w:r>
        <w:rPr>
          <w:sz w:val="15"/>
          <w:lang w:eastAsia="ja-JP"/>
        </w:rPr>
        <w:t xml:space="preserve">3,135基のWTG、4,592エーカー（18.6平方キロメートル）のWTG洗掘保護、2,684エーカー（10.9平方キロメートル）の輸出およびアレイ間ケーブル上部の新しいハード保護。プロジェクトはまた、追加のブイとメットタワーを設置する可能性もある。BOEM </w:t>
      </w:r>
      <w:proofErr w:type="spellStart"/>
      <w:r>
        <w:rPr>
          <w:sz w:val="15"/>
          <w:lang w:eastAsia="ja-JP"/>
        </w:rPr>
        <w:t>は、想定される期間中、構造物は断続的に追加されると予想している</w:t>
      </w:r>
      <w:proofErr w:type="spellEnd"/>
      <w:r>
        <w:rPr>
          <w:sz w:val="15"/>
          <w:lang w:eastAsia="ja-JP"/>
        </w:rPr>
        <w:t>。</w:t>
      </w:r>
    </w:p>
    <w:p w14:paraId="1F81EFA3" w14:textId="77777777" w:rsidR="00AD7E94" w:rsidRDefault="000447A2">
      <w:pPr>
        <w:pStyle w:val="a3"/>
        <w:spacing w:before="1"/>
        <w:ind w:left="358" w:right="382"/>
        <w:rPr>
          <w:lang w:eastAsia="ja-JP"/>
        </w:rPr>
      </w:pPr>
      <w:r>
        <w:rPr>
          <w:sz w:val="15"/>
          <w:lang w:eastAsia="ja-JP"/>
        </w:rPr>
        <w:t>6年から10年の期間で、各施設の概念的な廃止措置が完了するまで残ることになる</w:t>
      </w:r>
      <w:r>
        <w:rPr>
          <w:spacing w:val="-2"/>
          <w:sz w:val="15"/>
          <w:lang w:eastAsia="ja-JP"/>
        </w:rPr>
        <w:t>。</w:t>
      </w:r>
    </w:p>
    <w:p w14:paraId="56D30632" w14:textId="77777777" w:rsidR="00AD7E94" w:rsidRDefault="000447A2">
      <w:pPr>
        <w:pStyle w:val="a3"/>
        <w:spacing w:before="199"/>
        <w:ind w:left="358" w:right="405"/>
        <w:rPr>
          <w:lang w:eastAsia="ja-JP"/>
        </w:rPr>
      </w:pPr>
      <w:proofErr w:type="spellStart"/>
      <w:r>
        <w:rPr>
          <w:sz w:val="15"/>
          <w:lang w:eastAsia="ja-JP"/>
        </w:rPr>
        <w:t>構造物は、商業漁業者や営利目的のレクリエーション漁業者にとって、構造物</w:t>
      </w:r>
      <w:proofErr w:type="spellEnd"/>
      <w:r>
        <w:rPr>
          <w:sz w:val="15"/>
          <w:lang w:eastAsia="ja-JP"/>
        </w:rPr>
        <w:t xml:space="preserve"> のすぐ近くで対象となる魚種の利用可能性を変化させる可能性がある。ブラックシーバス、シマスズキ、ロブスター、タラなどの構造物指向の魚類は、以前は構造物 （天然または人工）がなかった場所で増加する可能性がある（Claisse他、2014; Linley他、2007; Smith他、2016; Stevens他、2019）。</w:t>
      </w:r>
      <w:proofErr w:type="spellStart"/>
      <w:r>
        <w:rPr>
          <w:sz w:val="15"/>
          <w:lang w:eastAsia="ja-JP"/>
        </w:rPr>
        <w:t>回遊性の高い種も風力タービンの基礎に引き寄せられる可能性がある（Fayram他</w:t>
      </w:r>
      <w:proofErr w:type="spellEnd"/>
      <w:r>
        <w:rPr>
          <w:sz w:val="15"/>
          <w:lang w:eastAsia="ja-JP"/>
        </w:rPr>
        <w:t xml:space="preserve"> 2007）。</w:t>
      </w:r>
      <w:proofErr w:type="spellStart"/>
      <w:r>
        <w:rPr>
          <w:sz w:val="15"/>
          <w:lang w:eastAsia="ja-JP"/>
        </w:rPr>
        <w:t>ヒラメ、アサリ、イカの仲間は、海上の風力発電構造物が幼生が定着するための基質とし</w:t>
      </w:r>
      <w:proofErr w:type="spellEnd"/>
      <w:r>
        <w:rPr>
          <w:sz w:val="15"/>
          <w:lang w:eastAsia="ja-JP"/>
        </w:rPr>
        <w:t xml:space="preserve"> て機能する可能性はあるものの、開放的な軟底留まる可能性が高い。さらに、群集組成の変化は、捕食（減少）または避難（増加）による特定の種の自然死 </w:t>
      </w:r>
      <w:proofErr w:type="spellStart"/>
      <w:r>
        <w:rPr>
          <w:sz w:val="15"/>
          <w:lang w:eastAsia="ja-JP"/>
        </w:rPr>
        <w:t>亡率を変化させ、種間の競争を増加させる可能性があり、これは種によって有益な影響も</w:t>
      </w:r>
      <w:proofErr w:type="spellEnd"/>
      <w:r>
        <w:rPr>
          <w:sz w:val="15"/>
          <w:lang w:eastAsia="ja-JP"/>
        </w:rPr>
        <w:t xml:space="preserve"> </w:t>
      </w:r>
      <w:proofErr w:type="spellStart"/>
      <w:r>
        <w:rPr>
          <w:sz w:val="15"/>
          <w:lang w:eastAsia="ja-JP"/>
        </w:rPr>
        <w:t>有害な影響ももたらす可能性がある（Langhammer</w:t>
      </w:r>
      <w:proofErr w:type="spellEnd"/>
      <w:r>
        <w:rPr>
          <w:sz w:val="15"/>
          <w:lang w:eastAsia="ja-JP"/>
        </w:rPr>
        <w:t xml:space="preserve"> 2012）。</w:t>
      </w:r>
      <w:proofErr w:type="spellStart"/>
      <w:r>
        <w:rPr>
          <w:sz w:val="15"/>
          <w:lang w:eastAsia="ja-JP"/>
        </w:rPr>
        <w:t>これらのエフェクトは、</w:t>
      </w:r>
      <w:r>
        <w:rPr>
          <w:spacing w:val="-2"/>
          <w:sz w:val="15"/>
          <w:lang w:eastAsia="ja-JP"/>
        </w:rPr>
        <w:t>漁業に</w:t>
      </w:r>
      <w:r>
        <w:rPr>
          <w:sz w:val="15"/>
          <w:lang w:eastAsia="ja-JP"/>
        </w:rPr>
        <w:t>影響するような個体群レベルのインパクトにつ</w:t>
      </w:r>
      <w:proofErr w:type="spellEnd"/>
      <w:r>
        <w:rPr>
          <w:sz w:val="15"/>
          <w:lang w:eastAsia="ja-JP"/>
        </w:rPr>
        <w:t xml:space="preserve"> </w:t>
      </w:r>
      <w:proofErr w:type="spellStart"/>
      <w:r>
        <w:rPr>
          <w:sz w:val="15"/>
          <w:lang w:eastAsia="ja-JP"/>
        </w:rPr>
        <w:t>ながるとは予想されていない</w:t>
      </w:r>
      <w:proofErr w:type="spellEnd"/>
      <w:r>
        <w:rPr>
          <w:spacing w:val="-2"/>
          <w:sz w:val="15"/>
          <w:lang w:eastAsia="ja-JP"/>
        </w:rPr>
        <w:t>。</w:t>
      </w:r>
    </w:p>
    <w:p w14:paraId="78A19F07" w14:textId="77777777" w:rsidR="00AD7E94" w:rsidRDefault="000447A2">
      <w:pPr>
        <w:pStyle w:val="a3"/>
        <w:ind w:left="357" w:right="458"/>
      </w:pPr>
      <w:proofErr w:type="spellStart"/>
      <w:r>
        <w:rPr>
          <w:sz w:val="15"/>
          <w:lang w:eastAsia="ja-JP"/>
        </w:rPr>
        <w:t>構造物（送電ケーブルインフラを含む）の存在は、衝突、絡</w:t>
      </w:r>
      <w:proofErr w:type="spellEnd"/>
      <w:r>
        <w:rPr>
          <w:sz w:val="15"/>
          <w:lang w:eastAsia="ja-JP"/>
        </w:rPr>
        <w:t xml:space="preserve"> </w:t>
      </w:r>
      <w:proofErr w:type="spellStart"/>
      <w:r>
        <w:rPr>
          <w:sz w:val="15"/>
          <w:lang w:eastAsia="ja-JP"/>
        </w:rPr>
        <w:t>まり、漁具の損失／損傷、航行上の危険のリスクを増大させることによって</w:t>
      </w:r>
      <w:proofErr w:type="spellEnd"/>
      <w:r>
        <w:rPr>
          <w:sz w:val="15"/>
          <w:lang w:eastAsia="ja-JP"/>
        </w:rPr>
        <w:t xml:space="preserve">、 商業漁業とハイヤー漁業に長期的なインパクトを与えるだろう。目標埋設深度（安定した海底の高さより4.9～9.8フィート[1.5～2メー </w:t>
      </w:r>
      <w:proofErr w:type="spellStart"/>
      <w:r>
        <w:rPr>
          <w:sz w:val="15"/>
          <w:lang w:eastAsia="ja-JP"/>
        </w:rPr>
        <w:t>トル</w:t>
      </w:r>
      <w:proofErr w:type="spellEnd"/>
      <w:r>
        <w:rPr>
          <w:sz w:val="15"/>
          <w:lang w:eastAsia="ja-JP"/>
        </w:rPr>
        <w:t>]）</w:t>
      </w:r>
      <w:proofErr w:type="spellStart"/>
      <w:r>
        <w:rPr>
          <w:sz w:val="15"/>
          <w:lang w:eastAsia="ja-JP"/>
        </w:rPr>
        <w:t>を達成したケーブルインフラの一部は、底曳き移動式漁具を使</w:t>
      </w:r>
      <w:proofErr w:type="spellEnd"/>
      <w:r>
        <w:rPr>
          <w:sz w:val="15"/>
          <w:lang w:eastAsia="ja-JP"/>
        </w:rPr>
        <w:t xml:space="preserve"> </w:t>
      </w:r>
      <w:proofErr w:type="spellStart"/>
      <w:r>
        <w:rPr>
          <w:sz w:val="15"/>
          <w:lang w:eastAsia="ja-JP"/>
        </w:rPr>
        <w:t>用する船舶にリスクを与えない可能性が高いが（Eigaard</w:t>
      </w:r>
      <w:proofErr w:type="spellEnd"/>
      <w:r>
        <w:rPr>
          <w:sz w:val="15"/>
          <w:lang w:eastAsia="ja-JP"/>
        </w:rPr>
        <w:t xml:space="preserve"> et al.2015）、</w:t>
      </w:r>
      <w:proofErr w:type="spellStart"/>
      <w:r>
        <w:rPr>
          <w:sz w:val="15"/>
          <w:lang w:eastAsia="ja-JP"/>
        </w:rPr>
        <w:t>保護カバーを通</w:t>
      </w:r>
      <w:proofErr w:type="spellEnd"/>
      <w:r>
        <w:rPr>
          <w:sz w:val="15"/>
          <w:lang w:eastAsia="ja-JP"/>
        </w:rPr>
        <w:t xml:space="preserve"> </w:t>
      </w:r>
      <w:proofErr w:type="spellStart"/>
      <w:r>
        <w:rPr>
          <w:sz w:val="15"/>
          <w:lang w:eastAsia="ja-JP"/>
        </w:rPr>
        <w:t>じて柔らかい堆積物が硬い底に変わることで、構造物の引っ掛かりや、その結</w:t>
      </w:r>
      <w:proofErr w:type="spellEnd"/>
      <w:r>
        <w:rPr>
          <w:sz w:val="15"/>
          <w:lang w:eastAsia="ja-JP"/>
        </w:rPr>
        <w:t xml:space="preserve"> </w:t>
      </w:r>
      <w:proofErr w:type="spellStart"/>
      <w:r>
        <w:rPr>
          <w:sz w:val="15"/>
          <w:lang w:eastAsia="ja-JP"/>
        </w:rPr>
        <w:t>果としての船舶の不安定性のリスクが増加し、底曳き移動式漁具（浚渫船やトロール漁</w:t>
      </w:r>
      <w:proofErr w:type="spellEnd"/>
      <w:r>
        <w:rPr>
          <w:sz w:val="15"/>
          <w:lang w:eastAsia="ja-JP"/>
        </w:rPr>
        <w:t xml:space="preserve"> </w:t>
      </w:r>
      <w:proofErr w:type="spellStart"/>
      <w:r>
        <w:rPr>
          <w:sz w:val="15"/>
          <w:lang w:eastAsia="ja-JP"/>
        </w:rPr>
        <w:t>など）を使用する漁船に悪影響を及ぼす可能性がある。船舶の通過ルートを変更する必要性はまた、移動時間、燃料消費、全体的な旅</w:t>
      </w:r>
      <w:proofErr w:type="spellEnd"/>
      <w:r>
        <w:rPr>
          <w:sz w:val="15"/>
          <w:lang w:eastAsia="ja-JP"/>
        </w:rPr>
        <w:t xml:space="preserve"> </w:t>
      </w:r>
      <w:proofErr w:type="spellStart"/>
      <w:r>
        <w:rPr>
          <w:sz w:val="15"/>
          <w:lang w:eastAsia="ja-JP"/>
        </w:rPr>
        <w:t>費に影響を与えることによって、商業漁業やハイヤーレクリエーション漁業に影</w:t>
      </w:r>
      <w:proofErr w:type="spellEnd"/>
      <w:r>
        <w:rPr>
          <w:sz w:val="15"/>
          <w:lang w:eastAsia="ja-JP"/>
        </w:rPr>
        <w:t xml:space="preserve"> </w:t>
      </w:r>
      <w:proofErr w:type="spellStart"/>
      <w:r>
        <w:rPr>
          <w:sz w:val="15"/>
          <w:lang w:eastAsia="ja-JP"/>
        </w:rPr>
        <w:t>響を与える可能性がある。商業漁業のある種</w:t>
      </w:r>
      <w:proofErr w:type="spellEnd"/>
      <w:r>
        <w:rPr>
          <w:sz w:val="15"/>
          <w:lang w:eastAsia="ja-JP"/>
        </w:rPr>
        <w:t xml:space="preserve"> </w:t>
      </w:r>
      <w:proofErr w:type="spellStart"/>
      <w:r>
        <w:rPr>
          <w:sz w:val="15"/>
          <w:lang w:eastAsia="ja-JP"/>
        </w:rPr>
        <w:t>のセクターは、操縦性やもつれの危険性から、WEA</w:t>
      </w:r>
      <w:proofErr w:type="spellEnd"/>
      <w:r>
        <w:rPr>
          <w:sz w:val="15"/>
          <w:lang w:eastAsia="ja-JP"/>
        </w:rPr>
        <w:t xml:space="preserve"> </w:t>
      </w:r>
      <w:proofErr w:type="spellStart"/>
      <w:r>
        <w:rPr>
          <w:sz w:val="15"/>
          <w:lang w:eastAsia="ja-JP"/>
        </w:rPr>
        <w:t>内で操業するリスク（トロールや浚渫船な</w:t>
      </w:r>
      <w:proofErr w:type="spellEnd"/>
      <w:r>
        <w:rPr>
          <w:sz w:val="15"/>
          <w:lang w:eastAsia="ja-JP"/>
        </w:rPr>
        <w:t xml:space="preserve"> </w:t>
      </w:r>
      <w:proofErr w:type="spellStart"/>
      <w:r>
        <w:rPr>
          <w:sz w:val="15"/>
          <w:lang w:eastAsia="ja-JP"/>
        </w:rPr>
        <w:t>どの移動式漁具など）が高くなる可能性が高く、延縄漁などいくつかの漁具の使用は</w:t>
      </w:r>
      <w:proofErr w:type="spellEnd"/>
      <w:r>
        <w:rPr>
          <w:sz w:val="15"/>
          <w:lang w:eastAsia="ja-JP"/>
        </w:rPr>
        <w:t xml:space="preserve">、 </w:t>
      </w:r>
      <w:proofErr w:type="spellStart"/>
      <w:r>
        <w:rPr>
          <w:sz w:val="15"/>
          <w:lang w:eastAsia="ja-JP"/>
        </w:rPr>
        <w:t>タービンが設置されている風力エネルギーリース区域では不可能かもしれない。</w:t>
      </w:r>
      <w:r>
        <w:rPr>
          <w:sz w:val="15"/>
        </w:rPr>
        <w:t>類似の</w:t>
      </w:r>
      <w:proofErr w:type="spellEnd"/>
    </w:p>
    <w:p w14:paraId="6B5EBAD7" w14:textId="77777777" w:rsidR="00AD7E94" w:rsidRDefault="000447A2">
      <w:pPr>
        <w:pStyle w:val="a3"/>
        <w:spacing w:before="1"/>
        <w:ind w:left="357" w:right="382"/>
        <w:rPr>
          <w:lang w:eastAsia="ja-JP"/>
        </w:rPr>
      </w:pPr>
      <w:r>
        <w:rPr>
          <w:sz w:val="15"/>
          <w:lang w:eastAsia="ja-JP"/>
        </w:rPr>
        <w:t>の考慮は、漁業に依存する調査と漁業に依存しない調査にも適用される。いくつかの長年にわたる漁業調査は、移動式漁具を利用し、洋上風力租借地内に観測所がある。</w:t>
      </w:r>
    </w:p>
    <w:p w14:paraId="2C32A824" w14:textId="77777777" w:rsidR="00AD7E94" w:rsidRDefault="000447A2">
      <w:pPr>
        <w:pStyle w:val="a3"/>
        <w:spacing w:before="0"/>
        <w:ind w:left="357" w:right="425"/>
        <w:rPr>
          <w:lang w:eastAsia="ja-JP"/>
        </w:rPr>
      </w:pPr>
      <w:r>
        <w:rPr>
          <w:sz w:val="15"/>
          <w:lang w:eastAsia="ja-JP"/>
        </w:rPr>
        <w:t>これらのステーションは、位置を変えたり、標準化されていない漁具を使ったりする必要があるかもしれず、その場合、過去の時系列と比較してデータに矛盾が生じることになる。</w:t>
      </w:r>
    </w:p>
    <w:p w14:paraId="2E69456C" w14:textId="77777777" w:rsidR="00AD7E94" w:rsidRDefault="000447A2">
      <w:pPr>
        <w:pStyle w:val="a3"/>
        <w:ind w:left="357" w:right="572"/>
        <w:rPr>
          <w:lang w:eastAsia="ja-JP"/>
        </w:rPr>
      </w:pPr>
      <w:proofErr w:type="spellStart"/>
      <w:r>
        <w:rPr>
          <w:sz w:val="15"/>
          <w:lang w:eastAsia="ja-JP"/>
        </w:rPr>
        <w:t>空間利用の競合は、漁業活動および漁業収入の一時的または永続的な最小化を引き</w:t>
      </w:r>
      <w:proofErr w:type="spellEnd"/>
      <w:r>
        <w:rPr>
          <w:sz w:val="15"/>
          <w:lang w:eastAsia="ja-JP"/>
        </w:rPr>
        <w:t xml:space="preserve"> </w:t>
      </w:r>
      <w:proofErr w:type="spellStart"/>
      <w:r>
        <w:rPr>
          <w:sz w:val="15"/>
          <w:lang w:eastAsia="ja-JP"/>
        </w:rPr>
        <w:t>起こす可能性がある。構造物に関係する種（例えば、ブラックシーバス）の個体数の影響の可能性は</w:t>
      </w:r>
      <w:proofErr w:type="spellEnd"/>
      <w:r>
        <w:rPr>
          <w:sz w:val="15"/>
          <w:lang w:eastAsia="ja-JP"/>
        </w:rPr>
        <w:t xml:space="preserve">、 タービン構造物やその周辺でのハイヤー遊漁船トリップの増加をもたらすかもしれない。その結果、商業漁業と遊漁船がタービン間のスペースを奪い合うため、漁具やスペー </w:t>
      </w:r>
      <w:proofErr w:type="spellStart"/>
      <w:r>
        <w:rPr>
          <w:sz w:val="15"/>
          <w:lang w:eastAsia="ja-JP"/>
        </w:rPr>
        <w:t>ス利用の競合が増加する可能性がある。商業漁船、特に移動式漁具を使用する漁船は、通常ウインドファーム区域として指定され</w:t>
      </w:r>
      <w:proofErr w:type="spellEnd"/>
      <w:r>
        <w:rPr>
          <w:sz w:val="15"/>
          <w:lang w:eastAsia="ja-JP"/>
        </w:rPr>
        <w:t xml:space="preserve"> </w:t>
      </w:r>
      <w:proofErr w:type="spellStart"/>
      <w:r>
        <w:rPr>
          <w:sz w:val="15"/>
          <w:lang w:eastAsia="ja-JP"/>
        </w:rPr>
        <w:t>た区域で漁業を行うが、移動式漁具を使用する漁船は、移動させられる可能性があり、洋上風力リ</w:t>
      </w:r>
      <w:proofErr w:type="spellEnd"/>
      <w:r>
        <w:rPr>
          <w:sz w:val="15"/>
          <w:lang w:eastAsia="ja-JP"/>
        </w:rPr>
        <w:t xml:space="preserve">ー </w:t>
      </w:r>
      <w:proofErr w:type="spellStart"/>
      <w:r>
        <w:rPr>
          <w:sz w:val="15"/>
          <w:lang w:eastAsia="ja-JP"/>
        </w:rPr>
        <w:t>ス区域外への漁業活動の移転は、他の区域が侵害されるため、商業漁業関係者間の紛争を増加</w:t>
      </w:r>
      <w:proofErr w:type="spellEnd"/>
      <w:r>
        <w:rPr>
          <w:sz w:val="15"/>
          <w:lang w:eastAsia="ja-JP"/>
        </w:rPr>
        <w:t xml:space="preserve"> </w:t>
      </w:r>
      <w:proofErr w:type="spellStart"/>
      <w:r>
        <w:rPr>
          <w:sz w:val="15"/>
          <w:lang w:eastAsia="ja-JP"/>
        </w:rPr>
        <w:t>させる可能性がある。ロブスタ</w:t>
      </w:r>
      <w:proofErr w:type="spellEnd"/>
      <w:r>
        <w:rPr>
          <w:sz w:val="15"/>
          <w:lang w:eastAsia="ja-JP"/>
        </w:rPr>
        <w:t>ー、</w:t>
      </w:r>
      <w:proofErr w:type="spellStart"/>
      <w:r>
        <w:rPr>
          <w:sz w:val="15"/>
          <w:lang w:eastAsia="ja-JP"/>
        </w:rPr>
        <w:t>カニ、サーフクラム／オーシャンクアホッグ、ホタテガイのような、移動性の低い種におい</w:t>
      </w:r>
      <w:proofErr w:type="spellEnd"/>
      <w:r>
        <w:rPr>
          <w:sz w:val="15"/>
          <w:lang w:eastAsia="ja-JP"/>
        </w:rPr>
        <w:t xml:space="preserve"> </w:t>
      </w:r>
      <w:proofErr w:type="spellStart"/>
      <w:r>
        <w:rPr>
          <w:sz w:val="15"/>
          <w:lang w:eastAsia="ja-JP"/>
        </w:rPr>
        <w:t>ては、競争が激しくなることが予想される</w:t>
      </w:r>
      <w:proofErr w:type="spellEnd"/>
      <w:r>
        <w:rPr>
          <w:sz w:val="15"/>
          <w:lang w:eastAsia="ja-JP"/>
        </w:rPr>
        <w:t>。</w:t>
      </w:r>
    </w:p>
    <w:p w14:paraId="1798F9A2" w14:textId="77777777" w:rsidR="00AD7E94" w:rsidRDefault="00AD7E94">
      <w:pPr>
        <w:pStyle w:val="a3"/>
        <w:rPr>
          <w:lang w:eastAsia="ja-JP"/>
        </w:rPr>
        <w:sectPr w:rsidR="00AD7E94">
          <w:pgSz w:w="12240" w:h="15840"/>
          <w:pgMar w:top="1340" w:right="1080" w:bottom="680" w:left="1080" w:header="729" w:footer="483" w:gutter="0"/>
          <w:cols w:space="708"/>
        </w:sectPr>
      </w:pPr>
    </w:p>
    <w:p w14:paraId="62AD7492" w14:textId="77777777" w:rsidR="00AD7E94" w:rsidRDefault="000447A2">
      <w:pPr>
        <w:pStyle w:val="a3"/>
        <w:spacing w:before="99"/>
        <w:ind w:right="425"/>
        <w:rPr>
          <w:lang w:eastAsia="ja-JP"/>
        </w:rPr>
      </w:pPr>
      <w:hyperlink w:anchor="_bookmark94" w:history="1">
        <w:r>
          <w:rPr>
            <w:sz w:val="15"/>
            <w:lang w:eastAsia="ja-JP"/>
          </w:rPr>
          <w:t>表3.9-13は</w:t>
        </w:r>
      </w:hyperlink>
      <w:r>
        <w:rPr>
          <w:sz w:val="15"/>
          <w:lang w:eastAsia="ja-JP"/>
        </w:rPr>
        <w:t>、2021年から2030年までの、中部大西洋及びニューイングランド地域におけるFMP漁 業ごとの、洋上風力エネルギー</w:t>
      </w:r>
      <w:hyperlink w:anchor="_bookmark94" w:history="1">
        <w:r>
          <w:rPr>
            <w:sz w:val="15"/>
            <w:lang w:eastAsia="ja-JP"/>
          </w:rPr>
          <w:t>開発に</w:t>
        </w:r>
      </w:hyperlink>
      <w:r>
        <w:rPr>
          <w:sz w:val="15"/>
          <w:lang w:eastAsia="ja-JP"/>
        </w:rPr>
        <w:t>さらされる</w:t>
      </w:r>
      <w:hyperlink w:anchor="_bookmark93" w:history="1">
        <w:r>
          <w:rPr>
            <w:sz w:val="15"/>
            <w:vertAlign w:val="superscript"/>
            <w:lang w:eastAsia="ja-JP"/>
          </w:rPr>
          <w:t>2</w:t>
        </w:r>
      </w:hyperlink>
      <w:r>
        <w:rPr>
          <w:sz w:val="15"/>
          <w:lang w:eastAsia="ja-JP"/>
        </w:rPr>
        <w:t>年間商業漁業収入を示している。しかし、これはWEAに重なる過去の平均的な収入を使用して計算され、WEA内の全ての漁業操業を完全には捕捉していない船舶のトリップ報告データに基づいているため、暴露される最大収入の下限推定値に過ぎない。</w:t>
      </w:r>
    </w:p>
    <w:p w14:paraId="335DF223" w14:textId="77777777" w:rsidR="00AD7E94" w:rsidRDefault="000447A2">
      <w:pPr>
        <w:pStyle w:val="a3"/>
        <w:ind w:right="382"/>
        <w:rPr>
          <w:lang w:eastAsia="ja-JP"/>
        </w:rPr>
      </w:pPr>
      <w:proofErr w:type="spellStart"/>
      <w:r>
        <w:rPr>
          <w:sz w:val="15"/>
          <w:lang w:eastAsia="ja-JP"/>
        </w:rPr>
        <w:t>リスクにさらされる収入額は、提案されている洋上風力発電プロジェクトが建設され、稼動す</w:t>
      </w:r>
      <w:proofErr w:type="spellEnd"/>
      <w:r>
        <w:rPr>
          <w:sz w:val="15"/>
          <w:lang w:eastAsia="ja-JP"/>
        </w:rPr>
        <w:t xml:space="preserve"> るにつれて増加し、洋上風力発電プロジェクトの継続的な操業段階においては、2030 </w:t>
      </w:r>
      <w:proofErr w:type="spellStart"/>
      <w:r>
        <w:rPr>
          <w:sz w:val="15"/>
          <w:lang w:eastAsia="ja-JP"/>
        </w:rPr>
        <w:t>年以降も続くであろう。リスクにさらされる収益の面で最大のインパクトは、ホタテガイ、その他の</w:t>
      </w:r>
      <w:proofErr w:type="spellEnd"/>
      <w:r>
        <w:rPr>
          <w:sz w:val="15"/>
          <w:lang w:eastAsia="ja-JP"/>
        </w:rPr>
        <w:t xml:space="preserve"> </w:t>
      </w:r>
      <w:proofErr w:type="spellStart"/>
      <w:r>
        <w:rPr>
          <w:sz w:val="15"/>
          <w:lang w:eastAsia="ja-JP"/>
        </w:rPr>
        <w:t>FMP、非開示種、非</w:t>
      </w:r>
      <w:proofErr w:type="spellEnd"/>
      <w:r>
        <w:rPr>
          <w:sz w:val="15"/>
          <w:lang w:eastAsia="ja-JP"/>
        </w:rPr>
        <w:t xml:space="preserve"> FMP </w:t>
      </w:r>
      <w:proofErr w:type="spellStart"/>
      <w:r>
        <w:rPr>
          <w:sz w:val="15"/>
          <w:lang w:eastAsia="ja-JP"/>
        </w:rPr>
        <w:t>漁業、及びホッキ貝／オセアニアクワ</w:t>
      </w:r>
      <w:proofErr w:type="spellEnd"/>
      <w:r>
        <w:rPr>
          <w:sz w:val="15"/>
          <w:lang w:eastAsia="ja-JP"/>
        </w:rPr>
        <w:t xml:space="preserve"> </w:t>
      </w:r>
      <w:proofErr w:type="spellStart"/>
      <w:r>
        <w:rPr>
          <w:sz w:val="15"/>
          <w:lang w:eastAsia="ja-JP"/>
        </w:rPr>
        <w:t>ホッグ</w:t>
      </w:r>
      <w:proofErr w:type="spellEnd"/>
      <w:r>
        <w:rPr>
          <w:sz w:val="15"/>
          <w:lang w:eastAsia="ja-JP"/>
        </w:rPr>
        <w:t xml:space="preserve"> FMP 漁業であると予測される。最大被ばく収入は2030年に発生すると予測されるが、その後施設が廃止されるまで、被ばくは増加し続ける。</w:t>
      </w:r>
    </w:p>
    <w:p w14:paraId="361EEE2D" w14:textId="77777777" w:rsidR="00AD7E94" w:rsidRDefault="000447A2">
      <w:pPr>
        <w:pStyle w:val="a3"/>
        <w:ind w:right="536"/>
        <w:rPr>
          <w:lang w:eastAsia="ja-JP"/>
        </w:rPr>
      </w:pPr>
      <w:proofErr w:type="spellStart"/>
      <w:r>
        <w:rPr>
          <w:sz w:val="15"/>
          <w:lang w:eastAsia="ja-JP"/>
        </w:rPr>
        <w:t>ここで特定された全てのサブIPFの中で、構造物の存在は、商業漁業及び遊漁船漁業</w:t>
      </w:r>
      <w:proofErr w:type="spellEnd"/>
      <w:r>
        <w:rPr>
          <w:sz w:val="15"/>
          <w:lang w:eastAsia="ja-JP"/>
        </w:rPr>
        <w:t xml:space="preserve"> </w:t>
      </w:r>
      <w:proofErr w:type="spellStart"/>
      <w:r>
        <w:rPr>
          <w:sz w:val="15"/>
          <w:lang w:eastAsia="ja-JP"/>
        </w:rPr>
        <w:t>へのインパクトの主なメカニズムである可能性が高い。洋上風力に関連する構造物の存在は、商業漁業及び遊漁船漁業に様々なプラスと</w:t>
      </w:r>
      <w:proofErr w:type="spellEnd"/>
      <w:r>
        <w:rPr>
          <w:sz w:val="15"/>
          <w:lang w:eastAsia="ja-JP"/>
        </w:rPr>
        <w:t xml:space="preserve"> マイナスの影響をもたらすと予想されるが、その程度は多くの要因に左右される。地理的分析領域における商業漁業及び遊漁船漁業への予想されるインパクトの更なる 、BOEM 2021a及び2021bに記載されている。</w:t>
      </w:r>
    </w:p>
    <w:p w14:paraId="5BA3F66F" w14:textId="77777777" w:rsidR="00AD7E94" w:rsidRDefault="000447A2">
      <w:pPr>
        <w:pStyle w:val="a3"/>
        <w:ind w:right="382"/>
        <w:rPr>
          <w:lang w:eastAsia="ja-JP"/>
        </w:rPr>
      </w:pPr>
      <w:proofErr w:type="spellStart"/>
      <w:r>
        <w:rPr>
          <w:b/>
          <w:sz w:val="15"/>
          <w:lang w:eastAsia="ja-JP"/>
        </w:rPr>
        <w:t>船舶交通</w:t>
      </w:r>
      <w:r>
        <w:rPr>
          <w:sz w:val="15"/>
          <w:lang w:eastAsia="ja-JP"/>
        </w:rPr>
        <w:t>：船舶交通：洋上風力開発に伴う船舶交通量の増加は、港湾の混雑、遅延、及び漁船との</w:t>
      </w:r>
      <w:proofErr w:type="spellEnd"/>
      <w:r>
        <w:rPr>
          <w:sz w:val="15"/>
          <w:lang w:eastAsia="ja-JP"/>
        </w:rPr>
        <w:t xml:space="preserve"> 衝突のリスクを増加させる可能性がある。セクション3.16「</w:t>
      </w:r>
      <w:r>
        <w:rPr>
          <w:i/>
          <w:sz w:val="15"/>
          <w:lang w:eastAsia="ja-JP"/>
        </w:rPr>
        <w:t>航行及び船舶交通</w:t>
      </w:r>
      <w:r>
        <w:rPr>
          <w:sz w:val="15"/>
          <w:lang w:eastAsia="ja-JP"/>
        </w:rPr>
        <w:t xml:space="preserve">」に記載されているように、洋上風力プロジェ クトは、特に洋上風力プロジェクトの建設活動が重なる6年から10年間の調査及び建設期間中 にピークを伴う、船舶交通の追加的な増加をもたらすであろう（付録F、表F-4）。建設用船舶の存在は、設置及び保守活動の間、洋上風力リース区域及びケーブ </w:t>
      </w:r>
      <w:proofErr w:type="spellStart"/>
      <w:r>
        <w:rPr>
          <w:sz w:val="15"/>
          <w:lang w:eastAsia="ja-JP"/>
        </w:rPr>
        <w:t>ルルート沿いでの、採捕又は他の漁業活動を制限する可能性がある</w:t>
      </w:r>
      <w:proofErr w:type="spellEnd"/>
      <w:r>
        <w:rPr>
          <w:sz w:val="15"/>
          <w:lang w:eastAsia="ja-JP"/>
        </w:rPr>
        <w:t>。</w:t>
      </w:r>
    </w:p>
    <w:p w14:paraId="3C31E21B" w14:textId="77777777" w:rsidR="00AD7E94" w:rsidRDefault="000447A2">
      <w:pPr>
        <w:pStyle w:val="a3"/>
        <w:ind w:left="358" w:right="367"/>
        <w:rPr>
          <w:lang w:eastAsia="ja-JP"/>
        </w:rPr>
      </w:pPr>
      <w:proofErr w:type="spellStart"/>
      <w:r>
        <w:rPr>
          <w:b/>
          <w:sz w:val="15"/>
          <w:lang w:eastAsia="ja-JP"/>
        </w:rPr>
        <w:t>気候変動</w:t>
      </w:r>
      <w:r>
        <w:rPr>
          <w:sz w:val="15"/>
          <w:lang w:eastAsia="ja-JP"/>
        </w:rPr>
        <w:t>：気候変動は、商業漁業と有料のレクリエーション漁業に影響を及ぼし</w:t>
      </w:r>
      <w:proofErr w:type="spellEnd"/>
      <w:r>
        <w:rPr>
          <w:sz w:val="15"/>
          <w:lang w:eastAsia="ja-JP"/>
        </w:rPr>
        <w:t xml:space="preserve"> ており、この分析期間中もその傾向が続くと予測されている。気候変動が漁業資源に誘発するインパクトの主な要因は、分布、生息域の利用、およ び移動にシフトをもたらす海面水温と海底水温の上昇に起因する（Fabrizio他2014; Hopkins and Cech 2003; Secor他2018; Sims他2001）。北東部および中部大西洋における魚類と無脊椎動物の分布は、過去35年間で著しく北上し、より深い水域へとシフトしている（NOAA 2022）。種の分布におけるこうしたシフトは、商業漁業努力の分布を変化させ、今後も変化し続け、商業漁業者や有料のレクリエーション漁業者、沿岸地域社会にインパクトを与えている（Hare et al.）一部の種は、気候変動による海水温上昇の恩恵を受ける可能性があり、その結果、商業漁業や有料のレクリエーション漁業に利益をもたらす可能性がある。海洋環境におけるCO</w:t>
      </w:r>
      <w:r>
        <w:rPr>
          <w:sz w:val="15"/>
          <w:vertAlign w:val="subscript"/>
          <w:lang w:eastAsia="ja-JP"/>
        </w:rPr>
        <w:t>(2)の</w:t>
      </w:r>
      <w:r>
        <w:rPr>
          <w:sz w:val="15"/>
          <w:lang w:eastAsia="ja-JP"/>
        </w:rPr>
        <w:t>濃縮レベルから生じる海洋酸性化は、ロブスター、カキ、ホタテガイを含む多くの重要な甲殻類及び二枚貝種の成長と生存にインパクトを与える可能性がある（Talmage and Gobler 2010; Keppel et al.）</w:t>
      </w:r>
    </w:p>
    <w:p w14:paraId="60BC0138" w14:textId="77777777" w:rsidR="00AD7E94" w:rsidRDefault="00AD7E94">
      <w:pPr>
        <w:pStyle w:val="a3"/>
        <w:spacing w:before="0"/>
        <w:ind w:left="0"/>
        <w:rPr>
          <w:sz w:val="20"/>
          <w:lang w:eastAsia="ja-JP"/>
        </w:rPr>
      </w:pPr>
    </w:p>
    <w:p w14:paraId="2787B243" w14:textId="77777777" w:rsidR="00AD7E94" w:rsidRDefault="00AD7E94">
      <w:pPr>
        <w:pStyle w:val="a3"/>
        <w:spacing w:before="0"/>
        <w:ind w:left="0"/>
        <w:rPr>
          <w:sz w:val="20"/>
          <w:lang w:eastAsia="ja-JP"/>
        </w:rPr>
      </w:pPr>
    </w:p>
    <w:p w14:paraId="1BCE83EB" w14:textId="77777777" w:rsidR="00AD7E94" w:rsidRDefault="00AD7E94">
      <w:pPr>
        <w:pStyle w:val="a3"/>
        <w:spacing w:before="0"/>
        <w:ind w:left="0"/>
        <w:rPr>
          <w:sz w:val="20"/>
          <w:lang w:eastAsia="ja-JP"/>
        </w:rPr>
      </w:pPr>
    </w:p>
    <w:p w14:paraId="5CA77E19" w14:textId="77777777" w:rsidR="00AD7E94" w:rsidRDefault="00AD7E94">
      <w:pPr>
        <w:pStyle w:val="a3"/>
        <w:spacing w:before="0"/>
        <w:ind w:left="0"/>
        <w:rPr>
          <w:sz w:val="20"/>
          <w:lang w:eastAsia="ja-JP"/>
        </w:rPr>
      </w:pPr>
    </w:p>
    <w:p w14:paraId="209D79F9" w14:textId="77777777" w:rsidR="00AD7E94" w:rsidRDefault="00AD7E94">
      <w:pPr>
        <w:pStyle w:val="a3"/>
        <w:spacing w:before="0"/>
        <w:ind w:left="0"/>
        <w:rPr>
          <w:sz w:val="20"/>
          <w:lang w:eastAsia="ja-JP"/>
        </w:rPr>
      </w:pPr>
    </w:p>
    <w:p w14:paraId="545D06B8" w14:textId="77777777" w:rsidR="00AD7E94" w:rsidRDefault="00AD7E94">
      <w:pPr>
        <w:pStyle w:val="a3"/>
        <w:spacing w:before="0"/>
        <w:ind w:left="0"/>
        <w:rPr>
          <w:sz w:val="20"/>
          <w:lang w:eastAsia="ja-JP"/>
        </w:rPr>
      </w:pPr>
    </w:p>
    <w:p w14:paraId="0FD7A2B4" w14:textId="77777777" w:rsidR="00AD7E94" w:rsidRDefault="00AD7E94">
      <w:pPr>
        <w:pStyle w:val="a3"/>
        <w:spacing w:before="0"/>
        <w:ind w:left="0"/>
        <w:rPr>
          <w:sz w:val="20"/>
          <w:lang w:eastAsia="ja-JP"/>
        </w:rPr>
      </w:pPr>
    </w:p>
    <w:p w14:paraId="5E898F68" w14:textId="77777777" w:rsidR="00AD7E94" w:rsidRDefault="00AD7E94">
      <w:pPr>
        <w:pStyle w:val="a3"/>
        <w:spacing w:before="0"/>
        <w:ind w:left="0"/>
        <w:rPr>
          <w:sz w:val="20"/>
          <w:lang w:eastAsia="ja-JP"/>
        </w:rPr>
      </w:pPr>
    </w:p>
    <w:p w14:paraId="5E4F7593" w14:textId="77777777" w:rsidR="00AD7E94" w:rsidRDefault="00AD7E94">
      <w:pPr>
        <w:pStyle w:val="a3"/>
        <w:spacing w:before="0"/>
        <w:ind w:left="0"/>
        <w:rPr>
          <w:sz w:val="20"/>
          <w:lang w:eastAsia="ja-JP"/>
        </w:rPr>
      </w:pPr>
    </w:p>
    <w:p w14:paraId="295E7EB7" w14:textId="77777777" w:rsidR="00AD7E94" w:rsidRDefault="000447A2">
      <w:pPr>
        <w:pStyle w:val="a3"/>
        <w:spacing w:before="124"/>
        <w:ind w:left="0"/>
        <w:rPr>
          <w:sz w:val="20"/>
          <w:lang w:eastAsia="ja-JP"/>
        </w:rPr>
      </w:pPr>
      <w:r>
        <w:rPr>
          <w:noProof/>
          <w:sz w:val="20"/>
        </w:rPr>
        <mc:AlternateContent>
          <mc:Choice Requires="wps">
            <w:drawing>
              <wp:anchor distT="0" distB="0" distL="0" distR="0" simplePos="0" relativeHeight="251724800" behindDoc="1" locked="0" layoutInCell="1" allowOverlap="1" wp14:anchorId="546F4D99" wp14:editId="4D00B841">
                <wp:simplePos x="0" y="0"/>
                <wp:positionH relativeFrom="page">
                  <wp:posOffset>914400</wp:posOffset>
                </wp:positionH>
                <wp:positionV relativeFrom="paragraph">
                  <wp:posOffset>240082</wp:posOffset>
                </wp:positionV>
                <wp:extent cx="1828800" cy="7620"/>
                <wp:effectExtent l="0" t="0" r="0" b="0"/>
                <wp:wrapTopAndBottom/>
                <wp:docPr id="169" name="Graphic 169"/>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BE49B8B" id="Graphic 169" o:spid="_x0000_s1026" style="position:absolute;margin-left:1in;margin-top:18.9pt;width:2in;height:.6pt;z-index:-25159168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" path="m1828800,l,,,7619r1828800,l1828800,xe" fillcolor="black" stroked="f">
                <v:path arrowok="t"/>
                <w10:wrap type="topAndBottom" anchorx="page"/>
              </v:shape>
            </w:pict>
          </mc:Fallback>
        </mc:AlternateContent>
      </w:r>
    </w:p>
    <w:p w14:paraId="2930050E" w14:textId="77777777" w:rsidR="00AD7E94" w:rsidRDefault="000447A2">
      <w:pPr>
        <w:spacing w:before="101"/>
        <w:ind w:left="360"/>
        <w:rPr>
          <w:sz w:val="20"/>
          <w:lang w:eastAsia="ja-JP"/>
        </w:rPr>
      </w:pPr>
      <w:bookmarkStart w:id="162" w:name="_bookmark93"/>
      <w:bookmarkEnd w:id="162"/>
      <w:r>
        <w:rPr>
          <w:sz w:val="13"/>
          <w:vertAlign w:val="superscript"/>
          <w:lang w:eastAsia="ja-JP"/>
        </w:rPr>
        <w:t xml:space="preserve">2 </w:t>
      </w:r>
      <w:proofErr w:type="spellStart"/>
      <w:r>
        <w:rPr>
          <w:sz w:val="13"/>
          <w:lang w:eastAsia="ja-JP"/>
        </w:rPr>
        <w:t>収益エクスポージャーとは、WEAの</w:t>
      </w:r>
      <w:r>
        <w:rPr>
          <w:spacing w:val="-2"/>
          <w:sz w:val="13"/>
          <w:lang w:eastAsia="ja-JP"/>
        </w:rPr>
        <w:t>開発によって</w:t>
      </w:r>
      <w:r>
        <w:rPr>
          <w:sz w:val="13"/>
          <w:lang w:eastAsia="ja-JP"/>
        </w:rPr>
        <w:t>影響を受ける可能性のある収益の額である</w:t>
      </w:r>
      <w:proofErr w:type="spellEnd"/>
      <w:r>
        <w:rPr>
          <w:spacing w:val="-2"/>
          <w:sz w:val="13"/>
          <w:lang w:eastAsia="ja-JP"/>
        </w:rPr>
        <w:t>。</w:t>
      </w:r>
    </w:p>
    <w:p w14:paraId="323EA402" w14:textId="77777777" w:rsidR="00AD7E94" w:rsidRDefault="00AD7E94">
      <w:pPr>
        <w:rPr>
          <w:sz w:val="20"/>
          <w:lang w:eastAsia="ja-JP"/>
        </w:rPr>
        <w:sectPr w:rsidR="00AD7E94">
          <w:pgSz w:w="12240" w:h="15840"/>
          <w:pgMar w:top="1340" w:right="1080" w:bottom="680" w:left="1080" w:header="729" w:footer="483" w:gutter="0"/>
          <w:cols w:space="708"/>
        </w:sectPr>
      </w:pPr>
    </w:p>
    <w:p w14:paraId="2826A3DD" w14:textId="77777777" w:rsidR="00AD7E94" w:rsidRDefault="000447A2">
      <w:pPr>
        <w:tabs>
          <w:tab w:val="left" w:pos="2097"/>
        </w:tabs>
        <w:spacing w:before="131"/>
        <w:ind w:left="3105" w:right="655" w:hanging="2448"/>
        <w:rPr>
          <w:rFonts w:ascii="Arial"/>
          <w:b/>
          <w:sz w:val="20"/>
          <w:lang w:eastAsia="ja-JP"/>
        </w:rPr>
      </w:pPr>
      <w:bookmarkStart w:id="163" w:name="_bookmark94"/>
      <w:bookmarkEnd w:id="163"/>
      <w:r>
        <w:rPr>
          <w:rFonts w:ascii="Arial"/>
          <w:b/>
          <w:sz w:val="13"/>
          <w:lang w:eastAsia="ja-JP"/>
        </w:rPr>
        <w:lastRenderedPageBreak/>
        <w:t>表</w:t>
      </w:r>
      <w:r>
        <w:rPr>
          <w:rFonts w:ascii="Arial"/>
          <w:b/>
          <w:sz w:val="13"/>
          <w:lang w:eastAsia="ja-JP"/>
        </w:rPr>
        <w:t xml:space="preserve"> 3.9-13</w:t>
      </w:r>
      <w:r>
        <w:rPr>
          <w:rFonts w:ascii="Arial"/>
          <w:b/>
          <w:sz w:val="13"/>
          <w:lang w:eastAsia="ja-JP"/>
        </w:rPr>
        <w:tab/>
      </w:r>
      <w:r>
        <w:rPr>
          <w:rFonts w:ascii="Arial"/>
          <w:b/>
          <w:sz w:val="13"/>
          <w:lang w:eastAsia="ja-JP"/>
        </w:rPr>
        <w:t>漁業管理計画別ノーアクション代替案における、ニューイングランドおよび大西洋中部地域における洋上風力エネ</w:t>
      </w:r>
      <w:r>
        <w:rPr>
          <w:rFonts w:ascii="Arial"/>
          <w:b/>
          <w:sz w:val="13"/>
          <w:lang w:eastAsia="ja-JP"/>
        </w:rPr>
        <w:t xml:space="preserve"> </w:t>
      </w:r>
      <w:r>
        <w:rPr>
          <w:rFonts w:ascii="Arial"/>
          <w:b/>
          <w:sz w:val="13"/>
          <w:lang w:eastAsia="ja-JP"/>
        </w:rPr>
        <w:t>ルギー開発にさらされる商業漁業の年間収入</w:t>
      </w:r>
    </w:p>
    <w:p w14:paraId="6D692588" w14:textId="77777777" w:rsidR="00AD7E94" w:rsidRDefault="00AD7E94">
      <w:pPr>
        <w:pStyle w:val="a3"/>
        <w:spacing w:before="4" w:after="1"/>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4"/>
        <w:gridCol w:w="736"/>
        <w:gridCol w:w="788"/>
        <w:gridCol w:w="1171"/>
        <w:gridCol w:w="1110"/>
        <w:gridCol w:w="1171"/>
        <w:gridCol w:w="1351"/>
        <w:gridCol w:w="1261"/>
        <w:gridCol w:w="1352"/>
        <w:gridCol w:w="1261"/>
        <w:gridCol w:w="1261"/>
      </w:tblGrid>
      <w:tr w:rsidR="00AD7E94" w14:paraId="0DE10E32" w14:textId="77777777">
        <w:trPr>
          <w:trHeight w:val="289"/>
        </w:trPr>
        <w:tc>
          <w:tcPr>
            <w:tcW w:w="1524" w:type="dxa"/>
            <w:shd w:val="clear" w:color="auto" w:fill="DBE4F0"/>
          </w:tcPr>
          <w:p w14:paraId="75D1C0D9" w14:textId="77777777" w:rsidR="00AD7E94" w:rsidRDefault="000447A2">
            <w:pPr>
              <w:pStyle w:val="TableParagraph"/>
              <w:ind w:left="221"/>
              <w:rPr>
                <w:b/>
                <w:sz w:val="20"/>
              </w:rPr>
            </w:pPr>
            <w:proofErr w:type="spellStart"/>
            <w:r>
              <w:rPr>
                <w:b/>
                <w:sz w:val="13"/>
              </w:rPr>
              <w:t>FMP</w:t>
            </w:r>
            <w:r>
              <w:rPr>
                <w:b/>
                <w:spacing w:val="-2"/>
                <w:sz w:val="13"/>
              </w:rPr>
              <w:t>グループ</w:t>
            </w:r>
            <w:proofErr w:type="spellEnd"/>
          </w:p>
        </w:tc>
        <w:tc>
          <w:tcPr>
            <w:tcW w:w="736" w:type="dxa"/>
            <w:shd w:val="clear" w:color="auto" w:fill="DBE4F0"/>
          </w:tcPr>
          <w:p w14:paraId="0AE03B26" w14:textId="77777777" w:rsidR="00AD7E94" w:rsidRDefault="000447A2">
            <w:pPr>
              <w:pStyle w:val="TableParagraph"/>
              <w:ind w:left="8"/>
              <w:jc w:val="center"/>
              <w:rPr>
                <w:b/>
                <w:sz w:val="20"/>
              </w:rPr>
            </w:pPr>
            <w:r>
              <w:rPr>
                <w:b/>
                <w:spacing w:val="-4"/>
                <w:sz w:val="13"/>
              </w:rPr>
              <w:t>2021</w:t>
            </w:r>
          </w:p>
        </w:tc>
        <w:tc>
          <w:tcPr>
            <w:tcW w:w="788" w:type="dxa"/>
            <w:shd w:val="clear" w:color="auto" w:fill="DBE4F0"/>
          </w:tcPr>
          <w:p w14:paraId="5749CD16" w14:textId="77777777" w:rsidR="00AD7E94" w:rsidRDefault="000447A2">
            <w:pPr>
              <w:pStyle w:val="TableParagraph"/>
              <w:ind w:left="8"/>
              <w:jc w:val="center"/>
              <w:rPr>
                <w:b/>
                <w:sz w:val="20"/>
              </w:rPr>
            </w:pPr>
            <w:r>
              <w:rPr>
                <w:b/>
                <w:spacing w:val="-4"/>
                <w:sz w:val="13"/>
              </w:rPr>
              <w:t>2022</w:t>
            </w:r>
          </w:p>
        </w:tc>
        <w:tc>
          <w:tcPr>
            <w:tcW w:w="1171" w:type="dxa"/>
            <w:shd w:val="clear" w:color="auto" w:fill="DBE4F0"/>
          </w:tcPr>
          <w:p w14:paraId="454DAC3E" w14:textId="77777777" w:rsidR="00AD7E94" w:rsidRDefault="000447A2">
            <w:pPr>
              <w:pStyle w:val="TableParagraph"/>
              <w:ind w:left="8" w:right="1"/>
              <w:jc w:val="center"/>
              <w:rPr>
                <w:b/>
                <w:sz w:val="20"/>
              </w:rPr>
            </w:pPr>
            <w:r>
              <w:rPr>
                <w:b/>
                <w:spacing w:val="-4"/>
                <w:sz w:val="13"/>
              </w:rPr>
              <w:t>2023</w:t>
            </w:r>
          </w:p>
        </w:tc>
        <w:tc>
          <w:tcPr>
            <w:tcW w:w="1110" w:type="dxa"/>
            <w:shd w:val="clear" w:color="auto" w:fill="DBE4F0"/>
          </w:tcPr>
          <w:p w14:paraId="4FD5ABE7" w14:textId="77777777" w:rsidR="00AD7E94" w:rsidRDefault="000447A2">
            <w:pPr>
              <w:pStyle w:val="TableParagraph"/>
              <w:ind w:left="6"/>
              <w:jc w:val="center"/>
              <w:rPr>
                <w:b/>
                <w:sz w:val="20"/>
              </w:rPr>
            </w:pPr>
            <w:r>
              <w:rPr>
                <w:b/>
                <w:spacing w:val="-4"/>
                <w:sz w:val="13"/>
              </w:rPr>
              <w:t>2024</w:t>
            </w:r>
          </w:p>
        </w:tc>
        <w:tc>
          <w:tcPr>
            <w:tcW w:w="1171" w:type="dxa"/>
            <w:shd w:val="clear" w:color="auto" w:fill="DBE4F0"/>
          </w:tcPr>
          <w:p w14:paraId="53308D8A" w14:textId="77777777" w:rsidR="00AD7E94" w:rsidRDefault="000447A2">
            <w:pPr>
              <w:pStyle w:val="TableParagraph"/>
              <w:ind w:left="8" w:right="8"/>
              <w:jc w:val="center"/>
              <w:rPr>
                <w:b/>
                <w:sz w:val="20"/>
              </w:rPr>
            </w:pPr>
            <w:r>
              <w:rPr>
                <w:b/>
                <w:spacing w:val="-4"/>
                <w:sz w:val="13"/>
              </w:rPr>
              <w:t>2025</w:t>
            </w:r>
          </w:p>
        </w:tc>
        <w:tc>
          <w:tcPr>
            <w:tcW w:w="1351" w:type="dxa"/>
            <w:shd w:val="clear" w:color="auto" w:fill="DBE4F0"/>
          </w:tcPr>
          <w:p w14:paraId="08B2D20F" w14:textId="77777777" w:rsidR="00AD7E94" w:rsidRDefault="000447A2">
            <w:pPr>
              <w:pStyle w:val="TableParagraph"/>
              <w:ind w:left="0" w:right="1"/>
              <w:jc w:val="center"/>
              <w:rPr>
                <w:b/>
                <w:sz w:val="20"/>
              </w:rPr>
            </w:pPr>
            <w:r>
              <w:rPr>
                <w:b/>
                <w:spacing w:val="-4"/>
                <w:sz w:val="13"/>
              </w:rPr>
              <w:t>2026</w:t>
            </w:r>
          </w:p>
        </w:tc>
        <w:tc>
          <w:tcPr>
            <w:tcW w:w="1261" w:type="dxa"/>
            <w:shd w:val="clear" w:color="auto" w:fill="DBE4F0"/>
          </w:tcPr>
          <w:p w14:paraId="4F3144A4" w14:textId="77777777" w:rsidR="00AD7E94" w:rsidRDefault="000447A2">
            <w:pPr>
              <w:pStyle w:val="TableParagraph"/>
              <w:ind w:left="6" w:right="6"/>
              <w:jc w:val="center"/>
              <w:rPr>
                <w:b/>
                <w:sz w:val="20"/>
              </w:rPr>
            </w:pPr>
            <w:r>
              <w:rPr>
                <w:b/>
                <w:spacing w:val="-4"/>
                <w:sz w:val="13"/>
              </w:rPr>
              <w:t>2027</w:t>
            </w:r>
          </w:p>
        </w:tc>
        <w:tc>
          <w:tcPr>
            <w:tcW w:w="1352" w:type="dxa"/>
            <w:shd w:val="clear" w:color="auto" w:fill="DBE4F0"/>
          </w:tcPr>
          <w:p w14:paraId="30233473" w14:textId="77777777" w:rsidR="00AD7E94" w:rsidRDefault="000447A2">
            <w:pPr>
              <w:pStyle w:val="TableParagraph"/>
              <w:ind w:left="1" w:right="2"/>
              <w:jc w:val="center"/>
              <w:rPr>
                <w:b/>
                <w:sz w:val="20"/>
              </w:rPr>
            </w:pPr>
            <w:r>
              <w:rPr>
                <w:b/>
                <w:spacing w:val="-4"/>
                <w:sz w:val="13"/>
              </w:rPr>
              <w:t>2028</w:t>
            </w:r>
          </w:p>
        </w:tc>
        <w:tc>
          <w:tcPr>
            <w:tcW w:w="1261" w:type="dxa"/>
            <w:shd w:val="clear" w:color="auto" w:fill="DBE4F0"/>
          </w:tcPr>
          <w:p w14:paraId="519FF6B2" w14:textId="77777777" w:rsidR="00AD7E94" w:rsidRDefault="000447A2">
            <w:pPr>
              <w:pStyle w:val="TableParagraph"/>
              <w:ind w:left="399"/>
              <w:rPr>
                <w:b/>
                <w:sz w:val="20"/>
              </w:rPr>
            </w:pPr>
            <w:r>
              <w:rPr>
                <w:b/>
                <w:spacing w:val="-4"/>
                <w:sz w:val="13"/>
              </w:rPr>
              <w:t>2029</w:t>
            </w:r>
          </w:p>
        </w:tc>
        <w:tc>
          <w:tcPr>
            <w:tcW w:w="1261" w:type="dxa"/>
            <w:shd w:val="clear" w:color="auto" w:fill="DBE4F0"/>
          </w:tcPr>
          <w:p w14:paraId="00C7D91E" w14:textId="77777777" w:rsidR="00AD7E94" w:rsidRDefault="000447A2">
            <w:pPr>
              <w:pStyle w:val="TableParagraph"/>
              <w:ind w:left="1" w:right="6"/>
              <w:jc w:val="center"/>
              <w:rPr>
                <w:b/>
                <w:sz w:val="20"/>
              </w:rPr>
            </w:pPr>
            <w:r>
              <w:rPr>
                <w:b/>
                <w:spacing w:val="-2"/>
                <w:sz w:val="13"/>
              </w:rPr>
              <w:t>2030</w:t>
            </w:r>
            <w:r>
              <w:rPr>
                <w:b/>
                <w:spacing w:val="-2"/>
                <w:sz w:val="13"/>
                <w:vertAlign w:val="superscript"/>
              </w:rPr>
              <w:t>1</w:t>
            </w:r>
          </w:p>
        </w:tc>
      </w:tr>
      <w:tr w:rsidR="00AD7E94" w14:paraId="534146BD" w14:textId="77777777">
        <w:trPr>
          <w:trHeight w:val="749"/>
        </w:trPr>
        <w:tc>
          <w:tcPr>
            <w:tcW w:w="1524" w:type="dxa"/>
          </w:tcPr>
          <w:p w14:paraId="0DEA53C8" w14:textId="77777777" w:rsidR="00AD7E94" w:rsidRDefault="000447A2">
            <w:pPr>
              <w:pStyle w:val="TableParagraph"/>
              <w:ind w:left="57" w:right="494"/>
              <w:rPr>
                <w:sz w:val="20"/>
                <w:lang w:eastAsia="ja-JP"/>
              </w:rPr>
            </w:pPr>
            <w:r>
              <w:rPr>
                <w:spacing w:val="-2"/>
                <w:sz w:val="13"/>
                <w:lang w:eastAsia="ja-JP"/>
              </w:rPr>
              <w:t>サバ、</w:t>
            </w:r>
            <w:r>
              <w:rPr>
                <w:sz w:val="13"/>
                <w:lang w:eastAsia="ja-JP"/>
              </w:rPr>
              <w:t>イカ、</w:t>
            </w:r>
            <w:r>
              <w:rPr>
                <w:spacing w:val="-2"/>
                <w:sz w:val="13"/>
                <w:lang w:eastAsia="ja-JP"/>
              </w:rPr>
              <w:t>バターフィッシュ</w:t>
            </w:r>
          </w:p>
        </w:tc>
        <w:tc>
          <w:tcPr>
            <w:tcW w:w="736" w:type="dxa"/>
          </w:tcPr>
          <w:p w14:paraId="719CE6CC" w14:textId="77777777" w:rsidR="00AD7E94" w:rsidRDefault="000447A2">
            <w:pPr>
              <w:pStyle w:val="TableParagraph"/>
              <w:ind w:left="8"/>
              <w:jc w:val="center"/>
              <w:rPr>
                <w:sz w:val="20"/>
              </w:rPr>
            </w:pPr>
            <w:r>
              <w:rPr>
                <w:spacing w:val="-2"/>
                <w:sz w:val="13"/>
              </w:rPr>
              <w:t>$0.11</w:t>
            </w:r>
          </w:p>
        </w:tc>
        <w:tc>
          <w:tcPr>
            <w:tcW w:w="788" w:type="dxa"/>
          </w:tcPr>
          <w:p w14:paraId="2B4F1F14" w14:textId="77777777" w:rsidR="00AD7E94" w:rsidRDefault="000447A2">
            <w:pPr>
              <w:pStyle w:val="TableParagraph"/>
              <w:ind w:left="8"/>
              <w:jc w:val="center"/>
              <w:rPr>
                <w:sz w:val="20"/>
              </w:rPr>
            </w:pPr>
            <w:r>
              <w:rPr>
                <w:spacing w:val="-2"/>
                <w:sz w:val="13"/>
              </w:rPr>
              <w:t>$0.11</w:t>
            </w:r>
          </w:p>
        </w:tc>
        <w:tc>
          <w:tcPr>
            <w:tcW w:w="1171" w:type="dxa"/>
          </w:tcPr>
          <w:p w14:paraId="156800FC" w14:textId="77777777" w:rsidR="00AD7E94" w:rsidRDefault="000447A2">
            <w:pPr>
              <w:pStyle w:val="TableParagraph"/>
              <w:ind w:left="8"/>
              <w:jc w:val="center"/>
              <w:rPr>
                <w:sz w:val="20"/>
              </w:rPr>
            </w:pPr>
            <w:r>
              <w:rPr>
                <w:spacing w:val="-2"/>
                <w:sz w:val="13"/>
              </w:rPr>
              <w:t>$388.43</w:t>
            </w:r>
          </w:p>
        </w:tc>
        <w:tc>
          <w:tcPr>
            <w:tcW w:w="1110" w:type="dxa"/>
          </w:tcPr>
          <w:p w14:paraId="51FA784C" w14:textId="77777777" w:rsidR="00AD7E94" w:rsidRDefault="000447A2">
            <w:pPr>
              <w:pStyle w:val="TableParagraph"/>
              <w:ind w:left="6" w:right="1"/>
              <w:jc w:val="center"/>
              <w:rPr>
                <w:sz w:val="20"/>
              </w:rPr>
            </w:pPr>
            <w:r>
              <w:rPr>
                <w:spacing w:val="-2"/>
                <w:sz w:val="13"/>
              </w:rPr>
              <w:t>$625.18</w:t>
            </w:r>
          </w:p>
        </w:tc>
        <w:tc>
          <w:tcPr>
            <w:tcW w:w="1171" w:type="dxa"/>
          </w:tcPr>
          <w:p w14:paraId="10E5D0A8" w14:textId="77777777" w:rsidR="00AD7E94" w:rsidRDefault="000447A2">
            <w:pPr>
              <w:pStyle w:val="TableParagraph"/>
              <w:ind w:left="8" w:right="6"/>
              <w:jc w:val="center"/>
              <w:rPr>
                <w:sz w:val="20"/>
              </w:rPr>
            </w:pPr>
            <w:r>
              <w:rPr>
                <w:spacing w:val="-2"/>
                <w:sz w:val="13"/>
              </w:rPr>
              <w:t>$821.63</w:t>
            </w:r>
          </w:p>
        </w:tc>
        <w:tc>
          <w:tcPr>
            <w:tcW w:w="1351" w:type="dxa"/>
          </w:tcPr>
          <w:p w14:paraId="5B8276BA" w14:textId="77777777" w:rsidR="00AD7E94" w:rsidRDefault="000447A2">
            <w:pPr>
              <w:pStyle w:val="TableParagraph"/>
              <w:ind w:left="0" w:right="1"/>
              <w:jc w:val="center"/>
              <w:rPr>
                <w:sz w:val="20"/>
              </w:rPr>
            </w:pPr>
            <w:r>
              <w:rPr>
                <w:spacing w:val="-2"/>
                <w:sz w:val="13"/>
              </w:rPr>
              <w:t>$1,187.76</w:t>
            </w:r>
          </w:p>
        </w:tc>
        <w:tc>
          <w:tcPr>
            <w:tcW w:w="1261" w:type="dxa"/>
          </w:tcPr>
          <w:p w14:paraId="3711922A" w14:textId="77777777" w:rsidR="00AD7E94" w:rsidRDefault="000447A2">
            <w:pPr>
              <w:pStyle w:val="TableParagraph"/>
              <w:ind w:left="5" w:right="6"/>
              <w:jc w:val="center"/>
              <w:rPr>
                <w:sz w:val="20"/>
              </w:rPr>
            </w:pPr>
            <w:r>
              <w:rPr>
                <w:spacing w:val="-2"/>
                <w:sz w:val="13"/>
              </w:rPr>
              <w:t>$1,341.04</w:t>
            </w:r>
          </w:p>
        </w:tc>
        <w:tc>
          <w:tcPr>
            <w:tcW w:w="1352" w:type="dxa"/>
          </w:tcPr>
          <w:p w14:paraId="382131DF" w14:textId="77777777" w:rsidR="00AD7E94" w:rsidRDefault="000447A2">
            <w:pPr>
              <w:pStyle w:val="TableParagraph"/>
              <w:ind w:left="1" w:right="2"/>
              <w:jc w:val="center"/>
              <w:rPr>
                <w:sz w:val="20"/>
              </w:rPr>
            </w:pPr>
            <w:r>
              <w:rPr>
                <w:spacing w:val="-2"/>
                <w:sz w:val="13"/>
              </w:rPr>
              <w:t>$1,474.91</w:t>
            </w:r>
          </w:p>
        </w:tc>
        <w:tc>
          <w:tcPr>
            <w:tcW w:w="1261" w:type="dxa"/>
          </w:tcPr>
          <w:p w14:paraId="6C82FEF7" w14:textId="77777777" w:rsidR="00AD7E94" w:rsidRDefault="000447A2">
            <w:pPr>
              <w:pStyle w:val="TableParagraph"/>
              <w:ind w:left="0" w:right="180"/>
              <w:jc w:val="right"/>
              <w:rPr>
                <w:sz w:val="20"/>
              </w:rPr>
            </w:pPr>
            <w:r>
              <w:rPr>
                <w:spacing w:val="-2"/>
                <w:sz w:val="13"/>
              </w:rPr>
              <w:t>$1,608.77</w:t>
            </w:r>
          </w:p>
        </w:tc>
        <w:tc>
          <w:tcPr>
            <w:tcW w:w="1261" w:type="dxa"/>
          </w:tcPr>
          <w:p w14:paraId="787C4A74" w14:textId="77777777" w:rsidR="00AD7E94" w:rsidRDefault="000447A2">
            <w:pPr>
              <w:pStyle w:val="TableParagraph"/>
              <w:ind w:left="1" w:right="6"/>
              <w:jc w:val="center"/>
              <w:rPr>
                <w:sz w:val="20"/>
              </w:rPr>
            </w:pPr>
            <w:r>
              <w:rPr>
                <w:spacing w:val="-2"/>
                <w:sz w:val="13"/>
              </w:rPr>
              <w:t>$1,608.77</w:t>
            </w:r>
          </w:p>
        </w:tc>
      </w:tr>
      <w:tr w:rsidR="00AD7E94" w14:paraId="6DA83D62" w14:textId="77777777">
        <w:trPr>
          <w:trHeight w:val="980"/>
        </w:trPr>
        <w:tc>
          <w:tcPr>
            <w:tcW w:w="1524" w:type="dxa"/>
          </w:tcPr>
          <w:p w14:paraId="0A43B195" w14:textId="77777777" w:rsidR="00AD7E94" w:rsidRDefault="000447A2">
            <w:pPr>
              <w:pStyle w:val="TableParagraph"/>
              <w:ind w:left="57" w:right="394"/>
              <w:rPr>
                <w:sz w:val="20"/>
                <w:lang w:eastAsia="ja-JP"/>
              </w:rPr>
            </w:pPr>
            <w:r>
              <w:rPr>
                <w:spacing w:val="-2"/>
                <w:sz w:val="13"/>
                <w:lang w:eastAsia="ja-JP"/>
              </w:rPr>
              <w:t>夏ヒラメ、</w:t>
            </w:r>
            <w:r>
              <w:rPr>
                <w:sz w:val="13"/>
                <w:lang w:eastAsia="ja-JP"/>
              </w:rPr>
              <w:t>スカップ、ブラックシーバス</w:t>
            </w:r>
          </w:p>
        </w:tc>
        <w:tc>
          <w:tcPr>
            <w:tcW w:w="736" w:type="dxa"/>
          </w:tcPr>
          <w:p w14:paraId="62004A56" w14:textId="77777777" w:rsidR="00AD7E94" w:rsidRDefault="000447A2">
            <w:pPr>
              <w:pStyle w:val="TableParagraph"/>
              <w:ind w:left="8"/>
              <w:jc w:val="center"/>
              <w:rPr>
                <w:sz w:val="20"/>
              </w:rPr>
            </w:pPr>
            <w:r>
              <w:rPr>
                <w:spacing w:val="-2"/>
                <w:sz w:val="13"/>
              </w:rPr>
              <w:t>$0.15</w:t>
            </w:r>
          </w:p>
        </w:tc>
        <w:tc>
          <w:tcPr>
            <w:tcW w:w="788" w:type="dxa"/>
          </w:tcPr>
          <w:p w14:paraId="4030C1B3" w14:textId="77777777" w:rsidR="00AD7E94" w:rsidRDefault="000447A2">
            <w:pPr>
              <w:pStyle w:val="TableParagraph"/>
              <w:ind w:left="8"/>
              <w:jc w:val="center"/>
              <w:rPr>
                <w:sz w:val="20"/>
              </w:rPr>
            </w:pPr>
            <w:r>
              <w:rPr>
                <w:spacing w:val="-2"/>
                <w:sz w:val="13"/>
              </w:rPr>
              <w:t>$0.15</w:t>
            </w:r>
          </w:p>
        </w:tc>
        <w:tc>
          <w:tcPr>
            <w:tcW w:w="1171" w:type="dxa"/>
          </w:tcPr>
          <w:p w14:paraId="2983BE8E" w14:textId="77777777" w:rsidR="00AD7E94" w:rsidRDefault="000447A2">
            <w:pPr>
              <w:pStyle w:val="TableParagraph"/>
              <w:ind w:left="8"/>
              <w:jc w:val="center"/>
              <w:rPr>
                <w:sz w:val="20"/>
              </w:rPr>
            </w:pPr>
            <w:r>
              <w:rPr>
                <w:spacing w:val="-2"/>
                <w:sz w:val="13"/>
              </w:rPr>
              <w:t>$306.08</w:t>
            </w:r>
          </w:p>
        </w:tc>
        <w:tc>
          <w:tcPr>
            <w:tcW w:w="1110" w:type="dxa"/>
          </w:tcPr>
          <w:p w14:paraId="3E320ED9" w14:textId="77777777" w:rsidR="00AD7E94" w:rsidRDefault="000447A2">
            <w:pPr>
              <w:pStyle w:val="TableParagraph"/>
              <w:ind w:left="6" w:right="1"/>
              <w:jc w:val="center"/>
              <w:rPr>
                <w:sz w:val="20"/>
              </w:rPr>
            </w:pPr>
            <w:r>
              <w:rPr>
                <w:spacing w:val="-2"/>
                <w:sz w:val="13"/>
              </w:rPr>
              <w:t>$458.93</w:t>
            </w:r>
          </w:p>
        </w:tc>
        <w:tc>
          <w:tcPr>
            <w:tcW w:w="1171" w:type="dxa"/>
          </w:tcPr>
          <w:p w14:paraId="21707CB1" w14:textId="77777777" w:rsidR="00AD7E94" w:rsidRDefault="000447A2">
            <w:pPr>
              <w:pStyle w:val="TableParagraph"/>
              <w:ind w:left="8" w:right="6"/>
              <w:jc w:val="center"/>
              <w:rPr>
                <w:sz w:val="20"/>
              </w:rPr>
            </w:pPr>
            <w:r>
              <w:rPr>
                <w:spacing w:val="-2"/>
                <w:sz w:val="13"/>
              </w:rPr>
              <w:t>$641.68</w:t>
            </w:r>
          </w:p>
        </w:tc>
        <w:tc>
          <w:tcPr>
            <w:tcW w:w="1351" w:type="dxa"/>
          </w:tcPr>
          <w:p w14:paraId="736C4E51" w14:textId="77777777" w:rsidR="00AD7E94" w:rsidRDefault="000447A2">
            <w:pPr>
              <w:pStyle w:val="TableParagraph"/>
              <w:ind w:left="1" w:right="1"/>
              <w:jc w:val="center"/>
              <w:rPr>
                <w:sz w:val="20"/>
              </w:rPr>
            </w:pPr>
            <w:r>
              <w:rPr>
                <w:spacing w:val="-2"/>
                <w:sz w:val="13"/>
              </w:rPr>
              <w:t>$913.00</w:t>
            </w:r>
          </w:p>
        </w:tc>
        <w:tc>
          <w:tcPr>
            <w:tcW w:w="1261" w:type="dxa"/>
          </w:tcPr>
          <w:p w14:paraId="1D056639" w14:textId="77777777" w:rsidR="00AD7E94" w:rsidRDefault="000447A2">
            <w:pPr>
              <w:pStyle w:val="TableParagraph"/>
              <w:ind w:left="5" w:right="6"/>
              <w:jc w:val="center"/>
              <w:rPr>
                <w:sz w:val="20"/>
              </w:rPr>
            </w:pPr>
            <w:r>
              <w:rPr>
                <w:spacing w:val="-2"/>
                <w:sz w:val="13"/>
              </w:rPr>
              <w:t>$1,098.87</w:t>
            </w:r>
          </w:p>
        </w:tc>
        <w:tc>
          <w:tcPr>
            <w:tcW w:w="1352" w:type="dxa"/>
          </w:tcPr>
          <w:p w14:paraId="732F68A7" w14:textId="77777777" w:rsidR="00AD7E94" w:rsidRDefault="000447A2">
            <w:pPr>
              <w:pStyle w:val="TableParagraph"/>
              <w:ind w:left="1" w:right="2"/>
              <w:jc w:val="center"/>
              <w:rPr>
                <w:sz w:val="20"/>
              </w:rPr>
            </w:pPr>
            <w:r>
              <w:rPr>
                <w:spacing w:val="-2"/>
                <w:sz w:val="13"/>
              </w:rPr>
              <w:t>$1,263.83</w:t>
            </w:r>
          </w:p>
        </w:tc>
        <w:tc>
          <w:tcPr>
            <w:tcW w:w="1261" w:type="dxa"/>
          </w:tcPr>
          <w:p w14:paraId="7CCEC799" w14:textId="77777777" w:rsidR="00AD7E94" w:rsidRDefault="000447A2">
            <w:pPr>
              <w:pStyle w:val="TableParagraph"/>
              <w:ind w:left="0" w:right="180"/>
              <w:jc w:val="right"/>
              <w:rPr>
                <w:sz w:val="20"/>
              </w:rPr>
            </w:pPr>
            <w:r>
              <w:rPr>
                <w:spacing w:val="-2"/>
                <w:sz w:val="13"/>
              </w:rPr>
              <w:t>$1,428.79</w:t>
            </w:r>
          </w:p>
        </w:tc>
        <w:tc>
          <w:tcPr>
            <w:tcW w:w="1261" w:type="dxa"/>
          </w:tcPr>
          <w:p w14:paraId="23CC3F61" w14:textId="77777777" w:rsidR="00AD7E94" w:rsidRDefault="000447A2">
            <w:pPr>
              <w:pStyle w:val="TableParagraph"/>
              <w:ind w:left="1" w:right="6"/>
              <w:jc w:val="center"/>
              <w:rPr>
                <w:sz w:val="20"/>
              </w:rPr>
            </w:pPr>
            <w:r>
              <w:rPr>
                <w:spacing w:val="-2"/>
                <w:sz w:val="13"/>
              </w:rPr>
              <w:t>$1,428.79</w:t>
            </w:r>
          </w:p>
        </w:tc>
      </w:tr>
      <w:tr w:rsidR="00AD7E94" w14:paraId="3B8DD601" w14:textId="77777777">
        <w:trPr>
          <w:trHeight w:val="749"/>
        </w:trPr>
        <w:tc>
          <w:tcPr>
            <w:tcW w:w="1524" w:type="dxa"/>
          </w:tcPr>
          <w:p w14:paraId="6A47CDF0" w14:textId="77777777" w:rsidR="00AD7E94" w:rsidRDefault="000447A2">
            <w:pPr>
              <w:pStyle w:val="TableParagraph"/>
              <w:ind w:left="57" w:right="297"/>
              <w:rPr>
                <w:sz w:val="20"/>
                <w:lang w:eastAsia="ja-JP"/>
              </w:rPr>
            </w:pPr>
            <w:r>
              <w:rPr>
                <w:spacing w:val="-2"/>
                <w:sz w:val="13"/>
                <w:lang w:eastAsia="ja-JP"/>
              </w:rPr>
              <w:t>北東部多魚種（スモールメッシュ）</w:t>
            </w:r>
          </w:p>
        </w:tc>
        <w:tc>
          <w:tcPr>
            <w:tcW w:w="736" w:type="dxa"/>
          </w:tcPr>
          <w:p w14:paraId="5FB45B69" w14:textId="77777777" w:rsidR="00AD7E94" w:rsidRDefault="000447A2">
            <w:pPr>
              <w:pStyle w:val="TableParagraph"/>
              <w:ind w:left="8"/>
              <w:jc w:val="center"/>
              <w:rPr>
                <w:sz w:val="20"/>
              </w:rPr>
            </w:pPr>
            <w:r>
              <w:rPr>
                <w:spacing w:val="-2"/>
                <w:sz w:val="13"/>
              </w:rPr>
              <w:t>$0.00</w:t>
            </w:r>
          </w:p>
        </w:tc>
        <w:tc>
          <w:tcPr>
            <w:tcW w:w="788" w:type="dxa"/>
          </w:tcPr>
          <w:p w14:paraId="2523A237" w14:textId="77777777" w:rsidR="00AD7E94" w:rsidRDefault="000447A2">
            <w:pPr>
              <w:pStyle w:val="TableParagraph"/>
              <w:ind w:left="8"/>
              <w:jc w:val="center"/>
              <w:rPr>
                <w:sz w:val="20"/>
              </w:rPr>
            </w:pPr>
            <w:r>
              <w:rPr>
                <w:spacing w:val="-2"/>
                <w:sz w:val="13"/>
              </w:rPr>
              <w:t>$0.00</w:t>
            </w:r>
          </w:p>
        </w:tc>
        <w:tc>
          <w:tcPr>
            <w:tcW w:w="1171" w:type="dxa"/>
          </w:tcPr>
          <w:p w14:paraId="6312CE01" w14:textId="77777777" w:rsidR="00AD7E94" w:rsidRDefault="000447A2">
            <w:pPr>
              <w:pStyle w:val="TableParagraph"/>
              <w:ind w:left="8"/>
              <w:jc w:val="center"/>
              <w:rPr>
                <w:sz w:val="20"/>
              </w:rPr>
            </w:pPr>
            <w:r>
              <w:rPr>
                <w:spacing w:val="-2"/>
                <w:sz w:val="13"/>
              </w:rPr>
              <w:t>$143.55</w:t>
            </w:r>
          </w:p>
        </w:tc>
        <w:tc>
          <w:tcPr>
            <w:tcW w:w="1110" w:type="dxa"/>
          </w:tcPr>
          <w:p w14:paraId="6375D4C7" w14:textId="77777777" w:rsidR="00AD7E94" w:rsidRDefault="000447A2">
            <w:pPr>
              <w:pStyle w:val="TableParagraph"/>
              <w:ind w:left="6" w:right="1"/>
              <w:jc w:val="center"/>
              <w:rPr>
                <w:sz w:val="20"/>
              </w:rPr>
            </w:pPr>
            <w:r>
              <w:rPr>
                <w:spacing w:val="-2"/>
                <w:sz w:val="13"/>
              </w:rPr>
              <w:t>$185.44</w:t>
            </w:r>
          </w:p>
        </w:tc>
        <w:tc>
          <w:tcPr>
            <w:tcW w:w="1171" w:type="dxa"/>
          </w:tcPr>
          <w:p w14:paraId="3A70BD05" w14:textId="77777777" w:rsidR="00AD7E94" w:rsidRDefault="000447A2">
            <w:pPr>
              <w:pStyle w:val="TableParagraph"/>
              <w:ind w:left="8" w:right="6"/>
              <w:jc w:val="center"/>
              <w:rPr>
                <w:sz w:val="20"/>
              </w:rPr>
            </w:pPr>
            <w:r>
              <w:rPr>
                <w:spacing w:val="-2"/>
                <w:sz w:val="13"/>
              </w:rPr>
              <w:t>$275.53</w:t>
            </w:r>
          </w:p>
        </w:tc>
        <w:tc>
          <w:tcPr>
            <w:tcW w:w="1351" w:type="dxa"/>
          </w:tcPr>
          <w:p w14:paraId="121043C8" w14:textId="77777777" w:rsidR="00AD7E94" w:rsidRDefault="000447A2">
            <w:pPr>
              <w:pStyle w:val="TableParagraph"/>
              <w:ind w:left="1" w:right="1"/>
              <w:jc w:val="center"/>
              <w:rPr>
                <w:sz w:val="20"/>
              </w:rPr>
            </w:pPr>
            <w:r>
              <w:rPr>
                <w:spacing w:val="-2"/>
                <w:sz w:val="13"/>
              </w:rPr>
              <w:t>$366.48</w:t>
            </w:r>
          </w:p>
        </w:tc>
        <w:tc>
          <w:tcPr>
            <w:tcW w:w="1261" w:type="dxa"/>
          </w:tcPr>
          <w:p w14:paraId="150516C4" w14:textId="77777777" w:rsidR="00AD7E94" w:rsidRDefault="000447A2">
            <w:pPr>
              <w:pStyle w:val="TableParagraph"/>
              <w:ind w:left="5" w:right="6"/>
              <w:jc w:val="center"/>
              <w:rPr>
                <w:sz w:val="20"/>
              </w:rPr>
            </w:pPr>
            <w:r>
              <w:rPr>
                <w:spacing w:val="-2"/>
                <w:sz w:val="13"/>
              </w:rPr>
              <w:t>$394.86</w:t>
            </w:r>
          </w:p>
        </w:tc>
        <w:tc>
          <w:tcPr>
            <w:tcW w:w="1352" w:type="dxa"/>
          </w:tcPr>
          <w:p w14:paraId="7F471F23" w14:textId="77777777" w:rsidR="00AD7E94" w:rsidRDefault="000447A2">
            <w:pPr>
              <w:pStyle w:val="TableParagraph"/>
              <w:ind w:left="0" w:right="2"/>
              <w:jc w:val="center"/>
              <w:rPr>
                <w:sz w:val="20"/>
              </w:rPr>
            </w:pPr>
            <w:r>
              <w:rPr>
                <w:spacing w:val="-2"/>
                <w:sz w:val="13"/>
              </w:rPr>
              <w:t>$411.72</w:t>
            </w:r>
          </w:p>
        </w:tc>
        <w:tc>
          <w:tcPr>
            <w:tcW w:w="1261" w:type="dxa"/>
          </w:tcPr>
          <w:p w14:paraId="66827BEC" w14:textId="77777777" w:rsidR="00AD7E94" w:rsidRDefault="000447A2">
            <w:pPr>
              <w:pStyle w:val="TableParagraph"/>
              <w:ind w:left="260"/>
              <w:rPr>
                <w:sz w:val="20"/>
              </w:rPr>
            </w:pPr>
            <w:r>
              <w:rPr>
                <w:spacing w:val="-2"/>
                <w:sz w:val="13"/>
              </w:rPr>
              <w:t>$428.57</w:t>
            </w:r>
          </w:p>
        </w:tc>
        <w:tc>
          <w:tcPr>
            <w:tcW w:w="1261" w:type="dxa"/>
          </w:tcPr>
          <w:p w14:paraId="36D8F077" w14:textId="77777777" w:rsidR="00AD7E94" w:rsidRDefault="000447A2">
            <w:pPr>
              <w:pStyle w:val="TableParagraph"/>
              <w:ind w:left="0" w:right="6"/>
              <w:jc w:val="center"/>
              <w:rPr>
                <w:sz w:val="20"/>
              </w:rPr>
            </w:pPr>
            <w:r>
              <w:rPr>
                <w:spacing w:val="-2"/>
                <w:sz w:val="13"/>
              </w:rPr>
              <w:t>$428.57</w:t>
            </w:r>
          </w:p>
        </w:tc>
      </w:tr>
      <w:tr w:rsidR="00AD7E94" w14:paraId="3926DE7F" w14:textId="77777777">
        <w:trPr>
          <w:trHeight w:val="290"/>
        </w:trPr>
        <w:tc>
          <w:tcPr>
            <w:tcW w:w="1524" w:type="dxa"/>
          </w:tcPr>
          <w:p w14:paraId="4B57B6DC" w14:textId="77777777" w:rsidR="00AD7E94" w:rsidRDefault="000447A2">
            <w:pPr>
              <w:pStyle w:val="TableParagraph"/>
              <w:ind w:left="57"/>
              <w:rPr>
                <w:sz w:val="20"/>
              </w:rPr>
            </w:pPr>
            <w:proofErr w:type="spellStart"/>
            <w:r>
              <w:rPr>
                <w:spacing w:val="-2"/>
                <w:sz w:val="13"/>
              </w:rPr>
              <w:t>スケート</w:t>
            </w:r>
            <w:proofErr w:type="spellEnd"/>
          </w:p>
        </w:tc>
        <w:tc>
          <w:tcPr>
            <w:tcW w:w="736" w:type="dxa"/>
          </w:tcPr>
          <w:p w14:paraId="7F0EEF3C" w14:textId="77777777" w:rsidR="00AD7E94" w:rsidRDefault="000447A2">
            <w:pPr>
              <w:pStyle w:val="TableParagraph"/>
              <w:ind w:left="8" w:right="2"/>
              <w:jc w:val="center"/>
              <w:rPr>
                <w:sz w:val="20"/>
              </w:rPr>
            </w:pPr>
            <w:r>
              <w:rPr>
                <w:spacing w:val="-10"/>
                <w:sz w:val="13"/>
              </w:rPr>
              <w:t>-</w:t>
            </w:r>
          </w:p>
        </w:tc>
        <w:tc>
          <w:tcPr>
            <w:tcW w:w="788" w:type="dxa"/>
          </w:tcPr>
          <w:p w14:paraId="7AFCBE6A" w14:textId="77777777" w:rsidR="00AD7E94" w:rsidRDefault="000447A2">
            <w:pPr>
              <w:pStyle w:val="TableParagraph"/>
              <w:ind w:left="8" w:right="2"/>
              <w:jc w:val="center"/>
              <w:rPr>
                <w:sz w:val="20"/>
              </w:rPr>
            </w:pPr>
            <w:r>
              <w:rPr>
                <w:spacing w:val="-10"/>
                <w:sz w:val="13"/>
              </w:rPr>
              <w:t>-</w:t>
            </w:r>
          </w:p>
        </w:tc>
        <w:tc>
          <w:tcPr>
            <w:tcW w:w="1171" w:type="dxa"/>
          </w:tcPr>
          <w:p w14:paraId="4D21DED2" w14:textId="77777777" w:rsidR="00AD7E94" w:rsidRDefault="000447A2">
            <w:pPr>
              <w:pStyle w:val="TableParagraph"/>
              <w:ind w:left="8"/>
              <w:jc w:val="center"/>
              <w:rPr>
                <w:sz w:val="20"/>
              </w:rPr>
            </w:pPr>
            <w:r>
              <w:rPr>
                <w:spacing w:val="-2"/>
                <w:sz w:val="13"/>
              </w:rPr>
              <w:t>$260.53</w:t>
            </w:r>
          </w:p>
        </w:tc>
        <w:tc>
          <w:tcPr>
            <w:tcW w:w="1110" w:type="dxa"/>
          </w:tcPr>
          <w:p w14:paraId="276DF0F0" w14:textId="77777777" w:rsidR="00AD7E94" w:rsidRDefault="000447A2">
            <w:pPr>
              <w:pStyle w:val="TableParagraph"/>
              <w:ind w:left="6" w:right="1"/>
              <w:jc w:val="center"/>
              <w:rPr>
                <w:sz w:val="20"/>
              </w:rPr>
            </w:pPr>
            <w:r>
              <w:rPr>
                <w:spacing w:val="-2"/>
                <w:sz w:val="13"/>
              </w:rPr>
              <w:t>$299.64</w:t>
            </w:r>
          </w:p>
        </w:tc>
        <w:tc>
          <w:tcPr>
            <w:tcW w:w="1171" w:type="dxa"/>
          </w:tcPr>
          <w:p w14:paraId="3FC0E813" w14:textId="77777777" w:rsidR="00AD7E94" w:rsidRDefault="000447A2">
            <w:pPr>
              <w:pStyle w:val="TableParagraph"/>
              <w:ind w:left="8" w:right="6"/>
              <w:jc w:val="center"/>
              <w:rPr>
                <w:sz w:val="20"/>
              </w:rPr>
            </w:pPr>
            <w:r>
              <w:rPr>
                <w:spacing w:val="-2"/>
                <w:sz w:val="13"/>
              </w:rPr>
              <w:t>$360.34</w:t>
            </w:r>
          </w:p>
        </w:tc>
        <w:tc>
          <w:tcPr>
            <w:tcW w:w="1351" w:type="dxa"/>
          </w:tcPr>
          <w:p w14:paraId="66940647" w14:textId="77777777" w:rsidR="00AD7E94" w:rsidRDefault="000447A2">
            <w:pPr>
              <w:pStyle w:val="TableParagraph"/>
              <w:ind w:left="1" w:right="1"/>
              <w:jc w:val="center"/>
              <w:rPr>
                <w:sz w:val="20"/>
              </w:rPr>
            </w:pPr>
            <w:r>
              <w:rPr>
                <w:spacing w:val="-2"/>
                <w:sz w:val="13"/>
              </w:rPr>
              <w:t>$455.44</w:t>
            </w:r>
          </w:p>
        </w:tc>
        <w:tc>
          <w:tcPr>
            <w:tcW w:w="1261" w:type="dxa"/>
          </w:tcPr>
          <w:p w14:paraId="57C1C8C7" w14:textId="77777777" w:rsidR="00AD7E94" w:rsidRDefault="000447A2">
            <w:pPr>
              <w:pStyle w:val="TableParagraph"/>
              <w:ind w:left="5" w:right="6"/>
              <w:jc w:val="center"/>
              <w:rPr>
                <w:sz w:val="20"/>
              </w:rPr>
            </w:pPr>
            <w:r>
              <w:rPr>
                <w:spacing w:val="-2"/>
                <w:sz w:val="13"/>
              </w:rPr>
              <w:t>$506.68</w:t>
            </w:r>
          </w:p>
        </w:tc>
        <w:tc>
          <w:tcPr>
            <w:tcW w:w="1352" w:type="dxa"/>
          </w:tcPr>
          <w:p w14:paraId="40406537" w14:textId="77777777" w:rsidR="00AD7E94" w:rsidRDefault="000447A2">
            <w:pPr>
              <w:pStyle w:val="TableParagraph"/>
              <w:ind w:left="0" w:right="2"/>
              <w:jc w:val="center"/>
              <w:rPr>
                <w:sz w:val="20"/>
              </w:rPr>
            </w:pPr>
            <w:r>
              <w:rPr>
                <w:spacing w:val="-2"/>
                <w:sz w:val="13"/>
              </w:rPr>
              <w:t>$538.91</w:t>
            </w:r>
          </w:p>
        </w:tc>
        <w:tc>
          <w:tcPr>
            <w:tcW w:w="1261" w:type="dxa"/>
          </w:tcPr>
          <w:p w14:paraId="0177D08B" w14:textId="77777777" w:rsidR="00AD7E94" w:rsidRDefault="000447A2">
            <w:pPr>
              <w:pStyle w:val="TableParagraph"/>
              <w:ind w:left="260"/>
              <w:rPr>
                <w:sz w:val="20"/>
              </w:rPr>
            </w:pPr>
            <w:r>
              <w:rPr>
                <w:spacing w:val="-2"/>
                <w:sz w:val="13"/>
              </w:rPr>
              <w:t>$571.14</w:t>
            </w:r>
          </w:p>
        </w:tc>
        <w:tc>
          <w:tcPr>
            <w:tcW w:w="1261" w:type="dxa"/>
          </w:tcPr>
          <w:p w14:paraId="6C8804A3" w14:textId="77777777" w:rsidR="00AD7E94" w:rsidRDefault="000447A2">
            <w:pPr>
              <w:pStyle w:val="TableParagraph"/>
              <w:ind w:left="0" w:right="6"/>
              <w:jc w:val="center"/>
              <w:rPr>
                <w:sz w:val="20"/>
              </w:rPr>
            </w:pPr>
            <w:r>
              <w:rPr>
                <w:spacing w:val="-2"/>
                <w:sz w:val="13"/>
              </w:rPr>
              <w:t>$571.14</w:t>
            </w:r>
          </w:p>
        </w:tc>
      </w:tr>
      <w:tr w:rsidR="00AD7E94" w14:paraId="13582EBB" w14:textId="77777777">
        <w:trPr>
          <w:trHeight w:val="520"/>
        </w:trPr>
        <w:tc>
          <w:tcPr>
            <w:tcW w:w="1524" w:type="dxa"/>
          </w:tcPr>
          <w:p w14:paraId="23328821" w14:textId="77777777" w:rsidR="00AD7E94" w:rsidRDefault="000447A2">
            <w:pPr>
              <w:pStyle w:val="TableParagraph"/>
              <w:ind w:left="57"/>
              <w:rPr>
                <w:sz w:val="20"/>
                <w:lang w:eastAsia="ja-JP"/>
              </w:rPr>
            </w:pPr>
            <w:r>
              <w:rPr>
                <w:spacing w:val="-2"/>
                <w:sz w:val="13"/>
                <w:lang w:eastAsia="ja-JP"/>
              </w:rPr>
              <w:t>アメリカン・ロブスター</w:t>
            </w:r>
          </w:p>
        </w:tc>
        <w:tc>
          <w:tcPr>
            <w:tcW w:w="736" w:type="dxa"/>
          </w:tcPr>
          <w:p w14:paraId="649D133B" w14:textId="77777777" w:rsidR="00AD7E94" w:rsidRDefault="000447A2">
            <w:pPr>
              <w:pStyle w:val="TableParagraph"/>
              <w:ind w:left="8"/>
              <w:jc w:val="center"/>
              <w:rPr>
                <w:sz w:val="20"/>
              </w:rPr>
            </w:pPr>
            <w:r>
              <w:rPr>
                <w:spacing w:val="-2"/>
                <w:sz w:val="13"/>
              </w:rPr>
              <w:t>$0.00</w:t>
            </w:r>
          </w:p>
        </w:tc>
        <w:tc>
          <w:tcPr>
            <w:tcW w:w="788" w:type="dxa"/>
          </w:tcPr>
          <w:p w14:paraId="78F7B5F1" w14:textId="77777777" w:rsidR="00AD7E94" w:rsidRDefault="000447A2">
            <w:pPr>
              <w:pStyle w:val="TableParagraph"/>
              <w:ind w:left="8"/>
              <w:jc w:val="center"/>
              <w:rPr>
                <w:sz w:val="20"/>
              </w:rPr>
            </w:pPr>
            <w:r>
              <w:rPr>
                <w:spacing w:val="-2"/>
                <w:sz w:val="13"/>
              </w:rPr>
              <w:t>$0.00</w:t>
            </w:r>
          </w:p>
        </w:tc>
        <w:tc>
          <w:tcPr>
            <w:tcW w:w="1171" w:type="dxa"/>
          </w:tcPr>
          <w:p w14:paraId="520BD3E3" w14:textId="77777777" w:rsidR="00AD7E94" w:rsidRDefault="000447A2">
            <w:pPr>
              <w:pStyle w:val="TableParagraph"/>
              <w:ind w:left="8"/>
              <w:jc w:val="center"/>
              <w:rPr>
                <w:sz w:val="20"/>
              </w:rPr>
            </w:pPr>
            <w:r>
              <w:rPr>
                <w:spacing w:val="-2"/>
                <w:sz w:val="13"/>
              </w:rPr>
              <w:t>$331.97</w:t>
            </w:r>
          </w:p>
        </w:tc>
        <w:tc>
          <w:tcPr>
            <w:tcW w:w="1110" w:type="dxa"/>
          </w:tcPr>
          <w:p w14:paraId="2ACC96B0" w14:textId="77777777" w:rsidR="00AD7E94" w:rsidRDefault="000447A2">
            <w:pPr>
              <w:pStyle w:val="TableParagraph"/>
              <w:ind w:left="6" w:right="1"/>
              <w:jc w:val="center"/>
              <w:rPr>
                <w:sz w:val="20"/>
              </w:rPr>
            </w:pPr>
            <w:r>
              <w:rPr>
                <w:spacing w:val="-2"/>
                <w:sz w:val="13"/>
              </w:rPr>
              <w:t>$377.13</w:t>
            </w:r>
          </w:p>
        </w:tc>
        <w:tc>
          <w:tcPr>
            <w:tcW w:w="1171" w:type="dxa"/>
          </w:tcPr>
          <w:p w14:paraId="05BDB502" w14:textId="77777777" w:rsidR="00AD7E94" w:rsidRDefault="000447A2">
            <w:pPr>
              <w:pStyle w:val="TableParagraph"/>
              <w:ind w:left="8" w:right="6"/>
              <w:jc w:val="center"/>
              <w:rPr>
                <w:sz w:val="20"/>
              </w:rPr>
            </w:pPr>
            <w:r>
              <w:rPr>
                <w:spacing w:val="-2"/>
                <w:sz w:val="13"/>
              </w:rPr>
              <w:t>$449.60</w:t>
            </w:r>
          </w:p>
        </w:tc>
        <w:tc>
          <w:tcPr>
            <w:tcW w:w="1351" w:type="dxa"/>
          </w:tcPr>
          <w:p w14:paraId="59D5C3C0" w14:textId="77777777" w:rsidR="00AD7E94" w:rsidRDefault="000447A2">
            <w:pPr>
              <w:pStyle w:val="TableParagraph"/>
              <w:ind w:left="1" w:right="1"/>
              <w:jc w:val="center"/>
              <w:rPr>
                <w:sz w:val="20"/>
              </w:rPr>
            </w:pPr>
            <w:r>
              <w:rPr>
                <w:spacing w:val="-2"/>
                <w:sz w:val="13"/>
              </w:rPr>
              <w:t>$606.01</w:t>
            </w:r>
          </w:p>
        </w:tc>
        <w:tc>
          <w:tcPr>
            <w:tcW w:w="1261" w:type="dxa"/>
          </w:tcPr>
          <w:p w14:paraId="78C3752A" w14:textId="77777777" w:rsidR="00AD7E94" w:rsidRDefault="000447A2">
            <w:pPr>
              <w:pStyle w:val="TableParagraph"/>
              <w:ind w:left="5" w:right="6"/>
              <w:jc w:val="center"/>
              <w:rPr>
                <w:sz w:val="20"/>
              </w:rPr>
            </w:pPr>
            <w:r>
              <w:rPr>
                <w:spacing w:val="-2"/>
                <w:sz w:val="13"/>
              </w:rPr>
              <w:t>$705.63</w:t>
            </w:r>
          </w:p>
        </w:tc>
        <w:tc>
          <w:tcPr>
            <w:tcW w:w="1352" w:type="dxa"/>
          </w:tcPr>
          <w:p w14:paraId="7D72B2FB" w14:textId="77777777" w:rsidR="00AD7E94" w:rsidRDefault="000447A2">
            <w:pPr>
              <w:pStyle w:val="TableParagraph"/>
              <w:ind w:left="0" w:right="2"/>
              <w:jc w:val="center"/>
              <w:rPr>
                <w:sz w:val="20"/>
              </w:rPr>
            </w:pPr>
            <w:r>
              <w:rPr>
                <w:spacing w:val="-2"/>
                <w:sz w:val="13"/>
              </w:rPr>
              <w:t>$760.30</w:t>
            </w:r>
          </w:p>
        </w:tc>
        <w:tc>
          <w:tcPr>
            <w:tcW w:w="1261" w:type="dxa"/>
          </w:tcPr>
          <w:p w14:paraId="34494896" w14:textId="77777777" w:rsidR="00AD7E94" w:rsidRDefault="000447A2">
            <w:pPr>
              <w:pStyle w:val="TableParagraph"/>
              <w:ind w:left="260"/>
              <w:rPr>
                <w:sz w:val="20"/>
              </w:rPr>
            </w:pPr>
            <w:r>
              <w:rPr>
                <w:spacing w:val="-2"/>
                <w:sz w:val="13"/>
              </w:rPr>
              <w:t>$814.98</w:t>
            </w:r>
          </w:p>
        </w:tc>
        <w:tc>
          <w:tcPr>
            <w:tcW w:w="1261" w:type="dxa"/>
          </w:tcPr>
          <w:p w14:paraId="7A7270A4" w14:textId="77777777" w:rsidR="00AD7E94" w:rsidRDefault="000447A2">
            <w:pPr>
              <w:pStyle w:val="TableParagraph"/>
              <w:ind w:left="0" w:right="6"/>
              <w:jc w:val="center"/>
              <w:rPr>
                <w:sz w:val="20"/>
              </w:rPr>
            </w:pPr>
            <w:r>
              <w:rPr>
                <w:spacing w:val="-2"/>
                <w:sz w:val="13"/>
              </w:rPr>
              <w:t>$814.98</w:t>
            </w:r>
          </w:p>
        </w:tc>
      </w:tr>
      <w:tr w:rsidR="00AD7E94" w14:paraId="2BCB7FEB" w14:textId="77777777">
        <w:trPr>
          <w:trHeight w:val="289"/>
        </w:trPr>
        <w:tc>
          <w:tcPr>
            <w:tcW w:w="1524" w:type="dxa"/>
          </w:tcPr>
          <w:p w14:paraId="390565D2" w14:textId="77777777" w:rsidR="00AD7E94" w:rsidRDefault="000447A2">
            <w:pPr>
              <w:pStyle w:val="TableParagraph"/>
              <w:ind w:left="57"/>
              <w:rPr>
                <w:sz w:val="20"/>
              </w:rPr>
            </w:pPr>
            <w:proofErr w:type="spellStart"/>
            <w:r>
              <w:rPr>
                <w:spacing w:val="-2"/>
                <w:sz w:val="13"/>
              </w:rPr>
              <w:t>マンボウ</w:t>
            </w:r>
            <w:proofErr w:type="spellEnd"/>
          </w:p>
        </w:tc>
        <w:tc>
          <w:tcPr>
            <w:tcW w:w="736" w:type="dxa"/>
          </w:tcPr>
          <w:p w14:paraId="1F1FF15F" w14:textId="77777777" w:rsidR="00AD7E94" w:rsidRDefault="000447A2">
            <w:pPr>
              <w:pStyle w:val="TableParagraph"/>
              <w:ind w:left="8"/>
              <w:jc w:val="center"/>
              <w:rPr>
                <w:sz w:val="20"/>
              </w:rPr>
            </w:pPr>
            <w:r>
              <w:rPr>
                <w:spacing w:val="-2"/>
                <w:sz w:val="13"/>
              </w:rPr>
              <w:t>$0.00</w:t>
            </w:r>
          </w:p>
        </w:tc>
        <w:tc>
          <w:tcPr>
            <w:tcW w:w="788" w:type="dxa"/>
          </w:tcPr>
          <w:p w14:paraId="277B9950" w14:textId="77777777" w:rsidR="00AD7E94" w:rsidRDefault="000447A2">
            <w:pPr>
              <w:pStyle w:val="TableParagraph"/>
              <w:ind w:left="8"/>
              <w:jc w:val="center"/>
              <w:rPr>
                <w:sz w:val="20"/>
              </w:rPr>
            </w:pPr>
            <w:r>
              <w:rPr>
                <w:spacing w:val="-2"/>
                <w:sz w:val="13"/>
              </w:rPr>
              <w:t>$0.00</w:t>
            </w:r>
          </w:p>
        </w:tc>
        <w:tc>
          <w:tcPr>
            <w:tcW w:w="1171" w:type="dxa"/>
          </w:tcPr>
          <w:p w14:paraId="4BB556B2" w14:textId="77777777" w:rsidR="00AD7E94" w:rsidRDefault="000447A2">
            <w:pPr>
              <w:pStyle w:val="TableParagraph"/>
              <w:ind w:left="8"/>
              <w:jc w:val="center"/>
              <w:rPr>
                <w:sz w:val="20"/>
              </w:rPr>
            </w:pPr>
            <w:r>
              <w:rPr>
                <w:spacing w:val="-2"/>
                <w:sz w:val="13"/>
              </w:rPr>
              <w:t>$439.94</w:t>
            </w:r>
          </w:p>
        </w:tc>
        <w:tc>
          <w:tcPr>
            <w:tcW w:w="1110" w:type="dxa"/>
          </w:tcPr>
          <w:p w14:paraId="06CBD331" w14:textId="77777777" w:rsidR="00AD7E94" w:rsidRDefault="000447A2">
            <w:pPr>
              <w:pStyle w:val="TableParagraph"/>
              <w:ind w:left="6" w:right="1"/>
              <w:jc w:val="center"/>
              <w:rPr>
                <w:sz w:val="20"/>
              </w:rPr>
            </w:pPr>
            <w:r>
              <w:rPr>
                <w:spacing w:val="-2"/>
                <w:sz w:val="13"/>
              </w:rPr>
              <w:t>$513.04</w:t>
            </w:r>
          </w:p>
        </w:tc>
        <w:tc>
          <w:tcPr>
            <w:tcW w:w="1171" w:type="dxa"/>
          </w:tcPr>
          <w:p w14:paraId="5471C130" w14:textId="77777777" w:rsidR="00AD7E94" w:rsidRDefault="000447A2">
            <w:pPr>
              <w:pStyle w:val="TableParagraph"/>
              <w:ind w:left="8" w:right="6"/>
              <w:jc w:val="center"/>
              <w:rPr>
                <w:sz w:val="20"/>
              </w:rPr>
            </w:pPr>
            <w:r>
              <w:rPr>
                <w:spacing w:val="-2"/>
                <w:sz w:val="13"/>
              </w:rPr>
              <w:t>$620.05</w:t>
            </w:r>
          </w:p>
        </w:tc>
        <w:tc>
          <w:tcPr>
            <w:tcW w:w="1351" w:type="dxa"/>
          </w:tcPr>
          <w:p w14:paraId="2B0D25BB" w14:textId="77777777" w:rsidR="00AD7E94" w:rsidRDefault="000447A2">
            <w:pPr>
              <w:pStyle w:val="TableParagraph"/>
              <w:ind w:left="1" w:right="1"/>
              <w:jc w:val="center"/>
              <w:rPr>
                <w:sz w:val="20"/>
              </w:rPr>
            </w:pPr>
            <w:r>
              <w:rPr>
                <w:spacing w:val="-2"/>
                <w:sz w:val="13"/>
              </w:rPr>
              <w:t>$784.47</w:t>
            </w:r>
          </w:p>
        </w:tc>
        <w:tc>
          <w:tcPr>
            <w:tcW w:w="1261" w:type="dxa"/>
          </w:tcPr>
          <w:p w14:paraId="326D41DD" w14:textId="77777777" w:rsidR="00AD7E94" w:rsidRDefault="000447A2">
            <w:pPr>
              <w:pStyle w:val="TableParagraph"/>
              <w:ind w:left="5" w:right="6"/>
              <w:jc w:val="center"/>
              <w:rPr>
                <w:sz w:val="20"/>
              </w:rPr>
            </w:pPr>
            <w:r>
              <w:rPr>
                <w:spacing w:val="-2"/>
                <w:sz w:val="13"/>
              </w:rPr>
              <w:t>$888.22</w:t>
            </w:r>
          </w:p>
        </w:tc>
        <w:tc>
          <w:tcPr>
            <w:tcW w:w="1352" w:type="dxa"/>
          </w:tcPr>
          <w:p w14:paraId="24848757" w14:textId="77777777" w:rsidR="00AD7E94" w:rsidRDefault="000447A2">
            <w:pPr>
              <w:pStyle w:val="TableParagraph"/>
              <w:ind w:left="0" w:right="2"/>
              <w:jc w:val="center"/>
              <w:rPr>
                <w:sz w:val="20"/>
              </w:rPr>
            </w:pPr>
            <w:r>
              <w:rPr>
                <w:spacing w:val="-2"/>
                <w:sz w:val="13"/>
              </w:rPr>
              <w:t>$970.77</w:t>
            </w:r>
          </w:p>
        </w:tc>
        <w:tc>
          <w:tcPr>
            <w:tcW w:w="1261" w:type="dxa"/>
          </w:tcPr>
          <w:p w14:paraId="0B48D619" w14:textId="77777777" w:rsidR="00AD7E94" w:rsidRDefault="000447A2">
            <w:pPr>
              <w:pStyle w:val="TableParagraph"/>
              <w:ind w:left="0" w:right="180"/>
              <w:jc w:val="right"/>
              <w:rPr>
                <w:sz w:val="20"/>
              </w:rPr>
            </w:pPr>
            <w:r>
              <w:rPr>
                <w:spacing w:val="-2"/>
                <w:sz w:val="13"/>
              </w:rPr>
              <w:t>$1,053.31</w:t>
            </w:r>
          </w:p>
        </w:tc>
        <w:tc>
          <w:tcPr>
            <w:tcW w:w="1261" w:type="dxa"/>
          </w:tcPr>
          <w:p w14:paraId="044A271F" w14:textId="77777777" w:rsidR="00AD7E94" w:rsidRDefault="000447A2">
            <w:pPr>
              <w:pStyle w:val="TableParagraph"/>
              <w:ind w:left="1" w:right="6"/>
              <w:jc w:val="center"/>
              <w:rPr>
                <w:sz w:val="20"/>
              </w:rPr>
            </w:pPr>
            <w:r>
              <w:rPr>
                <w:spacing w:val="-2"/>
                <w:sz w:val="13"/>
              </w:rPr>
              <w:t>$1,053.31</w:t>
            </w:r>
          </w:p>
        </w:tc>
      </w:tr>
      <w:tr w:rsidR="00AD7E94" w14:paraId="045D7F6B" w14:textId="77777777">
        <w:trPr>
          <w:trHeight w:val="290"/>
        </w:trPr>
        <w:tc>
          <w:tcPr>
            <w:tcW w:w="1524" w:type="dxa"/>
          </w:tcPr>
          <w:p w14:paraId="38F721EE" w14:textId="77777777" w:rsidR="00AD7E94" w:rsidRDefault="000447A2">
            <w:pPr>
              <w:pStyle w:val="TableParagraph"/>
              <w:ind w:left="57"/>
              <w:rPr>
                <w:sz w:val="20"/>
              </w:rPr>
            </w:pPr>
            <w:proofErr w:type="spellStart"/>
            <w:r>
              <w:rPr>
                <w:spacing w:val="-2"/>
                <w:sz w:val="13"/>
              </w:rPr>
              <w:t>シーホタテ</w:t>
            </w:r>
            <w:proofErr w:type="spellEnd"/>
          </w:p>
        </w:tc>
        <w:tc>
          <w:tcPr>
            <w:tcW w:w="736" w:type="dxa"/>
          </w:tcPr>
          <w:p w14:paraId="7BDD6CD7" w14:textId="77777777" w:rsidR="00AD7E94" w:rsidRDefault="000447A2">
            <w:pPr>
              <w:pStyle w:val="TableParagraph"/>
              <w:ind w:left="8"/>
              <w:jc w:val="center"/>
              <w:rPr>
                <w:sz w:val="20"/>
              </w:rPr>
            </w:pPr>
            <w:r>
              <w:rPr>
                <w:spacing w:val="-2"/>
                <w:sz w:val="13"/>
              </w:rPr>
              <w:t>$0.00</w:t>
            </w:r>
          </w:p>
        </w:tc>
        <w:tc>
          <w:tcPr>
            <w:tcW w:w="788" w:type="dxa"/>
          </w:tcPr>
          <w:p w14:paraId="78A57BF3" w14:textId="77777777" w:rsidR="00AD7E94" w:rsidRDefault="000447A2">
            <w:pPr>
              <w:pStyle w:val="TableParagraph"/>
              <w:ind w:left="8"/>
              <w:jc w:val="center"/>
              <w:rPr>
                <w:sz w:val="20"/>
              </w:rPr>
            </w:pPr>
            <w:r>
              <w:rPr>
                <w:spacing w:val="-2"/>
                <w:sz w:val="13"/>
              </w:rPr>
              <w:t>$0.00</w:t>
            </w:r>
          </w:p>
        </w:tc>
        <w:tc>
          <w:tcPr>
            <w:tcW w:w="1171" w:type="dxa"/>
          </w:tcPr>
          <w:p w14:paraId="7F90FF40" w14:textId="77777777" w:rsidR="00AD7E94" w:rsidRDefault="000447A2">
            <w:pPr>
              <w:pStyle w:val="TableParagraph"/>
              <w:ind w:left="8"/>
              <w:jc w:val="center"/>
              <w:rPr>
                <w:sz w:val="20"/>
              </w:rPr>
            </w:pPr>
            <w:r>
              <w:rPr>
                <w:spacing w:val="-2"/>
                <w:sz w:val="13"/>
              </w:rPr>
              <w:t>$465.66</w:t>
            </w:r>
          </w:p>
        </w:tc>
        <w:tc>
          <w:tcPr>
            <w:tcW w:w="1110" w:type="dxa"/>
          </w:tcPr>
          <w:p w14:paraId="789D42B1" w14:textId="77777777" w:rsidR="00AD7E94" w:rsidRDefault="000447A2">
            <w:pPr>
              <w:pStyle w:val="TableParagraph"/>
              <w:ind w:left="6"/>
              <w:jc w:val="center"/>
              <w:rPr>
                <w:sz w:val="20"/>
              </w:rPr>
            </w:pPr>
            <w:r>
              <w:rPr>
                <w:spacing w:val="-2"/>
                <w:sz w:val="13"/>
              </w:rPr>
              <w:t>$2,709.55</w:t>
            </w:r>
          </w:p>
        </w:tc>
        <w:tc>
          <w:tcPr>
            <w:tcW w:w="1171" w:type="dxa"/>
          </w:tcPr>
          <w:p w14:paraId="441477A9" w14:textId="77777777" w:rsidR="00AD7E94" w:rsidRDefault="000447A2">
            <w:pPr>
              <w:pStyle w:val="TableParagraph"/>
              <w:ind w:left="8" w:right="8"/>
              <w:jc w:val="center"/>
              <w:rPr>
                <w:sz w:val="20"/>
              </w:rPr>
            </w:pPr>
            <w:r>
              <w:rPr>
                <w:spacing w:val="-2"/>
                <w:sz w:val="13"/>
              </w:rPr>
              <w:t>$2,983.86</w:t>
            </w:r>
          </w:p>
        </w:tc>
        <w:tc>
          <w:tcPr>
            <w:tcW w:w="1351" w:type="dxa"/>
          </w:tcPr>
          <w:p w14:paraId="603F75DE" w14:textId="77777777" w:rsidR="00AD7E94" w:rsidRDefault="000447A2">
            <w:pPr>
              <w:pStyle w:val="TableParagraph"/>
              <w:ind w:left="0" w:right="1"/>
              <w:jc w:val="center"/>
              <w:rPr>
                <w:sz w:val="20"/>
              </w:rPr>
            </w:pPr>
            <w:r>
              <w:rPr>
                <w:spacing w:val="-2"/>
                <w:sz w:val="13"/>
              </w:rPr>
              <w:t>$7,927.08</w:t>
            </w:r>
          </w:p>
        </w:tc>
        <w:tc>
          <w:tcPr>
            <w:tcW w:w="1261" w:type="dxa"/>
          </w:tcPr>
          <w:p w14:paraId="7D99BFEE" w14:textId="77777777" w:rsidR="00AD7E94" w:rsidRDefault="000447A2">
            <w:pPr>
              <w:pStyle w:val="TableParagraph"/>
              <w:ind w:left="6" w:right="6"/>
              <w:jc w:val="center"/>
              <w:rPr>
                <w:sz w:val="20"/>
              </w:rPr>
            </w:pPr>
            <w:r>
              <w:rPr>
                <w:spacing w:val="-2"/>
                <w:sz w:val="13"/>
              </w:rPr>
              <w:t>$12,794.32</w:t>
            </w:r>
          </w:p>
        </w:tc>
        <w:tc>
          <w:tcPr>
            <w:tcW w:w="1352" w:type="dxa"/>
          </w:tcPr>
          <w:p w14:paraId="0E64F816" w14:textId="77777777" w:rsidR="00AD7E94" w:rsidRDefault="000447A2">
            <w:pPr>
              <w:pStyle w:val="TableParagraph"/>
              <w:ind w:left="0" w:right="2"/>
              <w:jc w:val="center"/>
              <w:rPr>
                <w:sz w:val="20"/>
              </w:rPr>
            </w:pPr>
            <w:r>
              <w:rPr>
                <w:spacing w:val="-2"/>
                <w:sz w:val="13"/>
              </w:rPr>
              <w:t>$17,634.56</w:t>
            </w:r>
          </w:p>
        </w:tc>
        <w:tc>
          <w:tcPr>
            <w:tcW w:w="1261" w:type="dxa"/>
          </w:tcPr>
          <w:p w14:paraId="528E29C0" w14:textId="77777777" w:rsidR="00AD7E94" w:rsidRDefault="000447A2">
            <w:pPr>
              <w:pStyle w:val="TableParagraph"/>
              <w:ind w:left="0" w:right="125"/>
              <w:jc w:val="right"/>
              <w:rPr>
                <w:sz w:val="20"/>
              </w:rPr>
            </w:pPr>
            <w:r>
              <w:rPr>
                <w:spacing w:val="-2"/>
                <w:sz w:val="13"/>
              </w:rPr>
              <w:t>$22,474.79</w:t>
            </w:r>
          </w:p>
        </w:tc>
        <w:tc>
          <w:tcPr>
            <w:tcW w:w="1261" w:type="dxa"/>
          </w:tcPr>
          <w:p w14:paraId="32E488B6" w14:textId="77777777" w:rsidR="00AD7E94" w:rsidRDefault="000447A2">
            <w:pPr>
              <w:pStyle w:val="TableParagraph"/>
              <w:ind w:left="0" w:right="6"/>
              <w:jc w:val="center"/>
              <w:rPr>
                <w:sz w:val="20"/>
              </w:rPr>
            </w:pPr>
            <w:r>
              <w:rPr>
                <w:spacing w:val="-2"/>
                <w:sz w:val="13"/>
              </w:rPr>
              <w:t>$22,474.79</w:t>
            </w:r>
          </w:p>
        </w:tc>
      </w:tr>
      <w:tr w:rsidR="00AD7E94" w14:paraId="6F7CA8F9" w14:textId="77777777">
        <w:trPr>
          <w:trHeight w:val="290"/>
        </w:trPr>
        <w:tc>
          <w:tcPr>
            <w:tcW w:w="1524" w:type="dxa"/>
          </w:tcPr>
          <w:p w14:paraId="11EDE26C" w14:textId="77777777" w:rsidR="00AD7E94" w:rsidRDefault="000447A2">
            <w:pPr>
              <w:pStyle w:val="TableParagraph"/>
              <w:ind w:left="57"/>
              <w:rPr>
                <w:sz w:val="20"/>
              </w:rPr>
            </w:pPr>
            <w:proofErr w:type="spellStart"/>
            <w:r>
              <w:rPr>
                <w:spacing w:val="-4"/>
                <w:sz w:val="13"/>
              </w:rPr>
              <w:t>ジョナ・クラブ</w:t>
            </w:r>
            <w:proofErr w:type="spellEnd"/>
          </w:p>
        </w:tc>
        <w:tc>
          <w:tcPr>
            <w:tcW w:w="736" w:type="dxa"/>
          </w:tcPr>
          <w:p w14:paraId="6E1405B3" w14:textId="77777777" w:rsidR="00AD7E94" w:rsidRDefault="000447A2">
            <w:pPr>
              <w:pStyle w:val="TableParagraph"/>
              <w:ind w:left="8"/>
              <w:jc w:val="center"/>
              <w:rPr>
                <w:sz w:val="20"/>
              </w:rPr>
            </w:pPr>
            <w:r>
              <w:rPr>
                <w:spacing w:val="-2"/>
                <w:sz w:val="13"/>
              </w:rPr>
              <w:t>$0.00</w:t>
            </w:r>
          </w:p>
        </w:tc>
        <w:tc>
          <w:tcPr>
            <w:tcW w:w="788" w:type="dxa"/>
          </w:tcPr>
          <w:p w14:paraId="112B9446" w14:textId="77777777" w:rsidR="00AD7E94" w:rsidRDefault="000447A2">
            <w:pPr>
              <w:pStyle w:val="TableParagraph"/>
              <w:ind w:left="8"/>
              <w:jc w:val="center"/>
              <w:rPr>
                <w:sz w:val="20"/>
              </w:rPr>
            </w:pPr>
            <w:r>
              <w:rPr>
                <w:spacing w:val="-2"/>
                <w:sz w:val="13"/>
              </w:rPr>
              <w:t>$0.00</w:t>
            </w:r>
          </w:p>
        </w:tc>
        <w:tc>
          <w:tcPr>
            <w:tcW w:w="1171" w:type="dxa"/>
          </w:tcPr>
          <w:p w14:paraId="4FE3F8CD" w14:textId="77777777" w:rsidR="00AD7E94" w:rsidRDefault="000447A2">
            <w:pPr>
              <w:pStyle w:val="TableParagraph"/>
              <w:ind w:left="8"/>
              <w:jc w:val="center"/>
              <w:rPr>
                <w:sz w:val="20"/>
              </w:rPr>
            </w:pPr>
            <w:r>
              <w:rPr>
                <w:spacing w:val="-2"/>
                <w:sz w:val="13"/>
              </w:rPr>
              <w:t>$56.46</w:t>
            </w:r>
          </w:p>
        </w:tc>
        <w:tc>
          <w:tcPr>
            <w:tcW w:w="1110" w:type="dxa"/>
          </w:tcPr>
          <w:p w14:paraId="77CCB33A" w14:textId="77777777" w:rsidR="00AD7E94" w:rsidRDefault="000447A2">
            <w:pPr>
              <w:pStyle w:val="TableParagraph"/>
              <w:ind w:left="6" w:right="1"/>
              <w:jc w:val="center"/>
              <w:rPr>
                <w:sz w:val="20"/>
              </w:rPr>
            </w:pPr>
            <w:r>
              <w:rPr>
                <w:spacing w:val="-2"/>
                <w:sz w:val="13"/>
              </w:rPr>
              <w:t>$93.99</w:t>
            </w:r>
          </w:p>
        </w:tc>
        <w:tc>
          <w:tcPr>
            <w:tcW w:w="1171" w:type="dxa"/>
          </w:tcPr>
          <w:p w14:paraId="0304A159" w14:textId="77777777" w:rsidR="00AD7E94" w:rsidRDefault="000447A2">
            <w:pPr>
              <w:pStyle w:val="TableParagraph"/>
              <w:ind w:left="8" w:right="6"/>
              <w:jc w:val="center"/>
              <w:rPr>
                <w:sz w:val="20"/>
              </w:rPr>
            </w:pPr>
            <w:r>
              <w:rPr>
                <w:spacing w:val="-2"/>
                <w:sz w:val="13"/>
              </w:rPr>
              <w:t>$239.69</w:t>
            </w:r>
          </w:p>
        </w:tc>
        <w:tc>
          <w:tcPr>
            <w:tcW w:w="1351" w:type="dxa"/>
          </w:tcPr>
          <w:p w14:paraId="63AE8EC0" w14:textId="77777777" w:rsidR="00AD7E94" w:rsidRDefault="000447A2">
            <w:pPr>
              <w:pStyle w:val="TableParagraph"/>
              <w:ind w:left="1" w:right="1"/>
              <w:jc w:val="center"/>
              <w:rPr>
                <w:sz w:val="20"/>
              </w:rPr>
            </w:pPr>
            <w:r>
              <w:rPr>
                <w:spacing w:val="-2"/>
                <w:sz w:val="13"/>
              </w:rPr>
              <w:t>$326.31</w:t>
            </w:r>
          </w:p>
        </w:tc>
        <w:tc>
          <w:tcPr>
            <w:tcW w:w="1261" w:type="dxa"/>
          </w:tcPr>
          <w:p w14:paraId="3AA7372A" w14:textId="77777777" w:rsidR="00AD7E94" w:rsidRDefault="000447A2">
            <w:pPr>
              <w:pStyle w:val="TableParagraph"/>
              <w:ind w:left="5" w:right="6"/>
              <w:jc w:val="center"/>
              <w:rPr>
                <w:sz w:val="20"/>
              </w:rPr>
            </w:pPr>
            <w:r>
              <w:rPr>
                <w:spacing w:val="-2"/>
                <w:sz w:val="13"/>
              </w:rPr>
              <w:t>$350.67</w:t>
            </w:r>
          </w:p>
        </w:tc>
        <w:tc>
          <w:tcPr>
            <w:tcW w:w="1352" w:type="dxa"/>
          </w:tcPr>
          <w:p w14:paraId="3BFC27D1" w14:textId="77777777" w:rsidR="00AD7E94" w:rsidRDefault="000447A2">
            <w:pPr>
              <w:pStyle w:val="TableParagraph"/>
              <w:ind w:left="0" w:right="2"/>
              <w:jc w:val="center"/>
              <w:rPr>
                <w:sz w:val="20"/>
              </w:rPr>
            </w:pPr>
            <w:r>
              <w:rPr>
                <w:spacing w:val="-2"/>
                <w:sz w:val="13"/>
              </w:rPr>
              <w:t>$371.17</w:t>
            </w:r>
          </w:p>
        </w:tc>
        <w:tc>
          <w:tcPr>
            <w:tcW w:w="1261" w:type="dxa"/>
          </w:tcPr>
          <w:p w14:paraId="5390436F" w14:textId="77777777" w:rsidR="00AD7E94" w:rsidRDefault="000447A2">
            <w:pPr>
              <w:pStyle w:val="TableParagraph"/>
              <w:ind w:left="260"/>
              <w:rPr>
                <w:sz w:val="20"/>
              </w:rPr>
            </w:pPr>
            <w:r>
              <w:rPr>
                <w:spacing w:val="-2"/>
                <w:sz w:val="13"/>
              </w:rPr>
              <w:t>$391.68</w:t>
            </w:r>
          </w:p>
        </w:tc>
        <w:tc>
          <w:tcPr>
            <w:tcW w:w="1261" w:type="dxa"/>
          </w:tcPr>
          <w:p w14:paraId="6077D03D" w14:textId="77777777" w:rsidR="00AD7E94" w:rsidRDefault="000447A2">
            <w:pPr>
              <w:pStyle w:val="TableParagraph"/>
              <w:ind w:left="0" w:right="6"/>
              <w:jc w:val="center"/>
              <w:rPr>
                <w:sz w:val="20"/>
              </w:rPr>
            </w:pPr>
            <w:r>
              <w:rPr>
                <w:spacing w:val="-2"/>
                <w:sz w:val="13"/>
              </w:rPr>
              <w:t>$391.68</w:t>
            </w:r>
          </w:p>
        </w:tc>
      </w:tr>
      <w:tr w:rsidR="00AD7E94" w14:paraId="4039A38C" w14:textId="77777777">
        <w:trPr>
          <w:trHeight w:val="1209"/>
        </w:trPr>
        <w:tc>
          <w:tcPr>
            <w:tcW w:w="1524" w:type="dxa"/>
          </w:tcPr>
          <w:p w14:paraId="1C6B391E" w14:textId="77777777" w:rsidR="00AD7E94" w:rsidRDefault="000447A2">
            <w:pPr>
              <w:pStyle w:val="TableParagraph"/>
              <w:ind w:left="57" w:right="220"/>
              <w:rPr>
                <w:sz w:val="20"/>
                <w:lang w:eastAsia="ja-JP"/>
              </w:rPr>
            </w:pPr>
            <w:r>
              <w:rPr>
                <w:sz w:val="13"/>
                <w:lang w:eastAsia="ja-JP"/>
              </w:rPr>
              <w:t>その他のFMP、</w:t>
            </w:r>
            <w:r>
              <w:rPr>
                <w:spacing w:val="-2"/>
                <w:sz w:val="13"/>
                <w:lang w:eastAsia="ja-JP"/>
              </w:rPr>
              <w:t>非開示</w:t>
            </w:r>
            <w:r>
              <w:rPr>
                <w:sz w:val="13"/>
                <w:lang w:eastAsia="ja-JP"/>
              </w:rPr>
              <w:t>種、</w:t>
            </w:r>
            <w:r>
              <w:rPr>
                <w:spacing w:val="-2"/>
                <w:sz w:val="13"/>
                <w:lang w:eastAsia="ja-JP"/>
              </w:rPr>
              <w:t>非FMP漁業</w:t>
            </w:r>
          </w:p>
        </w:tc>
        <w:tc>
          <w:tcPr>
            <w:tcW w:w="736" w:type="dxa"/>
          </w:tcPr>
          <w:p w14:paraId="587AF3A9" w14:textId="77777777" w:rsidR="00AD7E94" w:rsidRDefault="000447A2">
            <w:pPr>
              <w:pStyle w:val="TableParagraph"/>
              <w:ind w:left="8"/>
              <w:jc w:val="center"/>
              <w:rPr>
                <w:sz w:val="20"/>
              </w:rPr>
            </w:pPr>
            <w:r>
              <w:rPr>
                <w:spacing w:val="-2"/>
                <w:sz w:val="13"/>
              </w:rPr>
              <w:t>$0.42</w:t>
            </w:r>
          </w:p>
        </w:tc>
        <w:tc>
          <w:tcPr>
            <w:tcW w:w="788" w:type="dxa"/>
          </w:tcPr>
          <w:p w14:paraId="7FE28A55" w14:textId="77777777" w:rsidR="00AD7E94" w:rsidRDefault="000447A2">
            <w:pPr>
              <w:pStyle w:val="TableParagraph"/>
              <w:ind w:left="8"/>
              <w:jc w:val="center"/>
              <w:rPr>
                <w:sz w:val="20"/>
              </w:rPr>
            </w:pPr>
            <w:r>
              <w:rPr>
                <w:spacing w:val="-2"/>
                <w:sz w:val="13"/>
              </w:rPr>
              <w:t>$0.42</w:t>
            </w:r>
          </w:p>
        </w:tc>
        <w:tc>
          <w:tcPr>
            <w:tcW w:w="1171" w:type="dxa"/>
          </w:tcPr>
          <w:p w14:paraId="30E1ED52" w14:textId="77777777" w:rsidR="00AD7E94" w:rsidRDefault="000447A2">
            <w:pPr>
              <w:pStyle w:val="TableParagraph"/>
              <w:ind w:left="8"/>
              <w:jc w:val="center"/>
              <w:rPr>
                <w:sz w:val="20"/>
              </w:rPr>
            </w:pPr>
            <w:r>
              <w:rPr>
                <w:spacing w:val="-2"/>
                <w:sz w:val="13"/>
              </w:rPr>
              <w:t>$783.50</w:t>
            </w:r>
          </w:p>
        </w:tc>
        <w:tc>
          <w:tcPr>
            <w:tcW w:w="1110" w:type="dxa"/>
          </w:tcPr>
          <w:p w14:paraId="665A21CD" w14:textId="77777777" w:rsidR="00AD7E94" w:rsidRDefault="000447A2">
            <w:pPr>
              <w:pStyle w:val="TableParagraph"/>
              <w:ind w:left="6" w:right="1"/>
              <w:jc w:val="center"/>
              <w:rPr>
                <w:sz w:val="20"/>
              </w:rPr>
            </w:pPr>
            <w:r>
              <w:rPr>
                <w:spacing w:val="-2"/>
                <w:sz w:val="13"/>
              </w:rPr>
              <w:t>$936.47</w:t>
            </w:r>
          </w:p>
        </w:tc>
        <w:tc>
          <w:tcPr>
            <w:tcW w:w="1171" w:type="dxa"/>
          </w:tcPr>
          <w:p w14:paraId="2ACFAC76" w14:textId="77777777" w:rsidR="00AD7E94" w:rsidRDefault="000447A2">
            <w:pPr>
              <w:pStyle w:val="TableParagraph"/>
              <w:ind w:left="8" w:right="8"/>
              <w:jc w:val="center"/>
              <w:rPr>
                <w:sz w:val="20"/>
              </w:rPr>
            </w:pPr>
            <w:r>
              <w:rPr>
                <w:spacing w:val="-2"/>
                <w:sz w:val="13"/>
              </w:rPr>
              <w:t>$1,123.64</w:t>
            </w:r>
          </w:p>
        </w:tc>
        <w:tc>
          <w:tcPr>
            <w:tcW w:w="1351" w:type="dxa"/>
          </w:tcPr>
          <w:p w14:paraId="7C17EF6C" w14:textId="77777777" w:rsidR="00AD7E94" w:rsidRDefault="000447A2">
            <w:pPr>
              <w:pStyle w:val="TableParagraph"/>
              <w:ind w:left="0" w:right="1"/>
              <w:jc w:val="center"/>
              <w:rPr>
                <w:sz w:val="20"/>
              </w:rPr>
            </w:pPr>
            <w:r>
              <w:rPr>
                <w:spacing w:val="-2"/>
                <w:sz w:val="13"/>
              </w:rPr>
              <w:t>$1,723.86</w:t>
            </w:r>
          </w:p>
        </w:tc>
        <w:tc>
          <w:tcPr>
            <w:tcW w:w="1261" w:type="dxa"/>
          </w:tcPr>
          <w:p w14:paraId="3D490A28" w14:textId="77777777" w:rsidR="00AD7E94" w:rsidRDefault="000447A2">
            <w:pPr>
              <w:pStyle w:val="TableParagraph"/>
              <w:ind w:left="5" w:right="6"/>
              <w:jc w:val="center"/>
              <w:rPr>
                <w:sz w:val="20"/>
              </w:rPr>
            </w:pPr>
            <w:r>
              <w:rPr>
                <w:spacing w:val="-2"/>
                <w:sz w:val="13"/>
              </w:rPr>
              <w:t>$2,137.48</w:t>
            </w:r>
          </w:p>
        </w:tc>
        <w:tc>
          <w:tcPr>
            <w:tcW w:w="1352" w:type="dxa"/>
          </w:tcPr>
          <w:p w14:paraId="36176731" w14:textId="77777777" w:rsidR="00AD7E94" w:rsidRDefault="000447A2">
            <w:pPr>
              <w:pStyle w:val="TableParagraph"/>
              <w:ind w:left="1" w:right="2"/>
              <w:jc w:val="center"/>
              <w:rPr>
                <w:sz w:val="20"/>
              </w:rPr>
            </w:pPr>
            <w:r>
              <w:rPr>
                <w:spacing w:val="-2"/>
                <w:sz w:val="13"/>
              </w:rPr>
              <w:t>$2,519.32</w:t>
            </w:r>
          </w:p>
        </w:tc>
        <w:tc>
          <w:tcPr>
            <w:tcW w:w="1261" w:type="dxa"/>
          </w:tcPr>
          <w:p w14:paraId="3ADE814B" w14:textId="77777777" w:rsidR="00AD7E94" w:rsidRDefault="000447A2">
            <w:pPr>
              <w:pStyle w:val="TableParagraph"/>
              <w:ind w:left="0" w:right="180"/>
              <w:jc w:val="right"/>
              <w:rPr>
                <w:sz w:val="20"/>
              </w:rPr>
            </w:pPr>
            <w:r>
              <w:rPr>
                <w:spacing w:val="-2"/>
                <w:sz w:val="13"/>
              </w:rPr>
              <w:t>$2,901.16</w:t>
            </w:r>
          </w:p>
        </w:tc>
        <w:tc>
          <w:tcPr>
            <w:tcW w:w="1261" w:type="dxa"/>
          </w:tcPr>
          <w:p w14:paraId="0512E075" w14:textId="77777777" w:rsidR="00AD7E94" w:rsidRDefault="000447A2">
            <w:pPr>
              <w:pStyle w:val="TableParagraph"/>
              <w:ind w:left="1" w:right="6"/>
              <w:jc w:val="center"/>
              <w:rPr>
                <w:sz w:val="20"/>
              </w:rPr>
            </w:pPr>
            <w:r>
              <w:rPr>
                <w:spacing w:val="-2"/>
                <w:sz w:val="13"/>
              </w:rPr>
              <w:t>$2,901.16</w:t>
            </w:r>
          </w:p>
        </w:tc>
      </w:tr>
      <w:tr w:rsidR="00AD7E94" w14:paraId="727BCFD2" w14:textId="77777777">
        <w:trPr>
          <w:trHeight w:val="520"/>
        </w:trPr>
        <w:tc>
          <w:tcPr>
            <w:tcW w:w="1524" w:type="dxa"/>
          </w:tcPr>
          <w:p w14:paraId="7E4410CA" w14:textId="77777777" w:rsidR="00AD7E94" w:rsidRDefault="000447A2">
            <w:pPr>
              <w:pStyle w:val="TableParagraph"/>
              <w:ind w:left="57" w:right="50"/>
              <w:rPr>
                <w:sz w:val="20"/>
                <w:lang w:eastAsia="ja-JP"/>
              </w:rPr>
            </w:pPr>
            <w:r>
              <w:rPr>
                <w:sz w:val="13"/>
                <w:lang w:eastAsia="ja-JP"/>
              </w:rPr>
              <w:t>ゴールデン・タイラバとブルーライン・タイラバ</w:t>
            </w:r>
          </w:p>
        </w:tc>
        <w:tc>
          <w:tcPr>
            <w:tcW w:w="736" w:type="dxa"/>
          </w:tcPr>
          <w:p w14:paraId="14451AE8" w14:textId="77777777" w:rsidR="00AD7E94" w:rsidRDefault="000447A2">
            <w:pPr>
              <w:pStyle w:val="TableParagraph"/>
              <w:spacing w:before="32"/>
              <w:ind w:left="8" w:right="2"/>
              <w:jc w:val="center"/>
              <w:rPr>
                <w:sz w:val="20"/>
              </w:rPr>
            </w:pPr>
            <w:r>
              <w:rPr>
                <w:spacing w:val="-10"/>
                <w:sz w:val="13"/>
              </w:rPr>
              <w:t>-</w:t>
            </w:r>
          </w:p>
        </w:tc>
        <w:tc>
          <w:tcPr>
            <w:tcW w:w="788" w:type="dxa"/>
          </w:tcPr>
          <w:p w14:paraId="3A260422" w14:textId="77777777" w:rsidR="00AD7E94" w:rsidRDefault="000447A2">
            <w:pPr>
              <w:pStyle w:val="TableParagraph"/>
              <w:spacing w:before="32"/>
              <w:ind w:left="8" w:right="2"/>
              <w:jc w:val="center"/>
              <w:rPr>
                <w:sz w:val="20"/>
              </w:rPr>
            </w:pPr>
            <w:r>
              <w:rPr>
                <w:spacing w:val="-10"/>
                <w:sz w:val="13"/>
              </w:rPr>
              <w:t>-</w:t>
            </w:r>
          </w:p>
        </w:tc>
        <w:tc>
          <w:tcPr>
            <w:tcW w:w="1171" w:type="dxa"/>
          </w:tcPr>
          <w:p w14:paraId="5F795BA0" w14:textId="77777777" w:rsidR="00AD7E94" w:rsidRDefault="000447A2">
            <w:pPr>
              <w:pStyle w:val="TableParagraph"/>
              <w:spacing w:before="32"/>
              <w:ind w:left="8" w:right="1"/>
              <w:jc w:val="center"/>
              <w:rPr>
                <w:sz w:val="20"/>
              </w:rPr>
            </w:pPr>
            <w:r>
              <w:rPr>
                <w:spacing w:val="-2"/>
                <w:sz w:val="13"/>
              </w:rPr>
              <w:t>$4.14</w:t>
            </w:r>
          </w:p>
        </w:tc>
        <w:tc>
          <w:tcPr>
            <w:tcW w:w="1110" w:type="dxa"/>
          </w:tcPr>
          <w:p w14:paraId="4DBCE9B5" w14:textId="77777777" w:rsidR="00AD7E94" w:rsidRDefault="000447A2">
            <w:pPr>
              <w:pStyle w:val="TableParagraph"/>
              <w:spacing w:before="32"/>
              <w:ind w:left="6"/>
              <w:jc w:val="center"/>
              <w:rPr>
                <w:sz w:val="20"/>
              </w:rPr>
            </w:pPr>
            <w:r>
              <w:rPr>
                <w:spacing w:val="-2"/>
                <w:sz w:val="13"/>
              </w:rPr>
              <w:t>$9.60</w:t>
            </w:r>
          </w:p>
        </w:tc>
        <w:tc>
          <w:tcPr>
            <w:tcW w:w="1171" w:type="dxa"/>
          </w:tcPr>
          <w:p w14:paraId="635EA3C3" w14:textId="77777777" w:rsidR="00AD7E94" w:rsidRDefault="000447A2">
            <w:pPr>
              <w:pStyle w:val="TableParagraph"/>
              <w:spacing w:before="32"/>
              <w:ind w:left="8" w:right="6"/>
              <w:jc w:val="center"/>
              <w:rPr>
                <w:sz w:val="20"/>
              </w:rPr>
            </w:pPr>
            <w:r>
              <w:rPr>
                <w:spacing w:val="-2"/>
                <w:sz w:val="13"/>
              </w:rPr>
              <w:t>$55.69</w:t>
            </w:r>
          </w:p>
        </w:tc>
        <w:tc>
          <w:tcPr>
            <w:tcW w:w="1351" w:type="dxa"/>
          </w:tcPr>
          <w:p w14:paraId="40BD55F8" w14:textId="77777777" w:rsidR="00AD7E94" w:rsidRDefault="000447A2">
            <w:pPr>
              <w:pStyle w:val="TableParagraph"/>
              <w:spacing w:before="32"/>
              <w:ind w:left="1" w:right="1"/>
              <w:jc w:val="center"/>
              <w:rPr>
                <w:sz w:val="20"/>
              </w:rPr>
            </w:pPr>
            <w:r>
              <w:rPr>
                <w:spacing w:val="-2"/>
                <w:sz w:val="13"/>
              </w:rPr>
              <w:t>$76.27</w:t>
            </w:r>
          </w:p>
        </w:tc>
        <w:tc>
          <w:tcPr>
            <w:tcW w:w="1261" w:type="dxa"/>
          </w:tcPr>
          <w:p w14:paraId="3A97D4AD" w14:textId="77777777" w:rsidR="00AD7E94" w:rsidRDefault="000447A2">
            <w:pPr>
              <w:pStyle w:val="TableParagraph"/>
              <w:spacing w:before="32"/>
              <w:ind w:left="5" w:right="6"/>
              <w:jc w:val="center"/>
              <w:rPr>
                <w:sz w:val="20"/>
              </w:rPr>
            </w:pPr>
            <w:r>
              <w:rPr>
                <w:spacing w:val="-2"/>
                <w:sz w:val="13"/>
              </w:rPr>
              <w:t>$81.37</w:t>
            </w:r>
          </w:p>
        </w:tc>
        <w:tc>
          <w:tcPr>
            <w:tcW w:w="1352" w:type="dxa"/>
          </w:tcPr>
          <w:p w14:paraId="6DC6B28F" w14:textId="77777777" w:rsidR="00AD7E94" w:rsidRDefault="000447A2">
            <w:pPr>
              <w:pStyle w:val="TableParagraph"/>
              <w:spacing w:before="32"/>
              <w:ind w:left="0" w:right="2"/>
              <w:jc w:val="center"/>
              <w:rPr>
                <w:sz w:val="20"/>
              </w:rPr>
            </w:pPr>
            <w:r>
              <w:rPr>
                <w:spacing w:val="-2"/>
                <w:sz w:val="13"/>
              </w:rPr>
              <w:t>$86.35</w:t>
            </w:r>
          </w:p>
        </w:tc>
        <w:tc>
          <w:tcPr>
            <w:tcW w:w="1261" w:type="dxa"/>
          </w:tcPr>
          <w:p w14:paraId="7ABCFD40" w14:textId="77777777" w:rsidR="00AD7E94" w:rsidRDefault="000447A2">
            <w:pPr>
              <w:pStyle w:val="TableParagraph"/>
              <w:spacing w:before="32"/>
              <w:ind w:left="315"/>
              <w:rPr>
                <w:sz w:val="20"/>
              </w:rPr>
            </w:pPr>
            <w:r>
              <w:rPr>
                <w:spacing w:val="-2"/>
                <w:sz w:val="13"/>
              </w:rPr>
              <w:t>$91.33</w:t>
            </w:r>
          </w:p>
        </w:tc>
        <w:tc>
          <w:tcPr>
            <w:tcW w:w="1261" w:type="dxa"/>
          </w:tcPr>
          <w:p w14:paraId="3F4C7045" w14:textId="77777777" w:rsidR="00AD7E94" w:rsidRDefault="000447A2">
            <w:pPr>
              <w:pStyle w:val="TableParagraph"/>
              <w:spacing w:before="32"/>
              <w:ind w:left="0" w:right="6"/>
              <w:jc w:val="center"/>
              <w:rPr>
                <w:sz w:val="20"/>
              </w:rPr>
            </w:pPr>
            <w:r>
              <w:rPr>
                <w:spacing w:val="-2"/>
                <w:sz w:val="13"/>
              </w:rPr>
              <w:t>$91.33</w:t>
            </w:r>
          </w:p>
        </w:tc>
      </w:tr>
      <w:tr w:rsidR="00AD7E94" w14:paraId="2A2591BB" w14:textId="77777777">
        <w:trPr>
          <w:trHeight w:val="749"/>
        </w:trPr>
        <w:tc>
          <w:tcPr>
            <w:tcW w:w="1524" w:type="dxa"/>
          </w:tcPr>
          <w:p w14:paraId="12E09371" w14:textId="77777777" w:rsidR="00AD7E94" w:rsidRDefault="000447A2">
            <w:pPr>
              <w:pStyle w:val="TableParagraph"/>
              <w:ind w:left="57" w:right="319"/>
              <w:rPr>
                <w:sz w:val="20"/>
                <w:lang w:eastAsia="ja-JP"/>
              </w:rPr>
            </w:pPr>
            <w:r>
              <w:rPr>
                <w:spacing w:val="-2"/>
                <w:sz w:val="13"/>
                <w:lang w:eastAsia="ja-JP"/>
              </w:rPr>
              <w:t>北東部多魚種（ラージメッシュ）</w:t>
            </w:r>
          </w:p>
        </w:tc>
        <w:tc>
          <w:tcPr>
            <w:tcW w:w="736" w:type="dxa"/>
          </w:tcPr>
          <w:p w14:paraId="4C851C1C" w14:textId="77777777" w:rsidR="00AD7E94" w:rsidRDefault="000447A2">
            <w:pPr>
              <w:pStyle w:val="TableParagraph"/>
              <w:ind w:left="8" w:right="2"/>
              <w:jc w:val="center"/>
              <w:rPr>
                <w:sz w:val="20"/>
              </w:rPr>
            </w:pPr>
            <w:r>
              <w:rPr>
                <w:spacing w:val="-10"/>
                <w:sz w:val="13"/>
              </w:rPr>
              <w:t>-</w:t>
            </w:r>
          </w:p>
        </w:tc>
        <w:tc>
          <w:tcPr>
            <w:tcW w:w="788" w:type="dxa"/>
          </w:tcPr>
          <w:p w14:paraId="299431A5" w14:textId="77777777" w:rsidR="00AD7E94" w:rsidRDefault="000447A2">
            <w:pPr>
              <w:pStyle w:val="TableParagraph"/>
              <w:ind w:left="8" w:right="2"/>
              <w:jc w:val="center"/>
              <w:rPr>
                <w:sz w:val="20"/>
              </w:rPr>
            </w:pPr>
            <w:r>
              <w:rPr>
                <w:spacing w:val="-10"/>
                <w:sz w:val="13"/>
              </w:rPr>
              <w:t>-</w:t>
            </w:r>
          </w:p>
        </w:tc>
        <w:tc>
          <w:tcPr>
            <w:tcW w:w="1171" w:type="dxa"/>
          </w:tcPr>
          <w:p w14:paraId="354147C1" w14:textId="77777777" w:rsidR="00AD7E94" w:rsidRDefault="000447A2">
            <w:pPr>
              <w:pStyle w:val="TableParagraph"/>
              <w:ind w:left="8"/>
              <w:jc w:val="center"/>
              <w:rPr>
                <w:sz w:val="20"/>
              </w:rPr>
            </w:pPr>
            <w:r>
              <w:rPr>
                <w:spacing w:val="-2"/>
                <w:sz w:val="13"/>
              </w:rPr>
              <w:t>$182.64</w:t>
            </w:r>
          </w:p>
        </w:tc>
        <w:tc>
          <w:tcPr>
            <w:tcW w:w="1110" w:type="dxa"/>
          </w:tcPr>
          <w:p w14:paraId="246A9586" w14:textId="77777777" w:rsidR="00AD7E94" w:rsidRDefault="000447A2">
            <w:pPr>
              <w:pStyle w:val="TableParagraph"/>
              <w:ind w:left="6" w:right="1"/>
              <w:jc w:val="center"/>
              <w:rPr>
                <w:sz w:val="20"/>
              </w:rPr>
            </w:pPr>
            <w:r>
              <w:rPr>
                <w:spacing w:val="-2"/>
                <w:sz w:val="13"/>
              </w:rPr>
              <w:t>$197.21</w:t>
            </w:r>
          </w:p>
        </w:tc>
        <w:tc>
          <w:tcPr>
            <w:tcW w:w="1171" w:type="dxa"/>
          </w:tcPr>
          <w:p w14:paraId="27F70A6D" w14:textId="77777777" w:rsidR="00AD7E94" w:rsidRDefault="000447A2">
            <w:pPr>
              <w:pStyle w:val="TableParagraph"/>
              <w:ind w:left="8" w:right="6"/>
              <w:jc w:val="center"/>
              <w:rPr>
                <w:sz w:val="20"/>
              </w:rPr>
            </w:pPr>
            <w:r>
              <w:rPr>
                <w:spacing w:val="-2"/>
                <w:sz w:val="13"/>
              </w:rPr>
              <w:t>$214.93</w:t>
            </w:r>
          </w:p>
        </w:tc>
        <w:tc>
          <w:tcPr>
            <w:tcW w:w="1351" w:type="dxa"/>
          </w:tcPr>
          <w:p w14:paraId="4B57BBC8" w14:textId="77777777" w:rsidR="00AD7E94" w:rsidRDefault="000447A2">
            <w:pPr>
              <w:pStyle w:val="TableParagraph"/>
              <w:ind w:left="1" w:right="1"/>
              <w:jc w:val="center"/>
              <w:rPr>
                <w:sz w:val="20"/>
              </w:rPr>
            </w:pPr>
            <w:r>
              <w:rPr>
                <w:spacing w:val="-2"/>
                <w:sz w:val="13"/>
              </w:rPr>
              <w:t>$264.12</w:t>
            </w:r>
          </w:p>
        </w:tc>
        <w:tc>
          <w:tcPr>
            <w:tcW w:w="1261" w:type="dxa"/>
          </w:tcPr>
          <w:p w14:paraId="7FCBCCBB" w14:textId="77777777" w:rsidR="00AD7E94" w:rsidRDefault="000447A2">
            <w:pPr>
              <w:pStyle w:val="TableParagraph"/>
              <w:ind w:left="5" w:right="6"/>
              <w:jc w:val="center"/>
              <w:rPr>
                <w:sz w:val="20"/>
              </w:rPr>
            </w:pPr>
            <w:r>
              <w:rPr>
                <w:spacing w:val="-2"/>
                <w:sz w:val="13"/>
              </w:rPr>
              <w:t>$286.49</w:t>
            </w:r>
          </w:p>
        </w:tc>
        <w:tc>
          <w:tcPr>
            <w:tcW w:w="1352" w:type="dxa"/>
          </w:tcPr>
          <w:p w14:paraId="487A2369" w14:textId="77777777" w:rsidR="00AD7E94" w:rsidRDefault="000447A2">
            <w:pPr>
              <w:pStyle w:val="TableParagraph"/>
              <w:ind w:left="0" w:right="2"/>
              <w:jc w:val="center"/>
              <w:rPr>
                <w:sz w:val="20"/>
              </w:rPr>
            </w:pPr>
            <w:r>
              <w:rPr>
                <w:spacing w:val="-2"/>
                <w:sz w:val="13"/>
              </w:rPr>
              <w:t>$300.78</w:t>
            </w:r>
          </w:p>
        </w:tc>
        <w:tc>
          <w:tcPr>
            <w:tcW w:w="1261" w:type="dxa"/>
          </w:tcPr>
          <w:p w14:paraId="10AD4831" w14:textId="77777777" w:rsidR="00AD7E94" w:rsidRDefault="000447A2">
            <w:pPr>
              <w:pStyle w:val="TableParagraph"/>
              <w:ind w:left="260"/>
              <w:rPr>
                <w:sz w:val="20"/>
              </w:rPr>
            </w:pPr>
            <w:r>
              <w:rPr>
                <w:spacing w:val="-2"/>
                <w:sz w:val="13"/>
              </w:rPr>
              <w:t>$315.07</w:t>
            </w:r>
          </w:p>
        </w:tc>
        <w:tc>
          <w:tcPr>
            <w:tcW w:w="1261" w:type="dxa"/>
          </w:tcPr>
          <w:p w14:paraId="62B7397E" w14:textId="77777777" w:rsidR="00AD7E94" w:rsidRDefault="000447A2">
            <w:pPr>
              <w:pStyle w:val="TableParagraph"/>
              <w:ind w:left="0" w:right="6"/>
              <w:jc w:val="center"/>
              <w:rPr>
                <w:sz w:val="20"/>
              </w:rPr>
            </w:pPr>
            <w:r>
              <w:rPr>
                <w:spacing w:val="-2"/>
                <w:sz w:val="13"/>
              </w:rPr>
              <w:t>$315.07</w:t>
            </w:r>
          </w:p>
        </w:tc>
      </w:tr>
      <w:tr w:rsidR="00AD7E94" w14:paraId="1B7FEB97" w14:textId="77777777">
        <w:trPr>
          <w:trHeight w:val="289"/>
        </w:trPr>
        <w:tc>
          <w:tcPr>
            <w:tcW w:w="1524" w:type="dxa"/>
          </w:tcPr>
          <w:p w14:paraId="7E548F8B" w14:textId="77777777" w:rsidR="00AD7E94" w:rsidRDefault="000447A2">
            <w:pPr>
              <w:pStyle w:val="TableParagraph"/>
              <w:ind w:left="57"/>
              <w:rPr>
                <w:sz w:val="20"/>
              </w:rPr>
            </w:pPr>
            <w:proofErr w:type="spellStart"/>
            <w:r>
              <w:rPr>
                <w:spacing w:val="-2"/>
                <w:sz w:val="13"/>
              </w:rPr>
              <w:t>ブルーフィッシュ</w:t>
            </w:r>
            <w:proofErr w:type="spellEnd"/>
          </w:p>
        </w:tc>
        <w:tc>
          <w:tcPr>
            <w:tcW w:w="736" w:type="dxa"/>
          </w:tcPr>
          <w:p w14:paraId="0D13B4D2" w14:textId="77777777" w:rsidR="00AD7E94" w:rsidRDefault="000447A2">
            <w:pPr>
              <w:pStyle w:val="TableParagraph"/>
              <w:ind w:left="8"/>
              <w:jc w:val="center"/>
              <w:rPr>
                <w:sz w:val="20"/>
              </w:rPr>
            </w:pPr>
            <w:r>
              <w:rPr>
                <w:spacing w:val="-2"/>
                <w:sz w:val="13"/>
              </w:rPr>
              <w:t>$0.00</w:t>
            </w:r>
          </w:p>
        </w:tc>
        <w:tc>
          <w:tcPr>
            <w:tcW w:w="788" w:type="dxa"/>
          </w:tcPr>
          <w:p w14:paraId="480C905D" w14:textId="77777777" w:rsidR="00AD7E94" w:rsidRDefault="000447A2">
            <w:pPr>
              <w:pStyle w:val="TableParagraph"/>
              <w:ind w:left="8"/>
              <w:jc w:val="center"/>
              <w:rPr>
                <w:sz w:val="20"/>
              </w:rPr>
            </w:pPr>
            <w:r>
              <w:rPr>
                <w:spacing w:val="-2"/>
                <w:sz w:val="13"/>
              </w:rPr>
              <w:t>$0.00</w:t>
            </w:r>
          </w:p>
        </w:tc>
        <w:tc>
          <w:tcPr>
            <w:tcW w:w="1171" w:type="dxa"/>
          </w:tcPr>
          <w:p w14:paraId="250B22D8" w14:textId="77777777" w:rsidR="00AD7E94" w:rsidRDefault="000447A2">
            <w:pPr>
              <w:pStyle w:val="TableParagraph"/>
              <w:ind w:left="8" w:right="1"/>
              <w:jc w:val="center"/>
              <w:rPr>
                <w:sz w:val="20"/>
              </w:rPr>
            </w:pPr>
            <w:r>
              <w:rPr>
                <w:spacing w:val="-2"/>
                <w:sz w:val="13"/>
              </w:rPr>
              <w:t>$5.92</w:t>
            </w:r>
          </w:p>
        </w:tc>
        <w:tc>
          <w:tcPr>
            <w:tcW w:w="1110" w:type="dxa"/>
          </w:tcPr>
          <w:p w14:paraId="374470E4" w14:textId="77777777" w:rsidR="00AD7E94" w:rsidRDefault="000447A2">
            <w:pPr>
              <w:pStyle w:val="TableParagraph"/>
              <w:ind w:left="6"/>
              <w:jc w:val="center"/>
              <w:rPr>
                <w:sz w:val="20"/>
              </w:rPr>
            </w:pPr>
            <w:r>
              <w:rPr>
                <w:spacing w:val="-2"/>
                <w:sz w:val="13"/>
              </w:rPr>
              <w:t>$8.51</w:t>
            </w:r>
          </w:p>
        </w:tc>
        <w:tc>
          <w:tcPr>
            <w:tcW w:w="1171" w:type="dxa"/>
          </w:tcPr>
          <w:p w14:paraId="57ABAC0D" w14:textId="77777777" w:rsidR="00AD7E94" w:rsidRDefault="000447A2">
            <w:pPr>
              <w:pStyle w:val="TableParagraph"/>
              <w:ind w:left="8" w:right="6"/>
              <w:jc w:val="center"/>
              <w:rPr>
                <w:sz w:val="20"/>
              </w:rPr>
            </w:pPr>
            <w:r>
              <w:rPr>
                <w:spacing w:val="-2"/>
                <w:sz w:val="13"/>
              </w:rPr>
              <w:t>$12.56</w:t>
            </w:r>
          </w:p>
        </w:tc>
        <w:tc>
          <w:tcPr>
            <w:tcW w:w="1351" w:type="dxa"/>
          </w:tcPr>
          <w:p w14:paraId="6FF444AA" w14:textId="77777777" w:rsidR="00AD7E94" w:rsidRDefault="000447A2">
            <w:pPr>
              <w:pStyle w:val="TableParagraph"/>
              <w:ind w:left="1" w:right="1"/>
              <w:jc w:val="center"/>
              <w:rPr>
                <w:sz w:val="20"/>
              </w:rPr>
            </w:pPr>
            <w:r>
              <w:rPr>
                <w:spacing w:val="-2"/>
                <w:sz w:val="13"/>
              </w:rPr>
              <w:t>$16.08</w:t>
            </w:r>
          </w:p>
        </w:tc>
        <w:tc>
          <w:tcPr>
            <w:tcW w:w="1261" w:type="dxa"/>
          </w:tcPr>
          <w:p w14:paraId="08FB14B7" w14:textId="77777777" w:rsidR="00AD7E94" w:rsidRDefault="000447A2">
            <w:pPr>
              <w:pStyle w:val="TableParagraph"/>
              <w:ind w:left="5" w:right="6"/>
              <w:jc w:val="center"/>
              <w:rPr>
                <w:sz w:val="20"/>
              </w:rPr>
            </w:pPr>
            <w:r>
              <w:rPr>
                <w:spacing w:val="-2"/>
                <w:sz w:val="13"/>
              </w:rPr>
              <w:t>$18.06</w:t>
            </w:r>
          </w:p>
        </w:tc>
        <w:tc>
          <w:tcPr>
            <w:tcW w:w="1352" w:type="dxa"/>
          </w:tcPr>
          <w:p w14:paraId="235653C6" w14:textId="77777777" w:rsidR="00AD7E94" w:rsidRDefault="000447A2">
            <w:pPr>
              <w:pStyle w:val="TableParagraph"/>
              <w:ind w:left="0" w:right="2"/>
              <w:jc w:val="center"/>
              <w:rPr>
                <w:sz w:val="20"/>
              </w:rPr>
            </w:pPr>
            <w:r>
              <w:rPr>
                <w:spacing w:val="-2"/>
                <w:sz w:val="13"/>
              </w:rPr>
              <w:t>$19.60</w:t>
            </w:r>
          </w:p>
        </w:tc>
        <w:tc>
          <w:tcPr>
            <w:tcW w:w="1261" w:type="dxa"/>
          </w:tcPr>
          <w:p w14:paraId="41D89B9C" w14:textId="77777777" w:rsidR="00AD7E94" w:rsidRDefault="000447A2">
            <w:pPr>
              <w:pStyle w:val="TableParagraph"/>
              <w:ind w:left="315"/>
              <w:rPr>
                <w:sz w:val="20"/>
              </w:rPr>
            </w:pPr>
            <w:r>
              <w:rPr>
                <w:spacing w:val="-2"/>
                <w:sz w:val="13"/>
              </w:rPr>
              <w:t>$21.13</w:t>
            </w:r>
          </w:p>
        </w:tc>
        <w:tc>
          <w:tcPr>
            <w:tcW w:w="1261" w:type="dxa"/>
          </w:tcPr>
          <w:p w14:paraId="2DD690DB" w14:textId="77777777" w:rsidR="00AD7E94" w:rsidRDefault="000447A2">
            <w:pPr>
              <w:pStyle w:val="TableParagraph"/>
              <w:ind w:left="0" w:right="6"/>
              <w:jc w:val="center"/>
              <w:rPr>
                <w:sz w:val="20"/>
              </w:rPr>
            </w:pPr>
            <w:r>
              <w:rPr>
                <w:spacing w:val="-2"/>
                <w:sz w:val="13"/>
              </w:rPr>
              <w:t>$21.13</w:t>
            </w:r>
          </w:p>
        </w:tc>
      </w:tr>
      <w:tr w:rsidR="00AD7E94" w14:paraId="3F1BB496" w14:textId="77777777">
        <w:trPr>
          <w:trHeight w:val="290"/>
        </w:trPr>
        <w:tc>
          <w:tcPr>
            <w:tcW w:w="1524" w:type="dxa"/>
          </w:tcPr>
          <w:p w14:paraId="157DC504" w14:textId="77777777" w:rsidR="00AD7E94" w:rsidRDefault="000447A2">
            <w:pPr>
              <w:pStyle w:val="TableParagraph"/>
              <w:ind w:left="57"/>
              <w:rPr>
                <w:sz w:val="20"/>
              </w:rPr>
            </w:pPr>
            <w:proofErr w:type="spellStart"/>
            <w:r>
              <w:rPr>
                <w:spacing w:val="-2"/>
                <w:sz w:val="13"/>
              </w:rPr>
              <w:t>トゲウオ</w:t>
            </w:r>
            <w:proofErr w:type="spellEnd"/>
          </w:p>
        </w:tc>
        <w:tc>
          <w:tcPr>
            <w:tcW w:w="736" w:type="dxa"/>
          </w:tcPr>
          <w:p w14:paraId="14FBF708" w14:textId="77777777" w:rsidR="00AD7E94" w:rsidRDefault="000447A2">
            <w:pPr>
              <w:pStyle w:val="TableParagraph"/>
              <w:ind w:left="8" w:right="2"/>
              <w:jc w:val="center"/>
              <w:rPr>
                <w:sz w:val="20"/>
              </w:rPr>
            </w:pPr>
            <w:r>
              <w:rPr>
                <w:spacing w:val="-10"/>
                <w:sz w:val="13"/>
              </w:rPr>
              <w:t>-</w:t>
            </w:r>
          </w:p>
        </w:tc>
        <w:tc>
          <w:tcPr>
            <w:tcW w:w="788" w:type="dxa"/>
          </w:tcPr>
          <w:p w14:paraId="2140B9D0" w14:textId="77777777" w:rsidR="00AD7E94" w:rsidRDefault="000447A2">
            <w:pPr>
              <w:pStyle w:val="TableParagraph"/>
              <w:ind w:left="8" w:right="2"/>
              <w:jc w:val="center"/>
              <w:rPr>
                <w:sz w:val="20"/>
              </w:rPr>
            </w:pPr>
            <w:r>
              <w:rPr>
                <w:spacing w:val="-10"/>
                <w:sz w:val="13"/>
              </w:rPr>
              <w:t>-</w:t>
            </w:r>
          </w:p>
        </w:tc>
        <w:tc>
          <w:tcPr>
            <w:tcW w:w="1171" w:type="dxa"/>
          </w:tcPr>
          <w:p w14:paraId="4B25141D" w14:textId="77777777" w:rsidR="00AD7E94" w:rsidRDefault="000447A2">
            <w:pPr>
              <w:pStyle w:val="TableParagraph"/>
              <w:ind w:left="8"/>
              <w:jc w:val="center"/>
              <w:rPr>
                <w:sz w:val="20"/>
              </w:rPr>
            </w:pPr>
            <w:r>
              <w:rPr>
                <w:spacing w:val="-2"/>
                <w:sz w:val="13"/>
              </w:rPr>
              <w:t>$21.46</w:t>
            </w:r>
          </w:p>
        </w:tc>
        <w:tc>
          <w:tcPr>
            <w:tcW w:w="1110" w:type="dxa"/>
          </w:tcPr>
          <w:p w14:paraId="6881752C" w14:textId="77777777" w:rsidR="00AD7E94" w:rsidRDefault="000447A2">
            <w:pPr>
              <w:pStyle w:val="TableParagraph"/>
              <w:ind w:left="6" w:right="1"/>
              <w:jc w:val="center"/>
              <w:rPr>
                <w:sz w:val="20"/>
              </w:rPr>
            </w:pPr>
            <w:r>
              <w:rPr>
                <w:spacing w:val="-2"/>
                <w:sz w:val="13"/>
              </w:rPr>
              <w:t>$28.71</w:t>
            </w:r>
          </w:p>
        </w:tc>
        <w:tc>
          <w:tcPr>
            <w:tcW w:w="1171" w:type="dxa"/>
          </w:tcPr>
          <w:p w14:paraId="4979149E" w14:textId="77777777" w:rsidR="00AD7E94" w:rsidRDefault="000447A2">
            <w:pPr>
              <w:pStyle w:val="TableParagraph"/>
              <w:ind w:left="8" w:right="6"/>
              <w:jc w:val="center"/>
              <w:rPr>
                <w:sz w:val="20"/>
              </w:rPr>
            </w:pPr>
            <w:r>
              <w:rPr>
                <w:spacing w:val="-2"/>
                <w:sz w:val="13"/>
              </w:rPr>
              <w:t>$33.55</w:t>
            </w:r>
          </w:p>
        </w:tc>
        <w:tc>
          <w:tcPr>
            <w:tcW w:w="1351" w:type="dxa"/>
          </w:tcPr>
          <w:p w14:paraId="4518C000" w14:textId="77777777" w:rsidR="00AD7E94" w:rsidRDefault="000447A2">
            <w:pPr>
              <w:pStyle w:val="TableParagraph"/>
              <w:ind w:left="1" w:right="1"/>
              <w:jc w:val="center"/>
              <w:rPr>
                <w:sz w:val="20"/>
              </w:rPr>
            </w:pPr>
            <w:r>
              <w:rPr>
                <w:spacing w:val="-2"/>
                <w:sz w:val="13"/>
              </w:rPr>
              <w:t>$39.48</w:t>
            </w:r>
          </w:p>
        </w:tc>
        <w:tc>
          <w:tcPr>
            <w:tcW w:w="1261" w:type="dxa"/>
          </w:tcPr>
          <w:p w14:paraId="618A883B" w14:textId="77777777" w:rsidR="00AD7E94" w:rsidRDefault="000447A2">
            <w:pPr>
              <w:pStyle w:val="TableParagraph"/>
              <w:ind w:left="5" w:right="6"/>
              <w:jc w:val="center"/>
              <w:rPr>
                <w:sz w:val="20"/>
              </w:rPr>
            </w:pPr>
            <w:r>
              <w:rPr>
                <w:spacing w:val="-2"/>
                <w:sz w:val="13"/>
              </w:rPr>
              <w:t>$43.59</w:t>
            </w:r>
          </w:p>
        </w:tc>
        <w:tc>
          <w:tcPr>
            <w:tcW w:w="1352" w:type="dxa"/>
          </w:tcPr>
          <w:p w14:paraId="1A991D2C" w14:textId="77777777" w:rsidR="00AD7E94" w:rsidRDefault="000447A2">
            <w:pPr>
              <w:pStyle w:val="TableParagraph"/>
              <w:ind w:left="0" w:right="2"/>
              <w:jc w:val="center"/>
              <w:rPr>
                <w:sz w:val="20"/>
              </w:rPr>
            </w:pPr>
            <w:r>
              <w:rPr>
                <w:spacing w:val="-2"/>
                <w:sz w:val="13"/>
              </w:rPr>
              <w:t>$45.70</w:t>
            </w:r>
          </w:p>
        </w:tc>
        <w:tc>
          <w:tcPr>
            <w:tcW w:w="1261" w:type="dxa"/>
          </w:tcPr>
          <w:p w14:paraId="7F00DD60" w14:textId="77777777" w:rsidR="00AD7E94" w:rsidRDefault="000447A2">
            <w:pPr>
              <w:pStyle w:val="TableParagraph"/>
              <w:ind w:left="315"/>
              <w:rPr>
                <w:sz w:val="20"/>
              </w:rPr>
            </w:pPr>
            <w:r>
              <w:rPr>
                <w:spacing w:val="-2"/>
                <w:sz w:val="13"/>
              </w:rPr>
              <w:t>$47.80</w:t>
            </w:r>
          </w:p>
        </w:tc>
        <w:tc>
          <w:tcPr>
            <w:tcW w:w="1261" w:type="dxa"/>
          </w:tcPr>
          <w:p w14:paraId="5F399526" w14:textId="77777777" w:rsidR="00AD7E94" w:rsidRDefault="000447A2">
            <w:pPr>
              <w:pStyle w:val="TableParagraph"/>
              <w:ind w:left="0" w:right="6"/>
              <w:jc w:val="center"/>
              <w:rPr>
                <w:sz w:val="20"/>
              </w:rPr>
            </w:pPr>
            <w:r>
              <w:rPr>
                <w:spacing w:val="-2"/>
                <w:sz w:val="13"/>
              </w:rPr>
              <w:t>$47.80</w:t>
            </w:r>
          </w:p>
        </w:tc>
      </w:tr>
      <w:tr w:rsidR="00AD7E94" w14:paraId="4A699936" w14:textId="77777777">
        <w:trPr>
          <w:trHeight w:val="520"/>
        </w:trPr>
        <w:tc>
          <w:tcPr>
            <w:tcW w:w="1524" w:type="dxa"/>
          </w:tcPr>
          <w:p w14:paraId="24EBB9E8" w14:textId="77777777" w:rsidR="00AD7E94" w:rsidRDefault="000447A2">
            <w:pPr>
              <w:pStyle w:val="TableParagraph"/>
              <w:ind w:left="57" w:right="94"/>
              <w:rPr>
                <w:sz w:val="20"/>
                <w:lang w:eastAsia="ja-JP"/>
              </w:rPr>
            </w:pPr>
            <w:r>
              <w:rPr>
                <w:spacing w:val="-2"/>
                <w:sz w:val="13"/>
                <w:lang w:eastAsia="ja-JP"/>
              </w:rPr>
              <w:t>サーフクラム、</w:t>
            </w:r>
            <w:r>
              <w:rPr>
                <w:sz w:val="13"/>
                <w:lang w:eastAsia="ja-JP"/>
              </w:rPr>
              <w:t>オーシャンクアホッグ</w:t>
            </w:r>
          </w:p>
        </w:tc>
        <w:tc>
          <w:tcPr>
            <w:tcW w:w="736" w:type="dxa"/>
          </w:tcPr>
          <w:p w14:paraId="0247C3D7" w14:textId="77777777" w:rsidR="00AD7E94" w:rsidRDefault="000447A2">
            <w:pPr>
              <w:pStyle w:val="TableParagraph"/>
              <w:ind w:left="8" w:right="2"/>
              <w:jc w:val="center"/>
              <w:rPr>
                <w:sz w:val="20"/>
              </w:rPr>
            </w:pPr>
            <w:r>
              <w:rPr>
                <w:spacing w:val="-10"/>
                <w:sz w:val="13"/>
              </w:rPr>
              <w:t>-</w:t>
            </w:r>
          </w:p>
        </w:tc>
        <w:tc>
          <w:tcPr>
            <w:tcW w:w="788" w:type="dxa"/>
          </w:tcPr>
          <w:p w14:paraId="1630B852" w14:textId="77777777" w:rsidR="00AD7E94" w:rsidRDefault="000447A2">
            <w:pPr>
              <w:pStyle w:val="TableParagraph"/>
              <w:ind w:left="8" w:right="2"/>
              <w:jc w:val="center"/>
              <w:rPr>
                <w:sz w:val="20"/>
              </w:rPr>
            </w:pPr>
            <w:r>
              <w:rPr>
                <w:spacing w:val="-10"/>
                <w:sz w:val="13"/>
              </w:rPr>
              <w:t>-</w:t>
            </w:r>
          </w:p>
        </w:tc>
        <w:tc>
          <w:tcPr>
            <w:tcW w:w="1171" w:type="dxa"/>
          </w:tcPr>
          <w:p w14:paraId="661BD185" w14:textId="77777777" w:rsidR="00AD7E94" w:rsidRDefault="000447A2">
            <w:pPr>
              <w:pStyle w:val="TableParagraph"/>
              <w:ind w:left="8"/>
              <w:jc w:val="center"/>
              <w:rPr>
                <w:sz w:val="20"/>
              </w:rPr>
            </w:pPr>
            <w:r>
              <w:rPr>
                <w:spacing w:val="-2"/>
                <w:sz w:val="13"/>
              </w:rPr>
              <w:t>$132.53</w:t>
            </w:r>
          </w:p>
        </w:tc>
        <w:tc>
          <w:tcPr>
            <w:tcW w:w="1110" w:type="dxa"/>
          </w:tcPr>
          <w:p w14:paraId="5441C0D8" w14:textId="77777777" w:rsidR="00AD7E94" w:rsidRDefault="000447A2">
            <w:pPr>
              <w:pStyle w:val="TableParagraph"/>
              <w:ind w:left="6" w:right="1"/>
              <w:jc w:val="center"/>
              <w:rPr>
                <w:sz w:val="20"/>
              </w:rPr>
            </w:pPr>
            <w:r>
              <w:rPr>
                <w:spacing w:val="-2"/>
                <w:sz w:val="13"/>
              </w:rPr>
              <w:t>$169.30</w:t>
            </w:r>
          </w:p>
        </w:tc>
        <w:tc>
          <w:tcPr>
            <w:tcW w:w="1171" w:type="dxa"/>
          </w:tcPr>
          <w:p w14:paraId="798FFD06" w14:textId="77777777" w:rsidR="00AD7E94" w:rsidRDefault="000447A2">
            <w:pPr>
              <w:pStyle w:val="TableParagraph"/>
              <w:ind w:left="8" w:right="6"/>
              <w:jc w:val="center"/>
              <w:rPr>
                <w:sz w:val="20"/>
              </w:rPr>
            </w:pPr>
            <w:r>
              <w:rPr>
                <w:spacing w:val="-2"/>
                <w:sz w:val="13"/>
              </w:rPr>
              <w:t>$792.71</w:t>
            </w:r>
          </w:p>
        </w:tc>
        <w:tc>
          <w:tcPr>
            <w:tcW w:w="1351" w:type="dxa"/>
          </w:tcPr>
          <w:p w14:paraId="23EAD83A" w14:textId="77777777" w:rsidR="00AD7E94" w:rsidRDefault="000447A2">
            <w:pPr>
              <w:pStyle w:val="TableParagraph"/>
              <w:ind w:left="0" w:right="1"/>
              <w:jc w:val="center"/>
              <w:rPr>
                <w:sz w:val="20"/>
              </w:rPr>
            </w:pPr>
            <w:r>
              <w:rPr>
                <w:spacing w:val="-2"/>
                <w:sz w:val="13"/>
              </w:rPr>
              <w:t>$1,191.92</w:t>
            </w:r>
          </w:p>
        </w:tc>
        <w:tc>
          <w:tcPr>
            <w:tcW w:w="1261" w:type="dxa"/>
          </w:tcPr>
          <w:p w14:paraId="0375E518" w14:textId="77777777" w:rsidR="00AD7E94" w:rsidRDefault="000447A2">
            <w:pPr>
              <w:pStyle w:val="TableParagraph"/>
              <w:ind w:left="5" w:right="6"/>
              <w:jc w:val="center"/>
              <w:rPr>
                <w:sz w:val="20"/>
              </w:rPr>
            </w:pPr>
            <w:r>
              <w:rPr>
                <w:spacing w:val="-2"/>
                <w:sz w:val="13"/>
              </w:rPr>
              <w:t>$1,591.13</w:t>
            </w:r>
          </w:p>
        </w:tc>
        <w:tc>
          <w:tcPr>
            <w:tcW w:w="1352" w:type="dxa"/>
          </w:tcPr>
          <w:p w14:paraId="5CE269C9" w14:textId="77777777" w:rsidR="00AD7E94" w:rsidRDefault="000447A2">
            <w:pPr>
              <w:pStyle w:val="TableParagraph"/>
              <w:ind w:left="1" w:right="2"/>
              <w:jc w:val="center"/>
              <w:rPr>
                <w:sz w:val="20"/>
              </w:rPr>
            </w:pPr>
            <w:r>
              <w:rPr>
                <w:spacing w:val="-2"/>
                <w:sz w:val="13"/>
              </w:rPr>
              <w:t>$1,990.34</w:t>
            </w:r>
          </w:p>
        </w:tc>
        <w:tc>
          <w:tcPr>
            <w:tcW w:w="1261" w:type="dxa"/>
          </w:tcPr>
          <w:p w14:paraId="75013A54" w14:textId="77777777" w:rsidR="00AD7E94" w:rsidRDefault="000447A2">
            <w:pPr>
              <w:pStyle w:val="TableParagraph"/>
              <w:ind w:left="0" w:right="180"/>
              <w:jc w:val="right"/>
              <w:rPr>
                <w:sz w:val="20"/>
              </w:rPr>
            </w:pPr>
            <w:r>
              <w:rPr>
                <w:spacing w:val="-2"/>
                <w:sz w:val="13"/>
              </w:rPr>
              <w:t>$2,389.56</w:t>
            </w:r>
          </w:p>
        </w:tc>
        <w:tc>
          <w:tcPr>
            <w:tcW w:w="1261" w:type="dxa"/>
          </w:tcPr>
          <w:p w14:paraId="4B27A173" w14:textId="77777777" w:rsidR="00AD7E94" w:rsidRDefault="000447A2">
            <w:pPr>
              <w:pStyle w:val="TableParagraph"/>
              <w:ind w:left="1" w:right="6"/>
              <w:jc w:val="center"/>
              <w:rPr>
                <w:sz w:val="20"/>
              </w:rPr>
            </w:pPr>
            <w:r>
              <w:rPr>
                <w:spacing w:val="-2"/>
                <w:sz w:val="13"/>
              </w:rPr>
              <w:t>$2,389.56</w:t>
            </w:r>
          </w:p>
        </w:tc>
      </w:tr>
      <w:tr w:rsidR="00AD7E94" w14:paraId="7E417A0B" w14:textId="77777777">
        <w:trPr>
          <w:trHeight w:val="289"/>
        </w:trPr>
        <w:tc>
          <w:tcPr>
            <w:tcW w:w="1524" w:type="dxa"/>
          </w:tcPr>
          <w:p w14:paraId="50277DB0" w14:textId="77777777" w:rsidR="00AD7E94" w:rsidRDefault="000447A2">
            <w:pPr>
              <w:pStyle w:val="TableParagraph"/>
              <w:ind w:left="57"/>
              <w:rPr>
                <w:sz w:val="20"/>
              </w:rPr>
            </w:pPr>
            <w:proofErr w:type="spellStart"/>
            <w:r>
              <w:rPr>
                <w:sz w:val="13"/>
              </w:rPr>
              <w:t>大西洋</w:t>
            </w:r>
            <w:r>
              <w:rPr>
                <w:spacing w:val="-2"/>
                <w:sz w:val="13"/>
              </w:rPr>
              <w:t>ニシン</w:t>
            </w:r>
            <w:proofErr w:type="spellEnd"/>
          </w:p>
        </w:tc>
        <w:tc>
          <w:tcPr>
            <w:tcW w:w="736" w:type="dxa"/>
          </w:tcPr>
          <w:p w14:paraId="160DB74F" w14:textId="77777777" w:rsidR="00AD7E94" w:rsidRDefault="000447A2">
            <w:pPr>
              <w:pStyle w:val="TableParagraph"/>
              <w:ind w:left="8" w:right="2"/>
              <w:jc w:val="center"/>
              <w:rPr>
                <w:sz w:val="20"/>
              </w:rPr>
            </w:pPr>
            <w:r>
              <w:rPr>
                <w:spacing w:val="-10"/>
                <w:sz w:val="13"/>
              </w:rPr>
              <w:t>-</w:t>
            </w:r>
          </w:p>
        </w:tc>
        <w:tc>
          <w:tcPr>
            <w:tcW w:w="788" w:type="dxa"/>
          </w:tcPr>
          <w:p w14:paraId="273E1A88" w14:textId="77777777" w:rsidR="00AD7E94" w:rsidRDefault="000447A2">
            <w:pPr>
              <w:pStyle w:val="TableParagraph"/>
              <w:ind w:left="8" w:right="2"/>
              <w:jc w:val="center"/>
              <w:rPr>
                <w:sz w:val="20"/>
              </w:rPr>
            </w:pPr>
            <w:r>
              <w:rPr>
                <w:spacing w:val="-10"/>
                <w:sz w:val="13"/>
              </w:rPr>
              <w:t>-</w:t>
            </w:r>
          </w:p>
        </w:tc>
        <w:tc>
          <w:tcPr>
            <w:tcW w:w="1171" w:type="dxa"/>
          </w:tcPr>
          <w:p w14:paraId="148C9C2A" w14:textId="77777777" w:rsidR="00AD7E94" w:rsidRDefault="000447A2">
            <w:pPr>
              <w:pStyle w:val="TableParagraph"/>
              <w:ind w:left="8"/>
              <w:jc w:val="center"/>
              <w:rPr>
                <w:sz w:val="20"/>
              </w:rPr>
            </w:pPr>
            <w:r>
              <w:rPr>
                <w:spacing w:val="-2"/>
                <w:sz w:val="13"/>
              </w:rPr>
              <w:t>$65.78</w:t>
            </w:r>
          </w:p>
        </w:tc>
        <w:tc>
          <w:tcPr>
            <w:tcW w:w="1110" w:type="dxa"/>
          </w:tcPr>
          <w:p w14:paraId="714FB90B" w14:textId="77777777" w:rsidR="00AD7E94" w:rsidRDefault="000447A2">
            <w:pPr>
              <w:pStyle w:val="TableParagraph"/>
              <w:ind w:left="6" w:right="1"/>
              <w:jc w:val="center"/>
              <w:rPr>
                <w:sz w:val="20"/>
              </w:rPr>
            </w:pPr>
            <w:r>
              <w:rPr>
                <w:spacing w:val="-2"/>
                <w:sz w:val="13"/>
              </w:rPr>
              <w:t>$97.88</w:t>
            </w:r>
          </w:p>
        </w:tc>
        <w:tc>
          <w:tcPr>
            <w:tcW w:w="1171" w:type="dxa"/>
          </w:tcPr>
          <w:p w14:paraId="1A7AC745" w14:textId="77777777" w:rsidR="00AD7E94" w:rsidRDefault="000447A2">
            <w:pPr>
              <w:pStyle w:val="TableParagraph"/>
              <w:ind w:left="8" w:right="6"/>
              <w:jc w:val="center"/>
              <w:rPr>
                <w:sz w:val="20"/>
              </w:rPr>
            </w:pPr>
            <w:r>
              <w:rPr>
                <w:spacing w:val="-2"/>
                <w:sz w:val="13"/>
              </w:rPr>
              <w:t>$117.20</w:t>
            </w:r>
          </w:p>
        </w:tc>
        <w:tc>
          <w:tcPr>
            <w:tcW w:w="1351" w:type="dxa"/>
          </w:tcPr>
          <w:p w14:paraId="733B67AC" w14:textId="77777777" w:rsidR="00AD7E94" w:rsidRDefault="000447A2">
            <w:pPr>
              <w:pStyle w:val="TableParagraph"/>
              <w:ind w:left="1" w:right="1"/>
              <w:jc w:val="center"/>
              <w:rPr>
                <w:sz w:val="20"/>
              </w:rPr>
            </w:pPr>
            <w:r>
              <w:rPr>
                <w:spacing w:val="-2"/>
                <w:sz w:val="13"/>
              </w:rPr>
              <w:t>$169.57</w:t>
            </w:r>
          </w:p>
        </w:tc>
        <w:tc>
          <w:tcPr>
            <w:tcW w:w="1261" w:type="dxa"/>
          </w:tcPr>
          <w:p w14:paraId="490527DF" w14:textId="77777777" w:rsidR="00AD7E94" w:rsidRDefault="000447A2">
            <w:pPr>
              <w:pStyle w:val="TableParagraph"/>
              <w:ind w:left="5" w:right="6"/>
              <w:jc w:val="center"/>
              <w:rPr>
                <w:sz w:val="20"/>
              </w:rPr>
            </w:pPr>
            <w:r>
              <w:rPr>
                <w:spacing w:val="-2"/>
                <w:sz w:val="13"/>
              </w:rPr>
              <w:t>$211.01</w:t>
            </w:r>
          </w:p>
        </w:tc>
        <w:tc>
          <w:tcPr>
            <w:tcW w:w="1352" w:type="dxa"/>
          </w:tcPr>
          <w:p w14:paraId="65D76F8D" w14:textId="77777777" w:rsidR="00AD7E94" w:rsidRDefault="000447A2">
            <w:pPr>
              <w:pStyle w:val="TableParagraph"/>
              <w:ind w:left="0" w:right="2"/>
              <w:jc w:val="center"/>
              <w:rPr>
                <w:sz w:val="20"/>
              </w:rPr>
            </w:pPr>
            <w:r>
              <w:rPr>
                <w:spacing w:val="-2"/>
                <w:sz w:val="13"/>
              </w:rPr>
              <w:t>$243.39</w:t>
            </w:r>
          </w:p>
        </w:tc>
        <w:tc>
          <w:tcPr>
            <w:tcW w:w="1261" w:type="dxa"/>
          </w:tcPr>
          <w:p w14:paraId="14DF5063" w14:textId="77777777" w:rsidR="00AD7E94" w:rsidRDefault="000447A2">
            <w:pPr>
              <w:pStyle w:val="TableParagraph"/>
              <w:ind w:left="260"/>
              <w:rPr>
                <w:sz w:val="20"/>
              </w:rPr>
            </w:pPr>
            <w:r>
              <w:rPr>
                <w:spacing w:val="-2"/>
                <w:sz w:val="13"/>
              </w:rPr>
              <w:t>$275.78</w:t>
            </w:r>
          </w:p>
        </w:tc>
        <w:tc>
          <w:tcPr>
            <w:tcW w:w="1261" w:type="dxa"/>
          </w:tcPr>
          <w:p w14:paraId="561BA979" w14:textId="77777777" w:rsidR="00AD7E94" w:rsidRDefault="000447A2">
            <w:pPr>
              <w:pStyle w:val="TableParagraph"/>
              <w:ind w:left="0" w:right="6"/>
              <w:jc w:val="center"/>
              <w:rPr>
                <w:sz w:val="20"/>
              </w:rPr>
            </w:pPr>
            <w:r>
              <w:rPr>
                <w:spacing w:val="-2"/>
                <w:sz w:val="13"/>
              </w:rPr>
              <w:t>$275.78</w:t>
            </w:r>
          </w:p>
        </w:tc>
      </w:tr>
    </w:tbl>
    <w:p w14:paraId="30F3F833" w14:textId="77777777" w:rsidR="00AD7E94" w:rsidRDefault="00AD7E94">
      <w:pPr>
        <w:pStyle w:val="TableParagraph"/>
        <w:jc w:val="center"/>
        <w:rPr>
          <w:sz w:val="20"/>
        </w:rPr>
        <w:sectPr w:rsidR="00AD7E94">
          <w:headerReference w:type="default" r:id="rId121"/>
          <w:footerReference w:type="default" r:id="rId122"/>
          <w:pgSz w:w="15840" w:h="12240" w:orient="landscape"/>
          <w:pgMar w:top="1420" w:right="1080" w:bottom="1482" w:left="1080" w:header="729" w:footer="483" w:gutter="0"/>
          <w:cols w:space="708"/>
        </w:sect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4"/>
        <w:gridCol w:w="736"/>
        <w:gridCol w:w="788"/>
        <w:gridCol w:w="1171"/>
        <w:gridCol w:w="1110"/>
        <w:gridCol w:w="1171"/>
        <w:gridCol w:w="1351"/>
        <w:gridCol w:w="1261"/>
        <w:gridCol w:w="1352"/>
        <w:gridCol w:w="1261"/>
        <w:gridCol w:w="1261"/>
      </w:tblGrid>
      <w:tr w:rsidR="00AD7E94" w14:paraId="396F5ABF" w14:textId="77777777">
        <w:trPr>
          <w:trHeight w:val="290"/>
        </w:trPr>
        <w:tc>
          <w:tcPr>
            <w:tcW w:w="1524" w:type="dxa"/>
            <w:shd w:val="clear" w:color="auto" w:fill="DBE4F0"/>
          </w:tcPr>
          <w:p w14:paraId="1A858E47" w14:textId="77777777" w:rsidR="00AD7E94" w:rsidRDefault="000447A2">
            <w:pPr>
              <w:pStyle w:val="TableParagraph"/>
              <w:spacing w:before="32"/>
              <w:ind w:left="221"/>
              <w:rPr>
                <w:b/>
                <w:sz w:val="20"/>
              </w:rPr>
            </w:pPr>
            <w:proofErr w:type="spellStart"/>
            <w:r>
              <w:rPr>
                <w:b/>
                <w:sz w:val="13"/>
              </w:rPr>
              <w:t>FMP</w:t>
            </w:r>
            <w:r>
              <w:rPr>
                <w:b/>
                <w:spacing w:val="-2"/>
                <w:sz w:val="13"/>
              </w:rPr>
              <w:t>グループ</w:t>
            </w:r>
            <w:proofErr w:type="spellEnd"/>
          </w:p>
        </w:tc>
        <w:tc>
          <w:tcPr>
            <w:tcW w:w="736" w:type="dxa"/>
            <w:shd w:val="clear" w:color="auto" w:fill="DBE4F0"/>
          </w:tcPr>
          <w:p w14:paraId="10AFF3CA" w14:textId="77777777" w:rsidR="00AD7E94" w:rsidRDefault="000447A2">
            <w:pPr>
              <w:pStyle w:val="TableParagraph"/>
              <w:spacing w:before="32"/>
              <w:ind w:left="8"/>
              <w:jc w:val="center"/>
              <w:rPr>
                <w:b/>
                <w:sz w:val="20"/>
              </w:rPr>
            </w:pPr>
            <w:r>
              <w:rPr>
                <w:b/>
                <w:spacing w:val="-4"/>
                <w:sz w:val="13"/>
              </w:rPr>
              <w:t>2021</w:t>
            </w:r>
          </w:p>
        </w:tc>
        <w:tc>
          <w:tcPr>
            <w:tcW w:w="788" w:type="dxa"/>
            <w:shd w:val="clear" w:color="auto" w:fill="DBE4F0"/>
          </w:tcPr>
          <w:p w14:paraId="4928567D" w14:textId="77777777" w:rsidR="00AD7E94" w:rsidRDefault="000447A2">
            <w:pPr>
              <w:pStyle w:val="TableParagraph"/>
              <w:spacing w:before="32"/>
              <w:ind w:left="8"/>
              <w:jc w:val="center"/>
              <w:rPr>
                <w:b/>
                <w:sz w:val="20"/>
              </w:rPr>
            </w:pPr>
            <w:r>
              <w:rPr>
                <w:b/>
                <w:spacing w:val="-4"/>
                <w:sz w:val="13"/>
              </w:rPr>
              <w:t>2022</w:t>
            </w:r>
          </w:p>
        </w:tc>
        <w:tc>
          <w:tcPr>
            <w:tcW w:w="1171" w:type="dxa"/>
            <w:shd w:val="clear" w:color="auto" w:fill="DBE4F0"/>
          </w:tcPr>
          <w:p w14:paraId="2B8AC58A" w14:textId="77777777" w:rsidR="00AD7E94" w:rsidRDefault="000447A2">
            <w:pPr>
              <w:pStyle w:val="TableParagraph"/>
              <w:spacing w:before="32"/>
              <w:ind w:left="8" w:right="1"/>
              <w:jc w:val="center"/>
              <w:rPr>
                <w:b/>
                <w:sz w:val="20"/>
              </w:rPr>
            </w:pPr>
            <w:r>
              <w:rPr>
                <w:b/>
                <w:spacing w:val="-4"/>
                <w:sz w:val="13"/>
              </w:rPr>
              <w:t>2023</w:t>
            </w:r>
          </w:p>
        </w:tc>
        <w:tc>
          <w:tcPr>
            <w:tcW w:w="1110" w:type="dxa"/>
            <w:shd w:val="clear" w:color="auto" w:fill="DBE4F0"/>
          </w:tcPr>
          <w:p w14:paraId="05C90798" w14:textId="77777777" w:rsidR="00AD7E94" w:rsidRDefault="000447A2">
            <w:pPr>
              <w:pStyle w:val="TableParagraph"/>
              <w:spacing w:before="32"/>
              <w:ind w:left="6"/>
              <w:jc w:val="center"/>
              <w:rPr>
                <w:b/>
                <w:sz w:val="20"/>
              </w:rPr>
            </w:pPr>
            <w:r>
              <w:rPr>
                <w:b/>
                <w:spacing w:val="-4"/>
                <w:sz w:val="13"/>
              </w:rPr>
              <w:t>2024</w:t>
            </w:r>
          </w:p>
        </w:tc>
        <w:tc>
          <w:tcPr>
            <w:tcW w:w="1171" w:type="dxa"/>
            <w:shd w:val="clear" w:color="auto" w:fill="DBE4F0"/>
          </w:tcPr>
          <w:p w14:paraId="0C34F823" w14:textId="77777777" w:rsidR="00AD7E94" w:rsidRDefault="000447A2">
            <w:pPr>
              <w:pStyle w:val="TableParagraph"/>
              <w:spacing w:before="32"/>
              <w:ind w:left="8" w:right="8"/>
              <w:jc w:val="center"/>
              <w:rPr>
                <w:b/>
                <w:sz w:val="20"/>
              </w:rPr>
            </w:pPr>
            <w:r>
              <w:rPr>
                <w:b/>
                <w:spacing w:val="-4"/>
                <w:sz w:val="13"/>
              </w:rPr>
              <w:t>2025</w:t>
            </w:r>
          </w:p>
        </w:tc>
        <w:tc>
          <w:tcPr>
            <w:tcW w:w="1351" w:type="dxa"/>
            <w:shd w:val="clear" w:color="auto" w:fill="DBE4F0"/>
          </w:tcPr>
          <w:p w14:paraId="672006BE" w14:textId="77777777" w:rsidR="00AD7E94" w:rsidRDefault="000447A2">
            <w:pPr>
              <w:pStyle w:val="TableParagraph"/>
              <w:spacing w:before="32"/>
              <w:ind w:left="0" w:right="1"/>
              <w:jc w:val="center"/>
              <w:rPr>
                <w:b/>
                <w:sz w:val="20"/>
              </w:rPr>
            </w:pPr>
            <w:r>
              <w:rPr>
                <w:b/>
                <w:spacing w:val="-4"/>
                <w:sz w:val="13"/>
              </w:rPr>
              <w:t>2026</w:t>
            </w:r>
          </w:p>
        </w:tc>
        <w:tc>
          <w:tcPr>
            <w:tcW w:w="1261" w:type="dxa"/>
            <w:shd w:val="clear" w:color="auto" w:fill="DBE4F0"/>
          </w:tcPr>
          <w:p w14:paraId="52AF916C" w14:textId="77777777" w:rsidR="00AD7E94" w:rsidRDefault="000447A2">
            <w:pPr>
              <w:pStyle w:val="TableParagraph"/>
              <w:spacing w:before="32"/>
              <w:ind w:left="6" w:right="6"/>
              <w:jc w:val="center"/>
              <w:rPr>
                <w:b/>
                <w:sz w:val="20"/>
              </w:rPr>
            </w:pPr>
            <w:r>
              <w:rPr>
                <w:b/>
                <w:spacing w:val="-4"/>
                <w:sz w:val="13"/>
              </w:rPr>
              <w:t>2027</w:t>
            </w:r>
          </w:p>
        </w:tc>
        <w:tc>
          <w:tcPr>
            <w:tcW w:w="1352" w:type="dxa"/>
            <w:shd w:val="clear" w:color="auto" w:fill="DBE4F0"/>
          </w:tcPr>
          <w:p w14:paraId="346AB361" w14:textId="77777777" w:rsidR="00AD7E94" w:rsidRDefault="000447A2">
            <w:pPr>
              <w:pStyle w:val="TableParagraph"/>
              <w:spacing w:before="32"/>
              <w:ind w:left="1" w:right="2"/>
              <w:jc w:val="center"/>
              <w:rPr>
                <w:b/>
                <w:sz w:val="20"/>
              </w:rPr>
            </w:pPr>
            <w:r>
              <w:rPr>
                <w:b/>
                <w:spacing w:val="-4"/>
                <w:sz w:val="13"/>
              </w:rPr>
              <w:t>2028</w:t>
            </w:r>
          </w:p>
        </w:tc>
        <w:tc>
          <w:tcPr>
            <w:tcW w:w="1261" w:type="dxa"/>
            <w:shd w:val="clear" w:color="auto" w:fill="DBE4F0"/>
          </w:tcPr>
          <w:p w14:paraId="7C704D3A" w14:textId="77777777" w:rsidR="00AD7E94" w:rsidRDefault="000447A2">
            <w:pPr>
              <w:pStyle w:val="TableParagraph"/>
              <w:spacing w:before="32"/>
              <w:ind w:left="3" w:right="6"/>
              <w:jc w:val="center"/>
              <w:rPr>
                <w:b/>
                <w:sz w:val="20"/>
              </w:rPr>
            </w:pPr>
            <w:r>
              <w:rPr>
                <w:b/>
                <w:spacing w:val="-4"/>
                <w:sz w:val="13"/>
              </w:rPr>
              <w:t>2029</w:t>
            </w:r>
          </w:p>
        </w:tc>
        <w:tc>
          <w:tcPr>
            <w:tcW w:w="1261" w:type="dxa"/>
            <w:shd w:val="clear" w:color="auto" w:fill="DBE4F0"/>
          </w:tcPr>
          <w:p w14:paraId="7B4FA4BA" w14:textId="77777777" w:rsidR="00AD7E94" w:rsidRDefault="000447A2">
            <w:pPr>
              <w:pStyle w:val="TableParagraph"/>
              <w:spacing w:before="32"/>
              <w:ind w:left="1" w:right="6"/>
              <w:jc w:val="center"/>
              <w:rPr>
                <w:b/>
                <w:sz w:val="20"/>
              </w:rPr>
            </w:pPr>
            <w:r>
              <w:rPr>
                <w:b/>
                <w:spacing w:val="-2"/>
                <w:sz w:val="13"/>
              </w:rPr>
              <w:t>2030</w:t>
            </w:r>
            <w:r>
              <w:rPr>
                <w:b/>
                <w:spacing w:val="-2"/>
                <w:sz w:val="13"/>
                <w:vertAlign w:val="superscript"/>
              </w:rPr>
              <w:t>1</w:t>
            </w:r>
          </w:p>
        </w:tc>
      </w:tr>
      <w:tr w:rsidR="00AD7E94" w14:paraId="189DC9C7" w14:textId="77777777">
        <w:trPr>
          <w:trHeight w:val="750"/>
        </w:trPr>
        <w:tc>
          <w:tcPr>
            <w:tcW w:w="1524" w:type="dxa"/>
          </w:tcPr>
          <w:p w14:paraId="7FF92FDE" w14:textId="77777777" w:rsidR="00AD7E94" w:rsidRDefault="000447A2">
            <w:pPr>
              <w:pStyle w:val="TableParagraph"/>
              <w:ind w:left="57" w:right="494"/>
              <w:rPr>
                <w:sz w:val="20"/>
              </w:rPr>
            </w:pPr>
            <w:proofErr w:type="spellStart"/>
            <w:r>
              <w:rPr>
                <w:spacing w:val="-2"/>
                <w:sz w:val="13"/>
              </w:rPr>
              <w:lastRenderedPageBreak/>
              <w:t>移動性の高い種</w:t>
            </w:r>
            <w:proofErr w:type="spellEnd"/>
          </w:p>
        </w:tc>
        <w:tc>
          <w:tcPr>
            <w:tcW w:w="736" w:type="dxa"/>
          </w:tcPr>
          <w:p w14:paraId="15AE59BA" w14:textId="77777777" w:rsidR="00AD7E94" w:rsidRDefault="000447A2">
            <w:pPr>
              <w:pStyle w:val="TableParagraph"/>
              <w:spacing w:before="32"/>
              <w:ind w:left="8"/>
              <w:jc w:val="center"/>
              <w:rPr>
                <w:sz w:val="20"/>
              </w:rPr>
            </w:pPr>
            <w:r>
              <w:rPr>
                <w:spacing w:val="-2"/>
                <w:sz w:val="13"/>
              </w:rPr>
              <w:t>$0.00</w:t>
            </w:r>
          </w:p>
        </w:tc>
        <w:tc>
          <w:tcPr>
            <w:tcW w:w="788" w:type="dxa"/>
          </w:tcPr>
          <w:p w14:paraId="5CB4F4A2" w14:textId="77777777" w:rsidR="00AD7E94" w:rsidRDefault="000447A2">
            <w:pPr>
              <w:pStyle w:val="TableParagraph"/>
              <w:spacing w:before="32"/>
              <w:ind w:left="8" w:right="1"/>
              <w:jc w:val="center"/>
              <w:rPr>
                <w:sz w:val="20"/>
              </w:rPr>
            </w:pPr>
            <w:r>
              <w:rPr>
                <w:spacing w:val="-2"/>
                <w:sz w:val="13"/>
              </w:rPr>
              <w:t>$0.00</w:t>
            </w:r>
          </w:p>
        </w:tc>
        <w:tc>
          <w:tcPr>
            <w:tcW w:w="1171" w:type="dxa"/>
          </w:tcPr>
          <w:p w14:paraId="2519D04E" w14:textId="77777777" w:rsidR="00AD7E94" w:rsidRDefault="000447A2">
            <w:pPr>
              <w:pStyle w:val="TableParagraph"/>
              <w:spacing w:before="32"/>
              <w:ind w:left="8" w:right="1"/>
              <w:jc w:val="center"/>
              <w:rPr>
                <w:sz w:val="20"/>
              </w:rPr>
            </w:pPr>
            <w:r>
              <w:rPr>
                <w:spacing w:val="-2"/>
                <w:sz w:val="13"/>
              </w:rPr>
              <w:t>$0.15</w:t>
            </w:r>
          </w:p>
        </w:tc>
        <w:tc>
          <w:tcPr>
            <w:tcW w:w="1110" w:type="dxa"/>
          </w:tcPr>
          <w:p w14:paraId="6A5917ED" w14:textId="77777777" w:rsidR="00AD7E94" w:rsidRDefault="000447A2">
            <w:pPr>
              <w:pStyle w:val="TableParagraph"/>
              <w:spacing w:before="32"/>
              <w:ind w:left="6"/>
              <w:jc w:val="center"/>
              <w:rPr>
                <w:sz w:val="20"/>
              </w:rPr>
            </w:pPr>
            <w:r>
              <w:rPr>
                <w:spacing w:val="-2"/>
                <w:sz w:val="13"/>
              </w:rPr>
              <w:t>$0.21</w:t>
            </w:r>
          </w:p>
        </w:tc>
        <w:tc>
          <w:tcPr>
            <w:tcW w:w="1171" w:type="dxa"/>
          </w:tcPr>
          <w:p w14:paraId="76F7C5E5" w14:textId="77777777" w:rsidR="00AD7E94" w:rsidRDefault="000447A2">
            <w:pPr>
              <w:pStyle w:val="TableParagraph"/>
              <w:spacing w:before="32"/>
              <w:ind w:left="8" w:right="8"/>
              <w:jc w:val="center"/>
              <w:rPr>
                <w:sz w:val="20"/>
              </w:rPr>
            </w:pPr>
            <w:r>
              <w:rPr>
                <w:spacing w:val="-2"/>
                <w:sz w:val="13"/>
              </w:rPr>
              <w:t>$0.63</w:t>
            </w:r>
          </w:p>
        </w:tc>
        <w:tc>
          <w:tcPr>
            <w:tcW w:w="1351" w:type="dxa"/>
          </w:tcPr>
          <w:p w14:paraId="1A6FEA7D" w14:textId="77777777" w:rsidR="00AD7E94" w:rsidRDefault="000447A2">
            <w:pPr>
              <w:pStyle w:val="TableParagraph"/>
              <w:spacing w:before="32"/>
              <w:ind w:left="0" w:right="1"/>
              <w:jc w:val="center"/>
              <w:rPr>
                <w:sz w:val="20"/>
              </w:rPr>
            </w:pPr>
            <w:r>
              <w:rPr>
                <w:spacing w:val="-2"/>
                <w:sz w:val="13"/>
              </w:rPr>
              <w:t>$0.86</w:t>
            </w:r>
          </w:p>
        </w:tc>
        <w:tc>
          <w:tcPr>
            <w:tcW w:w="1261" w:type="dxa"/>
          </w:tcPr>
          <w:p w14:paraId="52838078" w14:textId="77777777" w:rsidR="00AD7E94" w:rsidRDefault="000447A2">
            <w:pPr>
              <w:pStyle w:val="TableParagraph"/>
              <w:spacing w:before="32"/>
              <w:ind w:left="6" w:right="6"/>
              <w:jc w:val="center"/>
              <w:rPr>
                <w:sz w:val="20"/>
              </w:rPr>
            </w:pPr>
            <w:r>
              <w:rPr>
                <w:spacing w:val="-2"/>
                <w:sz w:val="13"/>
              </w:rPr>
              <w:t>$1.09</w:t>
            </w:r>
          </w:p>
        </w:tc>
        <w:tc>
          <w:tcPr>
            <w:tcW w:w="1352" w:type="dxa"/>
          </w:tcPr>
          <w:p w14:paraId="19E46B3D" w14:textId="77777777" w:rsidR="00AD7E94" w:rsidRDefault="000447A2">
            <w:pPr>
              <w:pStyle w:val="TableParagraph"/>
              <w:spacing w:before="32"/>
              <w:ind w:left="1" w:right="2"/>
              <w:jc w:val="center"/>
              <w:rPr>
                <w:sz w:val="20"/>
              </w:rPr>
            </w:pPr>
            <w:r>
              <w:rPr>
                <w:spacing w:val="-2"/>
                <w:sz w:val="13"/>
              </w:rPr>
              <w:t>$1.31</w:t>
            </w:r>
          </w:p>
        </w:tc>
        <w:tc>
          <w:tcPr>
            <w:tcW w:w="1261" w:type="dxa"/>
          </w:tcPr>
          <w:p w14:paraId="6AF2CF5C" w14:textId="77777777" w:rsidR="00AD7E94" w:rsidRDefault="000447A2">
            <w:pPr>
              <w:pStyle w:val="TableParagraph"/>
              <w:spacing w:before="32"/>
              <w:ind w:left="3" w:right="6"/>
              <w:jc w:val="center"/>
              <w:rPr>
                <w:sz w:val="20"/>
              </w:rPr>
            </w:pPr>
            <w:r>
              <w:rPr>
                <w:spacing w:val="-2"/>
                <w:sz w:val="13"/>
              </w:rPr>
              <w:t>$1.52</w:t>
            </w:r>
          </w:p>
        </w:tc>
        <w:tc>
          <w:tcPr>
            <w:tcW w:w="1261" w:type="dxa"/>
          </w:tcPr>
          <w:p w14:paraId="0009F237" w14:textId="77777777" w:rsidR="00AD7E94" w:rsidRDefault="000447A2">
            <w:pPr>
              <w:pStyle w:val="TableParagraph"/>
              <w:spacing w:before="32"/>
              <w:ind w:left="1" w:right="6"/>
              <w:jc w:val="center"/>
              <w:rPr>
                <w:sz w:val="20"/>
              </w:rPr>
            </w:pPr>
            <w:r>
              <w:rPr>
                <w:spacing w:val="-2"/>
                <w:sz w:val="13"/>
              </w:rPr>
              <w:t>$1.52</w:t>
            </w:r>
          </w:p>
        </w:tc>
      </w:tr>
      <w:tr w:rsidR="00AD7E94" w14:paraId="2D49D933" w14:textId="77777777">
        <w:trPr>
          <w:trHeight w:val="749"/>
        </w:trPr>
        <w:tc>
          <w:tcPr>
            <w:tcW w:w="1524" w:type="dxa"/>
          </w:tcPr>
          <w:p w14:paraId="785287B2" w14:textId="77777777" w:rsidR="00AD7E94" w:rsidRDefault="000447A2">
            <w:pPr>
              <w:pStyle w:val="TableParagraph"/>
              <w:ind w:left="57" w:right="309"/>
              <w:rPr>
                <w:b/>
                <w:sz w:val="20"/>
                <w:lang w:eastAsia="ja-JP"/>
              </w:rPr>
            </w:pPr>
            <w:r>
              <w:rPr>
                <w:b/>
                <w:sz w:val="13"/>
                <w:lang w:eastAsia="ja-JP"/>
              </w:rPr>
              <w:t>すべてのFMPおよび</w:t>
            </w:r>
            <w:r>
              <w:rPr>
                <w:b/>
                <w:spacing w:val="-2"/>
                <w:sz w:val="13"/>
                <w:lang w:eastAsia="ja-JP"/>
              </w:rPr>
              <w:t>非FMP漁業</w:t>
            </w:r>
          </w:p>
        </w:tc>
        <w:tc>
          <w:tcPr>
            <w:tcW w:w="736" w:type="dxa"/>
          </w:tcPr>
          <w:p w14:paraId="112CAC33" w14:textId="77777777" w:rsidR="00AD7E94" w:rsidRDefault="000447A2">
            <w:pPr>
              <w:pStyle w:val="TableParagraph"/>
              <w:spacing w:before="31"/>
              <w:ind w:left="8"/>
              <w:jc w:val="center"/>
              <w:rPr>
                <w:sz w:val="20"/>
              </w:rPr>
            </w:pPr>
            <w:r>
              <w:rPr>
                <w:spacing w:val="-2"/>
                <w:sz w:val="13"/>
              </w:rPr>
              <w:t>$0.69</w:t>
            </w:r>
          </w:p>
        </w:tc>
        <w:tc>
          <w:tcPr>
            <w:tcW w:w="788" w:type="dxa"/>
          </w:tcPr>
          <w:p w14:paraId="79D6DD97" w14:textId="77777777" w:rsidR="00AD7E94" w:rsidRDefault="000447A2">
            <w:pPr>
              <w:pStyle w:val="TableParagraph"/>
              <w:spacing w:before="31"/>
              <w:ind w:left="8" w:right="1"/>
              <w:jc w:val="center"/>
              <w:rPr>
                <w:sz w:val="20"/>
              </w:rPr>
            </w:pPr>
            <w:r>
              <w:rPr>
                <w:spacing w:val="-2"/>
                <w:sz w:val="13"/>
              </w:rPr>
              <w:t>$0.69</w:t>
            </w:r>
          </w:p>
        </w:tc>
        <w:tc>
          <w:tcPr>
            <w:tcW w:w="1171" w:type="dxa"/>
          </w:tcPr>
          <w:p w14:paraId="42FFEB7B" w14:textId="77777777" w:rsidR="00AD7E94" w:rsidRDefault="000447A2">
            <w:pPr>
              <w:pStyle w:val="TableParagraph"/>
              <w:spacing w:before="31"/>
              <w:ind w:left="8" w:right="1"/>
              <w:jc w:val="center"/>
              <w:rPr>
                <w:sz w:val="20"/>
              </w:rPr>
            </w:pPr>
            <w:r>
              <w:rPr>
                <w:spacing w:val="-2"/>
                <w:sz w:val="13"/>
              </w:rPr>
              <w:t>$3,588.73</w:t>
            </w:r>
          </w:p>
        </w:tc>
        <w:tc>
          <w:tcPr>
            <w:tcW w:w="1110" w:type="dxa"/>
          </w:tcPr>
          <w:p w14:paraId="6EF9B0D0" w14:textId="77777777" w:rsidR="00AD7E94" w:rsidRDefault="000447A2">
            <w:pPr>
              <w:pStyle w:val="TableParagraph"/>
              <w:spacing w:before="31"/>
              <w:ind w:left="6"/>
              <w:jc w:val="center"/>
              <w:rPr>
                <w:sz w:val="20"/>
              </w:rPr>
            </w:pPr>
            <w:r>
              <w:rPr>
                <w:spacing w:val="-2"/>
                <w:sz w:val="13"/>
              </w:rPr>
              <w:t>$6,710.80</w:t>
            </w:r>
          </w:p>
        </w:tc>
        <w:tc>
          <w:tcPr>
            <w:tcW w:w="1171" w:type="dxa"/>
          </w:tcPr>
          <w:p w14:paraId="7C010150" w14:textId="77777777" w:rsidR="00AD7E94" w:rsidRDefault="000447A2">
            <w:pPr>
              <w:pStyle w:val="TableParagraph"/>
              <w:spacing w:before="31"/>
              <w:ind w:left="8" w:right="8"/>
              <w:jc w:val="center"/>
              <w:rPr>
                <w:sz w:val="20"/>
              </w:rPr>
            </w:pPr>
            <w:r>
              <w:rPr>
                <w:spacing w:val="-2"/>
                <w:sz w:val="13"/>
              </w:rPr>
              <w:t>$8,743.28</w:t>
            </w:r>
          </w:p>
        </w:tc>
        <w:tc>
          <w:tcPr>
            <w:tcW w:w="1351" w:type="dxa"/>
          </w:tcPr>
          <w:p w14:paraId="4D9C4DAD" w14:textId="77777777" w:rsidR="00AD7E94" w:rsidRDefault="000447A2">
            <w:pPr>
              <w:pStyle w:val="TableParagraph"/>
              <w:spacing w:before="31"/>
              <w:ind w:left="1" w:right="1"/>
              <w:jc w:val="center"/>
              <w:rPr>
                <w:sz w:val="20"/>
              </w:rPr>
            </w:pPr>
            <w:r>
              <w:rPr>
                <w:spacing w:val="-2"/>
                <w:sz w:val="13"/>
              </w:rPr>
              <w:t>$16,048.69</w:t>
            </w:r>
          </w:p>
        </w:tc>
        <w:tc>
          <w:tcPr>
            <w:tcW w:w="1261" w:type="dxa"/>
          </w:tcPr>
          <w:p w14:paraId="005CCA2E" w14:textId="77777777" w:rsidR="00AD7E94" w:rsidRDefault="000447A2">
            <w:pPr>
              <w:pStyle w:val="TableParagraph"/>
              <w:spacing w:before="31"/>
              <w:ind w:left="6" w:right="6"/>
              <w:jc w:val="center"/>
              <w:rPr>
                <w:sz w:val="20"/>
              </w:rPr>
            </w:pPr>
            <w:r>
              <w:rPr>
                <w:spacing w:val="-2"/>
                <w:sz w:val="13"/>
              </w:rPr>
              <w:t>$22,450.51</w:t>
            </w:r>
          </w:p>
        </w:tc>
        <w:tc>
          <w:tcPr>
            <w:tcW w:w="1352" w:type="dxa"/>
          </w:tcPr>
          <w:p w14:paraId="02C50282" w14:textId="77777777" w:rsidR="00AD7E94" w:rsidRDefault="000447A2">
            <w:pPr>
              <w:pStyle w:val="TableParagraph"/>
              <w:spacing w:before="31"/>
              <w:ind w:left="0" w:right="2"/>
              <w:jc w:val="center"/>
              <w:rPr>
                <w:sz w:val="20"/>
              </w:rPr>
            </w:pPr>
            <w:r>
              <w:rPr>
                <w:spacing w:val="-2"/>
                <w:sz w:val="13"/>
              </w:rPr>
              <w:t>$28,632.95</w:t>
            </w:r>
          </w:p>
        </w:tc>
        <w:tc>
          <w:tcPr>
            <w:tcW w:w="1261" w:type="dxa"/>
          </w:tcPr>
          <w:p w14:paraId="5AFDE6C1" w14:textId="77777777" w:rsidR="00AD7E94" w:rsidRDefault="000447A2">
            <w:pPr>
              <w:pStyle w:val="TableParagraph"/>
              <w:spacing w:before="31"/>
              <w:ind w:left="2" w:right="6"/>
              <w:jc w:val="center"/>
              <w:rPr>
                <w:sz w:val="20"/>
              </w:rPr>
            </w:pPr>
            <w:r>
              <w:rPr>
                <w:spacing w:val="-2"/>
                <w:sz w:val="13"/>
              </w:rPr>
              <w:t>$34,815.38</w:t>
            </w:r>
          </w:p>
        </w:tc>
        <w:tc>
          <w:tcPr>
            <w:tcW w:w="1261" w:type="dxa"/>
          </w:tcPr>
          <w:p w14:paraId="598A64CC" w14:textId="77777777" w:rsidR="00AD7E94" w:rsidRDefault="000447A2">
            <w:pPr>
              <w:pStyle w:val="TableParagraph"/>
              <w:spacing w:before="31"/>
              <w:ind w:left="0" w:right="6"/>
              <w:jc w:val="center"/>
              <w:rPr>
                <w:sz w:val="20"/>
              </w:rPr>
            </w:pPr>
            <w:r>
              <w:rPr>
                <w:spacing w:val="-2"/>
                <w:sz w:val="13"/>
              </w:rPr>
              <w:t>$34,815.38</w:t>
            </w:r>
          </w:p>
        </w:tc>
      </w:tr>
    </w:tbl>
    <w:p w14:paraId="051E535F" w14:textId="77777777" w:rsidR="00AD7E94" w:rsidRDefault="000447A2">
      <w:pPr>
        <w:spacing w:before="40"/>
        <w:ind w:left="359" w:right="8690"/>
        <w:rPr>
          <w:rFonts w:ascii="Arial"/>
          <w:sz w:val="18"/>
          <w:lang w:eastAsia="ja-JP"/>
        </w:rPr>
      </w:pPr>
      <w:r>
        <w:rPr>
          <w:rFonts w:ascii="Arial"/>
          <w:sz w:val="12"/>
          <w:lang w:eastAsia="ja-JP"/>
        </w:rPr>
        <w:t>出典</w:t>
      </w:r>
      <w:r>
        <w:rPr>
          <w:rFonts w:ascii="Arial"/>
          <w:sz w:val="12"/>
          <w:lang w:eastAsia="ja-JP"/>
        </w:rPr>
        <w:t>NMFS 2021d</w:t>
      </w:r>
      <w:r>
        <w:rPr>
          <w:rFonts w:ascii="Arial"/>
          <w:sz w:val="12"/>
          <w:lang w:eastAsia="ja-JP"/>
        </w:rPr>
        <w:t>；提案除く。注：金額は</w:t>
      </w:r>
      <w:r>
        <w:rPr>
          <w:rFonts w:ascii="Arial"/>
          <w:sz w:val="12"/>
          <w:lang w:eastAsia="ja-JP"/>
        </w:rPr>
        <w:t>1,000</w:t>
      </w:r>
      <w:r>
        <w:rPr>
          <w:rFonts w:ascii="Arial"/>
          <w:sz w:val="12"/>
          <w:lang w:eastAsia="ja-JP"/>
        </w:rPr>
        <w:t>ドル単位である。</w:t>
      </w:r>
    </w:p>
    <w:p w14:paraId="77710ED1" w14:textId="77777777" w:rsidR="00AD7E94" w:rsidRDefault="000447A2">
      <w:pPr>
        <w:spacing w:line="207" w:lineRule="exact"/>
        <w:ind w:left="360"/>
        <w:rPr>
          <w:rFonts w:ascii="Arial"/>
          <w:sz w:val="18"/>
          <w:lang w:eastAsia="ja-JP"/>
        </w:rPr>
      </w:pPr>
      <w:r>
        <w:rPr>
          <w:rFonts w:ascii="Arial"/>
          <w:position w:val="6"/>
          <w:sz w:val="8"/>
          <w:lang w:eastAsia="ja-JP"/>
        </w:rPr>
        <w:t xml:space="preserve">1 </w:t>
      </w:r>
      <w:r>
        <w:rPr>
          <w:rFonts w:ascii="Arial"/>
          <w:sz w:val="12"/>
          <w:lang w:eastAsia="ja-JP"/>
        </w:rPr>
        <w:t>この欄は</w:t>
      </w:r>
      <w:r>
        <w:rPr>
          <w:rFonts w:ascii="Arial"/>
          <w:spacing w:val="-2"/>
          <w:sz w:val="12"/>
          <w:lang w:eastAsia="ja-JP"/>
        </w:rPr>
        <w:t>、</w:t>
      </w:r>
      <w:r>
        <w:rPr>
          <w:rFonts w:ascii="Arial"/>
          <w:spacing w:val="-2"/>
          <w:sz w:val="12"/>
          <w:lang w:eastAsia="ja-JP"/>
        </w:rPr>
        <w:t>2030</w:t>
      </w:r>
      <w:r>
        <w:rPr>
          <w:rFonts w:ascii="Arial"/>
          <w:spacing w:val="-2"/>
          <w:sz w:val="12"/>
          <w:lang w:eastAsia="ja-JP"/>
        </w:rPr>
        <w:t>年の</w:t>
      </w:r>
      <w:r>
        <w:rPr>
          <w:rFonts w:ascii="Arial"/>
          <w:sz w:val="12"/>
          <w:lang w:eastAsia="ja-JP"/>
        </w:rPr>
        <w:t>収入に占める割合の参考値を示すために、</w:t>
      </w:r>
      <w:r>
        <w:rPr>
          <w:rFonts w:ascii="Arial"/>
          <w:sz w:val="12"/>
          <w:lang w:eastAsia="ja-JP"/>
        </w:rPr>
        <w:t>2030</w:t>
      </w:r>
      <w:r>
        <w:rPr>
          <w:rFonts w:ascii="Arial"/>
          <w:sz w:val="12"/>
          <w:lang w:eastAsia="ja-JP"/>
        </w:rPr>
        <w:t>年の平均収入総額を表して</w:t>
      </w:r>
      <w:r>
        <w:rPr>
          <w:rFonts w:ascii="Arial"/>
          <w:spacing w:val="-2"/>
          <w:sz w:val="12"/>
          <w:lang w:eastAsia="ja-JP"/>
        </w:rPr>
        <w:t>いる。</w:t>
      </w:r>
    </w:p>
    <w:p w14:paraId="475267AE" w14:textId="77777777" w:rsidR="00AD7E94" w:rsidRDefault="000447A2">
      <w:pPr>
        <w:ind w:left="360" w:right="443"/>
        <w:rPr>
          <w:rFonts w:ascii="Arial" w:hAnsi="Arial"/>
          <w:sz w:val="18"/>
          <w:lang w:eastAsia="ja-JP"/>
        </w:rPr>
      </w:pPr>
      <w:r>
        <w:rPr>
          <w:rFonts w:ascii="Arial" w:hAnsi="Arial"/>
          <w:sz w:val="12"/>
          <w:lang w:eastAsia="ja-JP"/>
        </w:rPr>
        <w:t xml:space="preserve">収益は、米国労働統計局が提供する生鮮・冷凍水産加工業の産業別生産者物価指数（季節調整なし、月次）を用いた名目ドルである。このデータは、漁業依存の水揚げデータを用いて作成された収入強度ラスターを表している。このデータセットを作成するために、Vessel Trip </w:t>
      </w:r>
      <w:proofErr w:type="spellStart"/>
      <w:r>
        <w:rPr>
          <w:rFonts w:ascii="Arial" w:hAnsi="Arial"/>
          <w:sz w:val="12"/>
          <w:lang w:eastAsia="ja-JP"/>
        </w:rPr>
        <w:t>Report情報を海上漁業監視員が収集したデータと統合し、Vessel</w:t>
      </w:r>
      <w:proofErr w:type="spellEnd"/>
      <w:r>
        <w:rPr>
          <w:rFonts w:ascii="Arial" w:hAnsi="Arial"/>
          <w:sz w:val="12"/>
          <w:lang w:eastAsia="ja-JP"/>
        </w:rPr>
        <w:t xml:space="preserve"> Trip Reportの地点と観測された曳網地点との距離を示す累積分布関数を推定した。データの解像度は、風力発電所輸出ケーブルのコリドー沿いのインパクトを区別するのに十分な小スケールでの推定を可能にするものではない。そのため、推定は個々の洋上風力リース区域にのみ関係する。これにより、FMPによる漁業活動の空間的フットプリントが得られた。この割合は、2030年以降、施設が廃止されるまで続くと予想される。合計のわずかな違いは四捨五入によるものである。</w:t>
      </w:r>
    </w:p>
    <w:p w14:paraId="3F604C83" w14:textId="77777777" w:rsidR="00AD7E94" w:rsidRDefault="000447A2">
      <w:pPr>
        <w:spacing w:before="1"/>
        <w:ind w:left="360"/>
        <w:rPr>
          <w:rFonts w:ascii="Arial" w:hAnsi="Arial"/>
          <w:sz w:val="18"/>
          <w:lang w:eastAsia="ja-JP"/>
        </w:rPr>
      </w:pPr>
      <w:r>
        <w:rPr>
          <w:rFonts w:ascii="Arial" w:hAnsi="Arial"/>
          <w:sz w:val="12"/>
          <w:lang w:eastAsia="ja-JP"/>
        </w:rPr>
        <w:t>"-"</w:t>
      </w:r>
      <w:proofErr w:type="spellStart"/>
      <w:r>
        <w:rPr>
          <w:rFonts w:ascii="Arial" w:hAnsi="Arial"/>
          <w:sz w:val="12"/>
          <w:lang w:eastAsia="ja-JP"/>
        </w:rPr>
        <w:t>は値がゼロであることを示し</w:t>
      </w:r>
      <w:proofErr w:type="spellEnd"/>
      <w:r>
        <w:rPr>
          <w:rFonts w:ascii="Arial" w:hAnsi="Arial"/>
          <w:sz w:val="12"/>
          <w:lang w:eastAsia="ja-JP"/>
        </w:rPr>
        <w:t>、"$0 "は値がプラスだが</w:t>
      </w:r>
      <w:r>
        <w:rPr>
          <w:rFonts w:ascii="Arial" w:hAnsi="Arial"/>
          <w:spacing w:val="-2"/>
          <w:sz w:val="12"/>
          <w:lang w:eastAsia="ja-JP"/>
        </w:rPr>
        <w:t>100ドル</w:t>
      </w:r>
      <w:r>
        <w:rPr>
          <w:rFonts w:ascii="Arial" w:hAnsi="Arial"/>
          <w:sz w:val="12"/>
          <w:lang w:eastAsia="ja-JP"/>
        </w:rPr>
        <w:t>未満で</w:t>
      </w:r>
      <w:r>
        <w:rPr>
          <w:rFonts w:ascii="Arial" w:hAnsi="Arial"/>
          <w:spacing w:val="-2"/>
          <w:sz w:val="12"/>
          <w:lang w:eastAsia="ja-JP"/>
        </w:rPr>
        <w:t>あることを示す。</w:t>
      </w:r>
    </w:p>
    <w:p w14:paraId="6C64104F" w14:textId="77777777" w:rsidR="00AD7E94" w:rsidRDefault="00AD7E94">
      <w:pPr>
        <w:rPr>
          <w:rFonts w:ascii="Arial" w:hAnsi="Arial"/>
          <w:sz w:val="18"/>
          <w:lang w:eastAsia="ja-JP"/>
        </w:rPr>
        <w:sectPr w:rsidR="00AD7E94">
          <w:type w:val="continuous"/>
          <w:pgSz w:w="15840" w:h="12240" w:orient="landscape"/>
          <w:pgMar w:top="1420" w:right="1080" w:bottom="680" w:left="1080" w:header="729" w:footer="483" w:gutter="0"/>
          <w:cols w:space="708"/>
        </w:sectPr>
      </w:pPr>
    </w:p>
    <w:p w14:paraId="55D294EB" w14:textId="77777777" w:rsidR="00AD7E94" w:rsidRDefault="00AD7E94">
      <w:pPr>
        <w:pStyle w:val="a3"/>
        <w:spacing w:before="28"/>
        <w:ind w:left="0"/>
        <w:rPr>
          <w:rFonts w:ascii="Arial"/>
          <w:lang w:eastAsia="ja-JP"/>
        </w:rPr>
      </w:pPr>
    </w:p>
    <w:p w14:paraId="0AA7DCB5" w14:textId="77777777" w:rsidR="00AD7E94" w:rsidRDefault="000447A2">
      <w:pPr>
        <w:pStyle w:val="a3"/>
        <w:spacing w:before="0"/>
        <w:ind w:right="425"/>
        <w:rPr>
          <w:lang w:eastAsia="ja-JP"/>
        </w:rPr>
      </w:pPr>
      <w:r>
        <w:rPr>
          <w:sz w:val="15"/>
          <w:lang w:eastAsia="ja-JP"/>
        </w:rPr>
        <w:t>商業漁業や有料のレクリエーション漁業への更なるインパクトは、暴風雨の規模や頻度の増加、海面海岸線の変化などの気候変動事象によってもたらされる可能性がある。より強く、より頻繁な降水により、沿岸河口生息域への淡水流入が増加すると、水質が変化し、無脊椎動物種に影響を及ぼす可能性がある（Hare et al.）</w:t>
      </w:r>
      <w:proofErr w:type="spellStart"/>
      <w:r>
        <w:rPr>
          <w:sz w:val="15"/>
          <w:lang w:eastAsia="ja-JP"/>
        </w:rPr>
        <w:t>これらのエフェクトは、商業的・レクリエーション的に重要な種に直接的・間接的</w:t>
      </w:r>
      <w:proofErr w:type="spellEnd"/>
      <w:r>
        <w:rPr>
          <w:sz w:val="15"/>
          <w:lang w:eastAsia="ja-JP"/>
        </w:rPr>
        <w:t xml:space="preserve"> </w:t>
      </w:r>
      <w:proofErr w:type="spellStart"/>
      <w:r>
        <w:rPr>
          <w:sz w:val="15"/>
          <w:lang w:eastAsia="ja-JP"/>
        </w:rPr>
        <w:t>にインパクトを与え、漁獲量の減少や漁業コストの増加（例えば、他の漁場までの移動コスト</w:t>
      </w:r>
      <w:proofErr w:type="spellEnd"/>
      <w:r>
        <w:rPr>
          <w:sz w:val="15"/>
          <w:lang w:eastAsia="ja-JP"/>
        </w:rPr>
        <w:t>、 異なる種を対象とするために別の漁具に切り替える必要性）をもたらす可能性がある。従って、商業漁業やハイヤーレクリエーション漁業に携わる、あるいはそれを支援する事業の存続が影響を受ける可能性がある。海岸近くの漁業関連インフラが海面上昇によって悪影響を受ける可能性があるため、商業漁業及び／又はハイヤーによる遊漁に依存している地域社会の経済も、気候変動によって引き起こされるエフェクトに対して脆弱である可能性がある（Colburn et al.</w:t>
      </w:r>
    </w:p>
    <w:p w14:paraId="64CABD5B" w14:textId="77777777" w:rsidR="00AD7E94" w:rsidRDefault="000447A2">
      <w:pPr>
        <w:pStyle w:val="a3"/>
        <w:spacing w:before="1"/>
        <w:ind w:left="360"/>
        <w:rPr>
          <w:lang w:eastAsia="ja-JP"/>
        </w:rPr>
      </w:pPr>
      <w:r>
        <w:rPr>
          <w:sz w:val="15"/>
          <w:lang w:eastAsia="ja-JP"/>
        </w:rPr>
        <w:t>ら</w:t>
      </w:r>
      <w:r>
        <w:rPr>
          <w:spacing w:val="-2"/>
          <w:sz w:val="15"/>
          <w:lang w:eastAsia="ja-JP"/>
        </w:rPr>
        <w:t>2019年）。</w:t>
      </w:r>
    </w:p>
    <w:p w14:paraId="50CF2F56" w14:textId="77777777" w:rsidR="00AD7E94" w:rsidRDefault="000447A2">
      <w:pPr>
        <w:pStyle w:val="a3"/>
        <w:ind w:right="406"/>
        <w:rPr>
          <w:lang w:eastAsia="ja-JP"/>
        </w:rPr>
      </w:pPr>
      <w:r>
        <w:rPr>
          <w:b/>
          <w:sz w:val="15"/>
          <w:lang w:eastAsia="ja-JP"/>
        </w:rPr>
        <w:t>規制漁獲努力：</w:t>
      </w:r>
      <w:r>
        <w:rPr>
          <w:sz w:val="15"/>
          <w:lang w:eastAsia="ja-JP"/>
        </w:rPr>
        <w:t xml:space="preserve">規制漁獲努力とは、マグナソン・スティーブンス漁業保存管理法の下、最大持続可能漁獲量を維持するために必要な漁業管理手段のことである。これには、漁獲枠及び漁獲努力配分管理措置が含まれる。洋上風力開発の結果としての規制漁獲努力の変化は、2つの主要な経路を通じて、商業漁 業及び有料のレクリエーション漁業に影響を与える可能性がある。科学的調査方法が風力発電施設内でのサンプリングに適応していない場合、科学的調査結果の不確実性が増加し、資源評価や漁獲枠設定プロセスの不確実性が増加する可能性がある。WTG </w:t>
      </w:r>
      <w:proofErr w:type="spellStart"/>
      <w:r>
        <w:rPr>
          <w:sz w:val="15"/>
          <w:lang w:eastAsia="ja-JP"/>
        </w:rPr>
        <w:t>間隔によるアクセス制限に起因する科学的評価における不確実性は、より保守的な結果を招</w:t>
      </w:r>
      <w:proofErr w:type="spellEnd"/>
      <w:r>
        <w:rPr>
          <w:sz w:val="15"/>
          <w:lang w:eastAsia="ja-JP"/>
        </w:rPr>
        <w:t xml:space="preserve"> </w:t>
      </w:r>
      <w:proofErr w:type="spellStart"/>
      <w:r>
        <w:rPr>
          <w:sz w:val="15"/>
          <w:lang w:eastAsia="ja-JP"/>
        </w:rPr>
        <w:t>く可能性がある</w:t>
      </w:r>
      <w:proofErr w:type="spellEnd"/>
      <w:r>
        <w:rPr>
          <w:sz w:val="15"/>
          <w:lang w:eastAsia="ja-JP"/>
        </w:rPr>
        <w:t>。</w:t>
      </w:r>
    </w:p>
    <w:p w14:paraId="3757E9EF" w14:textId="77777777" w:rsidR="00AD7E94" w:rsidRDefault="000447A2">
      <w:pPr>
        <w:pStyle w:val="a3"/>
        <w:spacing w:before="0"/>
        <w:ind w:right="382"/>
        <w:rPr>
          <w:lang w:eastAsia="ja-JP"/>
        </w:rPr>
      </w:pPr>
      <w:r>
        <w:rPr>
          <w:sz w:val="15"/>
          <w:lang w:eastAsia="ja-JP"/>
        </w:rPr>
        <w:t>(商業漁業にインパクトを与えるような漁獲割当量（すなわち、削減）である。将来の空間管理措置は、構造物の存在による漁業行動の変化に応じて変更される可能性がある。</w:t>
      </w:r>
    </w:p>
    <w:p w14:paraId="42B63AAF" w14:textId="77777777" w:rsidR="00AD7E94" w:rsidRDefault="000447A2">
      <w:pPr>
        <w:pStyle w:val="a3"/>
        <w:spacing w:before="0"/>
        <w:ind w:right="636"/>
        <w:rPr>
          <w:lang w:eastAsia="ja-JP"/>
        </w:rPr>
      </w:pPr>
      <w:r>
        <w:rPr>
          <w:sz w:val="15"/>
          <w:lang w:eastAsia="ja-JP"/>
        </w:rPr>
        <w:t>管理プロセスへのインパクトは、ひいては商業漁業や遊漁船事業に短期的または長期的な影響を与えるだろう。規制された漁獲努力はまた、漁業資源の長期的な持続可能性を達成することによって、商業漁業に長期的な利益をもたらすかもしれない。</w:t>
      </w:r>
    </w:p>
    <w:p w14:paraId="63F622A4" w14:textId="77777777" w:rsidR="00AD7E94" w:rsidRDefault="000447A2">
      <w:pPr>
        <w:pStyle w:val="3"/>
        <w:numPr>
          <w:ilvl w:val="3"/>
          <w:numId w:val="22"/>
        </w:numPr>
        <w:tabs>
          <w:tab w:val="left" w:pos="1799"/>
        </w:tabs>
        <w:ind w:left="1799"/>
      </w:pPr>
      <w:proofErr w:type="spellStart"/>
      <w:r>
        <w:rPr>
          <w:spacing w:val="-2"/>
          <w:sz w:val="15"/>
        </w:rPr>
        <w:t>結論</w:t>
      </w:r>
      <w:proofErr w:type="spellEnd"/>
    </w:p>
    <w:p w14:paraId="749BC9F6" w14:textId="77777777" w:rsidR="00AD7E94" w:rsidRDefault="000447A2">
      <w:pPr>
        <w:pStyle w:val="a3"/>
        <w:ind w:left="358" w:right="382"/>
        <w:rPr>
          <w:lang w:eastAsia="ja-JP"/>
        </w:rPr>
      </w:pPr>
      <w:proofErr w:type="spellStart"/>
      <w:r>
        <w:rPr>
          <w:b/>
          <w:sz w:val="15"/>
          <w:lang w:eastAsia="ja-JP"/>
        </w:rPr>
        <w:t>ノーアクション代替案のインパクト。</w:t>
      </w:r>
      <w:r>
        <w:rPr>
          <w:sz w:val="15"/>
          <w:lang w:eastAsia="ja-JP"/>
        </w:rPr>
        <w:t>ノーアクション代替案では、商業漁業と貸し切りレクリエーション漁業は、現存</w:t>
      </w:r>
      <w:proofErr w:type="spellEnd"/>
      <w:r>
        <w:rPr>
          <w:sz w:val="15"/>
          <w:lang w:eastAsia="ja-JP"/>
        </w:rPr>
        <w:t xml:space="preserve"> する環境傾向と継続中の活動の影響を受け続ける。継続的な活動は、商業漁業と遊漁に一時的・永続的な影響を与え続けると予想される。これらのエフェクトは主に、沖合での建設影響、構造物の存在によって引き起こされる。</w:t>
      </w:r>
    </w:p>
    <w:p w14:paraId="179FE126" w14:textId="77777777" w:rsidR="00AD7E94" w:rsidRDefault="000447A2">
      <w:pPr>
        <w:pStyle w:val="a3"/>
        <w:ind w:left="358" w:right="369"/>
        <w:rPr>
          <w:lang w:eastAsia="ja-JP"/>
        </w:rPr>
      </w:pPr>
      <w:r>
        <w:rPr>
          <w:sz w:val="15"/>
          <w:lang w:eastAsia="ja-JP"/>
        </w:rPr>
        <w:t>ノーアクションの代替案では、商業漁業と有料のレクリエーション漁業は、現在の地域趨勢を継続し、現在および将来の環境趨勢と社会活動に対応する</w:t>
      </w:r>
      <w:r>
        <w:rPr>
          <w:spacing w:val="-2"/>
          <w:sz w:val="15"/>
          <w:lang w:eastAsia="ja-JP"/>
        </w:rPr>
        <w:t>。</w:t>
      </w:r>
    </w:p>
    <w:p w14:paraId="6B8D2F2A" w14:textId="77777777" w:rsidR="00AD7E94" w:rsidRDefault="000447A2">
      <w:pPr>
        <w:pStyle w:val="a3"/>
        <w:ind w:right="425" w:hanging="1"/>
        <w:rPr>
          <w:lang w:eastAsia="ja-JP"/>
        </w:rPr>
      </w:pPr>
      <w:proofErr w:type="spellStart"/>
      <w:r>
        <w:rPr>
          <w:sz w:val="15"/>
          <w:lang w:eastAsia="ja-JP"/>
        </w:rPr>
        <w:t>BOEMは、計画され進行中の洋上風力活動及び将来の非洋上風力活動が、主に新たなケーブ</w:t>
      </w:r>
      <w:proofErr w:type="spellEnd"/>
      <w:r>
        <w:rPr>
          <w:sz w:val="15"/>
          <w:lang w:eastAsia="ja-JP"/>
        </w:rPr>
        <w:t xml:space="preserve"> </w:t>
      </w:r>
      <w:proofErr w:type="spellStart"/>
      <w:r>
        <w:rPr>
          <w:sz w:val="15"/>
          <w:lang w:eastAsia="ja-JP"/>
        </w:rPr>
        <w:t>ル設置、騒音、港の拡張、構造物の存在、船舶交通、進行中の気候変動、及び規制された漁業努力</w:t>
      </w:r>
      <w:proofErr w:type="spellEnd"/>
      <w:r>
        <w:rPr>
          <w:sz w:val="15"/>
          <w:lang w:eastAsia="ja-JP"/>
        </w:rPr>
        <w:t xml:space="preserve"> </w:t>
      </w:r>
      <w:proofErr w:type="spellStart"/>
      <w:r>
        <w:rPr>
          <w:sz w:val="15"/>
          <w:lang w:eastAsia="ja-JP"/>
        </w:rPr>
        <w:t>を通して、商業漁業及び有料の遊漁漁業に対して、一時的～長期的なインパクト（移動、空間利用</w:t>
      </w:r>
      <w:proofErr w:type="spellEnd"/>
      <w:r>
        <w:rPr>
          <w:sz w:val="15"/>
          <w:lang w:eastAsia="ja-JP"/>
        </w:rPr>
        <w:t xml:space="preserve"> の競合、航行及び漁業上の危険、対象種の豊度及び分布の変化）を継続的に与えることを予期している。商業漁業とハイヤーレクリエーション漁業へのインパクトの程度は、対象種、 </w:t>
      </w:r>
      <w:proofErr w:type="spellStart"/>
      <w:r>
        <w:rPr>
          <w:sz w:val="15"/>
          <w:lang w:eastAsia="ja-JP"/>
        </w:rPr>
        <w:t>漁具の種類、活動場所が異なるため、漁業によって異なる</w:t>
      </w:r>
      <w:proofErr w:type="spellEnd"/>
      <w:r>
        <w:rPr>
          <w:sz w:val="15"/>
          <w:lang w:eastAsia="ja-JP"/>
        </w:rPr>
        <w:t>。</w:t>
      </w:r>
    </w:p>
    <w:p w14:paraId="22575F96" w14:textId="77777777" w:rsidR="00AD7E94" w:rsidRDefault="000447A2">
      <w:pPr>
        <w:spacing w:before="199"/>
        <w:ind w:left="359"/>
        <w:rPr>
          <w:b/>
          <w:lang w:eastAsia="ja-JP"/>
        </w:rPr>
      </w:pPr>
      <w:proofErr w:type="spellStart"/>
      <w:r>
        <w:rPr>
          <w:sz w:val="15"/>
          <w:lang w:eastAsia="ja-JP"/>
        </w:rPr>
        <w:t>BOEMは、商業漁業に対する</w:t>
      </w:r>
      <w:r>
        <w:rPr>
          <w:b/>
          <w:sz w:val="15"/>
          <w:lang w:eastAsia="ja-JP"/>
        </w:rPr>
        <w:t>無視できる</w:t>
      </w:r>
      <w:r>
        <w:rPr>
          <w:sz w:val="15"/>
          <w:lang w:eastAsia="ja-JP"/>
        </w:rPr>
        <w:t>悪影響から</w:t>
      </w:r>
      <w:r>
        <w:rPr>
          <w:b/>
          <w:sz w:val="15"/>
          <w:lang w:eastAsia="ja-JP"/>
        </w:rPr>
        <w:t>大きな</w:t>
      </w:r>
      <w:r>
        <w:rPr>
          <w:sz w:val="15"/>
          <w:lang w:eastAsia="ja-JP"/>
        </w:rPr>
        <w:t>悪影響、および</w:t>
      </w:r>
      <w:r>
        <w:rPr>
          <w:b/>
          <w:spacing w:val="-2"/>
          <w:sz w:val="15"/>
          <w:lang w:eastAsia="ja-JP"/>
        </w:rPr>
        <w:t>中程度の影響を</w:t>
      </w:r>
      <w:r>
        <w:rPr>
          <w:sz w:val="15"/>
          <w:lang w:eastAsia="ja-JP"/>
        </w:rPr>
        <w:t>予測している</w:t>
      </w:r>
      <w:proofErr w:type="spellEnd"/>
      <w:r>
        <w:rPr>
          <w:sz w:val="15"/>
          <w:lang w:eastAsia="ja-JP"/>
        </w:rPr>
        <w:t>。</w:t>
      </w:r>
    </w:p>
    <w:p w14:paraId="0CFAC4C1" w14:textId="77777777" w:rsidR="00AD7E94" w:rsidRDefault="000447A2">
      <w:pPr>
        <w:pStyle w:val="a3"/>
        <w:spacing w:before="2"/>
        <w:ind w:left="358"/>
        <w:rPr>
          <w:lang w:eastAsia="ja-JP"/>
        </w:rPr>
      </w:pPr>
      <w:proofErr w:type="spellStart"/>
      <w:r>
        <w:rPr>
          <w:spacing w:val="-2"/>
          <w:sz w:val="15"/>
          <w:lang w:eastAsia="ja-JP"/>
        </w:rPr>
        <w:t>オフショア</w:t>
      </w:r>
      <w:r>
        <w:rPr>
          <w:sz w:val="15"/>
          <w:lang w:eastAsia="ja-JP"/>
        </w:rPr>
        <w:t>以外の継続的な活動の結果、遊漁船による遊漁に悪影響が及ぶ</w:t>
      </w:r>
      <w:proofErr w:type="spellEnd"/>
      <w:r>
        <w:rPr>
          <w:sz w:val="15"/>
          <w:lang w:eastAsia="ja-JP"/>
        </w:rPr>
        <w:t>。</w:t>
      </w:r>
    </w:p>
    <w:p w14:paraId="0B5AC9A1" w14:textId="77777777" w:rsidR="00AD7E94" w:rsidRDefault="00AD7E94">
      <w:pPr>
        <w:pStyle w:val="a3"/>
        <w:rPr>
          <w:lang w:eastAsia="ja-JP"/>
        </w:rPr>
        <w:sectPr w:rsidR="00AD7E94">
          <w:headerReference w:type="default" r:id="rId123"/>
          <w:footerReference w:type="default" r:id="rId124"/>
          <w:pgSz w:w="12240" w:h="15840"/>
          <w:pgMar w:top="1360" w:right="1080" w:bottom="680" w:left="1080" w:header="729" w:footer="483" w:gutter="0"/>
          <w:cols w:space="708"/>
        </w:sectPr>
      </w:pPr>
    </w:p>
    <w:p w14:paraId="34F5CABB" w14:textId="77777777" w:rsidR="00AD7E94" w:rsidRDefault="000447A2">
      <w:pPr>
        <w:pStyle w:val="a3"/>
        <w:spacing w:before="82"/>
        <w:ind w:right="636"/>
        <w:rPr>
          <w:lang w:eastAsia="ja-JP"/>
        </w:rPr>
      </w:pPr>
      <w:r>
        <w:rPr>
          <w:sz w:val="15"/>
          <w:lang w:eastAsia="ja-JP"/>
        </w:rPr>
        <w:lastRenderedPageBreak/>
        <w:t>風である。これは、気候変動のエフェクトと、漁業管理機関が分布の変化やその他の気候に関連する影響に容易に適応する能力によって大きく左右される。規制された漁業努力はまた、地理的分析領域における商業漁業と傭船レクリエーション漁業に大きな影響を与えるだろう。</w:t>
      </w:r>
    </w:p>
    <w:p w14:paraId="546F25F9" w14:textId="77777777" w:rsidR="00AD7E94" w:rsidRDefault="000447A2">
      <w:pPr>
        <w:pStyle w:val="a3"/>
        <w:ind w:left="358" w:right="572"/>
        <w:rPr>
          <w:lang w:eastAsia="ja-JP"/>
        </w:rPr>
      </w:pPr>
      <w:proofErr w:type="spellStart"/>
      <w:r>
        <w:rPr>
          <w:b/>
          <w:sz w:val="15"/>
          <w:lang w:eastAsia="ja-JP"/>
        </w:rPr>
        <w:t>ノーアクション代替案の累積的影響</w:t>
      </w:r>
      <w:r>
        <w:rPr>
          <w:sz w:val="15"/>
          <w:lang w:eastAsia="ja-JP"/>
        </w:rPr>
        <w:t>。ノーアクション代替案では、既存の環境傾向及び継続中の活動は継続し、商業漁業及び遊</w:t>
      </w:r>
      <w:proofErr w:type="spellEnd"/>
      <w:r>
        <w:rPr>
          <w:sz w:val="15"/>
          <w:lang w:eastAsia="ja-JP"/>
        </w:rPr>
        <w:t xml:space="preserve"> 漁業は、自然及び人為的に引き起こされたIPFの影響を受け続ける。進行中の活動に加えて、洋上風力発電以外の、合理的に予見可能な（すなわち、 </w:t>
      </w:r>
      <w:proofErr w:type="spellStart"/>
      <w:r>
        <w:rPr>
          <w:sz w:val="15"/>
          <w:lang w:eastAsia="ja-JP"/>
        </w:rPr>
        <w:t>計画された）活動も、特に船舶交通の増加及び気候変動から、商業漁業及び遊漁船漁業</w:t>
      </w:r>
      <w:proofErr w:type="spellEnd"/>
      <w:r>
        <w:rPr>
          <w:sz w:val="15"/>
          <w:lang w:eastAsia="ja-JP"/>
        </w:rPr>
        <w:t xml:space="preserve"> </w:t>
      </w:r>
      <w:proofErr w:type="spellStart"/>
      <w:r>
        <w:rPr>
          <w:sz w:val="15"/>
          <w:lang w:eastAsia="ja-JP"/>
        </w:rPr>
        <w:t>にインパクトを与える可能性がある。BOEMは、洋上風力以外の計画された行為による商業漁業への</w:t>
      </w:r>
      <w:r>
        <w:rPr>
          <w:b/>
          <w:sz w:val="15"/>
          <w:lang w:eastAsia="ja-JP"/>
        </w:rPr>
        <w:t>無視できる</w:t>
      </w:r>
      <w:r>
        <w:rPr>
          <w:sz w:val="15"/>
          <w:lang w:eastAsia="ja-JP"/>
        </w:rPr>
        <w:t>悪影響から</w:t>
      </w:r>
      <w:r>
        <w:rPr>
          <w:b/>
          <w:sz w:val="15"/>
          <w:lang w:eastAsia="ja-JP"/>
        </w:rPr>
        <w:t>大</w:t>
      </w:r>
      <w:proofErr w:type="spellEnd"/>
      <w:r>
        <w:rPr>
          <w:b/>
          <w:sz w:val="15"/>
          <w:lang w:eastAsia="ja-JP"/>
        </w:rPr>
        <w:t xml:space="preserve"> きな</w:t>
      </w:r>
      <w:r>
        <w:rPr>
          <w:sz w:val="15"/>
          <w:lang w:eastAsia="ja-JP"/>
        </w:rPr>
        <w:t>悪影響（気候変動に順応する管理能力に大きく依存）を予測している。遊漁船による漁業は、気候変動の継続的な影響に加え、漁場を移動する必要性の可能性によ り、</w:t>
      </w:r>
      <w:r>
        <w:rPr>
          <w:b/>
          <w:sz w:val="15"/>
          <w:lang w:eastAsia="ja-JP"/>
        </w:rPr>
        <w:t>中程度の</w:t>
      </w:r>
      <w:r>
        <w:rPr>
          <w:sz w:val="15"/>
          <w:lang w:eastAsia="ja-JP"/>
        </w:rPr>
        <w:t>悪影響を受けるであろう。合理的に予見可能な傾向（例えば、環境、インフラ）という観点から、BOEMは、現在進行中の活動及び合理的に予見可能な洋上風力以外の活動の組み合わせにより、商業漁業に対する</w:t>
      </w:r>
      <w:r>
        <w:rPr>
          <w:b/>
          <w:sz w:val="15"/>
          <w:lang w:eastAsia="ja-JP"/>
        </w:rPr>
        <w:t>無視できる</w:t>
      </w:r>
      <w:r>
        <w:rPr>
          <w:sz w:val="15"/>
          <w:lang w:eastAsia="ja-JP"/>
        </w:rPr>
        <w:t>悪影響から</w:t>
      </w:r>
      <w:r>
        <w:rPr>
          <w:b/>
          <w:sz w:val="15"/>
          <w:lang w:eastAsia="ja-JP"/>
        </w:rPr>
        <w:t>大きな</w:t>
      </w:r>
      <w:r>
        <w:rPr>
          <w:sz w:val="15"/>
          <w:lang w:eastAsia="ja-JP"/>
        </w:rPr>
        <w:t>悪影響、及び有料の遊漁漁業に対する</w:t>
      </w:r>
      <w:r>
        <w:rPr>
          <w:b/>
          <w:sz w:val="15"/>
          <w:lang w:eastAsia="ja-JP"/>
        </w:rPr>
        <w:t>中程度の</w:t>
      </w:r>
      <w:r>
        <w:rPr>
          <w:sz w:val="15"/>
          <w:lang w:eastAsia="ja-JP"/>
        </w:rPr>
        <w:t>悪影響がもたらされると予想する。</w:t>
      </w:r>
    </w:p>
    <w:p w14:paraId="4710AA95" w14:textId="77777777" w:rsidR="00AD7E94" w:rsidRDefault="000447A2">
      <w:pPr>
        <w:pStyle w:val="a3"/>
        <w:ind w:left="358" w:right="382"/>
        <w:rPr>
          <w:lang w:eastAsia="ja-JP"/>
        </w:rPr>
      </w:pPr>
      <w:r>
        <w:rPr>
          <w:sz w:val="15"/>
          <w:lang w:eastAsia="ja-JP"/>
        </w:rPr>
        <w:t>全てのIPFを合わせて考慮すると、BOEMは、地理的分析領域における洋上風力発電活動に関連する全体的なインパクトは主に構造物の存在（例えば、漁具の損失、航行上の危険、空間利用の衝突、及び漁業調査への影響の可能性）、新しいケーブルの設置、及び杭打ち騒音に起因して、商業漁業に</w:t>
      </w:r>
      <w:r>
        <w:rPr>
          <w:b/>
          <w:sz w:val="15"/>
          <w:lang w:eastAsia="ja-JP"/>
        </w:rPr>
        <w:t>無視できる程度</w:t>
      </w:r>
      <w:r>
        <w:rPr>
          <w:sz w:val="15"/>
          <w:lang w:eastAsia="ja-JP"/>
        </w:rPr>
        <w:t>～</w:t>
      </w:r>
      <w:r>
        <w:rPr>
          <w:b/>
          <w:sz w:val="15"/>
          <w:lang w:eastAsia="ja-JP"/>
        </w:rPr>
        <w:t>大きな</w:t>
      </w:r>
      <w:r>
        <w:rPr>
          <w:sz w:val="15"/>
          <w:lang w:eastAsia="ja-JP"/>
        </w:rPr>
        <w:t>悪影響、及び遊漁船漁業に</w:t>
      </w:r>
      <w:r>
        <w:rPr>
          <w:b/>
          <w:sz w:val="15"/>
          <w:lang w:eastAsia="ja-JP"/>
        </w:rPr>
        <w:t>中程度の</w:t>
      </w:r>
      <w:r>
        <w:rPr>
          <w:sz w:val="15"/>
          <w:lang w:eastAsia="ja-JP"/>
        </w:rPr>
        <w:t>悪影響をもたらすと予測している。また、構造物の存在は、特に傭船者による遊漁に対して、</w:t>
      </w:r>
      <w:r>
        <w:rPr>
          <w:b/>
          <w:sz w:val="15"/>
          <w:lang w:eastAsia="ja-JP"/>
        </w:rPr>
        <w:t>軽微なイ</w:t>
      </w:r>
      <w:r>
        <w:rPr>
          <w:sz w:val="15"/>
          <w:lang w:eastAsia="ja-JP"/>
        </w:rPr>
        <w:t xml:space="preserve"> </w:t>
      </w:r>
      <w:proofErr w:type="spellStart"/>
      <w:r>
        <w:rPr>
          <w:sz w:val="15"/>
          <w:lang w:eastAsia="ja-JP"/>
        </w:rPr>
        <w:t>ンパクトを引き起こす可能性がある</w:t>
      </w:r>
      <w:proofErr w:type="spellEnd"/>
      <w:r>
        <w:rPr>
          <w:sz w:val="15"/>
          <w:lang w:eastAsia="ja-JP"/>
        </w:rPr>
        <w:t>。</w:t>
      </w:r>
    </w:p>
    <w:p w14:paraId="656CE9E6" w14:textId="77777777" w:rsidR="00AD7E94" w:rsidRDefault="000447A2">
      <w:pPr>
        <w:pStyle w:val="a3"/>
        <w:spacing w:before="199"/>
        <w:ind w:left="358" w:right="425"/>
        <w:rPr>
          <w:lang w:eastAsia="ja-JP"/>
        </w:rPr>
      </w:pPr>
      <w:proofErr w:type="spellStart"/>
      <w:r>
        <w:rPr>
          <w:sz w:val="15"/>
          <w:lang w:eastAsia="ja-JP"/>
        </w:rPr>
        <w:t>ノーアクション代替案では、ドミニオン・エナジー社が自主的にすることを約束し</w:t>
      </w:r>
      <w:proofErr w:type="spellEnd"/>
      <w:r>
        <w:rPr>
          <w:sz w:val="15"/>
          <w:lang w:eastAsia="ja-JP"/>
        </w:rPr>
        <w:t xml:space="preserve"> </w:t>
      </w:r>
      <w:proofErr w:type="spellStart"/>
      <w:r>
        <w:rPr>
          <w:sz w:val="15"/>
          <w:lang w:eastAsia="ja-JP"/>
        </w:rPr>
        <w:t>ている、現在または計画中の漁業モニタリングは見送られる。その結果は、プロジ</w:t>
      </w:r>
      <w:proofErr w:type="spellEnd"/>
      <w:r>
        <w:rPr>
          <w:sz w:val="15"/>
          <w:lang w:eastAsia="ja-JP"/>
        </w:rPr>
        <w:t xml:space="preserve"> </w:t>
      </w:r>
      <w:proofErr w:type="spellStart"/>
      <w:r>
        <w:rPr>
          <w:sz w:val="15"/>
          <w:lang w:eastAsia="ja-JP"/>
        </w:rPr>
        <w:t>ェクト区域およびその周辺における洋上風力開発のエフェクトを理解し、商業漁</w:t>
      </w:r>
      <w:proofErr w:type="spellEnd"/>
      <w:r>
        <w:rPr>
          <w:sz w:val="15"/>
          <w:lang w:eastAsia="ja-JP"/>
        </w:rPr>
        <w:t xml:space="preserve"> </w:t>
      </w:r>
      <w:proofErr w:type="spellStart"/>
      <w:r>
        <w:rPr>
          <w:sz w:val="15"/>
          <w:lang w:eastAsia="ja-JP"/>
        </w:rPr>
        <w:t>業および畜産漁業の将来の管理に利益をもたらし、他の洋上開発の計画に情報を提供</w:t>
      </w:r>
      <w:proofErr w:type="spellEnd"/>
      <w:r>
        <w:rPr>
          <w:sz w:val="15"/>
          <w:lang w:eastAsia="ja-JP"/>
        </w:rPr>
        <w:t xml:space="preserve"> </w:t>
      </w:r>
      <w:proofErr w:type="spellStart"/>
      <w:r>
        <w:rPr>
          <w:sz w:val="15"/>
          <w:lang w:eastAsia="ja-JP"/>
        </w:rPr>
        <w:t>する可能性がある。しかしながら、現在進行中および将来の他の調査でも、同様の目標を支援するため</w:t>
      </w:r>
      <w:proofErr w:type="spellEnd"/>
      <w:r>
        <w:rPr>
          <w:sz w:val="15"/>
          <w:lang w:eastAsia="ja-JP"/>
        </w:rPr>
        <w:t xml:space="preserve"> </w:t>
      </w:r>
      <w:proofErr w:type="spellStart"/>
      <w:r>
        <w:rPr>
          <w:sz w:val="15"/>
          <w:lang w:eastAsia="ja-JP"/>
        </w:rPr>
        <w:t>の同様のデータを提供することが可能である</w:t>
      </w:r>
      <w:proofErr w:type="spellEnd"/>
      <w:r>
        <w:rPr>
          <w:sz w:val="15"/>
          <w:lang w:eastAsia="ja-JP"/>
        </w:rPr>
        <w:t>。</w:t>
      </w:r>
    </w:p>
    <w:p w14:paraId="1E55F93E" w14:textId="77777777" w:rsidR="00AD7E94" w:rsidRDefault="000447A2">
      <w:pPr>
        <w:pStyle w:val="3"/>
        <w:numPr>
          <w:ilvl w:val="2"/>
          <w:numId w:val="22"/>
        </w:numPr>
        <w:tabs>
          <w:tab w:val="left" w:pos="1438"/>
        </w:tabs>
        <w:spacing w:before="201"/>
        <w:ind w:left="1438"/>
        <w:rPr>
          <w:lang w:eastAsia="ja-JP"/>
        </w:rPr>
      </w:pPr>
      <w:bookmarkStart w:id="164" w:name="_TOC_250013"/>
      <w:bookmarkEnd w:id="164"/>
      <w:r>
        <w:rPr>
          <w:spacing w:val="-2"/>
          <w:sz w:val="15"/>
          <w:lang w:eastAsia="ja-JP"/>
        </w:rPr>
        <w:t xml:space="preserve"> インパクトに</w:t>
      </w:r>
      <w:r>
        <w:rPr>
          <w:sz w:val="15"/>
          <w:lang w:eastAsia="ja-JP"/>
        </w:rPr>
        <w:t>関連する設計パラメータと影響の可能性</w:t>
      </w:r>
    </w:p>
    <w:p w14:paraId="63478D72" w14:textId="77777777" w:rsidR="00AD7E94" w:rsidRDefault="000447A2">
      <w:pPr>
        <w:pStyle w:val="a3"/>
        <w:ind w:left="358" w:right="420"/>
        <w:rPr>
          <w:lang w:eastAsia="ja-JP"/>
        </w:rPr>
      </w:pPr>
      <w:r>
        <w:rPr>
          <w:sz w:val="15"/>
          <w:lang w:eastAsia="ja-JP"/>
        </w:rPr>
        <w:t xml:space="preserve">本 EIS </w:t>
      </w:r>
      <w:proofErr w:type="spellStart"/>
      <w:r>
        <w:rPr>
          <w:sz w:val="15"/>
          <w:lang w:eastAsia="ja-JP"/>
        </w:rPr>
        <w:t>は最大ケースシナリオを分析する。PDE</w:t>
      </w:r>
      <w:proofErr w:type="spellEnd"/>
      <w:r>
        <w:rPr>
          <w:sz w:val="15"/>
          <w:lang w:eastAsia="ja-JP"/>
        </w:rPr>
        <w:t xml:space="preserve"> </w:t>
      </w:r>
      <w:proofErr w:type="spellStart"/>
      <w:r>
        <w:rPr>
          <w:sz w:val="15"/>
          <w:lang w:eastAsia="ja-JP"/>
        </w:rPr>
        <w:t>で定義されたプロジェク</w:t>
      </w:r>
      <w:proofErr w:type="spellEnd"/>
      <w:r>
        <w:rPr>
          <w:sz w:val="15"/>
          <w:lang w:eastAsia="ja-JP"/>
        </w:rPr>
        <w:t xml:space="preserve"> </w:t>
      </w:r>
      <w:proofErr w:type="spellStart"/>
      <w:r>
        <w:rPr>
          <w:sz w:val="15"/>
          <w:lang w:eastAsia="ja-JP"/>
        </w:rPr>
        <w:t>ト計画における影響の可能性は、以下の節で説明されるインパクトと同様か、それ以</w:t>
      </w:r>
      <w:proofErr w:type="spellEnd"/>
      <w:r>
        <w:rPr>
          <w:sz w:val="15"/>
          <w:lang w:eastAsia="ja-JP"/>
        </w:rPr>
        <w:t xml:space="preserve"> </w:t>
      </w:r>
      <w:proofErr w:type="spellStart"/>
      <w:r>
        <w:rPr>
          <w:sz w:val="15"/>
          <w:lang w:eastAsia="ja-JP"/>
        </w:rPr>
        <w:t>下になるであろう。以下の</w:t>
      </w:r>
      <w:proofErr w:type="spellEnd"/>
      <w:r>
        <w:rPr>
          <w:sz w:val="15"/>
          <w:lang w:eastAsia="ja-JP"/>
        </w:rPr>
        <w:t xml:space="preserve"> PDE </w:t>
      </w:r>
      <w:proofErr w:type="spellStart"/>
      <w:r>
        <w:rPr>
          <w:sz w:val="15"/>
          <w:lang w:eastAsia="ja-JP"/>
        </w:rPr>
        <w:t>パラメータ（付録</w:t>
      </w:r>
      <w:proofErr w:type="spellEnd"/>
      <w:r>
        <w:rPr>
          <w:sz w:val="15"/>
          <w:lang w:eastAsia="ja-JP"/>
        </w:rPr>
        <w:t xml:space="preserve"> </w:t>
      </w:r>
      <w:proofErr w:type="spellStart"/>
      <w:r>
        <w:rPr>
          <w:sz w:val="15"/>
          <w:lang w:eastAsia="ja-JP"/>
        </w:rPr>
        <w:t>E、</w:t>
      </w:r>
      <w:r>
        <w:rPr>
          <w:i/>
          <w:sz w:val="15"/>
          <w:lang w:eastAsia="ja-JP"/>
        </w:rPr>
        <w:t>プロジェクト設計エンベロープと最大ケ</w:t>
      </w:r>
      <w:proofErr w:type="spellEnd"/>
      <w:r>
        <w:rPr>
          <w:i/>
          <w:sz w:val="15"/>
          <w:lang w:eastAsia="ja-JP"/>
        </w:rPr>
        <w:t xml:space="preserve">ー </w:t>
      </w:r>
      <w:proofErr w:type="spellStart"/>
      <w:r>
        <w:rPr>
          <w:i/>
          <w:sz w:val="15"/>
          <w:lang w:eastAsia="ja-JP"/>
        </w:rPr>
        <w:t>スシナリオ</w:t>
      </w:r>
      <w:r>
        <w:rPr>
          <w:sz w:val="15"/>
          <w:lang w:eastAsia="ja-JP"/>
        </w:rPr>
        <w:t>）は、商業漁業とハイヤーレクリエーション</w:t>
      </w:r>
      <w:r>
        <w:rPr>
          <w:spacing w:val="-2"/>
          <w:sz w:val="15"/>
          <w:lang w:eastAsia="ja-JP"/>
        </w:rPr>
        <w:t>漁業への</w:t>
      </w:r>
      <w:r>
        <w:rPr>
          <w:sz w:val="15"/>
          <w:lang w:eastAsia="ja-JP"/>
        </w:rPr>
        <w:t>インパクトの大き</w:t>
      </w:r>
      <w:proofErr w:type="spellEnd"/>
      <w:r>
        <w:rPr>
          <w:sz w:val="15"/>
          <w:lang w:eastAsia="ja-JP"/>
        </w:rPr>
        <w:t xml:space="preserve"> </w:t>
      </w:r>
      <w:proofErr w:type="spellStart"/>
      <w:r>
        <w:rPr>
          <w:sz w:val="15"/>
          <w:lang w:eastAsia="ja-JP"/>
        </w:rPr>
        <w:t>さに影響する</w:t>
      </w:r>
      <w:proofErr w:type="spellEnd"/>
      <w:r>
        <w:rPr>
          <w:spacing w:val="-2"/>
          <w:sz w:val="15"/>
          <w:lang w:eastAsia="ja-JP"/>
        </w:rPr>
        <w:t>。</w:t>
      </w:r>
    </w:p>
    <w:p w14:paraId="4B0A4B05" w14:textId="77777777" w:rsidR="00AD7E94" w:rsidRDefault="000447A2">
      <w:pPr>
        <w:pStyle w:val="a5"/>
        <w:numPr>
          <w:ilvl w:val="0"/>
          <w:numId w:val="16"/>
        </w:numPr>
        <w:tabs>
          <w:tab w:val="left" w:pos="718"/>
        </w:tabs>
        <w:spacing w:before="132"/>
        <w:ind w:left="718"/>
        <w:rPr>
          <w:lang w:eastAsia="ja-JP"/>
        </w:rPr>
      </w:pPr>
      <w:proofErr w:type="spellStart"/>
      <w:r>
        <w:rPr>
          <w:sz w:val="15"/>
          <w:lang w:eastAsia="ja-JP"/>
        </w:rPr>
        <w:t>WTGおよび</w:t>
      </w:r>
      <w:r>
        <w:rPr>
          <w:spacing w:val="-4"/>
          <w:sz w:val="15"/>
          <w:lang w:eastAsia="ja-JP"/>
        </w:rPr>
        <w:t>OSSの</w:t>
      </w:r>
      <w:r>
        <w:rPr>
          <w:sz w:val="15"/>
          <w:lang w:eastAsia="ja-JP"/>
        </w:rPr>
        <w:t>数、タイプ、サイズ、位置</w:t>
      </w:r>
      <w:proofErr w:type="spellEnd"/>
      <w:r>
        <w:rPr>
          <w:spacing w:val="-4"/>
          <w:sz w:val="15"/>
          <w:lang w:eastAsia="ja-JP"/>
        </w:rPr>
        <w:t>。</w:t>
      </w:r>
    </w:p>
    <w:p w14:paraId="64ECDB47" w14:textId="77777777" w:rsidR="00AD7E94" w:rsidRDefault="000447A2">
      <w:pPr>
        <w:pStyle w:val="a5"/>
        <w:numPr>
          <w:ilvl w:val="0"/>
          <w:numId w:val="16"/>
        </w:numPr>
        <w:tabs>
          <w:tab w:val="left" w:pos="718"/>
        </w:tabs>
        <w:spacing w:before="60"/>
        <w:ind w:left="718"/>
        <w:rPr>
          <w:lang w:eastAsia="ja-JP"/>
        </w:rPr>
      </w:pPr>
      <w:proofErr w:type="spellStart"/>
      <w:r>
        <w:rPr>
          <w:sz w:val="15"/>
          <w:lang w:eastAsia="ja-JP"/>
        </w:rPr>
        <w:t>輸出ケーブルの陸揚げは、</w:t>
      </w:r>
      <w:r>
        <w:rPr>
          <w:spacing w:val="-2"/>
          <w:sz w:val="15"/>
          <w:lang w:eastAsia="ja-JP"/>
        </w:rPr>
        <w:t>建設</w:t>
      </w:r>
      <w:r>
        <w:rPr>
          <w:sz w:val="15"/>
          <w:lang w:eastAsia="ja-JP"/>
        </w:rPr>
        <w:t>中に近海漁場に干渉する影響の可能性がある</w:t>
      </w:r>
      <w:proofErr w:type="spellEnd"/>
      <w:r>
        <w:rPr>
          <w:spacing w:val="-2"/>
          <w:sz w:val="15"/>
          <w:lang w:eastAsia="ja-JP"/>
        </w:rPr>
        <w:t>。</w:t>
      </w:r>
    </w:p>
    <w:p w14:paraId="6DA5122D" w14:textId="77777777" w:rsidR="00AD7E94" w:rsidRDefault="000447A2">
      <w:pPr>
        <w:pStyle w:val="a5"/>
        <w:numPr>
          <w:ilvl w:val="0"/>
          <w:numId w:val="16"/>
        </w:numPr>
        <w:tabs>
          <w:tab w:val="left" w:pos="718"/>
          <w:tab w:val="left" w:pos="720"/>
        </w:tabs>
        <w:spacing w:before="68" w:line="230" w:lineRule="auto"/>
        <w:ind w:right="635" w:hanging="362"/>
        <w:rPr>
          <w:lang w:eastAsia="ja-JP"/>
        </w:rPr>
      </w:pPr>
      <w:proofErr w:type="spellStart"/>
      <w:r>
        <w:rPr>
          <w:sz w:val="15"/>
          <w:lang w:eastAsia="ja-JP"/>
        </w:rPr>
        <w:t>アレイ間ケーブルとオフショア輸出ケーブルのルートは、目標埋設深度に到達する能力を含む</w:t>
      </w:r>
      <w:proofErr w:type="spellEnd"/>
      <w:r>
        <w:rPr>
          <w:sz w:val="15"/>
          <w:lang w:eastAsia="ja-JP"/>
        </w:rPr>
        <w:t>。</w:t>
      </w:r>
    </w:p>
    <w:p w14:paraId="70B72AF3" w14:textId="77777777" w:rsidR="00AD7E94" w:rsidRDefault="000447A2">
      <w:pPr>
        <w:pStyle w:val="a5"/>
        <w:numPr>
          <w:ilvl w:val="0"/>
          <w:numId w:val="16"/>
        </w:numPr>
        <w:tabs>
          <w:tab w:val="left" w:pos="721"/>
        </w:tabs>
        <w:spacing w:before="75" w:line="237" w:lineRule="auto"/>
        <w:ind w:left="721" w:right="480" w:hanging="361"/>
        <w:rPr>
          <w:lang w:eastAsia="ja-JP"/>
        </w:rPr>
      </w:pPr>
      <w:r>
        <w:rPr>
          <w:sz w:val="15"/>
          <w:lang w:eastAsia="ja-JP"/>
        </w:rPr>
        <w:t xml:space="preserve">埋設深度が十分でないケーブル保護措置の種類。適切な埋設深さに達しない可能性のあるケーブルは、岩の配置、コンクリートマットレス、またはハーフシェルのケーブル保護を必要とする。このようなカバーは、魚の生息環境（軟底の生息環境から硬 </w:t>
      </w:r>
      <w:proofErr w:type="spellStart"/>
      <w:r>
        <w:rPr>
          <w:sz w:val="15"/>
          <w:lang w:eastAsia="ja-JP"/>
        </w:rPr>
        <w:t>底の生息環境へ）を変える可能性があり、また、漁具や漁具を損傷する可能性</w:t>
      </w:r>
      <w:proofErr w:type="spellEnd"/>
      <w:r>
        <w:rPr>
          <w:sz w:val="15"/>
          <w:lang w:eastAsia="ja-JP"/>
        </w:rPr>
        <w:t xml:space="preserve"> もある。ケーブル保護対策はまた、構造物指向種の魚類を集めるエフェクトをもたらす可能性もある。構造物指向種の増加に伴い、ケーブル保護構造物近辺での捕食が増加する影響の可能性がある。</w:t>
      </w:r>
    </w:p>
    <w:p w14:paraId="3DF7ADFB" w14:textId="77777777" w:rsidR="00AD7E94" w:rsidRDefault="00AD7E94">
      <w:pPr>
        <w:pStyle w:val="a5"/>
        <w:spacing w:line="237" w:lineRule="auto"/>
        <w:rPr>
          <w:lang w:eastAsia="ja-JP"/>
        </w:rPr>
        <w:sectPr w:rsidR="00AD7E94">
          <w:pgSz w:w="12240" w:h="15840"/>
          <w:pgMar w:top="1360" w:right="1080" w:bottom="680" w:left="1080" w:header="729" w:footer="483" w:gutter="0"/>
          <w:cols w:space="708"/>
        </w:sectPr>
      </w:pPr>
    </w:p>
    <w:p w14:paraId="61DA39D8" w14:textId="77777777" w:rsidR="00AD7E94" w:rsidRDefault="000447A2">
      <w:pPr>
        <w:pStyle w:val="a3"/>
        <w:spacing w:before="82"/>
        <w:ind w:left="720" w:right="450"/>
        <w:rPr>
          <w:lang w:eastAsia="ja-JP"/>
        </w:rPr>
      </w:pPr>
      <w:proofErr w:type="spellStart"/>
      <w:r>
        <w:rPr>
          <w:sz w:val="15"/>
          <w:lang w:eastAsia="ja-JP"/>
        </w:rPr>
        <w:lastRenderedPageBreak/>
        <w:t>あるいは、新たな硬質表面は、硬質底質種に新たな生息域を提供し、</w:t>
      </w:r>
      <w:r>
        <w:rPr>
          <w:color w:val="221F1F"/>
          <w:sz w:val="15"/>
          <w:lang w:eastAsia="ja-JP"/>
        </w:rPr>
        <w:t>商業的またはレクリエ</w:t>
      </w:r>
      <w:proofErr w:type="spellEnd"/>
      <w:r>
        <w:rPr>
          <w:color w:val="221F1F"/>
          <w:sz w:val="15"/>
          <w:lang w:eastAsia="ja-JP"/>
        </w:rPr>
        <w:t>ー ション的に漁獲される底生魚類や無脊椎動物のバイオマスを増加させる</w:t>
      </w:r>
      <w:r>
        <w:rPr>
          <w:sz w:val="15"/>
          <w:lang w:eastAsia="ja-JP"/>
        </w:rPr>
        <w:t>可能性がある</w:t>
      </w:r>
      <w:r>
        <w:rPr>
          <w:color w:val="221F1F"/>
          <w:sz w:val="15"/>
          <w:lang w:eastAsia="ja-JP"/>
        </w:rPr>
        <w:t>。新しい硬い底質の生息地は</w:t>
      </w:r>
      <w:r>
        <w:rPr>
          <w:sz w:val="15"/>
          <w:lang w:eastAsia="ja-JP"/>
        </w:rPr>
        <w:t xml:space="preserve">、侵略的種（例えば、ある種の鮪科の魚類）によって </w:t>
      </w:r>
      <w:proofErr w:type="spellStart"/>
      <w:r>
        <w:rPr>
          <w:color w:val="221F1F"/>
          <w:sz w:val="15"/>
          <w:lang w:eastAsia="ja-JP"/>
        </w:rPr>
        <w:t>植民地化される可能性も</w:t>
      </w:r>
      <w:r>
        <w:rPr>
          <w:sz w:val="15"/>
          <w:lang w:eastAsia="ja-JP"/>
        </w:rPr>
        <w:t>あるが、このような事態が発生しても、商業</w:t>
      </w:r>
      <w:r>
        <w:rPr>
          <w:spacing w:val="-2"/>
          <w:sz w:val="15"/>
          <w:lang w:eastAsia="ja-JP"/>
        </w:rPr>
        <w:t>漁業や</w:t>
      </w:r>
      <w:r>
        <w:rPr>
          <w:sz w:val="15"/>
          <w:lang w:eastAsia="ja-JP"/>
        </w:rPr>
        <w:t>レクリエ</w:t>
      </w:r>
      <w:proofErr w:type="spellEnd"/>
      <w:r>
        <w:rPr>
          <w:sz w:val="15"/>
          <w:lang w:eastAsia="ja-JP"/>
        </w:rPr>
        <w:t xml:space="preserve">ー </w:t>
      </w:r>
      <w:proofErr w:type="spellStart"/>
      <w:r>
        <w:rPr>
          <w:sz w:val="15"/>
          <w:lang w:eastAsia="ja-JP"/>
        </w:rPr>
        <w:t>ション</w:t>
      </w:r>
      <w:r>
        <w:rPr>
          <w:spacing w:val="-2"/>
          <w:sz w:val="15"/>
          <w:lang w:eastAsia="ja-JP"/>
        </w:rPr>
        <w:t>漁業に</w:t>
      </w:r>
      <w:r>
        <w:rPr>
          <w:sz w:val="15"/>
          <w:lang w:eastAsia="ja-JP"/>
        </w:rPr>
        <w:t>大きな影響を与えることはないと予想される</w:t>
      </w:r>
      <w:proofErr w:type="spellEnd"/>
      <w:r>
        <w:rPr>
          <w:sz w:val="15"/>
          <w:lang w:eastAsia="ja-JP"/>
        </w:rPr>
        <w:t>。</w:t>
      </w:r>
    </w:p>
    <w:p w14:paraId="0BE9EE23" w14:textId="77777777" w:rsidR="00AD7E94" w:rsidRDefault="000447A2">
      <w:pPr>
        <w:pStyle w:val="a5"/>
        <w:numPr>
          <w:ilvl w:val="0"/>
          <w:numId w:val="16"/>
        </w:numPr>
        <w:tabs>
          <w:tab w:val="left" w:pos="720"/>
        </w:tabs>
        <w:spacing w:line="237" w:lineRule="auto"/>
        <w:ind w:right="419" w:hanging="361"/>
        <w:rPr>
          <w:lang w:eastAsia="ja-JP"/>
        </w:rPr>
      </w:pPr>
      <w:r>
        <w:rPr>
          <w:sz w:val="15"/>
          <w:lang w:eastAsia="ja-JP"/>
        </w:rPr>
        <w:t>工事が行われる時期。一般に、遊漁船による漁業は、天候に恵まれたときに最も活発に行われるが、商業漁業は、多くの魚種が漁獲され、年間を通じて活発である。しかし、特定の漁業にはピーク時期がある。建設活動は、漁場へのアクセスやその地域の魚の入手可能性に影響を及ぼし、それによって漁獲高や漁業収入を減少させる可能性がある。</w:t>
      </w:r>
    </w:p>
    <w:p w14:paraId="28615FF3" w14:textId="77777777" w:rsidR="00AD7E94" w:rsidRDefault="000447A2">
      <w:pPr>
        <w:pStyle w:val="a3"/>
        <w:ind w:left="362" w:right="382"/>
        <w:rPr>
          <w:lang w:eastAsia="ja-JP"/>
        </w:rPr>
      </w:pPr>
      <w:proofErr w:type="spellStart"/>
      <w:r>
        <w:rPr>
          <w:sz w:val="15"/>
          <w:lang w:eastAsia="ja-JP"/>
        </w:rPr>
        <w:t>付録Eに概説されているように、提案されているプロジェクト設計の可変性が存在する。以下はインパクトの影響の可能性の要約である</w:t>
      </w:r>
      <w:proofErr w:type="spellEnd"/>
      <w:r>
        <w:rPr>
          <w:sz w:val="15"/>
          <w:lang w:eastAsia="ja-JP"/>
        </w:rPr>
        <w:t>。</w:t>
      </w:r>
    </w:p>
    <w:p w14:paraId="3AAABFB3" w14:textId="77777777" w:rsidR="00AD7E94" w:rsidRDefault="000447A2">
      <w:pPr>
        <w:pStyle w:val="a5"/>
        <w:numPr>
          <w:ilvl w:val="0"/>
          <w:numId w:val="16"/>
        </w:numPr>
        <w:tabs>
          <w:tab w:val="left" w:pos="721"/>
        </w:tabs>
        <w:spacing w:before="134" w:line="237" w:lineRule="auto"/>
        <w:ind w:left="721" w:right="363"/>
        <w:rPr>
          <w:lang w:eastAsia="ja-JP"/>
        </w:rPr>
      </w:pPr>
      <w:proofErr w:type="spellStart"/>
      <w:r>
        <w:rPr>
          <w:sz w:val="15"/>
          <w:lang w:eastAsia="ja-JP"/>
        </w:rPr>
        <w:t>WTGとOSSの数、大きさ、位置：構造物の存在と位置に関連するインパクトのレベ</w:t>
      </w:r>
      <w:proofErr w:type="spellEnd"/>
      <w:r>
        <w:rPr>
          <w:sz w:val="15"/>
          <w:lang w:eastAsia="ja-JP"/>
        </w:rPr>
        <w:t xml:space="preserve"> </w:t>
      </w:r>
      <w:proofErr w:type="spellStart"/>
      <w:r>
        <w:rPr>
          <w:sz w:val="15"/>
          <w:lang w:eastAsia="ja-JP"/>
        </w:rPr>
        <w:t>ル。WTG</w:t>
      </w:r>
      <w:proofErr w:type="spellEnd"/>
      <w:r>
        <w:rPr>
          <w:sz w:val="15"/>
          <w:lang w:eastAsia="ja-JP"/>
        </w:rPr>
        <w:t xml:space="preserve"> と OSS </w:t>
      </w:r>
      <w:proofErr w:type="spellStart"/>
      <w:r>
        <w:rPr>
          <w:sz w:val="15"/>
          <w:lang w:eastAsia="ja-JP"/>
        </w:rPr>
        <w:t>の数と大きさは、航行、アクセシビリティ／移動、生息地転換</w:t>
      </w:r>
      <w:proofErr w:type="spellEnd"/>
      <w:r>
        <w:rPr>
          <w:sz w:val="15"/>
          <w:lang w:eastAsia="ja-JP"/>
        </w:rPr>
        <w:t xml:space="preserve"> </w:t>
      </w:r>
      <w:proofErr w:type="spellStart"/>
      <w:r>
        <w:rPr>
          <w:sz w:val="15"/>
          <w:lang w:eastAsia="ja-JP"/>
        </w:rPr>
        <w:t>の起因するインパクトの大きさに影響する。プロジェクト地域内には既知の漁場が存在するため（例：三角礁</w:t>
      </w:r>
      <w:proofErr w:type="spellEnd"/>
      <w:r>
        <w:rPr>
          <w:sz w:val="15"/>
          <w:lang w:eastAsia="ja-JP"/>
        </w:rPr>
        <w:t>）、</w:t>
      </w:r>
      <w:proofErr w:type="spellStart"/>
      <w:r>
        <w:rPr>
          <w:sz w:val="15"/>
          <w:lang w:eastAsia="ja-JP"/>
        </w:rPr>
        <w:t>これらの</w:t>
      </w:r>
      <w:proofErr w:type="spellEnd"/>
      <w:r>
        <w:rPr>
          <w:sz w:val="15"/>
          <w:lang w:eastAsia="ja-JP"/>
        </w:rPr>
        <w:t xml:space="preserve"> </w:t>
      </w:r>
      <w:proofErr w:type="spellStart"/>
      <w:r>
        <w:rPr>
          <w:sz w:val="15"/>
          <w:lang w:eastAsia="ja-JP"/>
        </w:rPr>
        <w:t>漁場上、またはその近辺に構造物があるかないかは、インパクトの大きさに大</w:t>
      </w:r>
      <w:proofErr w:type="spellEnd"/>
      <w:r>
        <w:rPr>
          <w:sz w:val="15"/>
          <w:lang w:eastAsia="ja-JP"/>
        </w:rPr>
        <w:t xml:space="preserve"> </w:t>
      </w:r>
      <w:proofErr w:type="spellStart"/>
      <w:r>
        <w:rPr>
          <w:sz w:val="15"/>
          <w:lang w:eastAsia="ja-JP"/>
        </w:rPr>
        <w:t>きく影響する</w:t>
      </w:r>
      <w:proofErr w:type="spellEnd"/>
      <w:r>
        <w:rPr>
          <w:sz w:val="15"/>
          <w:lang w:eastAsia="ja-JP"/>
        </w:rPr>
        <w:t>。</w:t>
      </w:r>
    </w:p>
    <w:p w14:paraId="43890860" w14:textId="77777777" w:rsidR="00AD7E94" w:rsidRDefault="000447A2">
      <w:pPr>
        <w:pStyle w:val="a5"/>
        <w:numPr>
          <w:ilvl w:val="0"/>
          <w:numId w:val="16"/>
        </w:numPr>
        <w:tabs>
          <w:tab w:val="left" w:pos="721"/>
        </w:tabs>
        <w:spacing w:line="237" w:lineRule="auto"/>
        <w:ind w:left="721" w:right="486"/>
        <w:rPr>
          <w:lang w:eastAsia="ja-JP"/>
        </w:rPr>
      </w:pPr>
      <w:r>
        <w:rPr>
          <w:sz w:val="15"/>
          <w:lang w:eastAsia="ja-JP"/>
        </w:rPr>
        <w:t>季節：商業漁業と遊漁船漁業は一年中行われているが、遊漁船漁業の大部分は4月から10月にかけて行われる。この期間外の工事は、商業漁業や遊漁船への影響は、漁期中の工事よりも少ないと思われる。</w:t>
      </w:r>
    </w:p>
    <w:p w14:paraId="7B131640" w14:textId="77777777" w:rsidR="00AD7E94" w:rsidRDefault="000447A2">
      <w:pPr>
        <w:pStyle w:val="3"/>
        <w:numPr>
          <w:ilvl w:val="2"/>
          <w:numId w:val="22"/>
        </w:numPr>
        <w:tabs>
          <w:tab w:val="left" w:pos="1441"/>
        </w:tabs>
        <w:spacing w:before="197"/>
        <w:ind w:left="1441" w:right="1278"/>
        <w:rPr>
          <w:lang w:eastAsia="ja-JP"/>
        </w:rPr>
      </w:pPr>
      <w:r>
        <w:rPr>
          <w:sz w:val="15"/>
          <w:lang w:eastAsia="ja-JP"/>
        </w:rPr>
        <w:t>提案された行為が商業漁業とハイヤーによる遊漁に与えるインパクト</w:t>
      </w:r>
    </w:p>
    <w:p w14:paraId="26498B1D" w14:textId="77777777" w:rsidR="00AD7E94" w:rsidRDefault="000447A2">
      <w:pPr>
        <w:pStyle w:val="a3"/>
        <w:spacing w:before="199"/>
        <w:ind w:left="361" w:right="363"/>
        <w:rPr>
          <w:lang w:eastAsia="ja-JP"/>
        </w:rPr>
      </w:pPr>
      <w:r>
        <w:rPr>
          <w:b/>
          <w:sz w:val="15"/>
          <w:lang w:eastAsia="ja-JP"/>
        </w:rPr>
        <w:t>錨泊：</w:t>
      </w:r>
      <w:r>
        <w:rPr>
          <w:sz w:val="15"/>
          <w:lang w:eastAsia="ja-JP"/>
        </w:rPr>
        <w:t>建設中および場合によっては概念的な廃止措置中の船舶安定化は、主にスパッドバージ、ジャッキアップ船、またはダイナミックポジショニング船のいずれかを使って行われると想定される。船舶の錨泊は、漁船と活動に一時的なインパクトを与える。提案された行為の過程で使用される錨泊船は、漁船に航行上の危険をもたらし、海底生息域を撹乱するだろう。全てのインパクトは局地的で、影響の可能性は一時的（数時間から数日）である。提案された行為単独では、</w:t>
      </w:r>
      <w:r>
        <w:rPr>
          <w:spacing w:val="-2"/>
          <w:sz w:val="15"/>
          <w:lang w:eastAsia="ja-JP"/>
        </w:rPr>
        <w:t>地理的分析領域における商業漁業とハイヤーレクリエー ション漁業に対する投錨による</w:t>
      </w:r>
      <w:r>
        <w:rPr>
          <w:sz w:val="15"/>
          <w:lang w:eastAsia="ja-JP"/>
        </w:rPr>
        <w:t>予想されるインパクトは小さい。ヒレ科魚類、無脊椎動物、および必須魚類生息域に対する錨泊のインパクトは、セ クション3.13「</w:t>
      </w:r>
      <w:r>
        <w:rPr>
          <w:i/>
          <w:sz w:val="15"/>
          <w:lang w:eastAsia="ja-JP"/>
        </w:rPr>
        <w:t>ヒレ科魚類、無脊椎動物、および必須魚類生息域</w:t>
      </w:r>
      <w:r>
        <w:rPr>
          <w:sz w:val="15"/>
          <w:lang w:eastAsia="ja-JP"/>
        </w:rPr>
        <w:t>」で議論される。</w:t>
      </w:r>
    </w:p>
    <w:p w14:paraId="6E6AA6BB" w14:textId="77777777" w:rsidR="00AD7E94" w:rsidRDefault="000447A2">
      <w:pPr>
        <w:pStyle w:val="a3"/>
        <w:ind w:right="369"/>
        <w:rPr>
          <w:lang w:eastAsia="ja-JP"/>
        </w:rPr>
      </w:pPr>
      <w:r>
        <w:rPr>
          <w:b/>
          <w:sz w:val="15"/>
          <w:lang w:eastAsia="ja-JP"/>
        </w:rPr>
        <w:t>新しいケーブルの設置および保守活動：</w:t>
      </w:r>
      <w:r>
        <w:rPr>
          <w:sz w:val="15"/>
          <w:lang w:eastAsia="ja-JP"/>
        </w:rPr>
        <w:t>提案された行為は、最大6,347.3エーカー（2,568.64ヘクタール）の海底がケーブ ル設置によって一時的に撹乱され、8.92エーカー（3.61ヘクタール）の海底がケーブ ル保護によって一時的に撹乱され、1.19エーカー（0.48ヘクタール）の海底がケーブ ル保護によって永久的な影響を受ける可能性がある（COP、表4.2-17；Dominion Energy 2023）。</w:t>
      </w:r>
    </w:p>
    <w:p w14:paraId="0C8B53EA" w14:textId="77777777" w:rsidR="00AD7E94" w:rsidRDefault="000447A2">
      <w:pPr>
        <w:pStyle w:val="a3"/>
        <w:spacing w:before="1"/>
        <w:ind w:left="360" w:right="382" w:hanging="1"/>
        <w:rPr>
          <w:lang w:eastAsia="ja-JP"/>
        </w:rPr>
      </w:pPr>
      <w:r>
        <w:rPr>
          <w:sz w:val="15"/>
          <w:lang w:eastAsia="ja-JP"/>
        </w:rPr>
        <w:t xml:space="preserve">提案行為の建設と設置は、1 </w:t>
      </w:r>
      <w:proofErr w:type="spellStart"/>
      <w:r>
        <w:rPr>
          <w:sz w:val="15"/>
          <w:lang w:eastAsia="ja-JP"/>
        </w:rPr>
        <w:t>日から数ヶ月（同時敷設・埋設技術が使用されな</w:t>
      </w:r>
      <w:proofErr w:type="spellEnd"/>
      <w:r>
        <w:rPr>
          <w:sz w:val="15"/>
          <w:lang w:eastAsia="ja-JP"/>
        </w:rPr>
        <w:t xml:space="preserve"> </w:t>
      </w:r>
      <w:proofErr w:type="spellStart"/>
      <w:r>
        <w:rPr>
          <w:sz w:val="15"/>
          <w:lang w:eastAsia="ja-JP"/>
        </w:rPr>
        <w:t>い場合）の間、プロジェクト区域の限られた部分における固定・移動漁具の配備を妨げ</w:t>
      </w:r>
      <w:proofErr w:type="spellEnd"/>
      <w:r>
        <w:rPr>
          <w:sz w:val="15"/>
          <w:lang w:eastAsia="ja-JP"/>
        </w:rPr>
        <w:t xml:space="preserve"> る可能性があり、代替漁場が利用できない場合、収益の損失につながる可能性がある。ケーブル敷設による活動は、敷設経路に漁具が配備されないよう、固定漁具漁 業とのコミュニケーションを必要とする。COPで提供された情報（セクション4.4.6.1および4.4.6.2; Dominion Energy 2023a）によると、固定式商業漁具は移動式漁具よりもはるかに普及している。提案された行為は、局地的で一時的な軽微な。</w:t>
      </w:r>
    </w:p>
    <w:p w14:paraId="581EF4C6" w14:textId="77777777" w:rsidR="00AD7E94" w:rsidRDefault="000447A2">
      <w:pPr>
        <w:pStyle w:val="a3"/>
        <w:ind w:left="362" w:right="382"/>
        <w:rPr>
          <w:lang w:eastAsia="ja-JP"/>
        </w:rPr>
      </w:pPr>
      <w:r>
        <w:rPr>
          <w:sz w:val="15"/>
          <w:lang w:eastAsia="ja-JP"/>
        </w:rPr>
        <w:t>ケーブル敷設によるインパクトの多くは一時的なものであるが、沖合輸出ケーブルの1.19エーカー（0.48ヘクタール）はケーブル保護が必要となるため、恒久的な影響を受けると予想される（COP、表4.2-17；Dominion Energy 2023）。</w:t>
      </w:r>
      <w:proofErr w:type="spellStart"/>
      <w:r>
        <w:rPr>
          <w:spacing w:val="-2"/>
          <w:sz w:val="15"/>
          <w:lang w:eastAsia="ja-JP"/>
        </w:rPr>
        <w:t>他の</w:t>
      </w:r>
      <w:r>
        <w:rPr>
          <w:sz w:val="15"/>
          <w:lang w:eastAsia="ja-JP"/>
        </w:rPr>
        <w:t>ほとんどの海底ケーブルのルートと長さは、海底ケーブルの保護が必要である</w:t>
      </w:r>
      <w:proofErr w:type="spellEnd"/>
      <w:r>
        <w:rPr>
          <w:sz w:val="15"/>
          <w:lang w:eastAsia="ja-JP"/>
        </w:rPr>
        <w:t>。</w:t>
      </w:r>
    </w:p>
    <w:p w14:paraId="36A135AF" w14:textId="77777777" w:rsidR="00AD7E94" w:rsidRDefault="00AD7E94">
      <w:pPr>
        <w:pStyle w:val="a3"/>
        <w:rPr>
          <w:lang w:eastAsia="ja-JP"/>
        </w:rPr>
        <w:sectPr w:rsidR="00AD7E94">
          <w:pgSz w:w="12240" w:h="15840"/>
          <w:pgMar w:top="1360" w:right="1080" w:bottom="680" w:left="1080" w:header="729" w:footer="483" w:gutter="0"/>
          <w:cols w:space="708"/>
        </w:sectPr>
      </w:pPr>
    </w:p>
    <w:p w14:paraId="619547AC" w14:textId="77777777" w:rsidR="00AD7E94" w:rsidRDefault="000447A2">
      <w:pPr>
        <w:pStyle w:val="a3"/>
        <w:spacing w:before="82"/>
        <w:ind w:left="360" w:right="382"/>
        <w:rPr>
          <w:lang w:eastAsia="ja-JP"/>
        </w:rPr>
      </w:pPr>
      <w:r>
        <w:rPr>
          <w:sz w:val="15"/>
          <w:lang w:eastAsia="ja-JP"/>
        </w:rPr>
        <w:lastRenderedPageBreak/>
        <w:t>洋上風力発電プロジェクトは不明であるが、付録F、表F2-2の仮定を用いると、 地理的分析領域内の新しいケーブル設置による海底撹乱の合計は、132,813</w:t>
      </w:r>
      <w:hyperlink w:anchor="_bookmark95" w:history="1">
        <w:r>
          <w:rPr>
            <w:sz w:val="15"/>
            <w:vertAlign w:val="superscript"/>
            <w:lang w:eastAsia="ja-JP"/>
          </w:rPr>
          <w:t>3</w:t>
        </w:r>
      </w:hyperlink>
      <w:r>
        <w:rPr>
          <w:sz w:val="15"/>
          <w:lang w:eastAsia="ja-JP"/>
        </w:rPr>
        <w:t xml:space="preserve">エーカー （537.5平方キロメートル）を超えると推定される。転石の移動または転石の鋤き込み作業を含むケーブル敷設準備作業は、漁具 </w:t>
      </w:r>
      <w:proofErr w:type="spellStart"/>
      <w:r>
        <w:rPr>
          <w:sz w:val="15"/>
          <w:lang w:eastAsia="ja-JP"/>
        </w:rPr>
        <w:t>の損失や損傷を引き起こす可能性のある、既存の障害物の変更または新たな</w:t>
      </w:r>
      <w:proofErr w:type="spellEnd"/>
      <w:r>
        <w:rPr>
          <w:sz w:val="15"/>
          <w:lang w:eastAsia="ja-JP"/>
        </w:rPr>
        <w:t xml:space="preserve"> 障害物の発生をもたらす可能性がある。全体として、ケーブル敷設作業は広い範囲を制限するものではなく、航行へのインパクトは数時間から数日の規模であろう。</w:t>
      </w:r>
    </w:p>
    <w:p w14:paraId="36EB8E2A" w14:textId="77777777" w:rsidR="00AD7E94" w:rsidRDefault="000447A2">
      <w:pPr>
        <w:pStyle w:val="a3"/>
        <w:spacing w:before="199"/>
        <w:ind w:left="361" w:right="382" w:hanging="1"/>
        <w:rPr>
          <w:lang w:eastAsia="ja-JP"/>
        </w:rPr>
      </w:pPr>
      <w:proofErr w:type="spellStart"/>
      <w:r>
        <w:rPr>
          <w:b/>
          <w:sz w:val="15"/>
          <w:lang w:eastAsia="ja-JP"/>
        </w:rPr>
        <w:t>騒音：</w:t>
      </w:r>
      <w:r>
        <w:rPr>
          <w:sz w:val="15"/>
          <w:lang w:eastAsia="ja-JP"/>
        </w:rPr>
        <w:t>G&amp;G調査、建設、トレンチ掘削、杭打ち、操業、およびメンテナンスに</w:t>
      </w:r>
      <w:proofErr w:type="spellEnd"/>
      <w:r>
        <w:rPr>
          <w:sz w:val="15"/>
          <w:lang w:eastAsia="ja-JP"/>
        </w:rPr>
        <w:t xml:space="preserve"> </w:t>
      </w:r>
      <w:proofErr w:type="spellStart"/>
      <w:r>
        <w:rPr>
          <w:sz w:val="15"/>
          <w:lang w:eastAsia="ja-JP"/>
        </w:rPr>
        <w:t>よる騒音は、提案行為の建設中に発生する可能性がある。騒音は、音源のすぐ近くにいる魚類や無脊椎動物を一時的に撹乱し、音源の影響を</w:t>
      </w:r>
      <w:proofErr w:type="spellEnd"/>
      <w:r>
        <w:rPr>
          <w:sz w:val="15"/>
          <w:lang w:eastAsia="ja-JP"/>
        </w:rPr>
        <w:t xml:space="preserve"> 受けた地域から離れるなど、一時的な行動の変化を引き起こす可能性がある。商業漁業とハイヤーレクリエーション漁業へのインパクトは、騒音発生 </w:t>
      </w:r>
      <w:proofErr w:type="spellStart"/>
      <w:r>
        <w:rPr>
          <w:sz w:val="15"/>
          <w:lang w:eastAsia="ja-JP"/>
        </w:rPr>
        <w:t>活動の期間と、それに対応する魚種への影響に左右され、漁業と重なり、提案された行</w:t>
      </w:r>
      <w:proofErr w:type="spellEnd"/>
      <w:r>
        <w:rPr>
          <w:sz w:val="15"/>
          <w:lang w:eastAsia="ja-JP"/>
        </w:rPr>
        <w:t xml:space="preserve"> </w:t>
      </w:r>
      <w:proofErr w:type="spellStart"/>
      <w:r>
        <w:rPr>
          <w:sz w:val="15"/>
          <w:lang w:eastAsia="ja-JP"/>
        </w:rPr>
        <w:t>為だけから中程度の悪影響が予想される</w:t>
      </w:r>
      <w:proofErr w:type="spellEnd"/>
      <w:r>
        <w:rPr>
          <w:sz w:val="15"/>
          <w:lang w:eastAsia="ja-JP"/>
        </w:rPr>
        <w:t>。</w:t>
      </w:r>
    </w:p>
    <w:p w14:paraId="05B9C4B1" w14:textId="77777777" w:rsidR="00AD7E94" w:rsidRDefault="000447A2">
      <w:pPr>
        <w:pStyle w:val="a3"/>
        <w:spacing w:before="201"/>
        <w:ind w:left="363" w:right="382"/>
        <w:rPr>
          <w:lang w:eastAsia="ja-JP"/>
        </w:rPr>
      </w:pPr>
      <w:proofErr w:type="spellStart"/>
      <w:r>
        <w:rPr>
          <w:sz w:val="15"/>
          <w:lang w:eastAsia="ja-JP"/>
        </w:rPr>
        <w:t>建設騒音の音響モデリングによると、魚の行動閾値を超える</w:t>
      </w:r>
      <w:proofErr w:type="spellEnd"/>
      <w:r>
        <w:rPr>
          <w:sz w:val="15"/>
          <w:lang w:eastAsia="ja-JP"/>
        </w:rPr>
        <w:t xml:space="preserve"> 騒音は、10dBの騒音減衰で約6マイル（10km）まで及ぶ可能性があ るため、インパクト杭打ちの間、魚は最大爆音域を回避するために6マイル （10km）まで泳ぐ可能性がある。</w:t>
      </w:r>
    </w:p>
    <w:p w14:paraId="42BB6F33" w14:textId="77777777" w:rsidR="00AD7E94" w:rsidRDefault="000447A2">
      <w:pPr>
        <w:pStyle w:val="a3"/>
        <w:spacing w:before="0"/>
        <w:ind w:left="363" w:right="425"/>
        <w:rPr>
          <w:lang w:eastAsia="ja-JP"/>
        </w:rPr>
      </w:pPr>
      <w:proofErr w:type="spellStart"/>
      <w:r>
        <w:rPr>
          <w:sz w:val="15"/>
          <w:lang w:eastAsia="ja-JP"/>
        </w:rPr>
        <w:t>しかし、この距離は、プロジェクトが最高のハンマー使用することに基</w:t>
      </w:r>
      <w:proofErr w:type="spellEnd"/>
      <w:r>
        <w:rPr>
          <w:sz w:val="15"/>
          <w:lang w:eastAsia="ja-JP"/>
        </w:rPr>
        <w:t xml:space="preserve"> </w:t>
      </w:r>
      <w:proofErr w:type="spellStart"/>
      <w:r>
        <w:rPr>
          <w:sz w:val="15"/>
          <w:lang w:eastAsia="ja-JP"/>
        </w:rPr>
        <w:t>づいており、建設期間全体にわたって発生するわけではなく、インパクト杭打設活</w:t>
      </w:r>
      <w:proofErr w:type="spellEnd"/>
      <w:r>
        <w:rPr>
          <w:sz w:val="15"/>
          <w:lang w:eastAsia="ja-JP"/>
        </w:rPr>
        <w:t xml:space="preserve"> 動は1日あたり4～6時間しか発生しないと予想されるため、この回避は一時的なも </w:t>
      </w:r>
      <w:proofErr w:type="spellStart"/>
      <w:r>
        <w:rPr>
          <w:sz w:val="15"/>
          <w:lang w:eastAsia="ja-JP"/>
        </w:rPr>
        <w:t>のである。さらに、プロジェクトは</w:t>
      </w:r>
      <w:proofErr w:type="spellEnd"/>
      <w:r>
        <w:rPr>
          <w:sz w:val="15"/>
          <w:lang w:eastAsia="ja-JP"/>
        </w:rPr>
        <w:t xml:space="preserve"> 5 </w:t>
      </w:r>
      <w:proofErr w:type="spellStart"/>
      <w:r>
        <w:rPr>
          <w:sz w:val="15"/>
          <w:lang w:eastAsia="ja-JP"/>
        </w:rPr>
        <w:t>月から</w:t>
      </w:r>
      <w:proofErr w:type="spellEnd"/>
      <w:r>
        <w:rPr>
          <w:sz w:val="15"/>
          <w:lang w:eastAsia="ja-JP"/>
        </w:rPr>
        <w:t xml:space="preserve"> 10 </w:t>
      </w:r>
      <w:proofErr w:type="spellStart"/>
      <w:r>
        <w:rPr>
          <w:sz w:val="15"/>
          <w:lang w:eastAsia="ja-JP"/>
        </w:rPr>
        <w:t>月の間だけインパクト杭打設活</w:t>
      </w:r>
      <w:proofErr w:type="spellEnd"/>
      <w:r>
        <w:rPr>
          <w:sz w:val="15"/>
          <w:lang w:eastAsia="ja-JP"/>
        </w:rPr>
        <w:t xml:space="preserve"> </w:t>
      </w:r>
      <w:proofErr w:type="spellStart"/>
      <w:r>
        <w:rPr>
          <w:sz w:val="15"/>
          <w:lang w:eastAsia="ja-JP"/>
        </w:rPr>
        <w:t>動を実施し、認可申請書の表</w:t>
      </w:r>
      <w:proofErr w:type="spellEnd"/>
      <w:r>
        <w:rPr>
          <w:sz w:val="15"/>
          <w:lang w:eastAsia="ja-JP"/>
        </w:rPr>
        <w:t xml:space="preserve"> 8 のスケジュールに従って、2024 </w:t>
      </w:r>
      <w:proofErr w:type="spellStart"/>
      <w:r>
        <w:rPr>
          <w:sz w:val="15"/>
          <w:lang w:eastAsia="ja-JP"/>
        </w:rPr>
        <w:t>年は</w:t>
      </w:r>
      <w:proofErr w:type="spellEnd"/>
      <w:r>
        <w:rPr>
          <w:sz w:val="15"/>
          <w:lang w:eastAsia="ja-JP"/>
        </w:rPr>
        <w:t xml:space="preserve"> 109 日間、2025 </w:t>
      </w:r>
      <w:proofErr w:type="spellStart"/>
      <w:r>
        <w:rPr>
          <w:sz w:val="15"/>
          <w:lang w:eastAsia="ja-JP"/>
        </w:rPr>
        <w:t>年は</w:t>
      </w:r>
      <w:proofErr w:type="spellEnd"/>
      <w:r>
        <w:rPr>
          <w:sz w:val="15"/>
          <w:lang w:eastAsia="ja-JP"/>
        </w:rPr>
        <w:t xml:space="preserve"> 114 日間、2026 </w:t>
      </w:r>
      <w:proofErr w:type="spellStart"/>
      <w:r>
        <w:rPr>
          <w:sz w:val="15"/>
          <w:lang w:eastAsia="ja-JP"/>
        </w:rPr>
        <w:t>年は</w:t>
      </w:r>
      <w:proofErr w:type="spellEnd"/>
      <w:r>
        <w:rPr>
          <w:sz w:val="15"/>
          <w:lang w:eastAsia="ja-JP"/>
        </w:rPr>
        <w:t xml:space="preserve"> 15 </w:t>
      </w:r>
      <w:proofErr w:type="spellStart"/>
      <w:r>
        <w:rPr>
          <w:sz w:val="15"/>
          <w:lang w:eastAsia="ja-JP"/>
        </w:rPr>
        <w:t>日間だけ発生するため、アンソン化領域の回避は一時的なもので、生物学的に影響の大きさをもたらすとは予想されない</w:t>
      </w:r>
      <w:proofErr w:type="spellEnd"/>
      <w:r>
        <w:rPr>
          <w:sz w:val="15"/>
          <w:lang w:eastAsia="ja-JP"/>
        </w:rPr>
        <w:t>。</w:t>
      </w:r>
    </w:p>
    <w:p w14:paraId="2BA5DA82" w14:textId="77777777" w:rsidR="00AD7E94" w:rsidRDefault="000447A2">
      <w:pPr>
        <w:spacing w:before="200"/>
        <w:ind w:left="363" w:right="363"/>
        <w:rPr>
          <w:lang w:eastAsia="ja-JP"/>
        </w:rPr>
      </w:pPr>
      <w:r>
        <w:rPr>
          <w:sz w:val="15"/>
          <w:lang w:eastAsia="ja-JP"/>
        </w:rPr>
        <w:t>魚類と無脊椎動物に対する騒音のインパクトは、セクション3.13「</w:t>
      </w:r>
      <w:r>
        <w:rPr>
          <w:i/>
          <w:sz w:val="15"/>
          <w:lang w:eastAsia="ja-JP"/>
        </w:rPr>
        <w:t>ヒレ科魚類、無脊椎動物、必須魚類生息域</w:t>
      </w:r>
      <w:r>
        <w:rPr>
          <w:sz w:val="15"/>
          <w:lang w:eastAsia="ja-JP"/>
        </w:rPr>
        <w:t>」で議論される。</w:t>
      </w:r>
    </w:p>
    <w:p w14:paraId="14BC850C" w14:textId="77777777" w:rsidR="00AD7E94" w:rsidRDefault="000447A2">
      <w:pPr>
        <w:pStyle w:val="a3"/>
        <w:ind w:left="364" w:right="369" w:hanging="2"/>
        <w:rPr>
          <w:lang w:eastAsia="ja-JP"/>
        </w:rPr>
      </w:pPr>
      <w:proofErr w:type="spellStart"/>
      <w:r>
        <w:rPr>
          <w:sz w:val="15"/>
          <w:lang w:eastAsia="ja-JP"/>
        </w:rPr>
        <w:t>提案された行為のみによる騒音の中程度の悪影響は、ノーアクションオルタナティブでの影響を大幅に上回ることはない</w:t>
      </w:r>
      <w:proofErr w:type="spellEnd"/>
      <w:r>
        <w:rPr>
          <w:sz w:val="15"/>
          <w:lang w:eastAsia="ja-JP"/>
        </w:rPr>
        <w:t>。</w:t>
      </w:r>
    </w:p>
    <w:p w14:paraId="1F48CC57" w14:textId="77777777" w:rsidR="00AD7E94" w:rsidRDefault="000447A2">
      <w:pPr>
        <w:pStyle w:val="a3"/>
        <w:spacing w:before="199"/>
        <w:ind w:left="364" w:right="382"/>
        <w:rPr>
          <w:lang w:eastAsia="ja-JP"/>
        </w:rPr>
      </w:pPr>
      <w:proofErr w:type="spellStart"/>
      <w:r>
        <w:rPr>
          <w:b/>
          <w:sz w:val="15"/>
          <w:lang w:eastAsia="ja-JP"/>
        </w:rPr>
        <w:t>港の利用：</w:t>
      </w:r>
      <w:r>
        <w:rPr>
          <w:sz w:val="15"/>
          <w:lang w:eastAsia="ja-JP"/>
        </w:rPr>
        <w:t>建設及び操業中、船舶は既存の港、特にバージニア州ポーツマスを利用する（COP、表</w:t>
      </w:r>
      <w:proofErr w:type="spellEnd"/>
      <w:r>
        <w:rPr>
          <w:sz w:val="15"/>
          <w:lang w:eastAsia="ja-JP"/>
        </w:rPr>
        <w:t xml:space="preserve"> 3.4-5; Dominion Energy 2023a）。これは、利用可能なドックや燃料のような他の陸上サービスのわずかなもたらすかもしれない。従って、提案された行為は、港の関連した商業漁業とハイヤーレクリエー </w:t>
      </w:r>
      <w:proofErr w:type="spellStart"/>
      <w:r>
        <w:rPr>
          <w:sz w:val="15"/>
          <w:lang w:eastAsia="ja-JP"/>
        </w:rPr>
        <w:t>ション漁業に軽微な悪影響をもたらす</w:t>
      </w:r>
      <w:proofErr w:type="spellEnd"/>
      <w:r>
        <w:rPr>
          <w:sz w:val="15"/>
          <w:lang w:eastAsia="ja-JP"/>
        </w:rPr>
        <w:t>。</w:t>
      </w:r>
    </w:p>
    <w:p w14:paraId="46D3FB2C" w14:textId="77777777" w:rsidR="00AD7E94" w:rsidRDefault="000447A2">
      <w:pPr>
        <w:pStyle w:val="a3"/>
        <w:spacing w:before="201"/>
        <w:ind w:left="365" w:right="382" w:hanging="1"/>
        <w:rPr>
          <w:lang w:eastAsia="ja-JP"/>
        </w:rPr>
      </w:pPr>
      <w:r>
        <w:rPr>
          <w:sz w:val="15"/>
          <w:lang w:eastAsia="ja-JP"/>
        </w:rPr>
        <w:t>提案された行動の下での港湾利用による軽微な影響だけで、ノーアクション代替案の下でのインパクトのレベルを大幅に増加させることはない。</w:t>
      </w:r>
    </w:p>
    <w:p w14:paraId="4D57B175" w14:textId="77777777" w:rsidR="00AD7E94" w:rsidRDefault="000447A2">
      <w:pPr>
        <w:pStyle w:val="a3"/>
        <w:spacing w:before="199"/>
        <w:ind w:right="369"/>
        <w:rPr>
          <w:lang w:eastAsia="ja-JP"/>
        </w:rPr>
      </w:pPr>
      <w:proofErr w:type="spellStart"/>
      <w:r>
        <w:rPr>
          <w:b/>
          <w:sz w:val="15"/>
          <w:lang w:eastAsia="ja-JP"/>
        </w:rPr>
        <w:t>構造物の存在：</w:t>
      </w:r>
      <w:r>
        <w:rPr>
          <w:sz w:val="15"/>
          <w:lang w:eastAsia="ja-JP"/>
        </w:rPr>
        <w:t>構造物の存在によって生じうる、商業漁業と遊漁船への様々な種類のインパクトにつ</w:t>
      </w:r>
      <w:proofErr w:type="spellEnd"/>
      <w:r>
        <w:rPr>
          <w:sz w:val="15"/>
          <w:lang w:eastAsia="ja-JP"/>
        </w:rPr>
        <w:t xml:space="preserve"> いては、3.9.3.1節「</w:t>
      </w:r>
      <w:r>
        <w:rPr>
          <w:i/>
          <w:sz w:val="15"/>
          <w:lang w:eastAsia="ja-JP"/>
        </w:rPr>
        <w:t>ノーアクション代替案のインパクト</w:t>
      </w:r>
      <w:r>
        <w:rPr>
          <w:sz w:val="15"/>
          <w:lang w:eastAsia="ja-JP"/>
        </w:rPr>
        <w:t>」で詳述されている。提案された行為は、202の基礎と3つのOSSをもたらす可能性がある。提案された行為のための基礎のフットプリントと洗掘防止による妨害の総計は以下の通りである。</w:t>
      </w:r>
    </w:p>
    <w:p w14:paraId="383FB39D" w14:textId="77777777" w:rsidR="00AD7E94" w:rsidRDefault="000447A2">
      <w:pPr>
        <w:pStyle w:val="a3"/>
        <w:spacing w:before="1"/>
        <w:rPr>
          <w:lang w:eastAsia="ja-JP"/>
        </w:rPr>
      </w:pPr>
      <w:r>
        <w:rPr>
          <w:sz w:val="15"/>
          <w:lang w:eastAsia="ja-JP"/>
        </w:rPr>
        <w:t xml:space="preserve">203.3エーカー（88.27ヘクタール；COP、表4.2-17；Dominion Energy </w:t>
      </w:r>
      <w:r>
        <w:rPr>
          <w:spacing w:val="-2"/>
          <w:sz w:val="15"/>
          <w:lang w:eastAsia="ja-JP"/>
        </w:rPr>
        <w:t>2023）。</w:t>
      </w:r>
    </w:p>
    <w:p w14:paraId="7EDA6D44" w14:textId="77777777" w:rsidR="00AD7E94" w:rsidRDefault="000447A2">
      <w:pPr>
        <w:pStyle w:val="a3"/>
        <w:spacing w:before="151"/>
        <w:ind w:left="0"/>
        <w:rPr>
          <w:sz w:val="20"/>
          <w:lang w:eastAsia="ja-JP"/>
        </w:rPr>
      </w:pPr>
      <w:r>
        <w:rPr>
          <w:noProof/>
          <w:sz w:val="20"/>
        </w:rPr>
        <mc:AlternateContent>
          <mc:Choice Requires="wps">
            <w:drawing>
              <wp:anchor distT="0" distB="0" distL="0" distR="0" simplePos="0" relativeHeight="251726848" behindDoc="1" locked="0" layoutInCell="1" allowOverlap="1" wp14:anchorId="2FA96F01" wp14:editId="12144797">
                <wp:simplePos x="0" y="0"/>
                <wp:positionH relativeFrom="page">
                  <wp:posOffset>914400</wp:posOffset>
                </wp:positionH>
                <wp:positionV relativeFrom="paragraph">
                  <wp:posOffset>257323</wp:posOffset>
                </wp:positionV>
                <wp:extent cx="1828800" cy="7620"/>
                <wp:effectExtent l="0" t="0" r="0" b="0"/>
                <wp:wrapTopAndBottom/>
                <wp:docPr id="180" name="Graphic 180"/>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07"/>
                              </a:lnTo>
                              <a:lnTo>
                                <a:pt x="1828800" y="7607"/>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866D219" id="Graphic 180" o:spid="_x0000_s1026" style="position:absolute;margin-left:1in;margin-top:20.25pt;width:2in;height:.6pt;z-index:-25158963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" path="m1828800,l,,,7607r1828800,l1828800,xe" fillcolor="black" stroked="f">
                <v:path arrowok="t"/>
                <w10:wrap type="topAndBottom" anchorx="page"/>
              </v:shape>
            </w:pict>
          </mc:Fallback>
        </mc:AlternateContent>
      </w:r>
    </w:p>
    <w:p w14:paraId="1C9EC4BD" w14:textId="77777777" w:rsidR="00AD7E94" w:rsidRDefault="000447A2">
      <w:pPr>
        <w:spacing w:before="130"/>
        <w:ind w:left="360" w:right="413" w:hanging="1"/>
        <w:rPr>
          <w:sz w:val="20"/>
          <w:lang w:eastAsia="ja-JP"/>
        </w:rPr>
      </w:pPr>
      <w:bookmarkStart w:id="165" w:name="_bookmark95"/>
      <w:bookmarkEnd w:id="165"/>
      <w:r>
        <w:rPr>
          <w:sz w:val="13"/>
          <w:vertAlign w:val="superscript"/>
          <w:lang w:eastAsia="ja-JP"/>
        </w:rPr>
        <w:t xml:space="preserve">3 </w:t>
      </w:r>
      <w:r>
        <w:rPr>
          <w:sz w:val="13"/>
          <w:lang w:eastAsia="ja-JP"/>
        </w:rPr>
        <w:t>Kitty Hawk Offshore Wind South Projectには、バージニア州への57マイル（92キロメートル）、ノースカロライナ州への200マイル（322キロメートル）、ノースカロライン州への96マイル（154キロメートル）の陸上輸出ケーブルが3本あり、合計352マイル（568キロメートル）になる。9マイル（568キロ）、コリドー幅はバージニア州までが1,520マイル（2,446キロ）幅、ノースカロライナ州までが1,000マイル（1,609キロ）幅で、ケーブルの最適なルーティングを可能に。</w:t>
      </w:r>
    </w:p>
    <w:p w14:paraId="11EE4408" w14:textId="77777777" w:rsidR="00AD7E94" w:rsidRDefault="00AD7E94">
      <w:pPr>
        <w:rPr>
          <w:sz w:val="20"/>
          <w:lang w:eastAsia="ja-JP"/>
        </w:rPr>
        <w:sectPr w:rsidR="00AD7E94">
          <w:pgSz w:w="12240" w:h="15840"/>
          <w:pgMar w:top="1360" w:right="1080" w:bottom="680" w:left="1080" w:header="729" w:footer="483" w:gutter="0"/>
          <w:cols w:space="708"/>
        </w:sectPr>
      </w:pPr>
    </w:p>
    <w:p w14:paraId="7CB49150" w14:textId="77777777" w:rsidR="00AD7E94" w:rsidRDefault="000447A2">
      <w:pPr>
        <w:pStyle w:val="a3"/>
        <w:spacing w:before="82"/>
        <w:ind w:left="360" w:right="382" w:hanging="1"/>
        <w:rPr>
          <w:lang w:eastAsia="ja-JP"/>
        </w:rPr>
      </w:pPr>
      <w:proofErr w:type="spellStart"/>
      <w:r>
        <w:rPr>
          <w:sz w:val="15"/>
          <w:lang w:eastAsia="ja-JP"/>
        </w:rPr>
        <w:lastRenderedPageBreak/>
        <w:t>提案されたアクションに関連する構造物が存在することのみによる商業漁業と遊</w:t>
      </w:r>
      <w:proofErr w:type="spellEnd"/>
      <w:r>
        <w:rPr>
          <w:sz w:val="15"/>
          <w:lang w:eastAsia="ja-JP"/>
        </w:rPr>
        <w:t xml:space="preserve"> </w:t>
      </w:r>
      <w:proofErr w:type="spellStart"/>
      <w:r>
        <w:rPr>
          <w:sz w:val="15"/>
          <w:lang w:eastAsia="ja-JP"/>
        </w:rPr>
        <w:t>漁業へのインパクトは、無視できるものから大きな悪影響の範囲であり、ノーア</w:t>
      </w:r>
      <w:proofErr w:type="spellEnd"/>
      <w:r>
        <w:rPr>
          <w:sz w:val="15"/>
          <w:lang w:eastAsia="ja-JP"/>
        </w:rPr>
        <w:t xml:space="preserve"> </w:t>
      </w:r>
      <w:proofErr w:type="spellStart"/>
      <w:r>
        <w:rPr>
          <w:sz w:val="15"/>
          <w:lang w:eastAsia="ja-JP"/>
        </w:rPr>
        <w:t>クション代替案よりも漁業全体への影響を大幅に増加させることはないと予</w:t>
      </w:r>
      <w:proofErr w:type="spellEnd"/>
      <w:r>
        <w:rPr>
          <w:sz w:val="15"/>
          <w:lang w:eastAsia="ja-JP"/>
        </w:rPr>
        <w:t xml:space="preserve"> 想される。しかし、地元の商業漁業と遊漁船へのインパクトは、ノーアクションオルタナティブの場合よりも大きくなる。インパクトの大きさは、プロジェク </w:t>
      </w:r>
      <w:proofErr w:type="spellStart"/>
      <w:r>
        <w:rPr>
          <w:sz w:val="15"/>
          <w:lang w:eastAsia="ja-JP"/>
        </w:rPr>
        <w:t>ト区域からの距離、船舶の大きさ、使用する漁具の種類によっても異なる（例</w:t>
      </w:r>
      <w:proofErr w:type="spellEnd"/>
      <w:r>
        <w:rPr>
          <w:sz w:val="15"/>
          <w:lang w:eastAsia="ja-JP"/>
        </w:rPr>
        <w:t xml:space="preserve"> </w:t>
      </w:r>
      <w:proofErr w:type="spellStart"/>
      <w:r>
        <w:rPr>
          <w:sz w:val="15"/>
          <w:lang w:eastAsia="ja-JP"/>
        </w:rPr>
        <w:t>えば、大型の移動式漁具船は小型の固定式漁具船よりも影響を受ける</w:t>
      </w:r>
      <w:proofErr w:type="spellEnd"/>
      <w:r>
        <w:rPr>
          <w:sz w:val="15"/>
          <w:lang w:eastAsia="ja-JP"/>
        </w:rPr>
        <w:t>）。</w:t>
      </w:r>
      <w:proofErr w:type="spellStart"/>
      <w:r>
        <w:rPr>
          <w:sz w:val="15"/>
          <w:lang w:eastAsia="ja-JP"/>
        </w:rPr>
        <w:t>また、地元のハイヤーレクリエーション漁業（魚の集</w:t>
      </w:r>
      <w:proofErr w:type="spellEnd"/>
      <w:r>
        <w:rPr>
          <w:sz w:val="15"/>
          <w:lang w:eastAsia="ja-JP"/>
        </w:rPr>
        <w:t xml:space="preserve"> </w:t>
      </w:r>
      <w:proofErr w:type="spellStart"/>
      <w:r>
        <w:rPr>
          <w:sz w:val="15"/>
          <w:lang w:eastAsia="ja-JP"/>
        </w:rPr>
        <w:t>合エフェクトなど）にも、わずかながら有益なインパクトがある</w:t>
      </w:r>
      <w:proofErr w:type="spellEnd"/>
      <w:r>
        <w:rPr>
          <w:sz w:val="15"/>
          <w:lang w:eastAsia="ja-JP"/>
        </w:rPr>
        <w:t>。</w:t>
      </w:r>
    </w:p>
    <w:p w14:paraId="3637A2EC" w14:textId="77777777" w:rsidR="00AD7E94" w:rsidRDefault="000447A2">
      <w:pPr>
        <w:pStyle w:val="a3"/>
        <w:ind w:left="361" w:right="382"/>
        <w:rPr>
          <w:lang w:eastAsia="ja-JP"/>
        </w:rPr>
      </w:pPr>
      <w:proofErr w:type="spellStart"/>
      <w:r>
        <w:rPr>
          <w:sz w:val="15"/>
          <w:lang w:eastAsia="ja-JP"/>
        </w:rPr>
        <w:t>部材の設置、建設船や恒久的な構造物の存在により、プロジェク</w:t>
      </w:r>
      <w:proofErr w:type="spellEnd"/>
      <w:r>
        <w:rPr>
          <w:sz w:val="15"/>
          <w:lang w:eastAsia="ja-JP"/>
        </w:rPr>
        <w:t xml:space="preserve"> ト区域での収穫や漁業活動が制限される可能性がある。提案行為に関連する構造物による商業漁業と遊漁へのインパクトのメカニズムは、他のプロ ジェクトで示されたものと同様であり、COP（セクション4.4.6.3; Dominion Energy 2023a; BOEM 2021a）に詳細に記述されている。</w:t>
      </w:r>
    </w:p>
    <w:p w14:paraId="0F721121" w14:textId="77777777" w:rsidR="00AD7E94" w:rsidRDefault="000447A2">
      <w:pPr>
        <w:pStyle w:val="a3"/>
        <w:ind w:left="361" w:right="378"/>
        <w:rPr>
          <w:lang w:eastAsia="ja-JP"/>
        </w:rPr>
      </w:pPr>
      <w:proofErr w:type="spellStart"/>
      <w:r>
        <w:rPr>
          <w:sz w:val="15"/>
          <w:lang w:eastAsia="ja-JP"/>
        </w:rPr>
        <w:t>プロジェクト地域内の計画されたインフラの位置は、好ましい漁場や伝統的</w:t>
      </w:r>
      <w:proofErr w:type="spellEnd"/>
      <w:r>
        <w:rPr>
          <w:sz w:val="15"/>
          <w:lang w:eastAsia="ja-JP"/>
        </w:rPr>
        <w:t xml:space="preserve"> </w:t>
      </w:r>
      <w:proofErr w:type="spellStart"/>
      <w:r>
        <w:rPr>
          <w:sz w:val="15"/>
          <w:lang w:eastAsia="ja-JP"/>
        </w:rPr>
        <w:t>な漁場への通路やアクセスに影響を与える可能性がある。フィッシュヘイブン地区に構造物が存在すると、レクリエ</w:t>
      </w:r>
      <w:proofErr w:type="spellEnd"/>
      <w:r>
        <w:rPr>
          <w:sz w:val="15"/>
          <w:lang w:eastAsia="ja-JP"/>
        </w:rPr>
        <w:t xml:space="preserve">ー </w:t>
      </w:r>
      <w:proofErr w:type="spellStart"/>
      <w:r>
        <w:rPr>
          <w:sz w:val="15"/>
          <w:lang w:eastAsia="ja-JP"/>
        </w:rPr>
        <w:t>ションと商業漁業者の間で空間利用の衝突が生じ、漁具の絡まりや紛失のリ</w:t>
      </w:r>
      <w:proofErr w:type="spellEnd"/>
      <w:r>
        <w:rPr>
          <w:sz w:val="15"/>
          <w:lang w:eastAsia="ja-JP"/>
        </w:rPr>
        <w:t xml:space="preserve"> </w:t>
      </w:r>
      <w:proofErr w:type="spellStart"/>
      <w:r>
        <w:rPr>
          <w:sz w:val="15"/>
          <w:lang w:eastAsia="ja-JP"/>
        </w:rPr>
        <w:t>スクが高まる可能性がある。プロジェクト地域を通過する際、レーダーターゲットが多く、小型船舶が見え</w:t>
      </w:r>
      <w:proofErr w:type="spellEnd"/>
      <w:r>
        <w:rPr>
          <w:sz w:val="15"/>
          <w:lang w:eastAsia="ja-JP"/>
        </w:rPr>
        <w:t xml:space="preserve"> </w:t>
      </w:r>
      <w:proofErr w:type="spellStart"/>
      <w:r>
        <w:rPr>
          <w:sz w:val="15"/>
          <w:lang w:eastAsia="ja-JP"/>
        </w:rPr>
        <w:t>にくい場合や、濃霧のような特定の気象条件下でレーダーリターンが重複する場合、航</w:t>
      </w:r>
      <w:proofErr w:type="spellEnd"/>
      <w:r>
        <w:rPr>
          <w:sz w:val="15"/>
          <w:lang w:eastAsia="ja-JP"/>
        </w:rPr>
        <w:t xml:space="preserve"> </w:t>
      </w:r>
      <w:proofErr w:type="spellStart"/>
      <w:r>
        <w:rPr>
          <w:sz w:val="15"/>
          <w:lang w:eastAsia="ja-JP"/>
        </w:rPr>
        <w:t>行レーダーの使用に関連した課題も発生する可能性がある。大型の船舶は、WTG</w:t>
      </w:r>
      <w:proofErr w:type="spellEnd"/>
      <w:r>
        <w:rPr>
          <w:sz w:val="15"/>
          <w:lang w:eastAsia="ja-JP"/>
        </w:rPr>
        <w:t xml:space="preserve"> </w:t>
      </w:r>
      <w:proofErr w:type="spellStart"/>
      <w:r>
        <w:rPr>
          <w:sz w:val="15"/>
          <w:lang w:eastAsia="ja-JP"/>
        </w:rPr>
        <w:t>の間を回避するために、プロジェクト区域の周辺を航</w:t>
      </w:r>
      <w:proofErr w:type="spellEnd"/>
      <w:r>
        <w:rPr>
          <w:sz w:val="15"/>
          <w:lang w:eastAsia="ja-JP"/>
        </w:rPr>
        <w:t xml:space="preserve"> </w:t>
      </w:r>
      <w:proofErr w:type="spellStart"/>
      <w:r>
        <w:rPr>
          <w:sz w:val="15"/>
          <w:lang w:eastAsia="ja-JP"/>
        </w:rPr>
        <w:t>行する必要があるかもしれない。バージニアビーチを発着する船舶は、構造物の存在によって航行上最も影響を受ける可能性がある</w:t>
      </w:r>
      <w:proofErr w:type="spellEnd"/>
      <w:r>
        <w:rPr>
          <w:sz w:val="15"/>
          <w:lang w:eastAsia="ja-JP"/>
        </w:rPr>
        <w:t>。</w:t>
      </w:r>
    </w:p>
    <w:p w14:paraId="2607C6DA" w14:textId="77777777" w:rsidR="00AD7E94" w:rsidRDefault="000447A2">
      <w:pPr>
        <w:pStyle w:val="a3"/>
        <w:ind w:left="360" w:right="382"/>
        <w:rPr>
          <w:lang w:eastAsia="ja-JP"/>
        </w:rPr>
      </w:pPr>
      <w:r>
        <w:rPr>
          <w:sz w:val="15"/>
          <w:lang w:eastAsia="ja-JP"/>
        </w:rPr>
        <w:t>付録Fの仮定を用いると、計画された行為（提案された行為を含む）により、3,207基以上の基礎、4,790エーカー（19.4平方キロメートル）の基礎洗掘保護、および2,843エーカー（11.5平方キロメートル）のケーブル上部の新しいハード保護が発生する可能性がある。このうち、202基のWTG基礎、3基の変電所、および430エーカー（1.7平方キロ メートル）の恒久的な海底撹乱は、提案された行為によって生じる（表F2-2; Dominion Energy 2023a）。</w:t>
      </w:r>
    </w:p>
    <w:p w14:paraId="136464F3" w14:textId="77777777" w:rsidR="00AD7E94" w:rsidRDefault="000447A2">
      <w:pPr>
        <w:pStyle w:val="a3"/>
        <w:ind w:left="360" w:right="363"/>
        <w:rPr>
          <w:lang w:eastAsia="ja-JP"/>
        </w:rPr>
      </w:pPr>
      <w:proofErr w:type="spellStart"/>
      <w:r>
        <w:rPr>
          <w:b/>
          <w:sz w:val="15"/>
          <w:lang w:eastAsia="ja-JP"/>
        </w:rPr>
        <w:t>船舶交通</w:t>
      </w:r>
      <w:r>
        <w:rPr>
          <w:sz w:val="15"/>
          <w:lang w:eastAsia="ja-JP"/>
        </w:rPr>
        <w:t>：提案された行為は、ノーアクション代替案と比較して、提案されたプロジェク</w:t>
      </w:r>
      <w:proofErr w:type="spellEnd"/>
      <w:r>
        <w:rPr>
          <w:sz w:val="15"/>
          <w:lang w:eastAsia="ja-JP"/>
        </w:rPr>
        <w:t xml:space="preserve"> </w:t>
      </w:r>
      <w:proofErr w:type="spellStart"/>
      <w:r>
        <w:rPr>
          <w:sz w:val="15"/>
          <w:lang w:eastAsia="ja-JP"/>
        </w:rPr>
        <w:t>トの建設中にピークを伴う船舶交通の増加を発生させるだろう。提案行為の海洋建設と設置は、建設期間中、プロジェクト地域（OECC</w:t>
      </w:r>
      <w:proofErr w:type="spellEnd"/>
      <w:r>
        <w:rPr>
          <w:sz w:val="15"/>
          <w:lang w:eastAsia="ja-JP"/>
        </w:rPr>
        <w:t xml:space="preserve"> </w:t>
      </w:r>
      <w:proofErr w:type="spellStart"/>
      <w:r>
        <w:rPr>
          <w:sz w:val="15"/>
          <w:lang w:eastAsia="ja-JP"/>
        </w:rPr>
        <w:t>ルートとウインドファーム地域）へのアクセスを一時的に制限するだろう。組み立てられた</w:t>
      </w:r>
      <w:proofErr w:type="spellEnd"/>
      <w:r>
        <w:rPr>
          <w:sz w:val="15"/>
          <w:lang w:eastAsia="ja-JP"/>
        </w:rPr>
        <w:t xml:space="preserve"> WTG </w:t>
      </w:r>
      <w:proofErr w:type="spellStart"/>
      <w:r>
        <w:rPr>
          <w:sz w:val="15"/>
          <w:lang w:eastAsia="ja-JP"/>
        </w:rPr>
        <w:t>または</w:t>
      </w:r>
      <w:proofErr w:type="spellEnd"/>
      <w:r>
        <w:rPr>
          <w:sz w:val="15"/>
          <w:lang w:eastAsia="ja-JP"/>
        </w:rPr>
        <w:t xml:space="preserve"> WTG </w:t>
      </w:r>
      <w:proofErr w:type="spellStart"/>
      <w:r>
        <w:rPr>
          <w:sz w:val="15"/>
          <w:lang w:eastAsia="ja-JP"/>
        </w:rPr>
        <w:t>コンポーネントを運ぶ船舶を含む建設支援船は、ウインドファーム区域と提案され</w:t>
      </w:r>
      <w:proofErr w:type="spellEnd"/>
      <w:r>
        <w:rPr>
          <w:sz w:val="15"/>
          <w:lang w:eastAsia="ja-JP"/>
        </w:rPr>
        <w:t xml:space="preserve"> </w:t>
      </w:r>
      <w:proofErr w:type="spellStart"/>
      <w:r>
        <w:rPr>
          <w:sz w:val="15"/>
          <w:lang w:eastAsia="ja-JP"/>
        </w:rPr>
        <w:t>た行為の建設・設置中に使用される港の間の水路に存在するだろう</w:t>
      </w:r>
      <w:proofErr w:type="spellEnd"/>
      <w:r>
        <w:rPr>
          <w:sz w:val="15"/>
          <w:lang w:eastAsia="ja-JP"/>
        </w:rPr>
        <w:t>。</w:t>
      </w:r>
    </w:p>
    <w:p w14:paraId="0D818A42" w14:textId="77777777" w:rsidR="00AD7E94" w:rsidRDefault="000447A2">
      <w:pPr>
        <w:pStyle w:val="a3"/>
        <w:ind w:left="360" w:right="425"/>
        <w:rPr>
          <w:lang w:eastAsia="ja-JP"/>
        </w:rPr>
      </w:pPr>
      <w:r>
        <w:rPr>
          <w:sz w:val="15"/>
          <w:lang w:eastAsia="ja-JP"/>
        </w:rPr>
        <w:t xml:space="preserve">提案された行為では、建設と設置の間、最大73隻の船舶が使用され、その大部分はバージニア州ポーツマスからプロ </w:t>
      </w:r>
      <w:proofErr w:type="spellStart"/>
      <w:r>
        <w:rPr>
          <w:sz w:val="15"/>
          <w:lang w:eastAsia="ja-JP"/>
        </w:rPr>
        <w:t>ジェクト区域を往復する</w:t>
      </w:r>
      <w:proofErr w:type="spellEnd"/>
      <w:r>
        <w:rPr>
          <w:sz w:val="15"/>
          <w:lang w:eastAsia="ja-JP"/>
        </w:rPr>
        <w:t xml:space="preserve">(COP, Table 3.4-5; Dominion Energy 2023a)。COP </w:t>
      </w:r>
      <w:proofErr w:type="spellStart"/>
      <w:r>
        <w:rPr>
          <w:sz w:val="15"/>
          <w:lang w:eastAsia="ja-JP"/>
        </w:rPr>
        <w:t>で提供された情報に基づき、建設活動（WTGs、OSSs、アレイケーブル、相互接続ケーブ</w:t>
      </w:r>
      <w:proofErr w:type="spellEnd"/>
      <w:r>
        <w:rPr>
          <w:sz w:val="15"/>
          <w:lang w:eastAsia="ja-JP"/>
        </w:rPr>
        <w:t xml:space="preserve"> </w:t>
      </w:r>
      <w:proofErr w:type="spellStart"/>
      <w:r>
        <w:rPr>
          <w:sz w:val="15"/>
          <w:lang w:eastAsia="ja-JP"/>
        </w:rPr>
        <w:t>ル、輸出ケーブルの沖合設置を含む）は、建設のフェーズに応じた様々なスケジュールで</w:t>
      </w:r>
      <w:proofErr w:type="spellEnd"/>
      <w:r>
        <w:rPr>
          <w:sz w:val="15"/>
          <w:lang w:eastAsia="ja-JP"/>
        </w:rPr>
        <w:t xml:space="preserve">、 </w:t>
      </w:r>
      <w:proofErr w:type="spellStart"/>
      <w:r>
        <w:rPr>
          <w:sz w:val="15"/>
          <w:lang w:eastAsia="ja-JP"/>
        </w:rPr>
        <w:t>様々な港とプロジェクト地域間を通過する最大</w:t>
      </w:r>
      <w:proofErr w:type="spellEnd"/>
      <w:r>
        <w:rPr>
          <w:sz w:val="15"/>
          <w:lang w:eastAsia="ja-JP"/>
        </w:rPr>
        <w:t xml:space="preserve"> 56 隻の建設船を必要とする。提案された行為の下での船舶通過は、建設活動期間を通じて1日平均46回となる。1日の推定船舶通過回数は建設期間と活動に依存し、1最小3回から最大95回の範囲となる。AIS データの直接比較することはできないが、1 </w:t>
      </w:r>
      <w:proofErr w:type="spellStart"/>
      <w:r>
        <w:rPr>
          <w:sz w:val="15"/>
          <w:lang w:eastAsia="ja-JP"/>
        </w:rPr>
        <w:t>日平均</w:t>
      </w:r>
      <w:proofErr w:type="spellEnd"/>
      <w:r>
        <w:rPr>
          <w:sz w:val="15"/>
          <w:lang w:eastAsia="ja-JP"/>
        </w:rPr>
        <w:t xml:space="preserve"> 46 </w:t>
      </w:r>
      <w:proofErr w:type="spellStart"/>
      <w:r>
        <w:rPr>
          <w:sz w:val="15"/>
          <w:lang w:eastAsia="ja-JP"/>
        </w:rPr>
        <w:t>件のプロ</w:t>
      </w:r>
      <w:proofErr w:type="spellEnd"/>
      <w:r>
        <w:rPr>
          <w:sz w:val="15"/>
          <w:lang w:eastAsia="ja-JP"/>
        </w:rPr>
        <w:t xml:space="preserve"> </w:t>
      </w:r>
      <w:proofErr w:type="spellStart"/>
      <w:r>
        <w:rPr>
          <w:sz w:val="15"/>
          <w:lang w:eastAsia="ja-JP"/>
        </w:rPr>
        <w:t>ジェクト船舶の通過は、現在のプロジェクト海域を航行するユニークな船舶数から約</w:t>
      </w:r>
      <w:proofErr w:type="spellEnd"/>
      <w:r>
        <w:rPr>
          <w:sz w:val="15"/>
          <w:lang w:eastAsia="ja-JP"/>
        </w:rPr>
        <w:t xml:space="preserve"> 79％増加することになる。</w:t>
      </w:r>
    </w:p>
    <w:p w14:paraId="3DA1C07F" w14:textId="77777777" w:rsidR="00AD7E94" w:rsidRDefault="000447A2">
      <w:pPr>
        <w:pStyle w:val="a3"/>
        <w:ind w:left="360" w:right="382"/>
        <w:rPr>
          <w:lang w:eastAsia="ja-JP"/>
        </w:rPr>
      </w:pPr>
      <w:r>
        <w:rPr>
          <w:sz w:val="15"/>
          <w:lang w:eastAsia="ja-JP"/>
        </w:rPr>
        <w:t>プロジェクト地域または建設・設置船が利用する港に近接して航行する漁船は、日常的にプロジェクト船と制限された安全地帯を回避する必要がある。</w:t>
      </w:r>
    </w:p>
    <w:p w14:paraId="01629CA9" w14:textId="77777777" w:rsidR="00AD7E94" w:rsidRDefault="00AD7E94">
      <w:pPr>
        <w:pStyle w:val="a3"/>
        <w:rPr>
          <w:lang w:eastAsia="ja-JP"/>
        </w:rPr>
        <w:sectPr w:rsidR="00AD7E94">
          <w:pgSz w:w="12240" w:h="15840"/>
          <w:pgMar w:top="1360" w:right="1080" w:bottom="680" w:left="1080" w:header="729" w:footer="483" w:gutter="0"/>
          <w:cols w:space="708"/>
        </w:sectPr>
      </w:pPr>
    </w:p>
    <w:p w14:paraId="3F20AEAD" w14:textId="77777777" w:rsidR="00AD7E94" w:rsidRDefault="000447A2">
      <w:pPr>
        <w:pStyle w:val="a3"/>
        <w:spacing w:before="82"/>
        <w:ind w:left="358" w:right="374" w:firstLine="1"/>
        <w:rPr>
          <w:lang w:eastAsia="ja-JP"/>
        </w:rPr>
      </w:pPr>
      <w:r>
        <w:rPr>
          <w:sz w:val="15"/>
          <w:lang w:eastAsia="ja-JP"/>
        </w:rPr>
        <w:lastRenderedPageBreak/>
        <w:t>航海の調整。漁船は、状況によっては通過時間の増加を経験するかもしれず、また、漁船が移転を選択した場合、燃料費の増加、設備の消耗の増加、人件費の増加、その他の費用の増加など、操業コストの増加を経験するかもしれない。代替漁場が生産的であると証明された場合、漁業者は収入が減少する可能性がある。これらの状況は空間的・時間的に限定されると予想されるが、BOEMは、建設・設置</w:t>
      </w:r>
      <w:r>
        <w:rPr>
          <w:spacing w:val="-2"/>
          <w:sz w:val="15"/>
          <w:lang w:eastAsia="ja-JP"/>
        </w:rPr>
        <w:t>段階において</w:t>
      </w:r>
      <w:r>
        <w:rPr>
          <w:sz w:val="15"/>
          <w:lang w:eastAsia="ja-JP"/>
        </w:rPr>
        <w:t>、プロジェクト活動による船舶交通が漁船に中程度の悪影響を及ぼすと予想している。</w:t>
      </w:r>
    </w:p>
    <w:p w14:paraId="63D9EDED" w14:textId="77777777" w:rsidR="00AD7E94" w:rsidRDefault="000447A2">
      <w:pPr>
        <w:pStyle w:val="a3"/>
        <w:ind w:left="357" w:right="382" w:firstLine="1"/>
        <w:rPr>
          <w:lang w:eastAsia="ja-JP"/>
        </w:rPr>
      </w:pPr>
      <w:r>
        <w:rPr>
          <w:sz w:val="15"/>
          <w:lang w:eastAsia="ja-JP"/>
        </w:rPr>
        <w:t>提案された行為の操業と保守は、建設活動よりもはるかに限られた数の船舶を必要とし、ほとんどの船舶は日常的な操業と保守に使用される。</w:t>
      </w:r>
    </w:p>
    <w:p w14:paraId="3A89828D" w14:textId="77777777" w:rsidR="00AD7E94" w:rsidRDefault="000447A2">
      <w:pPr>
        <w:pStyle w:val="a3"/>
        <w:spacing w:before="0"/>
        <w:ind w:left="354" w:right="377" w:firstLine="1"/>
        <w:rPr>
          <w:lang w:eastAsia="ja-JP"/>
        </w:rPr>
      </w:pPr>
      <w:proofErr w:type="spellStart"/>
      <w:r>
        <w:rPr>
          <w:sz w:val="15"/>
        </w:rPr>
        <w:t>操業と保守段階における船舶の推定航行回数は、サービス操業船で年間</w:t>
      </w:r>
      <w:proofErr w:type="spellEnd"/>
      <w:r>
        <w:rPr>
          <w:sz w:val="15"/>
        </w:rPr>
        <w:t xml:space="preserve"> 26 </w:t>
      </w:r>
      <w:proofErr w:type="spellStart"/>
      <w:r>
        <w:rPr>
          <w:sz w:val="15"/>
        </w:rPr>
        <w:t>往復、乗組員移送船で年間</w:t>
      </w:r>
      <w:proofErr w:type="spellEnd"/>
      <w:r>
        <w:rPr>
          <w:sz w:val="15"/>
        </w:rPr>
        <w:t xml:space="preserve"> 120 </w:t>
      </w:r>
      <w:proofErr w:type="spellStart"/>
      <w:r>
        <w:rPr>
          <w:sz w:val="15"/>
        </w:rPr>
        <w:t>往復である</w:t>
      </w:r>
      <w:proofErr w:type="spellEnd"/>
      <w:r>
        <w:rPr>
          <w:sz w:val="15"/>
        </w:rPr>
        <w:t>(COP, Section 3.5.1; Dominion Energy 2023a)。</w:t>
      </w:r>
      <w:proofErr w:type="spellStart"/>
      <w:r>
        <w:rPr>
          <w:sz w:val="15"/>
          <w:lang w:eastAsia="ja-JP"/>
        </w:rPr>
        <w:t>操業・保守段階におけるこの比較的少ないプロジェクト船の往復数を考慮すると、提案さ</w:t>
      </w:r>
      <w:proofErr w:type="spellEnd"/>
      <w:r>
        <w:rPr>
          <w:sz w:val="15"/>
          <w:lang w:eastAsia="ja-JP"/>
        </w:rPr>
        <w:t xml:space="preserve"> </w:t>
      </w:r>
      <w:proofErr w:type="spellStart"/>
      <w:r>
        <w:rPr>
          <w:sz w:val="15"/>
          <w:lang w:eastAsia="ja-JP"/>
        </w:rPr>
        <w:t>れている行為は、この段階における商業漁業と遊漁漁業に無視できるほどのインパクトを与</w:t>
      </w:r>
      <w:proofErr w:type="spellEnd"/>
      <w:r>
        <w:rPr>
          <w:sz w:val="15"/>
          <w:lang w:eastAsia="ja-JP"/>
        </w:rPr>
        <w:t xml:space="preserve"> えることが予想される。より詳細な議論については、セクション3.16「</w:t>
      </w:r>
      <w:r>
        <w:rPr>
          <w:i/>
          <w:sz w:val="15"/>
          <w:lang w:eastAsia="ja-JP"/>
        </w:rPr>
        <w:t>航行と船舶交通」を</w:t>
      </w:r>
      <w:r>
        <w:rPr>
          <w:sz w:val="15"/>
          <w:lang w:eastAsia="ja-JP"/>
        </w:rPr>
        <w:t>参照のこと。</w:t>
      </w:r>
    </w:p>
    <w:p w14:paraId="486232D0" w14:textId="77777777" w:rsidR="00AD7E94" w:rsidRDefault="000447A2">
      <w:pPr>
        <w:pStyle w:val="a3"/>
        <w:spacing w:before="199"/>
        <w:ind w:left="352" w:right="437" w:firstLine="2"/>
        <w:rPr>
          <w:lang w:eastAsia="ja-JP"/>
        </w:rPr>
      </w:pPr>
      <w:r>
        <w:rPr>
          <w:b/>
          <w:sz w:val="15"/>
          <w:lang w:eastAsia="ja-JP"/>
        </w:rPr>
        <w:t>気候変動：</w:t>
      </w:r>
      <w:r>
        <w:rPr>
          <w:sz w:val="15"/>
          <w:lang w:eastAsia="ja-JP"/>
        </w:rPr>
        <w:t xml:space="preserve">このIPFは、商業漁業と傭船レクリエーション漁業の分布の変化に寄与する。このIPFは世界的な現象であるため、合理的に予見可能な環境傾向及びこのIPFを通 じて計画される行為に関連するインパクトは、ノーアクション代替案と同様である。洋上風力プロジェクトの実施は、温室効果ガスの純減少をもたらす可能性が高く、この IPF に関する詳細は、3.9.3.1 </w:t>
      </w:r>
      <w:proofErr w:type="spellStart"/>
      <w:r>
        <w:rPr>
          <w:sz w:val="15"/>
          <w:lang w:eastAsia="ja-JP"/>
        </w:rPr>
        <w:t>節及び</w:t>
      </w:r>
      <w:proofErr w:type="spellEnd"/>
      <w:r>
        <w:rPr>
          <w:sz w:val="15"/>
          <w:lang w:eastAsia="ja-JP"/>
        </w:rPr>
        <w:t xml:space="preserve"> 3.9.3.2 </w:t>
      </w:r>
      <w:proofErr w:type="spellStart"/>
      <w:r>
        <w:rPr>
          <w:sz w:val="15"/>
          <w:lang w:eastAsia="ja-JP"/>
        </w:rPr>
        <w:t>節に記載されている</w:t>
      </w:r>
      <w:proofErr w:type="spellEnd"/>
      <w:r>
        <w:rPr>
          <w:sz w:val="15"/>
          <w:lang w:eastAsia="ja-JP"/>
        </w:rPr>
        <w:t>。</w:t>
      </w:r>
    </w:p>
    <w:p w14:paraId="7A443C5C" w14:textId="77777777" w:rsidR="00AD7E94" w:rsidRDefault="000447A2">
      <w:pPr>
        <w:pStyle w:val="a3"/>
        <w:spacing w:before="201"/>
        <w:ind w:left="348" w:right="425" w:firstLine="2"/>
        <w:rPr>
          <w:lang w:eastAsia="ja-JP"/>
        </w:rPr>
      </w:pPr>
      <w:r>
        <w:rPr>
          <w:b/>
          <w:sz w:val="15"/>
          <w:lang w:eastAsia="ja-JP"/>
        </w:rPr>
        <w:t>規制された漁獲努力</w:t>
      </w:r>
      <w:r>
        <w:rPr>
          <w:sz w:val="15"/>
          <w:lang w:eastAsia="ja-JP"/>
        </w:rPr>
        <w:t xml:space="preserve">：本IPFは、3.9.3.1節と3.9.3.2節でより詳細に記述されるように、商業漁業と遊漁業に対 </w:t>
      </w:r>
      <w:proofErr w:type="spellStart"/>
      <w:r>
        <w:rPr>
          <w:sz w:val="15"/>
          <w:lang w:eastAsia="ja-JP"/>
        </w:rPr>
        <w:t>する短期および長期の中程度の悪影響をもたらす。しかしながら、プロジェクト海域は、他の洋上風力リース海域と比較し</w:t>
      </w:r>
      <w:proofErr w:type="spellEnd"/>
      <w:r>
        <w:rPr>
          <w:sz w:val="15"/>
          <w:lang w:eastAsia="ja-JP"/>
        </w:rPr>
        <w:t xml:space="preserve"> </w:t>
      </w:r>
      <w:proofErr w:type="spellStart"/>
      <w:r>
        <w:rPr>
          <w:sz w:val="15"/>
          <w:lang w:eastAsia="ja-JP"/>
        </w:rPr>
        <w:t>て漁獲量が少ないと考えられるため、漁業規制に関する提案された行為のみのエ</w:t>
      </w:r>
      <w:proofErr w:type="spellEnd"/>
      <w:r>
        <w:rPr>
          <w:sz w:val="15"/>
          <w:lang w:eastAsia="ja-JP"/>
        </w:rPr>
        <w:t xml:space="preserve"> </w:t>
      </w:r>
      <w:proofErr w:type="spellStart"/>
      <w:r>
        <w:rPr>
          <w:sz w:val="15"/>
          <w:lang w:eastAsia="ja-JP"/>
        </w:rPr>
        <w:t>フェクトは、ノーアクション代替案よりも商業漁業及び遊漁船漁業への影響を</w:t>
      </w:r>
      <w:proofErr w:type="spellEnd"/>
      <w:r>
        <w:rPr>
          <w:sz w:val="15"/>
          <w:lang w:eastAsia="ja-JP"/>
        </w:rPr>
        <w:t xml:space="preserve"> </w:t>
      </w:r>
      <w:proofErr w:type="spellStart"/>
      <w:r>
        <w:rPr>
          <w:sz w:val="15"/>
          <w:lang w:eastAsia="ja-JP"/>
        </w:rPr>
        <w:t>わずかに増加させるだけであり、軽微である</w:t>
      </w:r>
      <w:proofErr w:type="spellEnd"/>
      <w:r>
        <w:rPr>
          <w:sz w:val="15"/>
          <w:lang w:eastAsia="ja-JP"/>
        </w:rPr>
        <w:t>。</w:t>
      </w:r>
    </w:p>
    <w:p w14:paraId="26CC9DB8" w14:textId="77777777" w:rsidR="00AD7E94" w:rsidRDefault="000447A2">
      <w:pPr>
        <w:pStyle w:val="a3"/>
        <w:ind w:right="382"/>
        <w:rPr>
          <w:lang w:eastAsia="ja-JP"/>
        </w:rPr>
      </w:pPr>
      <w:proofErr w:type="spellStart"/>
      <w:r>
        <w:rPr>
          <w:sz w:val="15"/>
          <w:lang w:eastAsia="ja-JP"/>
        </w:rPr>
        <w:t>商業漁業及び遊漁業へのインパクトは、漁業及び地理的分析地域における洋上風力開発に</w:t>
      </w:r>
      <w:proofErr w:type="spellEnd"/>
      <w:r>
        <w:rPr>
          <w:sz w:val="15"/>
          <w:lang w:eastAsia="ja-JP"/>
        </w:rPr>
        <w:t xml:space="preserve"> </w:t>
      </w:r>
      <w:proofErr w:type="spellStart"/>
      <w:r>
        <w:rPr>
          <w:sz w:val="15"/>
          <w:lang w:eastAsia="ja-JP"/>
        </w:rPr>
        <w:t>よる漁業行動の変化によって異なる</w:t>
      </w:r>
      <w:proofErr w:type="spellEnd"/>
      <w:r>
        <w:rPr>
          <w:sz w:val="15"/>
          <w:lang w:eastAsia="ja-JP"/>
        </w:rPr>
        <w:t>。</w:t>
      </w:r>
    </w:p>
    <w:p w14:paraId="12CB5EE8" w14:textId="77777777" w:rsidR="00AD7E94" w:rsidRDefault="000447A2">
      <w:pPr>
        <w:pStyle w:val="a3"/>
        <w:spacing w:before="1"/>
        <w:ind w:left="356" w:right="425" w:firstLine="2"/>
        <w:rPr>
          <w:lang w:eastAsia="ja-JP"/>
        </w:rPr>
      </w:pPr>
      <w:r>
        <w:rPr>
          <w:sz w:val="15"/>
          <w:lang w:eastAsia="ja-JP"/>
        </w:rPr>
        <w:t xml:space="preserve">洋上風力開発は、現在の漁業管理計画では想定されていない方法で、漁獲努力の分布を変えるかもしれない。さらに、漁業科学的調査へのインパクトは、より保守的な漁獲枠と漁獲努力の </w:t>
      </w:r>
      <w:proofErr w:type="spellStart"/>
      <w:r>
        <w:rPr>
          <w:sz w:val="15"/>
          <w:lang w:eastAsia="ja-JP"/>
        </w:rPr>
        <w:t>管理手段をもたらすかもしれない。しかし、規制された漁獲努力は、長期的な漁業の持続可能性につながり、プラスのインパク</w:t>
      </w:r>
      <w:proofErr w:type="spellEnd"/>
      <w:r>
        <w:rPr>
          <w:sz w:val="15"/>
          <w:lang w:eastAsia="ja-JP"/>
        </w:rPr>
        <w:t xml:space="preserve"> </w:t>
      </w:r>
      <w:proofErr w:type="spellStart"/>
      <w:r>
        <w:rPr>
          <w:sz w:val="15"/>
          <w:lang w:eastAsia="ja-JP"/>
        </w:rPr>
        <w:t>トをもたらす可能ある</w:t>
      </w:r>
      <w:proofErr w:type="spellEnd"/>
      <w:r>
        <w:rPr>
          <w:sz w:val="15"/>
          <w:lang w:eastAsia="ja-JP"/>
        </w:rPr>
        <w:t>。</w:t>
      </w:r>
    </w:p>
    <w:p w14:paraId="1F04B390" w14:textId="77777777" w:rsidR="00AD7E94" w:rsidRDefault="000447A2">
      <w:pPr>
        <w:pStyle w:val="3"/>
        <w:numPr>
          <w:ilvl w:val="3"/>
          <w:numId w:val="22"/>
        </w:numPr>
        <w:tabs>
          <w:tab w:val="left" w:pos="1795"/>
        </w:tabs>
        <w:spacing w:before="199"/>
        <w:ind w:left="1795" w:hanging="1439"/>
      </w:pPr>
      <w:proofErr w:type="spellStart"/>
      <w:r>
        <w:rPr>
          <w:sz w:val="15"/>
        </w:rPr>
        <w:t>提案</w:t>
      </w:r>
      <w:r>
        <w:rPr>
          <w:spacing w:val="-2"/>
          <w:sz w:val="15"/>
        </w:rPr>
        <w:t>行為の</w:t>
      </w:r>
      <w:r>
        <w:rPr>
          <w:sz w:val="15"/>
        </w:rPr>
        <w:t>累積的影響</w:t>
      </w:r>
      <w:proofErr w:type="spellEnd"/>
    </w:p>
    <w:p w14:paraId="12696785" w14:textId="77777777" w:rsidR="00AD7E94" w:rsidRDefault="000447A2">
      <w:pPr>
        <w:pStyle w:val="a3"/>
        <w:ind w:left="356" w:right="369"/>
        <w:rPr>
          <w:lang w:eastAsia="ja-JP"/>
        </w:rPr>
      </w:pPr>
      <w:proofErr w:type="spellStart"/>
      <w:r>
        <w:rPr>
          <w:sz w:val="15"/>
          <w:lang w:eastAsia="ja-JP"/>
        </w:rPr>
        <w:t>本セクションでは、現在進行中および計画中の他の風力活動と組み合わせて考慮される提案行為の累積的影響について概説する</w:t>
      </w:r>
      <w:proofErr w:type="spellEnd"/>
      <w:r>
        <w:rPr>
          <w:sz w:val="15"/>
          <w:lang w:eastAsia="ja-JP"/>
        </w:rPr>
        <w:t>。</w:t>
      </w:r>
    </w:p>
    <w:p w14:paraId="70B50260" w14:textId="77777777" w:rsidR="00AD7E94" w:rsidRDefault="000447A2">
      <w:pPr>
        <w:pStyle w:val="a3"/>
        <w:ind w:left="353" w:right="382" w:firstLine="2"/>
        <w:rPr>
          <w:lang w:eastAsia="ja-JP"/>
        </w:rPr>
      </w:pPr>
      <w:proofErr w:type="spellStart"/>
      <w:r>
        <w:rPr>
          <w:sz w:val="15"/>
          <w:lang w:eastAsia="ja-JP"/>
        </w:rPr>
        <w:t>合理的に予見可能な環境傾向を考慮すると、提案された行為は、洋上風力発電を含む、進行中及び</w:t>
      </w:r>
      <w:proofErr w:type="spellEnd"/>
      <w:r>
        <w:rPr>
          <w:sz w:val="15"/>
          <w:lang w:eastAsia="ja-JP"/>
        </w:rPr>
        <w:t xml:space="preserve"> 計画中の活動による商業漁業及び遊漁船への複合的な停泊のインパクトに寄与する。錨泊活動は、調査活動中、及び海洋構造物の建設、設置、維持管理、及び概念的な 撤去の間、船舶の錨泊の軽微な増加をもたらすであろう。加えて、気象／海象ブイの停泊／係留が増加する可能性がある。合理的に予測可能な環境傾向及び計画された行動を考慮すると、錨泊は、提案され た行為を含め、最大約42エーカー（0.17平方キロメートル）に影響を及ぼす可能性がある （付録F、表F2-2）。</w:t>
      </w:r>
      <w:proofErr w:type="spellStart"/>
      <w:r>
        <w:rPr>
          <w:sz w:val="15"/>
          <w:lang w:eastAsia="ja-JP"/>
        </w:rPr>
        <w:t>全体として、インパクトは局地的で一時的（数時間から数日）であり、悪影響は軽微である</w:t>
      </w:r>
      <w:proofErr w:type="spellEnd"/>
      <w:r>
        <w:rPr>
          <w:sz w:val="15"/>
          <w:lang w:eastAsia="ja-JP"/>
        </w:rPr>
        <w:t>。</w:t>
      </w:r>
    </w:p>
    <w:p w14:paraId="6B290B64" w14:textId="77777777" w:rsidR="00AD7E94" w:rsidRDefault="00AD7E94">
      <w:pPr>
        <w:pStyle w:val="a3"/>
        <w:rPr>
          <w:lang w:eastAsia="ja-JP"/>
        </w:rPr>
        <w:sectPr w:rsidR="00AD7E94">
          <w:pgSz w:w="12240" w:h="15840"/>
          <w:pgMar w:top="1360" w:right="1080" w:bottom="680" w:left="1080" w:header="729" w:footer="483" w:gutter="0"/>
          <w:cols w:space="708"/>
        </w:sectPr>
      </w:pPr>
    </w:p>
    <w:p w14:paraId="20A6F889" w14:textId="77777777" w:rsidR="00AD7E94" w:rsidRDefault="000447A2">
      <w:pPr>
        <w:pStyle w:val="a3"/>
        <w:spacing w:before="82"/>
        <w:ind w:right="453"/>
        <w:jc w:val="both"/>
        <w:rPr>
          <w:lang w:eastAsia="ja-JP"/>
        </w:rPr>
      </w:pPr>
      <w:r>
        <w:rPr>
          <w:sz w:val="15"/>
          <w:lang w:eastAsia="ja-JP"/>
        </w:rPr>
        <w:lastRenderedPageBreak/>
        <w:t>提案された行為を含む、現在進行中および計画中の行為による、商業漁業と遊漁船への新しいケーブルの設置および保守作業による複合的なインパクトは、局所的で一時的な軽微な悪影響である可能性が高い。</w:t>
      </w:r>
    </w:p>
    <w:p w14:paraId="40996754" w14:textId="77777777" w:rsidR="00AD7E94" w:rsidRDefault="000447A2">
      <w:pPr>
        <w:pStyle w:val="a3"/>
        <w:ind w:right="382"/>
        <w:rPr>
          <w:lang w:eastAsia="ja-JP"/>
        </w:rPr>
      </w:pPr>
      <w:r>
        <w:rPr>
          <w:sz w:val="15"/>
          <w:lang w:eastAsia="ja-JP"/>
        </w:rPr>
        <w:t>提案された行為を含む、進行中および計画中の行為による騒音の複合影響は、ノーアクションオルタナティブでの影響と同様であり、中程度の悪影響となる。</w:t>
      </w:r>
    </w:p>
    <w:p w14:paraId="581DC6E6" w14:textId="77777777" w:rsidR="00AD7E94" w:rsidRDefault="000447A2">
      <w:pPr>
        <w:pStyle w:val="a3"/>
        <w:spacing w:before="199"/>
        <w:ind w:left="357" w:right="382"/>
        <w:rPr>
          <w:lang w:eastAsia="ja-JP"/>
        </w:rPr>
      </w:pPr>
      <w:proofErr w:type="spellStart"/>
      <w:r>
        <w:rPr>
          <w:sz w:val="15"/>
          <w:lang w:eastAsia="ja-JP"/>
        </w:rPr>
        <w:t>提案された行為を含む、進行中および計画中の行為による港湾利用による複合的なインパクトは、悪影響は軽微であろう</w:t>
      </w:r>
      <w:proofErr w:type="spellEnd"/>
      <w:r>
        <w:rPr>
          <w:sz w:val="15"/>
          <w:lang w:eastAsia="ja-JP"/>
        </w:rPr>
        <w:t>。</w:t>
      </w:r>
    </w:p>
    <w:p w14:paraId="0964470A" w14:textId="77777777" w:rsidR="00AD7E94" w:rsidRDefault="000447A2">
      <w:pPr>
        <w:pStyle w:val="a3"/>
        <w:ind w:left="356" w:right="382" w:firstLine="1"/>
        <w:rPr>
          <w:lang w:eastAsia="ja-JP"/>
        </w:rPr>
      </w:pPr>
      <w:proofErr w:type="spellStart"/>
      <w:r>
        <w:rPr>
          <w:sz w:val="15"/>
          <w:lang w:eastAsia="ja-JP"/>
        </w:rPr>
        <w:t>合理的に予見可能な環境傾向を考慮すると、提案された行為を含む、進行中および</w:t>
      </w:r>
      <w:proofErr w:type="spellEnd"/>
      <w:r>
        <w:rPr>
          <w:sz w:val="15"/>
          <w:lang w:eastAsia="ja-JP"/>
        </w:rPr>
        <w:t xml:space="preserve"> </w:t>
      </w:r>
      <w:proofErr w:type="spellStart"/>
      <w:r>
        <w:rPr>
          <w:sz w:val="15"/>
          <w:lang w:eastAsia="ja-JP"/>
        </w:rPr>
        <w:t>計画中の行為による、商業漁業とハイヤーレクリエーション漁業への構造物の存在に</w:t>
      </w:r>
      <w:proofErr w:type="spellEnd"/>
      <w:r>
        <w:rPr>
          <w:sz w:val="15"/>
          <w:lang w:eastAsia="ja-JP"/>
        </w:rPr>
        <w:t xml:space="preserve"> </w:t>
      </w:r>
      <w:proofErr w:type="spellStart"/>
      <w:r>
        <w:rPr>
          <w:sz w:val="15"/>
          <w:lang w:eastAsia="ja-JP"/>
        </w:rPr>
        <w:t>よる複合的なインパクトは、無視できるものから大きな悪影響の範囲に及ぶ可能</w:t>
      </w:r>
      <w:proofErr w:type="spellEnd"/>
      <w:r>
        <w:rPr>
          <w:sz w:val="15"/>
          <w:lang w:eastAsia="ja-JP"/>
        </w:rPr>
        <w:t xml:space="preserve"> 性が高い。商業漁業と有料の遊漁に対する局所的なインパクトは、より大きいと思われる。概念的な廃止措置中の修復行為により、長期的なインパクトが減少する可能性がある。</w:t>
      </w:r>
    </w:p>
    <w:p w14:paraId="67060A2C" w14:textId="77777777" w:rsidR="00AD7E94" w:rsidRDefault="000447A2">
      <w:pPr>
        <w:pStyle w:val="a3"/>
        <w:ind w:left="356" w:right="723"/>
        <w:rPr>
          <w:lang w:eastAsia="ja-JP"/>
        </w:rPr>
      </w:pPr>
      <w:proofErr w:type="spellStart"/>
      <w:r>
        <w:rPr>
          <w:sz w:val="15"/>
          <w:lang w:eastAsia="ja-JP"/>
        </w:rPr>
        <w:t>進行中の活動、将来の活動、及び他の洋上風力開発は、より多くのプロジェクトが開発され</w:t>
      </w:r>
      <w:proofErr w:type="spellEnd"/>
      <w:r>
        <w:rPr>
          <w:sz w:val="15"/>
          <w:lang w:eastAsia="ja-JP"/>
        </w:rPr>
        <w:t xml:space="preserve"> るにつれて、追加的に商業漁船に影響を与える可能性がある。合理的に予見可能な環境傾向を考慮すると、提案された行為を含む、現在進行中及び </w:t>
      </w:r>
      <w:proofErr w:type="spellStart"/>
      <w:r>
        <w:rPr>
          <w:sz w:val="15"/>
          <w:lang w:eastAsia="ja-JP"/>
        </w:rPr>
        <w:t>計画中の行為による、商業漁業及びハイヤーレクリエーション漁業への船舶交通の増加によ</w:t>
      </w:r>
      <w:proofErr w:type="spellEnd"/>
      <w:r>
        <w:rPr>
          <w:sz w:val="15"/>
          <w:lang w:eastAsia="ja-JP"/>
        </w:rPr>
        <w:t xml:space="preserve"> </w:t>
      </w:r>
      <w:proofErr w:type="spellStart"/>
      <w:r>
        <w:rPr>
          <w:sz w:val="15"/>
          <w:lang w:eastAsia="ja-JP"/>
        </w:rPr>
        <w:t>る複合的なインパクトは、軽度から中程度の悪影響の範囲であろう</w:t>
      </w:r>
      <w:proofErr w:type="spellEnd"/>
      <w:r>
        <w:rPr>
          <w:sz w:val="15"/>
          <w:lang w:eastAsia="ja-JP"/>
        </w:rPr>
        <w:t>。</w:t>
      </w:r>
    </w:p>
    <w:p w14:paraId="6DC11505" w14:textId="77777777" w:rsidR="00AD7E94" w:rsidRDefault="000447A2">
      <w:pPr>
        <w:pStyle w:val="a3"/>
        <w:spacing w:before="201"/>
        <w:ind w:left="354" w:right="382" w:firstLine="1"/>
        <w:rPr>
          <w:lang w:eastAsia="ja-JP"/>
        </w:rPr>
      </w:pPr>
      <w:r>
        <w:rPr>
          <w:sz w:val="15"/>
          <w:lang w:eastAsia="ja-JP"/>
        </w:rPr>
        <w:t>気候変動に起因する提案された行動を含む、合理的に予見可能な環境動向と計画された行為に関連するインパクトの強度と種類は不確実であるが、中程度の悪影響である可能性が高い。</w:t>
      </w:r>
    </w:p>
    <w:p w14:paraId="23505542" w14:textId="77777777" w:rsidR="00AD7E94" w:rsidRDefault="000447A2">
      <w:pPr>
        <w:pStyle w:val="a3"/>
        <w:spacing w:before="199"/>
        <w:ind w:left="354" w:right="382"/>
        <w:rPr>
          <w:lang w:eastAsia="ja-JP"/>
        </w:rPr>
      </w:pPr>
      <w:r>
        <w:rPr>
          <w:sz w:val="15"/>
          <w:lang w:eastAsia="ja-JP"/>
        </w:rPr>
        <w:t>合理的に予見可能な環境照らし合わせると、提案された行為を含む、現在進行中および計画中の行為による商業漁業とハイヤーレクリエーション漁業への規制漁獲努力の複合インパクトは、中程度の悪影響となる。</w:t>
      </w:r>
    </w:p>
    <w:p w14:paraId="5BE382F1" w14:textId="77777777" w:rsidR="00AD7E94" w:rsidRDefault="000447A2">
      <w:pPr>
        <w:pStyle w:val="3"/>
        <w:numPr>
          <w:ilvl w:val="3"/>
          <w:numId w:val="22"/>
        </w:numPr>
        <w:tabs>
          <w:tab w:val="left" w:pos="1794"/>
        </w:tabs>
        <w:spacing w:before="201"/>
        <w:ind w:left="1794"/>
      </w:pPr>
      <w:proofErr w:type="spellStart"/>
      <w:r>
        <w:rPr>
          <w:spacing w:val="-2"/>
          <w:sz w:val="15"/>
        </w:rPr>
        <w:t>結論</w:t>
      </w:r>
      <w:proofErr w:type="spellEnd"/>
    </w:p>
    <w:p w14:paraId="422339B5" w14:textId="77777777" w:rsidR="00AD7E94" w:rsidRDefault="000447A2">
      <w:pPr>
        <w:pStyle w:val="a3"/>
        <w:ind w:left="345" w:right="425" w:firstLine="9"/>
        <w:rPr>
          <w:lang w:eastAsia="ja-JP"/>
        </w:rPr>
      </w:pPr>
      <w:proofErr w:type="spellStart"/>
      <w:r>
        <w:rPr>
          <w:b/>
          <w:sz w:val="15"/>
          <w:lang w:eastAsia="ja-JP"/>
        </w:rPr>
        <w:t>提案行為のインパクト。</w:t>
      </w:r>
      <w:r>
        <w:rPr>
          <w:sz w:val="15"/>
          <w:lang w:eastAsia="ja-JP"/>
        </w:rPr>
        <w:t>提案された行動のみによるインパクトには、建設活動の存在や、漁業活動の基</w:t>
      </w:r>
      <w:proofErr w:type="spellEnd"/>
      <w:r>
        <w:rPr>
          <w:sz w:val="15"/>
          <w:lang w:eastAsia="ja-JP"/>
        </w:rPr>
        <w:t xml:space="preserve"> </w:t>
      </w:r>
      <w:proofErr w:type="spellStart"/>
      <w:r>
        <w:rPr>
          <w:sz w:val="15"/>
          <w:lang w:eastAsia="ja-JP"/>
        </w:rPr>
        <w:t>盤となる魚介類の個体数の変化による、漁獲量の一時的または永久的な最小化や、漁</w:t>
      </w:r>
      <w:proofErr w:type="spellEnd"/>
      <w:r>
        <w:rPr>
          <w:sz w:val="15"/>
          <w:lang w:eastAsia="ja-JP"/>
        </w:rPr>
        <w:t xml:space="preserve"> 場へのアクセスの喪失が含まれる。その他のインパクトには、提案された行為の特性による漁業活動や漁業収入の一時的または恒久的な最小化も含まれる。これには、漁船の操縦困難による漁場放棄、提案された行為の構成要素 （</w:t>
      </w:r>
      <w:proofErr w:type="spellStart"/>
      <w:r>
        <w:rPr>
          <w:sz w:val="15"/>
          <w:lang w:eastAsia="ja-JP"/>
        </w:rPr>
        <w:t>WTGなど）との衝突の恐れ、建設船や敷設船との衝突リスクの増加、配備された</w:t>
      </w:r>
      <w:proofErr w:type="spellEnd"/>
      <w:r>
        <w:rPr>
          <w:sz w:val="15"/>
          <w:lang w:eastAsia="ja-JP"/>
        </w:rPr>
        <w:t xml:space="preserve"> </w:t>
      </w:r>
      <w:proofErr w:type="spellStart"/>
      <w:r>
        <w:rPr>
          <w:sz w:val="15"/>
          <w:lang w:eastAsia="ja-JP"/>
        </w:rPr>
        <w:t>漁具の損傷や紛失の恐れなどが含まれる。提案された行為に関連するその他のインパクトには、漁獲努力（期間、場所</w:t>
      </w:r>
      <w:proofErr w:type="spellEnd"/>
      <w:r>
        <w:rPr>
          <w:sz w:val="15"/>
          <w:lang w:eastAsia="ja-JP"/>
        </w:rPr>
        <w:t xml:space="preserve">、 </w:t>
      </w:r>
      <w:proofErr w:type="spellStart"/>
      <w:r>
        <w:rPr>
          <w:sz w:val="15"/>
          <w:lang w:eastAsia="ja-JP"/>
        </w:rPr>
        <w:t>方法）の変更による漁業資源管理の変更が含まれ、これは特定のセクターの漁獲</w:t>
      </w:r>
      <w:proofErr w:type="spellEnd"/>
      <w:r>
        <w:rPr>
          <w:sz w:val="15"/>
          <w:lang w:eastAsia="ja-JP"/>
        </w:rPr>
        <w:t xml:space="preserve"> </w:t>
      </w:r>
      <w:proofErr w:type="spellStart"/>
      <w:r>
        <w:rPr>
          <w:sz w:val="15"/>
          <w:lang w:eastAsia="ja-JP"/>
        </w:rPr>
        <w:t>割当量に影響を与える可能性がある</w:t>
      </w:r>
      <w:proofErr w:type="spellEnd"/>
      <w:r>
        <w:rPr>
          <w:sz w:val="15"/>
          <w:lang w:eastAsia="ja-JP"/>
        </w:rPr>
        <w:t>。</w:t>
      </w:r>
    </w:p>
    <w:p w14:paraId="5C69ACA5" w14:textId="77777777" w:rsidR="00AD7E94" w:rsidRDefault="000447A2">
      <w:pPr>
        <w:pStyle w:val="a3"/>
        <w:spacing w:before="199"/>
        <w:ind w:right="425"/>
        <w:rPr>
          <w:lang w:eastAsia="ja-JP"/>
        </w:rPr>
      </w:pPr>
      <w:proofErr w:type="spellStart"/>
      <w:r>
        <w:rPr>
          <w:sz w:val="15"/>
          <w:lang w:eastAsia="ja-JP"/>
        </w:rPr>
        <w:t>要約すると、提案された行為の一部であるプロジェクト領域での建設・設置、運</w:t>
      </w:r>
      <w:proofErr w:type="spellEnd"/>
      <w:r>
        <w:rPr>
          <w:sz w:val="15"/>
          <w:lang w:eastAsia="ja-JP"/>
        </w:rPr>
        <w:t xml:space="preserve"> </w:t>
      </w:r>
      <w:proofErr w:type="spellStart"/>
      <w:r>
        <w:rPr>
          <w:sz w:val="15"/>
          <w:lang w:eastAsia="ja-JP"/>
        </w:rPr>
        <w:t>営・保守、概念的な廃止に関連する活動は、程度の差はあれ、商業漁業と遊漁に</w:t>
      </w:r>
      <w:proofErr w:type="spellEnd"/>
      <w:r>
        <w:rPr>
          <w:sz w:val="15"/>
          <w:lang w:eastAsia="ja-JP"/>
        </w:rPr>
        <w:t xml:space="preserve"> </w:t>
      </w:r>
      <w:proofErr w:type="spellStart"/>
      <w:r>
        <w:rPr>
          <w:sz w:val="15"/>
          <w:lang w:eastAsia="ja-JP"/>
        </w:rPr>
        <w:t>影響を与えるだろう。主なインパクトは構造物の存在によるもので、他の</w:t>
      </w:r>
      <w:proofErr w:type="spellEnd"/>
      <w:r>
        <w:rPr>
          <w:sz w:val="15"/>
          <w:lang w:eastAsia="ja-JP"/>
        </w:rPr>
        <w:t xml:space="preserve"> IPF </w:t>
      </w:r>
      <w:proofErr w:type="spellStart"/>
      <w:r>
        <w:rPr>
          <w:sz w:val="15"/>
          <w:lang w:eastAsia="ja-JP"/>
        </w:rPr>
        <w:t>と組み合わされた場合、商業漁業とハイヤーレクリエ</w:t>
      </w:r>
      <w:proofErr w:type="spellEnd"/>
      <w:r>
        <w:rPr>
          <w:sz w:val="15"/>
          <w:lang w:eastAsia="ja-JP"/>
        </w:rPr>
        <w:t xml:space="preserve">ー </w:t>
      </w:r>
      <w:proofErr w:type="spellStart"/>
      <w:r>
        <w:rPr>
          <w:sz w:val="15"/>
          <w:lang w:eastAsia="ja-JP"/>
        </w:rPr>
        <w:t>ション漁業に</w:t>
      </w:r>
      <w:r>
        <w:rPr>
          <w:b/>
          <w:sz w:val="15"/>
          <w:lang w:eastAsia="ja-JP"/>
        </w:rPr>
        <w:t>無視できるほどの</w:t>
      </w:r>
      <w:r>
        <w:rPr>
          <w:sz w:val="15"/>
          <w:lang w:eastAsia="ja-JP"/>
        </w:rPr>
        <w:t>悪影響から</w:t>
      </w:r>
      <w:r>
        <w:rPr>
          <w:b/>
          <w:sz w:val="15"/>
          <w:lang w:eastAsia="ja-JP"/>
        </w:rPr>
        <w:t>大きな</w:t>
      </w:r>
      <w:r>
        <w:rPr>
          <w:sz w:val="15"/>
          <w:lang w:eastAsia="ja-JP"/>
        </w:rPr>
        <w:t>悪影響、そしてハイヤーレクリエ</w:t>
      </w:r>
      <w:proofErr w:type="spellEnd"/>
      <w:r>
        <w:rPr>
          <w:sz w:val="15"/>
          <w:lang w:eastAsia="ja-JP"/>
        </w:rPr>
        <w:t>ー ション漁業に</w:t>
      </w:r>
      <w:r>
        <w:rPr>
          <w:b/>
          <w:sz w:val="15"/>
          <w:lang w:eastAsia="ja-JP"/>
        </w:rPr>
        <w:t>わずかな有益な</w:t>
      </w:r>
      <w:r>
        <w:rPr>
          <w:sz w:val="15"/>
          <w:lang w:eastAsia="ja-JP"/>
        </w:rPr>
        <w:t>影響をもたらす可能性がある。商業漁業とハイヤーレクリエーション漁業への局所的なインパクトは、より大きいと思われる。</w:t>
      </w:r>
    </w:p>
    <w:p w14:paraId="5D111240" w14:textId="77777777" w:rsidR="00AD7E94" w:rsidRDefault="000447A2">
      <w:pPr>
        <w:spacing w:before="201"/>
        <w:ind w:left="360" w:right="382"/>
        <w:rPr>
          <w:lang w:eastAsia="ja-JP"/>
        </w:rPr>
      </w:pPr>
      <w:r>
        <w:rPr>
          <w:b/>
          <w:sz w:val="15"/>
          <w:lang w:eastAsia="ja-JP"/>
        </w:rPr>
        <w:t>提案行為の累積的影響。</w:t>
      </w:r>
      <w:r>
        <w:rPr>
          <w:sz w:val="15"/>
          <w:lang w:eastAsia="ja-JP"/>
        </w:rPr>
        <w:t>他の合理的に予見可能な環境動向との関連において、計画された行為による個々のIPFから生じる複合的インパクトは、以下を含む。</w:t>
      </w:r>
    </w:p>
    <w:p w14:paraId="72F6190F" w14:textId="77777777" w:rsidR="00AD7E94" w:rsidRDefault="00AD7E94">
      <w:pPr>
        <w:rPr>
          <w:lang w:eastAsia="ja-JP"/>
        </w:rPr>
        <w:sectPr w:rsidR="00AD7E94">
          <w:pgSz w:w="12240" w:h="15840"/>
          <w:pgMar w:top="1360" w:right="1080" w:bottom="680" w:left="1080" w:header="729" w:footer="483" w:gutter="0"/>
          <w:cols w:space="708"/>
        </w:sectPr>
      </w:pPr>
    </w:p>
    <w:p w14:paraId="662C3F4C" w14:textId="77777777" w:rsidR="00AD7E94" w:rsidRDefault="000447A2">
      <w:pPr>
        <w:pStyle w:val="a3"/>
        <w:spacing w:before="82"/>
        <w:ind w:left="360" w:right="382"/>
        <w:rPr>
          <w:lang w:eastAsia="ja-JP"/>
        </w:rPr>
      </w:pPr>
      <w:proofErr w:type="spellStart"/>
      <w:r>
        <w:rPr>
          <w:sz w:val="15"/>
          <w:lang w:eastAsia="ja-JP"/>
        </w:rPr>
        <w:lastRenderedPageBreak/>
        <w:t>提案された行為による悪影響は</w:t>
      </w:r>
      <w:r>
        <w:rPr>
          <w:b/>
          <w:sz w:val="15"/>
          <w:lang w:eastAsia="ja-JP"/>
        </w:rPr>
        <w:t>、無視できる</w:t>
      </w:r>
      <w:r>
        <w:rPr>
          <w:sz w:val="15"/>
          <w:lang w:eastAsia="ja-JP"/>
        </w:rPr>
        <w:t>ものから</w:t>
      </w:r>
      <w:r>
        <w:rPr>
          <w:b/>
          <w:sz w:val="15"/>
          <w:lang w:eastAsia="ja-JP"/>
        </w:rPr>
        <w:t>大</w:t>
      </w:r>
      <w:proofErr w:type="spellEnd"/>
      <w:r>
        <w:rPr>
          <w:b/>
          <w:sz w:val="15"/>
          <w:lang w:eastAsia="ja-JP"/>
        </w:rPr>
        <w:t xml:space="preserve"> </w:t>
      </w:r>
      <w:proofErr w:type="spellStart"/>
      <w:r>
        <w:rPr>
          <w:b/>
          <w:sz w:val="15"/>
          <w:lang w:eastAsia="ja-JP"/>
        </w:rPr>
        <w:t>きなものまで</w:t>
      </w:r>
      <w:r>
        <w:rPr>
          <w:sz w:val="15"/>
          <w:lang w:eastAsia="ja-JP"/>
        </w:rPr>
        <w:t>様々であろう。構造物の存在もまた、特にハイヤーレクリエーション漁業に対して</w:t>
      </w:r>
      <w:proofErr w:type="spellEnd"/>
      <w:r>
        <w:rPr>
          <w:sz w:val="15"/>
          <w:lang w:eastAsia="ja-JP"/>
        </w:rPr>
        <w:t xml:space="preserve">、 </w:t>
      </w:r>
      <w:proofErr w:type="spellStart"/>
      <w:r>
        <w:rPr>
          <w:b/>
          <w:sz w:val="15"/>
          <w:lang w:eastAsia="ja-JP"/>
        </w:rPr>
        <w:t>わずかな有益な</w:t>
      </w:r>
      <w:r>
        <w:rPr>
          <w:sz w:val="15"/>
          <w:lang w:eastAsia="ja-JP"/>
        </w:rPr>
        <w:t>インパクトをもたらすと予想される。全てのIPFを合わせて考慮すると、BOEMは、提案された行動を含む、現在進行中</w:t>
      </w:r>
      <w:proofErr w:type="spellEnd"/>
      <w:r>
        <w:rPr>
          <w:sz w:val="15"/>
          <w:lang w:eastAsia="ja-JP"/>
        </w:rPr>
        <w:t xml:space="preserve"> </w:t>
      </w:r>
      <w:proofErr w:type="spellStart"/>
      <w:r>
        <w:rPr>
          <w:sz w:val="15"/>
          <w:lang w:eastAsia="ja-JP"/>
        </w:rPr>
        <w:t>及び計画中の行動によるインパクトは、主に構造物の存在によって、分析海域の商業</w:t>
      </w:r>
      <w:proofErr w:type="spellEnd"/>
      <w:r>
        <w:rPr>
          <w:sz w:val="15"/>
          <w:lang w:eastAsia="ja-JP"/>
        </w:rPr>
        <w:t xml:space="preserve"> </w:t>
      </w:r>
      <w:proofErr w:type="spellStart"/>
      <w:r>
        <w:rPr>
          <w:sz w:val="15"/>
          <w:lang w:eastAsia="ja-JP"/>
        </w:rPr>
        <w:t>漁業に無視できる程度の悪影響から</w:t>
      </w:r>
      <w:r>
        <w:rPr>
          <w:b/>
          <w:sz w:val="15"/>
          <w:lang w:eastAsia="ja-JP"/>
        </w:rPr>
        <w:t>大きな</w:t>
      </w:r>
      <w:r>
        <w:rPr>
          <w:sz w:val="15"/>
          <w:lang w:eastAsia="ja-JP"/>
        </w:rPr>
        <w:t>悪影響、及びハイヤーレクリエーション漁</w:t>
      </w:r>
      <w:proofErr w:type="spellEnd"/>
      <w:r>
        <w:rPr>
          <w:sz w:val="15"/>
          <w:lang w:eastAsia="ja-JP"/>
        </w:rPr>
        <w:t xml:space="preserve"> </w:t>
      </w:r>
      <w:proofErr w:type="spellStart"/>
      <w:r>
        <w:rPr>
          <w:sz w:val="15"/>
          <w:lang w:eastAsia="ja-JP"/>
        </w:rPr>
        <w:t>業に</w:t>
      </w:r>
      <w:r>
        <w:rPr>
          <w:b/>
          <w:sz w:val="15"/>
          <w:lang w:eastAsia="ja-JP"/>
        </w:rPr>
        <w:t>中程度の</w:t>
      </w:r>
      <w:r>
        <w:rPr>
          <w:sz w:val="15"/>
          <w:lang w:eastAsia="ja-JP"/>
        </w:rPr>
        <w:t>悪影響をもたらすと予測している</w:t>
      </w:r>
      <w:proofErr w:type="spellEnd"/>
      <w:r>
        <w:rPr>
          <w:sz w:val="15"/>
          <w:lang w:eastAsia="ja-JP"/>
        </w:rPr>
        <w:t>。</w:t>
      </w:r>
    </w:p>
    <w:p w14:paraId="4A852159" w14:textId="77777777" w:rsidR="00AD7E94" w:rsidRDefault="000447A2">
      <w:pPr>
        <w:pStyle w:val="3"/>
        <w:numPr>
          <w:ilvl w:val="2"/>
          <w:numId w:val="22"/>
        </w:numPr>
        <w:tabs>
          <w:tab w:val="left" w:pos="1439"/>
        </w:tabs>
        <w:ind w:right="1279"/>
        <w:rPr>
          <w:lang w:eastAsia="ja-JP"/>
        </w:rPr>
      </w:pPr>
      <w:r>
        <w:rPr>
          <w:sz w:val="15"/>
          <w:lang w:eastAsia="ja-JP"/>
        </w:rPr>
        <w:t>代替案BとCが商業漁業とハイヤーレジャー漁業に与えるインパクト</w:t>
      </w:r>
    </w:p>
    <w:p w14:paraId="705D2BE5" w14:textId="77777777" w:rsidR="00AD7E94" w:rsidRDefault="000447A2">
      <w:pPr>
        <w:pStyle w:val="a3"/>
        <w:spacing w:before="199"/>
        <w:ind w:left="360" w:right="369"/>
        <w:rPr>
          <w:lang w:eastAsia="ja-JP"/>
        </w:rPr>
      </w:pPr>
      <w:proofErr w:type="spellStart"/>
      <w:r>
        <w:rPr>
          <w:sz w:val="15"/>
          <w:lang w:eastAsia="ja-JP"/>
        </w:rPr>
        <w:t>BOEMは、優先代替案として、代替案B（フィッシュヘイブンエリアと航行を</w:t>
      </w:r>
      <w:proofErr w:type="spellEnd"/>
      <w:r>
        <w:rPr>
          <w:sz w:val="15"/>
          <w:lang w:eastAsia="ja-JP"/>
        </w:rPr>
        <w:t xml:space="preserve"> 考慮したレイアウト変更）と代替案D-1（相互接続ケーブルルート・オプション1）の </w:t>
      </w:r>
      <w:proofErr w:type="spellStart"/>
      <w:r>
        <w:rPr>
          <w:sz w:val="15"/>
          <w:lang w:eastAsia="ja-JP"/>
        </w:rPr>
        <w:t>組み合わせを特定した。優先代替案のインパクトの分析は、このセクションで説明される代替案</w:t>
      </w:r>
      <w:proofErr w:type="spellEnd"/>
      <w:r>
        <w:rPr>
          <w:sz w:val="15"/>
          <w:lang w:eastAsia="ja-JP"/>
        </w:rPr>
        <w:t xml:space="preserve"> B </w:t>
      </w:r>
      <w:proofErr w:type="spellStart"/>
      <w:r>
        <w:rPr>
          <w:sz w:val="15"/>
          <w:lang w:eastAsia="ja-JP"/>
        </w:rPr>
        <w:t>と同じである</w:t>
      </w:r>
      <w:proofErr w:type="spellEnd"/>
      <w:r>
        <w:rPr>
          <w:sz w:val="15"/>
          <w:lang w:eastAsia="ja-JP"/>
        </w:rPr>
        <w:t>。</w:t>
      </w:r>
    </w:p>
    <w:p w14:paraId="4169E4DB" w14:textId="77777777" w:rsidR="00AD7E94" w:rsidRDefault="000447A2">
      <w:pPr>
        <w:pStyle w:val="a3"/>
        <w:ind w:left="358" w:right="389" w:firstLine="1"/>
        <w:rPr>
          <w:lang w:eastAsia="ja-JP"/>
        </w:rPr>
      </w:pPr>
      <w:proofErr w:type="spellStart"/>
      <w:r>
        <w:rPr>
          <w:b/>
          <w:sz w:val="15"/>
          <w:lang w:eastAsia="ja-JP"/>
        </w:rPr>
        <w:t>代替案BとCのインパクト</w:t>
      </w:r>
      <w:proofErr w:type="spellEnd"/>
      <w:r>
        <w:rPr>
          <w:b/>
          <w:sz w:val="15"/>
          <w:lang w:eastAsia="ja-JP"/>
        </w:rPr>
        <w:t xml:space="preserve"> </w:t>
      </w:r>
      <w:proofErr w:type="spellStart"/>
      <w:r>
        <w:rPr>
          <w:sz w:val="15"/>
          <w:lang w:eastAsia="ja-JP"/>
        </w:rPr>
        <w:t>代替案BとCに関連する個々のIPFから生じるインパクトは、構造物の存</w:t>
      </w:r>
      <w:proofErr w:type="spellEnd"/>
      <w:r>
        <w:rPr>
          <w:sz w:val="15"/>
          <w:lang w:eastAsia="ja-JP"/>
        </w:rPr>
        <w:t xml:space="preserve"> 在を除いて、提案された行為で説明されたものと同様である。代替案BとCは、リース区域の北側境界（三角礁周辺）に沿ったフィッシュヘイブン </w:t>
      </w:r>
      <w:proofErr w:type="spellStart"/>
      <w:r>
        <w:rPr>
          <w:sz w:val="15"/>
          <w:lang w:eastAsia="ja-JP"/>
        </w:rPr>
        <w:t>地区を開発から除外する。フィッシュヘイブン地域（三角沈船人工礁を含む）は、商業漁業とハイヤーレクリエ</w:t>
      </w:r>
      <w:proofErr w:type="spellEnd"/>
      <w:r>
        <w:rPr>
          <w:sz w:val="15"/>
          <w:lang w:eastAsia="ja-JP"/>
        </w:rPr>
        <w:t>ー ション漁業にとって重要な漁場である（COP、セクション4.4.6.2; Dominion Energy 2023a）。</w:t>
      </w:r>
      <w:proofErr w:type="spellStart"/>
      <w:r>
        <w:rPr>
          <w:sz w:val="15"/>
          <w:lang w:eastAsia="ja-JP"/>
        </w:rPr>
        <w:t>加えて、代替案</w:t>
      </w:r>
      <w:proofErr w:type="spellEnd"/>
      <w:r>
        <w:rPr>
          <w:sz w:val="15"/>
          <w:lang w:eastAsia="ja-JP"/>
        </w:rPr>
        <w:t xml:space="preserve"> C </w:t>
      </w:r>
      <w:proofErr w:type="spellStart"/>
      <w:r>
        <w:rPr>
          <w:sz w:val="15"/>
          <w:lang w:eastAsia="ja-JP"/>
        </w:rPr>
        <w:t>は、インフラ（WTG、アレイ間ケーブル、OSS）を最大</w:t>
      </w:r>
      <w:proofErr w:type="spellEnd"/>
      <w:r>
        <w:rPr>
          <w:sz w:val="15"/>
          <w:lang w:eastAsia="ja-JP"/>
        </w:rPr>
        <w:t xml:space="preserve"> 500 </w:t>
      </w:r>
      <w:proofErr w:type="spellStart"/>
      <w:r>
        <w:rPr>
          <w:sz w:val="15"/>
          <w:lang w:eastAsia="ja-JP"/>
        </w:rPr>
        <w:t>フィートまで微小に設置し、優先的な砂稜生息地から</w:t>
      </w:r>
      <w:proofErr w:type="spellEnd"/>
      <w:r>
        <w:rPr>
          <w:sz w:val="15"/>
          <w:lang w:eastAsia="ja-JP"/>
        </w:rPr>
        <w:t xml:space="preserve"> 4 </w:t>
      </w:r>
      <w:proofErr w:type="spellStart"/>
      <w:r>
        <w:rPr>
          <w:sz w:val="15"/>
          <w:lang w:eastAsia="ja-JP"/>
        </w:rPr>
        <w:t>つの</w:t>
      </w:r>
      <w:proofErr w:type="spellEnd"/>
      <w:r>
        <w:rPr>
          <w:sz w:val="15"/>
          <w:lang w:eastAsia="ja-JP"/>
        </w:rPr>
        <w:t xml:space="preserve"> WTG を撤去し、1 </w:t>
      </w:r>
      <w:proofErr w:type="spellStart"/>
      <w:r>
        <w:rPr>
          <w:sz w:val="15"/>
          <w:lang w:eastAsia="ja-JP"/>
        </w:rPr>
        <w:t>つの</w:t>
      </w:r>
      <w:proofErr w:type="spellEnd"/>
      <w:r>
        <w:rPr>
          <w:sz w:val="15"/>
          <w:lang w:eastAsia="ja-JP"/>
        </w:rPr>
        <w:t xml:space="preserve"> WTG </w:t>
      </w:r>
      <w:proofErr w:type="spellStart"/>
      <w:r>
        <w:rPr>
          <w:sz w:val="15"/>
          <w:lang w:eastAsia="ja-JP"/>
        </w:rPr>
        <w:t>を予備位置に移設することで、砂稜生息地と難破船へのインパクトを回避し最小化する。代替案</w:t>
      </w:r>
      <w:proofErr w:type="spellEnd"/>
      <w:r>
        <w:rPr>
          <w:sz w:val="15"/>
          <w:lang w:eastAsia="ja-JP"/>
        </w:rPr>
        <w:t xml:space="preserve"> B と C </w:t>
      </w:r>
      <w:proofErr w:type="spellStart"/>
      <w:r>
        <w:rPr>
          <w:sz w:val="15"/>
          <w:lang w:eastAsia="ja-JP"/>
        </w:rPr>
        <w:t>では、プロジェクト地域内の商業漁業とハイヤーレクリエ</w:t>
      </w:r>
      <w:proofErr w:type="spellEnd"/>
      <w:r>
        <w:rPr>
          <w:sz w:val="15"/>
          <w:lang w:eastAsia="ja-JP"/>
        </w:rPr>
        <w:t xml:space="preserve">ー </w:t>
      </w:r>
      <w:proofErr w:type="spellStart"/>
      <w:r>
        <w:rPr>
          <w:sz w:val="15"/>
          <w:lang w:eastAsia="ja-JP"/>
        </w:rPr>
        <w:t>ション漁業は、プロジェクト地域外に位置する漁業よりも大きな影響を</w:t>
      </w:r>
      <w:proofErr w:type="spellEnd"/>
      <w:r>
        <w:rPr>
          <w:sz w:val="15"/>
          <w:lang w:eastAsia="ja-JP"/>
        </w:rPr>
        <w:t xml:space="preserve"> </w:t>
      </w:r>
      <w:proofErr w:type="spellStart"/>
      <w:r>
        <w:rPr>
          <w:sz w:val="15"/>
          <w:lang w:eastAsia="ja-JP"/>
        </w:rPr>
        <w:t>受ける</w:t>
      </w:r>
      <w:proofErr w:type="spellEnd"/>
      <w:r>
        <w:rPr>
          <w:sz w:val="15"/>
          <w:lang w:eastAsia="ja-JP"/>
        </w:rPr>
        <w:t>。</w:t>
      </w:r>
    </w:p>
    <w:p w14:paraId="167D785B" w14:textId="77777777" w:rsidR="00AD7E94" w:rsidRDefault="000447A2">
      <w:pPr>
        <w:pStyle w:val="a3"/>
        <w:spacing w:before="2"/>
        <w:ind w:left="357" w:right="386" w:firstLine="1"/>
        <w:rPr>
          <w:lang w:eastAsia="ja-JP"/>
        </w:rPr>
      </w:pPr>
      <w:r>
        <w:rPr>
          <w:sz w:val="15"/>
          <w:lang w:eastAsia="ja-JP"/>
        </w:rPr>
        <w:t xml:space="preserve">代替案BとCは、WTGの数を減少させる（提案行為では最大202、代替案Bでは最大176＋予備位置、代替案Cでは最大172）。代替案 B、C </w:t>
      </w:r>
      <w:proofErr w:type="spellStart"/>
      <w:r>
        <w:rPr>
          <w:sz w:val="15"/>
          <w:lang w:eastAsia="ja-JP"/>
        </w:rPr>
        <w:t>と提案された行為の間の</w:t>
      </w:r>
      <w:proofErr w:type="spellEnd"/>
      <w:r>
        <w:rPr>
          <w:sz w:val="15"/>
          <w:lang w:eastAsia="ja-JP"/>
        </w:rPr>
        <w:t xml:space="preserve"> OECC </w:t>
      </w:r>
      <w:proofErr w:type="spellStart"/>
      <w:r>
        <w:rPr>
          <w:sz w:val="15"/>
          <w:lang w:eastAsia="ja-JP"/>
        </w:rPr>
        <w:t>の長さと位置は、WTG</w:t>
      </w:r>
      <w:proofErr w:type="spellEnd"/>
      <w:r>
        <w:rPr>
          <w:sz w:val="15"/>
          <w:lang w:eastAsia="ja-JP"/>
        </w:rPr>
        <w:t xml:space="preserve"> </w:t>
      </w:r>
      <w:proofErr w:type="spellStart"/>
      <w:r>
        <w:rPr>
          <w:sz w:val="15"/>
          <w:lang w:eastAsia="ja-JP"/>
        </w:rPr>
        <w:t>の数と位置の違いに基</w:t>
      </w:r>
      <w:proofErr w:type="spellEnd"/>
      <w:r>
        <w:rPr>
          <w:sz w:val="15"/>
          <w:lang w:eastAsia="ja-JP"/>
        </w:rPr>
        <w:t xml:space="preserve"> </w:t>
      </w:r>
      <w:proofErr w:type="spellStart"/>
      <w:r>
        <w:rPr>
          <w:sz w:val="15"/>
          <w:lang w:eastAsia="ja-JP"/>
        </w:rPr>
        <w:t>づいて異なる可能性がある。しかしながら、BOEMは、構造物（特にフィッシュヘイブンエリアと砂稜生息域の構造物</w:t>
      </w:r>
      <w:proofErr w:type="spellEnd"/>
      <w:r>
        <w:rPr>
          <w:sz w:val="15"/>
          <w:lang w:eastAsia="ja-JP"/>
        </w:rPr>
        <w:t xml:space="preserve"> </w:t>
      </w:r>
      <w:proofErr w:type="spellStart"/>
      <w:r>
        <w:rPr>
          <w:sz w:val="15"/>
          <w:lang w:eastAsia="ja-JP"/>
        </w:rPr>
        <w:t>に関連する</w:t>
      </w:r>
      <w:proofErr w:type="spellEnd"/>
      <w:r>
        <w:rPr>
          <w:sz w:val="15"/>
          <w:lang w:eastAsia="ja-JP"/>
        </w:rPr>
        <w:t>。）</w:t>
      </w:r>
      <w:proofErr w:type="spellStart"/>
      <w:r>
        <w:rPr>
          <w:sz w:val="15"/>
          <w:lang w:eastAsia="ja-JP"/>
        </w:rPr>
        <w:t>IPF以下の構造物の存在は、商業漁業とハイヤーレクリエーション漁業にとっ</w:t>
      </w:r>
      <w:proofErr w:type="spellEnd"/>
      <w:r>
        <w:rPr>
          <w:sz w:val="15"/>
          <w:lang w:eastAsia="ja-JP"/>
        </w:rPr>
        <w:t xml:space="preserve"> </w:t>
      </w:r>
      <w:proofErr w:type="spellStart"/>
      <w:r>
        <w:rPr>
          <w:sz w:val="15"/>
          <w:lang w:eastAsia="ja-JP"/>
        </w:rPr>
        <w:t>て、無視できるものから大きな悪影響の範囲に入るが、これは、代替案BとCでフィッ</w:t>
      </w:r>
      <w:proofErr w:type="spellEnd"/>
      <w:r>
        <w:rPr>
          <w:sz w:val="15"/>
          <w:lang w:eastAsia="ja-JP"/>
        </w:rPr>
        <w:t xml:space="preserve"> </w:t>
      </w:r>
      <w:proofErr w:type="spellStart"/>
      <w:r>
        <w:rPr>
          <w:sz w:val="15"/>
          <w:lang w:eastAsia="ja-JP"/>
        </w:rPr>
        <w:t>シュヘイブン地域の開発を除外しても、また代替案Cで砂尾根生息域の一部を除外し</w:t>
      </w:r>
      <w:proofErr w:type="spellEnd"/>
      <w:r>
        <w:rPr>
          <w:sz w:val="15"/>
          <w:lang w:eastAsia="ja-JP"/>
        </w:rPr>
        <w:t xml:space="preserve"> </w:t>
      </w:r>
      <w:proofErr w:type="spellStart"/>
      <w:r>
        <w:rPr>
          <w:sz w:val="15"/>
          <w:lang w:eastAsia="ja-JP"/>
        </w:rPr>
        <w:t>ても、提案された行為と変わらない</w:t>
      </w:r>
      <w:proofErr w:type="spellEnd"/>
      <w:r>
        <w:rPr>
          <w:sz w:val="15"/>
          <w:lang w:eastAsia="ja-JP"/>
        </w:rPr>
        <w:t>。</w:t>
      </w:r>
    </w:p>
    <w:p w14:paraId="667F09E2" w14:textId="77777777" w:rsidR="00AD7E94" w:rsidRDefault="000447A2">
      <w:pPr>
        <w:pStyle w:val="a3"/>
        <w:spacing w:before="198"/>
        <w:ind w:left="357" w:right="382"/>
        <w:rPr>
          <w:lang w:eastAsia="ja-JP"/>
        </w:rPr>
      </w:pPr>
      <w:r>
        <w:rPr>
          <w:b/>
          <w:sz w:val="15"/>
          <w:lang w:eastAsia="ja-JP"/>
        </w:rPr>
        <w:t>代替案BとCの累積的影響。</w:t>
      </w:r>
      <w:r>
        <w:rPr>
          <w:sz w:val="15"/>
          <w:lang w:eastAsia="ja-JP"/>
        </w:rPr>
        <w:t>他の合理的に予見可能な環境動向との関連で言えば、代替案BとCを含む計画された行為による個々のIPFから生じる複合的なインパクトは、提案された行為の下で説明されたものと顕著な違いはなく、無視できるものから大きな悪影響の範囲に及ぶだろう。</w:t>
      </w:r>
    </w:p>
    <w:p w14:paraId="32AB003D" w14:textId="77777777" w:rsidR="00AD7E94" w:rsidRDefault="000447A2">
      <w:pPr>
        <w:pStyle w:val="3"/>
        <w:numPr>
          <w:ilvl w:val="3"/>
          <w:numId w:val="22"/>
        </w:numPr>
        <w:tabs>
          <w:tab w:val="left" w:pos="1797"/>
        </w:tabs>
        <w:spacing w:before="201"/>
        <w:ind w:left="1797"/>
      </w:pPr>
      <w:proofErr w:type="spellStart"/>
      <w:r>
        <w:rPr>
          <w:spacing w:val="-2"/>
          <w:sz w:val="15"/>
        </w:rPr>
        <w:t>結論</w:t>
      </w:r>
      <w:proofErr w:type="spellEnd"/>
    </w:p>
    <w:p w14:paraId="6534F588" w14:textId="77777777" w:rsidR="00AD7E94" w:rsidRDefault="000447A2">
      <w:pPr>
        <w:pStyle w:val="a3"/>
        <w:ind w:left="356" w:right="382"/>
      </w:pPr>
      <w:proofErr w:type="spellStart"/>
      <w:r>
        <w:rPr>
          <w:b/>
          <w:sz w:val="15"/>
          <w:lang w:eastAsia="ja-JP"/>
        </w:rPr>
        <w:t>代替案BおよびCの影響</w:t>
      </w:r>
      <w:proofErr w:type="spellEnd"/>
      <w:r>
        <w:rPr>
          <w:b/>
          <w:sz w:val="15"/>
          <w:lang w:eastAsia="ja-JP"/>
        </w:rPr>
        <w:t xml:space="preserve"> </w:t>
      </w:r>
      <w:proofErr w:type="spellStart"/>
      <w:r>
        <w:rPr>
          <w:sz w:val="15"/>
          <w:lang w:eastAsia="ja-JP"/>
        </w:rPr>
        <w:t>代替案BおよびCのプロジェクト区域における建設・設置、操業・保守</w:t>
      </w:r>
      <w:proofErr w:type="spellEnd"/>
      <w:r>
        <w:rPr>
          <w:sz w:val="15"/>
          <w:lang w:eastAsia="ja-JP"/>
        </w:rPr>
        <w:t xml:space="preserve">、 </w:t>
      </w:r>
      <w:proofErr w:type="spellStart"/>
      <w:r>
        <w:rPr>
          <w:sz w:val="15"/>
          <w:lang w:eastAsia="ja-JP"/>
        </w:rPr>
        <w:t>概念上の廃止に関連する活動は、構造物IPFの存在を除き、提案された行為と同様</w:t>
      </w:r>
      <w:proofErr w:type="spellEnd"/>
      <w:r>
        <w:rPr>
          <w:sz w:val="15"/>
          <w:lang w:eastAsia="ja-JP"/>
        </w:rPr>
        <w:t xml:space="preserve"> </w:t>
      </w:r>
      <w:proofErr w:type="spellStart"/>
      <w:r>
        <w:rPr>
          <w:sz w:val="15"/>
          <w:lang w:eastAsia="ja-JP"/>
        </w:rPr>
        <w:t>に商業漁業およびハイヤーレクリエーション漁業に影響を与えるだろう。</w:t>
      </w:r>
      <w:r>
        <w:rPr>
          <w:sz w:val="15"/>
        </w:rPr>
        <w:t>主なインパクトは構造物の存在である</w:t>
      </w:r>
      <w:proofErr w:type="spellEnd"/>
      <w:r>
        <w:rPr>
          <w:sz w:val="15"/>
        </w:rPr>
        <w:t>、</w:t>
      </w:r>
    </w:p>
    <w:p w14:paraId="3BBC4649" w14:textId="77777777" w:rsidR="00AD7E94" w:rsidRDefault="00AD7E94">
      <w:pPr>
        <w:pStyle w:val="a3"/>
        <w:sectPr w:rsidR="00AD7E94">
          <w:pgSz w:w="12240" w:h="15840"/>
          <w:pgMar w:top="1360" w:right="1080" w:bottom="680" w:left="1080" w:header="729" w:footer="483" w:gutter="0"/>
          <w:cols w:space="708"/>
        </w:sectPr>
      </w:pPr>
    </w:p>
    <w:p w14:paraId="40E13D3B" w14:textId="77777777" w:rsidR="00AD7E94" w:rsidRDefault="000447A2">
      <w:pPr>
        <w:pStyle w:val="a3"/>
        <w:spacing w:before="82"/>
        <w:ind w:left="358" w:right="390" w:firstLine="1"/>
        <w:rPr>
          <w:lang w:eastAsia="ja-JP"/>
        </w:rPr>
      </w:pPr>
      <w:proofErr w:type="spellStart"/>
      <w:r>
        <w:rPr>
          <w:sz w:val="15"/>
          <w:lang w:eastAsia="ja-JP"/>
        </w:rPr>
        <w:lastRenderedPageBreak/>
        <w:t>他の</w:t>
      </w:r>
      <w:proofErr w:type="spellEnd"/>
      <w:r>
        <w:rPr>
          <w:sz w:val="15"/>
          <w:lang w:eastAsia="ja-JP"/>
        </w:rPr>
        <w:t xml:space="preserve"> IPF </w:t>
      </w:r>
      <w:proofErr w:type="spellStart"/>
      <w:r>
        <w:rPr>
          <w:sz w:val="15"/>
          <w:lang w:eastAsia="ja-JP"/>
        </w:rPr>
        <w:t>と一緒に検討した場合、WTG、OSS、および関連するスカウパッドによっ</w:t>
      </w:r>
      <w:proofErr w:type="spellEnd"/>
      <w:r>
        <w:rPr>
          <w:sz w:val="15"/>
          <w:lang w:eastAsia="ja-JP"/>
        </w:rPr>
        <w:t xml:space="preserve"> </w:t>
      </w:r>
      <w:proofErr w:type="spellStart"/>
      <w:r>
        <w:rPr>
          <w:sz w:val="15"/>
          <w:lang w:eastAsia="ja-JP"/>
        </w:rPr>
        <w:t>て構造物が増加するため、商業漁業と有料のレクリエーション漁業への悪影響は</w:t>
      </w:r>
      <w:r>
        <w:rPr>
          <w:b/>
          <w:sz w:val="15"/>
          <w:lang w:eastAsia="ja-JP"/>
        </w:rPr>
        <w:t>無視できる</w:t>
      </w:r>
      <w:proofErr w:type="spellEnd"/>
      <w:r>
        <w:rPr>
          <w:b/>
          <w:sz w:val="15"/>
          <w:lang w:eastAsia="ja-JP"/>
        </w:rPr>
        <w:t xml:space="preserve"> </w:t>
      </w:r>
      <w:proofErr w:type="spellStart"/>
      <w:r>
        <w:rPr>
          <w:sz w:val="15"/>
          <w:lang w:eastAsia="ja-JP"/>
        </w:rPr>
        <w:t>ものから</w:t>
      </w:r>
      <w:r>
        <w:rPr>
          <w:b/>
          <w:sz w:val="15"/>
          <w:lang w:eastAsia="ja-JP"/>
        </w:rPr>
        <w:t>大きなものまで</w:t>
      </w:r>
      <w:r>
        <w:rPr>
          <w:sz w:val="15"/>
          <w:lang w:eastAsia="ja-JP"/>
        </w:rPr>
        <w:t>あり、有料のレクリエーション漁業への影響は</w:t>
      </w:r>
      <w:r>
        <w:rPr>
          <w:b/>
          <w:sz w:val="15"/>
          <w:lang w:eastAsia="ja-JP"/>
        </w:rPr>
        <w:t>軽微である</w:t>
      </w:r>
      <w:r>
        <w:rPr>
          <w:sz w:val="15"/>
          <w:lang w:eastAsia="ja-JP"/>
        </w:rPr>
        <w:t>。商業漁業と有料のレクリエ</w:t>
      </w:r>
      <w:proofErr w:type="spellEnd"/>
      <w:r>
        <w:rPr>
          <w:sz w:val="15"/>
          <w:lang w:eastAsia="ja-JP"/>
        </w:rPr>
        <w:t>ー ション・フィッシングに対する局所的なインパクトは、より大きい可能性が高い。ミティゲーションは、概念上の廃止後のインパクトを低減する可能性がある。</w:t>
      </w:r>
    </w:p>
    <w:p w14:paraId="1BF6CAB1" w14:textId="77777777" w:rsidR="00AD7E94" w:rsidRDefault="000447A2">
      <w:pPr>
        <w:pStyle w:val="a3"/>
        <w:spacing w:before="199"/>
        <w:ind w:left="357" w:right="382" w:firstLine="1"/>
        <w:rPr>
          <w:lang w:eastAsia="ja-JP"/>
        </w:rPr>
      </w:pPr>
      <w:proofErr w:type="spellStart"/>
      <w:r>
        <w:rPr>
          <w:b/>
          <w:sz w:val="15"/>
          <w:lang w:eastAsia="ja-JP"/>
        </w:rPr>
        <w:t>代替案BとCの累積的影響。</w:t>
      </w:r>
      <w:r>
        <w:rPr>
          <w:sz w:val="15"/>
          <w:lang w:eastAsia="ja-JP"/>
        </w:rPr>
        <w:t>他の合理的に予見可能な環境傾向との関連で言えば、代替案BとCを含む</w:t>
      </w:r>
      <w:proofErr w:type="spellEnd"/>
      <w:r>
        <w:rPr>
          <w:sz w:val="15"/>
          <w:lang w:eastAsia="ja-JP"/>
        </w:rPr>
        <w:t xml:space="preserve"> </w:t>
      </w:r>
      <w:proofErr w:type="spellStart"/>
      <w:r>
        <w:rPr>
          <w:sz w:val="15"/>
          <w:lang w:eastAsia="ja-JP"/>
        </w:rPr>
        <w:t>計画された行為による個々のIPFから生じる累積的影響は、提案された行為の下で説明</w:t>
      </w:r>
      <w:proofErr w:type="spellEnd"/>
      <w:r>
        <w:rPr>
          <w:sz w:val="15"/>
          <w:lang w:eastAsia="ja-JP"/>
        </w:rPr>
        <w:t xml:space="preserve"> されたものと顕著な違いはなく、</w:t>
      </w:r>
      <w:r>
        <w:rPr>
          <w:b/>
          <w:sz w:val="15"/>
          <w:lang w:eastAsia="ja-JP"/>
        </w:rPr>
        <w:t>無視できる</w:t>
      </w:r>
      <w:r>
        <w:rPr>
          <w:sz w:val="15"/>
          <w:lang w:eastAsia="ja-JP"/>
        </w:rPr>
        <w:t>ものから</w:t>
      </w:r>
      <w:r>
        <w:rPr>
          <w:b/>
          <w:sz w:val="15"/>
          <w:lang w:eastAsia="ja-JP"/>
        </w:rPr>
        <w:t>大きな</w:t>
      </w:r>
      <w:r>
        <w:rPr>
          <w:sz w:val="15"/>
          <w:lang w:eastAsia="ja-JP"/>
        </w:rPr>
        <w:t xml:space="preserve">悪影響の範囲に及ぶ。全てのIPFを総合的に考慮すると、BOEMは、代替案BとCを含む、進行中および計画中の </w:t>
      </w:r>
      <w:proofErr w:type="spellStart"/>
      <w:r>
        <w:rPr>
          <w:sz w:val="15"/>
          <w:lang w:eastAsia="ja-JP"/>
        </w:rPr>
        <w:t>行動による総合的なインパクトは、提案された行動と同じレベルの影響、すなわち</w:t>
      </w:r>
      <w:proofErr w:type="spellEnd"/>
      <w:r>
        <w:rPr>
          <w:sz w:val="15"/>
          <w:lang w:eastAsia="ja-JP"/>
        </w:rPr>
        <w:t xml:space="preserve">、 </w:t>
      </w:r>
      <w:proofErr w:type="spellStart"/>
      <w:r>
        <w:rPr>
          <w:sz w:val="15"/>
          <w:lang w:eastAsia="ja-JP"/>
        </w:rPr>
        <w:t>地理的分析領域における商業漁業への</w:t>
      </w:r>
      <w:r>
        <w:rPr>
          <w:b/>
          <w:sz w:val="15"/>
          <w:lang w:eastAsia="ja-JP"/>
        </w:rPr>
        <w:t>無視できる</w:t>
      </w:r>
      <w:r>
        <w:rPr>
          <w:sz w:val="15"/>
          <w:lang w:eastAsia="ja-JP"/>
        </w:rPr>
        <w:t>～</w:t>
      </w:r>
      <w:r>
        <w:rPr>
          <w:b/>
          <w:sz w:val="15"/>
          <w:lang w:eastAsia="ja-JP"/>
        </w:rPr>
        <w:t>大きな</w:t>
      </w:r>
      <w:r>
        <w:rPr>
          <w:sz w:val="15"/>
          <w:lang w:eastAsia="ja-JP"/>
        </w:rPr>
        <w:t>悪影響、および傭船レクリエ</w:t>
      </w:r>
      <w:proofErr w:type="spellEnd"/>
      <w:r>
        <w:rPr>
          <w:sz w:val="15"/>
          <w:lang w:eastAsia="ja-JP"/>
        </w:rPr>
        <w:t xml:space="preserve">ー </w:t>
      </w:r>
      <w:proofErr w:type="spellStart"/>
      <w:r>
        <w:rPr>
          <w:sz w:val="15"/>
          <w:lang w:eastAsia="ja-JP"/>
        </w:rPr>
        <w:t>ション漁業への</w:t>
      </w:r>
      <w:r>
        <w:rPr>
          <w:b/>
          <w:sz w:val="15"/>
          <w:lang w:eastAsia="ja-JP"/>
        </w:rPr>
        <w:t>中程度の</w:t>
      </w:r>
      <w:r>
        <w:rPr>
          <w:sz w:val="15"/>
          <w:lang w:eastAsia="ja-JP"/>
        </w:rPr>
        <w:t>悪影響をもたらすと予測する</w:t>
      </w:r>
      <w:proofErr w:type="spellEnd"/>
      <w:r>
        <w:rPr>
          <w:sz w:val="15"/>
          <w:lang w:eastAsia="ja-JP"/>
        </w:rPr>
        <w:t>。</w:t>
      </w:r>
    </w:p>
    <w:p w14:paraId="65CA9C00" w14:textId="77777777" w:rsidR="00AD7E94" w:rsidRDefault="000447A2">
      <w:pPr>
        <w:pStyle w:val="3"/>
        <w:numPr>
          <w:ilvl w:val="2"/>
          <w:numId w:val="22"/>
        </w:numPr>
        <w:tabs>
          <w:tab w:val="left" w:pos="1437"/>
        </w:tabs>
        <w:spacing w:before="201"/>
        <w:ind w:left="1437" w:right="693"/>
        <w:rPr>
          <w:lang w:eastAsia="ja-JP"/>
        </w:rPr>
      </w:pPr>
      <w:r>
        <w:rPr>
          <w:sz w:val="15"/>
          <w:lang w:eastAsia="ja-JP"/>
        </w:rPr>
        <w:t>代替案Dによる商業漁業とハイヤーによる</w:t>
      </w:r>
      <w:r>
        <w:rPr>
          <w:spacing w:val="-2"/>
          <w:sz w:val="15"/>
          <w:lang w:eastAsia="ja-JP"/>
        </w:rPr>
        <w:t>遊漁への</w:t>
      </w:r>
      <w:r>
        <w:rPr>
          <w:sz w:val="15"/>
          <w:lang w:eastAsia="ja-JP"/>
        </w:rPr>
        <w:t>インパクト</w:t>
      </w:r>
    </w:p>
    <w:p w14:paraId="28CF9294" w14:textId="77777777" w:rsidR="00AD7E94" w:rsidRDefault="000447A2">
      <w:pPr>
        <w:pStyle w:val="a3"/>
        <w:ind w:left="357" w:right="382"/>
        <w:rPr>
          <w:lang w:eastAsia="ja-JP"/>
        </w:rPr>
      </w:pPr>
      <w:proofErr w:type="spellStart"/>
      <w:r>
        <w:rPr>
          <w:b/>
          <w:sz w:val="15"/>
          <w:lang w:eastAsia="ja-JP"/>
        </w:rPr>
        <w:t>代替案Dのインパクト</w:t>
      </w:r>
      <w:proofErr w:type="spellEnd"/>
      <w:r>
        <w:rPr>
          <w:b/>
          <w:sz w:val="15"/>
          <w:lang w:eastAsia="ja-JP"/>
        </w:rPr>
        <w:t xml:space="preserve"> </w:t>
      </w:r>
      <w:r>
        <w:rPr>
          <w:sz w:val="15"/>
          <w:lang w:eastAsia="ja-JP"/>
        </w:rPr>
        <w:t xml:space="preserve">代替案Dは、相互接続ケーブルの陸上ルートに関してのみ提案行為と異なる。プロジェクト区域の陸上部分は、商業漁業および有料のレクリエー ションフィッシングの地理的分析区域外にあるため、代替案D-1およびD-2によるイ </w:t>
      </w:r>
      <w:proofErr w:type="spellStart"/>
      <w:r>
        <w:rPr>
          <w:sz w:val="15"/>
          <w:lang w:eastAsia="ja-JP"/>
        </w:rPr>
        <w:t>ンパクトは、提案された行為と同じであり、地理的分析区域において、IPFによっ</w:t>
      </w:r>
      <w:proofErr w:type="spellEnd"/>
      <w:r>
        <w:rPr>
          <w:sz w:val="15"/>
          <w:lang w:eastAsia="ja-JP"/>
        </w:rPr>
        <w:t xml:space="preserve"> </w:t>
      </w:r>
      <w:proofErr w:type="spellStart"/>
      <w:r>
        <w:rPr>
          <w:sz w:val="15"/>
          <w:lang w:eastAsia="ja-JP"/>
        </w:rPr>
        <w:t>ては無視できる範囲から大きな悪影響の範囲に及ぶだろう。全体的なインパクトは、商業漁業と遊漁船によるレクリエーショ</w:t>
      </w:r>
      <w:proofErr w:type="spellEnd"/>
      <w:r>
        <w:rPr>
          <w:sz w:val="15"/>
          <w:lang w:eastAsia="ja-JP"/>
        </w:rPr>
        <w:t xml:space="preserve"> </w:t>
      </w:r>
      <w:proofErr w:type="spellStart"/>
      <w:r>
        <w:rPr>
          <w:sz w:val="15"/>
          <w:lang w:eastAsia="ja-JP"/>
        </w:rPr>
        <w:t>ン漁業に対しては</w:t>
      </w:r>
      <w:r>
        <w:rPr>
          <w:b/>
          <w:sz w:val="15"/>
          <w:lang w:eastAsia="ja-JP"/>
        </w:rPr>
        <w:t>無視できる</w:t>
      </w:r>
      <w:r>
        <w:rPr>
          <w:sz w:val="15"/>
          <w:lang w:eastAsia="ja-JP"/>
        </w:rPr>
        <w:t>ものから</w:t>
      </w:r>
      <w:r>
        <w:rPr>
          <w:b/>
          <w:sz w:val="15"/>
          <w:lang w:eastAsia="ja-JP"/>
        </w:rPr>
        <w:t>大きな</w:t>
      </w:r>
      <w:r>
        <w:rPr>
          <w:sz w:val="15"/>
          <w:lang w:eastAsia="ja-JP"/>
        </w:rPr>
        <w:t>悪影響、遊漁船によるレクリエーショ</w:t>
      </w:r>
      <w:proofErr w:type="spellEnd"/>
      <w:r>
        <w:rPr>
          <w:sz w:val="15"/>
          <w:lang w:eastAsia="ja-JP"/>
        </w:rPr>
        <w:t xml:space="preserve"> </w:t>
      </w:r>
      <w:proofErr w:type="spellStart"/>
      <w:r>
        <w:rPr>
          <w:sz w:val="15"/>
          <w:lang w:eastAsia="ja-JP"/>
        </w:rPr>
        <w:t>ン漁業に対しては</w:t>
      </w:r>
      <w:r>
        <w:rPr>
          <w:b/>
          <w:sz w:val="15"/>
          <w:lang w:eastAsia="ja-JP"/>
        </w:rPr>
        <w:t>軽微な有益に</w:t>
      </w:r>
      <w:r>
        <w:rPr>
          <w:sz w:val="15"/>
          <w:lang w:eastAsia="ja-JP"/>
        </w:rPr>
        <w:t>とどまる可能性が高い</w:t>
      </w:r>
      <w:proofErr w:type="spellEnd"/>
      <w:r>
        <w:rPr>
          <w:sz w:val="15"/>
          <w:lang w:eastAsia="ja-JP"/>
        </w:rPr>
        <w:t>。</w:t>
      </w:r>
    </w:p>
    <w:p w14:paraId="3E3704CB" w14:textId="77777777" w:rsidR="00AD7E94" w:rsidRDefault="000447A2">
      <w:pPr>
        <w:pStyle w:val="a3"/>
        <w:spacing w:before="199"/>
        <w:ind w:right="525"/>
        <w:jc w:val="both"/>
        <w:rPr>
          <w:lang w:eastAsia="ja-JP"/>
        </w:rPr>
      </w:pPr>
      <w:r>
        <w:rPr>
          <w:b/>
          <w:sz w:val="15"/>
          <w:lang w:eastAsia="ja-JP"/>
        </w:rPr>
        <w:t>代替案Dの累積的影響</w:t>
      </w:r>
      <w:r>
        <w:rPr>
          <w:sz w:val="15"/>
          <w:lang w:eastAsia="ja-JP"/>
        </w:rPr>
        <w:t>。すべてのIPFを総合的に考慮すると、BOEMは、代替案Dを含む進行中および計画中の行為による全体的な影響は、提案された行為の場合と同じレベルの影響、すなわち地理的分析領域における商業漁業には</w:t>
      </w:r>
      <w:r>
        <w:rPr>
          <w:b/>
          <w:sz w:val="15"/>
          <w:lang w:eastAsia="ja-JP"/>
        </w:rPr>
        <w:t>無視できる程度の</w:t>
      </w:r>
      <w:r>
        <w:rPr>
          <w:sz w:val="15"/>
          <w:lang w:eastAsia="ja-JP"/>
        </w:rPr>
        <w:t>影響から</w:t>
      </w:r>
      <w:r>
        <w:rPr>
          <w:b/>
          <w:sz w:val="15"/>
          <w:lang w:eastAsia="ja-JP"/>
        </w:rPr>
        <w:t>大きな</w:t>
      </w:r>
      <w:r>
        <w:rPr>
          <w:sz w:val="15"/>
          <w:lang w:eastAsia="ja-JP"/>
        </w:rPr>
        <w:t>影響、ハイヤーレクリエーション漁業には中程度の影響をもたらすと予測している。</w:t>
      </w:r>
    </w:p>
    <w:p w14:paraId="5FBFAF18" w14:textId="77777777" w:rsidR="00AD7E94" w:rsidRDefault="000447A2">
      <w:pPr>
        <w:pStyle w:val="3"/>
        <w:numPr>
          <w:ilvl w:val="3"/>
          <w:numId w:val="22"/>
        </w:numPr>
        <w:tabs>
          <w:tab w:val="left" w:pos="1799"/>
        </w:tabs>
        <w:spacing w:before="201"/>
        <w:ind w:left="1799"/>
      </w:pPr>
      <w:proofErr w:type="spellStart"/>
      <w:r>
        <w:rPr>
          <w:spacing w:val="-2"/>
          <w:sz w:val="15"/>
        </w:rPr>
        <w:t>結論</w:t>
      </w:r>
      <w:proofErr w:type="spellEnd"/>
    </w:p>
    <w:p w14:paraId="57AD1345" w14:textId="77777777" w:rsidR="00AD7E94" w:rsidRDefault="000447A2">
      <w:pPr>
        <w:pStyle w:val="a3"/>
        <w:ind w:left="358" w:right="425"/>
        <w:rPr>
          <w:lang w:eastAsia="ja-JP"/>
        </w:rPr>
      </w:pPr>
      <w:r>
        <w:rPr>
          <w:b/>
          <w:sz w:val="15"/>
          <w:lang w:eastAsia="ja-JP"/>
        </w:rPr>
        <w:t>代替</w:t>
      </w:r>
      <w:r>
        <w:rPr>
          <w:sz w:val="15"/>
          <w:lang w:eastAsia="ja-JP"/>
        </w:rPr>
        <w:t xml:space="preserve">案Dのインパクト：代替案D-1およびD-2は、陸上生息域への影響を最小化する </w:t>
      </w:r>
      <w:proofErr w:type="spellStart"/>
      <w:r>
        <w:rPr>
          <w:sz w:val="15"/>
          <w:lang w:eastAsia="ja-JP"/>
        </w:rPr>
        <w:t>が、BOEMは、地理的分析領域における商業漁業およびハイヤーレクリエーション漁</w:t>
      </w:r>
      <w:proofErr w:type="spellEnd"/>
      <w:r>
        <w:rPr>
          <w:sz w:val="15"/>
          <w:lang w:eastAsia="ja-JP"/>
        </w:rPr>
        <w:t xml:space="preserve"> </w:t>
      </w:r>
      <w:proofErr w:type="spellStart"/>
      <w:r>
        <w:rPr>
          <w:sz w:val="15"/>
          <w:lang w:eastAsia="ja-JP"/>
        </w:rPr>
        <w:t>業に、測定可能な利益を見込んでいない。従って、全体的な影響の可能性は、提案された行為と同じであり、</w:t>
      </w:r>
      <w:r>
        <w:rPr>
          <w:b/>
          <w:sz w:val="15"/>
          <w:lang w:eastAsia="ja-JP"/>
        </w:rPr>
        <w:t>無視できる</w:t>
      </w:r>
      <w:proofErr w:type="spellEnd"/>
      <w:r>
        <w:rPr>
          <w:b/>
          <w:sz w:val="15"/>
          <w:lang w:eastAsia="ja-JP"/>
        </w:rPr>
        <w:t xml:space="preserve"> </w:t>
      </w:r>
      <w:proofErr w:type="spellStart"/>
      <w:r>
        <w:rPr>
          <w:sz w:val="15"/>
          <w:lang w:eastAsia="ja-JP"/>
        </w:rPr>
        <w:t>ものから</w:t>
      </w:r>
      <w:r>
        <w:rPr>
          <w:b/>
          <w:sz w:val="15"/>
          <w:lang w:eastAsia="ja-JP"/>
        </w:rPr>
        <w:t>大きな</w:t>
      </w:r>
      <w:r>
        <w:rPr>
          <w:sz w:val="15"/>
          <w:lang w:eastAsia="ja-JP"/>
        </w:rPr>
        <w:t>悪影響の範囲であろう。構造物の存在はまた、特にハイヤーレクリエーション漁業に対</w:t>
      </w:r>
      <w:proofErr w:type="spellEnd"/>
      <w:r>
        <w:rPr>
          <w:sz w:val="15"/>
          <w:lang w:eastAsia="ja-JP"/>
        </w:rPr>
        <w:t xml:space="preserve"> </w:t>
      </w:r>
      <w:proofErr w:type="spellStart"/>
      <w:r>
        <w:rPr>
          <w:sz w:val="15"/>
          <w:lang w:eastAsia="ja-JP"/>
        </w:rPr>
        <w:t>して、</w:t>
      </w:r>
      <w:r>
        <w:rPr>
          <w:b/>
          <w:sz w:val="15"/>
          <w:lang w:eastAsia="ja-JP"/>
        </w:rPr>
        <w:t>わずかな有益な</w:t>
      </w:r>
      <w:r>
        <w:rPr>
          <w:sz w:val="15"/>
          <w:lang w:eastAsia="ja-JP"/>
        </w:rPr>
        <w:t>インパクトを引き起こす可能性がある</w:t>
      </w:r>
      <w:proofErr w:type="spellEnd"/>
      <w:r>
        <w:rPr>
          <w:sz w:val="15"/>
          <w:lang w:eastAsia="ja-JP"/>
        </w:rPr>
        <w:t>。</w:t>
      </w:r>
    </w:p>
    <w:p w14:paraId="25C918F5" w14:textId="77777777" w:rsidR="00AD7E94" w:rsidRDefault="000447A2">
      <w:pPr>
        <w:pStyle w:val="a3"/>
        <w:spacing w:before="199"/>
        <w:ind w:left="358" w:right="369"/>
        <w:rPr>
          <w:lang w:eastAsia="ja-JP"/>
        </w:rPr>
      </w:pPr>
      <w:proofErr w:type="spellStart"/>
      <w:r>
        <w:rPr>
          <w:b/>
          <w:sz w:val="15"/>
          <w:lang w:eastAsia="ja-JP"/>
        </w:rPr>
        <w:t>代替案Dの累積的影響</w:t>
      </w:r>
      <w:r>
        <w:rPr>
          <w:sz w:val="15"/>
          <w:lang w:eastAsia="ja-JP"/>
        </w:rPr>
        <w:t>。他の合理的に予見可能な環境傾向との関連では、代替案Dを含む</w:t>
      </w:r>
      <w:proofErr w:type="spellEnd"/>
      <w:r>
        <w:rPr>
          <w:sz w:val="15"/>
          <w:lang w:eastAsia="ja-JP"/>
        </w:rPr>
        <w:t xml:space="preserve"> </w:t>
      </w:r>
      <w:proofErr w:type="spellStart"/>
      <w:r>
        <w:rPr>
          <w:sz w:val="15"/>
          <w:lang w:eastAsia="ja-JP"/>
        </w:rPr>
        <w:t>計画された行為による個々のIPFから生じる複合的なインパクトは、提案された行</w:t>
      </w:r>
      <w:proofErr w:type="spellEnd"/>
      <w:r>
        <w:rPr>
          <w:sz w:val="15"/>
          <w:lang w:eastAsia="ja-JP"/>
        </w:rPr>
        <w:t xml:space="preserve"> 為の下で説明されたものと変わらず、</w:t>
      </w:r>
      <w:r>
        <w:rPr>
          <w:b/>
          <w:sz w:val="15"/>
          <w:lang w:eastAsia="ja-JP"/>
        </w:rPr>
        <w:t>無視できる</w:t>
      </w:r>
      <w:r>
        <w:rPr>
          <w:sz w:val="15"/>
          <w:lang w:eastAsia="ja-JP"/>
        </w:rPr>
        <w:t>ものから</w:t>
      </w:r>
      <w:r>
        <w:rPr>
          <w:b/>
          <w:sz w:val="15"/>
          <w:lang w:eastAsia="ja-JP"/>
        </w:rPr>
        <w:t>大きな</w:t>
      </w:r>
      <w:r>
        <w:rPr>
          <w:sz w:val="15"/>
          <w:lang w:eastAsia="ja-JP"/>
        </w:rPr>
        <w:t xml:space="preserve">悪影響の範囲となる。全てのIPFを総合的に考慮すると、BOEMは、代替案Dを含む、進行中及び計画中の </w:t>
      </w:r>
      <w:proofErr w:type="spellStart"/>
      <w:r>
        <w:rPr>
          <w:sz w:val="15"/>
          <w:lang w:eastAsia="ja-JP"/>
        </w:rPr>
        <w:t>行動による総合的なインパクトは、提案された行動の場合と同じレベルの影響</w:t>
      </w:r>
      <w:proofErr w:type="spellEnd"/>
      <w:r>
        <w:rPr>
          <w:sz w:val="15"/>
          <w:lang w:eastAsia="ja-JP"/>
        </w:rPr>
        <w:t xml:space="preserve">、 </w:t>
      </w:r>
      <w:proofErr w:type="spellStart"/>
      <w:r>
        <w:rPr>
          <w:sz w:val="15"/>
          <w:lang w:eastAsia="ja-JP"/>
        </w:rPr>
        <w:t>すなわち、地理的分析領域における商業漁業への</w:t>
      </w:r>
      <w:r>
        <w:rPr>
          <w:b/>
          <w:sz w:val="15"/>
          <w:lang w:eastAsia="ja-JP"/>
        </w:rPr>
        <w:t>無視できる程度の</w:t>
      </w:r>
      <w:r>
        <w:rPr>
          <w:sz w:val="15"/>
          <w:lang w:eastAsia="ja-JP"/>
        </w:rPr>
        <w:t>悪影響から</w:t>
      </w:r>
      <w:r>
        <w:rPr>
          <w:b/>
          <w:sz w:val="15"/>
          <w:lang w:eastAsia="ja-JP"/>
        </w:rPr>
        <w:t>大</w:t>
      </w:r>
      <w:proofErr w:type="spellEnd"/>
      <w:r>
        <w:rPr>
          <w:b/>
          <w:sz w:val="15"/>
          <w:lang w:eastAsia="ja-JP"/>
        </w:rPr>
        <w:t xml:space="preserve"> </w:t>
      </w:r>
      <w:proofErr w:type="spellStart"/>
      <w:r>
        <w:rPr>
          <w:b/>
          <w:sz w:val="15"/>
          <w:lang w:eastAsia="ja-JP"/>
        </w:rPr>
        <w:t>きな</w:t>
      </w:r>
      <w:r>
        <w:rPr>
          <w:sz w:val="15"/>
          <w:lang w:eastAsia="ja-JP"/>
        </w:rPr>
        <w:t>悪影響、及び貸し切りレクリエーション漁業への</w:t>
      </w:r>
      <w:r>
        <w:rPr>
          <w:b/>
          <w:sz w:val="15"/>
          <w:lang w:eastAsia="ja-JP"/>
        </w:rPr>
        <w:t>中程度の</w:t>
      </w:r>
      <w:r>
        <w:rPr>
          <w:sz w:val="15"/>
          <w:lang w:eastAsia="ja-JP"/>
        </w:rPr>
        <w:t>悪影響をもたらすと予測し</w:t>
      </w:r>
      <w:proofErr w:type="spellEnd"/>
      <w:r>
        <w:rPr>
          <w:sz w:val="15"/>
          <w:lang w:eastAsia="ja-JP"/>
        </w:rPr>
        <w:t xml:space="preserve"> </w:t>
      </w:r>
      <w:proofErr w:type="spellStart"/>
      <w:r>
        <w:rPr>
          <w:sz w:val="15"/>
          <w:lang w:eastAsia="ja-JP"/>
        </w:rPr>
        <w:t>ている</w:t>
      </w:r>
      <w:proofErr w:type="spellEnd"/>
      <w:r>
        <w:rPr>
          <w:sz w:val="15"/>
          <w:lang w:eastAsia="ja-JP"/>
        </w:rPr>
        <w:t>。</w:t>
      </w:r>
    </w:p>
    <w:p w14:paraId="2ECF2F25" w14:textId="77777777" w:rsidR="00AD7E94" w:rsidRDefault="000447A2">
      <w:pPr>
        <w:pStyle w:val="3"/>
        <w:numPr>
          <w:ilvl w:val="2"/>
          <w:numId w:val="22"/>
        </w:numPr>
        <w:tabs>
          <w:tab w:val="left" w:pos="1438"/>
        </w:tabs>
        <w:spacing w:before="201"/>
        <w:ind w:left="1438"/>
        <w:rPr>
          <w:lang w:eastAsia="ja-JP"/>
        </w:rPr>
      </w:pPr>
      <w:bookmarkStart w:id="166" w:name="_TOC_250012"/>
      <w:r>
        <w:rPr>
          <w:sz w:val="15"/>
          <w:lang w:eastAsia="ja-JP"/>
        </w:rPr>
        <w:t>省庁が要求するミティゲーション</w:t>
      </w:r>
      <w:bookmarkEnd w:id="166"/>
      <w:r>
        <w:rPr>
          <w:spacing w:val="-2"/>
          <w:sz w:val="15"/>
          <w:lang w:eastAsia="ja-JP"/>
        </w:rPr>
        <w:t xml:space="preserve"> 対策</w:t>
      </w:r>
    </w:p>
    <w:p w14:paraId="5D50647F" w14:textId="77777777" w:rsidR="00AD7E94" w:rsidRDefault="000447A2">
      <w:pPr>
        <w:pStyle w:val="a3"/>
        <w:spacing w:before="199"/>
        <w:ind w:left="358" w:right="382"/>
      </w:pPr>
      <w:hyperlink w:anchor="_bookmark96" w:history="1">
        <w:r>
          <w:rPr>
            <w:sz w:val="15"/>
            <w:lang w:eastAsia="ja-JP"/>
          </w:rPr>
          <w:t>表3.9-</w:t>
        </w:r>
      </w:hyperlink>
      <w:r>
        <w:rPr>
          <w:sz w:val="15"/>
          <w:lang w:eastAsia="ja-JP"/>
        </w:rPr>
        <w:t>14に含まれるミティゲーションは、優先代替案に含めることを推奨する。</w:t>
      </w:r>
      <w:r>
        <w:rPr>
          <w:sz w:val="15"/>
        </w:rPr>
        <w:t>BOEM は、商業漁業とレクリエーション漁業へのインパクトを緩和するための、賃借人に対するガイダンスを提案している（</w:t>
      </w:r>
      <w:hyperlink r:id="rId125">
        <w:r>
          <w:rPr>
            <w:sz w:val="15"/>
          </w:rPr>
          <w:t xml:space="preserve">https://www.boem.gov/sites/default/files/documents/renewable- </w:t>
        </w:r>
      </w:hyperlink>
      <w:r>
        <w:rPr>
          <w:sz w:val="15"/>
        </w:rPr>
        <w:t xml:space="preserve">energy/DRAFT%20Fisheries%20Mitigation%20Guidance%2006232022_0.pdf </w:t>
      </w:r>
      <w:proofErr w:type="spellStart"/>
      <w:r>
        <w:rPr>
          <w:sz w:val="15"/>
        </w:rPr>
        <w:t>参照</w:t>
      </w:r>
      <w:proofErr w:type="spellEnd"/>
      <w:r>
        <w:rPr>
          <w:sz w:val="15"/>
        </w:rPr>
        <w:t>）。</w:t>
      </w:r>
      <w:proofErr w:type="spellStart"/>
      <w:r>
        <w:rPr>
          <w:sz w:val="15"/>
        </w:rPr>
        <w:t>BOEMは以下を検討する</w:t>
      </w:r>
      <w:proofErr w:type="spellEnd"/>
      <w:r>
        <w:rPr>
          <w:sz w:val="15"/>
        </w:rPr>
        <w:t>。</w:t>
      </w:r>
    </w:p>
    <w:p w14:paraId="702C55F8" w14:textId="77777777" w:rsidR="00AD7E94" w:rsidRDefault="00AD7E94">
      <w:pPr>
        <w:pStyle w:val="a3"/>
        <w:sectPr w:rsidR="00AD7E94">
          <w:pgSz w:w="12240" w:h="15840"/>
          <w:pgMar w:top="1360" w:right="1080" w:bottom="680" w:left="1080" w:header="729" w:footer="483" w:gutter="0"/>
          <w:cols w:space="708"/>
        </w:sectPr>
      </w:pPr>
    </w:p>
    <w:p w14:paraId="6FEAF244" w14:textId="77777777" w:rsidR="00AD7E94" w:rsidRDefault="000447A2">
      <w:pPr>
        <w:pStyle w:val="a3"/>
        <w:spacing w:before="82"/>
        <w:ind w:left="360" w:right="382"/>
        <w:rPr>
          <w:lang w:eastAsia="ja-JP"/>
        </w:rPr>
      </w:pPr>
      <w:r>
        <w:rPr>
          <w:sz w:val="15"/>
          <w:lang w:eastAsia="ja-JP"/>
        </w:rPr>
        <w:lastRenderedPageBreak/>
        <w:t>商業漁業およびハイヤーレクリエーション漁業へのインパクトを緩和するのに役立つミティゲーション対策を必要とする。これらの対策には以下が含まれる。</w:t>
      </w:r>
    </w:p>
    <w:p w14:paraId="235D1F8E" w14:textId="77777777" w:rsidR="00AD7E94" w:rsidRDefault="000447A2">
      <w:pPr>
        <w:tabs>
          <w:tab w:val="left" w:pos="2202"/>
        </w:tabs>
        <w:spacing w:before="241"/>
        <w:ind w:left="4019" w:right="761" w:hanging="3257"/>
        <w:rPr>
          <w:rFonts w:ascii="Arial"/>
          <w:b/>
          <w:sz w:val="20"/>
          <w:lang w:eastAsia="ja-JP"/>
        </w:rPr>
      </w:pPr>
      <w:bookmarkStart w:id="167" w:name="_bookmark96"/>
      <w:bookmarkEnd w:id="167"/>
      <w:r>
        <w:rPr>
          <w:rFonts w:ascii="Arial"/>
          <w:b/>
          <w:sz w:val="13"/>
          <w:lang w:eastAsia="ja-JP"/>
        </w:rPr>
        <w:t>表</w:t>
      </w:r>
      <w:r>
        <w:rPr>
          <w:rFonts w:ascii="Arial"/>
          <w:b/>
          <w:sz w:val="13"/>
          <w:lang w:eastAsia="ja-JP"/>
        </w:rPr>
        <w:t xml:space="preserve"> 3.9-14</w:t>
      </w:r>
      <w:r>
        <w:rPr>
          <w:rFonts w:ascii="Arial"/>
          <w:b/>
          <w:sz w:val="13"/>
          <w:lang w:eastAsia="ja-JP"/>
        </w:rPr>
        <w:tab/>
      </w:r>
      <w:r>
        <w:rPr>
          <w:rFonts w:ascii="Arial"/>
          <w:b/>
          <w:sz w:val="13"/>
          <w:lang w:eastAsia="ja-JP"/>
        </w:rPr>
        <w:t>機関が要求する追加措置商業漁業とハイヤーによる遊漁</w:t>
      </w:r>
      <w:r>
        <w:rPr>
          <w:rFonts w:ascii="Arial"/>
          <w:b/>
          <w:sz w:val="13"/>
          <w:vertAlign w:val="superscript"/>
          <w:lang w:eastAsia="ja-JP"/>
        </w:rPr>
        <w:t>1</w:t>
      </w:r>
    </w:p>
    <w:p w14:paraId="46904002"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5"/>
        <w:gridCol w:w="3642"/>
        <w:gridCol w:w="3643"/>
      </w:tblGrid>
      <w:tr w:rsidR="00AD7E94" w14:paraId="3B65495B" w14:textId="77777777">
        <w:trPr>
          <w:trHeight w:val="290"/>
        </w:trPr>
        <w:tc>
          <w:tcPr>
            <w:tcW w:w="2065" w:type="dxa"/>
            <w:shd w:val="clear" w:color="auto" w:fill="DEEAF6"/>
          </w:tcPr>
          <w:p w14:paraId="26F47A20" w14:textId="77777777" w:rsidR="00AD7E94" w:rsidRDefault="000447A2">
            <w:pPr>
              <w:pStyle w:val="TableParagraph"/>
              <w:spacing w:before="32"/>
              <w:ind w:left="626"/>
              <w:rPr>
                <w:b/>
                <w:sz w:val="20"/>
              </w:rPr>
            </w:pPr>
            <w:proofErr w:type="spellStart"/>
            <w:r>
              <w:rPr>
                <w:b/>
                <w:spacing w:val="-2"/>
                <w:sz w:val="13"/>
              </w:rPr>
              <w:t>測定</w:t>
            </w:r>
            <w:proofErr w:type="spellEnd"/>
          </w:p>
        </w:tc>
        <w:tc>
          <w:tcPr>
            <w:tcW w:w="3642" w:type="dxa"/>
            <w:shd w:val="clear" w:color="auto" w:fill="DEEAF6"/>
          </w:tcPr>
          <w:p w14:paraId="0BFDD899" w14:textId="77777777" w:rsidR="00AD7E94" w:rsidRDefault="000447A2">
            <w:pPr>
              <w:pStyle w:val="TableParagraph"/>
              <w:spacing w:before="32"/>
              <w:ind w:left="11"/>
              <w:jc w:val="center"/>
              <w:rPr>
                <w:b/>
                <w:sz w:val="20"/>
              </w:rPr>
            </w:pPr>
            <w:proofErr w:type="spellStart"/>
            <w:r>
              <w:rPr>
                <w:b/>
                <w:spacing w:val="-2"/>
                <w:sz w:val="13"/>
              </w:rPr>
              <w:t>説明</w:t>
            </w:r>
            <w:proofErr w:type="spellEnd"/>
          </w:p>
        </w:tc>
        <w:tc>
          <w:tcPr>
            <w:tcW w:w="3643" w:type="dxa"/>
            <w:shd w:val="clear" w:color="auto" w:fill="DEEAF6"/>
          </w:tcPr>
          <w:p w14:paraId="246B1730" w14:textId="77777777" w:rsidR="00AD7E94" w:rsidRDefault="000447A2">
            <w:pPr>
              <w:pStyle w:val="TableParagraph"/>
              <w:spacing w:before="32"/>
              <w:ind w:left="9"/>
              <w:jc w:val="center"/>
              <w:rPr>
                <w:b/>
                <w:sz w:val="20"/>
              </w:rPr>
            </w:pPr>
            <w:proofErr w:type="spellStart"/>
            <w:r>
              <w:rPr>
                <w:b/>
                <w:spacing w:val="-2"/>
                <w:sz w:val="13"/>
              </w:rPr>
              <w:t>エフェクト</w:t>
            </w:r>
            <w:proofErr w:type="spellEnd"/>
          </w:p>
        </w:tc>
      </w:tr>
      <w:tr w:rsidR="00AD7E94" w14:paraId="001EA33C" w14:textId="77777777">
        <w:trPr>
          <w:trHeight w:val="4200"/>
        </w:trPr>
        <w:tc>
          <w:tcPr>
            <w:tcW w:w="2065" w:type="dxa"/>
          </w:tcPr>
          <w:p w14:paraId="37BBF563" w14:textId="77777777" w:rsidR="00AD7E94" w:rsidRDefault="000447A2">
            <w:pPr>
              <w:pStyle w:val="TableParagraph"/>
              <w:rPr>
                <w:sz w:val="20"/>
              </w:rPr>
            </w:pPr>
            <w:proofErr w:type="spellStart"/>
            <w:r>
              <w:rPr>
                <w:spacing w:val="-2"/>
                <w:sz w:val="13"/>
              </w:rPr>
              <w:t>漁業代償</w:t>
            </w:r>
            <w:proofErr w:type="spellEnd"/>
          </w:p>
        </w:tc>
        <w:tc>
          <w:tcPr>
            <w:tcW w:w="3642" w:type="dxa"/>
          </w:tcPr>
          <w:p w14:paraId="40C19BD3" w14:textId="77777777" w:rsidR="00AD7E94" w:rsidRDefault="000447A2">
            <w:pPr>
              <w:pStyle w:val="TableParagraph"/>
              <w:ind w:right="194"/>
              <w:rPr>
                <w:sz w:val="20"/>
                <w:lang w:eastAsia="ja-JP"/>
              </w:rPr>
            </w:pPr>
            <w:r>
              <w:rPr>
                <w:sz w:val="13"/>
                <w:lang w:eastAsia="ja-JP"/>
              </w:rPr>
              <w:t>BOEMは、ドミニオンエナジー社に対し、BOEMの「</w:t>
            </w:r>
            <w:r>
              <w:rPr>
                <w:i/>
                <w:sz w:val="13"/>
                <w:lang w:eastAsia="ja-JP"/>
              </w:rPr>
              <w:t>30CFR585に準拠した、外大陸棚における商業漁業およびレクリエーション漁業へのインパクトミティゲーション</w:t>
            </w:r>
            <w:r>
              <w:rPr>
                <w:sz w:val="13"/>
                <w:lang w:eastAsia="ja-JP"/>
              </w:rPr>
              <w:t>」ガイダンス案、またはパブリック</w:t>
            </w:r>
            <w:r>
              <w:rPr>
                <w:spacing w:val="-2"/>
                <w:sz w:val="13"/>
                <w:lang w:eastAsia="ja-JP"/>
              </w:rPr>
              <w:t>コメントに応じて</w:t>
            </w:r>
            <w:r>
              <w:rPr>
                <w:sz w:val="13"/>
                <w:lang w:eastAsia="ja-JP"/>
              </w:rPr>
              <w:t>修正されたガイダンス案と一致する、建設および操業のための商業漁業者およびレクリエーション漁業者および他の適格な漁業関係者の収入損失に対する代償プログラムを実施することを要求する。</w:t>
            </w:r>
          </w:p>
        </w:tc>
        <w:tc>
          <w:tcPr>
            <w:tcW w:w="3643" w:type="dxa"/>
          </w:tcPr>
          <w:p w14:paraId="5E83C4B8" w14:textId="77777777" w:rsidR="00AD7E94" w:rsidRDefault="000447A2">
            <w:pPr>
              <w:pStyle w:val="TableParagraph"/>
              <w:ind w:right="166"/>
              <w:rPr>
                <w:sz w:val="20"/>
                <w:lang w:eastAsia="ja-JP"/>
              </w:rPr>
            </w:pPr>
            <w:r>
              <w:rPr>
                <w:sz w:val="13"/>
                <w:lang w:eastAsia="ja-JP"/>
              </w:rPr>
              <w:t>この対策が採用された場合、建設期間中および建設後最低5年間は、商業漁業およびレクリエー ション漁業関係者に逸失利益を代償することで、構造物のインパクト生成要因（IPF） の存在による影響を低減する。この対策が採用された場合、構造物の存在による無視できる～大 きなインパクトレベルを、無視できる～中程度まで低減することができる。これは、代償、「無期限」のインパクトを、影響による混乱を考慮して漁業コミュニティがいくらか調整しなければならないが、収入損失はミティゲーションされるレベルまで緩和することができるからである。</w:t>
            </w:r>
          </w:p>
        </w:tc>
      </w:tr>
    </w:tbl>
    <w:p w14:paraId="3268E6DA" w14:textId="77777777" w:rsidR="00AD7E94" w:rsidRDefault="000447A2">
      <w:pPr>
        <w:spacing w:before="27"/>
        <w:ind w:left="360"/>
        <w:rPr>
          <w:rFonts w:ascii="Arial"/>
          <w:sz w:val="18"/>
          <w:lang w:eastAsia="ja-JP"/>
        </w:rPr>
      </w:pPr>
      <w:r>
        <w:rPr>
          <w:rFonts w:ascii="Arial"/>
          <w:position w:val="6"/>
          <w:sz w:val="8"/>
          <w:lang w:eastAsia="ja-JP"/>
        </w:rPr>
        <w:t xml:space="preserve">1 </w:t>
      </w:r>
      <w:r>
        <w:rPr>
          <w:rFonts w:ascii="Arial"/>
          <w:sz w:val="12"/>
          <w:lang w:eastAsia="ja-JP"/>
        </w:rPr>
        <w:t>付録</w:t>
      </w:r>
      <w:r>
        <w:rPr>
          <w:rFonts w:ascii="Arial"/>
          <w:sz w:val="12"/>
          <w:lang w:eastAsia="ja-JP"/>
        </w:rPr>
        <w:t>H</w:t>
      </w:r>
      <w:r>
        <w:rPr>
          <w:rFonts w:ascii="Arial"/>
          <w:sz w:val="12"/>
          <w:lang w:eastAsia="ja-JP"/>
        </w:rPr>
        <w:t>、表</w:t>
      </w:r>
      <w:r>
        <w:rPr>
          <w:rFonts w:ascii="Arial"/>
          <w:sz w:val="12"/>
          <w:lang w:eastAsia="ja-JP"/>
        </w:rPr>
        <w:t>H-3</w:t>
      </w:r>
      <w:r>
        <w:rPr>
          <w:rFonts w:ascii="Arial"/>
          <w:sz w:val="12"/>
          <w:lang w:eastAsia="ja-JP"/>
        </w:rPr>
        <w:t>にも記載されている</w:t>
      </w:r>
      <w:r>
        <w:rPr>
          <w:rFonts w:ascii="Arial"/>
          <w:spacing w:val="-5"/>
          <w:sz w:val="12"/>
          <w:lang w:eastAsia="ja-JP"/>
        </w:rPr>
        <w:t>。</w:t>
      </w:r>
    </w:p>
    <w:p w14:paraId="7D6CF98F" w14:textId="77777777" w:rsidR="00AD7E94" w:rsidRDefault="00AD7E94">
      <w:pPr>
        <w:pStyle w:val="a3"/>
        <w:spacing w:before="32"/>
        <w:ind w:left="0"/>
        <w:rPr>
          <w:rFonts w:ascii="Arial"/>
          <w:sz w:val="18"/>
          <w:lang w:eastAsia="ja-JP"/>
        </w:rPr>
      </w:pPr>
    </w:p>
    <w:p w14:paraId="58AECC4C" w14:textId="77777777" w:rsidR="00AD7E94" w:rsidRDefault="000447A2">
      <w:pPr>
        <w:pStyle w:val="3"/>
        <w:numPr>
          <w:ilvl w:val="3"/>
          <w:numId w:val="22"/>
        </w:numPr>
        <w:tabs>
          <w:tab w:val="left" w:pos="1799"/>
        </w:tabs>
        <w:spacing w:before="0"/>
        <w:ind w:left="1799" w:hanging="1439"/>
        <w:rPr>
          <w:lang w:eastAsia="ja-JP"/>
        </w:rPr>
      </w:pPr>
      <w:r>
        <w:rPr>
          <w:sz w:val="15"/>
          <w:lang w:eastAsia="ja-JP"/>
        </w:rPr>
        <w:t>優先</w:t>
      </w:r>
      <w:r>
        <w:rPr>
          <w:spacing w:val="-2"/>
          <w:sz w:val="15"/>
          <w:lang w:eastAsia="ja-JP"/>
        </w:rPr>
        <w:t>代替</w:t>
      </w:r>
      <w:r>
        <w:rPr>
          <w:sz w:val="15"/>
          <w:lang w:eastAsia="ja-JP"/>
        </w:rPr>
        <w:t>案に盛り込まれた対策のエフェクト</w:t>
      </w:r>
    </w:p>
    <w:p w14:paraId="44E0686F" w14:textId="77777777" w:rsidR="00AD7E94" w:rsidRDefault="000447A2">
      <w:pPr>
        <w:pStyle w:val="a3"/>
        <w:spacing w:before="199"/>
        <w:ind w:right="425"/>
        <w:rPr>
          <w:lang w:eastAsia="ja-JP"/>
        </w:rPr>
      </w:pPr>
      <w:r>
        <w:rPr>
          <w:sz w:val="15"/>
          <w:lang w:eastAsia="ja-JP"/>
        </w:rPr>
        <w:t>BOEMは、</w:t>
      </w:r>
      <w:hyperlink w:anchor="_bookmark72" w:history="1">
        <w:r>
          <w:rPr>
            <w:sz w:val="15"/>
            <w:lang w:eastAsia="ja-JP"/>
          </w:rPr>
          <w:t>表3.9-2</w:t>
        </w:r>
      </w:hyperlink>
      <w:r>
        <w:rPr>
          <w:sz w:val="15"/>
          <w:lang w:eastAsia="ja-JP"/>
        </w:rPr>
        <w:t xml:space="preserve">および付録H、表H-3の追加対策を、優先代替案に組み入れることを確認した。これらの対策が採用された場合、工事期間中の漁業、漁具の損失や損傷、逸失利益に対する代償が提供される。この代償は、建設期間中の漁業利益からの逸失利益と、提案行為に起因する未開 </w:t>
      </w:r>
      <w:proofErr w:type="spellStart"/>
      <w:r>
        <w:rPr>
          <w:sz w:val="15"/>
          <w:lang w:eastAsia="ja-JP"/>
        </w:rPr>
        <w:t>拓の障害物による漁具の損失や損傷に対して提供され、インパクトは無視できるほど大</w:t>
      </w:r>
      <w:proofErr w:type="spellEnd"/>
      <w:r>
        <w:rPr>
          <w:sz w:val="15"/>
          <w:lang w:eastAsia="ja-JP"/>
        </w:rPr>
        <w:t xml:space="preserve"> きなものから、無視できるほど小さなものに減少するだろう。加えて、漁具に優しいケーブル保護手段の使用は、漁具の引っ掛かりや損傷の可能性を減らし、提案された行為のインパクトを減らすだろう。</w:t>
      </w:r>
    </w:p>
    <w:p w14:paraId="70134895" w14:textId="77777777" w:rsidR="00AD7E94" w:rsidRDefault="00AD7E94">
      <w:pPr>
        <w:pStyle w:val="a3"/>
        <w:rPr>
          <w:lang w:eastAsia="ja-JP"/>
        </w:rPr>
        <w:sectPr w:rsidR="00AD7E94">
          <w:pgSz w:w="12240" w:h="15840"/>
          <w:pgMar w:top="1360" w:right="1080" w:bottom="680" w:left="1080" w:header="729" w:footer="483" w:gutter="0"/>
          <w:cols w:space="708"/>
        </w:sectPr>
      </w:pPr>
    </w:p>
    <w:p w14:paraId="2ED4694D" w14:textId="77777777" w:rsidR="00AD7E94" w:rsidRDefault="00AD7E94">
      <w:pPr>
        <w:pStyle w:val="a3"/>
        <w:spacing w:before="143"/>
        <w:ind w:left="0"/>
        <w:rPr>
          <w:sz w:val="26"/>
          <w:lang w:eastAsia="ja-JP"/>
        </w:rPr>
      </w:pPr>
    </w:p>
    <w:p w14:paraId="25D87B7A" w14:textId="77777777" w:rsidR="00AD7E94" w:rsidRDefault="000447A2">
      <w:pPr>
        <w:pStyle w:val="2"/>
        <w:numPr>
          <w:ilvl w:val="1"/>
          <w:numId w:val="22"/>
        </w:numPr>
        <w:tabs>
          <w:tab w:val="left" w:pos="1079"/>
        </w:tabs>
        <w:ind w:left="1079" w:hanging="719"/>
      </w:pPr>
      <w:bookmarkStart w:id="168" w:name="_TOC_250011"/>
      <w:proofErr w:type="spellStart"/>
      <w:r>
        <w:rPr>
          <w:sz w:val="17"/>
        </w:rPr>
        <w:t>文化</w:t>
      </w:r>
      <w:bookmarkEnd w:id="168"/>
      <w:proofErr w:type="spellEnd"/>
      <w:r>
        <w:rPr>
          <w:spacing w:val="-2"/>
          <w:sz w:val="17"/>
        </w:rPr>
        <w:t xml:space="preserve"> </w:t>
      </w:r>
      <w:proofErr w:type="spellStart"/>
      <w:r>
        <w:rPr>
          <w:spacing w:val="-2"/>
          <w:sz w:val="17"/>
        </w:rPr>
        <w:t>リソース</w:t>
      </w:r>
      <w:proofErr w:type="spellEnd"/>
    </w:p>
    <w:p w14:paraId="7D05BC40" w14:textId="77777777" w:rsidR="00AD7E94" w:rsidRDefault="000447A2">
      <w:pPr>
        <w:pStyle w:val="a3"/>
        <w:spacing w:before="199"/>
        <w:ind w:right="382"/>
        <w:rPr>
          <w:lang w:eastAsia="ja-JP"/>
        </w:rPr>
      </w:pPr>
      <w:proofErr w:type="spellStart"/>
      <w:r>
        <w:rPr>
          <w:sz w:val="15"/>
          <w:lang w:eastAsia="ja-JP"/>
        </w:rPr>
        <w:t>本セクションでは、文化資源地理的分析領域における、提案されたプロジェクト、代替案</w:t>
      </w:r>
      <w:proofErr w:type="spellEnd"/>
      <w:r>
        <w:rPr>
          <w:sz w:val="15"/>
          <w:lang w:eastAsia="ja-JP"/>
        </w:rPr>
        <w:t xml:space="preserve">、 </w:t>
      </w:r>
      <w:proofErr w:type="spellStart"/>
      <w:r>
        <w:rPr>
          <w:sz w:val="15"/>
          <w:lang w:eastAsia="ja-JP"/>
        </w:rPr>
        <w:t>進行中および計画中の活動による文化資源への影響の可能性について議論する。</w:t>
      </w:r>
      <w:hyperlink w:anchor="_bookmark98" w:history="1">
        <w:r>
          <w:rPr>
            <w:sz w:val="15"/>
          </w:rPr>
          <w:t>図</w:t>
        </w:r>
        <w:proofErr w:type="spellEnd"/>
        <w:r>
          <w:rPr>
            <w:sz w:val="15"/>
          </w:rPr>
          <w:t xml:space="preserve"> 3.10-1 に</w:t>
        </w:r>
      </w:hyperlink>
      <w:r>
        <w:rPr>
          <w:sz w:val="15"/>
        </w:rPr>
        <w:t xml:space="preserve">示すように、文化資源地理的分析地域は、NHPA </w:t>
      </w:r>
      <w:proofErr w:type="spellStart"/>
      <w:r>
        <w:rPr>
          <w:sz w:val="15"/>
        </w:rPr>
        <w:t>セクション</w:t>
      </w:r>
      <w:proofErr w:type="spellEnd"/>
      <w:r>
        <w:rPr>
          <w:sz w:val="15"/>
        </w:rPr>
        <w:t xml:space="preserve"> 106 </w:t>
      </w:r>
      <w:proofErr w:type="spellStart"/>
      <w:r>
        <w:rPr>
          <w:sz w:val="15"/>
        </w:rPr>
        <w:t>の施行規則</w:t>
      </w:r>
      <w:proofErr w:type="spellEnd"/>
      <w:r>
        <w:rPr>
          <w:sz w:val="15"/>
        </w:rPr>
        <w:t xml:space="preserve"> 36 CFR Part 800 (Protection of Historic Properties)で定義される、プロジェクトの影響の可能性地域(APE)に相当する。</w:t>
      </w:r>
      <w:r>
        <w:rPr>
          <w:sz w:val="15"/>
          <w:lang w:eastAsia="ja-JP"/>
        </w:rPr>
        <w:t>36CFR800.16(d)では、APEは「歴史的財産が存在する場合、事業が直接的または間接的に歴史的財産の特徴や用途に変化をもたらす可能性のある地理的地域」と定義されている。</w:t>
      </w:r>
    </w:p>
    <w:p w14:paraId="6013E7A6" w14:textId="77777777" w:rsidR="00AD7E94" w:rsidRDefault="000447A2">
      <w:pPr>
        <w:pStyle w:val="a3"/>
        <w:spacing w:before="201"/>
        <w:ind w:left="360"/>
        <w:rPr>
          <w:lang w:eastAsia="ja-JP"/>
        </w:rPr>
      </w:pPr>
      <w:r>
        <w:rPr>
          <w:sz w:val="15"/>
          <w:lang w:eastAsia="ja-JP"/>
        </w:rPr>
        <w:t>BOEM (2020)</w:t>
      </w:r>
      <w:proofErr w:type="spellStart"/>
      <w:r>
        <w:rPr>
          <w:sz w:val="15"/>
          <w:lang w:eastAsia="ja-JP"/>
        </w:rPr>
        <w:t>は、プロジェクトの対象範囲を</w:t>
      </w:r>
      <w:r>
        <w:rPr>
          <w:spacing w:val="-2"/>
          <w:sz w:val="15"/>
          <w:lang w:eastAsia="ja-JP"/>
        </w:rPr>
        <w:t>以下のように</w:t>
      </w:r>
      <w:r>
        <w:rPr>
          <w:sz w:val="15"/>
          <w:lang w:eastAsia="ja-JP"/>
        </w:rPr>
        <w:t>定義して</w:t>
      </w:r>
      <w:r>
        <w:rPr>
          <w:spacing w:val="-2"/>
          <w:sz w:val="15"/>
          <w:lang w:eastAsia="ja-JP"/>
        </w:rPr>
        <w:t>いる</w:t>
      </w:r>
      <w:proofErr w:type="spellEnd"/>
      <w:r>
        <w:rPr>
          <w:spacing w:val="-2"/>
          <w:sz w:val="15"/>
          <w:lang w:eastAsia="ja-JP"/>
        </w:rPr>
        <w:t>。</w:t>
      </w:r>
    </w:p>
    <w:p w14:paraId="76AAA3A4" w14:textId="77777777" w:rsidR="00AD7E94" w:rsidRDefault="000447A2">
      <w:pPr>
        <w:pStyle w:val="a5"/>
        <w:numPr>
          <w:ilvl w:val="0"/>
          <w:numId w:val="15"/>
        </w:numPr>
        <w:tabs>
          <w:tab w:val="left" w:pos="720"/>
        </w:tabs>
        <w:spacing w:before="140" w:line="230" w:lineRule="auto"/>
        <w:ind w:right="1213"/>
        <w:rPr>
          <w:lang w:eastAsia="ja-JP"/>
        </w:rPr>
      </w:pPr>
      <w:proofErr w:type="spellStart"/>
      <w:r>
        <w:rPr>
          <w:sz w:val="15"/>
          <w:lang w:eastAsia="ja-JP"/>
        </w:rPr>
        <w:t>海底攪乱影響を受ける可能性のある海底の深さと広さであり、APEの海洋部分を構成する</w:t>
      </w:r>
      <w:proofErr w:type="spellEnd"/>
      <w:r>
        <w:rPr>
          <w:sz w:val="15"/>
          <w:lang w:eastAsia="ja-JP"/>
        </w:rPr>
        <w:t>。</w:t>
      </w:r>
    </w:p>
    <w:p w14:paraId="0B54D0B4" w14:textId="77777777" w:rsidR="00AD7E94" w:rsidRDefault="000447A2">
      <w:pPr>
        <w:pStyle w:val="a5"/>
        <w:numPr>
          <w:ilvl w:val="0"/>
          <w:numId w:val="15"/>
        </w:numPr>
        <w:tabs>
          <w:tab w:val="left" w:pos="719"/>
        </w:tabs>
        <w:spacing w:before="81" w:line="230" w:lineRule="auto"/>
        <w:ind w:left="719" w:right="945"/>
        <w:rPr>
          <w:lang w:eastAsia="ja-JP"/>
        </w:rPr>
      </w:pPr>
      <w:r>
        <w:rPr>
          <w:sz w:val="15"/>
          <w:lang w:eastAsia="ja-JP"/>
        </w:rPr>
        <w:t xml:space="preserve">APE </w:t>
      </w:r>
      <w:proofErr w:type="spellStart"/>
      <w:r>
        <w:rPr>
          <w:sz w:val="15"/>
          <w:lang w:eastAsia="ja-JP"/>
        </w:rPr>
        <w:t>の陸域部分を構成する、地盤破壊その他の物理的活動により影響を受ける可能性のある</w:t>
      </w:r>
      <w:proofErr w:type="spellEnd"/>
      <w:r>
        <w:rPr>
          <w:sz w:val="15"/>
          <w:lang w:eastAsia="ja-JP"/>
        </w:rPr>
        <w:t xml:space="preserve"> </w:t>
      </w:r>
      <w:proofErr w:type="spellStart"/>
      <w:r>
        <w:rPr>
          <w:sz w:val="15"/>
          <w:lang w:eastAsia="ja-JP"/>
        </w:rPr>
        <w:t>陸域の深さと広さ</w:t>
      </w:r>
      <w:proofErr w:type="spellEnd"/>
      <w:r>
        <w:rPr>
          <w:sz w:val="15"/>
          <w:lang w:eastAsia="ja-JP"/>
        </w:rPr>
        <w:t>。</w:t>
      </w:r>
    </w:p>
    <w:p w14:paraId="4FD74243" w14:textId="77777777" w:rsidR="00AD7E94" w:rsidRDefault="000447A2">
      <w:pPr>
        <w:pStyle w:val="a5"/>
        <w:numPr>
          <w:ilvl w:val="0"/>
          <w:numId w:val="15"/>
        </w:numPr>
        <w:tabs>
          <w:tab w:val="left" w:pos="719"/>
        </w:tabs>
        <w:spacing w:before="81" w:line="230" w:lineRule="auto"/>
        <w:ind w:left="719" w:right="584"/>
        <w:rPr>
          <w:lang w:eastAsia="ja-JP"/>
        </w:rPr>
      </w:pPr>
      <w:proofErr w:type="spellStart"/>
      <w:r>
        <w:rPr>
          <w:sz w:val="15"/>
          <w:lang w:eastAsia="ja-JP"/>
        </w:rPr>
        <w:t>再生可能エネルギー構造物が、洋上、陸上に関わらず、そこから眺望域</w:t>
      </w:r>
      <w:proofErr w:type="spellEnd"/>
      <w:r>
        <w:rPr>
          <w:sz w:val="15"/>
          <w:lang w:eastAsia="ja-JP"/>
        </w:rPr>
        <w:t xml:space="preserve"> </w:t>
      </w:r>
      <w:proofErr w:type="spellStart"/>
      <w:r>
        <w:rPr>
          <w:sz w:val="15"/>
          <w:lang w:eastAsia="ja-JP"/>
        </w:rPr>
        <w:t>であり、APE</w:t>
      </w:r>
      <w:proofErr w:type="spellEnd"/>
      <w:r>
        <w:rPr>
          <w:sz w:val="15"/>
          <w:lang w:eastAsia="ja-JP"/>
        </w:rPr>
        <w:t xml:space="preserve"> </w:t>
      </w:r>
      <w:proofErr w:type="spellStart"/>
      <w:r>
        <w:rPr>
          <w:sz w:val="15"/>
          <w:lang w:eastAsia="ja-JP"/>
        </w:rPr>
        <w:t>の視覚的部分を構成する</w:t>
      </w:r>
      <w:proofErr w:type="spellEnd"/>
      <w:r>
        <w:rPr>
          <w:sz w:val="15"/>
          <w:lang w:eastAsia="ja-JP"/>
        </w:rPr>
        <w:t>。</w:t>
      </w:r>
    </w:p>
    <w:p w14:paraId="1015D903" w14:textId="77777777" w:rsidR="00AD7E94" w:rsidRDefault="000447A2">
      <w:pPr>
        <w:pStyle w:val="a5"/>
        <w:numPr>
          <w:ilvl w:val="0"/>
          <w:numId w:val="15"/>
        </w:numPr>
        <w:tabs>
          <w:tab w:val="left" w:pos="719"/>
        </w:tabs>
        <w:spacing w:before="81" w:line="230" w:lineRule="auto"/>
        <w:ind w:left="719" w:right="444"/>
        <w:rPr>
          <w:lang w:eastAsia="ja-JP"/>
        </w:rPr>
      </w:pPr>
      <w:proofErr w:type="spellStart"/>
      <w:r>
        <w:rPr>
          <w:sz w:val="15"/>
          <w:lang w:eastAsia="ja-JP"/>
        </w:rPr>
        <w:t>陸上および海上の一時的または恒久的な建設または準備区域で、APEの上記部分のいずれかに該当する可能性があるもの</w:t>
      </w:r>
      <w:proofErr w:type="spellEnd"/>
      <w:r>
        <w:rPr>
          <w:sz w:val="15"/>
          <w:lang w:eastAsia="ja-JP"/>
        </w:rPr>
        <w:t>。</w:t>
      </w:r>
    </w:p>
    <w:p w14:paraId="3133054F" w14:textId="77777777" w:rsidR="00AD7E94" w:rsidRDefault="000447A2">
      <w:pPr>
        <w:pStyle w:val="a3"/>
        <w:ind w:right="369"/>
        <w:rPr>
          <w:lang w:eastAsia="ja-JP"/>
        </w:rPr>
      </w:pPr>
      <w:r>
        <w:rPr>
          <w:i/>
          <w:sz w:val="15"/>
          <w:lang w:eastAsia="ja-JP"/>
        </w:rPr>
        <w:t>文化的資源とは</w:t>
      </w:r>
      <w:r>
        <w:rPr>
          <w:sz w:val="15"/>
          <w:lang w:eastAsia="ja-JP"/>
        </w:rPr>
        <w:t>、ある集団が大切にしている物理的資源を指す。文化資源は歴史的（接触後）な性格を持つこともあれば、接触以前の過去（すなわち、北アメリカにヨーロッパ人が到着する以前の時代）のものであることもある。一般的な資源の種類には、遺跡、建物、構造物、物品、地区、伝統的文化財（TCP）などがあり、国、州、地域の歴史登録簿に登録されていたり、コンサルテーション中に特定のグループにとって重要であることが確認されたりする。連邦、州、地方の規制は、文化資源に対する市民の関心を認めている。</w:t>
      </w:r>
    </w:p>
    <w:p w14:paraId="0D5F6A8A" w14:textId="77777777" w:rsidR="00AD7E94" w:rsidRDefault="000447A2">
      <w:pPr>
        <w:spacing w:before="1"/>
        <w:ind w:left="359" w:right="382"/>
      </w:pPr>
      <w:r>
        <w:rPr>
          <w:sz w:val="15"/>
          <w:lang w:eastAsia="ja-JP"/>
        </w:rPr>
        <w:t>NEPAやNHPAを含むこれらの規制の多くは、プロジェクトが重要な文化資源にどのような影響を与えるかを検討することを求めている。文化資源の種類のより詳細な議論については、セクション</w:t>
      </w:r>
      <w:hyperlink w:anchor="_bookmark97" w:history="1">
        <w:r>
          <w:rPr>
            <w:sz w:val="15"/>
            <w:lang w:eastAsia="ja-JP"/>
          </w:rPr>
          <w:t>3.10.1「</w:t>
        </w:r>
      </w:hyperlink>
      <w:hyperlink w:anchor="_bookmark97" w:history="1">
        <w:r>
          <w:rPr>
            <w:i/>
            <w:sz w:val="15"/>
            <w:lang w:eastAsia="ja-JP"/>
          </w:rPr>
          <w:t>文化資源に 関する影響環境の記述</w:t>
        </w:r>
        <w:r>
          <w:rPr>
            <w:sz w:val="15"/>
            <w:lang w:eastAsia="ja-JP"/>
          </w:rPr>
          <w:t>。</w:t>
        </w:r>
      </w:hyperlink>
      <w:r>
        <w:rPr>
          <w:sz w:val="15"/>
        </w:rPr>
        <w:t>」を参照のこと</w:t>
      </w:r>
    </w:p>
    <w:p w14:paraId="2086E483" w14:textId="77777777" w:rsidR="00AD7E94" w:rsidRDefault="000447A2">
      <w:pPr>
        <w:pStyle w:val="a3"/>
        <w:spacing w:before="199"/>
        <w:ind w:right="425"/>
        <w:rPr>
          <w:lang w:eastAsia="ja-JP"/>
        </w:rPr>
      </w:pPr>
      <w:r>
        <w:rPr>
          <w:sz w:val="15"/>
          <w:lang w:eastAsia="ja-JP"/>
        </w:rPr>
        <w:t>NHPA（54 U.S.C. 300308）で定義されている</w:t>
      </w:r>
      <w:r>
        <w:rPr>
          <w:i/>
          <w:sz w:val="15"/>
          <w:lang w:eastAsia="ja-JP"/>
        </w:rPr>
        <w:t>歴史的財産とは</w:t>
      </w:r>
      <w:r>
        <w:rPr>
          <w:sz w:val="15"/>
          <w:lang w:eastAsia="ja-JP"/>
        </w:rPr>
        <w:t>、「</w:t>
      </w:r>
      <w:proofErr w:type="spellStart"/>
      <w:r>
        <w:rPr>
          <w:sz w:val="15"/>
          <w:lang w:eastAsia="ja-JP"/>
        </w:rPr>
        <w:t>先史時代または歴史的地区、遺跡、建</w:t>
      </w:r>
      <w:proofErr w:type="spellEnd"/>
      <w:r>
        <w:rPr>
          <w:sz w:val="15"/>
          <w:lang w:eastAsia="ja-JP"/>
        </w:rPr>
        <w:t xml:space="preserve"> </w:t>
      </w:r>
      <w:proofErr w:type="spellStart"/>
      <w:r>
        <w:rPr>
          <w:sz w:val="15"/>
          <w:lang w:eastAsia="ja-JP"/>
        </w:rPr>
        <w:t>物、構造物、あるいは国家歴史登録財（National</w:t>
      </w:r>
      <w:proofErr w:type="spellEnd"/>
      <w:r>
        <w:rPr>
          <w:sz w:val="15"/>
          <w:lang w:eastAsia="ja-JP"/>
        </w:rPr>
        <w:t xml:space="preserve"> of Historic Places; NRHP）に含まれる、あるいは登録資格のある物体（そのような財産や資源に関連する遺物、記録、物的遺構を含む）」を指す。歴史的資産という用語には、国定歴史建造物（NHL）のほか、部族にとって伝統的な宗教的・文化的に重要な資産で、国家登録基準を満たしているものも含まれる。</w:t>
      </w:r>
    </w:p>
    <w:p w14:paraId="71F927CA" w14:textId="77777777" w:rsidR="00AD7E94" w:rsidRDefault="000447A2">
      <w:pPr>
        <w:pStyle w:val="3"/>
        <w:numPr>
          <w:ilvl w:val="2"/>
          <w:numId w:val="22"/>
        </w:numPr>
        <w:tabs>
          <w:tab w:val="left" w:pos="1439"/>
        </w:tabs>
        <w:spacing w:before="201"/>
        <w:rPr>
          <w:lang w:eastAsia="ja-JP"/>
        </w:rPr>
      </w:pPr>
      <w:bookmarkStart w:id="169" w:name="_TOC_250010"/>
      <w:bookmarkEnd w:id="169"/>
      <w:r>
        <w:rPr>
          <w:spacing w:val="-2"/>
          <w:sz w:val="15"/>
          <w:lang w:eastAsia="ja-JP"/>
        </w:rPr>
        <w:t xml:space="preserve"> </w:t>
      </w:r>
      <w:r>
        <w:rPr>
          <w:sz w:val="15"/>
          <w:lang w:eastAsia="ja-JP"/>
        </w:rPr>
        <w:t>文化</w:t>
      </w:r>
      <w:r>
        <w:rPr>
          <w:spacing w:val="-2"/>
          <w:sz w:val="15"/>
          <w:lang w:eastAsia="ja-JP"/>
        </w:rPr>
        <w:t>資源に関する</w:t>
      </w:r>
      <w:r>
        <w:rPr>
          <w:sz w:val="15"/>
          <w:lang w:eastAsia="ja-JP"/>
        </w:rPr>
        <w:t>影響環境の記述</w:t>
      </w:r>
    </w:p>
    <w:p w14:paraId="7E78650B" w14:textId="77777777" w:rsidR="00AD7E94" w:rsidRDefault="000447A2">
      <w:pPr>
        <w:pStyle w:val="a3"/>
        <w:ind w:right="559"/>
        <w:rPr>
          <w:lang w:eastAsia="ja-JP"/>
        </w:rPr>
      </w:pPr>
      <w:r>
        <w:rPr>
          <w:sz w:val="15"/>
          <w:lang w:eastAsia="ja-JP"/>
        </w:rPr>
        <w:t>本セクションでは、COPのセクション4.3（Dominion Energy 2023）、</w:t>
      </w:r>
      <w:proofErr w:type="spellStart"/>
      <w:r>
        <w:rPr>
          <w:sz w:val="15"/>
          <w:lang w:eastAsia="ja-JP"/>
        </w:rPr>
        <w:t>COPの文化資源調査の補足</w:t>
      </w:r>
      <w:proofErr w:type="spellEnd"/>
      <w:r>
        <w:rPr>
          <w:sz w:val="15"/>
          <w:lang w:eastAsia="ja-JP"/>
        </w:rPr>
        <w:t xml:space="preserve"> （COP、付録F、G、H-1、H-3、H-4；Dominion Energy 2023）、</w:t>
      </w:r>
      <w:proofErr w:type="spellStart"/>
      <w:r>
        <w:rPr>
          <w:sz w:val="15"/>
          <w:lang w:eastAsia="ja-JP"/>
        </w:rPr>
        <w:t>および本最終EISの付録O（</w:t>
      </w:r>
      <w:r>
        <w:rPr>
          <w:i/>
          <w:sz w:val="15"/>
          <w:lang w:eastAsia="ja-JP"/>
        </w:rPr>
        <w:t>沿岸バージニア洋上風力発電建設・操業</w:t>
      </w:r>
      <w:proofErr w:type="spellEnd"/>
      <w:r>
        <w:rPr>
          <w:i/>
          <w:sz w:val="15"/>
          <w:lang w:eastAsia="ja-JP"/>
        </w:rPr>
        <w:t xml:space="preserve"> </w:t>
      </w:r>
      <w:proofErr w:type="spellStart"/>
      <w:r>
        <w:rPr>
          <w:i/>
          <w:sz w:val="15"/>
          <w:lang w:eastAsia="ja-JP"/>
        </w:rPr>
        <w:t>計画に対する有害影響の認定</w:t>
      </w:r>
      <w:r>
        <w:rPr>
          <w:sz w:val="15"/>
          <w:lang w:eastAsia="ja-JP"/>
        </w:rPr>
        <w:t>）に記載されている、文化資源の地理的分析地域におけるベースライン状</w:t>
      </w:r>
      <w:proofErr w:type="spellEnd"/>
      <w:r>
        <w:rPr>
          <w:sz w:val="15"/>
          <w:lang w:eastAsia="ja-JP"/>
        </w:rPr>
        <w:t xml:space="preserve"> </w:t>
      </w:r>
      <w:proofErr w:type="spellStart"/>
      <w:r>
        <w:rPr>
          <w:sz w:val="15"/>
          <w:lang w:eastAsia="ja-JP"/>
        </w:rPr>
        <w:t>態について議論する。具体的には、提案されたプロジェクトの海底及び地盤攪乱活動の影響を受ける可能性のある海</w:t>
      </w:r>
      <w:proofErr w:type="spellEnd"/>
      <w:r>
        <w:rPr>
          <w:sz w:val="15"/>
          <w:lang w:eastAsia="ja-JP"/>
        </w:rPr>
        <w:t xml:space="preserve"> </w:t>
      </w:r>
      <w:proofErr w:type="spellStart"/>
      <w:r>
        <w:rPr>
          <w:sz w:val="15"/>
          <w:lang w:eastAsia="ja-JP"/>
        </w:rPr>
        <w:t>洋及び陸域、提案された行為による構造物が見える地域、提案された行為と他の洋上風力プロジェ</w:t>
      </w:r>
      <w:proofErr w:type="spellEnd"/>
      <w:r>
        <w:rPr>
          <w:sz w:val="15"/>
          <w:lang w:eastAsia="ja-JP"/>
        </w:rPr>
        <w:t xml:space="preserve"> </w:t>
      </w:r>
      <w:proofErr w:type="spellStart"/>
      <w:r>
        <w:rPr>
          <w:sz w:val="15"/>
          <w:lang w:eastAsia="ja-JP"/>
        </w:rPr>
        <w:t>クトの両方による構造物が同時に見える相互可視性の地域が含まれる</w:t>
      </w:r>
      <w:proofErr w:type="spellEnd"/>
      <w:r>
        <w:rPr>
          <w:sz w:val="15"/>
          <w:lang w:eastAsia="ja-JP"/>
        </w:rPr>
        <w:t>。</w:t>
      </w:r>
    </w:p>
    <w:p w14:paraId="6BC95027" w14:textId="77777777" w:rsidR="00AD7E94" w:rsidRDefault="00AD7E94">
      <w:pPr>
        <w:pStyle w:val="a3"/>
        <w:rPr>
          <w:lang w:eastAsia="ja-JP"/>
        </w:rPr>
        <w:sectPr w:rsidR="00AD7E94">
          <w:headerReference w:type="default" r:id="rId126"/>
          <w:footerReference w:type="default" r:id="rId127"/>
          <w:pgSz w:w="12240" w:h="15840"/>
          <w:pgMar w:top="1360" w:right="1080" w:bottom="680" w:left="1080" w:header="729" w:footer="483" w:gutter="0"/>
          <w:pgNumType w:start="1"/>
          <w:cols w:space="708"/>
        </w:sectPr>
      </w:pPr>
    </w:p>
    <w:p w14:paraId="2514DD6F" w14:textId="77777777" w:rsidR="00AD7E94" w:rsidRDefault="00AD7E94">
      <w:pPr>
        <w:pStyle w:val="a3"/>
        <w:spacing w:before="2"/>
        <w:ind w:left="0"/>
        <w:rPr>
          <w:sz w:val="7"/>
          <w:lang w:eastAsia="ja-JP"/>
        </w:rPr>
      </w:pPr>
    </w:p>
    <w:p w14:paraId="2C7FA924" w14:textId="77777777" w:rsidR="00AD7E94" w:rsidRDefault="000447A2">
      <w:pPr>
        <w:pStyle w:val="a3"/>
        <w:spacing w:before="0"/>
        <w:ind w:left="420"/>
        <w:rPr>
          <w:sz w:val="20"/>
        </w:rPr>
      </w:pPr>
      <w:r>
        <w:rPr>
          <w:noProof/>
          <w:sz w:val="20"/>
        </w:rPr>
        <w:drawing>
          <wp:inline distT="0" distB="0" distL="0" distR="0" wp14:anchorId="2F0B379C" wp14:editId="5C6127A6">
            <wp:extent cx="5909555" cy="7983855"/>
            <wp:effectExtent l="0" t="0" r="0" b="0"/>
            <wp:docPr id="186" name="Image 186"/>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28" cstate="print"/>
                    <a:stretch>
                      <a:fillRect/>
                    </a:stretch>
                  </pic:blipFill>
                  <pic:spPr>
                    <a:xfrm>
                      <a:off x="0" y="0"/>
                      <a:ext cx="5909555" cy="7983855"/>
                    </a:xfrm>
                    <a:prstGeom prst="rect">
                      <a:avLst/>
                    </a:prstGeom>
                  </pic:spPr>
                </pic:pic>
              </a:graphicData>
            </a:graphic>
          </wp:inline>
        </w:drawing>
      </w:r>
    </w:p>
    <w:p w14:paraId="38889E4C" w14:textId="77777777" w:rsidR="00AD7E94" w:rsidRDefault="000447A2">
      <w:pPr>
        <w:tabs>
          <w:tab w:val="left" w:pos="1441"/>
        </w:tabs>
        <w:spacing w:before="147"/>
        <w:ind w:left="1"/>
        <w:jc w:val="center"/>
        <w:rPr>
          <w:rFonts w:ascii="Arial"/>
          <w:b/>
          <w:sz w:val="20"/>
        </w:rPr>
      </w:pPr>
      <w:bookmarkStart w:id="170" w:name="_bookmark98"/>
      <w:bookmarkEnd w:id="170"/>
      <w:r>
        <w:rPr>
          <w:rFonts w:ascii="Arial"/>
          <w:b/>
          <w:sz w:val="13"/>
        </w:rPr>
        <w:t>図</w:t>
      </w:r>
      <w:r>
        <w:rPr>
          <w:rFonts w:ascii="Arial"/>
          <w:b/>
          <w:sz w:val="13"/>
        </w:rPr>
        <w:t>3.</w:t>
      </w:r>
      <w:r>
        <w:rPr>
          <w:rFonts w:ascii="Arial"/>
          <w:b/>
          <w:spacing w:val="-10"/>
          <w:sz w:val="13"/>
        </w:rPr>
        <w:t>10</w:t>
      </w:r>
      <w:r>
        <w:rPr>
          <w:rFonts w:ascii="Arial"/>
          <w:b/>
          <w:sz w:val="13"/>
        </w:rPr>
        <w:t>-1</w:t>
      </w:r>
      <w:r>
        <w:rPr>
          <w:rFonts w:ascii="Arial"/>
          <w:b/>
          <w:sz w:val="13"/>
        </w:rPr>
        <w:tab/>
      </w:r>
      <w:proofErr w:type="spellStart"/>
      <w:r>
        <w:rPr>
          <w:rFonts w:ascii="Arial"/>
          <w:b/>
          <w:sz w:val="13"/>
        </w:rPr>
        <w:t>文化資源地理的分析</w:t>
      </w:r>
      <w:r>
        <w:rPr>
          <w:rFonts w:ascii="Arial"/>
          <w:b/>
          <w:spacing w:val="-4"/>
          <w:sz w:val="13"/>
        </w:rPr>
        <w:t>地域</w:t>
      </w:r>
      <w:proofErr w:type="spellEnd"/>
    </w:p>
    <w:p w14:paraId="6C2DA9BD" w14:textId="77777777" w:rsidR="00AD7E94" w:rsidRDefault="00AD7E94">
      <w:pPr>
        <w:jc w:val="center"/>
        <w:rPr>
          <w:rFonts w:ascii="Arial"/>
          <w:b/>
          <w:sz w:val="20"/>
        </w:rPr>
        <w:sectPr w:rsidR="00AD7E94">
          <w:pgSz w:w="12240" w:h="15840"/>
          <w:pgMar w:top="1360" w:right="1080" w:bottom="680" w:left="1080" w:header="729" w:footer="483" w:gutter="0"/>
          <w:cols w:space="708"/>
        </w:sectPr>
      </w:pPr>
    </w:p>
    <w:p w14:paraId="2ED5B996" w14:textId="77777777" w:rsidR="00AD7E94" w:rsidRDefault="000447A2">
      <w:pPr>
        <w:pStyle w:val="a3"/>
        <w:spacing w:before="82"/>
        <w:ind w:right="382"/>
        <w:rPr>
          <w:lang w:eastAsia="ja-JP"/>
        </w:rPr>
      </w:pPr>
      <w:r>
        <w:rPr>
          <w:sz w:val="15"/>
          <w:lang w:eastAsia="ja-JP"/>
        </w:rPr>
        <w:lastRenderedPageBreak/>
        <w:t>ドミニオン・エナジー社は、APEの海域、陸域、視覚的な部分において、既知および未発見の文化資源を確認するため、陸上および海上の文化資源調査を実施した。</w:t>
      </w:r>
      <w:hyperlink w:anchor="_bookmark99" w:history="1">
        <w:r>
          <w:rPr>
            <w:sz w:val="15"/>
            <w:lang w:eastAsia="ja-JP"/>
          </w:rPr>
          <w:t>表3.10-1は</w:t>
        </w:r>
      </w:hyperlink>
      <w:r>
        <w:rPr>
          <w:sz w:val="15"/>
          <w:lang w:eastAsia="ja-JP"/>
        </w:rPr>
        <w:t>、プロジェクトの陸上考古学的資源アセスメント（TARA）（COP, Appendix G; Dominion Energy 2023）に基づき、プロジェクト地域の接触前と接触後の文化的背景の概要を示している。</w:t>
      </w:r>
    </w:p>
    <w:p w14:paraId="583D8822" w14:textId="77777777" w:rsidR="00AD7E94" w:rsidRDefault="000447A2">
      <w:pPr>
        <w:tabs>
          <w:tab w:val="left" w:pos="1439"/>
        </w:tabs>
        <w:spacing w:before="241"/>
        <w:jc w:val="center"/>
        <w:rPr>
          <w:rFonts w:ascii="Arial"/>
          <w:b/>
          <w:sz w:val="20"/>
          <w:lang w:eastAsia="ja-JP"/>
        </w:rPr>
      </w:pPr>
      <w:bookmarkStart w:id="171" w:name="_bookmark99"/>
      <w:bookmarkEnd w:id="171"/>
      <w:r>
        <w:rPr>
          <w:rFonts w:ascii="Arial"/>
          <w:b/>
          <w:sz w:val="13"/>
          <w:lang w:eastAsia="ja-JP"/>
        </w:rPr>
        <w:t>表</w:t>
      </w:r>
      <w:r>
        <w:rPr>
          <w:rFonts w:ascii="Arial"/>
          <w:b/>
          <w:sz w:val="13"/>
          <w:lang w:eastAsia="ja-JP"/>
        </w:rPr>
        <w:t>3.</w:t>
      </w:r>
      <w:r>
        <w:rPr>
          <w:rFonts w:ascii="Arial"/>
          <w:b/>
          <w:spacing w:val="-10"/>
          <w:sz w:val="13"/>
          <w:lang w:eastAsia="ja-JP"/>
        </w:rPr>
        <w:t>10</w:t>
      </w:r>
      <w:r>
        <w:rPr>
          <w:rFonts w:ascii="Arial"/>
          <w:b/>
          <w:sz w:val="13"/>
          <w:lang w:eastAsia="ja-JP"/>
        </w:rPr>
        <w:t>-1</w:t>
      </w:r>
      <w:r>
        <w:rPr>
          <w:rFonts w:ascii="Arial"/>
          <w:b/>
          <w:sz w:val="13"/>
          <w:lang w:eastAsia="ja-JP"/>
        </w:rPr>
        <w:tab/>
      </w:r>
      <w:r>
        <w:rPr>
          <w:rFonts w:ascii="Arial"/>
          <w:b/>
          <w:sz w:val="13"/>
          <w:lang w:eastAsia="ja-JP"/>
        </w:rPr>
        <w:t>プロジェクト</w:t>
      </w:r>
      <w:r>
        <w:rPr>
          <w:rFonts w:ascii="Arial"/>
          <w:b/>
          <w:spacing w:val="-4"/>
          <w:sz w:val="13"/>
          <w:lang w:eastAsia="ja-JP"/>
        </w:rPr>
        <w:t>地域の</w:t>
      </w:r>
      <w:r>
        <w:rPr>
          <w:rFonts w:ascii="Arial"/>
          <w:b/>
          <w:sz w:val="13"/>
          <w:lang w:eastAsia="ja-JP"/>
        </w:rPr>
        <w:t>文化的背景の概要</w:t>
      </w:r>
    </w:p>
    <w:p w14:paraId="4B9C559F" w14:textId="77777777" w:rsidR="00AD7E94" w:rsidRDefault="00AD7E94">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5"/>
        <w:gridCol w:w="900"/>
        <w:gridCol w:w="6925"/>
      </w:tblGrid>
      <w:tr w:rsidR="00AD7E94" w14:paraId="25905632" w14:textId="77777777">
        <w:trPr>
          <w:trHeight w:val="290"/>
        </w:trPr>
        <w:tc>
          <w:tcPr>
            <w:tcW w:w="1525" w:type="dxa"/>
            <w:shd w:val="clear" w:color="auto" w:fill="DEEAF6"/>
          </w:tcPr>
          <w:p w14:paraId="478D835D" w14:textId="77777777" w:rsidR="00AD7E94" w:rsidRDefault="000447A2">
            <w:pPr>
              <w:pStyle w:val="TableParagraph"/>
              <w:ind w:left="11" w:right="2"/>
              <w:jc w:val="center"/>
              <w:rPr>
                <w:b/>
                <w:sz w:val="20"/>
              </w:rPr>
            </w:pPr>
            <w:proofErr w:type="spellStart"/>
            <w:r>
              <w:rPr>
                <w:b/>
                <w:spacing w:val="-2"/>
                <w:sz w:val="13"/>
              </w:rPr>
              <w:t>期間</w:t>
            </w:r>
            <w:proofErr w:type="spellEnd"/>
          </w:p>
        </w:tc>
        <w:tc>
          <w:tcPr>
            <w:tcW w:w="900" w:type="dxa"/>
            <w:shd w:val="clear" w:color="auto" w:fill="DEEAF6"/>
          </w:tcPr>
          <w:p w14:paraId="1AF54F05" w14:textId="77777777" w:rsidR="00AD7E94" w:rsidRDefault="000447A2">
            <w:pPr>
              <w:pStyle w:val="TableParagraph"/>
              <w:ind w:left="233"/>
              <w:rPr>
                <w:b/>
                <w:sz w:val="20"/>
              </w:rPr>
            </w:pPr>
            <w:proofErr w:type="spellStart"/>
            <w:r>
              <w:rPr>
                <w:b/>
                <w:spacing w:val="-4"/>
                <w:sz w:val="13"/>
              </w:rPr>
              <w:t>日付</w:t>
            </w:r>
            <w:proofErr w:type="spellEnd"/>
          </w:p>
        </w:tc>
        <w:tc>
          <w:tcPr>
            <w:tcW w:w="6925" w:type="dxa"/>
            <w:shd w:val="clear" w:color="auto" w:fill="DEEAF6"/>
          </w:tcPr>
          <w:p w14:paraId="4FE52A30" w14:textId="77777777" w:rsidR="00AD7E94" w:rsidRDefault="000447A2">
            <w:pPr>
              <w:pStyle w:val="TableParagraph"/>
              <w:ind w:left="11"/>
              <w:jc w:val="center"/>
              <w:rPr>
                <w:b/>
                <w:sz w:val="20"/>
              </w:rPr>
            </w:pPr>
            <w:proofErr w:type="spellStart"/>
            <w:r>
              <w:rPr>
                <w:b/>
                <w:spacing w:val="-2"/>
                <w:sz w:val="13"/>
              </w:rPr>
              <w:t>説明</w:t>
            </w:r>
            <w:proofErr w:type="spellEnd"/>
          </w:p>
        </w:tc>
      </w:tr>
      <w:tr w:rsidR="00AD7E94" w14:paraId="74EF44EA" w14:textId="77777777">
        <w:trPr>
          <w:trHeight w:val="1439"/>
        </w:trPr>
        <w:tc>
          <w:tcPr>
            <w:tcW w:w="1525" w:type="dxa"/>
          </w:tcPr>
          <w:p w14:paraId="2D477F14" w14:textId="77777777" w:rsidR="00AD7E94" w:rsidRDefault="00AD7E94">
            <w:pPr>
              <w:pStyle w:val="TableParagraph"/>
              <w:spacing w:before="0"/>
              <w:ind w:left="0"/>
              <w:rPr>
                <w:b/>
                <w:sz w:val="20"/>
              </w:rPr>
            </w:pPr>
          </w:p>
          <w:p w14:paraId="2AE2DD9C" w14:textId="77777777" w:rsidR="00AD7E94" w:rsidRDefault="00AD7E94">
            <w:pPr>
              <w:pStyle w:val="TableParagraph"/>
              <w:spacing w:before="145"/>
              <w:ind w:left="0"/>
              <w:rPr>
                <w:b/>
                <w:sz w:val="20"/>
              </w:rPr>
            </w:pPr>
          </w:p>
          <w:p w14:paraId="5C5C7E1D" w14:textId="77777777" w:rsidR="00AD7E94" w:rsidRDefault="000447A2">
            <w:pPr>
              <w:pStyle w:val="TableParagraph"/>
              <w:spacing w:before="0"/>
              <w:ind w:left="11"/>
              <w:jc w:val="center"/>
              <w:rPr>
                <w:sz w:val="20"/>
              </w:rPr>
            </w:pPr>
            <w:proofErr w:type="spellStart"/>
            <w:r>
              <w:rPr>
                <w:spacing w:val="-2"/>
                <w:sz w:val="13"/>
              </w:rPr>
              <w:t>古インド人</w:t>
            </w:r>
            <w:proofErr w:type="spellEnd"/>
          </w:p>
        </w:tc>
        <w:tc>
          <w:tcPr>
            <w:tcW w:w="900" w:type="dxa"/>
          </w:tcPr>
          <w:p w14:paraId="635F1392" w14:textId="77777777" w:rsidR="00AD7E94" w:rsidRDefault="00AD7E94">
            <w:pPr>
              <w:pStyle w:val="TableParagraph"/>
              <w:spacing w:before="144"/>
              <w:ind w:left="0"/>
              <w:rPr>
                <w:b/>
                <w:sz w:val="20"/>
              </w:rPr>
            </w:pPr>
          </w:p>
          <w:p w14:paraId="517EBD9A" w14:textId="77777777" w:rsidR="00AD7E94" w:rsidRDefault="000447A2">
            <w:pPr>
              <w:pStyle w:val="TableParagraph"/>
              <w:spacing w:before="1"/>
              <w:ind w:left="13" w:right="2"/>
              <w:jc w:val="center"/>
              <w:rPr>
                <w:sz w:val="20"/>
              </w:rPr>
            </w:pPr>
            <w:r>
              <w:rPr>
                <w:spacing w:val="-2"/>
                <w:sz w:val="13"/>
              </w:rPr>
              <w:t>14950-</w:t>
            </w:r>
          </w:p>
          <w:p w14:paraId="063C9690" w14:textId="77777777" w:rsidR="00AD7E94" w:rsidRDefault="000447A2">
            <w:pPr>
              <w:pStyle w:val="TableParagraph"/>
              <w:spacing w:before="0"/>
              <w:ind w:left="13" w:right="3"/>
              <w:jc w:val="center"/>
              <w:rPr>
                <w:sz w:val="20"/>
              </w:rPr>
            </w:pPr>
            <w:r>
              <w:rPr>
                <w:spacing w:val="-4"/>
                <w:sz w:val="13"/>
              </w:rPr>
              <w:t>9950</w:t>
            </w:r>
          </w:p>
          <w:p w14:paraId="5D68CF14" w14:textId="77777777" w:rsidR="00AD7E94" w:rsidRDefault="000447A2">
            <w:pPr>
              <w:pStyle w:val="TableParagraph"/>
              <w:spacing w:before="1"/>
              <w:ind w:left="13" w:right="3"/>
              <w:jc w:val="center"/>
              <w:rPr>
                <w:sz w:val="20"/>
              </w:rPr>
            </w:pPr>
            <w:r>
              <w:rPr>
                <w:spacing w:val="-4"/>
                <w:sz w:val="13"/>
              </w:rPr>
              <w:t>B.P.</w:t>
            </w:r>
          </w:p>
        </w:tc>
        <w:tc>
          <w:tcPr>
            <w:tcW w:w="6925" w:type="dxa"/>
          </w:tcPr>
          <w:p w14:paraId="18DD1805" w14:textId="77777777" w:rsidR="00AD7E94" w:rsidRDefault="000447A2">
            <w:pPr>
              <w:pStyle w:val="TableParagraph"/>
              <w:ind w:left="86" w:right="98"/>
              <w:rPr>
                <w:sz w:val="20"/>
                <w:lang w:eastAsia="ja-JP"/>
              </w:rPr>
            </w:pPr>
            <w:r>
              <w:rPr>
                <w:sz w:val="13"/>
                <w:lang w:eastAsia="ja-JP"/>
              </w:rPr>
              <w:t>プロジェクト地域の古インディアン時代は、小規模で、おそらく親族を基盤とし、一般的な採集に従事する移動性の高いバンドによって特徴づけられる。古インディアン時代初期を特徴づけるフルーテッド・ポイントは、産地から遠く離れた場所で産出する高品質の石材と、石英や珪岩のような、入手しやすいが粒子が粗い石材の両方から製造された。</w:t>
            </w:r>
          </w:p>
        </w:tc>
      </w:tr>
      <w:tr w:rsidR="00AD7E94" w14:paraId="38556C15" w14:textId="77777777">
        <w:trPr>
          <w:trHeight w:val="2359"/>
        </w:trPr>
        <w:tc>
          <w:tcPr>
            <w:tcW w:w="1525" w:type="dxa"/>
          </w:tcPr>
          <w:p w14:paraId="1A33C1B1" w14:textId="77777777" w:rsidR="00AD7E94" w:rsidRDefault="00AD7E94">
            <w:pPr>
              <w:pStyle w:val="TableParagraph"/>
              <w:spacing w:before="0"/>
              <w:ind w:left="0"/>
              <w:rPr>
                <w:b/>
                <w:sz w:val="20"/>
                <w:lang w:eastAsia="ja-JP"/>
              </w:rPr>
            </w:pPr>
          </w:p>
          <w:p w14:paraId="4E9A605E" w14:textId="77777777" w:rsidR="00AD7E94" w:rsidRDefault="00AD7E94">
            <w:pPr>
              <w:pStyle w:val="TableParagraph"/>
              <w:spacing w:before="0"/>
              <w:ind w:left="0"/>
              <w:rPr>
                <w:b/>
                <w:sz w:val="20"/>
                <w:lang w:eastAsia="ja-JP"/>
              </w:rPr>
            </w:pPr>
          </w:p>
          <w:p w14:paraId="136FD16A" w14:textId="77777777" w:rsidR="00AD7E94" w:rsidRDefault="00AD7E94">
            <w:pPr>
              <w:pStyle w:val="TableParagraph"/>
              <w:spacing w:before="0"/>
              <w:ind w:left="0"/>
              <w:rPr>
                <w:b/>
                <w:sz w:val="20"/>
                <w:lang w:eastAsia="ja-JP"/>
              </w:rPr>
            </w:pPr>
          </w:p>
          <w:p w14:paraId="43C18C20" w14:textId="77777777" w:rsidR="00AD7E94" w:rsidRDefault="00AD7E94">
            <w:pPr>
              <w:pStyle w:val="TableParagraph"/>
              <w:spacing w:before="146"/>
              <w:ind w:left="0"/>
              <w:rPr>
                <w:b/>
                <w:sz w:val="20"/>
                <w:lang w:eastAsia="ja-JP"/>
              </w:rPr>
            </w:pPr>
          </w:p>
          <w:p w14:paraId="73297F70" w14:textId="77777777" w:rsidR="00AD7E94" w:rsidRDefault="000447A2">
            <w:pPr>
              <w:pStyle w:val="TableParagraph"/>
              <w:spacing w:before="0"/>
              <w:ind w:left="11" w:right="2"/>
              <w:jc w:val="center"/>
              <w:rPr>
                <w:sz w:val="20"/>
              </w:rPr>
            </w:pPr>
            <w:proofErr w:type="spellStart"/>
            <w:r>
              <w:rPr>
                <w:spacing w:val="-2"/>
                <w:sz w:val="13"/>
              </w:rPr>
              <w:t>アルカイック</w:t>
            </w:r>
            <w:proofErr w:type="spellEnd"/>
          </w:p>
        </w:tc>
        <w:tc>
          <w:tcPr>
            <w:tcW w:w="900" w:type="dxa"/>
          </w:tcPr>
          <w:p w14:paraId="1A0AE766" w14:textId="77777777" w:rsidR="00AD7E94" w:rsidRDefault="00AD7E94">
            <w:pPr>
              <w:pStyle w:val="TableParagraph"/>
              <w:spacing w:before="0"/>
              <w:ind w:left="0"/>
              <w:rPr>
                <w:b/>
                <w:sz w:val="20"/>
              </w:rPr>
            </w:pPr>
          </w:p>
          <w:p w14:paraId="2F5BE356" w14:textId="77777777" w:rsidR="00AD7E94" w:rsidRDefault="00AD7E94">
            <w:pPr>
              <w:pStyle w:val="TableParagraph"/>
              <w:spacing w:before="0"/>
              <w:ind w:left="0"/>
              <w:rPr>
                <w:b/>
                <w:sz w:val="20"/>
              </w:rPr>
            </w:pPr>
          </w:p>
          <w:p w14:paraId="732D2551" w14:textId="77777777" w:rsidR="00AD7E94" w:rsidRDefault="00AD7E94">
            <w:pPr>
              <w:pStyle w:val="TableParagraph"/>
              <w:spacing w:before="145"/>
              <w:ind w:left="0"/>
              <w:rPr>
                <w:b/>
                <w:sz w:val="20"/>
              </w:rPr>
            </w:pPr>
          </w:p>
          <w:p w14:paraId="25FD94C8" w14:textId="77777777" w:rsidR="00AD7E94" w:rsidRDefault="000447A2">
            <w:pPr>
              <w:pStyle w:val="TableParagraph"/>
              <w:spacing w:before="1"/>
              <w:ind w:left="172"/>
              <w:rPr>
                <w:sz w:val="20"/>
              </w:rPr>
            </w:pPr>
            <w:r>
              <w:rPr>
                <w:spacing w:val="-2"/>
                <w:sz w:val="13"/>
              </w:rPr>
              <w:t>9950-</w:t>
            </w:r>
          </w:p>
          <w:p w14:paraId="0C4175FB" w14:textId="77777777" w:rsidR="00AD7E94" w:rsidRDefault="000447A2">
            <w:pPr>
              <w:pStyle w:val="TableParagraph"/>
              <w:spacing w:before="0"/>
              <w:ind w:left="226"/>
              <w:rPr>
                <w:sz w:val="20"/>
              </w:rPr>
            </w:pPr>
            <w:r>
              <w:rPr>
                <w:spacing w:val="-4"/>
                <w:sz w:val="13"/>
              </w:rPr>
              <w:t>3150</w:t>
            </w:r>
          </w:p>
          <w:p w14:paraId="4657CFF0" w14:textId="77777777" w:rsidR="00AD7E94" w:rsidRDefault="000447A2">
            <w:pPr>
              <w:pStyle w:val="TableParagraph"/>
              <w:spacing w:before="0"/>
              <w:ind w:left="261"/>
              <w:rPr>
                <w:sz w:val="20"/>
              </w:rPr>
            </w:pPr>
            <w:r>
              <w:rPr>
                <w:spacing w:val="-4"/>
                <w:sz w:val="13"/>
              </w:rPr>
              <w:t>B.P.</w:t>
            </w:r>
          </w:p>
        </w:tc>
        <w:tc>
          <w:tcPr>
            <w:tcW w:w="6925" w:type="dxa"/>
          </w:tcPr>
          <w:p w14:paraId="31D0F50B" w14:textId="77777777" w:rsidR="00AD7E94" w:rsidRDefault="000447A2">
            <w:pPr>
              <w:pStyle w:val="TableParagraph"/>
              <w:ind w:left="86" w:right="105"/>
              <w:rPr>
                <w:sz w:val="20"/>
                <w:lang w:eastAsia="ja-JP"/>
              </w:rPr>
            </w:pPr>
            <w:r>
              <w:rPr>
                <w:sz w:val="13"/>
                <w:lang w:eastAsia="ja-JP"/>
              </w:rPr>
              <w:t>アルカイック期は前期（9950-8450 B.P.）、中期（8450-4950 B.P.）、後期（4950-3150 B.P.）に区分される。前期アルカイック期には、石器群の地域的な様式の違いが顕著になり、石器製造に使用される地元産の材料が増加した。中期アルカイック期が始まると、地元産の石器原材料がより顕著になり、二刀流技術はノッチ付きから有茎型へと著しく変化する。後期アルカイック期には、この地域一帯に多くの遺跡が見られるが、これは人口の増加と同時に</w:t>
            </w:r>
            <w:r>
              <w:rPr>
                <w:spacing w:val="-2"/>
                <w:sz w:val="13"/>
                <w:lang w:eastAsia="ja-JP"/>
              </w:rPr>
              <w:t>移動の</w:t>
            </w:r>
            <w:r>
              <w:rPr>
                <w:sz w:val="13"/>
                <w:lang w:eastAsia="ja-JP"/>
              </w:rPr>
              <w:t>最小化を示していると思われる</w:t>
            </w:r>
            <w:r>
              <w:rPr>
                <w:spacing w:val="-2"/>
                <w:sz w:val="13"/>
                <w:lang w:eastAsia="ja-JP"/>
              </w:rPr>
              <w:t>。</w:t>
            </w:r>
          </w:p>
        </w:tc>
      </w:tr>
      <w:tr w:rsidR="00AD7E94" w14:paraId="49CCFA61" w14:textId="77777777">
        <w:trPr>
          <w:trHeight w:val="1900"/>
        </w:trPr>
        <w:tc>
          <w:tcPr>
            <w:tcW w:w="1525" w:type="dxa"/>
          </w:tcPr>
          <w:p w14:paraId="4020273D" w14:textId="77777777" w:rsidR="00AD7E94" w:rsidRDefault="00AD7E94">
            <w:pPr>
              <w:pStyle w:val="TableParagraph"/>
              <w:spacing w:before="0"/>
              <w:ind w:left="0"/>
              <w:rPr>
                <w:b/>
                <w:sz w:val="20"/>
                <w:lang w:eastAsia="ja-JP"/>
              </w:rPr>
            </w:pPr>
          </w:p>
          <w:p w14:paraId="2C8E1F2F" w14:textId="77777777" w:rsidR="00AD7E94" w:rsidRDefault="00AD7E94">
            <w:pPr>
              <w:pStyle w:val="TableParagraph"/>
              <w:spacing w:before="0"/>
              <w:ind w:left="0"/>
              <w:rPr>
                <w:b/>
                <w:sz w:val="20"/>
                <w:lang w:eastAsia="ja-JP"/>
              </w:rPr>
            </w:pPr>
          </w:p>
          <w:p w14:paraId="634F279D" w14:textId="77777777" w:rsidR="00AD7E94" w:rsidRDefault="00AD7E94">
            <w:pPr>
              <w:pStyle w:val="TableParagraph"/>
              <w:spacing w:before="145"/>
              <w:ind w:left="0"/>
              <w:rPr>
                <w:b/>
                <w:sz w:val="20"/>
                <w:lang w:eastAsia="ja-JP"/>
              </w:rPr>
            </w:pPr>
          </w:p>
          <w:p w14:paraId="6EAF8E32" w14:textId="77777777" w:rsidR="00AD7E94" w:rsidRDefault="000447A2">
            <w:pPr>
              <w:pStyle w:val="TableParagraph"/>
              <w:spacing w:before="1"/>
              <w:ind w:left="11" w:right="2"/>
              <w:jc w:val="center"/>
              <w:rPr>
                <w:sz w:val="20"/>
              </w:rPr>
            </w:pPr>
            <w:proofErr w:type="spellStart"/>
            <w:r>
              <w:rPr>
                <w:spacing w:val="-2"/>
                <w:sz w:val="13"/>
              </w:rPr>
              <w:t>ウッドランド</w:t>
            </w:r>
            <w:proofErr w:type="spellEnd"/>
          </w:p>
        </w:tc>
        <w:tc>
          <w:tcPr>
            <w:tcW w:w="900" w:type="dxa"/>
          </w:tcPr>
          <w:p w14:paraId="5FEEFE09" w14:textId="77777777" w:rsidR="00AD7E94" w:rsidRDefault="00AD7E94">
            <w:pPr>
              <w:pStyle w:val="TableParagraph"/>
              <w:spacing w:before="0"/>
              <w:ind w:left="0"/>
              <w:rPr>
                <w:b/>
                <w:sz w:val="20"/>
              </w:rPr>
            </w:pPr>
          </w:p>
          <w:p w14:paraId="6E94926F" w14:textId="77777777" w:rsidR="00AD7E94" w:rsidRDefault="00AD7E94">
            <w:pPr>
              <w:pStyle w:val="TableParagraph"/>
              <w:spacing w:before="145"/>
              <w:ind w:left="0"/>
              <w:rPr>
                <w:b/>
                <w:sz w:val="20"/>
              </w:rPr>
            </w:pPr>
          </w:p>
          <w:p w14:paraId="54C28D21" w14:textId="77777777" w:rsidR="00AD7E94" w:rsidRDefault="000447A2">
            <w:pPr>
              <w:pStyle w:val="TableParagraph"/>
              <w:spacing w:before="0"/>
              <w:ind w:left="172"/>
              <w:rPr>
                <w:sz w:val="20"/>
              </w:rPr>
            </w:pPr>
            <w:r>
              <w:rPr>
                <w:spacing w:val="-2"/>
                <w:sz w:val="13"/>
              </w:rPr>
              <w:t>3150-</w:t>
            </w:r>
          </w:p>
          <w:p w14:paraId="46AD1EE7" w14:textId="77777777" w:rsidR="00AD7E94" w:rsidRDefault="000447A2">
            <w:pPr>
              <w:pStyle w:val="TableParagraph"/>
              <w:spacing w:before="1"/>
              <w:ind w:left="283"/>
              <w:rPr>
                <w:sz w:val="20"/>
              </w:rPr>
            </w:pPr>
            <w:r>
              <w:rPr>
                <w:spacing w:val="-5"/>
                <w:sz w:val="13"/>
              </w:rPr>
              <w:t>350</w:t>
            </w:r>
          </w:p>
          <w:p w14:paraId="7A875DAE" w14:textId="77777777" w:rsidR="00AD7E94" w:rsidRDefault="000447A2">
            <w:pPr>
              <w:pStyle w:val="TableParagraph"/>
              <w:spacing w:before="0"/>
              <w:ind w:left="261"/>
              <w:rPr>
                <w:sz w:val="20"/>
              </w:rPr>
            </w:pPr>
            <w:r>
              <w:rPr>
                <w:spacing w:val="-4"/>
                <w:sz w:val="13"/>
              </w:rPr>
              <w:t>B.P.</w:t>
            </w:r>
          </w:p>
        </w:tc>
        <w:tc>
          <w:tcPr>
            <w:tcW w:w="6925" w:type="dxa"/>
          </w:tcPr>
          <w:p w14:paraId="3621CD47" w14:textId="77777777" w:rsidR="00AD7E94" w:rsidRDefault="000447A2">
            <w:pPr>
              <w:pStyle w:val="TableParagraph"/>
              <w:ind w:left="85" w:right="264"/>
              <w:rPr>
                <w:sz w:val="20"/>
                <w:lang w:eastAsia="ja-JP"/>
              </w:rPr>
            </w:pPr>
            <w:r>
              <w:rPr>
                <w:sz w:val="13"/>
                <w:lang w:eastAsia="ja-JP"/>
              </w:rPr>
              <w:t>ウッドランド期は、前期（B.P.3150-2450）、中期（B.P.2450-1050）、後期（B.P.1050-350）に細分され、大まかな特徴として、より定住的な人口が増え、植物栽培と陶磁器依存した自給自足戦略をとるようになった。ヴァージニア海岸平野における接触以前の後期経済は、狩猟と採集に重点を置いたものから、氾濫原に立地するトウモロコシ-豆-カボチャの園芸へと移行し、半定住への平行した移行と人口密度の増加を伴っていた。</w:t>
            </w:r>
          </w:p>
        </w:tc>
      </w:tr>
      <w:tr w:rsidR="00AD7E94" w14:paraId="37D4518B" w14:textId="77777777">
        <w:trPr>
          <w:trHeight w:val="3050"/>
        </w:trPr>
        <w:tc>
          <w:tcPr>
            <w:tcW w:w="1525" w:type="dxa"/>
          </w:tcPr>
          <w:p w14:paraId="57AE300E" w14:textId="77777777" w:rsidR="00AD7E94" w:rsidRDefault="00AD7E94">
            <w:pPr>
              <w:pStyle w:val="TableParagraph"/>
              <w:spacing w:before="0"/>
              <w:ind w:left="0"/>
              <w:rPr>
                <w:b/>
                <w:sz w:val="20"/>
                <w:lang w:eastAsia="ja-JP"/>
              </w:rPr>
            </w:pPr>
          </w:p>
          <w:p w14:paraId="50767A9A" w14:textId="77777777" w:rsidR="00AD7E94" w:rsidRDefault="00AD7E94">
            <w:pPr>
              <w:pStyle w:val="TableParagraph"/>
              <w:spacing w:before="0"/>
              <w:ind w:left="0"/>
              <w:rPr>
                <w:b/>
                <w:sz w:val="20"/>
                <w:lang w:eastAsia="ja-JP"/>
              </w:rPr>
            </w:pPr>
          </w:p>
          <w:p w14:paraId="6C4A46E6" w14:textId="77777777" w:rsidR="00AD7E94" w:rsidRDefault="00AD7E94">
            <w:pPr>
              <w:pStyle w:val="TableParagraph"/>
              <w:spacing w:before="0"/>
              <w:ind w:left="0"/>
              <w:rPr>
                <w:b/>
                <w:sz w:val="20"/>
                <w:lang w:eastAsia="ja-JP"/>
              </w:rPr>
            </w:pPr>
          </w:p>
          <w:p w14:paraId="788EE767" w14:textId="77777777" w:rsidR="00AD7E94" w:rsidRDefault="00AD7E94">
            <w:pPr>
              <w:pStyle w:val="TableParagraph"/>
              <w:spacing w:before="0"/>
              <w:ind w:left="0"/>
              <w:rPr>
                <w:b/>
                <w:sz w:val="20"/>
                <w:lang w:eastAsia="ja-JP"/>
              </w:rPr>
            </w:pPr>
          </w:p>
          <w:p w14:paraId="1D505261" w14:textId="77777777" w:rsidR="00AD7E94" w:rsidRDefault="00AD7E94">
            <w:pPr>
              <w:pStyle w:val="TableParagraph"/>
              <w:spacing w:before="0"/>
              <w:ind w:left="0"/>
              <w:rPr>
                <w:b/>
                <w:sz w:val="20"/>
                <w:lang w:eastAsia="ja-JP"/>
              </w:rPr>
            </w:pPr>
          </w:p>
          <w:p w14:paraId="2D7525BC" w14:textId="77777777" w:rsidR="00AD7E94" w:rsidRDefault="00AD7E94">
            <w:pPr>
              <w:pStyle w:val="TableParagraph"/>
              <w:ind w:left="0"/>
              <w:rPr>
                <w:b/>
                <w:sz w:val="20"/>
                <w:lang w:eastAsia="ja-JP"/>
              </w:rPr>
            </w:pPr>
          </w:p>
          <w:p w14:paraId="0235769E" w14:textId="77777777" w:rsidR="00AD7E94" w:rsidRDefault="000447A2">
            <w:pPr>
              <w:pStyle w:val="TableParagraph"/>
              <w:spacing w:before="0"/>
              <w:ind w:left="11" w:right="1"/>
              <w:jc w:val="center"/>
              <w:rPr>
                <w:sz w:val="20"/>
              </w:rPr>
            </w:pPr>
            <w:proofErr w:type="spellStart"/>
            <w:r>
              <w:rPr>
                <w:spacing w:val="-2"/>
                <w:sz w:val="13"/>
              </w:rPr>
              <w:t>連絡先</w:t>
            </w:r>
            <w:proofErr w:type="spellEnd"/>
          </w:p>
        </w:tc>
        <w:tc>
          <w:tcPr>
            <w:tcW w:w="900" w:type="dxa"/>
          </w:tcPr>
          <w:p w14:paraId="58142C4A" w14:textId="77777777" w:rsidR="00AD7E94" w:rsidRDefault="00AD7E94">
            <w:pPr>
              <w:pStyle w:val="TableParagraph"/>
              <w:spacing w:before="0"/>
              <w:ind w:left="0"/>
              <w:rPr>
                <w:b/>
                <w:sz w:val="20"/>
              </w:rPr>
            </w:pPr>
          </w:p>
          <w:p w14:paraId="18F40920" w14:textId="77777777" w:rsidR="00AD7E94" w:rsidRDefault="00AD7E94">
            <w:pPr>
              <w:pStyle w:val="TableParagraph"/>
              <w:spacing w:before="0"/>
              <w:ind w:left="0"/>
              <w:rPr>
                <w:b/>
                <w:sz w:val="20"/>
              </w:rPr>
            </w:pPr>
          </w:p>
          <w:p w14:paraId="650ECCDE" w14:textId="77777777" w:rsidR="00AD7E94" w:rsidRDefault="00AD7E94">
            <w:pPr>
              <w:pStyle w:val="TableParagraph"/>
              <w:spacing w:before="0"/>
              <w:ind w:left="0"/>
              <w:rPr>
                <w:b/>
                <w:sz w:val="20"/>
              </w:rPr>
            </w:pPr>
          </w:p>
          <w:p w14:paraId="03D63BFD" w14:textId="77777777" w:rsidR="00AD7E94" w:rsidRDefault="00AD7E94">
            <w:pPr>
              <w:pStyle w:val="TableParagraph"/>
              <w:spacing w:before="0"/>
              <w:ind w:left="0"/>
              <w:rPr>
                <w:b/>
                <w:sz w:val="20"/>
              </w:rPr>
            </w:pPr>
          </w:p>
          <w:p w14:paraId="4CC81C7F" w14:textId="77777777" w:rsidR="00AD7E94" w:rsidRDefault="00AD7E94">
            <w:pPr>
              <w:pStyle w:val="TableParagraph"/>
              <w:ind w:left="0"/>
              <w:rPr>
                <w:b/>
                <w:sz w:val="20"/>
              </w:rPr>
            </w:pPr>
          </w:p>
          <w:p w14:paraId="33FA07D5" w14:textId="77777777" w:rsidR="00AD7E94" w:rsidRDefault="000447A2">
            <w:pPr>
              <w:pStyle w:val="TableParagraph"/>
              <w:spacing w:before="0"/>
              <w:ind w:left="172"/>
              <w:rPr>
                <w:sz w:val="20"/>
              </w:rPr>
            </w:pPr>
            <w:r>
              <w:rPr>
                <w:spacing w:val="-2"/>
                <w:sz w:val="13"/>
              </w:rPr>
              <w:t>1607-</w:t>
            </w:r>
          </w:p>
          <w:p w14:paraId="1A0B4C19" w14:textId="77777777" w:rsidR="00AD7E94" w:rsidRDefault="000447A2">
            <w:pPr>
              <w:pStyle w:val="TableParagraph"/>
              <w:spacing w:before="0"/>
              <w:ind w:left="226"/>
              <w:rPr>
                <w:sz w:val="20"/>
              </w:rPr>
            </w:pPr>
            <w:r>
              <w:rPr>
                <w:spacing w:val="-4"/>
                <w:sz w:val="13"/>
              </w:rPr>
              <w:t>1750</w:t>
            </w:r>
          </w:p>
          <w:p w14:paraId="3E732D21" w14:textId="77777777" w:rsidR="00AD7E94" w:rsidRDefault="000447A2">
            <w:pPr>
              <w:pStyle w:val="TableParagraph"/>
              <w:spacing w:before="1"/>
              <w:ind w:left="255"/>
              <w:rPr>
                <w:sz w:val="20"/>
              </w:rPr>
            </w:pPr>
            <w:proofErr w:type="spellStart"/>
            <w:r>
              <w:rPr>
                <w:spacing w:val="-4"/>
                <w:sz w:val="13"/>
              </w:rPr>
              <w:t>西暦</w:t>
            </w:r>
            <w:proofErr w:type="spellEnd"/>
          </w:p>
        </w:tc>
        <w:tc>
          <w:tcPr>
            <w:tcW w:w="6925" w:type="dxa"/>
          </w:tcPr>
          <w:p w14:paraId="639720DB" w14:textId="77777777" w:rsidR="00AD7E94" w:rsidRDefault="000447A2">
            <w:pPr>
              <w:pStyle w:val="TableParagraph"/>
              <w:ind w:left="86" w:right="77"/>
              <w:rPr>
                <w:sz w:val="20"/>
                <w:lang w:eastAsia="ja-JP"/>
              </w:rPr>
            </w:pPr>
            <w:r>
              <w:rPr>
                <w:sz w:val="13"/>
                <w:lang w:eastAsia="ja-JP"/>
              </w:rPr>
              <w:t>北のジェームズタウンでイギリス人の入植が始まったのは1607年だが、プロジェクト地域に入植が始まったのは1630年代になってからである。イギリス人入植者とインディアンの、2つのグループが互恵的な交易を追求しながらも、しばしば起こった。この時期のヨーロッパ系アメリカ人の経済は、主にタバコと、タールやターペンタインなど周囲の松林から生産される製品に基づいていた。農業生産はプランテーションと小規模所有の両方からもたらされた。当初は小作農と年季奉公人が労働力の多くを提供し、奴隷化されたアフリカ人は17世紀から18世紀初頭を通じて労働力のわずかな割合を占めるに。しかし、経済パターンの変化により、この時期に年季奉公人の数は減少し、18世紀</w:t>
            </w:r>
            <w:r>
              <w:rPr>
                <w:sz w:val="13"/>
                <w:vertAlign w:val="superscript"/>
                <w:lang w:eastAsia="ja-JP"/>
              </w:rPr>
              <w:t>半ばには</w:t>
            </w:r>
            <w:r>
              <w:rPr>
                <w:sz w:val="13"/>
                <w:lang w:eastAsia="ja-JP"/>
              </w:rPr>
              <w:t>奴隷にされたアフリカ人がこの地域の農業労働者の大半を占めるようになった</w:t>
            </w:r>
            <w:r>
              <w:rPr>
                <w:spacing w:val="-2"/>
                <w:sz w:val="13"/>
                <w:lang w:eastAsia="ja-JP"/>
              </w:rPr>
              <w:t>。</w:t>
            </w:r>
          </w:p>
        </w:tc>
      </w:tr>
    </w:tbl>
    <w:p w14:paraId="67490F1F" w14:textId="77777777" w:rsidR="00AD7E94" w:rsidRDefault="00AD7E94">
      <w:pPr>
        <w:pStyle w:val="TableParagraph"/>
        <w:rPr>
          <w:sz w:val="20"/>
          <w:lang w:eastAsia="ja-JP"/>
        </w:rPr>
        <w:sectPr w:rsidR="00AD7E94">
          <w:pgSz w:w="12240" w:h="15840"/>
          <w:pgMar w:top="1360" w:right="1080" w:bottom="680" w:left="1080" w:header="729" w:footer="483" w:gutter="0"/>
          <w:cols w:space="708"/>
        </w:sectPr>
      </w:pPr>
    </w:p>
    <w:p w14:paraId="78D5F8FE" w14:textId="77777777" w:rsidR="00AD7E94" w:rsidRDefault="00AD7E94">
      <w:pPr>
        <w:pStyle w:val="a3"/>
        <w:spacing w:before="1" w:after="1"/>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25"/>
        <w:gridCol w:w="900"/>
        <w:gridCol w:w="6925"/>
      </w:tblGrid>
      <w:tr w:rsidR="00AD7E94" w14:paraId="5A01A5CD" w14:textId="77777777">
        <w:trPr>
          <w:trHeight w:val="290"/>
        </w:trPr>
        <w:tc>
          <w:tcPr>
            <w:tcW w:w="1525" w:type="dxa"/>
            <w:shd w:val="clear" w:color="auto" w:fill="DEEAF6"/>
          </w:tcPr>
          <w:p w14:paraId="43BE1538" w14:textId="77777777" w:rsidR="00AD7E94" w:rsidRDefault="000447A2">
            <w:pPr>
              <w:pStyle w:val="TableParagraph"/>
              <w:spacing w:before="32"/>
              <w:ind w:left="11" w:right="2"/>
              <w:jc w:val="center"/>
              <w:rPr>
                <w:b/>
                <w:sz w:val="20"/>
              </w:rPr>
            </w:pPr>
            <w:proofErr w:type="spellStart"/>
            <w:r>
              <w:rPr>
                <w:b/>
                <w:spacing w:val="-2"/>
                <w:sz w:val="13"/>
              </w:rPr>
              <w:t>期間</w:t>
            </w:r>
            <w:proofErr w:type="spellEnd"/>
          </w:p>
        </w:tc>
        <w:tc>
          <w:tcPr>
            <w:tcW w:w="900" w:type="dxa"/>
            <w:shd w:val="clear" w:color="auto" w:fill="DEEAF6"/>
          </w:tcPr>
          <w:p w14:paraId="6E40E360" w14:textId="77777777" w:rsidR="00AD7E94" w:rsidRDefault="000447A2">
            <w:pPr>
              <w:pStyle w:val="TableParagraph"/>
              <w:spacing w:before="32"/>
              <w:ind w:left="233"/>
              <w:rPr>
                <w:b/>
                <w:sz w:val="20"/>
              </w:rPr>
            </w:pPr>
            <w:proofErr w:type="spellStart"/>
            <w:r>
              <w:rPr>
                <w:b/>
                <w:spacing w:val="-4"/>
                <w:sz w:val="13"/>
              </w:rPr>
              <w:t>日付</w:t>
            </w:r>
            <w:proofErr w:type="spellEnd"/>
          </w:p>
        </w:tc>
        <w:tc>
          <w:tcPr>
            <w:tcW w:w="6925" w:type="dxa"/>
            <w:shd w:val="clear" w:color="auto" w:fill="DEEAF6"/>
          </w:tcPr>
          <w:p w14:paraId="4A5FD881" w14:textId="77777777" w:rsidR="00AD7E94" w:rsidRDefault="000447A2">
            <w:pPr>
              <w:pStyle w:val="TableParagraph"/>
              <w:spacing w:before="32"/>
              <w:ind w:left="11"/>
              <w:jc w:val="center"/>
              <w:rPr>
                <w:b/>
                <w:sz w:val="20"/>
              </w:rPr>
            </w:pPr>
            <w:proofErr w:type="spellStart"/>
            <w:r>
              <w:rPr>
                <w:b/>
                <w:spacing w:val="-2"/>
                <w:sz w:val="13"/>
              </w:rPr>
              <w:t>説明</w:t>
            </w:r>
            <w:proofErr w:type="spellEnd"/>
          </w:p>
        </w:tc>
      </w:tr>
      <w:tr w:rsidR="00AD7E94" w14:paraId="29055A98" w14:textId="77777777">
        <w:trPr>
          <w:trHeight w:val="980"/>
        </w:trPr>
        <w:tc>
          <w:tcPr>
            <w:tcW w:w="1525" w:type="dxa"/>
            <w:vMerge w:val="restart"/>
          </w:tcPr>
          <w:p w14:paraId="0C429A9E" w14:textId="77777777" w:rsidR="00AD7E94" w:rsidRDefault="00AD7E94">
            <w:pPr>
              <w:pStyle w:val="TableParagraph"/>
              <w:spacing w:before="0"/>
              <w:ind w:left="0"/>
              <w:rPr>
                <w:b/>
                <w:sz w:val="20"/>
              </w:rPr>
            </w:pPr>
          </w:p>
          <w:p w14:paraId="72325D83" w14:textId="77777777" w:rsidR="00AD7E94" w:rsidRDefault="00AD7E94">
            <w:pPr>
              <w:pStyle w:val="TableParagraph"/>
              <w:spacing w:before="0"/>
              <w:ind w:left="0"/>
              <w:rPr>
                <w:b/>
                <w:sz w:val="20"/>
              </w:rPr>
            </w:pPr>
          </w:p>
          <w:p w14:paraId="113A5AB0" w14:textId="77777777" w:rsidR="00AD7E94" w:rsidRDefault="00AD7E94">
            <w:pPr>
              <w:pStyle w:val="TableParagraph"/>
              <w:spacing w:before="0"/>
              <w:ind w:left="0"/>
              <w:rPr>
                <w:b/>
                <w:sz w:val="20"/>
              </w:rPr>
            </w:pPr>
          </w:p>
          <w:p w14:paraId="06B5BB3A" w14:textId="77777777" w:rsidR="00AD7E94" w:rsidRDefault="00AD7E94">
            <w:pPr>
              <w:pStyle w:val="TableParagraph"/>
              <w:spacing w:before="65"/>
              <w:ind w:left="0"/>
              <w:rPr>
                <w:b/>
                <w:sz w:val="20"/>
              </w:rPr>
            </w:pPr>
          </w:p>
          <w:p w14:paraId="04DC56C6" w14:textId="77777777" w:rsidR="00AD7E94" w:rsidRDefault="000447A2">
            <w:pPr>
              <w:pStyle w:val="TableParagraph"/>
              <w:spacing w:before="1"/>
              <w:ind w:left="417" w:right="258" w:hanging="145"/>
              <w:rPr>
                <w:sz w:val="20"/>
              </w:rPr>
            </w:pPr>
            <w:proofErr w:type="spellStart"/>
            <w:r>
              <w:rPr>
                <w:sz w:val="13"/>
              </w:rPr>
              <w:t>早期</w:t>
            </w:r>
            <w:r>
              <w:rPr>
                <w:spacing w:val="-2"/>
                <w:sz w:val="13"/>
              </w:rPr>
              <w:t>接触</w:t>
            </w:r>
            <w:proofErr w:type="spellEnd"/>
          </w:p>
        </w:tc>
        <w:tc>
          <w:tcPr>
            <w:tcW w:w="900" w:type="dxa"/>
          </w:tcPr>
          <w:p w14:paraId="13F98DF9" w14:textId="77777777" w:rsidR="00AD7E94" w:rsidRDefault="000447A2">
            <w:pPr>
              <w:pStyle w:val="TableParagraph"/>
              <w:spacing w:before="146"/>
              <w:ind w:left="172"/>
              <w:rPr>
                <w:sz w:val="20"/>
              </w:rPr>
            </w:pPr>
            <w:r>
              <w:rPr>
                <w:spacing w:val="-2"/>
                <w:sz w:val="13"/>
              </w:rPr>
              <w:t>1750-</w:t>
            </w:r>
          </w:p>
          <w:p w14:paraId="67C84B18" w14:textId="77777777" w:rsidR="00AD7E94" w:rsidRDefault="000447A2">
            <w:pPr>
              <w:pStyle w:val="TableParagraph"/>
              <w:spacing w:before="0"/>
              <w:ind w:left="226"/>
              <w:rPr>
                <w:sz w:val="20"/>
              </w:rPr>
            </w:pPr>
            <w:r>
              <w:rPr>
                <w:spacing w:val="-4"/>
                <w:sz w:val="13"/>
              </w:rPr>
              <w:t>1789</w:t>
            </w:r>
          </w:p>
          <w:p w14:paraId="09F5B60F" w14:textId="77777777" w:rsidR="00AD7E94" w:rsidRDefault="000447A2">
            <w:pPr>
              <w:pStyle w:val="TableParagraph"/>
              <w:spacing w:before="1"/>
              <w:ind w:left="255"/>
              <w:rPr>
                <w:sz w:val="20"/>
              </w:rPr>
            </w:pPr>
            <w:proofErr w:type="spellStart"/>
            <w:r>
              <w:rPr>
                <w:spacing w:val="-4"/>
                <w:sz w:val="13"/>
              </w:rPr>
              <w:t>西暦</w:t>
            </w:r>
            <w:proofErr w:type="spellEnd"/>
          </w:p>
        </w:tc>
        <w:tc>
          <w:tcPr>
            <w:tcW w:w="6925" w:type="dxa"/>
          </w:tcPr>
          <w:p w14:paraId="325604DD" w14:textId="77777777" w:rsidR="00AD7E94" w:rsidRDefault="000447A2">
            <w:pPr>
              <w:pStyle w:val="TableParagraph"/>
              <w:ind w:left="86" w:right="98"/>
              <w:rPr>
                <w:sz w:val="20"/>
                <w:lang w:eastAsia="ja-JP"/>
              </w:rPr>
            </w:pPr>
            <w:r>
              <w:rPr>
                <w:sz w:val="13"/>
                <w:lang w:eastAsia="ja-JP"/>
              </w:rPr>
              <w:t>18世紀に入り、ヨーロッパ系アメリカ人とアフリカ系アメリカ人の人口が増加するにつれ、内陸部、特に水路沿いの入植地が増え続けた。これらの集落のほとんどは小規模な農家で構成され、経済は農業が中心であった。</w:t>
            </w:r>
          </w:p>
        </w:tc>
      </w:tr>
      <w:tr w:rsidR="00AD7E94" w14:paraId="65B245EA" w14:textId="77777777">
        <w:trPr>
          <w:trHeight w:val="1439"/>
        </w:trPr>
        <w:tc>
          <w:tcPr>
            <w:tcW w:w="1525" w:type="dxa"/>
            <w:vMerge/>
            <w:tcBorders>
              <w:top w:val="nil"/>
            </w:tcBorders>
          </w:tcPr>
          <w:p w14:paraId="4D71378F" w14:textId="77777777" w:rsidR="00AD7E94" w:rsidRDefault="00AD7E94">
            <w:pPr>
              <w:rPr>
                <w:sz w:val="2"/>
                <w:szCs w:val="2"/>
                <w:lang w:eastAsia="ja-JP"/>
              </w:rPr>
            </w:pPr>
          </w:p>
        </w:tc>
        <w:tc>
          <w:tcPr>
            <w:tcW w:w="900" w:type="dxa"/>
          </w:tcPr>
          <w:p w14:paraId="0B6D4796" w14:textId="77777777" w:rsidR="00AD7E94" w:rsidRDefault="00AD7E94">
            <w:pPr>
              <w:pStyle w:val="TableParagraph"/>
              <w:spacing w:before="146"/>
              <w:ind w:left="0"/>
              <w:rPr>
                <w:b/>
                <w:sz w:val="20"/>
                <w:lang w:eastAsia="ja-JP"/>
              </w:rPr>
            </w:pPr>
          </w:p>
          <w:p w14:paraId="7A6008C6" w14:textId="77777777" w:rsidR="00AD7E94" w:rsidRDefault="000447A2">
            <w:pPr>
              <w:pStyle w:val="TableParagraph"/>
              <w:spacing w:before="0" w:line="230" w:lineRule="exact"/>
              <w:ind w:left="172"/>
              <w:rPr>
                <w:sz w:val="20"/>
              </w:rPr>
            </w:pPr>
            <w:r>
              <w:rPr>
                <w:spacing w:val="-2"/>
                <w:sz w:val="13"/>
              </w:rPr>
              <w:t>1789-</w:t>
            </w:r>
          </w:p>
          <w:p w14:paraId="513D987A" w14:textId="77777777" w:rsidR="00AD7E94" w:rsidRDefault="000447A2">
            <w:pPr>
              <w:pStyle w:val="TableParagraph"/>
              <w:spacing w:before="0" w:line="230" w:lineRule="exact"/>
              <w:ind w:left="226"/>
              <w:rPr>
                <w:sz w:val="20"/>
              </w:rPr>
            </w:pPr>
            <w:r>
              <w:rPr>
                <w:spacing w:val="-4"/>
                <w:sz w:val="13"/>
              </w:rPr>
              <w:t>1830</w:t>
            </w:r>
          </w:p>
          <w:p w14:paraId="430F6699" w14:textId="77777777" w:rsidR="00AD7E94" w:rsidRDefault="000447A2">
            <w:pPr>
              <w:pStyle w:val="TableParagraph"/>
              <w:spacing w:before="0"/>
              <w:ind w:left="255"/>
              <w:rPr>
                <w:sz w:val="20"/>
              </w:rPr>
            </w:pPr>
            <w:proofErr w:type="spellStart"/>
            <w:r>
              <w:rPr>
                <w:spacing w:val="-4"/>
                <w:sz w:val="13"/>
              </w:rPr>
              <w:t>西暦</w:t>
            </w:r>
            <w:proofErr w:type="spellEnd"/>
          </w:p>
        </w:tc>
        <w:tc>
          <w:tcPr>
            <w:tcW w:w="6925" w:type="dxa"/>
          </w:tcPr>
          <w:p w14:paraId="40DFD319" w14:textId="77777777" w:rsidR="00AD7E94" w:rsidRDefault="000447A2">
            <w:pPr>
              <w:pStyle w:val="TableParagraph"/>
              <w:ind w:left="86" w:right="76"/>
              <w:rPr>
                <w:sz w:val="20"/>
                <w:lang w:eastAsia="ja-JP"/>
              </w:rPr>
            </w:pPr>
            <w:r>
              <w:rPr>
                <w:sz w:val="13"/>
                <w:lang w:eastAsia="ja-JP"/>
              </w:rPr>
              <w:t>18世紀後半から19世紀初頭にかけて、プロジェクト地域は、北に大きな町があり、南には農場があるという、主に田園地帯の性格を保っていた。19世紀初頭、アフリカ系の自由民が、現在のバージニアビーチ地区にシータックと名付けられたコミュニティを設立した。1812年戦争終結後の経済成長により、グレート・ディスマル・スワンプの資源開発に新たな関心が高まった。</w:t>
            </w:r>
          </w:p>
        </w:tc>
      </w:tr>
      <w:tr w:rsidR="00AD7E94" w14:paraId="10ED513A" w14:textId="77777777">
        <w:trPr>
          <w:trHeight w:val="2130"/>
        </w:trPr>
        <w:tc>
          <w:tcPr>
            <w:tcW w:w="1525" w:type="dxa"/>
          </w:tcPr>
          <w:p w14:paraId="03310810" w14:textId="77777777" w:rsidR="00AD7E94" w:rsidRDefault="00AD7E94">
            <w:pPr>
              <w:pStyle w:val="TableParagraph"/>
              <w:spacing w:before="0"/>
              <w:ind w:left="0"/>
              <w:rPr>
                <w:b/>
                <w:sz w:val="20"/>
                <w:lang w:eastAsia="ja-JP"/>
              </w:rPr>
            </w:pPr>
          </w:p>
          <w:p w14:paraId="0B0F106D" w14:textId="77777777" w:rsidR="00AD7E94" w:rsidRDefault="00AD7E94">
            <w:pPr>
              <w:pStyle w:val="TableParagraph"/>
              <w:spacing w:before="0"/>
              <w:ind w:left="0"/>
              <w:rPr>
                <w:b/>
                <w:sz w:val="20"/>
                <w:lang w:eastAsia="ja-JP"/>
              </w:rPr>
            </w:pPr>
          </w:p>
          <w:p w14:paraId="5BF5EB6F" w14:textId="77777777" w:rsidR="00AD7E94" w:rsidRDefault="00AD7E94">
            <w:pPr>
              <w:pStyle w:val="TableParagraph"/>
              <w:ind w:left="0"/>
              <w:rPr>
                <w:b/>
                <w:sz w:val="20"/>
                <w:lang w:eastAsia="ja-JP"/>
              </w:rPr>
            </w:pPr>
          </w:p>
          <w:p w14:paraId="0455D6E3" w14:textId="77777777" w:rsidR="00AD7E94" w:rsidRDefault="000447A2">
            <w:pPr>
              <w:pStyle w:val="TableParagraph"/>
              <w:spacing w:before="0"/>
              <w:ind w:left="278" w:right="249" w:hanging="17"/>
              <w:jc w:val="both"/>
              <w:rPr>
                <w:sz w:val="20"/>
                <w:lang w:eastAsia="ja-JP"/>
              </w:rPr>
            </w:pPr>
            <w:r>
              <w:rPr>
                <w:spacing w:val="-2"/>
                <w:sz w:val="13"/>
                <w:lang w:eastAsia="ja-JP"/>
              </w:rPr>
              <w:t>アンティベラム</w:t>
            </w:r>
            <w:r>
              <w:rPr>
                <w:sz w:val="13"/>
                <w:lang w:eastAsia="ja-JP"/>
              </w:rPr>
              <w:t>時代と南北戦争</w:t>
            </w:r>
          </w:p>
        </w:tc>
        <w:tc>
          <w:tcPr>
            <w:tcW w:w="900" w:type="dxa"/>
          </w:tcPr>
          <w:p w14:paraId="6C217749" w14:textId="77777777" w:rsidR="00AD7E94" w:rsidRDefault="00AD7E94">
            <w:pPr>
              <w:pStyle w:val="TableParagraph"/>
              <w:spacing w:before="0"/>
              <w:ind w:left="0"/>
              <w:rPr>
                <w:b/>
                <w:sz w:val="20"/>
                <w:lang w:eastAsia="ja-JP"/>
              </w:rPr>
            </w:pPr>
          </w:p>
          <w:p w14:paraId="5AEA2DE5" w14:textId="77777777" w:rsidR="00AD7E94" w:rsidRDefault="00AD7E94">
            <w:pPr>
              <w:pStyle w:val="TableParagraph"/>
              <w:spacing w:before="0"/>
              <w:ind w:left="0"/>
              <w:rPr>
                <w:b/>
                <w:sz w:val="20"/>
                <w:lang w:eastAsia="ja-JP"/>
              </w:rPr>
            </w:pPr>
          </w:p>
          <w:p w14:paraId="64EF8620" w14:textId="77777777" w:rsidR="00AD7E94" w:rsidRDefault="00AD7E94">
            <w:pPr>
              <w:pStyle w:val="TableParagraph"/>
              <w:ind w:left="0"/>
              <w:rPr>
                <w:b/>
                <w:sz w:val="20"/>
                <w:lang w:eastAsia="ja-JP"/>
              </w:rPr>
            </w:pPr>
          </w:p>
          <w:p w14:paraId="53F974F5" w14:textId="77777777" w:rsidR="00AD7E94" w:rsidRDefault="000447A2">
            <w:pPr>
              <w:pStyle w:val="TableParagraph"/>
              <w:spacing w:before="1"/>
              <w:ind w:left="172"/>
              <w:rPr>
                <w:sz w:val="20"/>
              </w:rPr>
            </w:pPr>
            <w:r>
              <w:rPr>
                <w:spacing w:val="-2"/>
                <w:sz w:val="13"/>
              </w:rPr>
              <w:t>1830-</w:t>
            </w:r>
          </w:p>
          <w:p w14:paraId="2408B418" w14:textId="77777777" w:rsidR="00AD7E94" w:rsidRDefault="000447A2">
            <w:pPr>
              <w:pStyle w:val="TableParagraph"/>
              <w:spacing w:before="0"/>
              <w:ind w:left="226"/>
              <w:rPr>
                <w:sz w:val="20"/>
              </w:rPr>
            </w:pPr>
            <w:r>
              <w:rPr>
                <w:spacing w:val="-4"/>
                <w:sz w:val="13"/>
              </w:rPr>
              <w:t>1865</w:t>
            </w:r>
          </w:p>
          <w:p w14:paraId="7CF1D56E" w14:textId="77777777" w:rsidR="00AD7E94" w:rsidRDefault="000447A2">
            <w:pPr>
              <w:pStyle w:val="TableParagraph"/>
              <w:spacing w:before="1"/>
              <w:ind w:left="255"/>
              <w:rPr>
                <w:sz w:val="20"/>
              </w:rPr>
            </w:pPr>
            <w:proofErr w:type="spellStart"/>
            <w:r>
              <w:rPr>
                <w:spacing w:val="-4"/>
                <w:sz w:val="13"/>
              </w:rPr>
              <w:t>西暦</w:t>
            </w:r>
            <w:proofErr w:type="spellEnd"/>
          </w:p>
        </w:tc>
        <w:tc>
          <w:tcPr>
            <w:tcW w:w="6925" w:type="dxa"/>
          </w:tcPr>
          <w:p w14:paraId="6495DF8F" w14:textId="77777777" w:rsidR="00AD7E94" w:rsidRDefault="000447A2">
            <w:pPr>
              <w:pStyle w:val="TableParagraph"/>
              <w:ind w:left="86" w:right="123"/>
              <w:rPr>
                <w:sz w:val="20"/>
                <w:lang w:eastAsia="ja-JP"/>
              </w:rPr>
            </w:pPr>
            <w:r>
              <w:rPr>
                <w:sz w:val="13"/>
                <w:lang w:eastAsia="ja-JP"/>
              </w:rPr>
              <w:t>南北戦争以前、このプロジェクト地域は、農業と海洋資源の開発を前提とした経済で、大部分が農村地帯であった。戦争が始まると、現在のバージニアビーチを含む南部の海岸線をアメリカ海軍が封鎖した。1862年に南軍がハンプトン・ローズを放棄した後、アメリカ政府はプリンセス・アン郡を含むこの地域の支配権を取り戻した。しかし、南軍に対するゲリラの攻撃は、1862年まで続いた。</w:t>
            </w:r>
          </w:p>
          <w:p w14:paraId="64AE61DD" w14:textId="77777777" w:rsidR="00AD7E94" w:rsidRDefault="000447A2">
            <w:pPr>
              <w:pStyle w:val="TableParagraph"/>
              <w:spacing w:before="1"/>
              <w:ind w:left="86" w:right="98"/>
              <w:rPr>
                <w:sz w:val="20"/>
                <w:lang w:eastAsia="ja-JP"/>
              </w:rPr>
            </w:pPr>
            <w:r>
              <w:rPr>
                <w:sz w:val="13"/>
                <w:lang w:eastAsia="ja-JP"/>
              </w:rPr>
              <w:t>米軍は終戦まで続いた。南部の大部分と同様、プリンセス・アン郡とその周辺は、終戦によって社会的にも経済的にも荒廃した。</w:t>
            </w:r>
          </w:p>
        </w:tc>
      </w:tr>
      <w:tr w:rsidR="00AD7E94" w14:paraId="757F0F27" w14:textId="77777777">
        <w:trPr>
          <w:trHeight w:val="1899"/>
        </w:trPr>
        <w:tc>
          <w:tcPr>
            <w:tcW w:w="1525" w:type="dxa"/>
          </w:tcPr>
          <w:p w14:paraId="7B51CDCC" w14:textId="77777777" w:rsidR="00AD7E94" w:rsidRDefault="00AD7E94">
            <w:pPr>
              <w:pStyle w:val="TableParagraph"/>
              <w:spacing w:before="0"/>
              <w:ind w:left="0"/>
              <w:rPr>
                <w:b/>
                <w:sz w:val="20"/>
                <w:lang w:eastAsia="ja-JP"/>
              </w:rPr>
            </w:pPr>
          </w:p>
          <w:p w14:paraId="0C510000" w14:textId="77777777" w:rsidR="00AD7E94" w:rsidRDefault="00AD7E94">
            <w:pPr>
              <w:pStyle w:val="TableParagraph"/>
              <w:spacing w:before="0"/>
              <w:ind w:left="0"/>
              <w:rPr>
                <w:b/>
                <w:sz w:val="20"/>
                <w:lang w:eastAsia="ja-JP"/>
              </w:rPr>
            </w:pPr>
          </w:p>
          <w:p w14:paraId="1A79C144" w14:textId="77777777" w:rsidR="00AD7E94" w:rsidRDefault="00AD7E94">
            <w:pPr>
              <w:pStyle w:val="TableParagraph"/>
              <w:spacing w:before="145"/>
              <w:ind w:left="0"/>
              <w:rPr>
                <w:b/>
                <w:sz w:val="20"/>
                <w:lang w:eastAsia="ja-JP"/>
              </w:rPr>
            </w:pPr>
          </w:p>
          <w:p w14:paraId="4BF80932" w14:textId="77777777" w:rsidR="00AD7E94" w:rsidRDefault="000447A2">
            <w:pPr>
              <w:pStyle w:val="TableParagraph"/>
              <w:spacing w:before="1"/>
              <w:ind w:left="11" w:right="4"/>
              <w:jc w:val="center"/>
              <w:rPr>
                <w:sz w:val="20"/>
              </w:rPr>
            </w:pPr>
            <w:proofErr w:type="spellStart"/>
            <w:r>
              <w:rPr>
                <w:spacing w:val="-2"/>
                <w:sz w:val="13"/>
              </w:rPr>
              <w:t>復興</w:t>
            </w:r>
            <w:proofErr w:type="spellEnd"/>
          </w:p>
        </w:tc>
        <w:tc>
          <w:tcPr>
            <w:tcW w:w="900" w:type="dxa"/>
          </w:tcPr>
          <w:p w14:paraId="0585A58C" w14:textId="77777777" w:rsidR="00AD7E94" w:rsidRDefault="00AD7E94">
            <w:pPr>
              <w:pStyle w:val="TableParagraph"/>
              <w:spacing w:before="0"/>
              <w:ind w:left="0"/>
              <w:rPr>
                <w:b/>
                <w:sz w:val="20"/>
              </w:rPr>
            </w:pPr>
          </w:p>
          <w:p w14:paraId="732CB24A" w14:textId="77777777" w:rsidR="00AD7E94" w:rsidRDefault="00AD7E94">
            <w:pPr>
              <w:pStyle w:val="TableParagraph"/>
              <w:spacing w:before="145"/>
              <w:ind w:left="0"/>
              <w:rPr>
                <w:b/>
                <w:sz w:val="20"/>
              </w:rPr>
            </w:pPr>
          </w:p>
          <w:p w14:paraId="14C0B733" w14:textId="77777777" w:rsidR="00AD7E94" w:rsidRDefault="000447A2">
            <w:pPr>
              <w:pStyle w:val="TableParagraph"/>
              <w:spacing w:before="0" w:line="230" w:lineRule="exact"/>
              <w:ind w:left="172"/>
              <w:rPr>
                <w:sz w:val="20"/>
              </w:rPr>
            </w:pPr>
            <w:r>
              <w:rPr>
                <w:spacing w:val="-2"/>
                <w:sz w:val="13"/>
              </w:rPr>
              <w:t>1870-</w:t>
            </w:r>
          </w:p>
          <w:p w14:paraId="4040CBCF" w14:textId="77777777" w:rsidR="00AD7E94" w:rsidRDefault="000447A2">
            <w:pPr>
              <w:pStyle w:val="TableParagraph"/>
              <w:spacing w:before="0" w:line="230" w:lineRule="exact"/>
              <w:ind w:left="226"/>
              <w:rPr>
                <w:sz w:val="20"/>
              </w:rPr>
            </w:pPr>
            <w:r>
              <w:rPr>
                <w:spacing w:val="-4"/>
                <w:sz w:val="13"/>
              </w:rPr>
              <w:t>1916</w:t>
            </w:r>
          </w:p>
          <w:p w14:paraId="10D7AB74" w14:textId="77777777" w:rsidR="00AD7E94" w:rsidRDefault="000447A2">
            <w:pPr>
              <w:pStyle w:val="TableParagraph"/>
              <w:spacing w:before="1"/>
              <w:ind w:left="255"/>
              <w:rPr>
                <w:sz w:val="20"/>
              </w:rPr>
            </w:pPr>
            <w:proofErr w:type="spellStart"/>
            <w:r>
              <w:rPr>
                <w:spacing w:val="-4"/>
                <w:sz w:val="13"/>
              </w:rPr>
              <w:t>西暦</w:t>
            </w:r>
            <w:proofErr w:type="spellEnd"/>
          </w:p>
        </w:tc>
        <w:tc>
          <w:tcPr>
            <w:tcW w:w="6925" w:type="dxa"/>
          </w:tcPr>
          <w:p w14:paraId="3CD94028" w14:textId="77777777" w:rsidR="00AD7E94" w:rsidRDefault="000447A2">
            <w:pPr>
              <w:pStyle w:val="TableParagraph"/>
              <w:ind w:left="86" w:right="98"/>
              <w:rPr>
                <w:sz w:val="20"/>
                <w:lang w:eastAsia="ja-JP"/>
              </w:rPr>
            </w:pPr>
            <w:r>
              <w:rPr>
                <w:sz w:val="13"/>
                <w:lang w:eastAsia="ja-JP"/>
              </w:rPr>
              <w:t>南北戦争後、この地域にはビーチウッド、バートン・ステーション、ドイルタウン、グレースタウン、グレートネック、レイクスミスなど、かつて奴隷だった人々によっていくつかのコミュニティが設立された。経済は主に農業が中心で、ノーフォーク港が地域の市場へのアクセスを提供していた。1880年代には鉄道が敷設され、さらなる発展の機会が生まれ、19世紀後半から20世紀初頭には観光業と軍事産業が地域経済の重要な構成要素となった。</w:t>
            </w:r>
          </w:p>
        </w:tc>
      </w:tr>
      <w:tr w:rsidR="00AD7E94" w14:paraId="027EC395" w14:textId="77777777">
        <w:trPr>
          <w:trHeight w:val="2129"/>
        </w:trPr>
        <w:tc>
          <w:tcPr>
            <w:tcW w:w="1525" w:type="dxa"/>
          </w:tcPr>
          <w:p w14:paraId="26753618" w14:textId="77777777" w:rsidR="00AD7E94" w:rsidRDefault="00AD7E94">
            <w:pPr>
              <w:pStyle w:val="TableParagraph"/>
              <w:spacing w:before="0"/>
              <w:ind w:left="0"/>
              <w:rPr>
                <w:b/>
                <w:sz w:val="20"/>
                <w:lang w:eastAsia="ja-JP"/>
              </w:rPr>
            </w:pPr>
          </w:p>
          <w:p w14:paraId="79A8F1FC" w14:textId="77777777" w:rsidR="00AD7E94" w:rsidRDefault="00AD7E94">
            <w:pPr>
              <w:pStyle w:val="TableParagraph"/>
              <w:spacing w:before="0"/>
              <w:ind w:left="0"/>
              <w:rPr>
                <w:b/>
                <w:sz w:val="20"/>
                <w:lang w:eastAsia="ja-JP"/>
              </w:rPr>
            </w:pPr>
          </w:p>
          <w:p w14:paraId="61584462" w14:textId="77777777" w:rsidR="00AD7E94" w:rsidRDefault="00AD7E94">
            <w:pPr>
              <w:pStyle w:val="TableParagraph"/>
              <w:spacing w:before="145"/>
              <w:ind w:left="0"/>
              <w:rPr>
                <w:b/>
                <w:sz w:val="20"/>
                <w:lang w:eastAsia="ja-JP"/>
              </w:rPr>
            </w:pPr>
          </w:p>
          <w:p w14:paraId="12445CEA" w14:textId="77777777" w:rsidR="00AD7E94" w:rsidRDefault="000447A2">
            <w:pPr>
              <w:pStyle w:val="TableParagraph"/>
              <w:spacing w:before="1"/>
              <w:ind w:left="206" w:right="111" w:hanging="83"/>
              <w:rPr>
                <w:sz w:val="20"/>
                <w:lang w:eastAsia="ja-JP"/>
              </w:rPr>
            </w:pPr>
            <w:r>
              <w:rPr>
                <w:sz w:val="13"/>
                <w:lang w:eastAsia="ja-JP"/>
              </w:rPr>
              <w:t>第一次世界大戦から第二次世界大戦</w:t>
            </w:r>
          </w:p>
        </w:tc>
        <w:tc>
          <w:tcPr>
            <w:tcW w:w="900" w:type="dxa"/>
          </w:tcPr>
          <w:p w14:paraId="63AD3367" w14:textId="77777777" w:rsidR="00AD7E94" w:rsidRDefault="00AD7E94">
            <w:pPr>
              <w:pStyle w:val="TableParagraph"/>
              <w:spacing w:before="0"/>
              <w:ind w:left="0"/>
              <w:rPr>
                <w:b/>
                <w:sz w:val="20"/>
                <w:lang w:eastAsia="ja-JP"/>
              </w:rPr>
            </w:pPr>
          </w:p>
          <w:p w14:paraId="0699F1AE" w14:textId="77777777" w:rsidR="00AD7E94" w:rsidRDefault="00AD7E94">
            <w:pPr>
              <w:pStyle w:val="TableParagraph"/>
              <w:spacing w:before="0"/>
              <w:ind w:left="0"/>
              <w:rPr>
                <w:b/>
                <w:sz w:val="20"/>
                <w:lang w:eastAsia="ja-JP"/>
              </w:rPr>
            </w:pPr>
          </w:p>
          <w:p w14:paraId="5AD94BF8" w14:textId="77777777" w:rsidR="00AD7E94" w:rsidRDefault="00AD7E94">
            <w:pPr>
              <w:pStyle w:val="TableParagraph"/>
              <w:spacing w:before="16"/>
              <w:ind w:left="0"/>
              <w:rPr>
                <w:b/>
                <w:sz w:val="20"/>
                <w:lang w:eastAsia="ja-JP"/>
              </w:rPr>
            </w:pPr>
          </w:p>
          <w:p w14:paraId="5D4445EE" w14:textId="77777777" w:rsidR="00AD7E94" w:rsidRDefault="000447A2">
            <w:pPr>
              <w:pStyle w:val="TableParagraph"/>
              <w:spacing w:before="0"/>
              <w:ind w:left="172"/>
              <w:rPr>
                <w:sz w:val="20"/>
              </w:rPr>
            </w:pPr>
            <w:r>
              <w:rPr>
                <w:spacing w:val="-2"/>
                <w:sz w:val="13"/>
              </w:rPr>
              <w:t>1917-</w:t>
            </w:r>
          </w:p>
          <w:p w14:paraId="1F3B9753" w14:textId="77777777" w:rsidR="00AD7E94" w:rsidRDefault="000447A2">
            <w:pPr>
              <w:pStyle w:val="TableParagraph"/>
              <w:spacing w:before="1"/>
              <w:ind w:left="228"/>
              <w:rPr>
                <w:sz w:val="20"/>
              </w:rPr>
            </w:pPr>
            <w:r>
              <w:rPr>
                <w:spacing w:val="-4"/>
                <w:sz w:val="13"/>
              </w:rPr>
              <w:t>1945</w:t>
            </w:r>
          </w:p>
          <w:p w14:paraId="4C291927" w14:textId="77777777" w:rsidR="00AD7E94" w:rsidRDefault="000447A2">
            <w:pPr>
              <w:pStyle w:val="TableParagraph"/>
              <w:spacing w:before="29"/>
              <w:ind w:left="255"/>
              <w:rPr>
                <w:sz w:val="20"/>
              </w:rPr>
            </w:pPr>
            <w:proofErr w:type="spellStart"/>
            <w:r>
              <w:rPr>
                <w:spacing w:val="-4"/>
                <w:sz w:val="13"/>
              </w:rPr>
              <w:t>西暦</w:t>
            </w:r>
            <w:proofErr w:type="spellEnd"/>
          </w:p>
        </w:tc>
        <w:tc>
          <w:tcPr>
            <w:tcW w:w="6925" w:type="dxa"/>
          </w:tcPr>
          <w:p w14:paraId="5FB6CA61" w14:textId="77777777" w:rsidR="00AD7E94" w:rsidRDefault="000447A2">
            <w:pPr>
              <w:pStyle w:val="TableParagraph"/>
              <w:ind w:left="86" w:right="123"/>
              <w:rPr>
                <w:sz w:val="20"/>
                <w:lang w:eastAsia="ja-JP"/>
              </w:rPr>
            </w:pPr>
            <w:r>
              <w:rPr>
                <w:sz w:val="13"/>
                <w:lang w:eastAsia="ja-JP"/>
              </w:rPr>
              <w:t>第一次世界大戦への米国の参戦は、1917年のノーフォーク海軍基地の設立を前提にしていた。ノーフォークとその周辺地域における軍事的プレゼンスは、20世紀を通じて経済成長の主要な原動力となった。第二次世界大戦は、後のNASオセアナの設立を含む、この軍事施設のさらなる拡張を促し、ノーフォーク、バージニアビーチ、およびその周辺に軍民両方の労働者が流入した。20世紀初頭には、交通の便が良くなったこともあり、観光産業が発展した。</w:t>
            </w:r>
          </w:p>
        </w:tc>
      </w:tr>
      <w:tr w:rsidR="00AD7E94" w14:paraId="16843ECE" w14:textId="77777777">
        <w:trPr>
          <w:trHeight w:val="3280"/>
        </w:trPr>
        <w:tc>
          <w:tcPr>
            <w:tcW w:w="1525" w:type="dxa"/>
          </w:tcPr>
          <w:p w14:paraId="5421E486" w14:textId="77777777" w:rsidR="00AD7E94" w:rsidRDefault="00AD7E94">
            <w:pPr>
              <w:pStyle w:val="TableParagraph"/>
              <w:spacing w:before="0"/>
              <w:ind w:left="0"/>
              <w:rPr>
                <w:b/>
                <w:sz w:val="20"/>
                <w:lang w:eastAsia="ja-JP"/>
              </w:rPr>
            </w:pPr>
          </w:p>
          <w:p w14:paraId="3348C7C4" w14:textId="77777777" w:rsidR="00AD7E94" w:rsidRDefault="00AD7E94">
            <w:pPr>
              <w:pStyle w:val="TableParagraph"/>
              <w:spacing w:before="0"/>
              <w:ind w:left="0"/>
              <w:rPr>
                <w:b/>
                <w:sz w:val="20"/>
                <w:lang w:eastAsia="ja-JP"/>
              </w:rPr>
            </w:pPr>
          </w:p>
          <w:p w14:paraId="0A2487F1" w14:textId="77777777" w:rsidR="00AD7E94" w:rsidRDefault="00AD7E94">
            <w:pPr>
              <w:pStyle w:val="TableParagraph"/>
              <w:spacing w:before="0"/>
              <w:ind w:left="0"/>
              <w:rPr>
                <w:b/>
                <w:sz w:val="20"/>
                <w:lang w:eastAsia="ja-JP"/>
              </w:rPr>
            </w:pPr>
          </w:p>
          <w:p w14:paraId="367FE4F2" w14:textId="77777777" w:rsidR="00AD7E94" w:rsidRDefault="00AD7E94">
            <w:pPr>
              <w:pStyle w:val="TableParagraph"/>
              <w:spacing w:before="0"/>
              <w:ind w:left="0"/>
              <w:rPr>
                <w:b/>
                <w:sz w:val="20"/>
                <w:lang w:eastAsia="ja-JP"/>
              </w:rPr>
            </w:pPr>
          </w:p>
          <w:p w14:paraId="637EDAD3" w14:textId="77777777" w:rsidR="00AD7E94" w:rsidRDefault="00AD7E94">
            <w:pPr>
              <w:pStyle w:val="TableParagraph"/>
              <w:spacing w:before="0"/>
              <w:ind w:left="0"/>
              <w:rPr>
                <w:b/>
                <w:sz w:val="20"/>
                <w:lang w:eastAsia="ja-JP"/>
              </w:rPr>
            </w:pPr>
          </w:p>
          <w:p w14:paraId="149DB25D" w14:textId="77777777" w:rsidR="00AD7E94" w:rsidRDefault="00AD7E94">
            <w:pPr>
              <w:pStyle w:val="TableParagraph"/>
              <w:spacing w:before="145"/>
              <w:ind w:left="0"/>
              <w:rPr>
                <w:b/>
                <w:sz w:val="20"/>
                <w:lang w:eastAsia="ja-JP"/>
              </w:rPr>
            </w:pPr>
          </w:p>
          <w:p w14:paraId="00D047DF" w14:textId="77777777" w:rsidR="00AD7E94" w:rsidRDefault="000447A2">
            <w:pPr>
              <w:pStyle w:val="TableParagraph"/>
              <w:spacing w:before="1"/>
              <w:ind w:left="11" w:right="3"/>
              <w:jc w:val="center"/>
              <w:rPr>
                <w:sz w:val="20"/>
              </w:rPr>
            </w:pPr>
            <w:r>
              <w:rPr>
                <w:spacing w:val="-12"/>
                <w:sz w:val="13"/>
              </w:rPr>
              <w:t>---</w:t>
            </w:r>
          </w:p>
        </w:tc>
        <w:tc>
          <w:tcPr>
            <w:tcW w:w="900" w:type="dxa"/>
          </w:tcPr>
          <w:p w14:paraId="5161DE53" w14:textId="77777777" w:rsidR="00AD7E94" w:rsidRDefault="00AD7E94">
            <w:pPr>
              <w:pStyle w:val="TableParagraph"/>
              <w:spacing w:before="0"/>
              <w:ind w:left="0"/>
              <w:rPr>
                <w:b/>
                <w:sz w:val="20"/>
              </w:rPr>
            </w:pPr>
          </w:p>
          <w:p w14:paraId="329AE55B" w14:textId="77777777" w:rsidR="00AD7E94" w:rsidRDefault="00AD7E94">
            <w:pPr>
              <w:pStyle w:val="TableParagraph"/>
              <w:spacing w:before="0"/>
              <w:ind w:left="0"/>
              <w:rPr>
                <w:b/>
                <w:sz w:val="20"/>
              </w:rPr>
            </w:pPr>
          </w:p>
          <w:p w14:paraId="7B5D92C5" w14:textId="77777777" w:rsidR="00AD7E94" w:rsidRDefault="00AD7E94">
            <w:pPr>
              <w:pStyle w:val="TableParagraph"/>
              <w:spacing w:before="0"/>
              <w:ind w:left="0"/>
              <w:rPr>
                <w:b/>
                <w:sz w:val="20"/>
              </w:rPr>
            </w:pPr>
          </w:p>
          <w:p w14:paraId="4FD4910B" w14:textId="77777777" w:rsidR="00AD7E94" w:rsidRDefault="00AD7E94">
            <w:pPr>
              <w:pStyle w:val="TableParagraph"/>
              <w:spacing w:before="0"/>
              <w:ind w:left="0"/>
              <w:rPr>
                <w:b/>
                <w:sz w:val="20"/>
              </w:rPr>
            </w:pPr>
          </w:p>
          <w:p w14:paraId="28CD280B" w14:textId="77777777" w:rsidR="00AD7E94" w:rsidRDefault="00AD7E94">
            <w:pPr>
              <w:pStyle w:val="TableParagraph"/>
              <w:spacing w:before="145"/>
              <w:ind w:left="0"/>
              <w:rPr>
                <w:b/>
                <w:sz w:val="20"/>
              </w:rPr>
            </w:pPr>
          </w:p>
          <w:p w14:paraId="6185E7B0" w14:textId="77777777" w:rsidR="00AD7E94" w:rsidRDefault="000447A2">
            <w:pPr>
              <w:pStyle w:val="TableParagraph"/>
              <w:spacing w:before="0"/>
              <w:ind w:left="13"/>
              <w:jc w:val="center"/>
              <w:rPr>
                <w:sz w:val="20"/>
              </w:rPr>
            </w:pPr>
            <w:r>
              <w:rPr>
                <w:spacing w:val="-4"/>
                <w:sz w:val="13"/>
              </w:rPr>
              <w:t>西暦20</w:t>
            </w:r>
            <w:r>
              <w:rPr>
                <w:spacing w:val="-2"/>
                <w:sz w:val="13"/>
              </w:rPr>
              <w:t>世紀</w:t>
            </w:r>
          </w:p>
        </w:tc>
        <w:tc>
          <w:tcPr>
            <w:tcW w:w="6925" w:type="dxa"/>
          </w:tcPr>
          <w:p w14:paraId="691645E5" w14:textId="77777777" w:rsidR="00AD7E94" w:rsidRDefault="000447A2">
            <w:pPr>
              <w:pStyle w:val="TableParagraph"/>
              <w:ind w:left="85" w:right="98"/>
              <w:rPr>
                <w:sz w:val="20"/>
                <w:lang w:eastAsia="ja-JP"/>
              </w:rPr>
            </w:pPr>
            <w:r>
              <w:rPr>
                <w:sz w:val="13"/>
                <w:lang w:eastAsia="ja-JP"/>
              </w:rPr>
              <w:t>20世紀初頭までに、ヴァージニア・タイドウォーターのパウハタン族は、パマンキー族、マタポニ族、チカホミニー族、ナンセモンド族を中心に約2,000人を数えた。ジム・クロウ時代（1890年～1965年頃）、パウハタン族はアフリカ系アメリカ人のヴァージニア人と区別するために努力し、人種隔離の抑圧的な法律から自分たちを守るための独立した地位を求めた。パマンキー族とマタポニ族は17ヴァージニア当局から部族の地位を与えられていたが、チカホミニー族とナンセモンド族は1980年代まで連邦の承認を待たなければならなかった。2015年、パマンキー・インディアン部族は連邦の承認を得た。2018年、連邦政府はチカホミニー・インディアン・トライブ、チカホミニー・インディアン・トライブ＝イースタン・ディビジョン、モナカン・インディアン・ネイション、ナンセモンド・インディアン・ネイション、ラパハノック・トライブ、シネコック・インディアン・ネイション、アッパー・マタポニ・トライブを連邦法によって承認した。</w:t>
            </w:r>
          </w:p>
        </w:tc>
      </w:tr>
    </w:tbl>
    <w:p w14:paraId="6A6A2BCA" w14:textId="77777777" w:rsidR="00AD7E94" w:rsidRDefault="000447A2">
      <w:pPr>
        <w:spacing w:before="1"/>
        <w:ind w:left="360"/>
        <w:rPr>
          <w:rFonts w:ascii="Arial"/>
          <w:sz w:val="18"/>
        </w:rPr>
      </w:pPr>
      <w:proofErr w:type="spellStart"/>
      <w:r>
        <w:rPr>
          <w:rFonts w:ascii="Arial"/>
          <w:sz w:val="12"/>
        </w:rPr>
        <w:t>出典</w:t>
      </w:r>
      <w:r>
        <w:rPr>
          <w:rFonts w:ascii="Arial"/>
          <w:sz w:val="12"/>
        </w:rPr>
        <w:t>COP</w:t>
      </w:r>
      <w:proofErr w:type="spellEnd"/>
      <w:r>
        <w:rPr>
          <w:rFonts w:ascii="Arial"/>
          <w:sz w:val="12"/>
        </w:rPr>
        <w:t xml:space="preserve">, Appendix G; Dominion Energy </w:t>
      </w:r>
      <w:r>
        <w:rPr>
          <w:rFonts w:ascii="Arial"/>
          <w:spacing w:val="-2"/>
          <w:sz w:val="12"/>
        </w:rPr>
        <w:t>2023.</w:t>
      </w:r>
    </w:p>
    <w:p w14:paraId="061EE51D" w14:textId="77777777" w:rsidR="00AD7E94" w:rsidRDefault="000447A2">
      <w:pPr>
        <w:spacing w:before="2"/>
        <w:ind w:left="359"/>
        <w:rPr>
          <w:rFonts w:ascii="Arial"/>
          <w:sz w:val="18"/>
        </w:rPr>
      </w:pPr>
      <w:r>
        <w:rPr>
          <w:rFonts w:ascii="Arial"/>
          <w:sz w:val="12"/>
        </w:rPr>
        <w:t xml:space="preserve">B.P.= before present; A.D.= Anno </w:t>
      </w:r>
      <w:r>
        <w:rPr>
          <w:rFonts w:ascii="Arial"/>
          <w:spacing w:val="-2"/>
          <w:sz w:val="12"/>
        </w:rPr>
        <w:t>Domini.</w:t>
      </w:r>
    </w:p>
    <w:p w14:paraId="6A483F42" w14:textId="77777777" w:rsidR="00AD7E94" w:rsidRDefault="00AD7E94">
      <w:pPr>
        <w:rPr>
          <w:rFonts w:ascii="Arial"/>
          <w:sz w:val="18"/>
        </w:rPr>
        <w:sectPr w:rsidR="00AD7E94">
          <w:pgSz w:w="12240" w:h="15840"/>
          <w:pgMar w:top="1360" w:right="1080" w:bottom="680" w:left="1080" w:header="729" w:footer="483" w:gutter="0"/>
          <w:cols w:space="708"/>
        </w:sectPr>
      </w:pPr>
    </w:p>
    <w:p w14:paraId="70AFA9E1" w14:textId="77777777" w:rsidR="00AD7E94" w:rsidRDefault="000447A2">
      <w:pPr>
        <w:pStyle w:val="a3"/>
        <w:spacing w:before="82"/>
        <w:ind w:right="382"/>
        <w:rPr>
          <w:lang w:eastAsia="ja-JP"/>
        </w:rPr>
      </w:pPr>
      <w:r>
        <w:rPr>
          <w:sz w:val="15"/>
          <w:lang w:eastAsia="ja-JP"/>
        </w:rPr>
        <w:lastRenderedPageBreak/>
        <w:t>この分析の目的上、文化資源はいくつかの種類とサブタイプに分けられる：海洋文化資源（すなわち、海洋考古学的資源と古代の水没地形特徴）、陸上考古学的資源、歴史的地上資源。これらの大まかな分類には、アメリカ先住民の</w:t>
      </w:r>
      <w:r>
        <w:rPr>
          <w:spacing w:val="-2"/>
          <w:sz w:val="15"/>
          <w:lang w:eastAsia="ja-JP"/>
        </w:rPr>
        <w:t>部族にとって</w:t>
      </w:r>
      <w:r>
        <w:rPr>
          <w:sz w:val="15"/>
          <w:lang w:eastAsia="ja-JP"/>
        </w:rPr>
        <w:t>文化的または宗教的影響の大きさを持つ、地中または地上の資源が含まれる場合がある</w:t>
      </w:r>
      <w:r>
        <w:rPr>
          <w:spacing w:val="-2"/>
          <w:sz w:val="15"/>
          <w:lang w:eastAsia="ja-JP"/>
        </w:rPr>
        <w:t>。</w:t>
      </w:r>
    </w:p>
    <w:p w14:paraId="1E1513F4" w14:textId="77777777" w:rsidR="00AD7E94" w:rsidRDefault="000447A2">
      <w:pPr>
        <w:pStyle w:val="a3"/>
        <w:spacing w:before="199"/>
        <w:ind w:left="358" w:right="436"/>
        <w:rPr>
          <w:lang w:eastAsia="ja-JP"/>
        </w:rPr>
      </w:pPr>
      <w:r>
        <w:rPr>
          <w:sz w:val="15"/>
          <w:lang w:eastAsia="ja-JP"/>
        </w:rPr>
        <w:t>18CFR§1312.3による</w:t>
      </w:r>
      <w:r>
        <w:rPr>
          <w:i/>
          <w:sz w:val="15"/>
          <w:lang w:eastAsia="ja-JP"/>
        </w:rPr>
        <w:t>考古学的</w:t>
      </w:r>
      <w:r>
        <w:rPr>
          <w:sz w:val="15"/>
          <w:lang w:eastAsia="ja-JP"/>
        </w:rPr>
        <w:t>資源とは、「...少なくとも100年以上前の、考古学的に興味深い、 人間の生活または活動の物質的遺物」と定義されている。しかし、少なくとも50年前に起こった過去の人間活動の物理的な残骸は、NRHPに登録される資格を持つ考古学的資源とみなされる可能性があり、そのようなものとして、BOEMの考古学的資源の評価において考慮される。考古学的資源には、過去の人々が残したもの（＝遺物）と、景観の物理的改変（＝特徴）が含まれる。この分析では、考古学的資源を水中に沈んでいるもの（＝海洋性）とそうでないもの（＝陸上性）に分ける。</w:t>
      </w:r>
      <w:r>
        <w:rPr>
          <w:i/>
          <w:sz w:val="15"/>
          <w:lang w:eastAsia="ja-JP"/>
        </w:rPr>
        <w:t>古代水没地形</w:t>
      </w:r>
      <w:r>
        <w:rPr>
          <w:sz w:val="15"/>
          <w:lang w:eastAsia="ja-JP"/>
        </w:rPr>
        <w:t>（ASLF）とは、最後の氷河期の終わりに海面が上昇した際に浸水し、埋没したアメリカ先住民の考古学的資源を含む影響の可能性を持つ地形である。さらに、この地域のアメリカ先住民の部族は、ASLFをTCPまたは彼らの祖先が住んでいた場所を表す部族的資源であると考えているかもしれない。</w:t>
      </w:r>
      <w:r>
        <w:rPr>
          <w:i/>
          <w:sz w:val="15"/>
          <w:lang w:eastAsia="ja-JP"/>
        </w:rPr>
        <w:t>歴史的地上</w:t>
      </w:r>
      <w:r>
        <w:rPr>
          <w:sz w:val="15"/>
          <w:lang w:eastAsia="ja-JP"/>
        </w:rPr>
        <w:t>資源には、現存する建物、橋、ダム、その他歴史的または美的影響の大きさを持つ構造物が含まれる。</w:t>
      </w:r>
      <w:r>
        <w:rPr>
          <w:i/>
          <w:sz w:val="15"/>
          <w:lang w:eastAsia="ja-JP"/>
        </w:rPr>
        <w:t>TCPとは、</w:t>
      </w:r>
      <w:r>
        <w:rPr>
          <w:sz w:val="15"/>
          <w:lang w:eastAsia="ja-JP"/>
        </w:rPr>
        <w:t>生活共同体の文化的慣行、伝統、信仰、生活様式、芸術、工芸、社会制度に関連する場所、景観的特徴、または位置のことである。</w:t>
      </w:r>
      <w:r>
        <w:rPr>
          <w:i/>
          <w:sz w:val="15"/>
          <w:lang w:eastAsia="ja-JP"/>
        </w:rPr>
        <w:t>歴史地区は、</w:t>
      </w:r>
      <w:r>
        <w:rPr>
          <w:sz w:val="15"/>
          <w:lang w:eastAsia="ja-JP"/>
        </w:rPr>
        <w:t xml:space="preserve">上記の資源の集合体として構成されることもある。本セクションにおける文化資源に関する議論は、APEの海洋、陸域、及び視覚的な部分に分 </w:t>
      </w:r>
      <w:proofErr w:type="spellStart"/>
      <w:r>
        <w:rPr>
          <w:sz w:val="15"/>
          <w:lang w:eastAsia="ja-JP"/>
        </w:rPr>
        <w:t>かれており、陸上及び海上プロジェクトの</w:t>
      </w:r>
      <w:r>
        <w:rPr>
          <w:spacing w:val="-2"/>
          <w:sz w:val="15"/>
          <w:lang w:eastAsia="ja-JP"/>
        </w:rPr>
        <w:t>構成要素に</w:t>
      </w:r>
      <w:r>
        <w:rPr>
          <w:sz w:val="15"/>
          <w:lang w:eastAsia="ja-JP"/>
        </w:rPr>
        <w:t>関連して、さらに議論される可能性がある</w:t>
      </w:r>
      <w:proofErr w:type="spellEnd"/>
      <w:r>
        <w:rPr>
          <w:sz w:val="15"/>
          <w:lang w:eastAsia="ja-JP"/>
        </w:rPr>
        <w:t>。</w:t>
      </w:r>
    </w:p>
    <w:p w14:paraId="29AB2AD1" w14:textId="77777777" w:rsidR="00AD7E94" w:rsidRDefault="000447A2">
      <w:pPr>
        <w:pStyle w:val="a3"/>
        <w:spacing w:before="201"/>
        <w:ind w:left="358" w:right="382"/>
        <w:rPr>
          <w:lang w:eastAsia="ja-JP"/>
        </w:rPr>
      </w:pPr>
      <w:r>
        <w:rPr>
          <w:sz w:val="15"/>
          <w:lang w:eastAsia="ja-JP"/>
        </w:rPr>
        <w:t>海洋文化資源のサブカテゴリーとして、この地域の海洋考古学資源には、水中に沈んでいる接触前および接触後の考古学的資源が含まれる。</w:t>
      </w:r>
      <w:r>
        <w:rPr>
          <w:sz w:val="15"/>
        </w:rPr>
        <w:t>地域で知られている歴史的および最近の海洋活動に基づき、APEの海洋部分（以後、</w:t>
      </w:r>
      <w:r>
        <w:rPr>
          <w:i/>
          <w:sz w:val="15"/>
        </w:rPr>
        <w:t>海洋APEと</w:t>
      </w:r>
      <w:r>
        <w:rPr>
          <w:sz w:val="15"/>
        </w:rPr>
        <w:t>呼ぶ）は、難破船、墜落した航空機、関連する瓦礫原を含む可能性が高い（BOEM 2012; COP, Appendix F; Dominion Energy 2023）。</w:t>
      </w:r>
      <w:r>
        <w:rPr>
          <w:sz w:val="15"/>
          <w:lang w:eastAsia="ja-JP"/>
        </w:rPr>
        <w:t>提案行為のために実施された海洋物理学的考古学調査では、42の海洋考古学的資源の可能性が確認された：</w:t>
      </w:r>
    </w:p>
    <w:p w14:paraId="26967017" w14:textId="77777777" w:rsidR="00AD7E94" w:rsidRDefault="000447A2">
      <w:pPr>
        <w:pStyle w:val="a3"/>
        <w:spacing w:before="0"/>
        <w:ind w:left="357" w:right="390" w:firstLine="1"/>
        <w:rPr>
          <w:lang w:eastAsia="ja-JP"/>
        </w:rPr>
      </w:pPr>
      <w:r>
        <w:rPr>
          <w:sz w:val="15"/>
          <w:lang w:eastAsia="ja-JP"/>
        </w:rPr>
        <w:t>提案されているオフショア租借地内またはその近辺に29、オフショア輸出ケーブルルート回廊 （ECRC）内またはその近辺に13の資源が存在する（COP、付録F；Dominion Energy 2023）。</w:t>
      </w:r>
      <w:proofErr w:type="spellStart"/>
      <w:r>
        <w:rPr>
          <w:sz w:val="15"/>
          <w:lang w:eastAsia="ja-JP"/>
        </w:rPr>
        <w:t>これらの資源には、既知および影響の可能性のある難破船、墜落した航空機、およ</w:t>
      </w:r>
      <w:proofErr w:type="spellEnd"/>
      <w:r>
        <w:rPr>
          <w:sz w:val="15"/>
          <w:lang w:eastAsia="ja-JP"/>
        </w:rPr>
        <w:t xml:space="preserve"> び接触後と最近の時代（すなわち、50年未満前）の関連する瓦礫場が含まれる。31の海洋考古学的資源の年代は、海洋文化調査によって確認することができない。したがって、これらの資源はすべて考古学的であり、結果としてNRHPに登録される可能性のある文化資源であると仮定される。リースエリアの北の境界付近にある11の他の海洋考古学的資源は、第二次世界大戦時の大型船、タイヤ、ケーブルスプール、その他、トライアングルリーフ・フィッシュヘイブン（フィッシュヘイブン）の開発を促進するために1970年代以降に意図的に堆積されたものであり、NRHPに登録される資格はないと考えられている（COP、セクション2.1.1および4.2.4.2、付録F; Dominion Energy 2023）。</w:t>
      </w:r>
      <w:proofErr w:type="spellStart"/>
      <w:r>
        <w:rPr>
          <w:sz w:val="15"/>
          <w:lang w:eastAsia="ja-JP"/>
        </w:rPr>
        <w:t>これらには、米国海軍艦船</w:t>
      </w:r>
      <w:r>
        <w:rPr>
          <w:i/>
          <w:sz w:val="15"/>
          <w:lang w:eastAsia="ja-JP"/>
        </w:rPr>
        <w:t>ギャリソン</w:t>
      </w:r>
      <w:r>
        <w:rPr>
          <w:sz w:val="15"/>
          <w:lang w:eastAsia="ja-JP"/>
        </w:rPr>
        <w:t>（沈船番号</w:t>
      </w:r>
      <w:proofErr w:type="spellEnd"/>
      <w:r>
        <w:rPr>
          <w:sz w:val="15"/>
          <w:lang w:eastAsia="ja-JP"/>
        </w:rPr>
        <w:t>[WN] 002a）、</w:t>
      </w:r>
      <w:proofErr w:type="spellStart"/>
      <w:r>
        <w:rPr>
          <w:i/>
          <w:sz w:val="15"/>
          <w:lang w:eastAsia="ja-JP"/>
        </w:rPr>
        <w:t>ウェブスタ</w:t>
      </w:r>
      <w:proofErr w:type="spellEnd"/>
      <w:r>
        <w:rPr>
          <w:i/>
          <w:sz w:val="15"/>
          <w:lang w:eastAsia="ja-JP"/>
        </w:rPr>
        <w:t>ー</w:t>
      </w:r>
      <w:r>
        <w:rPr>
          <w:sz w:val="15"/>
          <w:lang w:eastAsia="ja-JP"/>
        </w:rPr>
        <w:t>（WN 002b）、</w:t>
      </w:r>
      <w:proofErr w:type="spellStart"/>
      <w:r>
        <w:rPr>
          <w:i/>
          <w:sz w:val="15"/>
          <w:lang w:eastAsia="ja-JP"/>
        </w:rPr>
        <w:t>ハビランド</w:t>
      </w:r>
      <w:r>
        <w:rPr>
          <w:sz w:val="15"/>
          <w:lang w:eastAsia="ja-JP"/>
        </w:rPr>
        <w:t>（WN</w:t>
      </w:r>
      <w:proofErr w:type="spellEnd"/>
      <w:r>
        <w:rPr>
          <w:sz w:val="15"/>
          <w:lang w:eastAsia="ja-JP"/>
        </w:rPr>
        <w:t xml:space="preserve"> 003a）、</w:t>
      </w:r>
      <w:proofErr w:type="spellStart"/>
      <w:r>
        <w:rPr>
          <w:i/>
          <w:sz w:val="15"/>
          <w:lang w:eastAsia="ja-JP"/>
        </w:rPr>
        <w:t>クラーク</w:t>
      </w:r>
      <w:r>
        <w:rPr>
          <w:sz w:val="15"/>
          <w:lang w:eastAsia="ja-JP"/>
        </w:rPr>
        <w:t>（WN</w:t>
      </w:r>
      <w:proofErr w:type="spellEnd"/>
      <w:r>
        <w:rPr>
          <w:sz w:val="15"/>
          <w:lang w:eastAsia="ja-JP"/>
        </w:rPr>
        <w:t xml:space="preserve"> 003b）、</w:t>
      </w:r>
      <w:proofErr w:type="spellStart"/>
      <w:r>
        <w:rPr>
          <w:i/>
          <w:sz w:val="15"/>
          <w:lang w:eastAsia="ja-JP"/>
        </w:rPr>
        <w:t>ジョン・モーガン</w:t>
      </w:r>
      <w:r>
        <w:rPr>
          <w:sz w:val="15"/>
          <w:lang w:eastAsia="ja-JP"/>
        </w:rPr>
        <w:t>（WN</w:t>
      </w:r>
      <w:proofErr w:type="spellEnd"/>
      <w:r>
        <w:rPr>
          <w:sz w:val="15"/>
          <w:lang w:eastAsia="ja-JP"/>
        </w:rPr>
        <w:t xml:space="preserve"> 007）、</w:t>
      </w:r>
      <w:proofErr w:type="spellStart"/>
      <w:r>
        <w:rPr>
          <w:i/>
          <w:sz w:val="15"/>
          <w:lang w:eastAsia="ja-JP"/>
        </w:rPr>
        <w:t>リリアン・ルッケンバック</w:t>
      </w:r>
      <w:r>
        <w:rPr>
          <w:sz w:val="15"/>
          <w:lang w:eastAsia="ja-JP"/>
        </w:rPr>
        <w:t>（WN</w:t>
      </w:r>
      <w:proofErr w:type="spellEnd"/>
      <w:r>
        <w:rPr>
          <w:sz w:val="15"/>
          <w:lang w:eastAsia="ja-JP"/>
        </w:rPr>
        <w:t xml:space="preserve"> 010）、</w:t>
      </w:r>
      <w:proofErr w:type="spellStart"/>
      <w:r>
        <w:rPr>
          <w:i/>
          <w:sz w:val="15"/>
          <w:lang w:eastAsia="ja-JP"/>
        </w:rPr>
        <w:t>カーン</w:t>
      </w:r>
      <w:r>
        <w:rPr>
          <w:sz w:val="15"/>
          <w:lang w:eastAsia="ja-JP"/>
        </w:rPr>
        <w:t>（WN</w:t>
      </w:r>
      <w:proofErr w:type="spellEnd"/>
      <w:r>
        <w:rPr>
          <w:sz w:val="15"/>
          <w:lang w:eastAsia="ja-JP"/>
        </w:rPr>
        <w:t xml:space="preserve"> 011）、</w:t>
      </w:r>
      <w:proofErr w:type="spellStart"/>
      <w:r>
        <w:rPr>
          <w:i/>
          <w:sz w:val="15"/>
          <w:lang w:eastAsia="ja-JP"/>
        </w:rPr>
        <w:t>トリプカ</w:t>
      </w:r>
      <w:r>
        <w:rPr>
          <w:sz w:val="15"/>
          <w:lang w:eastAsia="ja-JP"/>
        </w:rPr>
        <w:t>（WN</w:t>
      </w:r>
      <w:proofErr w:type="spellEnd"/>
      <w:r>
        <w:rPr>
          <w:sz w:val="15"/>
          <w:lang w:eastAsia="ja-JP"/>
        </w:rPr>
        <w:t xml:space="preserve"> 013）、および他の3つの未確認物体（すなわち、WNs009、014、</w:t>
      </w:r>
      <w:r>
        <w:rPr>
          <w:spacing w:val="-2"/>
          <w:sz w:val="15"/>
          <w:lang w:eastAsia="ja-JP"/>
        </w:rPr>
        <w:t>015）である。</w:t>
      </w:r>
    </w:p>
    <w:p w14:paraId="7456E5DD" w14:textId="77777777" w:rsidR="00AD7E94" w:rsidRDefault="000447A2">
      <w:pPr>
        <w:pStyle w:val="a3"/>
        <w:ind w:left="356" w:right="382"/>
        <w:rPr>
          <w:lang w:eastAsia="ja-JP"/>
        </w:rPr>
      </w:pPr>
      <w:proofErr w:type="spellStart"/>
      <w:r>
        <w:rPr>
          <w:sz w:val="15"/>
          <w:lang w:eastAsia="ja-JP"/>
        </w:rPr>
        <w:t>海洋文化資源には、OCS上のASLFも含まれる（BOEM</w:t>
      </w:r>
      <w:proofErr w:type="spellEnd"/>
      <w:r>
        <w:rPr>
          <w:sz w:val="15"/>
          <w:lang w:eastAsia="ja-JP"/>
        </w:rPr>
        <w:t xml:space="preserve"> 2012）。提案行為のために実施された海洋物理学的遠隔考古学調査によって、6つのASLFが確認された（COP、付録F；Dominion Energy 2023）。これらの地形のうち4つは、海洋APEのリースエリア部分に位置している。オフショアECRCでは、ASLFは確認されなかった。5つ目のASLF（ターゲットP-01）は、海洋APEの水平範囲外だが、リースエリアの近くにある。6番目のASLF（目標P-05）は、水平方向の範囲内にある。</w:t>
      </w:r>
    </w:p>
    <w:p w14:paraId="44BD4260" w14:textId="77777777" w:rsidR="00AD7E94" w:rsidRDefault="00AD7E94">
      <w:pPr>
        <w:pStyle w:val="a3"/>
        <w:rPr>
          <w:lang w:eastAsia="ja-JP"/>
        </w:rPr>
        <w:sectPr w:rsidR="00AD7E94">
          <w:pgSz w:w="12240" w:h="15840"/>
          <w:pgMar w:top="1360" w:right="1080" w:bottom="680" w:left="1080" w:header="729" w:footer="483" w:gutter="0"/>
          <w:cols w:space="708"/>
        </w:sectPr>
      </w:pPr>
    </w:p>
    <w:p w14:paraId="2BA836B7" w14:textId="77777777" w:rsidR="00AD7E94" w:rsidRDefault="000447A2">
      <w:pPr>
        <w:pStyle w:val="a3"/>
        <w:spacing w:before="82"/>
        <w:ind w:right="382"/>
        <w:rPr>
          <w:lang w:eastAsia="ja-JP"/>
        </w:rPr>
      </w:pPr>
      <w:proofErr w:type="spellStart"/>
      <w:r>
        <w:rPr>
          <w:sz w:val="15"/>
          <w:lang w:eastAsia="ja-JP"/>
        </w:rPr>
        <w:lastRenderedPageBreak/>
        <w:t>リース区域の近くは海洋</w:t>
      </w:r>
      <w:proofErr w:type="spellEnd"/>
      <w:r>
        <w:rPr>
          <w:sz w:val="15"/>
          <w:lang w:eastAsia="ja-JP"/>
        </w:rPr>
        <w:t xml:space="preserve"> APE </w:t>
      </w:r>
      <w:proofErr w:type="spellStart"/>
      <w:r>
        <w:rPr>
          <w:sz w:val="15"/>
          <w:lang w:eastAsia="ja-JP"/>
        </w:rPr>
        <w:t>の範囲であるが、海洋</w:t>
      </w:r>
      <w:proofErr w:type="spellEnd"/>
      <w:r>
        <w:rPr>
          <w:sz w:val="15"/>
          <w:lang w:eastAsia="ja-JP"/>
        </w:rPr>
        <w:t xml:space="preserve"> APE </w:t>
      </w:r>
      <w:proofErr w:type="spellStart"/>
      <w:r>
        <w:rPr>
          <w:sz w:val="15"/>
          <w:lang w:eastAsia="ja-JP"/>
        </w:rPr>
        <w:t>の垂直範囲より下であるため、海洋</w:t>
      </w:r>
      <w:proofErr w:type="spellEnd"/>
      <w:r>
        <w:rPr>
          <w:sz w:val="15"/>
          <w:lang w:eastAsia="ja-JP"/>
        </w:rPr>
        <w:t xml:space="preserve"> APE の範囲外である。それにもかかわらず、これら2つの ASLF（P-01とP-05）は、近接しているため、提案された行為による影響の可能性を考慮した。提案された行為のために実施された海洋文化調査の範囲では、特定された資源をNRHPに登録する適格性の決定的な決定はできない。そのため、特定されたすべての海洋考古学的資源とASLFは、NRHPに登録される資格があり、したがって歴史的財産であると仮定される。</w:t>
      </w:r>
    </w:p>
    <w:p w14:paraId="6F47DC26" w14:textId="77777777" w:rsidR="00AD7E94" w:rsidRDefault="000447A2">
      <w:pPr>
        <w:pStyle w:val="a3"/>
        <w:spacing w:before="199"/>
        <w:ind w:right="397"/>
        <w:rPr>
          <w:lang w:eastAsia="ja-JP"/>
        </w:rPr>
      </w:pPr>
      <w:proofErr w:type="spellStart"/>
      <w:r>
        <w:rPr>
          <w:sz w:val="15"/>
          <w:lang w:eastAsia="ja-JP"/>
        </w:rPr>
        <w:t>提案された行為（以下、</w:t>
      </w:r>
      <w:r>
        <w:rPr>
          <w:i/>
          <w:sz w:val="15"/>
          <w:lang w:eastAsia="ja-JP"/>
        </w:rPr>
        <w:t>陸域APE</w:t>
      </w:r>
      <w:r>
        <w:rPr>
          <w:sz w:val="15"/>
          <w:lang w:eastAsia="ja-JP"/>
        </w:rPr>
        <w:t>）のために実施された文化資源調査により、陸域APEにお</w:t>
      </w:r>
      <w:proofErr w:type="spellEnd"/>
      <w:r>
        <w:rPr>
          <w:sz w:val="15"/>
          <w:lang w:eastAsia="ja-JP"/>
        </w:rPr>
        <w:t xml:space="preserve"> いて、24の陸域考古学的資源（14の遺跡と10の孤立遺物[IF]）、1つの墓地（34-5027-0050）、1つの歴史的地上資源 （キャンプ・ペンドルトン／州軍居留地歴史地区）が確認された（COP、付録GとH-3；ドミニオン・エナジー 2023）。ドミニオンエナジーの調査から得られた十分なデータにより、BOEMは10のIFはNRHPの適格性に十分な完全性や影響の大きさがなく、したがって歴史的財産ではないと判断した。ドラフトEISの公表後、バージニア州SHPOとのコンサルテーションにより、14の陸上考古遺跡のうち、3つ（すなわち44CS0250、44VB0162、44VB0412）はNRHPに登録される影響の可能性があり、したがって歴史的財産であると決定した。</w:t>
      </w:r>
    </w:p>
    <w:p w14:paraId="32D59D8F" w14:textId="77777777" w:rsidR="00AD7E94" w:rsidRDefault="000447A2">
      <w:pPr>
        <w:pStyle w:val="a3"/>
        <w:spacing w:before="1"/>
        <w:ind w:right="382"/>
        <w:rPr>
          <w:lang w:eastAsia="ja-JP"/>
        </w:rPr>
      </w:pPr>
      <w:r>
        <w:rPr>
          <w:sz w:val="15"/>
          <w:lang w:eastAsia="ja-JP"/>
        </w:rPr>
        <w:t>ドミニオンエナジーの調査では、陸上APEの外だが近傍に、20世紀半ばの墓が1つあることが判明している墓地（34-5027-0050）が1つ特定された。この墓地は、提案されているハーパーズ交換ステーションに近接しているため、提案行為による影響の可能性があると考えられる。地上APE内の歴史的地上資源はキャンプ・ペンデルトン／州軍居留地歴史地区で、現 在NRHPに登録されている。歴史地区に寄与する2つの建造物（建物59と410）が陸上APEにある。</w:t>
      </w:r>
    </w:p>
    <w:p w14:paraId="480A4540" w14:textId="77777777" w:rsidR="00AD7E94" w:rsidRDefault="000447A2">
      <w:pPr>
        <w:pStyle w:val="a3"/>
        <w:ind w:right="371"/>
      </w:pPr>
      <w:proofErr w:type="spellStart"/>
      <w:r>
        <w:rPr>
          <w:sz w:val="15"/>
          <w:lang w:eastAsia="ja-JP"/>
        </w:rPr>
        <w:t>APEの視覚的部分（以下、</w:t>
      </w:r>
      <w:r>
        <w:rPr>
          <w:i/>
          <w:sz w:val="15"/>
          <w:lang w:eastAsia="ja-JP"/>
        </w:rPr>
        <w:t>視覚的APEと</w:t>
      </w:r>
      <w:r>
        <w:rPr>
          <w:sz w:val="15"/>
          <w:lang w:eastAsia="ja-JP"/>
        </w:rPr>
        <w:t>呼ぶ）には、オフショア・プロジェクトの構成</w:t>
      </w:r>
      <w:proofErr w:type="spellEnd"/>
      <w:r>
        <w:rPr>
          <w:sz w:val="15"/>
          <w:lang w:eastAsia="ja-JP"/>
        </w:rPr>
        <w:t xml:space="preserve"> 要素の視覚的APEと、オンショア・プロジェクトの構成要素の視覚的APEが含まれる。オフショア・プロジェクト構成要素の目視APEにおける文化資源レビュ ーでは、2つのNHL（第一ヘンリー岬灯台とエアー・ホール）を含む、712の歴史的地上資源が 提案された（COP、付録H-1；Dominion Energy 2023）。陸上プロジェクトの構成要素の視覚的APEの文化資源レビューでは、322の歴史的 地上資源が確認された。</w:t>
      </w:r>
      <w:r>
        <w:rPr>
          <w:sz w:val="15"/>
        </w:rPr>
        <w:t xml:space="preserve">これらの資源のうち13件は、NRHPに登録されている、または登録資格がある歴史的 </w:t>
      </w:r>
      <w:proofErr w:type="spellStart"/>
      <w:r>
        <w:rPr>
          <w:sz w:val="15"/>
        </w:rPr>
        <w:t>資産であると決定された（COP</w:t>
      </w:r>
      <w:proofErr w:type="spellEnd"/>
      <w:r>
        <w:rPr>
          <w:sz w:val="15"/>
        </w:rPr>
        <w:t>, Appendices H-3; Dominion Energy 2023）。</w:t>
      </w:r>
    </w:p>
    <w:p w14:paraId="4D0F7AF8" w14:textId="77777777" w:rsidR="00AD7E94" w:rsidRDefault="000447A2">
      <w:pPr>
        <w:pStyle w:val="3"/>
        <w:numPr>
          <w:ilvl w:val="2"/>
          <w:numId w:val="22"/>
        </w:numPr>
        <w:tabs>
          <w:tab w:val="left" w:pos="1438"/>
        </w:tabs>
        <w:ind w:left="1438"/>
      </w:pPr>
      <w:bookmarkStart w:id="172" w:name="_TOC_250009"/>
      <w:proofErr w:type="spellStart"/>
      <w:r>
        <w:rPr>
          <w:spacing w:val="-2"/>
          <w:sz w:val="15"/>
        </w:rPr>
        <w:t>環境</w:t>
      </w:r>
      <w:bookmarkEnd w:id="172"/>
      <w:proofErr w:type="spellEnd"/>
      <w:r>
        <w:rPr>
          <w:spacing w:val="-2"/>
          <w:sz w:val="15"/>
        </w:rPr>
        <w:t xml:space="preserve"> </w:t>
      </w:r>
      <w:proofErr w:type="spellStart"/>
      <w:r>
        <w:rPr>
          <w:spacing w:val="-2"/>
          <w:sz w:val="15"/>
        </w:rPr>
        <w:t>結果</w:t>
      </w:r>
      <w:proofErr w:type="spellEnd"/>
    </w:p>
    <w:p w14:paraId="65ED6A50" w14:textId="77777777" w:rsidR="00AD7E94" w:rsidRDefault="000447A2">
      <w:pPr>
        <w:pStyle w:val="a5"/>
        <w:numPr>
          <w:ilvl w:val="3"/>
          <w:numId w:val="22"/>
        </w:numPr>
        <w:tabs>
          <w:tab w:val="left" w:pos="1798"/>
        </w:tabs>
        <w:spacing w:before="200"/>
        <w:rPr>
          <w:rFonts w:ascii="Arial"/>
          <w:b/>
          <w:lang w:eastAsia="ja-JP"/>
        </w:rPr>
      </w:pPr>
      <w:r>
        <w:rPr>
          <w:rFonts w:ascii="Arial"/>
          <w:b/>
          <w:sz w:val="15"/>
          <w:lang w:eastAsia="ja-JP"/>
        </w:rPr>
        <w:t>文化</w:t>
      </w:r>
      <w:r>
        <w:rPr>
          <w:rFonts w:ascii="Arial"/>
          <w:b/>
          <w:spacing w:val="-2"/>
          <w:sz w:val="15"/>
          <w:lang w:eastAsia="ja-JP"/>
        </w:rPr>
        <w:t>資源への</w:t>
      </w:r>
      <w:r>
        <w:rPr>
          <w:rFonts w:ascii="Arial"/>
          <w:b/>
          <w:sz w:val="15"/>
          <w:lang w:eastAsia="ja-JP"/>
        </w:rPr>
        <w:t>インパクトレベルの定義</w:t>
      </w:r>
    </w:p>
    <w:p w14:paraId="60146051" w14:textId="77777777" w:rsidR="00AD7E94" w:rsidRDefault="000447A2">
      <w:pPr>
        <w:pStyle w:val="a3"/>
        <w:ind w:left="358" w:right="382"/>
        <w:rPr>
          <w:lang w:eastAsia="ja-JP"/>
        </w:rPr>
      </w:pPr>
      <w:r>
        <w:rPr>
          <w:sz w:val="15"/>
          <w:lang w:eastAsia="ja-JP"/>
        </w:rPr>
        <w:t>本最終EISは、</w:t>
      </w:r>
      <w:hyperlink w:anchor="_bookmark100" w:history="1">
        <w:r>
          <w:rPr>
            <w:sz w:val="15"/>
            <w:lang w:eastAsia="ja-JP"/>
          </w:rPr>
          <w:t>表3.10-</w:t>
        </w:r>
      </w:hyperlink>
      <w:r>
        <w:rPr>
          <w:sz w:val="15"/>
          <w:lang w:eastAsia="ja-JP"/>
        </w:rPr>
        <w:t>2に示すように、提案行為を含むプロジェクト代替案の結果生じる文化資源（第106条に基づく歴史的財産を含む）への影響の可能性を特徴付けるために、4段階の分類スキームを使用している。</w:t>
      </w:r>
    </w:p>
    <w:p w14:paraId="08BFFACA" w14:textId="77777777" w:rsidR="00AD7E94" w:rsidRDefault="000447A2">
      <w:pPr>
        <w:tabs>
          <w:tab w:val="left" w:pos="1439"/>
        </w:tabs>
        <w:spacing w:before="242"/>
        <w:jc w:val="center"/>
        <w:rPr>
          <w:rFonts w:ascii="Arial"/>
          <w:b/>
          <w:sz w:val="20"/>
          <w:lang w:eastAsia="ja-JP"/>
        </w:rPr>
      </w:pPr>
      <w:bookmarkStart w:id="173" w:name="_bookmark100"/>
      <w:bookmarkEnd w:id="173"/>
      <w:r>
        <w:rPr>
          <w:rFonts w:ascii="Arial"/>
          <w:b/>
          <w:sz w:val="13"/>
          <w:lang w:eastAsia="ja-JP"/>
        </w:rPr>
        <w:t>表</w:t>
      </w:r>
      <w:r>
        <w:rPr>
          <w:rFonts w:ascii="Arial"/>
          <w:b/>
          <w:sz w:val="13"/>
          <w:lang w:eastAsia="ja-JP"/>
        </w:rPr>
        <w:t>3.</w:t>
      </w:r>
      <w:r>
        <w:rPr>
          <w:rFonts w:ascii="Arial"/>
          <w:b/>
          <w:spacing w:val="-10"/>
          <w:sz w:val="13"/>
          <w:lang w:eastAsia="ja-JP"/>
        </w:rPr>
        <w:t>10</w:t>
      </w:r>
      <w:r>
        <w:rPr>
          <w:rFonts w:ascii="Arial"/>
          <w:b/>
          <w:sz w:val="13"/>
          <w:lang w:eastAsia="ja-JP"/>
        </w:rPr>
        <w:t>-2</w:t>
      </w:r>
      <w:r>
        <w:rPr>
          <w:rFonts w:ascii="Arial"/>
          <w:b/>
          <w:sz w:val="13"/>
          <w:lang w:eastAsia="ja-JP"/>
        </w:rPr>
        <w:tab/>
      </w:r>
      <w:r>
        <w:rPr>
          <w:rFonts w:ascii="Arial"/>
          <w:b/>
          <w:sz w:val="13"/>
          <w:lang w:eastAsia="ja-JP"/>
        </w:rPr>
        <w:t>文化</w:t>
      </w:r>
      <w:r>
        <w:rPr>
          <w:rFonts w:ascii="Arial"/>
          <w:b/>
          <w:spacing w:val="-2"/>
          <w:sz w:val="13"/>
          <w:lang w:eastAsia="ja-JP"/>
        </w:rPr>
        <w:t>資源への</w:t>
      </w:r>
      <w:r>
        <w:rPr>
          <w:rFonts w:ascii="Arial"/>
          <w:b/>
          <w:sz w:val="13"/>
          <w:lang w:eastAsia="ja-JP"/>
        </w:rPr>
        <w:t>悪影響レベルの定義</w:t>
      </w:r>
    </w:p>
    <w:p w14:paraId="4804D86C" w14:textId="77777777" w:rsidR="00AD7E94" w:rsidRDefault="00AD7E94">
      <w:pPr>
        <w:pStyle w:val="a3"/>
        <w:spacing w:before="3"/>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5"/>
        <w:gridCol w:w="2430"/>
        <w:gridCol w:w="2926"/>
        <w:gridCol w:w="2925"/>
      </w:tblGrid>
      <w:tr w:rsidR="00AD7E94" w14:paraId="277561E5" w14:textId="77777777">
        <w:trPr>
          <w:trHeight w:val="749"/>
        </w:trPr>
        <w:tc>
          <w:tcPr>
            <w:tcW w:w="1165" w:type="dxa"/>
            <w:shd w:val="clear" w:color="auto" w:fill="DEEAF6"/>
          </w:tcPr>
          <w:p w14:paraId="7CEF742F" w14:textId="77777777" w:rsidR="00AD7E94" w:rsidRDefault="00AD7E94">
            <w:pPr>
              <w:pStyle w:val="TableParagraph"/>
              <w:spacing w:before="31"/>
              <w:ind w:left="0"/>
              <w:rPr>
                <w:b/>
                <w:sz w:val="20"/>
                <w:lang w:eastAsia="ja-JP"/>
              </w:rPr>
            </w:pPr>
          </w:p>
          <w:p w14:paraId="09491DD2" w14:textId="77777777" w:rsidR="00AD7E94" w:rsidRDefault="000447A2">
            <w:pPr>
              <w:pStyle w:val="TableParagraph"/>
              <w:spacing w:before="0"/>
              <w:ind w:right="395"/>
              <w:rPr>
                <w:b/>
                <w:sz w:val="20"/>
              </w:rPr>
            </w:pPr>
            <w:proofErr w:type="spellStart"/>
            <w:r>
              <w:rPr>
                <w:b/>
                <w:spacing w:val="-2"/>
                <w:sz w:val="13"/>
              </w:rPr>
              <w:t>インパクト・レベル</w:t>
            </w:r>
            <w:proofErr w:type="spellEnd"/>
          </w:p>
        </w:tc>
        <w:tc>
          <w:tcPr>
            <w:tcW w:w="2430" w:type="dxa"/>
            <w:shd w:val="clear" w:color="auto" w:fill="DEEAF6"/>
          </w:tcPr>
          <w:p w14:paraId="5509C6BF" w14:textId="77777777" w:rsidR="00AD7E94" w:rsidRDefault="000447A2">
            <w:pPr>
              <w:pStyle w:val="TableParagraph"/>
              <w:ind w:left="108" w:right="177"/>
              <w:rPr>
                <w:b/>
                <w:sz w:val="20"/>
                <w:lang w:eastAsia="ja-JP"/>
              </w:rPr>
            </w:pPr>
            <w:r>
              <w:rPr>
                <w:b/>
                <w:sz w:val="13"/>
                <w:lang w:eastAsia="ja-JP"/>
              </w:rPr>
              <w:t>NHPA第106基づく歴史的建造物</w:t>
            </w:r>
          </w:p>
        </w:tc>
        <w:tc>
          <w:tcPr>
            <w:tcW w:w="2926" w:type="dxa"/>
            <w:shd w:val="clear" w:color="auto" w:fill="DEEAF6"/>
          </w:tcPr>
          <w:p w14:paraId="731A75D5" w14:textId="77777777" w:rsidR="00AD7E94" w:rsidRDefault="00AD7E94">
            <w:pPr>
              <w:pStyle w:val="TableParagraph"/>
              <w:spacing w:before="31"/>
              <w:ind w:left="0"/>
              <w:rPr>
                <w:b/>
                <w:sz w:val="20"/>
                <w:lang w:eastAsia="ja-JP"/>
              </w:rPr>
            </w:pPr>
          </w:p>
          <w:p w14:paraId="59277486" w14:textId="77777777" w:rsidR="00AD7E94" w:rsidRDefault="000447A2">
            <w:pPr>
              <w:pStyle w:val="TableParagraph"/>
              <w:spacing w:before="0"/>
              <w:ind w:left="108" w:right="289"/>
              <w:rPr>
                <w:b/>
                <w:sz w:val="20"/>
              </w:rPr>
            </w:pPr>
            <w:proofErr w:type="spellStart"/>
            <w:r>
              <w:rPr>
                <w:b/>
                <w:sz w:val="13"/>
              </w:rPr>
              <w:t>考古学的資源とASLF</w:t>
            </w:r>
            <w:proofErr w:type="spellEnd"/>
          </w:p>
        </w:tc>
        <w:tc>
          <w:tcPr>
            <w:tcW w:w="2925" w:type="dxa"/>
            <w:shd w:val="clear" w:color="auto" w:fill="DEEAF6"/>
          </w:tcPr>
          <w:p w14:paraId="59AE142A" w14:textId="77777777" w:rsidR="00AD7E94" w:rsidRDefault="00AD7E94">
            <w:pPr>
              <w:pStyle w:val="TableParagraph"/>
              <w:spacing w:before="31"/>
              <w:ind w:left="0"/>
              <w:rPr>
                <w:b/>
                <w:sz w:val="20"/>
                <w:lang w:eastAsia="ja-JP"/>
              </w:rPr>
            </w:pPr>
          </w:p>
          <w:p w14:paraId="06488726" w14:textId="77777777" w:rsidR="00AD7E94" w:rsidRDefault="000447A2">
            <w:pPr>
              <w:pStyle w:val="TableParagraph"/>
              <w:spacing w:before="0"/>
              <w:ind w:left="106" w:right="702"/>
              <w:rPr>
                <w:b/>
                <w:sz w:val="20"/>
                <w:lang w:eastAsia="ja-JP"/>
              </w:rPr>
            </w:pPr>
            <w:r>
              <w:rPr>
                <w:b/>
                <w:sz w:val="13"/>
                <w:lang w:eastAsia="ja-JP"/>
              </w:rPr>
              <w:t>歴史的地上資源とTCP</w:t>
            </w:r>
          </w:p>
        </w:tc>
      </w:tr>
      <w:tr w:rsidR="00AD7E94" w14:paraId="5101A864" w14:textId="77777777">
        <w:trPr>
          <w:trHeight w:val="2190"/>
        </w:trPr>
        <w:tc>
          <w:tcPr>
            <w:tcW w:w="1165" w:type="dxa"/>
          </w:tcPr>
          <w:p w14:paraId="5D3964A8" w14:textId="77777777" w:rsidR="00AD7E94" w:rsidRDefault="000447A2">
            <w:pPr>
              <w:pStyle w:val="TableParagraph"/>
              <w:spacing w:before="32"/>
              <w:rPr>
                <w:sz w:val="20"/>
              </w:rPr>
            </w:pPr>
            <w:proofErr w:type="spellStart"/>
            <w:r>
              <w:rPr>
                <w:spacing w:val="-2"/>
                <w:sz w:val="13"/>
              </w:rPr>
              <w:t>ごくわずか</w:t>
            </w:r>
            <w:proofErr w:type="spellEnd"/>
          </w:p>
        </w:tc>
        <w:tc>
          <w:tcPr>
            <w:tcW w:w="2430" w:type="dxa"/>
          </w:tcPr>
          <w:p w14:paraId="7DD77265" w14:textId="77777777" w:rsidR="00AD7E94" w:rsidRDefault="000447A2">
            <w:pPr>
              <w:pStyle w:val="TableParagraph"/>
              <w:ind w:right="177"/>
              <w:rPr>
                <w:sz w:val="20"/>
                <w:lang w:eastAsia="ja-JP"/>
              </w:rPr>
            </w:pPr>
            <w:r>
              <w:rPr>
                <w:sz w:val="13"/>
                <w:lang w:eastAsia="ja-JP"/>
              </w:rPr>
              <w:t>36 CFR 800.4(d)(1)で定義されているように、影響を受ける歴史的財産はない。</w:t>
            </w:r>
          </w:p>
        </w:tc>
        <w:tc>
          <w:tcPr>
            <w:tcW w:w="2926" w:type="dxa"/>
          </w:tcPr>
          <w:p w14:paraId="4D4C8613" w14:textId="77777777" w:rsidR="00AD7E94" w:rsidRDefault="000447A2">
            <w:pPr>
              <w:pStyle w:val="TableParagraph"/>
              <w:numPr>
                <w:ilvl w:val="0"/>
                <w:numId w:val="14"/>
              </w:numPr>
              <w:tabs>
                <w:tab w:val="left" w:pos="349"/>
              </w:tabs>
              <w:spacing w:before="31"/>
              <w:ind w:right="393" w:firstLine="0"/>
              <w:rPr>
                <w:sz w:val="20"/>
                <w:lang w:eastAsia="ja-JP"/>
              </w:rPr>
            </w:pPr>
            <w:r>
              <w:rPr>
                <w:sz w:val="13"/>
                <w:lang w:eastAsia="ja-JP"/>
              </w:rPr>
              <w:t>地盤または海底攪乱活動による影響の可能性のある文化資源がない。</w:t>
            </w:r>
          </w:p>
          <w:p w14:paraId="0BC06AA3" w14:textId="77777777" w:rsidR="00AD7E94" w:rsidRDefault="000447A2">
            <w:pPr>
              <w:pStyle w:val="TableParagraph"/>
              <w:numPr>
                <w:ilvl w:val="0"/>
                <w:numId w:val="14"/>
              </w:numPr>
              <w:tabs>
                <w:tab w:val="left" w:pos="349"/>
              </w:tabs>
              <w:ind w:right="224" w:firstLine="0"/>
              <w:rPr>
                <w:sz w:val="20"/>
                <w:lang w:eastAsia="ja-JP"/>
              </w:rPr>
            </w:pPr>
            <w:r>
              <w:rPr>
                <w:sz w:val="13"/>
                <w:lang w:eastAsia="ja-JP"/>
              </w:rPr>
              <w:t>文化資源へのすべての撹乱は完全に回避され、その結果、文化資源への損傷や科学的・文化的価値の喪失は生じない。</w:t>
            </w:r>
          </w:p>
        </w:tc>
        <w:tc>
          <w:tcPr>
            <w:tcW w:w="2925" w:type="dxa"/>
          </w:tcPr>
          <w:p w14:paraId="6FC7999F" w14:textId="77777777" w:rsidR="00AD7E94" w:rsidRDefault="000447A2">
            <w:pPr>
              <w:pStyle w:val="TableParagraph"/>
              <w:numPr>
                <w:ilvl w:val="0"/>
                <w:numId w:val="13"/>
              </w:numPr>
              <w:tabs>
                <w:tab w:val="left" w:pos="348"/>
              </w:tabs>
              <w:spacing w:before="32"/>
              <w:ind w:left="348" w:hanging="242"/>
              <w:rPr>
                <w:sz w:val="20"/>
                <w:lang w:eastAsia="ja-JP"/>
              </w:rPr>
            </w:pPr>
            <w:r>
              <w:rPr>
                <w:sz w:val="13"/>
                <w:lang w:eastAsia="ja-JP"/>
              </w:rPr>
              <w:t>測定可能なインパクトがない</w:t>
            </w:r>
            <w:r>
              <w:rPr>
                <w:spacing w:val="-5"/>
                <w:sz w:val="13"/>
                <w:lang w:eastAsia="ja-JP"/>
              </w:rPr>
              <w:t>。</w:t>
            </w:r>
          </w:p>
          <w:p w14:paraId="575D619F" w14:textId="77777777" w:rsidR="00AD7E94" w:rsidRDefault="000447A2">
            <w:pPr>
              <w:pStyle w:val="TableParagraph"/>
              <w:numPr>
                <w:ilvl w:val="0"/>
                <w:numId w:val="13"/>
              </w:numPr>
              <w:tabs>
                <w:tab w:val="left" w:pos="348"/>
              </w:tabs>
              <w:spacing w:before="29"/>
              <w:ind w:left="106" w:right="103" w:firstLine="0"/>
              <w:rPr>
                <w:sz w:val="20"/>
                <w:lang w:eastAsia="ja-JP"/>
              </w:rPr>
            </w:pPr>
            <w:r>
              <w:rPr>
                <w:sz w:val="13"/>
                <w:lang w:eastAsia="ja-JP"/>
              </w:rPr>
              <w:t>物理的なインパクトがなく、資源の完全性に対する変化や、資源がその影響の大きさをもたらす歴史的または美的環境に対する視覚的な混乱がない。</w:t>
            </w:r>
          </w:p>
          <w:p w14:paraId="3476EA27" w14:textId="77777777" w:rsidR="00AD7E94" w:rsidRDefault="000447A2">
            <w:pPr>
              <w:pStyle w:val="TableParagraph"/>
              <w:numPr>
                <w:ilvl w:val="0"/>
                <w:numId w:val="13"/>
              </w:numPr>
              <w:tabs>
                <w:tab w:val="left" w:pos="360"/>
              </w:tabs>
              <w:ind w:left="106" w:right="271" w:firstLine="0"/>
              <w:rPr>
                <w:sz w:val="20"/>
                <w:lang w:eastAsia="ja-JP"/>
              </w:rPr>
            </w:pPr>
            <w:r>
              <w:rPr>
                <w:sz w:val="13"/>
                <w:lang w:eastAsia="ja-JP"/>
              </w:rPr>
              <w:t>すべての物理的インパクトと混乱は完全にされる。</w:t>
            </w:r>
          </w:p>
        </w:tc>
      </w:tr>
    </w:tbl>
    <w:p w14:paraId="47A5F672" w14:textId="77777777" w:rsidR="00AD7E94" w:rsidRDefault="00AD7E94">
      <w:pPr>
        <w:pStyle w:val="TableParagraph"/>
        <w:rPr>
          <w:sz w:val="20"/>
          <w:lang w:eastAsia="ja-JP"/>
        </w:rPr>
        <w:sectPr w:rsidR="00AD7E94">
          <w:pgSz w:w="12240" w:h="15840"/>
          <w:pgMar w:top="1360" w:right="1080" w:bottom="680" w:left="1080" w:header="729" w:footer="483" w:gutter="0"/>
          <w:cols w:space="708"/>
        </w:sectPr>
      </w:pPr>
    </w:p>
    <w:p w14:paraId="44EC3F64" w14:textId="77777777" w:rsidR="00AD7E94" w:rsidRDefault="00AD7E94">
      <w:pPr>
        <w:pStyle w:val="a3"/>
        <w:spacing w:before="1" w:after="1"/>
        <w:ind w:left="0"/>
        <w:rPr>
          <w:rFonts w:ascii="Arial"/>
          <w:b/>
          <w:sz w:val="7"/>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65"/>
        <w:gridCol w:w="2430"/>
        <w:gridCol w:w="2926"/>
        <w:gridCol w:w="2925"/>
      </w:tblGrid>
      <w:tr w:rsidR="00AD7E94" w14:paraId="474D21B4" w14:textId="77777777">
        <w:trPr>
          <w:trHeight w:val="750"/>
        </w:trPr>
        <w:tc>
          <w:tcPr>
            <w:tcW w:w="1165" w:type="dxa"/>
            <w:shd w:val="clear" w:color="auto" w:fill="DEEAF6"/>
          </w:tcPr>
          <w:p w14:paraId="3648C036" w14:textId="77777777" w:rsidR="00AD7E94" w:rsidRDefault="00AD7E94">
            <w:pPr>
              <w:pStyle w:val="TableParagraph"/>
              <w:spacing w:before="31"/>
              <w:ind w:left="0"/>
              <w:rPr>
                <w:b/>
                <w:sz w:val="20"/>
                <w:lang w:eastAsia="ja-JP"/>
              </w:rPr>
            </w:pPr>
          </w:p>
          <w:p w14:paraId="2002AC23" w14:textId="77777777" w:rsidR="00AD7E94" w:rsidRDefault="000447A2">
            <w:pPr>
              <w:pStyle w:val="TableParagraph"/>
              <w:spacing w:before="0"/>
              <w:ind w:right="395"/>
              <w:rPr>
                <w:b/>
                <w:sz w:val="20"/>
              </w:rPr>
            </w:pPr>
            <w:proofErr w:type="spellStart"/>
            <w:r>
              <w:rPr>
                <w:b/>
                <w:spacing w:val="-2"/>
                <w:sz w:val="13"/>
              </w:rPr>
              <w:t>インパクト・レベル</w:t>
            </w:r>
            <w:proofErr w:type="spellEnd"/>
          </w:p>
        </w:tc>
        <w:tc>
          <w:tcPr>
            <w:tcW w:w="2430" w:type="dxa"/>
            <w:shd w:val="clear" w:color="auto" w:fill="DEEAF6"/>
          </w:tcPr>
          <w:p w14:paraId="2192905C" w14:textId="77777777" w:rsidR="00AD7E94" w:rsidRDefault="000447A2">
            <w:pPr>
              <w:pStyle w:val="TableParagraph"/>
              <w:ind w:left="108" w:right="177"/>
              <w:rPr>
                <w:b/>
                <w:sz w:val="20"/>
                <w:lang w:eastAsia="ja-JP"/>
              </w:rPr>
            </w:pPr>
            <w:r>
              <w:rPr>
                <w:b/>
                <w:sz w:val="13"/>
                <w:lang w:eastAsia="ja-JP"/>
              </w:rPr>
              <w:t>NHPA第106基づく歴史的建造物</w:t>
            </w:r>
          </w:p>
        </w:tc>
        <w:tc>
          <w:tcPr>
            <w:tcW w:w="2926" w:type="dxa"/>
            <w:shd w:val="clear" w:color="auto" w:fill="DEEAF6"/>
          </w:tcPr>
          <w:p w14:paraId="0EB8E481" w14:textId="77777777" w:rsidR="00AD7E94" w:rsidRDefault="00AD7E94">
            <w:pPr>
              <w:pStyle w:val="TableParagraph"/>
              <w:spacing w:before="31"/>
              <w:ind w:left="0"/>
              <w:rPr>
                <w:b/>
                <w:sz w:val="20"/>
                <w:lang w:eastAsia="ja-JP"/>
              </w:rPr>
            </w:pPr>
          </w:p>
          <w:p w14:paraId="6622DC7D" w14:textId="77777777" w:rsidR="00AD7E94" w:rsidRDefault="000447A2">
            <w:pPr>
              <w:pStyle w:val="TableParagraph"/>
              <w:spacing w:before="0"/>
              <w:ind w:left="108" w:right="289"/>
              <w:rPr>
                <w:b/>
                <w:sz w:val="20"/>
              </w:rPr>
            </w:pPr>
            <w:proofErr w:type="spellStart"/>
            <w:r>
              <w:rPr>
                <w:b/>
                <w:sz w:val="13"/>
              </w:rPr>
              <w:t>考古学的資源とASLF</w:t>
            </w:r>
            <w:proofErr w:type="spellEnd"/>
          </w:p>
        </w:tc>
        <w:tc>
          <w:tcPr>
            <w:tcW w:w="2925" w:type="dxa"/>
            <w:shd w:val="clear" w:color="auto" w:fill="DEEAF6"/>
          </w:tcPr>
          <w:p w14:paraId="62718704" w14:textId="77777777" w:rsidR="00AD7E94" w:rsidRDefault="00AD7E94">
            <w:pPr>
              <w:pStyle w:val="TableParagraph"/>
              <w:spacing w:before="31"/>
              <w:ind w:left="0"/>
              <w:rPr>
                <w:b/>
                <w:sz w:val="20"/>
                <w:lang w:eastAsia="ja-JP"/>
              </w:rPr>
            </w:pPr>
          </w:p>
          <w:p w14:paraId="38559BF7" w14:textId="77777777" w:rsidR="00AD7E94" w:rsidRDefault="000447A2">
            <w:pPr>
              <w:pStyle w:val="TableParagraph"/>
              <w:spacing w:before="0"/>
              <w:ind w:left="106" w:right="702"/>
              <w:rPr>
                <w:b/>
                <w:sz w:val="20"/>
                <w:lang w:eastAsia="ja-JP"/>
              </w:rPr>
            </w:pPr>
            <w:r>
              <w:rPr>
                <w:b/>
                <w:sz w:val="13"/>
                <w:lang w:eastAsia="ja-JP"/>
              </w:rPr>
              <w:t>歴史的地上資源とTCP</w:t>
            </w:r>
          </w:p>
        </w:tc>
      </w:tr>
      <w:tr w:rsidR="00AD7E94" w14:paraId="2E7141BD" w14:textId="77777777">
        <w:trPr>
          <w:trHeight w:val="3309"/>
        </w:trPr>
        <w:tc>
          <w:tcPr>
            <w:tcW w:w="1165" w:type="dxa"/>
          </w:tcPr>
          <w:p w14:paraId="7512E176" w14:textId="77777777" w:rsidR="00AD7E94" w:rsidRDefault="000447A2">
            <w:pPr>
              <w:pStyle w:val="TableParagraph"/>
              <w:rPr>
                <w:sz w:val="20"/>
              </w:rPr>
            </w:pPr>
            <w:proofErr w:type="spellStart"/>
            <w:r>
              <w:rPr>
                <w:spacing w:val="-2"/>
                <w:sz w:val="13"/>
              </w:rPr>
              <w:t>マイナ</w:t>
            </w:r>
            <w:proofErr w:type="spellEnd"/>
            <w:r>
              <w:rPr>
                <w:spacing w:val="-2"/>
                <w:sz w:val="13"/>
              </w:rPr>
              <w:t>ー</w:t>
            </w:r>
          </w:p>
        </w:tc>
        <w:tc>
          <w:tcPr>
            <w:tcW w:w="2430" w:type="dxa"/>
          </w:tcPr>
          <w:p w14:paraId="70605B5C" w14:textId="77777777" w:rsidR="00AD7E94" w:rsidRDefault="000447A2">
            <w:pPr>
              <w:pStyle w:val="TableParagraph"/>
              <w:ind w:right="177"/>
              <w:rPr>
                <w:sz w:val="20"/>
                <w:lang w:eastAsia="ja-JP"/>
              </w:rPr>
            </w:pPr>
            <w:r>
              <w:rPr>
                <w:sz w:val="13"/>
                <w:lang w:eastAsia="ja-JP"/>
              </w:rPr>
              <w:t>36 CFR 800.5(b)で定義されているように、歴史的資産に対する悪影響は発生しない可能性がある。これには回避</w:t>
            </w:r>
            <w:r>
              <w:rPr>
                <w:spacing w:val="-2"/>
                <w:sz w:val="13"/>
                <w:lang w:eastAsia="ja-JP"/>
              </w:rPr>
              <w:t>策も</w:t>
            </w:r>
            <w:r>
              <w:rPr>
                <w:sz w:val="13"/>
                <w:lang w:eastAsia="ja-JP"/>
              </w:rPr>
              <w:t>含まれる</w:t>
            </w:r>
            <w:r>
              <w:rPr>
                <w:spacing w:val="-2"/>
                <w:sz w:val="13"/>
                <w:lang w:eastAsia="ja-JP"/>
              </w:rPr>
              <w:t>。</w:t>
            </w:r>
          </w:p>
        </w:tc>
        <w:tc>
          <w:tcPr>
            <w:tcW w:w="2926" w:type="dxa"/>
          </w:tcPr>
          <w:p w14:paraId="3B9DBD0D" w14:textId="77777777" w:rsidR="00AD7E94" w:rsidRDefault="000447A2">
            <w:pPr>
              <w:pStyle w:val="TableParagraph"/>
              <w:numPr>
                <w:ilvl w:val="0"/>
                <w:numId w:val="12"/>
              </w:numPr>
              <w:tabs>
                <w:tab w:val="left" w:pos="349"/>
              </w:tabs>
              <w:spacing w:before="31"/>
              <w:ind w:right="115" w:firstLine="0"/>
              <w:rPr>
                <w:sz w:val="20"/>
                <w:lang w:eastAsia="ja-JP"/>
              </w:rPr>
            </w:pPr>
            <w:r>
              <w:rPr>
                <w:sz w:val="13"/>
                <w:lang w:eastAsia="ja-JP"/>
              </w:rPr>
              <w:t>地盤または海底を攪乱する活動により、文化資源に若干の損傷があるが、科学的または文化的価値の喪失はない。</w:t>
            </w:r>
          </w:p>
          <w:p w14:paraId="2D6A7377" w14:textId="77777777" w:rsidR="00AD7E94" w:rsidRDefault="000447A2">
            <w:pPr>
              <w:pStyle w:val="TableParagraph"/>
              <w:numPr>
                <w:ilvl w:val="0"/>
                <w:numId w:val="12"/>
              </w:numPr>
              <w:tabs>
                <w:tab w:val="left" w:pos="349"/>
              </w:tabs>
              <w:spacing w:before="29"/>
              <w:ind w:right="470" w:firstLine="0"/>
              <w:rPr>
                <w:sz w:val="20"/>
                <w:lang w:eastAsia="ja-JP"/>
              </w:rPr>
            </w:pPr>
            <w:r>
              <w:rPr>
                <w:sz w:val="13"/>
                <w:lang w:eastAsia="ja-JP"/>
              </w:rPr>
              <w:t>文化資源への撹乱は回避されるか、科学的・文化的価値の乏しい地域に限定される。</w:t>
            </w:r>
          </w:p>
        </w:tc>
        <w:tc>
          <w:tcPr>
            <w:tcW w:w="2925" w:type="dxa"/>
          </w:tcPr>
          <w:p w14:paraId="67DC6A9A" w14:textId="77777777" w:rsidR="00AD7E94" w:rsidRDefault="000447A2">
            <w:pPr>
              <w:pStyle w:val="TableParagraph"/>
              <w:numPr>
                <w:ilvl w:val="0"/>
                <w:numId w:val="11"/>
              </w:numPr>
              <w:tabs>
                <w:tab w:val="left" w:pos="347"/>
              </w:tabs>
              <w:spacing w:before="31"/>
              <w:ind w:right="294" w:firstLine="0"/>
              <w:rPr>
                <w:sz w:val="20"/>
                <w:lang w:eastAsia="ja-JP"/>
              </w:rPr>
            </w:pPr>
            <w:r>
              <w:rPr>
                <w:sz w:val="13"/>
                <w:lang w:eastAsia="ja-JP"/>
              </w:rPr>
              <w:t>物理的インパクト（すなわち、資源の改変や取り壊し）はなく、資源の影響のさの由来となる歴史的または美的環境に対する限定的な視覚的混乱がある。</w:t>
            </w:r>
          </w:p>
          <w:p w14:paraId="0DF29600" w14:textId="77777777" w:rsidR="00AD7E94" w:rsidRDefault="000447A2">
            <w:pPr>
              <w:pStyle w:val="TableParagraph"/>
              <w:numPr>
                <w:ilvl w:val="0"/>
                <w:numId w:val="11"/>
              </w:numPr>
              <w:tabs>
                <w:tab w:val="left" w:pos="348"/>
              </w:tabs>
              <w:spacing w:before="29"/>
              <w:ind w:left="106" w:right="126" w:firstLine="0"/>
              <w:rPr>
                <w:sz w:val="20"/>
                <w:lang w:eastAsia="ja-JP"/>
              </w:rPr>
            </w:pPr>
            <w:r>
              <w:rPr>
                <w:sz w:val="13"/>
                <w:lang w:eastAsia="ja-JP"/>
              </w:rPr>
              <w:t>歴史的あるいは美的環境に対する破壊は短期的なもので、元の状態あるいは同等の状態に戻ると予想される（一時的な植生の伐採や建設用船舶の照明など）。</w:t>
            </w:r>
          </w:p>
        </w:tc>
      </w:tr>
      <w:tr w:rsidR="00AD7E94" w14:paraId="20DFC061" w14:textId="77777777">
        <w:trPr>
          <w:trHeight w:val="3829"/>
        </w:trPr>
        <w:tc>
          <w:tcPr>
            <w:tcW w:w="1165" w:type="dxa"/>
          </w:tcPr>
          <w:p w14:paraId="49F3AAEE" w14:textId="77777777" w:rsidR="00AD7E94" w:rsidRDefault="000447A2">
            <w:pPr>
              <w:pStyle w:val="TableParagraph"/>
              <w:rPr>
                <w:sz w:val="20"/>
              </w:rPr>
            </w:pPr>
            <w:proofErr w:type="spellStart"/>
            <w:r>
              <w:rPr>
                <w:spacing w:val="-2"/>
                <w:sz w:val="13"/>
              </w:rPr>
              <w:t>中程度</w:t>
            </w:r>
            <w:proofErr w:type="spellEnd"/>
          </w:p>
        </w:tc>
        <w:tc>
          <w:tcPr>
            <w:tcW w:w="2430" w:type="dxa"/>
          </w:tcPr>
          <w:p w14:paraId="23F139F0" w14:textId="77777777" w:rsidR="00AD7E94" w:rsidRDefault="000447A2">
            <w:pPr>
              <w:pStyle w:val="TableParagraph"/>
              <w:ind w:left="108" w:right="149"/>
              <w:rPr>
                <w:sz w:val="20"/>
                <w:lang w:eastAsia="ja-JP"/>
              </w:rPr>
            </w:pPr>
            <w:r>
              <w:rPr>
                <w:sz w:val="13"/>
                <w:lang w:eastAsia="ja-JP"/>
              </w:rPr>
              <w:t>36 CFR 800.5(a)(1)で定義される歴史的財産に対する悪影響が発生する可能性がある。歴史的建造物の位置、設計、設定、材料、出来映え、情緒、関連性などの完全性が損なわれるような形で、歴史的建造物の特性が変更される可能性があるが、悪影響を受けた建造物は</w:t>
            </w:r>
            <w:r>
              <w:rPr>
                <w:spacing w:val="-2"/>
                <w:sz w:val="13"/>
                <w:lang w:eastAsia="ja-JP"/>
              </w:rPr>
              <w:t>NRHPの</w:t>
            </w:r>
            <w:r>
              <w:rPr>
                <w:sz w:val="13"/>
                <w:lang w:eastAsia="ja-JP"/>
              </w:rPr>
              <w:t>適格性を維持する。</w:t>
            </w:r>
          </w:p>
        </w:tc>
        <w:tc>
          <w:tcPr>
            <w:tcW w:w="2926" w:type="dxa"/>
          </w:tcPr>
          <w:p w14:paraId="78487EFB" w14:textId="77777777" w:rsidR="00AD7E94" w:rsidRDefault="000447A2">
            <w:pPr>
              <w:pStyle w:val="TableParagraph"/>
              <w:spacing w:before="31"/>
              <w:ind w:left="108"/>
              <w:rPr>
                <w:sz w:val="20"/>
                <w:lang w:eastAsia="ja-JP"/>
              </w:rPr>
            </w:pPr>
            <w:r>
              <w:rPr>
                <w:sz w:val="13"/>
                <w:lang w:eastAsia="ja-JP"/>
              </w:rPr>
              <w:t>マイナー・</w:t>
            </w:r>
            <w:r>
              <w:rPr>
                <w:spacing w:val="-2"/>
                <w:sz w:val="13"/>
                <w:lang w:eastAsia="ja-JP"/>
              </w:rPr>
              <w:t>インパクトと</w:t>
            </w:r>
            <w:r>
              <w:rPr>
                <w:sz w:val="13"/>
                <w:lang w:eastAsia="ja-JP"/>
              </w:rPr>
              <w:t>比較した場合</w:t>
            </w:r>
            <w:r>
              <w:rPr>
                <w:spacing w:val="-2"/>
                <w:sz w:val="13"/>
                <w:lang w:eastAsia="ja-JP"/>
              </w:rPr>
              <w:t>：</w:t>
            </w:r>
          </w:p>
          <w:p w14:paraId="103C5860" w14:textId="77777777" w:rsidR="00AD7E94" w:rsidRDefault="000447A2">
            <w:pPr>
              <w:pStyle w:val="TableParagraph"/>
              <w:numPr>
                <w:ilvl w:val="0"/>
                <w:numId w:val="10"/>
              </w:numPr>
              <w:tabs>
                <w:tab w:val="left" w:pos="349"/>
              </w:tabs>
              <w:ind w:right="147" w:firstLine="0"/>
              <w:rPr>
                <w:sz w:val="20"/>
                <w:lang w:eastAsia="ja-JP"/>
              </w:rPr>
            </w:pPr>
            <w:r>
              <w:rPr>
                <w:sz w:val="13"/>
                <w:lang w:eastAsia="ja-JP"/>
              </w:rPr>
              <w:t>科学的または文化的データの損失を含め、地盤または海底攪乱活動による文化資源への損害の程度が大きい</w:t>
            </w:r>
            <w:r>
              <w:rPr>
                <w:spacing w:val="-5"/>
                <w:sz w:val="13"/>
                <w:lang w:eastAsia="ja-JP"/>
              </w:rPr>
              <w:t>。</w:t>
            </w:r>
          </w:p>
          <w:p w14:paraId="761711A5" w14:textId="77777777" w:rsidR="00AD7E94" w:rsidRDefault="000447A2">
            <w:pPr>
              <w:pStyle w:val="TableParagraph"/>
              <w:numPr>
                <w:ilvl w:val="0"/>
                <w:numId w:val="10"/>
              </w:numPr>
              <w:tabs>
                <w:tab w:val="left" w:pos="350"/>
              </w:tabs>
              <w:ind w:left="108" w:right="292" w:firstLine="0"/>
              <w:rPr>
                <w:sz w:val="20"/>
                <w:lang w:eastAsia="ja-JP"/>
              </w:rPr>
            </w:pPr>
            <w:r>
              <w:rPr>
                <w:sz w:val="13"/>
                <w:lang w:eastAsia="ja-JP"/>
              </w:rPr>
              <w:t>文化資源への妨害は最小限に抑えられるか、ミティゲーションの程度は低く抑えられるが、その結果、文化ダメージや科学的・文化的価値の喪失が</w:t>
            </w:r>
            <w:r>
              <w:rPr>
                <w:spacing w:val="-2"/>
                <w:sz w:val="13"/>
                <w:lang w:eastAsia="ja-JP"/>
              </w:rPr>
              <w:t>生じる。</w:t>
            </w:r>
          </w:p>
        </w:tc>
        <w:tc>
          <w:tcPr>
            <w:tcW w:w="2925" w:type="dxa"/>
          </w:tcPr>
          <w:p w14:paraId="6E0CDEAD" w14:textId="77777777" w:rsidR="00AD7E94" w:rsidRDefault="000447A2">
            <w:pPr>
              <w:pStyle w:val="TableParagraph"/>
              <w:spacing w:before="32"/>
              <w:ind w:left="106" w:right="702"/>
              <w:rPr>
                <w:sz w:val="20"/>
                <w:lang w:eastAsia="ja-JP"/>
              </w:rPr>
            </w:pPr>
            <w:r>
              <w:rPr>
                <w:sz w:val="13"/>
                <w:lang w:eastAsia="ja-JP"/>
              </w:rPr>
              <w:t>マイナー</w:t>
            </w:r>
            <w:r>
              <w:rPr>
                <w:spacing w:val="-2"/>
                <w:sz w:val="13"/>
                <w:lang w:eastAsia="ja-JP"/>
              </w:rPr>
              <w:t>インパクトと</w:t>
            </w:r>
            <w:r>
              <w:rPr>
                <w:sz w:val="13"/>
                <w:lang w:eastAsia="ja-JP"/>
              </w:rPr>
              <w:t>比較した場合</w:t>
            </w:r>
            <w:r>
              <w:rPr>
                <w:spacing w:val="-2"/>
                <w:sz w:val="13"/>
                <w:lang w:eastAsia="ja-JP"/>
              </w:rPr>
              <w:t>：</w:t>
            </w:r>
          </w:p>
          <w:p w14:paraId="7EC776E0" w14:textId="77777777" w:rsidR="00AD7E94" w:rsidRDefault="000447A2">
            <w:pPr>
              <w:pStyle w:val="TableParagraph"/>
              <w:numPr>
                <w:ilvl w:val="0"/>
                <w:numId w:val="9"/>
              </w:numPr>
              <w:tabs>
                <w:tab w:val="left" w:pos="348"/>
              </w:tabs>
              <w:spacing w:before="29"/>
              <w:ind w:right="215" w:firstLine="0"/>
              <w:rPr>
                <w:sz w:val="20"/>
                <w:lang w:eastAsia="ja-JP"/>
              </w:rPr>
            </w:pPr>
            <w:r>
              <w:rPr>
                <w:sz w:val="13"/>
                <w:lang w:eastAsia="ja-JP"/>
              </w:rPr>
              <w:t>物理的インパクトはないか限定的であり、文化資源の完全性に対する変化や、文化資源の影響の大きさを示す歴史的・美的環境に対する視覚的破壊の程度が大きい。</w:t>
            </w:r>
          </w:p>
          <w:p w14:paraId="45285C19" w14:textId="77777777" w:rsidR="00AD7E94" w:rsidRDefault="000447A2">
            <w:pPr>
              <w:pStyle w:val="TableParagraph"/>
              <w:numPr>
                <w:ilvl w:val="0"/>
                <w:numId w:val="9"/>
              </w:numPr>
              <w:tabs>
                <w:tab w:val="left" w:pos="348"/>
              </w:tabs>
              <w:spacing w:before="31"/>
              <w:ind w:right="247" w:firstLine="0"/>
              <w:rPr>
                <w:sz w:val="20"/>
                <w:lang w:eastAsia="ja-JP"/>
              </w:rPr>
            </w:pPr>
            <w:r>
              <w:rPr>
                <w:sz w:val="13"/>
                <w:lang w:eastAsia="ja-JP"/>
              </w:rPr>
              <w:t>セッティングの中断を最小化またはミティゲーションする。</w:t>
            </w:r>
          </w:p>
          <w:p w14:paraId="3861F423" w14:textId="77777777" w:rsidR="00AD7E94" w:rsidRDefault="000447A2">
            <w:pPr>
              <w:pStyle w:val="TableParagraph"/>
              <w:numPr>
                <w:ilvl w:val="0"/>
                <w:numId w:val="9"/>
              </w:numPr>
              <w:tabs>
                <w:tab w:val="left" w:pos="360"/>
              </w:tabs>
              <w:spacing w:before="29"/>
              <w:ind w:right="103" w:firstLine="0"/>
              <w:rPr>
                <w:sz w:val="20"/>
                <w:lang w:eastAsia="ja-JP"/>
              </w:rPr>
            </w:pPr>
            <w:r>
              <w:rPr>
                <w:sz w:val="13"/>
                <w:lang w:eastAsia="ja-JP"/>
              </w:rPr>
              <w:t>歴史的または美的環境は長期的または恒久的な</w:t>
            </w:r>
            <w:r>
              <w:rPr>
                <w:spacing w:val="-2"/>
                <w:sz w:val="13"/>
                <w:lang w:eastAsia="ja-JP"/>
              </w:rPr>
              <w:t>インパクトを</w:t>
            </w:r>
            <w:r>
              <w:rPr>
                <w:sz w:val="13"/>
                <w:lang w:eastAsia="ja-JP"/>
              </w:rPr>
              <w:t>受ける可能性がある</w:t>
            </w:r>
            <w:r>
              <w:rPr>
                <w:spacing w:val="-2"/>
                <w:sz w:val="13"/>
                <w:lang w:eastAsia="ja-JP"/>
              </w:rPr>
              <w:t>。</w:t>
            </w:r>
          </w:p>
        </w:tc>
      </w:tr>
      <w:tr w:rsidR="00AD7E94" w14:paraId="3ABFBE1B" w14:textId="77777777">
        <w:trPr>
          <w:trHeight w:val="4059"/>
        </w:trPr>
        <w:tc>
          <w:tcPr>
            <w:tcW w:w="1165" w:type="dxa"/>
          </w:tcPr>
          <w:p w14:paraId="42E3FEAA" w14:textId="77777777" w:rsidR="00AD7E94" w:rsidRDefault="000447A2">
            <w:pPr>
              <w:pStyle w:val="TableParagraph"/>
              <w:rPr>
                <w:sz w:val="20"/>
              </w:rPr>
            </w:pPr>
            <w:proofErr w:type="spellStart"/>
            <w:r>
              <w:rPr>
                <w:spacing w:val="-2"/>
                <w:sz w:val="13"/>
              </w:rPr>
              <w:t>メジャ</w:t>
            </w:r>
            <w:proofErr w:type="spellEnd"/>
            <w:r>
              <w:rPr>
                <w:spacing w:val="-2"/>
                <w:sz w:val="13"/>
              </w:rPr>
              <w:t>ー</w:t>
            </w:r>
          </w:p>
        </w:tc>
        <w:tc>
          <w:tcPr>
            <w:tcW w:w="2430" w:type="dxa"/>
          </w:tcPr>
          <w:p w14:paraId="3FAD86CA" w14:textId="77777777" w:rsidR="00AD7E94" w:rsidRDefault="000447A2">
            <w:pPr>
              <w:pStyle w:val="TableParagraph"/>
              <w:ind w:right="139"/>
              <w:rPr>
                <w:sz w:val="20"/>
                <w:lang w:eastAsia="ja-JP"/>
              </w:rPr>
            </w:pPr>
            <w:r>
              <w:rPr>
                <w:sz w:val="13"/>
                <w:lang w:eastAsia="ja-JP"/>
              </w:rPr>
              <w:t>36 CFR 800.5(a)(1)に定義される歴史的財産に対する悪影響が発生する可能性がある。歴史的資産の特性は、その資産の位置、設計、設定、材料、出来映え、感覚、または関連性の完全性を低下させるような影響を受け、その資産が</w:t>
            </w:r>
            <w:r>
              <w:rPr>
                <w:spacing w:val="-2"/>
                <w:sz w:val="13"/>
                <w:lang w:eastAsia="ja-JP"/>
              </w:rPr>
              <w:t>NRHPに</w:t>
            </w:r>
            <w:r>
              <w:rPr>
                <w:sz w:val="13"/>
                <w:lang w:eastAsia="ja-JP"/>
              </w:rPr>
              <w:t>登録される資格がなくなる程度になる</w:t>
            </w:r>
            <w:r>
              <w:rPr>
                <w:spacing w:val="-2"/>
                <w:sz w:val="13"/>
                <w:lang w:eastAsia="ja-JP"/>
              </w:rPr>
              <w:t>。</w:t>
            </w:r>
          </w:p>
        </w:tc>
        <w:tc>
          <w:tcPr>
            <w:tcW w:w="2926" w:type="dxa"/>
          </w:tcPr>
          <w:p w14:paraId="7F18D4B6" w14:textId="77777777" w:rsidR="00AD7E94" w:rsidRDefault="000447A2">
            <w:pPr>
              <w:pStyle w:val="TableParagraph"/>
              <w:spacing w:before="31"/>
              <w:ind w:right="289"/>
              <w:rPr>
                <w:sz w:val="20"/>
                <w:lang w:eastAsia="ja-JP"/>
              </w:rPr>
            </w:pPr>
            <w:r>
              <w:rPr>
                <w:sz w:val="13"/>
                <w:lang w:eastAsia="ja-JP"/>
              </w:rPr>
              <w:t>中程度の</w:t>
            </w:r>
            <w:r>
              <w:rPr>
                <w:spacing w:val="-2"/>
                <w:sz w:val="13"/>
                <w:lang w:eastAsia="ja-JP"/>
              </w:rPr>
              <w:t>インパクトと</w:t>
            </w:r>
            <w:r>
              <w:rPr>
                <w:sz w:val="13"/>
                <w:lang w:eastAsia="ja-JP"/>
              </w:rPr>
              <w:t>比較した場合</w:t>
            </w:r>
            <w:r>
              <w:rPr>
                <w:spacing w:val="-2"/>
                <w:sz w:val="13"/>
                <w:lang w:eastAsia="ja-JP"/>
              </w:rPr>
              <w:t>：</w:t>
            </w:r>
          </w:p>
          <w:p w14:paraId="76A54871" w14:textId="77777777" w:rsidR="00AD7E94" w:rsidRDefault="000447A2">
            <w:pPr>
              <w:pStyle w:val="TableParagraph"/>
              <w:numPr>
                <w:ilvl w:val="0"/>
                <w:numId w:val="8"/>
              </w:numPr>
              <w:tabs>
                <w:tab w:val="left" w:pos="349"/>
              </w:tabs>
              <w:ind w:right="105" w:firstLine="0"/>
              <w:rPr>
                <w:sz w:val="20"/>
                <w:lang w:eastAsia="ja-JP"/>
              </w:rPr>
            </w:pPr>
            <w:r>
              <w:rPr>
                <w:sz w:val="13"/>
                <w:lang w:eastAsia="ja-JP"/>
              </w:rPr>
              <w:t>地盤または海底を攪乱する活動により、文化資源が破壊されるか、またはその程度が大きくなる。</w:t>
            </w:r>
          </w:p>
          <w:p w14:paraId="3DD920D8" w14:textId="77777777" w:rsidR="00AD7E94" w:rsidRDefault="000447A2">
            <w:pPr>
              <w:pStyle w:val="TableParagraph"/>
              <w:numPr>
                <w:ilvl w:val="0"/>
                <w:numId w:val="8"/>
              </w:numPr>
              <w:tabs>
                <w:tab w:val="left" w:pos="349"/>
              </w:tabs>
              <w:ind w:right="137" w:firstLine="0"/>
              <w:rPr>
                <w:sz w:val="20"/>
                <w:lang w:eastAsia="ja-JP"/>
              </w:rPr>
            </w:pPr>
            <w:r>
              <w:rPr>
                <w:sz w:val="13"/>
                <w:lang w:eastAsia="ja-JP"/>
              </w:rPr>
              <w:t>妨害は最小化またはミティゲーションされるが、文化資源による科学的または文化的価値の破壊または喪失を軽減または回避できない。</w:t>
            </w:r>
          </w:p>
          <w:p w14:paraId="4DCDD9CE" w14:textId="77777777" w:rsidR="00AD7E94" w:rsidRDefault="000447A2">
            <w:pPr>
              <w:pStyle w:val="TableParagraph"/>
              <w:numPr>
                <w:ilvl w:val="0"/>
                <w:numId w:val="8"/>
              </w:numPr>
              <w:tabs>
                <w:tab w:val="left" w:pos="361"/>
              </w:tabs>
              <w:ind w:right="236" w:firstLine="0"/>
              <w:rPr>
                <w:sz w:val="20"/>
                <w:lang w:eastAsia="ja-JP"/>
              </w:rPr>
            </w:pPr>
            <w:r>
              <w:rPr>
                <w:sz w:val="13"/>
                <w:lang w:eastAsia="ja-JP"/>
              </w:rPr>
              <w:t>妨害が最小化またはミティゲーションされず、その結果、科学的または文化的価値が破壊または喪失される。</w:t>
            </w:r>
          </w:p>
        </w:tc>
        <w:tc>
          <w:tcPr>
            <w:tcW w:w="2925" w:type="dxa"/>
          </w:tcPr>
          <w:p w14:paraId="6D299DC8" w14:textId="77777777" w:rsidR="00AD7E94" w:rsidRDefault="000447A2">
            <w:pPr>
              <w:pStyle w:val="TableParagraph"/>
              <w:spacing w:before="31"/>
              <w:ind w:left="106"/>
              <w:rPr>
                <w:sz w:val="20"/>
                <w:lang w:eastAsia="ja-JP"/>
              </w:rPr>
            </w:pPr>
            <w:r>
              <w:rPr>
                <w:sz w:val="13"/>
                <w:lang w:eastAsia="ja-JP"/>
              </w:rPr>
              <w:t>中程度の</w:t>
            </w:r>
            <w:r>
              <w:rPr>
                <w:spacing w:val="-2"/>
                <w:sz w:val="13"/>
                <w:lang w:eastAsia="ja-JP"/>
              </w:rPr>
              <w:t>インパクトと</w:t>
            </w:r>
            <w:r>
              <w:rPr>
                <w:sz w:val="13"/>
                <w:lang w:eastAsia="ja-JP"/>
              </w:rPr>
              <w:t>比較した場合</w:t>
            </w:r>
            <w:r>
              <w:rPr>
                <w:spacing w:val="-2"/>
                <w:sz w:val="13"/>
                <w:lang w:eastAsia="ja-JP"/>
              </w:rPr>
              <w:t>：</w:t>
            </w:r>
          </w:p>
          <w:p w14:paraId="7096FBB6" w14:textId="77777777" w:rsidR="00AD7E94" w:rsidRDefault="000447A2">
            <w:pPr>
              <w:pStyle w:val="TableParagraph"/>
              <w:numPr>
                <w:ilvl w:val="0"/>
                <w:numId w:val="7"/>
              </w:numPr>
              <w:tabs>
                <w:tab w:val="left" w:pos="348"/>
              </w:tabs>
              <w:spacing w:before="29"/>
              <w:ind w:right="194" w:firstLine="0"/>
              <w:rPr>
                <w:sz w:val="20"/>
                <w:lang w:eastAsia="ja-JP"/>
              </w:rPr>
            </w:pPr>
            <w:r>
              <w:rPr>
                <w:sz w:val="13"/>
                <w:lang w:eastAsia="ja-JP"/>
              </w:rPr>
              <w:t>文化資源への物理的インパクト（例えば、陸上の文化資源の取り壊し）。</w:t>
            </w:r>
          </w:p>
          <w:p w14:paraId="6B437145" w14:textId="77777777" w:rsidR="00AD7E94" w:rsidRDefault="000447A2">
            <w:pPr>
              <w:pStyle w:val="TableParagraph"/>
              <w:numPr>
                <w:ilvl w:val="0"/>
                <w:numId w:val="7"/>
              </w:numPr>
              <w:tabs>
                <w:tab w:val="left" w:pos="348"/>
              </w:tabs>
              <w:spacing w:before="31"/>
              <w:ind w:right="103" w:firstLine="0"/>
              <w:rPr>
                <w:sz w:val="20"/>
                <w:lang w:eastAsia="ja-JP"/>
              </w:rPr>
            </w:pPr>
            <w:r>
              <w:rPr>
                <w:sz w:val="13"/>
                <w:lang w:eastAsia="ja-JP"/>
              </w:rPr>
              <w:t>長期的及び／又は永続的なインパクトを含め、文化資源の完全性に対する変化、又は文化資源がその影響の大きさに由来する歴史的もしくは美的環境に対する視覚的破壊の程度がより大きい場合。</w:t>
            </w:r>
          </w:p>
          <w:p w14:paraId="155D6386" w14:textId="77777777" w:rsidR="00AD7E94" w:rsidRDefault="000447A2">
            <w:pPr>
              <w:pStyle w:val="TableParagraph"/>
              <w:numPr>
                <w:ilvl w:val="0"/>
                <w:numId w:val="7"/>
              </w:numPr>
              <w:tabs>
                <w:tab w:val="left" w:pos="360"/>
              </w:tabs>
              <w:ind w:right="237" w:firstLine="0"/>
              <w:rPr>
                <w:sz w:val="20"/>
                <w:lang w:eastAsia="ja-JP"/>
              </w:rPr>
            </w:pPr>
            <w:r>
              <w:rPr>
                <w:sz w:val="13"/>
                <w:lang w:eastAsia="ja-JP"/>
              </w:rPr>
              <w:t>セッティングの最小化もミティゲーションもされない。</w:t>
            </w:r>
          </w:p>
        </w:tc>
      </w:tr>
    </w:tbl>
    <w:p w14:paraId="68ECF503" w14:textId="77777777" w:rsidR="00AD7E94" w:rsidRDefault="00AD7E94">
      <w:pPr>
        <w:pStyle w:val="TableParagraph"/>
        <w:rPr>
          <w:sz w:val="20"/>
          <w:lang w:eastAsia="ja-JP"/>
        </w:rPr>
        <w:sectPr w:rsidR="00AD7E94">
          <w:pgSz w:w="12240" w:h="15840"/>
          <w:pgMar w:top="1360" w:right="1080" w:bottom="680" w:left="1080" w:header="729" w:footer="483" w:gutter="0"/>
          <w:cols w:space="708"/>
        </w:sectPr>
      </w:pPr>
    </w:p>
    <w:p w14:paraId="658060CF" w14:textId="77777777" w:rsidR="00AD7E94" w:rsidRDefault="000447A2">
      <w:pPr>
        <w:pStyle w:val="3"/>
        <w:numPr>
          <w:ilvl w:val="2"/>
          <w:numId w:val="22"/>
        </w:numPr>
        <w:tabs>
          <w:tab w:val="left" w:pos="1439"/>
        </w:tabs>
        <w:spacing w:before="82"/>
        <w:ind w:hanging="1079"/>
        <w:rPr>
          <w:lang w:eastAsia="ja-JP"/>
        </w:rPr>
      </w:pPr>
      <w:bookmarkStart w:id="174" w:name="_TOC_250008"/>
      <w:r>
        <w:rPr>
          <w:sz w:val="15"/>
          <w:lang w:eastAsia="ja-JP"/>
        </w:rPr>
        <w:lastRenderedPageBreak/>
        <w:t>文化</w:t>
      </w:r>
      <w:r>
        <w:rPr>
          <w:spacing w:val="-2"/>
          <w:sz w:val="15"/>
          <w:lang w:eastAsia="ja-JP"/>
        </w:rPr>
        <w:t>資源に対する</w:t>
      </w:r>
      <w:r>
        <w:rPr>
          <w:sz w:val="15"/>
          <w:lang w:eastAsia="ja-JP"/>
        </w:rPr>
        <w:t xml:space="preserve">ノーアクション代替案のインパクト </w:t>
      </w:r>
      <w:bookmarkEnd w:id="174"/>
    </w:p>
    <w:p w14:paraId="090ED48C" w14:textId="77777777" w:rsidR="00AD7E94" w:rsidRDefault="000447A2">
      <w:pPr>
        <w:pStyle w:val="a3"/>
        <w:spacing w:before="199"/>
        <w:ind w:right="382"/>
        <w:rPr>
          <w:lang w:eastAsia="ja-JP"/>
        </w:rPr>
      </w:pPr>
      <w:proofErr w:type="spellStart"/>
      <w:r>
        <w:rPr>
          <w:sz w:val="15"/>
          <w:lang w:eastAsia="ja-JP"/>
        </w:rPr>
        <w:t>ノーアクション代替案が文化資源に及ぼす影響を分析する際、BOEMは、継続中の非</w:t>
      </w:r>
      <w:proofErr w:type="spellEnd"/>
      <w:r>
        <w:rPr>
          <w:sz w:val="15"/>
          <w:lang w:eastAsia="ja-JP"/>
        </w:rPr>
        <w:t xml:space="preserve"> </w:t>
      </w:r>
      <w:proofErr w:type="spellStart"/>
      <w:r>
        <w:rPr>
          <w:sz w:val="15"/>
          <w:lang w:eastAsia="ja-JP"/>
        </w:rPr>
        <w:t>洋上風力活動及び継続中の洋上風力活動を含む、継続中の活動が文化資源のベースライン状</w:t>
      </w:r>
      <w:proofErr w:type="spellEnd"/>
      <w:r>
        <w:rPr>
          <w:sz w:val="15"/>
          <w:lang w:eastAsia="ja-JP"/>
        </w:rPr>
        <w:t xml:space="preserve"> </w:t>
      </w:r>
      <w:proofErr w:type="spellStart"/>
      <w:r>
        <w:rPr>
          <w:sz w:val="15"/>
          <w:lang w:eastAsia="ja-JP"/>
        </w:rPr>
        <w:t>態に及ぼす影響を考慮した。ノーアクション代替案の累積的影響は、付録F「</w:t>
      </w:r>
      <w:r>
        <w:rPr>
          <w:i/>
          <w:sz w:val="15"/>
          <w:lang w:eastAsia="ja-JP"/>
        </w:rPr>
        <w:t>計画中の活動シナリオ</w:t>
      </w:r>
      <w:r>
        <w:rPr>
          <w:sz w:val="15"/>
          <w:lang w:eastAsia="ja-JP"/>
        </w:rPr>
        <w:t>」に記載されているように、ノーアク</w:t>
      </w:r>
      <w:proofErr w:type="spellEnd"/>
      <w:r>
        <w:rPr>
          <w:sz w:val="15"/>
          <w:lang w:eastAsia="ja-JP"/>
        </w:rPr>
        <w:t xml:space="preserve"> </w:t>
      </w:r>
      <w:proofErr w:type="spellStart"/>
      <w:r>
        <w:rPr>
          <w:sz w:val="15"/>
          <w:lang w:eastAsia="ja-JP"/>
        </w:rPr>
        <w:t>ション代替案と、計画中の他の非海上風力及び洋上風力活動との組み合わせによる影響を考慮した</w:t>
      </w:r>
      <w:proofErr w:type="spellEnd"/>
      <w:r>
        <w:rPr>
          <w:sz w:val="15"/>
          <w:lang w:eastAsia="ja-JP"/>
        </w:rPr>
        <w:t>。</w:t>
      </w:r>
    </w:p>
    <w:p w14:paraId="18FCAF31" w14:textId="77777777" w:rsidR="00AD7E94" w:rsidRDefault="000447A2">
      <w:pPr>
        <w:pStyle w:val="3"/>
        <w:numPr>
          <w:ilvl w:val="3"/>
          <w:numId w:val="22"/>
        </w:numPr>
        <w:tabs>
          <w:tab w:val="left" w:pos="1799"/>
        </w:tabs>
        <w:spacing w:before="201"/>
        <w:ind w:left="1799"/>
        <w:rPr>
          <w:lang w:eastAsia="ja-JP"/>
        </w:rPr>
      </w:pPr>
      <w:r>
        <w:rPr>
          <w:sz w:val="15"/>
          <w:lang w:eastAsia="ja-JP"/>
        </w:rPr>
        <w:t>ノーアクション</w:t>
      </w:r>
      <w:r>
        <w:rPr>
          <w:spacing w:val="-2"/>
          <w:sz w:val="15"/>
          <w:lang w:eastAsia="ja-JP"/>
        </w:rPr>
        <w:t>代替案の</w:t>
      </w:r>
      <w:r>
        <w:rPr>
          <w:sz w:val="15"/>
          <w:lang w:eastAsia="ja-JP"/>
        </w:rPr>
        <w:t>インパクト</w:t>
      </w:r>
    </w:p>
    <w:p w14:paraId="30D9A459" w14:textId="77777777" w:rsidR="00AD7E94" w:rsidRDefault="000447A2">
      <w:pPr>
        <w:pStyle w:val="a3"/>
        <w:spacing w:before="199"/>
        <w:ind w:right="425"/>
        <w:rPr>
          <w:lang w:eastAsia="ja-JP"/>
        </w:rPr>
      </w:pPr>
      <w:r>
        <w:rPr>
          <w:sz w:val="15"/>
          <w:lang w:eastAsia="ja-JP"/>
        </w:rPr>
        <w:t>ノーアクション代替案では、3.10.1節「</w:t>
      </w:r>
      <w:r>
        <w:rPr>
          <w:i/>
          <w:sz w:val="15"/>
          <w:lang w:eastAsia="ja-JP"/>
        </w:rPr>
        <w:t xml:space="preserve">文化資源に関する影響環境の記述」に記載され </w:t>
      </w:r>
      <w:proofErr w:type="spellStart"/>
      <w:r>
        <w:rPr>
          <w:sz w:val="15"/>
          <w:lang w:eastAsia="ja-JP"/>
        </w:rPr>
        <w:t>ている文化資源のベースライン状況は、現在の地域的傾向を継続し、他の進行中のオフショア</w:t>
      </w:r>
      <w:proofErr w:type="spellEnd"/>
      <w:r>
        <w:rPr>
          <w:sz w:val="15"/>
          <w:lang w:eastAsia="ja-JP"/>
        </w:rPr>
        <w:t xml:space="preserve"> 風力及びオフショア以外の風力活動によって導入されたIPFに対応する。陸上地域における文化資源へのインパクトの原因となる、地理的分析領域で進行中 </w:t>
      </w:r>
      <w:proofErr w:type="spellStart"/>
      <w:r>
        <w:rPr>
          <w:sz w:val="15"/>
          <w:lang w:eastAsia="ja-JP"/>
        </w:rPr>
        <w:t>の活動には、地盤攪乱活動及び侵入的な視覚的要素の導入が含まれ、一方、海洋</w:t>
      </w:r>
      <w:proofErr w:type="spellEnd"/>
      <w:r>
        <w:rPr>
          <w:sz w:val="15"/>
          <w:lang w:eastAsia="ja-JP"/>
        </w:rPr>
        <w:t xml:space="preserve"> 地域における文化資源への影響の主な原因には、海底攪乱含まれる。陸上及び海洋の建設活動及び関連するインパクトは、現在の傾向で継続すると予 </w:t>
      </w:r>
      <w:proofErr w:type="spellStart"/>
      <w:r>
        <w:rPr>
          <w:sz w:val="15"/>
          <w:lang w:eastAsia="ja-JP"/>
        </w:rPr>
        <w:t>測され、深刻度は軽微なものから重大なものまで様々であり、文化</w:t>
      </w:r>
      <w:r>
        <w:rPr>
          <w:spacing w:val="-2"/>
          <w:sz w:val="15"/>
          <w:lang w:eastAsia="ja-JP"/>
        </w:rPr>
        <w:t>資源に</w:t>
      </w:r>
      <w:r>
        <w:rPr>
          <w:sz w:val="15"/>
          <w:lang w:eastAsia="ja-JP"/>
        </w:rPr>
        <w:t>影響を及ぼす可能</w:t>
      </w:r>
      <w:proofErr w:type="spellEnd"/>
      <w:r>
        <w:rPr>
          <w:sz w:val="15"/>
          <w:lang w:eastAsia="ja-JP"/>
        </w:rPr>
        <w:t xml:space="preserve"> </w:t>
      </w:r>
      <w:proofErr w:type="spellStart"/>
      <w:r>
        <w:rPr>
          <w:sz w:val="15"/>
          <w:lang w:eastAsia="ja-JP"/>
        </w:rPr>
        <w:t>性がある</w:t>
      </w:r>
      <w:proofErr w:type="spellEnd"/>
      <w:r>
        <w:rPr>
          <w:spacing w:val="-2"/>
          <w:sz w:val="15"/>
          <w:lang w:eastAsia="ja-JP"/>
        </w:rPr>
        <w:t>。</w:t>
      </w:r>
    </w:p>
    <w:p w14:paraId="2882B0FE" w14:textId="77777777" w:rsidR="00AD7E94" w:rsidRDefault="000447A2">
      <w:pPr>
        <w:pStyle w:val="a3"/>
        <w:ind w:right="382"/>
        <w:rPr>
          <w:lang w:eastAsia="ja-JP"/>
        </w:rPr>
      </w:pPr>
      <w:proofErr w:type="spellStart"/>
      <w:r>
        <w:rPr>
          <w:sz w:val="15"/>
          <w:lang w:eastAsia="ja-JP"/>
        </w:rPr>
        <w:t>地理的分析領域で進行中の以下の洋上風力活動は、文化資源へのインパクトに寄与している</w:t>
      </w:r>
      <w:proofErr w:type="spellEnd"/>
      <w:r>
        <w:rPr>
          <w:sz w:val="15"/>
          <w:lang w:eastAsia="ja-JP"/>
        </w:rPr>
        <w:t>。</w:t>
      </w:r>
    </w:p>
    <w:p w14:paraId="38CCBEC4" w14:textId="77777777" w:rsidR="00AD7E94" w:rsidRDefault="000447A2">
      <w:pPr>
        <w:pStyle w:val="a5"/>
        <w:numPr>
          <w:ilvl w:val="0"/>
          <w:numId w:val="6"/>
        </w:numPr>
        <w:tabs>
          <w:tab w:val="left" w:pos="719"/>
        </w:tabs>
        <w:rPr>
          <w:lang w:eastAsia="ja-JP"/>
        </w:rPr>
      </w:pPr>
      <w:proofErr w:type="spellStart"/>
      <w:r>
        <w:rPr>
          <w:sz w:val="15"/>
          <w:lang w:eastAsia="ja-JP"/>
        </w:rPr>
        <w:t>リースエリアOCS-A</w:t>
      </w:r>
      <w:proofErr w:type="spellEnd"/>
      <w:r>
        <w:rPr>
          <w:sz w:val="15"/>
          <w:lang w:eastAsia="ja-JP"/>
        </w:rPr>
        <w:t xml:space="preserve"> </w:t>
      </w:r>
      <w:r>
        <w:rPr>
          <w:spacing w:val="-2"/>
          <w:sz w:val="15"/>
          <w:lang w:eastAsia="ja-JP"/>
        </w:rPr>
        <w:t>0497における</w:t>
      </w:r>
      <w:r>
        <w:rPr>
          <w:sz w:val="15"/>
          <w:lang w:eastAsia="ja-JP"/>
        </w:rPr>
        <w:t>CVOWパイロット・プロジェクト（WTG2基）のO&amp;Mを継続する</w:t>
      </w:r>
      <w:r>
        <w:rPr>
          <w:spacing w:val="-2"/>
          <w:sz w:val="15"/>
          <w:lang w:eastAsia="ja-JP"/>
        </w:rPr>
        <w:t>。</w:t>
      </w:r>
    </w:p>
    <w:p w14:paraId="21BF2B6A" w14:textId="77777777" w:rsidR="00AD7E94" w:rsidRDefault="000447A2">
      <w:pPr>
        <w:pStyle w:val="3"/>
        <w:numPr>
          <w:ilvl w:val="3"/>
          <w:numId w:val="22"/>
        </w:numPr>
        <w:tabs>
          <w:tab w:val="left" w:pos="1799"/>
        </w:tabs>
        <w:spacing w:before="189"/>
        <w:ind w:left="1799"/>
        <w:rPr>
          <w:lang w:eastAsia="ja-JP"/>
        </w:rPr>
      </w:pPr>
      <w:r>
        <w:rPr>
          <w:sz w:val="15"/>
          <w:lang w:eastAsia="ja-JP"/>
        </w:rPr>
        <w:t>ノーアクション</w:t>
      </w:r>
      <w:r>
        <w:rPr>
          <w:spacing w:val="-2"/>
          <w:sz w:val="15"/>
          <w:lang w:eastAsia="ja-JP"/>
        </w:rPr>
        <w:t>代替案の</w:t>
      </w:r>
      <w:r>
        <w:rPr>
          <w:sz w:val="15"/>
          <w:lang w:eastAsia="ja-JP"/>
        </w:rPr>
        <w:t>累積的影響</w:t>
      </w:r>
    </w:p>
    <w:p w14:paraId="3DF13C8D" w14:textId="77777777" w:rsidR="00AD7E94" w:rsidRDefault="000447A2">
      <w:pPr>
        <w:pStyle w:val="a3"/>
        <w:spacing w:before="199"/>
        <w:ind w:right="382"/>
        <w:rPr>
          <w:lang w:eastAsia="ja-JP"/>
        </w:rPr>
      </w:pPr>
      <w:proofErr w:type="spellStart"/>
      <w:r>
        <w:rPr>
          <w:sz w:val="15"/>
          <w:lang w:eastAsia="ja-JP"/>
        </w:rPr>
        <w:t>ノーアクション代替案の累積影響分析では、ノーアクション代替案の影響を、他の計画</w:t>
      </w:r>
      <w:proofErr w:type="spellEnd"/>
      <w:r>
        <w:rPr>
          <w:sz w:val="15"/>
          <w:lang w:eastAsia="ja-JP"/>
        </w:rPr>
        <w:t xml:space="preserve"> </w:t>
      </w:r>
      <w:proofErr w:type="spellStart"/>
      <w:r>
        <w:rPr>
          <w:sz w:val="15"/>
          <w:lang w:eastAsia="ja-JP"/>
        </w:rPr>
        <w:t>されている洋上以外の風力活動及び計画されている洋上風力活動（本提案行為を除く）と</w:t>
      </w:r>
      <w:proofErr w:type="spellEnd"/>
      <w:r>
        <w:rPr>
          <w:sz w:val="15"/>
          <w:lang w:eastAsia="ja-JP"/>
        </w:rPr>
        <w:t xml:space="preserve"> </w:t>
      </w:r>
      <w:proofErr w:type="spellStart"/>
      <w:r>
        <w:rPr>
          <w:sz w:val="15"/>
          <w:lang w:eastAsia="ja-JP"/>
        </w:rPr>
        <w:t>組み合わせて考慮する。文化資源にインパクトを与える可能性のある他の計画中の洋上風力発電以外の活</w:t>
      </w:r>
      <w:proofErr w:type="spellEnd"/>
      <w:r>
        <w:rPr>
          <w:sz w:val="15"/>
          <w:lang w:eastAsia="ja-JP"/>
        </w:rPr>
        <w:t xml:space="preserve"> </w:t>
      </w:r>
      <w:proofErr w:type="spellStart"/>
      <w:r>
        <w:rPr>
          <w:sz w:val="15"/>
          <w:lang w:eastAsia="ja-JP"/>
        </w:rPr>
        <w:t>動には、新しい海底ケーブル及びパイプライン、増加する陸上建設、海洋鉱物採掘</w:t>
      </w:r>
      <w:proofErr w:type="spellEnd"/>
      <w:r>
        <w:rPr>
          <w:sz w:val="15"/>
          <w:lang w:eastAsia="ja-JP"/>
        </w:rPr>
        <w:t xml:space="preserve">、 </w:t>
      </w:r>
      <w:proofErr w:type="spellStart"/>
      <w:r>
        <w:rPr>
          <w:sz w:val="15"/>
          <w:lang w:eastAsia="ja-JP"/>
        </w:rPr>
        <w:t>港湾拡張、並びにOCSにおける新しい構造物の設置が含まれる（計画中の活動の説明については</w:t>
      </w:r>
      <w:proofErr w:type="spellEnd"/>
      <w:r>
        <w:rPr>
          <w:sz w:val="15"/>
          <w:lang w:eastAsia="ja-JP"/>
        </w:rPr>
        <w:t>、 付録FのF.2節を参照）。</w:t>
      </w:r>
      <w:proofErr w:type="spellStart"/>
      <w:r>
        <w:rPr>
          <w:sz w:val="15"/>
          <w:lang w:eastAsia="ja-JP"/>
        </w:rPr>
        <w:t>これらの活動は、以下をもたらす可能性がある</w:t>
      </w:r>
      <w:proofErr w:type="spellEnd"/>
      <w:r>
        <w:rPr>
          <w:sz w:val="15"/>
          <w:lang w:eastAsia="ja-JP"/>
        </w:rPr>
        <w:t>。</w:t>
      </w:r>
    </w:p>
    <w:p w14:paraId="6AACCC28" w14:textId="77777777" w:rsidR="00AD7E94" w:rsidRDefault="000447A2">
      <w:pPr>
        <w:pStyle w:val="a3"/>
        <w:spacing w:before="0"/>
        <w:rPr>
          <w:lang w:eastAsia="ja-JP"/>
        </w:rPr>
      </w:pPr>
      <w:proofErr w:type="spellStart"/>
      <w:r>
        <w:rPr>
          <w:sz w:val="15"/>
          <w:lang w:eastAsia="ja-JP"/>
        </w:rPr>
        <w:t>短期的、長期的、および恒久的に、陸上および海上の文化インパクトがある</w:t>
      </w:r>
      <w:proofErr w:type="spellEnd"/>
      <w:r>
        <w:rPr>
          <w:spacing w:val="-2"/>
          <w:sz w:val="15"/>
          <w:lang w:eastAsia="ja-JP"/>
        </w:rPr>
        <w:t>。</w:t>
      </w:r>
    </w:p>
    <w:p w14:paraId="0220F9B2" w14:textId="77777777" w:rsidR="00AD7E94" w:rsidRDefault="000447A2">
      <w:pPr>
        <w:pStyle w:val="a3"/>
        <w:ind w:left="358" w:right="396"/>
        <w:rPr>
          <w:lang w:eastAsia="ja-JP"/>
        </w:rPr>
      </w:pPr>
      <w:proofErr w:type="spellStart"/>
      <w:r>
        <w:rPr>
          <w:sz w:val="15"/>
          <w:lang w:eastAsia="ja-JP"/>
        </w:rPr>
        <w:t>以下の議論では、建設中、O&amp;M中、および廃止措置中の風力発電施設開発および計画中</w:t>
      </w:r>
      <w:proofErr w:type="spellEnd"/>
      <w:r>
        <w:rPr>
          <w:sz w:val="15"/>
          <w:lang w:eastAsia="ja-JP"/>
        </w:rPr>
        <w:t xml:space="preserve"> </w:t>
      </w:r>
      <w:proofErr w:type="spellStart"/>
      <w:r>
        <w:rPr>
          <w:sz w:val="15"/>
          <w:lang w:eastAsia="ja-JP"/>
        </w:rPr>
        <w:t>の風力発電施設から、これらの種類の文化資源への影響の可能性を評価し、提案された行為</w:t>
      </w:r>
      <w:proofErr w:type="spellEnd"/>
      <w:r>
        <w:rPr>
          <w:sz w:val="15"/>
          <w:lang w:eastAsia="ja-JP"/>
        </w:rPr>
        <w:t xml:space="preserve"> </w:t>
      </w:r>
      <w:proofErr w:type="spellStart"/>
      <w:r>
        <w:rPr>
          <w:sz w:val="15"/>
          <w:lang w:eastAsia="ja-JP"/>
        </w:rPr>
        <w:t>は除外する。BOEMは、計画中のキティホーク洋上風力発電プロジェクトは、NEPAおよびNHPAのレ</w:t>
      </w:r>
      <w:proofErr w:type="spellEnd"/>
      <w:r>
        <w:rPr>
          <w:sz w:val="15"/>
          <w:lang w:eastAsia="ja-JP"/>
        </w:rPr>
        <w:t xml:space="preserve"> </w:t>
      </w:r>
      <w:proofErr w:type="spellStart"/>
      <w:r>
        <w:rPr>
          <w:sz w:val="15"/>
          <w:lang w:eastAsia="ja-JP"/>
        </w:rPr>
        <w:t>ビューの対象となり、その結果、NEPAの地理的分析地域およびNHPAのAPEにおける文化資</w:t>
      </w:r>
      <w:proofErr w:type="spellEnd"/>
      <w:r>
        <w:rPr>
          <w:sz w:val="15"/>
          <w:lang w:eastAsia="ja-JP"/>
        </w:rPr>
        <w:t xml:space="preserve"> </w:t>
      </w:r>
      <w:proofErr w:type="spellStart"/>
      <w:r>
        <w:rPr>
          <w:sz w:val="15"/>
          <w:lang w:eastAsia="ja-JP"/>
        </w:rPr>
        <w:t>源の特定が必要となると想定している。文化資源を特定するためのこれらの提案プロ</w:t>
      </w:r>
      <w:proofErr w:type="spellEnd"/>
      <w:r>
        <w:rPr>
          <w:sz w:val="15"/>
          <w:lang w:eastAsia="ja-JP"/>
        </w:rPr>
        <w:t xml:space="preserve"> ジェクト固有の調査結果はまだ得られていない。従って、ノーアクション代替案では、提案された行為の地理的分析領域で同定された同種の文化資 </w:t>
      </w:r>
      <w:proofErr w:type="spellStart"/>
      <w:r>
        <w:rPr>
          <w:sz w:val="15"/>
          <w:lang w:eastAsia="ja-JP"/>
        </w:rPr>
        <w:t>源（すなわち、海洋文化資源、陸上考古学的資源、歴史的地上資源）が、計画されているキティ</w:t>
      </w:r>
      <w:proofErr w:type="spellEnd"/>
      <w:r>
        <w:rPr>
          <w:sz w:val="15"/>
          <w:lang w:eastAsia="ja-JP"/>
        </w:rPr>
        <w:t xml:space="preserve"> </w:t>
      </w:r>
      <w:proofErr w:type="spellStart"/>
      <w:r>
        <w:rPr>
          <w:sz w:val="15"/>
          <w:lang w:eastAsia="ja-JP"/>
        </w:rPr>
        <w:t>ホーク洋上風力発電プロジェクトの地理的範囲に存在し、提案された行為と同じIPFの対象と</w:t>
      </w:r>
      <w:proofErr w:type="spellEnd"/>
      <w:r>
        <w:rPr>
          <w:sz w:val="15"/>
          <w:lang w:eastAsia="ja-JP"/>
        </w:rPr>
        <w:t xml:space="preserve"> </w:t>
      </w:r>
      <w:proofErr w:type="spellStart"/>
      <w:r>
        <w:rPr>
          <w:sz w:val="15"/>
          <w:lang w:eastAsia="ja-JP"/>
        </w:rPr>
        <w:t>なる、と仮定している。BOEMは、プロジェクト特有の文化資源調査が、プロジェクトのAPEにおいて歴史的資</w:t>
      </w:r>
      <w:proofErr w:type="spellEnd"/>
      <w:r>
        <w:rPr>
          <w:sz w:val="15"/>
          <w:lang w:eastAsia="ja-JP"/>
        </w:rPr>
        <w:t xml:space="preserve"> </w:t>
      </w:r>
      <w:proofErr w:type="spellStart"/>
      <w:r>
        <w:rPr>
          <w:sz w:val="15"/>
          <w:lang w:eastAsia="ja-JP"/>
        </w:rPr>
        <w:t>産を特定し、プロジェクトが当該歴史的資産に悪影響を及ぼすと判断した場合、BOEMは</w:t>
      </w:r>
      <w:proofErr w:type="spellEnd"/>
      <w:r>
        <w:rPr>
          <w:sz w:val="15"/>
          <w:lang w:eastAsia="ja-JP"/>
        </w:rPr>
        <w:t xml:space="preserve">、 </w:t>
      </w:r>
      <w:proofErr w:type="spellStart"/>
      <w:r>
        <w:rPr>
          <w:sz w:val="15"/>
          <w:lang w:eastAsia="ja-JP"/>
        </w:rPr>
        <w:t>NHPAを遵守するために、影響を回避、最小化、またはミティゲーションするための処</w:t>
      </w:r>
      <w:proofErr w:type="spellEnd"/>
      <w:r>
        <w:rPr>
          <w:sz w:val="15"/>
          <w:lang w:eastAsia="ja-JP"/>
        </w:rPr>
        <w:t xml:space="preserve"> 理計画を策定することをプロジェクトに要求すると想定している。影響は、海洋文化資源（すなわち、海洋考古学的資源およびASLF）、陸上考古学 </w:t>
      </w:r>
      <w:proofErr w:type="spellStart"/>
      <w:r>
        <w:rPr>
          <w:sz w:val="15"/>
          <w:lang w:eastAsia="ja-JP"/>
        </w:rPr>
        <w:t>的資源、および歴史的地上資源に及ぶ可能性がある</w:t>
      </w:r>
      <w:proofErr w:type="spellEnd"/>
      <w:r>
        <w:rPr>
          <w:sz w:val="15"/>
          <w:lang w:eastAsia="ja-JP"/>
        </w:rPr>
        <w:t>。</w:t>
      </w:r>
    </w:p>
    <w:p w14:paraId="4617C900" w14:textId="77777777" w:rsidR="00AD7E94" w:rsidRDefault="000447A2">
      <w:pPr>
        <w:pStyle w:val="a3"/>
        <w:ind w:left="358"/>
        <w:rPr>
          <w:lang w:eastAsia="ja-JP"/>
        </w:rPr>
      </w:pPr>
      <w:proofErr w:type="spellStart"/>
      <w:r>
        <w:rPr>
          <w:sz w:val="15"/>
          <w:lang w:eastAsia="ja-JP"/>
        </w:rPr>
        <w:t>文化資源へのインパクトは</w:t>
      </w:r>
      <w:r>
        <w:rPr>
          <w:color w:val="221F1F"/>
          <w:sz w:val="15"/>
          <w:lang w:eastAsia="ja-JP"/>
        </w:rPr>
        <w:t>、以下の主要な</w:t>
      </w:r>
      <w:r>
        <w:rPr>
          <w:color w:val="221F1F"/>
          <w:spacing w:val="-2"/>
          <w:sz w:val="15"/>
          <w:lang w:eastAsia="ja-JP"/>
        </w:rPr>
        <w:t>IPFを通じて</w:t>
      </w:r>
      <w:r>
        <w:rPr>
          <w:sz w:val="15"/>
          <w:lang w:eastAsia="ja-JP"/>
        </w:rPr>
        <w:t>予想される</w:t>
      </w:r>
      <w:proofErr w:type="spellEnd"/>
      <w:r>
        <w:rPr>
          <w:color w:val="221F1F"/>
          <w:spacing w:val="-2"/>
          <w:sz w:val="15"/>
          <w:lang w:eastAsia="ja-JP"/>
        </w:rPr>
        <w:t>。</w:t>
      </w:r>
    </w:p>
    <w:p w14:paraId="1986ECB5" w14:textId="77777777" w:rsidR="00AD7E94" w:rsidRDefault="00AD7E94">
      <w:pPr>
        <w:pStyle w:val="a3"/>
        <w:rPr>
          <w:lang w:eastAsia="ja-JP"/>
        </w:rPr>
        <w:sectPr w:rsidR="00AD7E94">
          <w:pgSz w:w="12240" w:h="15840"/>
          <w:pgMar w:top="1360" w:right="1080" w:bottom="680" w:left="1080" w:header="729" w:footer="483" w:gutter="0"/>
          <w:cols w:space="708"/>
        </w:sectPr>
      </w:pPr>
    </w:p>
    <w:p w14:paraId="68338EDA" w14:textId="77777777" w:rsidR="00AD7E94" w:rsidRDefault="000447A2">
      <w:pPr>
        <w:pStyle w:val="a3"/>
        <w:spacing w:before="82"/>
        <w:ind w:right="420"/>
        <w:rPr>
          <w:lang w:eastAsia="ja-JP"/>
        </w:rPr>
      </w:pPr>
      <w:proofErr w:type="spellStart"/>
      <w:r>
        <w:rPr>
          <w:b/>
          <w:color w:val="221F1F"/>
          <w:sz w:val="15"/>
          <w:lang w:eastAsia="ja-JP"/>
        </w:rPr>
        <w:lastRenderedPageBreak/>
        <w:t>偶発的な放出：</w:t>
      </w:r>
      <w:r>
        <w:rPr>
          <w:sz w:val="15"/>
          <w:lang w:eastAsia="ja-JP"/>
        </w:rPr>
        <w:t>燃料、液体、危険物、ゴミ、瓦礫の偶発的な放出は、もしあれば、文化資</w:t>
      </w:r>
      <w:proofErr w:type="spellEnd"/>
      <w:r>
        <w:rPr>
          <w:sz w:val="15"/>
          <w:lang w:eastAsia="ja-JP"/>
        </w:rPr>
        <w:t xml:space="preserve"> 源にリスクをもたらす可能性がある。偶発的な放出に関連するインパクトの大部分は、汚染土壌の除去を必要とする浄化活動に起因する偶発的なものである。計画された活動シナリオでは、バージニア州またはノースカロライナ州沖のWTGまたは変電所 のいずれかから、燃料、液体、または危険物質が漏出するリスクは低いであろう。地理的分析領域における提案行為とは別の将来の洋上風力プロジェク </w:t>
      </w:r>
      <w:proofErr w:type="spellStart"/>
      <w:r>
        <w:rPr>
          <w:sz w:val="15"/>
          <w:lang w:eastAsia="ja-JP"/>
        </w:rPr>
        <w:t>トからの、偶発的放出の可能性、放出物質の量、及び関連する浄化活動の必要性は、発生確率の低さ</w:t>
      </w:r>
      <w:proofErr w:type="spellEnd"/>
      <w:r>
        <w:rPr>
          <w:sz w:val="15"/>
          <w:lang w:eastAsia="ja-JP"/>
        </w:rPr>
        <w:t xml:space="preserve">、 </w:t>
      </w:r>
      <w:proofErr w:type="spellStart"/>
      <w:r>
        <w:rPr>
          <w:sz w:val="15"/>
          <w:lang w:eastAsia="ja-JP"/>
        </w:rPr>
        <w:t>個々の事故で放出される物質の量の少なさ、残留時間の短さ、放出を防止するための標準的な</w:t>
      </w:r>
      <w:proofErr w:type="spellEnd"/>
      <w:r>
        <w:rPr>
          <w:sz w:val="15"/>
          <w:lang w:eastAsia="ja-JP"/>
        </w:rPr>
        <w:t xml:space="preserve"> BMP、及びそのような事象の局所的性質のため、限定的であろう。そのため、将来の洋上風力開発による個々の偶発的放出の大部分は、文化資源に測定可 </w:t>
      </w:r>
      <w:proofErr w:type="spellStart"/>
      <w:r>
        <w:rPr>
          <w:sz w:val="15"/>
          <w:lang w:eastAsia="ja-JP"/>
        </w:rPr>
        <w:t>能なインパクトをもたらすとは予想されず、無視できる影響と考えられる</w:t>
      </w:r>
      <w:proofErr w:type="spellEnd"/>
      <w:r>
        <w:rPr>
          <w:sz w:val="15"/>
          <w:lang w:eastAsia="ja-JP"/>
        </w:rPr>
        <w:t>。</w:t>
      </w:r>
    </w:p>
    <w:p w14:paraId="1CFC3CC1" w14:textId="77777777" w:rsidR="00AD7E94" w:rsidRDefault="000447A2">
      <w:pPr>
        <w:pStyle w:val="a3"/>
        <w:spacing w:before="199"/>
        <w:ind w:left="360" w:right="363"/>
        <w:rPr>
          <w:lang w:eastAsia="ja-JP"/>
        </w:rPr>
      </w:pPr>
      <w:r>
        <w:rPr>
          <w:sz w:val="15"/>
          <w:lang w:eastAsia="ja-JP"/>
        </w:rPr>
        <w:t>予想される偶発的放出の大部分は小規模であり、文化資源への影響は小規模であるが、油流出のような単一の大規模な偶発的放出は、海洋および沿岸の文化資源に重大な影響を及ぼす可能性がある。大規模な流出は、汚染物質を除去するための大規模な浄化活動を必要とし、その結果、汚染された陸上土壌または海底堆積物の除去中に、沿岸および海洋の文化資源への損傷または完全な除去、重要な景観やTCPを含む可能性のある沿岸の歴史的建造物、構造物、物、地区の設定への一時的または永続的な影響、汚染された土壌／堆積物の除去中に、近海の水中海洋文化資源への損傷または除去をもたらす。さらに、水深の深い場所で誤って放出された物質が海洋文化資源に沈殿する可能性もある。難破船、墜落した航空機、デブリフィールドのような海洋考古学的資源の場合、これによって腐敗が早まったり、覆われて研究者がアクセスできなくなったり、認識できなくなったりする可能性があり、その結果、歴史的情報が大きく失われることになる。その結果、可能性は低いと考えられるが、大規模な偶発的放出とそれに伴う浄化は、文化資源に恒久的、地理的に広範囲、かつ大規模な大きなインパクトをもたらす可能性がある。</w:t>
      </w:r>
    </w:p>
    <w:p w14:paraId="13B37FBF" w14:textId="77777777" w:rsidR="00AD7E94" w:rsidRDefault="000447A2">
      <w:pPr>
        <w:pStyle w:val="a3"/>
        <w:ind w:right="409"/>
        <w:rPr>
          <w:lang w:eastAsia="ja-JP"/>
        </w:rPr>
      </w:pPr>
      <w:proofErr w:type="spellStart"/>
      <w:r>
        <w:rPr>
          <w:b/>
          <w:color w:val="221F1F"/>
          <w:sz w:val="15"/>
          <w:lang w:eastAsia="ja-JP"/>
        </w:rPr>
        <w:t>錨泊：</w:t>
      </w:r>
      <w:r>
        <w:rPr>
          <w:sz w:val="15"/>
          <w:lang w:eastAsia="ja-JP"/>
        </w:rPr>
        <w:t>現在進行中の商業活動及びレクリエーション活動、並びに将来の洋上風力発電プロジ</w:t>
      </w:r>
      <w:proofErr w:type="spellEnd"/>
      <w:r>
        <w:rPr>
          <w:sz w:val="15"/>
          <w:lang w:eastAsia="ja-JP"/>
        </w:rPr>
        <w:t xml:space="preserve"> </w:t>
      </w:r>
      <w:proofErr w:type="spellStart"/>
      <w:r>
        <w:rPr>
          <w:sz w:val="15"/>
          <w:lang w:eastAsia="ja-JP"/>
        </w:rPr>
        <w:t>ェクトの開発に関連する停泊は、海洋文化資源に恒久的な悪影響を及ぼす可能性を有する。これらの活動は、将来の洋上風力エネルギ</w:t>
      </w:r>
      <w:proofErr w:type="spellEnd"/>
      <w:r>
        <w:rPr>
          <w:sz w:val="15"/>
          <w:lang w:eastAsia="ja-JP"/>
        </w:rPr>
        <w:t xml:space="preserve"> ー施設の建設、O＆M、及び最終的な廃止の間、増加するであろう。洋上風力発電プロジェクトの建設は、地理的分析領域における投錨によって引き起こされ る、海底の文化資源へのインパクトをもたらす可能性がある。海底に影響を及ぼす、あるいは海底を掃引する、アンカー及びワイヤロープ、ケーブ </w:t>
      </w:r>
      <w:proofErr w:type="spellStart"/>
      <w:r>
        <w:rPr>
          <w:sz w:val="15"/>
          <w:lang w:eastAsia="ja-JP"/>
        </w:rPr>
        <w:t>ル、アンカーチェーンのような他の海底道具の設置及び移動は、海底表面またはその直下に</w:t>
      </w:r>
      <w:proofErr w:type="spellEnd"/>
      <w:r>
        <w:rPr>
          <w:sz w:val="15"/>
          <w:lang w:eastAsia="ja-JP"/>
        </w:rPr>
        <w:t xml:space="preserve"> ある海洋文化資源を潜在的に撹乱する可能性がある。これらの活動による海洋文化資源の損傷または破壊は科学的または文化的価値の永続的かつ不可逆的なつながり、重大なインパクトとみなされる。</w:t>
      </w:r>
    </w:p>
    <w:p w14:paraId="68388EBD" w14:textId="77777777" w:rsidR="00AD7E94" w:rsidRDefault="000447A2">
      <w:pPr>
        <w:pStyle w:val="a3"/>
        <w:spacing w:before="201"/>
        <w:ind w:right="382"/>
        <w:rPr>
          <w:lang w:eastAsia="ja-JP"/>
        </w:rPr>
      </w:pPr>
      <w:proofErr w:type="spellStart"/>
      <w:r>
        <w:rPr>
          <w:sz w:val="15"/>
          <w:lang w:eastAsia="ja-JP"/>
        </w:rPr>
        <w:t>文化資源へのインパクトの規模は、洋上風力リース区域及び洋上輸出ケーブル回廊にお</w:t>
      </w:r>
      <w:proofErr w:type="spellEnd"/>
      <w:r>
        <w:rPr>
          <w:sz w:val="15"/>
          <w:lang w:eastAsia="ja-JP"/>
        </w:rPr>
        <w:t xml:space="preserve"> ける海洋考古学的資源及びASLFの数に依存するであろう。海洋考古学的資源へのインパクトは、通常、プロジェクト設計を通じて回避することができる。ASLFの数、範囲、及び分散した特性は、回避を困難にし、一方、これらの資源 の深さは、ミティゲーション対策を困難かつ高価にする。洋上風力発電プロジェクトが、これら全ての資源を回避できるとは考えにくい。しかし、影響の可能性は、海洋文化資源を特定し回避するための既存の連邦及び州 の要件によってミティゲーションされるであろう。具体的には、NHPA遵守の一環として、BOEMは、洋上風力発電事業者に対し、文化資 </w:t>
      </w:r>
      <w:proofErr w:type="spellStart"/>
      <w:r>
        <w:rPr>
          <w:sz w:val="15"/>
          <w:lang w:eastAsia="ja-JP"/>
        </w:rPr>
        <w:t>源を特定するために、開発予定地域の物理学的リモートセンシング調査を実施し、これらのイン</w:t>
      </w:r>
      <w:proofErr w:type="spellEnd"/>
      <w:r>
        <w:rPr>
          <w:sz w:val="15"/>
          <w:lang w:eastAsia="ja-JP"/>
        </w:rPr>
        <w:t xml:space="preserve"> パクトを回避、最小化、または緩和する計画を実施することを要求している。その結果、現在進行中及び計画中の活動による錨泊が海洋文化資源に与えるイン </w:t>
      </w:r>
      <w:proofErr w:type="spellStart"/>
      <w:r>
        <w:rPr>
          <w:sz w:val="15"/>
          <w:lang w:eastAsia="ja-JP"/>
        </w:rPr>
        <w:t>パクトは、局所的かつ永続的なものであり、洋上風力発電事業の回避能力に応じて、ケースバイケース</w:t>
      </w:r>
      <w:proofErr w:type="spellEnd"/>
      <w:r>
        <w:rPr>
          <w:sz w:val="15"/>
          <w:lang w:eastAsia="ja-JP"/>
        </w:rPr>
        <w:t xml:space="preserve"> </w:t>
      </w:r>
      <w:proofErr w:type="spellStart"/>
      <w:r>
        <w:rPr>
          <w:sz w:val="15"/>
          <w:lang w:eastAsia="ja-JP"/>
        </w:rPr>
        <w:t>で無視できるものから大きなものまで様々である</w:t>
      </w:r>
      <w:proofErr w:type="spellEnd"/>
      <w:r>
        <w:rPr>
          <w:sz w:val="15"/>
          <w:lang w:eastAsia="ja-JP"/>
        </w:rPr>
        <w:t>、</w:t>
      </w:r>
    </w:p>
    <w:p w14:paraId="5CC8C605" w14:textId="77777777" w:rsidR="00AD7E94" w:rsidRDefault="00AD7E94">
      <w:pPr>
        <w:pStyle w:val="a3"/>
        <w:rPr>
          <w:lang w:eastAsia="ja-JP"/>
        </w:rPr>
        <w:sectPr w:rsidR="00AD7E94">
          <w:pgSz w:w="12240" w:h="15840"/>
          <w:pgMar w:top="1360" w:right="1080" w:bottom="680" w:left="1080" w:header="729" w:footer="483" w:gutter="0"/>
          <w:cols w:space="708"/>
        </w:sectPr>
      </w:pPr>
    </w:p>
    <w:p w14:paraId="1D619419" w14:textId="77777777" w:rsidR="00AD7E94" w:rsidRDefault="000447A2">
      <w:pPr>
        <w:pStyle w:val="a3"/>
        <w:spacing w:before="82"/>
        <w:ind w:left="360" w:right="382"/>
        <w:rPr>
          <w:lang w:eastAsia="ja-JP"/>
        </w:rPr>
      </w:pPr>
      <w:r>
        <w:rPr>
          <w:sz w:val="15"/>
          <w:lang w:eastAsia="ja-JP"/>
        </w:rPr>
        <w:lastRenderedPageBreak/>
        <w:t>インパクトを最小化またはミティゲーションする。建設中に未発見の資源が発見された場合、より重大なインパクトが発生する可能性がある。</w:t>
      </w:r>
    </w:p>
    <w:p w14:paraId="437B343C" w14:textId="77777777" w:rsidR="00AD7E94" w:rsidRDefault="000447A2">
      <w:pPr>
        <w:pStyle w:val="a3"/>
        <w:ind w:right="391"/>
        <w:rPr>
          <w:lang w:eastAsia="ja-JP"/>
        </w:rPr>
      </w:pPr>
      <w:proofErr w:type="spellStart"/>
      <w:r>
        <w:rPr>
          <w:b/>
          <w:sz w:val="15"/>
          <w:lang w:eastAsia="ja-JP"/>
        </w:rPr>
        <w:t>土地の撹乱</w:t>
      </w:r>
      <w:r>
        <w:rPr>
          <w:sz w:val="15"/>
          <w:lang w:eastAsia="ja-JP"/>
        </w:rPr>
        <w:t>電気輸出ケーブル及び陸上変電所のような、将来の洋上風力発電プロジェクトに関連する陸上</w:t>
      </w:r>
      <w:proofErr w:type="spellEnd"/>
      <w:r>
        <w:rPr>
          <w:sz w:val="15"/>
          <w:lang w:eastAsia="ja-JP"/>
        </w:rPr>
        <w:t xml:space="preserve"> 部材の建設は、既知及び未発見の文化資源に対する物理的なもたらす可能性がある。そのような地盤を攪乱する建設活動は、未発見の考古学的資源及びTCPが存在する </w:t>
      </w:r>
      <w:proofErr w:type="spellStart"/>
      <w:r>
        <w:rPr>
          <w:sz w:val="15"/>
          <w:lang w:eastAsia="ja-JP"/>
        </w:rPr>
        <w:t>場合、それを撹乱または破壊する可能性がある。インパクトの対象となる文化資源の数、影響の規模、範囲、重大性は、記録され</w:t>
      </w:r>
      <w:proofErr w:type="spellEnd"/>
      <w:r>
        <w:rPr>
          <w:sz w:val="15"/>
          <w:lang w:eastAsia="ja-JP"/>
        </w:rPr>
        <w:t xml:space="preserve"> </w:t>
      </w:r>
      <w:proofErr w:type="spellStart"/>
      <w:r>
        <w:rPr>
          <w:sz w:val="15"/>
          <w:lang w:eastAsia="ja-JP"/>
        </w:rPr>
        <w:t>ている文化資源や未発見の文化資源に対する特定のプロジェクト構成要素の位置と、イ</w:t>
      </w:r>
      <w:proofErr w:type="spellEnd"/>
      <w:r>
        <w:rPr>
          <w:sz w:val="15"/>
          <w:lang w:eastAsia="ja-JP"/>
        </w:rPr>
        <w:t xml:space="preserve"> </w:t>
      </w:r>
      <w:proofErr w:type="spellStart"/>
      <w:r>
        <w:rPr>
          <w:sz w:val="15"/>
          <w:lang w:eastAsia="ja-JP"/>
        </w:rPr>
        <w:t>ンパクトの対象となる文化資源の割合に依存する。文化資源を特定し、提案プロジェクトの影響を評価し、有害な影響を回避</w:t>
      </w:r>
      <w:proofErr w:type="spellEnd"/>
      <w:r>
        <w:rPr>
          <w:sz w:val="15"/>
          <w:lang w:eastAsia="ja-JP"/>
        </w:rPr>
        <w:t xml:space="preserve">、 </w:t>
      </w:r>
      <w:proofErr w:type="spellStart"/>
      <w:r>
        <w:rPr>
          <w:sz w:val="15"/>
          <w:lang w:eastAsia="ja-JP"/>
        </w:rPr>
        <w:t>最小化、またはミティゲーションするための処理計画を策定するための国および連</w:t>
      </w:r>
      <w:proofErr w:type="spellEnd"/>
      <w:r>
        <w:rPr>
          <w:sz w:val="15"/>
          <w:lang w:eastAsia="ja-JP"/>
        </w:rPr>
        <w:t xml:space="preserve"> </w:t>
      </w:r>
      <w:proofErr w:type="spellStart"/>
      <w:r>
        <w:rPr>
          <w:sz w:val="15"/>
          <w:lang w:eastAsia="ja-JP"/>
        </w:rPr>
        <w:t>邦の要件は、個々の文化影響の範囲、規模、および大きさを制限する。その結</w:t>
      </w:r>
      <w:proofErr w:type="spellEnd"/>
      <w:r>
        <w:rPr>
          <w:sz w:val="15"/>
          <w:lang w:eastAsia="ja-JP"/>
        </w:rPr>
        <w:t xml:space="preserve"> </w:t>
      </w:r>
      <w:proofErr w:type="spellStart"/>
      <w:r>
        <w:rPr>
          <w:sz w:val="15"/>
          <w:lang w:eastAsia="ja-JP"/>
        </w:rPr>
        <w:t>果、本IPFによる有害な影響が発生する場合、それはおそらく永続的ではあるが局</w:t>
      </w:r>
      <w:proofErr w:type="spellEnd"/>
      <w:r>
        <w:rPr>
          <w:sz w:val="15"/>
          <w:lang w:eastAsia="ja-JP"/>
        </w:rPr>
        <w:t xml:space="preserve"> </w:t>
      </w:r>
      <w:proofErr w:type="spellStart"/>
      <w:r>
        <w:rPr>
          <w:sz w:val="15"/>
          <w:lang w:eastAsia="ja-JP"/>
        </w:rPr>
        <w:t>所的なものであり、無視できるものから重大なものまで様々である</w:t>
      </w:r>
      <w:proofErr w:type="spellEnd"/>
      <w:r>
        <w:rPr>
          <w:sz w:val="15"/>
          <w:lang w:eastAsia="ja-JP"/>
        </w:rPr>
        <w:t>。</w:t>
      </w:r>
    </w:p>
    <w:p w14:paraId="688FC1A1" w14:textId="77777777" w:rsidR="00AD7E94" w:rsidRDefault="000447A2">
      <w:pPr>
        <w:pStyle w:val="a3"/>
        <w:ind w:right="382"/>
        <w:rPr>
          <w:lang w:eastAsia="ja-JP"/>
        </w:rPr>
      </w:pPr>
      <w:proofErr w:type="spellStart"/>
      <w:r>
        <w:rPr>
          <w:b/>
          <w:sz w:val="15"/>
          <w:lang w:eastAsia="ja-JP"/>
        </w:rPr>
        <w:t>照明：</w:t>
      </w:r>
      <w:r>
        <w:rPr>
          <w:sz w:val="15"/>
          <w:lang w:eastAsia="ja-JP"/>
        </w:rPr>
        <w:t>将来の洋上風力発電プロジェクトの開発により、船舶からの洋上人為的な光の量、プロ</w:t>
      </w:r>
      <w:proofErr w:type="spellEnd"/>
      <w:r>
        <w:rPr>
          <w:sz w:val="15"/>
          <w:lang w:eastAsia="ja-JP"/>
        </w:rPr>
        <w:t xml:space="preserve"> </w:t>
      </w:r>
      <w:proofErr w:type="spellStart"/>
      <w:r>
        <w:rPr>
          <w:sz w:val="15"/>
          <w:lang w:eastAsia="ja-JP"/>
        </w:rPr>
        <w:t>ジェクトの建設中及び廃止措置中の地域照明（建設が夜間に行われる程度まで</w:t>
      </w:r>
      <w:proofErr w:type="spellEnd"/>
      <w:r>
        <w:rPr>
          <w:sz w:val="15"/>
          <w:lang w:eastAsia="ja-JP"/>
        </w:rPr>
        <w:t>）、</w:t>
      </w:r>
      <w:proofErr w:type="spellStart"/>
      <w:r>
        <w:rPr>
          <w:sz w:val="15"/>
          <w:lang w:eastAsia="ja-JP"/>
        </w:rPr>
        <w:t>操業中の</w:t>
      </w:r>
      <w:proofErr w:type="spellEnd"/>
      <w:r>
        <w:rPr>
          <w:sz w:val="15"/>
          <w:lang w:eastAsia="ja-JP"/>
        </w:rPr>
        <w:t xml:space="preserve"> WTG及び洋上変電所における航空機及び船舶の危険／警告照明の使用が増加する。文化資源に関する地理的分析地域には、最大ブレード先端高さ約 1,042 </w:t>
      </w:r>
      <w:proofErr w:type="spellStart"/>
      <w:r>
        <w:rPr>
          <w:sz w:val="15"/>
          <w:lang w:eastAsia="ja-JP"/>
        </w:rPr>
        <w:t>フィート（AMSL</w:t>
      </w:r>
      <w:proofErr w:type="spellEnd"/>
      <w:r>
        <w:rPr>
          <w:sz w:val="15"/>
          <w:lang w:eastAsia="ja-JP"/>
        </w:rPr>
        <w:t xml:space="preserve"> 317.6 </w:t>
      </w:r>
      <w:proofErr w:type="spellStart"/>
      <w:r>
        <w:rPr>
          <w:sz w:val="15"/>
          <w:lang w:eastAsia="ja-JP"/>
        </w:rPr>
        <w:t>メートル）の</w:t>
      </w:r>
      <w:proofErr w:type="spellEnd"/>
      <w:r>
        <w:rPr>
          <w:sz w:val="15"/>
          <w:lang w:eastAsia="ja-JP"/>
        </w:rPr>
        <w:t xml:space="preserve"> WTG </w:t>
      </w:r>
      <w:proofErr w:type="spellStart"/>
      <w:r>
        <w:rPr>
          <w:sz w:val="15"/>
          <w:lang w:eastAsia="ja-JP"/>
        </w:rPr>
        <w:t>が最大</w:t>
      </w:r>
      <w:proofErr w:type="spellEnd"/>
      <w:r>
        <w:rPr>
          <w:sz w:val="15"/>
          <w:lang w:eastAsia="ja-JP"/>
        </w:rPr>
        <w:t xml:space="preserve"> 190 </w:t>
      </w:r>
      <w:proofErr w:type="spellStart"/>
      <w:r>
        <w:rPr>
          <w:sz w:val="15"/>
          <w:lang w:eastAsia="ja-JP"/>
        </w:rPr>
        <w:t>基追加される（キティホーク・オフショア・ウインド・ノース</w:t>
      </w:r>
      <w:proofErr w:type="spellEnd"/>
      <w:r>
        <w:rPr>
          <w:sz w:val="15"/>
          <w:lang w:eastAsia="ja-JP"/>
        </w:rPr>
        <w:t xml:space="preserve"> 2021 </w:t>
      </w:r>
      <w:proofErr w:type="spellStart"/>
      <w:r>
        <w:rPr>
          <w:sz w:val="15"/>
          <w:lang w:eastAsia="ja-JP"/>
        </w:rPr>
        <w:t>年、キティホーク・オフショア・ウインド・サウス</w:t>
      </w:r>
      <w:proofErr w:type="spellEnd"/>
      <w:r>
        <w:rPr>
          <w:sz w:val="15"/>
          <w:lang w:eastAsia="ja-JP"/>
        </w:rPr>
        <w:t xml:space="preserve"> 2022 年）。</w:t>
      </w:r>
    </w:p>
    <w:p w14:paraId="6E04238A" w14:textId="77777777" w:rsidR="00AD7E94" w:rsidRDefault="000447A2">
      <w:pPr>
        <w:pStyle w:val="a3"/>
        <w:spacing w:before="199"/>
        <w:ind w:left="357" w:right="409" w:firstLine="1"/>
        <w:rPr>
          <w:lang w:eastAsia="ja-JP"/>
        </w:rPr>
      </w:pPr>
      <w:proofErr w:type="spellStart"/>
      <w:r>
        <w:rPr>
          <w:sz w:val="15"/>
          <w:lang w:eastAsia="ja-JP"/>
        </w:rPr>
        <w:t>建設と廃止措置の照明は、建設活動が夜間に行われる場合、最も目立</w:t>
      </w:r>
      <w:proofErr w:type="spellEnd"/>
      <w:r>
        <w:rPr>
          <w:sz w:val="15"/>
          <w:lang w:eastAsia="ja-JP"/>
        </w:rPr>
        <w:t xml:space="preserve"> つだろう。地理的分析領域では、2024 </w:t>
      </w:r>
      <w:proofErr w:type="spellStart"/>
      <w:r>
        <w:rPr>
          <w:sz w:val="15"/>
          <w:lang w:eastAsia="ja-JP"/>
        </w:rPr>
        <w:t>年から</w:t>
      </w:r>
      <w:proofErr w:type="spellEnd"/>
      <w:r>
        <w:rPr>
          <w:sz w:val="15"/>
          <w:lang w:eastAsia="ja-JP"/>
        </w:rPr>
        <w:t xml:space="preserve"> 2030 </w:t>
      </w:r>
      <w:proofErr w:type="spellStart"/>
      <w:r>
        <w:rPr>
          <w:sz w:val="15"/>
          <w:lang w:eastAsia="ja-JP"/>
        </w:rPr>
        <w:t>年以降、最大</w:t>
      </w:r>
      <w:proofErr w:type="spellEnd"/>
      <w:r>
        <w:rPr>
          <w:sz w:val="15"/>
          <w:lang w:eastAsia="ja-JP"/>
        </w:rPr>
        <w:t xml:space="preserve"> 3 つのリース区域が建設される可能性がある（2026 </w:t>
      </w:r>
      <w:proofErr w:type="spellStart"/>
      <w:r>
        <w:rPr>
          <w:sz w:val="15"/>
          <w:lang w:eastAsia="ja-JP"/>
        </w:rPr>
        <w:t>年から</w:t>
      </w:r>
      <w:proofErr w:type="spellEnd"/>
      <w:r>
        <w:rPr>
          <w:sz w:val="15"/>
          <w:lang w:eastAsia="ja-JP"/>
        </w:rPr>
        <w:t xml:space="preserve"> 2028 </w:t>
      </w:r>
      <w:proofErr w:type="spellStart"/>
      <w:r>
        <w:rPr>
          <w:sz w:val="15"/>
          <w:lang w:eastAsia="ja-JP"/>
        </w:rPr>
        <w:t>年にかけては、最大</w:t>
      </w:r>
      <w:proofErr w:type="spellEnd"/>
      <w:r>
        <w:rPr>
          <w:sz w:val="15"/>
          <w:lang w:eastAsia="ja-JP"/>
        </w:rPr>
        <w:t xml:space="preserve"> 3 </w:t>
      </w:r>
      <w:proofErr w:type="spellStart"/>
      <w:r>
        <w:rPr>
          <w:sz w:val="15"/>
          <w:lang w:eastAsia="ja-JP"/>
        </w:rPr>
        <w:t>つのプロジェクトが同時に建設中</w:t>
      </w:r>
      <w:proofErr w:type="spellEnd"/>
      <w:r>
        <w:rPr>
          <w:sz w:val="15"/>
          <w:lang w:eastAsia="ja-JP"/>
        </w:rPr>
        <w:t>。）</w:t>
      </w:r>
      <w:proofErr w:type="spellStart"/>
      <w:r>
        <w:rPr>
          <w:sz w:val="15"/>
          <w:lang w:eastAsia="ja-JP"/>
        </w:rPr>
        <w:t>将来の洋上風力発電プロジェクトの幾つかは、夜間の建設用照明を必要とする可能性があり</w:t>
      </w:r>
      <w:proofErr w:type="spellEnd"/>
      <w:r>
        <w:rPr>
          <w:sz w:val="15"/>
          <w:lang w:eastAsia="ja-JP"/>
        </w:rPr>
        <w:t xml:space="preserve">、 全てのプロジェクトは、操業中に夜間の危険照明を必要とするであろう。どのプロジェクトからの建設用照明も、夜間工事期間中のみ持続する一時的なものであり、海岸線 </w:t>
      </w:r>
      <w:proofErr w:type="spellStart"/>
      <w:r>
        <w:rPr>
          <w:sz w:val="15"/>
          <w:lang w:eastAsia="ja-JP"/>
        </w:rPr>
        <w:t>及び高所から見える可能性があるが、そのような光源は、地理的分析領域内のリース区域全</w:t>
      </w:r>
      <w:proofErr w:type="spellEnd"/>
      <w:r>
        <w:rPr>
          <w:sz w:val="15"/>
          <w:lang w:eastAsia="ja-JP"/>
        </w:rPr>
        <w:t xml:space="preserve"> 体ではなく、個々のWTGまたは洋上変電所、及び近隣の船舶に限定されるであろう。航空機及び船舶の危険照明システムは、将来の各オフショア風力プロジェク </w:t>
      </w:r>
      <w:proofErr w:type="spellStart"/>
      <w:r>
        <w:rPr>
          <w:sz w:val="15"/>
          <w:lang w:eastAsia="ja-JP"/>
        </w:rPr>
        <w:t>トの操業期間全体にわたって使用され、その結果、長期間のインパクトが生じる。これらの照明</w:t>
      </w:r>
      <w:proofErr w:type="spellEnd"/>
      <w:r>
        <w:rPr>
          <w:sz w:val="15"/>
          <w:lang w:eastAsia="ja-JP"/>
        </w:rPr>
        <w:t xml:space="preserve"> </w:t>
      </w:r>
      <w:proofErr w:type="spellStart"/>
      <w:r>
        <w:rPr>
          <w:sz w:val="15"/>
          <w:lang w:eastAsia="ja-JP"/>
        </w:rPr>
        <w:t>は、資源からかなり離れた場所で、断続的に点滅する小さな光で構成されるため、これらのイン</w:t>
      </w:r>
      <w:proofErr w:type="spellEnd"/>
      <w:r>
        <w:rPr>
          <w:sz w:val="15"/>
          <w:lang w:eastAsia="ja-JP"/>
        </w:rPr>
        <w:t xml:space="preserve"> </w:t>
      </w:r>
      <w:proofErr w:type="spellStart"/>
      <w:r>
        <w:rPr>
          <w:sz w:val="15"/>
          <w:lang w:eastAsia="ja-JP"/>
        </w:rPr>
        <w:t>パクトの大きさは比較的小さい</w:t>
      </w:r>
      <w:proofErr w:type="spellEnd"/>
      <w:r>
        <w:rPr>
          <w:sz w:val="15"/>
          <w:lang w:eastAsia="ja-JP"/>
        </w:rPr>
        <w:t>。</w:t>
      </w:r>
    </w:p>
    <w:p w14:paraId="2FD44E1C" w14:textId="77777777" w:rsidR="00AD7E94" w:rsidRDefault="000447A2">
      <w:pPr>
        <w:pStyle w:val="a3"/>
        <w:spacing w:before="201"/>
        <w:ind w:left="356" w:right="390" w:firstLine="1"/>
        <w:rPr>
          <w:lang w:eastAsia="ja-JP"/>
        </w:rPr>
      </w:pPr>
      <w:r>
        <w:rPr>
          <w:sz w:val="15"/>
          <w:lang w:eastAsia="ja-JP"/>
        </w:rPr>
        <w:t xml:space="preserve">建設及び操業時の照明のインパクトは、暗い夜空が歴史的完全性に寄与するバージニア州とノースカロライナ州の海岸にある文化資源に限定される。そのような文化資源には、灯台や夜間に発生した可能性のある歴史的出来事に関連した文化資源など、夜間の暗い空を特徴として持つと想定される特定の文化資源が含まれる。照明影響の強度は、資源と最も近い照明光源との間の距離によって制限される。なぜなら、 </w:t>
      </w:r>
      <w:proofErr w:type="spellStart"/>
      <w:r>
        <w:rPr>
          <w:sz w:val="15"/>
          <w:lang w:eastAsia="ja-JP"/>
        </w:rPr>
        <w:t>提案される</w:t>
      </w:r>
      <w:proofErr w:type="spellEnd"/>
      <w:r>
        <w:rPr>
          <w:sz w:val="15"/>
          <w:lang w:eastAsia="ja-JP"/>
        </w:rPr>
        <w:t xml:space="preserve"> WTG </w:t>
      </w:r>
      <w:proofErr w:type="spellStart"/>
      <w:r>
        <w:rPr>
          <w:sz w:val="15"/>
          <w:lang w:eastAsia="ja-JP"/>
        </w:rPr>
        <w:t>の大部分は、ノースカロライナ州カローラの海岸線から少なくとも</w:t>
      </w:r>
      <w:proofErr w:type="spellEnd"/>
      <w:r>
        <w:rPr>
          <w:sz w:val="15"/>
          <w:lang w:eastAsia="ja-JP"/>
        </w:rPr>
        <w:t xml:space="preserve"> 27.9 マイル（44.9km）離れているためである（キティホーク・オフショア・ウインド・ノース 2021；キティホーク・オフショア・ウインド・サウス 2022）。</w:t>
      </w:r>
      <w:proofErr w:type="spellStart"/>
      <w:r>
        <w:rPr>
          <w:sz w:val="15"/>
          <w:lang w:eastAsia="ja-JP"/>
        </w:rPr>
        <w:t>照明のインパクトの強度は、雲、霧、波などの大気・環境条件によってさらに低下し、光源</w:t>
      </w:r>
      <w:proofErr w:type="spellEnd"/>
      <w:r>
        <w:rPr>
          <w:sz w:val="15"/>
          <w:lang w:eastAsia="ja-JP"/>
        </w:rPr>
        <w:t xml:space="preserve"> </w:t>
      </w:r>
      <w:proofErr w:type="spellStart"/>
      <w:r>
        <w:rPr>
          <w:sz w:val="15"/>
          <w:lang w:eastAsia="ja-JP"/>
        </w:rPr>
        <w:t>を部分的または完全に覆い隠したり拡散させたりする可能性がある。その結果、夜間の建設及び廃止時の照明は、限られた数の文化資源に</w:t>
      </w:r>
      <w:proofErr w:type="spellEnd"/>
      <w:r>
        <w:rPr>
          <w:sz w:val="15"/>
          <w:lang w:eastAsia="ja-JP"/>
        </w:rPr>
        <w:t xml:space="preserve"> </w:t>
      </w:r>
      <w:proofErr w:type="spellStart"/>
      <w:r>
        <w:rPr>
          <w:sz w:val="15"/>
          <w:lang w:eastAsia="ja-JP"/>
        </w:rPr>
        <w:t>対して、一時的、断続的、局所的な悪影響を及ぼす。操業時の照明は、限られた数の文化資源に対し、より長期的、継続的</w:t>
      </w:r>
      <w:proofErr w:type="spellEnd"/>
      <w:r>
        <w:rPr>
          <w:sz w:val="15"/>
          <w:lang w:eastAsia="ja-JP"/>
        </w:rPr>
        <w:t xml:space="preserve">、 </w:t>
      </w:r>
      <w:proofErr w:type="spellStart"/>
      <w:r>
        <w:rPr>
          <w:sz w:val="15"/>
          <w:lang w:eastAsia="ja-JP"/>
        </w:rPr>
        <w:t>局所的な悪影響を及ぼすだろう</w:t>
      </w:r>
      <w:proofErr w:type="spellEnd"/>
      <w:r>
        <w:rPr>
          <w:sz w:val="15"/>
          <w:lang w:eastAsia="ja-JP"/>
        </w:rPr>
        <w:t>。</w:t>
      </w:r>
    </w:p>
    <w:p w14:paraId="7EC54E14" w14:textId="77777777" w:rsidR="00AD7E94" w:rsidRDefault="000447A2">
      <w:pPr>
        <w:pStyle w:val="a3"/>
        <w:ind w:left="355" w:right="382"/>
        <w:rPr>
          <w:lang w:eastAsia="ja-JP"/>
        </w:rPr>
      </w:pPr>
      <w:proofErr w:type="spellStart"/>
      <w:r>
        <w:rPr>
          <w:sz w:val="15"/>
          <w:lang w:eastAsia="ja-JP"/>
        </w:rPr>
        <w:t>FAAの航空機危険照明要件を満たすためにADLSが使用される場合、照明のインパク</w:t>
      </w:r>
      <w:proofErr w:type="spellEnd"/>
      <w:r>
        <w:rPr>
          <w:sz w:val="15"/>
          <w:lang w:eastAsia="ja-JP"/>
        </w:rPr>
        <w:t xml:space="preserve"> </w:t>
      </w:r>
      <w:proofErr w:type="spellStart"/>
      <w:r>
        <w:rPr>
          <w:sz w:val="15"/>
          <w:lang w:eastAsia="ja-JP"/>
        </w:rPr>
        <w:t>トは低減される。ADLS</w:t>
      </w:r>
      <w:proofErr w:type="spellEnd"/>
      <w:r>
        <w:rPr>
          <w:sz w:val="15"/>
          <w:lang w:eastAsia="ja-JP"/>
        </w:rPr>
        <w:t xml:space="preserve"> </w:t>
      </w:r>
      <w:proofErr w:type="spellStart"/>
      <w:r>
        <w:rPr>
          <w:sz w:val="15"/>
          <w:lang w:eastAsia="ja-JP"/>
        </w:rPr>
        <w:t>は、航空機が構造物からあらかじめ定義された距離内にある場合にのみ</w:t>
      </w:r>
      <w:proofErr w:type="spellEnd"/>
      <w:r>
        <w:rPr>
          <w:sz w:val="15"/>
          <w:lang w:eastAsia="ja-JP"/>
        </w:rPr>
        <w:t xml:space="preserve">、 WTG </w:t>
      </w:r>
      <w:proofErr w:type="spellStart"/>
      <w:r>
        <w:rPr>
          <w:sz w:val="15"/>
          <w:lang w:eastAsia="ja-JP"/>
        </w:rPr>
        <w:t>とオフショア変電所の航空照明を作動させる（詳細な説明は、セクション</w:t>
      </w:r>
      <w:proofErr w:type="spellEnd"/>
      <w:r>
        <w:rPr>
          <w:sz w:val="15"/>
          <w:lang w:eastAsia="ja-JP"/>
        </w:rPr>
        <w:t xml:space="preserve"> 3.20「</w:t>
      </w:r>
      <w:r>
        <w:rPr>
          <w:i/>
          <w:sz w:val="15"/>
          <w:lang w:eastAsia="ja-JP"/>
        </w:rPr>
        <w:t>景観・視覚資源</w:t>
      </w:r>
      <w:r>
        <w:rPr>
          <w:sz w:val="15"/>
          <w:lang w:eastAsia="ja-JP"/>
        </w:rPr>
        <w:t>」を参照）。</w:t>
      </w:r>
      <w:proofErr w:type="spellStart"/>
      <w:r>
        <w:rPr>
          <w:sz w:val="15"/>
          <w:lang w:eastAsia="ja-JP"/>
        </w:rPr>
        <w:t>提案された行為では、ADLSによってFAA危険照明の点灯時間が短縮される</w:t>
      </w:r>
      <w:proofErr w:type="spellEnd"/>
      <w:r>
        <w:rPr>
          <w:sz w:val="15"/>
          <w:lang w:eastAsia="ja-JP"/>
        </w:rPr>
        <w:t>。</w:t>
      </w:r>
    </w:p>
    <w:p w14:paraId="72514129" w14:textId="77777777" w:rsidR="00AD7E94" w:rsidRDefault="00AD7E94">
      <w:pPr>
        <w:pStyle w:val="a3"/>
        <w:rPr>
          <w:lang w:eastAsia="ja-JP"/>
        </w:rPr>
        <w:sectPr w:rsidR="00AD7E94">
          <w:pgSz w:w="12240" w:h="15840"/>
          <w:pgMar w:top="1360" w:right="1080" w:bottom="680" w:left="1080" w:header="729" w:footer="483" w:gutter="0"/>
          <w:cols w:space="708"/>
        </w:sectPr>
      </w:pPr>
    </w:p>
    <w:p w14:paraId="323DB150" w14:textId="77777777" w:rsidR="00AD7E94" w:rsidRDefault="000447A2">
      <w:pPr>
        <w:pStyle w:val="a3"/>
        <w:spacing w:before="82"/>
        <w:ind w:left="360" w:right="382"/>
        <w:rPr>
          <w:lang w:eastAsia="ja-JP"/>
        </w:rPr>
      </w:pPr>
      <w:r>
        <w:rPr>
          <w:sz w:val="15"/>
          <w:lang w:eastAsia="ja-JP"/>
        </w:rPr>
        <w:lastRenderedPageBreak/>
        <w:t xml:space="preserve">ADLS </w:t>
      </w:r>
      <w:proofErr w:type="spellStart"/>
      <w:r>
        <w:rPr>
          <w:sz w:val="15"/>
          <w:lang w:eastAsia="ja-JP"/>
        </w:rPr>
        <w:t>が実施された場合、夜間の航空照明の影響の可能性の継続時間は、ADLS</w:t>
      </w:r>
      <w:proofErr w:type="spellEnd"/>
      <w:r>
        <w:rPr>
          <w:sz w:val="15"/>
          <w:lang w:eastAsia="ja-JP"/>
        </w:rPr>
        <w:t xml:space="preserve"> </w:t>
      </w:r>
      <w:proofErr w:type="spellStart"/>
      <w:r>
        <w:rPr>
          <w:sz w:val="15"/>
          <w:lang w:eastAsia="ja-JP"/>
        </w:rPr>
        <w:t>を使用しない場合に発生する通常の運転時間と比較して、おそらく短縮されるであろう。提案行為以外の将来の洋上風力発電プロジェク</w:t>
      </w:r>
      <w:proofErr w:type="spellEnd"/>
      <w:r>
        <w:rPr>
          <w:sz w:val="15"/>
          <w:lang w:eastAsia="ja-JP"/>
        </w:rPr>
        <w:t xml:space="preserve"> </w:t>
      </w:r>
      <w:proofErr w:type="spellStart"/>
      <w:r>
        <w:rPr>
          <w:sz w:val="15"/>
          <w:lang w:eastAsia="ja-JP"/>
        </w:rPr>
        <w:t>トにおける</w:t>
      </w:r>
      <w:proofErr w:type="spellEnd"/>
      <w:r>
        <w:rPr>
          <w:sz w:val="15"/>
          <w:lang w:eastAsia="ja-JP"/>
        </w:rPr>
        <w:t xml:space="preserve"> ADLS </w:t>
      </w:r>
      <w:proofErr w:type="spellStart"/>
      <w:r>
        <w:rPr>
          <w:sz w:val="15"/>
          <w:lang w:eastAsia="ja-JP"/>
        </w:rPr>
        <w:t>または関連システムの使用は、おそらく、WTG</w:t>
      </w:r>
      <w:proofErr w:type="spellEnd"/>
      <w:r>
        <w:rPr>
          <w:sz w:val="15"/>
          <w:lang w:eastAsia="ja-JP"/>
        </w:rPr>
        <w:t xml:space="preserve"> </w:t>
      </w:r>
      <w:proofErr w:type="spellStart"/>
      <w:r>
        <w:rPr>
          <w:sz w:val="15"/>
          <w:lang w:eastAsia="ja-JP"/>
        </w:rPr>
        <w:t>と洋上変電所の航空警</w:t>
      </w:r>
      <w:proofErr w:type="spellEnd"/>
      <w:r>
        <w:rPr>
          <w:sz w:val="15"/>
          <w:lang w:eastAsia="ja-JP"/>
        </w:rPr>
        <w:t xml:space="preserve"> 報照明の使用頻度に同様の制限をもたらすであろう。この技術が使用された場合、照明が文化資源に与える既に低レベルのインパクトは低減され </w:t>
      </w:r>
      <w:proofErr w:type="spellStart"/>
      <w:r>
        <w:rPr>
          <w:sz w:val="15"/>
          <w:lang w:eastAsia="ja-JP"/>
        </w:rPr>
        <w:t>るであろう。そのため、文化資源に対する照明のインパクトは、無視できるものから中程度</w:t>
      </w:r>
      <w:proofErr w:type="spellEnd"/>
      <w:r>
        <w:rPr>
          <w:sz w:val="15"/>
          <w:lang w:eastAsia="ja-JP"/>
        </w:rPr>
        <w:t xml:space="preserve"> </w:t>
      </w:r>
      <w:proofErr w:type="spellStart"/>
      <w:r>
        <w:rPr>
          <w:sz w:val="15"/>
          <w:lang w:eastAsia="ja-JP"/>
        </w:rPr>
        <w:t>のものまでの範囲となるであろう</w:t>
      </w:r>
      <w:proofErr w:type="spellEnd"/>
      <w:r>
        <w:rPr>
          <w:sz w:val="15"/>
          <w:lang w:eastAsia="ja-JP"/>
        </w:rPr>
        <w:t>。</w:t>
      </w:r>
    </w:p>
    <w:p w14:paraId="03C827CD" w14:textId="77777777" w:rsidR="00AD7E94" w:rsidRDefault="000447A2">
      <w:pPr>
        <w:pStyle w:val="a3"/>
        <w:spacing w:before="199"/>
        <w:ind w:right="363"/>
        <w:rPr>
          <w:lang w:eastAsia="ja-JP"/>
        </w:rPr>
      </w:pPr>
      <w:proofErr w:type="spellStart"/>
      <w:r>
        <w:rPr>
          <w:sz w:val="15"/>
          <w:lang w:eastAsia="ja-JP"/>
        </w:rPr>
        <w:t>陸上構造物の照明は、将来の洋上風力発電事業に必要となり、文化資源にインパクト</w:t>
      </w:r>
      <w:proofErr w:type="spellEnd"/>
      <w:r>
        <w:rPr>
          <w:sz w:val="15"/>
          <w:lang w:eastAsia="ja-JP"/>
        </w:rPr>
        <w:t xml:space="preserve"> を与える可能性がある。インパクトの大きさは、建物又はタワーの高さ及び照明器具の強度に依存する。これらの照明による文化資源へのインパクトは、 </w:t>
      </w:r>
      <w:proofErr w:type="spellStart"/>
      <w:r>
        <w:rPr>
          <w:sz w:val="15"/>
          <w:lang w:eastAsia="ja-JP"/>
        </w:rPr>
        <w:t>施設と文化資源との距離、及び光を拡散又は遮蔽する植生、建物、又はその他の視覚的バッファ</w:t>
      </w:r>
      <w:proofErr w:type="spellEnd"/>
      <w:r>
        <w:rPr>
          <w:sz w:val="15"/>
          <w:lang w:eastAsia="ja-JP"/>
        </w:rPr>
        <w:t xml:space="preserve">ー </w:t>
      </w:r>
      <w:proofErr w:type="spellStart"/>
      <w:r>
        <w:rPr>
          <w:sz w:val="15"/>
          <w:lang w:eastAsia="ja-JP"/>
        </w:rPr>
        <w:t>の存在によって最小化されるであろう。従って、将来の洋上風力発電活動による陸上施設に関連する照明は、文化資</w:t>
      </w:r>
      <w:proofErr w:type="spellEnd"/>
      <w:r>
        <w:rPr>
          <w:sz w:val="15"/>
          <w:lang w:eastAsia="ja-JP"/>
        </w:rPr>
        <w:t xml:space="preserve"> </w:t>
      </w:r>
      <w:proofErr w:type="spellStart"/>
      <w:r>
        <w:rPr>
          <w:sz w:val="15"/>
          <w:lang w:eastAsia="ja-JP"/>
        </w:rPr>
        <w:t>源に対して、長期的、継続的、無視できる程度～中程度のインパクトを与える可能性があ</w:t>
      </w:r>
      <w:proofErr w:type="spellEnd"/>
      <w:r>
        <w:rPr>
          <w:sz w:val="15"/>
          <w:lang w:eastAsia="ja-JP"/>
        </w:rPr>
        <w:t xml:space="preserve"> る。</w:t>
      </w:r>
    </w:p>
    <w:p w14:paraId="30AB9FDE" w14:textId="77777777" w:rsidR="00AD7E94" w:rsidRDefault="000447A2">
      <w:pPr>
        <w:pStyle w:val="a3"/>
        <w:spacing w:before="201"/>
        <w:ind w:right="363"/>
        <w:rPr>
          <w:lang w:eastAsia="ja-JP"/>
        </w:rPr>
      </w:pPr>
      <w:proofErr w:type="spellStart"/>
      <w:r>
        <w:rPr>
          <w:b/>
          <w:sz w:val="15"/>
          <w:lang w:eastAsia="ja-JP"/>
        </w:rPr>
        <w:t>ケーブルの設置及び保守：</w:t>
      </w:r>
      <w:r>
        <w:rPr>
          <w:sz w:val="15"/>
          <w:lang w:eastAsia="ja-JP"/>
        </w:rPr>
        <w:t>将来の洋上風力インフラの建設は、文化資源に対して、永続的で地理的に広範な悪影響</w:t>
      </w:r>
      <w:proofErr w:type="spellEnd"/>
      <w:r>
        <w:rPr>
          <w:sz w:val="15"/>
          <w:lang w:eastAsia="ja-JP"/>
        </w:rPr>
        <w:t xml:space="preserve"> </w:t>
      </w:r>
      <w:proofErr w:type="spellStart"/>
      <w:r>
        <w:rPr>
          <w:sz w:val="15"/>
          <w:lang w:eastAsia="ja-JP"/>
        </w:rPr>
        <w:t>をもたらすであろう。将来の洋上風力発電プロジェク</w:t>
      </w:r>
      <w:proofErr w:type="spellEnd"/>
      <w:r>
        <w:rPr>
          <w:sz w:val="15"/>
          <w:lang w:eastAsia="ja-JP"/>
        </w:rPr>
        <w:t xml:space="preserve"> </w:t>
      </w:r>
      <w:proofErr w:type="spellStart"/>
      <w:r>
        <w:rPr>
          <w:sz w:val="15"/>
          <w:lang w:eastAsia="ja-JP"/>
        </w:rPr>
        <w:t>トは、基礎建設、アレイ間及び洋上輸出ケーブルの設置、並びにケーブル回廊で発生する</w:t>
      </w:r>
      <w:proofErr w:type="spellEnd"/>
      <w:r>
        <w:rPr>
          <w:sz w:val="15"/>
          <w:lang w:eastAsia="ja-JP"/>
        </w:rPr>
        <w:t xml:space="preserve"> </w:t>
      </w:r>
      <w:proofErr w:type="spellStart"/>
      <w:r>
        <w:rPr>
          <w:sz w:val="15"/>
          <w:lang w:eastAsia="ja-JP"/>
        </w:rPr>
        <w:t>可能性のある関連設置作業による海底攪乱をもたらすであろう</w:t>
      </w:r>
      <w:proofErr w:type="spellEnd"/>
      <w:r>
        <w:rPr>
          <w:sz w:val="15"/>
          <w:lang w:eastAsia="ja-JP"/>
        </w:rPr>
        <w:t>。</w:t>
      </w:r>
    </w:p>
    <w:p w14:paraId="4320CA8F" w14:textId="77777777" w:rsidR="00AD7E94" w:rsidRDefault="000447A2">
      <w:pPr>
        <w:pStyle w:val="a3"/>
        <w:spacing w:before="0"/>
        <w:ind w:right="425"/>
        <w:rPr>
          <w:lang w:eastAsia="ja-JP"/>
        </w:rPr>
      </w:pPr>
      <w:proofErr w:type="spellStart"/>
      <w:r>
        <w:rPr>
          <w:sz w:val="15"/>
          <w:lang w:eastAsia="ja-JP"/>
        </w:rPr>
        <w:t>これらのケーブルの建設、O&amp;M、及び廃止措置は、追加の物理学的調査を必要と</w:t>
      </w:r>
      <w:proofErr w:type="spellEnd"/>
      <w:r>
        <w:rPr>
          <w:sz w:val="15"/>
          <w:lang w:eastAsia="ja-JP"/>
        </w:rPr>
        <w:t xml:space="preserve"> </w:t>
      </w:r>
      <w:proofErr w:type="spellStart"/>
      <w:r>
        <w:rPr>
          <w:sz w:val="15"/>
          <w:lang w:eastAsia="ja-JP"/>
        </w:rPr>
        <w:t>する可能性があり、その結果、漁具の利用が海洋考古学的資源との絡まりを引き起こし</w:t>
      </w:r>
      <w:proofErr w:type="spellEnd"/>
      <w:r>
        <w:rPr>
          <w:sz w:val="15"/>
          <w:lang w:eastAsia="ja-JP"/>
        </w:rPr>
        <w:t xml:space="preserve">、 </w:t>
      </w:r>
      <w:proofErr w:type="spellStart"/>
      <w:r>
        <w:rPr>
          <w:sz w:val="15"/>
          <w:lang w:eastAsia="ja-JP"/>
        </w:rPr>
        <w:t>悪影響をもたらす可能性がある。地理的分析海域にケーブルを敷設すると予想される</w:t>
      </w:r>
      <w:proofErr w:type="spellEnd"/>
      <w:r>
        <w:rPr>
          <w:sz w:val="15"/>
          <w:lang w:eastAsia="ja-JP"/>
        </w:rPr>
        <w:t>、（</w:t>
      </w:r>
      <w:proofErr w:type="spellStart"/>
      <w:r>
        <w:rPr>
          <w:sz w:val="15"/>
          <w:lang w:eastAsia="ja-JP"/>
        </w:rPr>
        <w:t>提案行為以外の）将来の洋上風力開</w:t>
      </w:r>
      <w:proofErr w:type="spellEnd"/>
      <w:r>
        <w:rPr>
          <w:sz w:val="15"/>
          <w:lang w:eastAsia="ja-JP"/>
        </w:rPr>
        <w:t xml:space="preserve"> </w:t>
      </w:r>
      <w:proofErr w:type="spellStart"/>
      <w:r>
        <w:rPr>
          <w:sz w:val="15"/>
          <w:lang w:eastAsia="ja-JP"/>
        </w:rPr>
        <w:t>発プロジェクトは、キティホークオフショアウィンドプロジェクト（リースエリアOCS-A</w:t>
      </w:r>
      <w:proofErr w:type="spellEnd"/>
      <w:r>
        <w:rPr>
          <w:sz w:val="15"/>
          <w:lang w:eastAsia="ja-JP"/>
        </w:rPr>
        <w:t xml:space="preserve"> 0508）（キティホークオフショアウィンドノース2021；キティホークオフショアウィンドサウス2022）のみである。2012年のBOEMの調査及び提案された行為の調査（BOEM 2012; COP, Appendix F; Dominion Energy 2023）は、洋上風力発電プロジェクトの洋上風力発電リース区域及び輸出ケ ー</w:t>
      </w:r>
      <w:proofErr w:type="spellStart"/>
      <w:r>
        <w:rPr>
          <w:sz w:val="15"/>
          <w:lang w:eastAsia="ja-JP"/>
        </w:rPr>
        <w:t>ブルルートコリドーには、洋上建設活動から影響を受ける多くの海洋考古学的資源及び</w:t>
      </w:r>
      <w:proofErr w:type="spellEnd"/>
      <w:r>
        <w:rPr>
          <w:sz w:val="15"/>
          <w:lang w:eastAsia="ja-JP"/>
        </w:rPr>
        <w:t xml:space="preserve"> </w:t>
      </w:r>
      <w:proofErr w:type="spellStart"/>
      <w:r>
        <w:rPr>
          <w:sz w:val="15"/>
          <w:lang w:eastAsia="ja-JP"/>
        </w:rPr>
        <w:t>ASLFが含まれる可能性が高いことを示唆している</w:t>
      </w:r>
      <w:proofErr w:type="spellEnd"/>
      <w:r>
        <w:rPr>
          <w:sz w:val="15"/>
          <w:lang w:eastAsia="ja-JP"/>
        </w:rPr>
        <w:t>。</w:t>
      </w:r>
    </w:p>
    <w:p w14:paraId="5C07B1A8" w14:textId="77777777" w:rsidR="00AD7E94" w:rsidRDefault="000447A2">
      <w:pPr>
        <w:pStyle w:val="a3"/>
        <w:ind w:left="358" w:right="406"/>
        <w:rPr>
          <w:lang w:eastAsia="ja-JP"/>
        </w:rPr>
      </w:pPr>
      <w:r>
        <w:rPr>
          <w:sz w:val="15"/>
          <w:lang w:eastAsia="ja-JP"/>
        </w:rPr>
        <w:t xml:space="preserve">NHPA </w:t>
      </w:r>
      <w:proofErr w:type="spellStart"/>
      <w:r>
        <w:rPr>
          <w:sz w:val="15"/>
          <w:lang w:eastAsia="ja-JP"/>
        </w:rPr>
        <w:t>遵守の一環として、BOEM</w:t>
      </w:r>
      <w:proofErr w:type="spellEnd"/>
      <w:r>
        <w:rPr>
          <w:sz w:val="15"/>
          <w:lang w:eastAsia="ja-JP"/>
        </w:rPr>
        <w:t xml:space="preserve"> </w:t>
      </w:r>
      <w:proofErr w:type="spellStart"/>
      <w:r>
        <w:rPr>
          <w:sz w:val="15"/>
          <w:lang w:eastAsia="ja-JP"/>
        </w:rPr>
        <w:t>及び</w:t>
      </w:r>
      <w:proofErr w:type="spellEnd"/>
      <w:r>
        <w:rPr>
          <w:sz w:val="15"/>
          <w:lang w:eastAsia="ja-JP"/>
        </w:rPr>
        <w:t xml:space="preserve"> SHPO </w:t>
      </w:r>
      <w:proofErr w:type="spellStart"/>
      <w:r>
        <w:rPr>
          <w:sz w:val="15"/>
          <w:lang w:eastAsia="ja-JP"/>
        </w:rPr>
        <w:t>は、洋上風力発電プロジェクト賃借人に対し、海洋文</w:t>
      </w:r>
      <w:proofErr w:type="spellEnd"/>
      <w:r>
        <w:rPr>
          <w:sz w:val="15"/>
          <w:lang w:eastAsia="ja-JP"/>
        </w:rPr>
        <w:t xml:space="preserve"> </w:t>
      </w:r>
      <w:proofErr w:type="spellStart"/>
      <w:r>
        <w:rPr>
          <w:sz w:val="15"/>
          <w:lang w:eastAsia="ja-JP"/>
        </w:rPr>
        <w:t>化資源を特定するために、洋上風力発電リース区域及び洋上輸出ケーブル回廊の広範な物理</w:t>
      </w:r>
      <w:proofErr w:type="spellEnd"/>
      <w:r>
        <w:rPr>
          <w:sz w:val="15"/>
          <w:lang w:eastAsia="ja-JP"/>
        </w:rPr>
        <w:t xml:space="preserve"> </w:t>
      </w:r>
      <w:proofErr w:type="spellStart"/>
      <w:r>
        <w:rPr>
          <w:sz w:val="15"/>
          <w:lang w:eastAsia="ja-JP"/>
        </w:rPr>
        <w:t>学調査を実施し、これらの資源が提案された場合には、回避、最小化、またはミティゲーション</w:t>
      </w:r>
      <w:proofErr w:type="spellEnd"/>
      <w:r>
        <w:rPr>
          <w:sz w:val="15"/>
          <w:lang w:eastAsia="ja-JP"/>
        </w:rPr>
        <w:t xml:space="preserve"> </w:t>
      </w:r>
      <w:proofErr w:type="spellStart"/>
      <w:r>
        <w:rPr>
          <w:sz w:val="15"/>
          <w:lang w:eastAsia="ja-JP"/>
        </w:rPr>
        <w:t>を行うことを義務付ける。これらの連邦及び州の要件により、海洋建設が海洋文化資源に及ぼす悪影響は、まれで孤立</w:t>
      </w:r>
      <w:proofErr w:type="spellEnd"/>
      <w:r>
        <w:rPr>
          <w:sz w:val="15"/>
          <w:lang w:eastAsia="ja-JP"/>
        </w:rPr>
        <w:t xml:space="preserve"> したものとなるであろう。しかしながら、これらの海洋文化資源が回避されない限り、永続的で不可逆的な性質のため、これらのインパクトの大きさは、中程度から大にとどまるであろう。</w:t>
      </w:r>
    </w:p>
    <w:p w14:paraId="2E374E7A" w14:textId="77777777" w:rsidR="00AD7E94" w:rsidRDefault="000447A2">
      <w:pPr>
        <w:pStyle w:val="a3"/>
        <w:spacing w:before="199"/>
        <w:ind w:left="358" w:right="382"/>
      </w:pPr>
      <w:r>
        <w:rPr>
          <w:sz w:val="15"/>
          <w:lang w:eastAsia="ja-JP"/>
        </w:rPr>
        <w:t>プロジェクト地域に</w:t>
      </w:r>
      <w:r>
        <w:rPr>
          <w:color w:val="221F1F"/>
          <w:sz w:val="15"/>
          <w:lang w:eastAsia="ja-JP"/>
        </w:rPr>
        <w:t>ASLFが</w:t>
      </w:r>
      <w:r>
        <w:rPr>
          <w:sz w:val="15"/>
          <w:lang w:eastAsia="ja-JP"/>
        </w:rPr>
        <w:t>存在する場合、</w:t>
      </w:r>
      <w:r>
        <w:rPr>
          <w:color w:val="221F1F"/>
          <w:sz w:val="15"/>
          <w:lang w:eastAsia="ja-JP"/>
        </w:rPr>
        <w:t>ASLFの</w:t>
      </w:r>
      <w:r>
        <w:rPr>
          <w:sz w:val="15"/>
          <w:lang w:eastAsia="ja-JP"/>
        </w:rPr>
        <w:t>数、範囲、分散</w:t>
      </w:r>
      <w:r>
        <w:rPr>
          <w:color w:val="221F1F"/>
          <w:sz w:val="15"/>
          <w:lang w:eastAsia="ja-JP"/>
        </w:rPr>
        <w:t>性により、</w:t>
      </w:r>
      <w:r>
        <w:rPr>
          <w:sz w:val="15"/>
          <w:lang w:eastAsia="ja-JP"/>
        </w:rPr>
        <w:t>多くの状況で</w:t>
      </w:r>
      <w:r>
        <w:rPr>
          <w:color w:val="221F1F"/>
          <w:sz w:val="15"/>
          <w:lang w:eastAsia="ja-JP"/>
        </w:rPr>
        <w:t>回避が</w:t>
      </w:r>
      <w:r>
        <w:rPr>
          <w:sz w:val="15"/>
          <w:lang w:eastAsia="ja-JP"/>
        </w:rPr>
        <w:t>不可能となり、これらの地形内の旧陸上考古学的資源の広範な考古学的調査は、論理的に困難で、法外な費用がかかる。</w:t>
      </w:r>
      <w:r>
        <w:rPr>
          <w:spacing w:val="-5"/>
          <w:sz w:val="15"/>
        </w:rPr>
        <w:t>このように</w:t>
      </w:r>
    </w:p>
    <w:p w14:paraId="1ACA6CFF" w14:textId="77777777" w:rsidR="00AD7E94" w:rsidRDefault="000447A2">
      <w:pPr>
        <w:pStyle w:val="a3"/>
        <w:spacing w:before="1"/>
        <w:ind w:left="358" w:right="382"/>
        <w:rPr>
          <w:lang w:eastAsia="ja-JP"/>
        </w:rPr>
      </w:pPr>
      <w:proofErr w:type="spellStart"/>
      <w:r>
        <w:rPr>
          <w:sz w:val="15"/>
          <w:lang w:eastAsia="ja-JP"/>
        </w:rPr>
        <w:t>その結果、海洋建設は、これらの資源の一部に対して、地理的に広範かつ永続的な悪影響</w:t>
      </w:r>
      <w:proofErr w:type="spellEnd"/>
      <w:r>
        <w:rPr>
          <w:sz w:val="15"/>
          <w:lang w:eastAsia="ja-JP"/>
        </w:rPr>
        <w:t xml:space="preserve"> をもたらすであろう。NRHPに適格なTCPに寄与する要素であるが回避できないASLFについては、NHPA第106条レ </w:t>
      </w:r>
      <w:proofErr w:type="spellStart"/>
      <w:r>
        <w:rPr>
          <w:sz w:val="15"/>
          <w:lang w:eastAsia="ja-JP"/>
        </w:rPr>
        <w:t>ビュープロセスの下で、ミティゲーションが検討される。このミティゲーションには、現在水没し</w:t>
      </w:r>
      <w:proofErr w:type="spellEnd"/>
      <w:r>
        <w:rPr>
          <w:sz w:val="15"/>
          <w:lang w:eastAsia="ja-JP"/>
        </w:rPr>
        <w:t xml:space="preserve"> </w:t>
      </w:r>
      <w:proofErr w:type="spellStart"/>
      <w:r>
        <w:rPr>
          <w:sz w:val="15"/>
          <w:lang w:eastAsia="ja-JP"/>
        </w:rPr>
        <w:t>ている景観が占拠していた時代の古生物学的環境の性質を記録するための調査や、これらの</w:t>
      </w:r>
      <w:proofErr w:type="spellEnd"/>
      <w:r>
        <w:rPr>
          <w:sz w:val="15"/>
          <w:lang w:eastAsia="ja-JP"/>
        </w:rPr>
        <w:t xml:space="preserve"> 調査に先住民の歴史を含める機会を提供することが含まれる。</w:t>
      </w:r>
      <w:r>
        <w:rPr>
          <w:color w:val="221F1F"/>
          <w:sz w:val="15"/>
          <w:lang w:eastAsia="ja-JP"/>
        </w:rPr>
        <w:t>しかし、これらの大きさは、永続的で不可逆的な性質のため、中程度から大きなものにとどまるだろう。</w:t>
      </w:r>
    </w:p>
    <w:p w14:paraId="62C441D6" w14:textId="77777777" w:rsidR="00AD7E94" w:rsidRDefault="000447A2">
      <w:pPr>
        <w:pStyle w:val="a3"/>
        <w:ind w:left="358" w:right="359"/>
        <w:rPr>
          <w:lang w:eastAsia="ja-JP"/>
        </w:rPr>
      </w:pPr>
      <w:proofErr w:type="spellStart"/>
      <w:r>
        <w:rPr>
          <w:b/>
          <w:sz w:val="15"/>
          <w:lang w:eastAsia="ja-JP"/>
        </w:rPr>
        <w:t>構造物の存在：</w:t>
      </w:r>
      <w:r>
        <w:rPr>
          <w:sz w:val="15"/>
          <w:lang w:eastAsia="ja-JP"/>
        </w:rPr>
        <w:t>将来の洋上風力発電プロジェクトの開発は、バージニア州及びノースカロライナ州の海岸沿</w:t>
      </w:r>
      <w:proofErr w:type="spellEnd"/>
      <w:r>
        <w:rPr>
          <w:sz w:val="15"/>
          <w:lang w:eastAsia="ja-JP"/>
        </w:rPr>
        <w:t xml:space="preserve"> いにある文化的資源の眺望域に、新しく、近代的で、侵入的な視覚的要素を導入するであろう。提案された行為に加え、最大193基の基礎（190基のWTG及び最大3基の電気サービ </w:t>
      </w:r>
      <w:proofErr w:type="spellStart"/>
      <w:r>
        <w:rPr>
          <w:sz w:val="15"/>
          <w:lang w:eastAsia="ja-JP"/>
        </w:rPr>
        <w:t>スプラットフォーム用サクションケーソンジャケット基礎）が地理的に追加される</w:t>
      </w:r>
      <w:proofErr w:type="spellEnd"/>
      <w:r>
        <w:rPr>
          <w:sz w:val="15"/>
          <w:lang w:eastAsia="ja-JP"/>
        </w:rPr>
        <w:t>。</w:t>
      </w:r>
    </w:p>
    <w:p w14:paraId="1E1E885C" w14:textId="77777777" w:rsidR="00AD7E94" w:rsidRDefault="00AD7E94">
      <w:pPr>
        <w:pStyle w:val="a3"/>
        <w:rPr>
          <w:lang w:eastAsia="ja-JP"/>
        </w:rPr>
        <w:sectPr w:rsidR="00AD7E94">
          <w:pgSz w:w="12240" w:h="15840"/>
          <w:pgMar w:top="1360" w:right="1080" w:bottom="680" w:left="1080" w:header="729" w:footer="483" w:gutter="0"/>
          <w:cols w:space="708"/>
        </w:sectPr>
      </w:pPr>
    </w:p>
    <w:p w14:paraId="1461EE31" w14:textId="77777777" w:rsidR="00AD7E94" w:rsidRDefault="000447A2">
      <w:pPr>
        <w:pStyle w:val="a3"/>
        <w:spacing w:before="82"/>
        <w:ind w:left="360" w:right="382"/>
        <w:rPr>
          <w:lang w:eastAsia="ja-JP"/>
        </w:rPr>
      </w:pPr>
      <w:proofErr w:type="spellStart"/>
      <w:r>
        <w:rPr>
          <w:sz w:val="15"/>
          <w:lang w:eastAsia="ja-JP"/>
        </w:rPr>
        <w:lastRenderedPageBreak/>
        <w:t>最大ブレード先端高さ約</w:t>
      </w:r>
      <w:proofErr w:type="spellEnd"/>
      <w:r>
        <w:rPr>
          <w:sz w:val="15"/>
          <w:lang w:eastAsia="ja-JP"/>
        </w:rPr>
        <w:t xml:space="preserve"> 1,042 フィート（317.6 </w:t>
      </w:r>
      <w:proofErr w:type="spellStart"/>
      <w:r>
        <w:rPr>
          <w:sz w:val="15"/>
          <w:lang w:eastAsia="ja-JP"/>
        </w:rPr>
        <w:t>メートル）AMSL</w:t>
      </w:r>
      <w:proofErr w:type="spellEnd"/>
      <w:r>
        <w:rPr>
          <w:sz w:val="15"/>
          <w:lang w:eastAsia="ja-JP"/>
        </w:rPr>
        <w:t xml:space="preserve"> の WTG </w:t>
      </w:r>
      <w:proofErr w:type="spellStart"/>
      <w:r>
        <w:rPr>
          <w:sz w:val="15"/>
          <w:lang w:eastAsia="ja-JP"/>
        </w:rPr>
        <w:t>を想定した、文化資源に関する分析エリア</w:t>
      </w:r>
      <w:proofErr w:type="spellEnd"/>
      <w:r>
        <w:rPr>
          <w:sz w:val="15"/>
          <w:lang w:eastAsia="ja-JP"/>
        </w:rPr>
        <w:t>。</w:t>
      </w:r>
    </w:p>
    <w:p w14:paraId="0BFB8D32" w14:textId="77777777" w:rsidR="00AD7E94" w:rsidRDefault="000447A2">
      <w:pPr>
        <w:pStyle w:val="a3"/>
        <w:ind w:right="369"/>
        <w:rPr>
          <w:lang w:eastAsia="ja-JP"/>
        </w:rPr>
      </w:pPr>
      <w:proofErr w:type="spellStart"/>
      <w:r>
        <w:rPr>
          <w:sz w:val="15"/>
          <w:lang w:eastAsia="ja-JP"/>
        </w:rPr>
        <w:t>構造物の存在による文化資源への影響は、将来の洋上風力発電プロジェク</w:t>
      </w:r>
      <w:proofErr w:type="spellEnd"/>
      <w:r>
        <w:rPr>
          <w:sz w:val="15"/>
          <w:lang w:eastAsia="ja-JP"/>
        </w:rPr>
        <w:t xml:space="preserve"> </w:t>
      </w:r>
      <w:proofErr w:type="spellStart"/>
      <w:r>
        <w:rPr>
          <w:sz w:val="15"/>
          <w:lang w:eastAsia="ja-JP"/>
        </w:rPr>
        <w:t>トが視認できる文化資源に限定され、それは通常、歴史的建造物、構造物、オブジェ</w:t>
      </w:r>
      <w:proofErr w:type="spellEnd"/>
      <w:r>
        <w:rPr>
          <w:sz w:val="15"/>
          <w:lang w:eastAsia="ja-JP"/>
        </w:rPr>
        <w:t xml:space="preserve"> </w:t>
      </w:r>
      <w:proofErr w:type="spellStart"/>
      <w:r>
        <w:rPr>
          <w:sz w:val="15"/>
          <w:lang w:eastAsia="ja-JP"/>
        </w:rPr>
        <w:t>クト、及び地区に限定され、海岸線に比較的近く、海岸近くの高台の地形にある重要な</w:t>
      </w:r>
      <w:proofErr w:type="spellEnd"/>
      <w:r>
        <w:rPr>
          <w:sz w:val="15"/>
          <w:lang w:eastAsia="ja-JP"/>
        </w:rPr>
        <w:t xml:space="preserve"> 景観及びTCPを含む可能性がある。構造物の存在によるインパクトの大き、近代的な視覚的要素のない海上景観が歴史的完全性の不可欠な部分であり、NRHP登録の適格性に寄与する文化資源に対して最大となる。合理的に予測可能な風力開発プロジェクトと最も近い文化資源との距離は、ほとんどの場合27.9マイル（44.9km）を超えるため（キティ・ホーク・オフショア・ウインド・ノース 2021; </w:t>
      </w:r>
      <w:proofErr w:type="spellStart"/>
      <w:r>
        <w:rPr>
          <w:sz w:val="15"/>
          <w:lang w:eastAsia="ja-JP"/>
        </w:rPr>
        <w:t>キティ・ホーク・オフショア・ウインド・サウス</w:t>
      </w:r>
      <w:proofErr w:type="spellEnd"/>
      <w:r>
        <w:rPr>
          <w:sz w:val="15"/>
          <w:lang w:eastAsia="ja-JP"/>
        </w:rPr>
        <w:t xml:space="preserve"> 2022）、</w:t>
      </w:r>
      <w:proofErr w:type="spellStart"/>
      <w:r>
        <w:rPr>
          <w:sz w:val="15"/>
          <w:lang w:eastAsia="ja-JP"/>
        </w:rPr>
        <w:t>個々のプロジェクトの</w:t>
      </w:r>
      <w:proofErr w:type="spellEnd"/>
      <w:r>
        <w:rPr>
          <w:sz w:val="15"/>
          <w:lang w:eastAsia="ja-JP"/>
        </w:rPr>
        <w:t xml:space="preserve"> WTG </w:t>
      </w:r>
      <w:proofErr w:type="spellStart"/>
      <w:r>
        <w:rPr>
          <w:sz w:val="15"/>
          <w:lang w:eastAsia="ja-JP"/>
        </w:rPr>
        <w:t>は、水平線上では比較的小さく見え、個々の構造物の視界は、植生、雲、霧、海しぶき、もや</w:t>
      </w:r>
      <w:proofErr w:type="spellEnd"/>
      <w:r>
        <w:rPr>
          <w:sz w:val="15"/>
          <w:lang w:eastAsia="ja-JP"/>
        </w:rPr>
        <w:t xml:space="preserve">、 </w:t>
      </w:r>
      <w:proofErr w:type="spellStart"/>
      <w:r>
        <w:rPr>
          <w:sz w:val="15"/>
          <w:lang w:eastAsia="ja-JP"/>
        </w:rPr>
        <w:t>波の行為などの環境・大気条件によってさらに影響を受けるであろう（詳細な説明は、セクション</w:t>
      </w:r>
      <w:proofErr w:type="spellEnd"/>
      <w:r>
        <w:rPr>
          <w:sz w:val="15"/>
          <w:lang w:eastAsia="ja-JP"/>
        </w:rPr>
        <w:t xml:space="preserve"> 3.20「</w:t>
      </w:r>
      <w:r>
        <w:rPr>
          <w:i/>
          <w:sz w:val="15"/>
          <w:lang w:eastAsia="ja-JP"/>
        </w:rPr>
        <w:t>景観・視覚資源</w:t>
      </w:r>
      <w:r>
        <w:rPr>
          <w:sz w:val="15"/>
          <w:lang w:eastAsia="ja-JP"/>
        </w:rPr>
        <w:t>」を参照）。</w:t>
      </w:r>
      <w:proofErr w:type="spellStart"/>
      <w:r>
        <w:rPr>
          <w:sz w:val="15"/>
          <w:lang w:eastAsia="ja-JP"/>
        </w:rPr>
        <w:t>これらの要因は、インパクトの強さを制限するであろうが、将来の洋上風力発電活</w:t>
      </w:r>
      <w:proofErr w:type="spellEnd"/>
      <w:r>
        <w:rPr>
          <w:sz w:val="15"/>
          <w:lang w:eastAsia="ja-JP"/>
        </w:rPr>
        <w:t xml:space="preserve"> </w:t>
      </w:r>
      <w:proofErr w:type="spellStart"/>
      <w:r>
        <w:rPr>
          <w:sz w:val="15"/>
          <w:lang w:eastAsia="ja-JP"/>
        </w:rPr>
        <w:t>動による目に見えるWTGの存在は、文化資源に長期的、継続的、かつ大きな影響を及ぼすであ</w:t>
      </w:r>
      <w:proofErr w:type="spellEnd"/>
      <w:r>
        <w:rPr>
          <w:sz w:val="15"/>
          <w:lang w:eastAsia="ja-JP"/>
        </w:rPr>
        <w:t xml:space="preserve"> </w:t>
      </w:r>
      <w:proofErr w:type="spellStart"/>
      <w:r>
        <w:rPr>
          <w:sz w:val="15"/>
          <w:lang w:eastAsia="ja-JP"/>
        </w:rPr>
        <w:t>ろう</w:t>
      </w:r>
      <w:proofErr w:type="spellEnd"/>
      <w:r>
        <w:rPr>
          <w:sz w:val="15"/>
          <w:lang w:eastAsia="ja-JP"/>
        </w:rPr>
        <w:t>。</w:t>
      </w:r>
    </w:p>
    <w:p w14:paraId="4C645DE7" w14:textId="77777777" w:rsidR="00AD7E94" w:rsidRDefault="000447A2">
      <w:pPr>
        <w:pStyle w:val="a3"/>
        <w:ind w:right="382"/>
        <w:rPr>
          <w:lang w:eastAsia="ja-JP"/>
        </w:rPr>
      </w:pPr>
      <w:proofErr w:type="spellStart"/>
      <w:r>
        <w:rPr>
          <w:sz w:val="15"/>
          <w:lang w:eastAsia="ja-JP"/>
        </w:rPr>
        <w:t>加えて、変電所、コンバーターまたは交換所、送電線、操業・保守施設、その他の構成</w:t>
      </w:r>
      <w:proofErr w:type="spellEnd"/>
      <w:r>
        <w:rPr>
          <w:sz w:val="15"/>
          <w:lang w:eastAsia="ja-JP"/>
        </w:rPr>
        <w:t xml:space="preserve"> </w:t>
      </w:r>
      <w:proofErr w:type="spellStart"/>
      <w:r>
        <w:rPr>
          <w:sz w:val="15"/>
          <w:lang w:eastAsia="ja-JP"/>
        </w:rPr>
        <w:t>要素を含む、洋上風力発電事業に関連する陸上構成要素の存在は、バージニア州及びノ</w:t>
      </w:r>
      <w:proofErr w:type="spellEnd"/>
      <w:r>
        <w:rPr>
          <w:sz w:val="15"/>
          <w:lang w:eastAsia="ja-JP"/>
        </w:rPr>
        <w:t xml:space="preserve">ー </w:t>
      </w:r>
      <w:proofErr w:type="spellStart"/>
      <w:r>
        <w:rPr>
          <w:sz w:val="15"/>
          <w:lang w:eastAsia="ja-JP"/>
        </w:rPr>
        <w:t>スカロライナ州において、これらの構成要素から見える範囲に位置する文化資源の眺望域に、新し</w:t>
      </w:r>
      <w:proofErr w:type="spellEnd"/>
      <w:r>
        <w:rPr>
          <w:sz w:val="15"/>
          <w:lang w:eastAsia="ja-JP"/>
        </w:rPr>
        <w:t xml:space="preserve"> く近代的で侵入的な視覚的要素を導入することになる。構造物の存在によるインパクトの大きさは、近代的な視覚的要素のない環境が歴史的完全性の不可欠な部分であり、NRHPへの登録資格に寄与する地上文化資源にとって最大となる。植生や建物を含む距離や視覚的緩衝地帯などの要因も、こうしたインパクトの強さに影響する。これらの要因は、インパクトの強さを制限するであろうが、洋上風力活動に関連する陸上 </w:t>
      </w:r>
      <w:proofErr w:type="spellStart"/>
      <w:r>
        <w:rPr>
          <w:sz w:val="15"/>
          <w:lang w:eastAsia="ja-JP"/>
        </w:rPr>
        <w:t>部材の存在は、文化資源に対して、長期的、継続的、無視できる程度のインパクトから大</w:t>
      </w:r>
      <w:proofErr w:type="spellEnd"/>
      <w:r>
        <w:rPr>
          <w:sz w:val="15"/>
          <w:lang w:eastAsia="ja-JP"/>
        </w:rPr>
        <w:t xml:space="preserve"> </w:t>
      </w:r>
      <w:proofErr w:type="spellStart"/>
      <w:r>
        <w:rPr>
          <w:sz w:val="15"/>
          <w:lang w:eastAsia="ja-JP"/>
        </w:rPr>
        <w:t>きなインパクトまでをもたらすであろう</w:t>
      </w:r>
      <w:proofErr w:type="spellEnd"/>
      <w:r>
        <w:rPr>
          <w:sz w:val="15"/>
          <w:lang w:eastAsia="ja-JP"/>
        </w:rPr>
        <w:t>。</w:t>
      </w:r>
    </w:p>
    <w:p w14:paraId="41733D3C" w14:textId="77777777" w:rsidR="00AD7E94" w:rsidRDefault="000447A2">
      <w:pPr>
        <w:pStyle w:val="3"/>
        <w:numPr>
          <w:ilvl w:val="3"/>
          <w:numId w:val="22"/>
        </w:numPr>
        <w:tabs>
          <w:tab w:val="left" w:pos="1799"/>
        </w:tabs>
        <w:ind w:left="1799"/>
      </w:pPr>
      <w:proofErr w:type="spellStart"/>
      <w:r>
        <w:rPr>
          <w:spacing w:val="-2"/>
          <w:sz w:val="15"/>
        </w:rPr>
        <w:t>結論</w:t>
      </w:r>
      <w:proofErr w:type="spellEnd"/>
    </w:p>
    <w:p w14:paraId="7D010A39" w14:textId="77777777" w:rsidR="00AD7E94" w:rsidRDefault="000447A2">
      <w:pPr>
        <w:pStyle w:val="a3"/>
        <w:spacing w:before="199"/>
        <w:ind w:right="382"/>
        <w:rPr>
          <w:lang w:eastAsia="ja-JP"/>
        </w:rPr>
      </w:pPr>
      <w:proofErr w:type="spellStart"/>
      <w:r>
        <w:rPr>
          <w:b/>
          <w:sz w:val="15"/>
          <w:lang w:eastAsia="ja-JP"/>
        </w:rPr>
        <w:t>ノーアクション代替案のインパクト</w:t>
      </w:r>
      <w:r>
        <w:rPr>
          <w:sz w:val="15"/>
          <w:lang w:eastAsia="ja-JP"/>
        </w:rPr>
        <w:t>。ノーアクション代替案では、文化資源は、既存の環境傾向や継続中の活動によるインパク</w:t>
      </w:r>
      <w:proofErr w:type="spellEnd"/>
      <w:r>
        <w:rPr>
          <w:sz w:val="15"/>
          <w:lang w:eastAsia="ja-JP"/>
        </w:rPr>
        <w:t xml:space="preserve"> </w:t>
      </w:r>
      <w:proofErr w:type="spellStart"/>
      <w:r>
        <w:rPr>
          <w:sz w:val="15"/>
          <w:lang w:eastAsia="ja-JP"/>
        </w:rPr>
        <w:t>トの対象となり続ける。継続的な活動は、文化資源に対して、継続的な短期、長期、永続的なインパクト</w:t>
      </w:r>
      <w:proofErr w:type="spellEnd"/>
      <w:r>
        <w:rPr>
          <w:sz w:val="15"/>
          <w:lang w:eastAsia="ja-JP"/>
        </w:rPr>
        <w:t xml:space="preserve"> （</w:t>
      </w:r>
      <w:proofErr w:type="spellStart"/>
      <w:r>
        <w:rPr>
          <w:sz w:val="15"/>
          <w:lang w:eastAsia="ja-JP"/>
        </w:rPr>
        <w:t>撹乱、損傷、混乱、破壊など）をもたらすと予想される。これらのエフェクトは、主として、海洋の建設影響及び構造物の存在によっ</w:t>
      </w:r>
      <w:proofErr w:type="spellEnd"/>
      <w:r>
        <w:rPr>
          <w:sz w:val="15"/>
          <w:lang w:eastAsia="ja-JP"/>
        </w:rPr>
        <w:t xml:space="preserve"> </w:t>
      </w:r>
      <w:proofErr w:type="spellStart"/>
      <w:r>
        <w:rPr>
          <w:sz w:val="15"/>
          <w:lang w:eastAsia="ja-JP"/>
        </w:rPr>
        <w:t>引き起こされ、陸上の建設影響はより小さい程度である。進行中の活動による陸上での影響の主な原因は、地面を攪乱する活動及び侵入的</w:t>
      </w:r>
      <w:proofErr w:type="spellEnd"/>
      <w:r>
        <w:rPr>
          <w:sz w:val="15"/>
          <w:lang w:eastAsia="ja-JP"/>
        </w:rPr>
        <w:t xml:space="preserve"> </w:t>
      </w:r>
      <w:proofErr w:type="spellStart"/>
      <w:r>
        <w:rPr>
          <w:sz w:val="15"/>
          <w:lang w:eastAsia="ja-JP"/>
        </w:rPr>
        <w:t>な視覚的要素の導入であり、一方、海上での影響の主な原因は、浚渫、ケーブル設置</w:t>
      </w:r>
      <w:proofErr w:type="spellEnd"/>
      <w:r>
        <w:rPr>
          <w:sz w:val="15"/>
          <w:lang w:eastAsia="ja-JP"/>
        </w:rPr>
        <w:t xml:space="preserve">、 </w:t>
      </w:r>
      <w:proofErr w:type="spellStart"/>
      <w:r>
        <w:rPr>
          <w:sz w:val="15"/>
          <w:lang w:eastAsia="ja-JP"/>
        </w:rPr>
        <w:t>及び海底を攪乱する活動である。当該海域における既知の文化資源の範囲及びOCS上で計画されている開発の範囲を考</w:t>
      </w:r>
      <w:proofErr w:type="spellEnd"/>
      <w:r>
        <w:rPr>
          <w:sz w:val="15"/>
          <w:lang w:eastAsia="ja-JP"/>
        </w:rPr>
        <w:t xml:space="preserve"> 慮すると、進行中の洋上風力活動は、文化資源へのインパクトに顕著に寄与するであろう。洋上風力開発の結果として、長期的かつ永続的なインパクトが発生する可能性があ るが、歴史的資産に対する悪影響を解決するためのNHPA第106条のコンサルテーションプロ </w:t>
      </w:r>
      <w:proofErr w:type="spellStart"/>
      <w:r>
        <w:rPr>
          <w:sz w:val="15"/>
          <w:lang w:eastAsia="ja-JP"/>
        </w:rPr>
        <w:t>セスを通じて、インパクトは低減されるであろう。ノーアクション代替案は、文化資源への</w:t>
      </w:r>
      <w:r>
        <w:rPr>
          <w:b/>
          <w:sz w:val="15"/>
          <w:lang w:eastAsia="ja-JP"/>
        </w:rPr>
        <w:t>中程度の影響を</w:t>
      </w:r>
      <w:r>
        <w:rPr>
          <w:sz w:val="15"/>
          <w:lang w:eastAsia="ja-JP"/>
        </w:rPr>
        <w:t>もたらすであろう</w:t>
      </w:r>
      <w:proofErr w:type="spellEnd"/>
      <w:r>
        <w:rPr>
          <w:sz w:val="15"/>
          <w:lang w:eastAsia="ja-JP"/>
        </w:rPr>
        <w:t>。</w:t>
      </w:r>
    </w:p>
    <w:p w14:paraId="2BF22E56" w14:textId="77777777" w:rsidR="00AD7E94" w:rsidRDefault="000447A2">
      <w:pPr>
        <w:pStyle w:val="a3"/>
        <w:spacing w:before="201"/>
        <w:ind w:right="369"/>
        <w:rPr>
          <w:lang w:eastAsia="ja-JP"/>
        </w:rPr>
      </w:pPr>
      <w:proofErr w:type="spellStart"/>
      <w:r>
        <w:rPr>
          <w:b/>
          <w:sz w:val="15"/>
          <w:lang w:eastAsia="ja-JP"/>
        </w:rPr>
        <w:t>ノーアクション代替案の累積的影響。</w:t>
      </w:r>
      <w:r>
        <w:rPr>
          <w:sz w:val="15"/>
          <w:lang w:eastAsia="ja-JP"/>
        </w:rPr>
        <w:t>ノーアクション代替案では、既存の環境傾向と継続中の活動は継続し、文化資源</w:t>
      </w:r>
      <w:proofErr w:type="spellEnd"/>
      <w:r>
        <w:rPr>
          <w:sz w:val="15"/>
          <w:lang w:eastAsia="ja-JP"/>
        </w:rPr>
        <w:t xml:space="preserve"> は引き続き、自然及び人為的IPFによるインパクトの対象となる。計画された活動は、陸上及び沖合に位置する個々の文化資源の撹乱、損傷、混乱、 破壊により、文化資源へのインパクトの一因となるであろう。BOEMは、影響を受ける地域の既知の文化資源の範囲により、ノーアクション代替案 </w:t>
      </w:r>
      <w:proofErr w:type="spellStart"/>
      <w:r>
        <w:rPr>
          <w:sz w:val="15"/>
          <w:lang w:eastAsia="ja-JP"/>
        </w:rPr>
        <w:t>の累積的</w:t>
      </w:r>
      <w:r>
        <w:rPr>
          <w:b/>
          <w:sz w:val="15"/>
          <w:lang w:eastAsia="ja-JP"/>
        </w:rPr>
        <w:t>影響は中程度</w:t>
      </w:r>
      <w:r>
        <w:rPr>
          <w:sz w:val="15"/>
          <w:lang w:eastAsia="ja-JP"/>
        </w:rPr>
        <w:t>である可能性が高いと予想している</w:t>
      </w:r>
      <w:proofErr w:type="spellEnd"/>
      <w:r>
        <w:rPr>
          <w:sz w:val="15"/>
          <w:lang w:eastAsia="ja-JP"/>
        </w:rPr>
        <w:t>。</w:t>
      </w:r>
    </w:p>
    <w:p w14:paraId="04E85603" w14:textId="77777777" w:rsidR="00AD7E94" w:rsidRDefault="00AD7E94">
      <w:pPr>
        <w:pStyle w:val="a3"/>
        <w:rPr>
          <w:lang w:eastAsia="ja-JP"/>
        </w:rPr>
        <w:sectPr w:rsidR="00AD7E94">
          <w:pgSz w:w="12240" w:h="15840"/>
          <w:pgMar w:top="1360" w:right="1080" w:bottom="680" w:left="1080" w:header="729" w:footer="483" w:gutter="0"/>
          <w:cols w:space="708"/>
        </w:sectPr>
      </w:pPr>
    </w:p>
    <w:p w14:paraId="6038707A" w14:textId="77777777" w:rsidR="00AD7E94" w:rsidRDefault="000447A2">
      <w:pPr>
        <w:pStyle w:val="3"/>
        <w:numPr>
          <w:ilvl w:val="2"/>
          <w:numId w:val="22"/>
        </w:numPr>
        <w:tabs>
          <w:tab w:val="left" w:pos="1439"/>
        </w:tabs>
        <w:spacing w:before="82"/>
        <w:ind w:hanging="1079"/>
        <w:rPr>
          <w:lang w:eastAsia="ja-JP"/>
        </w:rPr>
      </w:pPr>
      <w:bookmarkStart w:id="175" w:name="_TOC_250007"/>
      <w:bookmarkEnd w:id="175"/>
      <w:r>
        <w:rPr>
          <w:spacing w:val="-2"/>
          <w:sz w:val="15"/>
          <w:lang w:eastAsia="ja-JP"/>
        </w:rPr>
        <w:lastRenderedPageBreak/>
        <w:t xml:space="preserve"> インパクトに</w:t>
      </w:r>
      <w:r>
        <w:rPr>
          <w:sz w:val="15"/>
          <w:lang w:eastAsia="ja-JP"/>
        </w:rPr>
        <w:t>関連する設計パラメータと影響の可能性</w:t>
      </w:r>
    </w:p>
    <w:p w14:paraId="703FEBC8" w14:textId="77777777" w:rsidR="00AD7E94" w:rsidRDefault="000447A2">
      <w:pPr>
        <w:pStyle w:val="a3"/>
        <w:spacing w:before="199"/>
        <w:ind w:left="360" w:right="875"/>
        <w:jc w:val="both"/>
        <w:rPr>
          <w:lang w:eastAsia="ja-JP"/>
        </w:rPr>
      </w:pPr>
      <w:proofErr w:type="spellStart"/>
      <w:r>
        <w:rPr>
          <w:sz w:val="15"/>
          <w:lang w:eastAsia="ja-JP"/>
        </w:rPr>
        <w:t>本最終EISは、最大ケースのシナリオを分析する。PDEに定義されたプロジェ</w:t>
      </w:r>
      <w:proofErr w:type="spellEnd"/>
      <w:r>
        <w:rPr>
          <w:sz w:val="15"/>
          <w:lang w:eastAsia="ja-JP"/>
        </w:rPr>
        <w:t xml:space="preserve"> </w:t>
      </w:r>
      <w:proofErr w:type="spellStart"/>
      <w:r>
        <w:rPr>
          <w:sz w:val="15"/>
          <w:lang w:eastAsia="ja-JP"/>
        </w:rPr>
        <w:t>クトの建設計画における影響の可能性は、以下の節で記述されたものと同様か、それ以下</w:t>
      </w:r>
      <w:proofErr w:type="spellEnd"/>
      <w:r>
        <w:rPr>
          <w:sz w:val="15"/>
          <w:lang w:eastAsia="ja-JP"/>
        </w:rPr>
        <w:t xml:space="preserve"> </w:t>
      </w:r>
      <w:proofErr w:type="spellStart"/>
      <w:r>
        <w:rPr>
          <w:sz w:val="15"/>
          <w:lang w:eastAsia="ja-JP"/>
        </w:rPr>
        <w:t>のインパクトをもたらすであろう。</w:t>
      </w:r>
      <w:r>
        <w:rPr>
          <w:color w:val="221F1F"/>
          <w:sz w:val="15"/>
          <w:lang w:eastAsia="ja-JP"/>
        </w:rPr>
        <w:t>以下の提案された</w:t>
      </w:r>
      <w:r>
        <w:rPr>
          <w:sz w:val="15"/>
          <w:lang w:eastAsia="ja-JP"/>
        </w:rPr>
        <w:t>PDEパラメータ（付録E、</w:t>
      </w:r>
      <w:r>
        <w:rPr>
          <w:i/>
          <w:sz w:val="15"/>
          <w:lang w:eastAsia="ja-JP"/>
        </w:rPr>
        <w:t>プロジェクト設計エンベロープと最大ケ</w:t>
      </w:r>
      <w:proofErr w:type="spellEnd"/>
      <w:r>
        <w:rPr>
          <w:i/>
          <w:sz w:val="15"/>
          <w:lang w:eastAsia="ja-JP"/>
        </w:rPr>
        <w:t xml:space="preserve">ー </w:t>
      </w:r>
      <w:proofErr w:type="spellStart"/>
      <w:r>
        <w:rPr>
          <w:i/>
          <w:sz w:val="15"/>
          <w:lang w:eastAsia="ja-JP"/>
        </w:rPr>
        <w:t>スシナリオ</w:t>
      </w:r>
      <w:r>
        <w:rPr>
          <w:sz w:val="15"/>
          <w:lang w:eastAsia="ja-JP"/>
        </w:rPr>
        <w:t>）は</w:t>
      </w:r>
      <w:r>
        <w:rPr>
          <w:color w:val="221F1F"/>
          <w:sz w:val="15"/>
          <w:lang w:eastAsia="ja-JP"/>
        </w:rPr>
        <w:t>、文化インパクトの大きさに影響する</w:t>
      </w:r>
      <w:proofErr w:type="spellEnd"/>
      <w:r>
        <w:rPr>
          <w:color w:val="221F1F"/>
          <w:sz w:val="15"/>
          <w:lang w:eastAsia="ja-JP"/>
        </w:rPr>
        <w:t>。</w:t>
      </w:r>
    </w:p>
    <w:p w14:paraId="5F455456" w14:textId="77777777" w:rsidR="00AD7E94" w:rsidRDefault="000447A2">
      <w:pPr>
        <w:pStyle w:val="a5"/>
        <w:numPr>
          <w:ilvl w:val="0"/>
          <w:numId w:val="5"/>
        </w:numPr>
        <w:tabs>
          <w:tab w:val="left" w:pos="719"/>
        </w:tabs>
        <w:spacing w:before="135" w:line="237" w:lineRule="auto"/>
        <w:ind w:right="492"/>
        <w:rPr>
          <w:lang w:eastAsia="ja-JP"/>
        </w:rPr>
      </w:pPr>
      <w:proofErr w:type="spellStart"/>
      <w:r>
        <w:rPr>
          <w:sz w:val="15"/>
          <w:lang w:eastAsia="ja-JP"/>
        </w:rPr>
        <w:t>海洋文化資源（すなわち、考古学的資源およびASLF）への物理的インパクトは、ドミニオン・エナジ</w:t>
      </w:r>
      <w:proofErr w:type="spellEnd"/>
      <w:r>
        <w:rPr>
          <w:sz w:val="15"/>
          <w:lang w:eastAsia="ja-JP"/>
        </w:rPr>
        <w:t xml:space="preserve"> ー</w:t>
      </w:r>
      <w:proofErr w:type="spellStart"/>
      <w:r>
        <w:rPr>
          <w:sz w:val="15"/>
          <w:lang w:eastAsia="ja-JP"/>
        </w:rPr>
        <w:t>社がリース区域内の海底にWTGおよびオフショア変電所を埋め込む場所、およびオフショアECRC内のケ</w:t>
      </w:r>
      <w:proofErr w:type="spellEnd"/>
      <w:r>
        <w:rPr>
          <w:sz w:val="15"/>
          <w:lang w:eastAsia="ja-JP"/>
        </w:rPr>
        <w:t xml:space="preserve"> ー</w:t>
      </w:r>
      <w:proofErr w:type="spellStart"/>
      <w:r>
        <w:rPr>
          <w:sz w:val="15"/>
          <w:lang w:eastAsia="ja-JP"/>
        </w:rPr>
        <w:t>ブルの位置を含む、オフショア海底攪乱活動の場所に依存する</w:t>
      </w:r>
      <w:proofErr w:type="spellEnd"/>
      <w:r>
        <w:rPr>
          <w:sz w:val="15"/>
          <w:lang w:eastAsia="ja-JP"/>
        </w:rPr>
        <w:t>；</w:t>
      </w:r>
    </w:p>
    <w:p w14:paraId="01C14AAD" w14:textId="77777777" w:rsidR="00AD7E94" w:rsidRDefault="000447A2">
      <w:pPr>
        <w:pStyle w:val="a5"/>
        <w:numPr>
          <w:ilvl w:val="0"/>
          <w:numId w:val="5"/>
        </w:numPr>
        <w:tabs>
          <w:tab w:val="left" w:pos="719"/>
        </w:tabs>
        <w:spacing w:before="76" w:line="230" w:lineRule="auto"/>
        <w:ind w:right="963"/>
        <w:rPr>
          <w:lang w:eastAsia="ja-JP"/>
        </w:rPr>
      </w:pPr>
      <w:proofErr w:type="spellStart"/>
      <w:r>
        <w:rPr>
          <w:sz w:val="15"/>
          <w:lang w:eastAsia="ja-JP"/>
        </w:rPr>
        <w:t>陸上での地盤破壊活動の場所に応じて、陸上文化資源（すなわち、考古学的資源及び歴史</w:t>
      </w:r>
      <w:proofErr w:type="spellEnd"/>
      <w:r>
        <w:rPr>
          <w:sz w:val="15"/>
          <w:lang w:eastAsia="ja-JP"/>
        </w:rPr>
        <w:t xml:space="preserve"> </w:t>
      </w:r>
      <w:proofErr w:type="spellStart"/>
      <w:r>
        <w:rPr>
          <w:sz w:val="15"/>
          <w:lang w:eastAsia="ja-JP"/>
        </w:rPr>
        <w:t>的地上資源）への物理的インパクト</w:t>
      </w:r>
      <w:proofErr w:type="spellEnd"/>
      <w:r>
        <w:rPr>
          <w:sz w:val="15"/>
          <w:lang w:eastAsia="ja-JP"/>
        </w:rPr>
        <w:t>。</w:t>
      </w:r>
    </w:p>
    <w:p w14:paraId="6F5A83BF" w14:textId="77777777" w:rsidR="00AD7E94" w:rsidRDefault="000447A2">
      <w:pPr>
        <w:pStyle w:val="a5"/>
        <w:numPr>
          <w:ilvl w:val="0"/>
          <w:numId w:val="5"/>
        </w:numPr>
        <w:tabs>
          <w:tab w:val="left" w:pos="719"/>
        </w:tabs>
        <w:spacing w:before="75" w:line="237" w:lineRule="auto"/>
        <w:ind w:right="387"/>
        <w:rPr>
          <w:lang w:eastAsia="ja-JP"/>
        </w:rPr>
      </w:pPr>
      <w:proofErr w:type="spellStart"/>
      <w:r>
        <w:rPr>
          <w:sz w:val="15"/>
          <w:lang w:eastAsia="ja-JP"/>
        </w:rPr>
        <w:t>WTG、洋上変電所、及び陸上プロジェクトの構成要素（例えば、送電線、変電所、及び</w:t>
      </w:r>
      <w:proofErr w:type="spellEnd"/>
      <w:r>
        <w:rPr>
          <w:sz w:val="15"/>
          <w:lang w:eastAsia="ja-JP"/>
        </w:rPr>
        <w:t xml:space="preserve"> </w:t>
      </w:r>
      <w:proofErr w:type="spellStart"/>
      <w:r>
        <w:rPr>
          <w:sz w:val="15"/>
          <w:lang w:eastAsia="ja-JP"/>
        </w:rPr>
        <w:t>交換所）の設計、高さ、数、及び距離により、文化資源（例えば、歴史的建造物、構造物、物、及び</w:t>
      </w:r>
      <w:proofErr w:type="spellEnd"/>
      <w:r>
        <w:rPr>
          <w:sz w:val="15"/>
          <w:lang w:eastAsia="ja-JP"/>
        </w:rPr>
        <w:t xml:space="preserve"> </w:t>
      </w:r>
      <w:proofErr w:type="spellStart"/>
      <w:r>
        <w:rPr>
          <w:sz w:val="15"/>
          <w:lang w:eastAsia="ja-JP"/>
        </w:rPr>
        <w:t>地区のような歴史的地上資源</w:t>
      </w:r>
      <w:proofErr w:type="spellEnd"/>
      <w:r>
        <w:rPr>
          <w:sz w:val="15"/>
          <w:lang w:eastAsia="ja-JP"/>
        </w:rPr>
        <w:t>。</w:t>
      </w:r>
    </w:p>
    <w:p w14:paraId="7E7D195E" w14:textId="77777777" w:rsidR="00AD7E94" w:rsidRDefault="000447A2">
      <w:pPr>
        <w:spacing w:before="197"/>
        <w:ind w:left="359" w:right="429"/>
      </w:pPr>
      <w:r>
        <w:rPr>
          <w:sz w:val="15"/>
          <w:lang w:eastAsia="ja-JP"/>
        </w:rPr>
        <w:t>付録E「</w:t>
      </w:r>
      <w:r>
        <w:rPr>
          <w:i/>
          <w:sz w:val="15"/>
          <w:lang w:eastAsia="ja-JP"/>
        </w:rPr>
        <w:t>プロジェクト設計エンベロープと最大ケースシナリオ</w:t>
      </w:r>
      <w:r>
        <w:rPr>
          <w:sz w:val="15"/>
          <w:lang w:eastAsia="ja-JP"/>
        </w:rPr>
        <w:t>」に概説されているように、提案されているプロジェクト設計のばらつきが存在する。</w:t>
      </w:r>
      <w:r>
        <w:rPr>
          <w:sz w:val="15"/>
        </w:rPr>
        <w:t>以下に影響の可能性をまとめる。</w:t>
      </w:r>
    </w:p>
    <w:p w14:paraId="204319F8" w14:textId="77777777" w:rsidR="00AD7E94" w:rsidRDefault="000447A2">
      <w:pPr>
        <w:pStyle w:val="a5"/>
        <w:numPr>
          <w:ilvl w:val="0"/>
          <w:numId w:val="5"/>
        </w:numPr>
        <w:tabs>
          <w:tab w:val="left" w:pos="719"/>
        </w:tabs>
        <w:spacing w:before="134" w:line="237" w:lineRule="auto"/>
        <w:ind w:right="567"/>
        <w:rPr>
          <w:lang w:eastAsia="ja-JP"/>
        </w:rPr>
      </w:pPr>
      <w:r>
        <w:rPr>
          <w:sz w:val="15"/>
          <w:lang w:eastAsia="ja-JP"/>
        </w:rPr>
        <w:t>WTGおよび</w:t>
      </w:r>
      <w:r>
        <w:rPr>
          <w:color w:val="221F1F"/>
          <w:sz w:val="15"/>
          <w:lang w:eastAsia="ja-JP"/>
        </w:rPr>
        <w:t>洋上変電所の</w:t>
      </w:r>
      <w:r>
        <w:rPr>
          <w:sz w:val="15"/>
          <w:lang w:eastAsia="ja-JP"/>
        </w:rPr>
        <w:t xml:space="preserve">数、サイズ、および位置：海洋文化資源を回避できない場合、WTGや変電所の設置面積を少なくし、設置面積を小 </w:t>
      </w:r>
      <w:proofErr w:type="spellStart"/>
      <w:r>
        <w:rPr>
          <w:sz w:val="15"/>
          <w:lang w:eastAsia="ja-JP"/>
        </w:rPr>
        <w:t>さくし、考古学的またはASLF的感受性の低い地域に設置場所を選択することで、インパクトを</w:t>
      </w:r>
      <w:proofErr w:type="spellEnd"/>
      <w:r>
        <w:rPr>
          <w:sz w:val="15"/>
          <w:lang w:eastAsia="ja-JP"/>
        </w:rPr>
        <w:t xml:space="preserve"> 最小化することができる。WTGの数を減らせば、文化資源への視覚的インパクトも減らすことができる。文化資源にとって、遮るもののない海の景色や、近代的な視覚的要素のない環境は、歴史的完全性に寄与する要素である。</w:t>
      </w:r>
    </w:p>
    <w:p w14:paraId="49480B72" w14:textId="77777777" w:rsidR="00AD7E94" w:rsidRDefault="000447A2">
      <w:pPr>
        <w:pStyle w:val="a5"/>
        <w:numPr>
          <w:ilvl w:val="0"/>
          <w:numId w:val="5"/>
        </w:numPr>
        <w:tabs>
          <w:tab w:val="left" w:pos="719"/>
        </w:tabs>
        <w:spacing w:line="237" w:lineRule="auto"/>
        <w:ind w:right="475"/>
        <w:rPr>
          <w:lang w:eastAsia="ja-JP"/>
        </w:rPr>
      </w:pPr>
      <w:r>
        <w:rPr>
          <w:sz w:val="15"/>
          <w:lang w:eastAsia="ja-JP"/>
        </w:rPr>
        <w:t>WTGおよび変電所の照明：ADLSの実施など、照明システムの配置や種類は、陸上のWTGの夜間の可視性の程度に影響し、暗い夜空が歴史的</w:t>
      </w:r>
      <w:r>
        <w:rPr>
          <w:spacing w:val="-2"/>
          <w:sz w:val="15"/>
          <w:lang w:eastAsia="ja-JP"/>
        </w:rPr>
        <w:t>完全性の一因と</w:t>
      </w:r>
      <w:r>
        <w:rPr>
          <w:sz w:val="15"/>
          <w:lang w:eastAsia="ja-JP"/>
        </w:rPr>
        <w:t>なる文化資源への視覚的インパクトを減少させる可能性がある</w:t>
      </w:r>
      <w:r>
        <w:rPr>
          <w:spacing w:val="-2"/>
          <w:sz w:val="15"/>
          <w:lang w:eastAsia="ja-JP"/>
        </w:rPr>
        <w:t>。</w:t>
      </w:r>
    </w:p>
    <w:p w14:paraId="6BEBF1C6" w14:textId="77777777" w:rsidR="00AD7E94" w:rsidRDefault="000447A2">
      <w:pPr>
        <w:pStyle w:val="a5"/>
        <w:numPr>
          <w:ilvl w:val="0"/>
          <w:numId w:val="5"/>
        </w:numPr>
        <w:tabs>
          <w:tab w:val="left" w:pos="719"/>
        </w:tabs>
        <w:spacing w:line="235" w:lineRule="auto"/>
        <w:ind w:right="397"/>
        <w:rPr>
          <w:lang w:eastAsia="ja-JP"/>
        </w:rPr>
      </w:pPr>
      <w:r>
        <w:rPr>
          <w:sz w:val="15"/>
          <w:lang w:eastAsia="ja-JP"/>
        </w:rPr>
        <w:t>基礎周辺の洗掘防止の大きさ：海洋文化資源の回避が不可能な場合、基礎周辺の洗掘防止を小さくすることで、海洋文化資源の撹乱や破壊を最小限に抑えることができる。</w:t>
      </w:r>
    </w:p>
    <w:p w14:paraId="55A71F35" w14:textId="77777777" w:rsidR="00AD7E94" w:rsidRDefault="000447A2">
      <w:pPr>
        <w:pStyle w:val="a5"/>
        <w:numPr>
          <w:ilvl w:val="0"/>
          <w:numId w:val="5"/>
        </w:numPr>
        <w:tabs>
          <w:tab w:val="left" w:pos="718"/>
        </w:tabs>
        <w:spacing w:line="237" w:lineRule="auto"/>
        <w:ind w:left="718" w:right="402"/>
        <w:rPr>
          <w:lang w:eastAsia="ja-JP"/>
        </w:rPr>
      </w:pPr>
      <w:r>
        <w:rPr>
          <w:sz w:val="15"/>
          <w:lang w:eastAsia="ja-JP"/>
        </w:rPr>
        <w:t>海洋ケーブル（アレイ間、変電所相互接続）の埋設位置、長さ、埋設深度、及び埋設方法：海洋文化資源を完全に回避できない場合、特定の埋設位置、長さ、及び埋設深度は、 海洋文化資源の撹乱または破壊を最小化しうる。噴射ツール、垂直注入、プレトレンチ、スケアープラウ、トレンチ掘削（レベリング、機械的切断を含む）、プラウイング、制御流掘削などのケーブル埋設方法は、海洋文化資源を撹乱または破壊する影響の可能性を様々な程度で持つ可能性がある。</w:t>
      </w:r>
    </w:p>
    <w:p w14:paraId="07650BD9" w14:textId="77777777" w:rsidR="00AD7E94" w:rsidRDefault="000447A2">
      <w:pPr>
        <w:pStyle w:val="a5"/>
        <w:numPr>
          <w:ilvl w:val="0"/>
          <w:numId w:val="5"/>
        </w:numPr>
        <w:tabs>
          <w:tab w:val="left" w:pos="718"/>
        </w:tabs>
        <w:spacing w:before="82" w:line="230" w:lineRule="auto"/>
        <w:ind w:left="718" w:right="1045"/>
        <w:rPr>
          <w:lang w:eastAsia="ja-JP"/>
        </w:rPr>
      </w:pPr>
      <w:r>
        <w:rPr>
          <w:sz w:val="15"/>
          <w:lang w:eastAsia="ja-JP"/>
        </w:rPr>
        <w:t>海上輸出ケーブルの敷設方法に関するランドフォール：開削工法よりもトレンチレス工法を選択したことで、陸上考古学の攪乱の影響の可能性が減少した可能性がある。</w:t>
      </w:r>
    </w:p>
    <w:p w14:paraId="4A844445" w14:textId="77777777" w:rsidR="00AD7E94" w:rsidRDefault="000447A2">
      <w:pPr>
        <w:pStyle w:val="a5"/>
        <w:numPr>
          <w:ilvl w:val="0"/>
          <w:numId w:val="5"/>
        </w:numPr>
        <w:tabs>
          <w:tab w:val="left" w:pos="718"/>
        </w:tabs>
        <w:spacing w:before="75" w:line="237" w:lineRule="auto"/>
        <w:ind w:left="718" w:right="761"/>
        <w:rPr>
          <w:lang w:eastAsia="ja-JP"/>
        </w:rPr>
      </w:pPr>
      <w:proofErr w:type="spellStart"/>
      <w:r>
        <w:rPr>
          <w:sz w:val="15"/>
          <w:lang w:eastAsia="ja-JP"/>
        </w:rPr>
        <w:t>陸上輸出ケーブルの幅と埋設深度：輸出ケーブル建設コリドー内の全体的な掘削量を削減するために、幅と埋設深</w:t>
      </w:r>
      <w:proofErr w:type="spellEnd"/>
      <w:r>
        <w:rPr>
          <w:sz w:val="15"/>
          <w:lang w:eastAsia="ja-JP"/>
        </w:rPr>
        <w:t xml:space="preserve"> </w:t>
      </w:r>
      <w:proofErr w:type="spellStart"/>
      <w:r>
        <w:rPr>
          <w:sz w:val="15"/>
          <w:lang w:eastAsia="ja-JP"/>
        </w:rPr>
        <w:t>さを減少させることで、陸上考古学に対する予期せぬ撹乱の影響の可能性を減少</w:t>
      </w:r>
      <w:proofErr w:type="spellEnd"/>
      <w:r>
        <w:rPr>
          <w:sz w:val="15"/>
          <w:lang w:eastAsia="ja-JP"/>
        </w:rPr>
        <w:t xml:space="preserve"> </w:t>
      </w:r>
      <w:proofErr w:type="spellStart"/>
      <w:r>
        <w:rPr>
          <w:sz w:val="15"/>
          <w:lang w:eastAsia="ja-JP"/>
        </w:rPr>
        <w:t>させることができる。さらに、地上陸上輸出ケーブルと関連タワーの設置は、地下陸上輸出ケ</w:t>
      </w:r>
      <w:proofErr w:type="spellEnd"/>
      <w:r>
        <w:rPr>
          <w:sz w:val="15"/>
          <w:lang w:eastAsia="ja-JP"/>
        </w:rPr>
        <w:t xml:space="preserve">ー </w:t>
      </w:r>
      <w:proofErr w:type="spellStart"/>
      <w:r>
        <w:rPr>
          <w:sz w:val="15"/>
          <w:lang w:eastAsia="ja-JP"/>
        </w:rPr>
        <w:t>ブルの設置よりも、陸上考古学への悪影響が少ないと考えられる</w:t>
      </w:r>
      <w:proofErr w:type="spellEnd"/>
      <w:r>
        <w:rPr>
          <w:sz w:val="15"/>
          <w:lang w:eastAsia="ja-JP"/>
        </w:rPr>
        <w:t>。</w:t>
      </w:r>
    </w:p>
    <w:p w14:paraId="4F3BECFF" w14:textId="77777777" w:rsidR="00AD7E94" w:rsidRDefault="000447A2">
      <w:pPr>
        <w:pStyle w:val="a3"/>
        <w:spacing w:before="198"/>
        <w:ind w:left="358" w:right="382"/>
        <w:rPr>
          <w:lang w:eastAsia="ja-JP"/>
        </w:rPr>
      </w:pPr>
      <w:r>
        <w:rPr>
          <w:sz w:val="15"/>
          <w:lang w:eastAsia="ja-JP"/>
        </w:rPr>
        <w:t xml:space="preserve">Dominion Energy </w:t>
      </w:r>
      <w:proofErr w:type="spellStart"/>
      <w:r>
        <w:rPr>
          <w:sz w:val="15"/>
          <w:lang w:eastAsia="ja-JP"/>
        </w:rPr>
        <w:t>は、付録</w:t>
      </w:r>
      <w:proofErr w:type="spellEnd"/>
      <w:r>
        <w:rPr>
          <w:sz w:val="15"/>
          <w:lang w:eastAsia="ja-JP"/>
        </w:rPr>
        <w:t xml:space="preserve"> </w:t>
      </w:r>
      <w:proofErr w:type="spellStart"/>
      <w:r>
        <w:rPr>
          <w:sz w:val="15"/>
          <w:lang w:eastAsia="ja-JP"/>
        </w:rPr>
        <w:t>H「</w:t>
      </w:r>
      <w:r>
        <w:rPr>
          <w:i/>
          <w:sz w:val="15"/>
          <w:lang w:eastAsia="ja-JP"/>
        </w:rPr>
        <w:t>ミティゲーションとモニタリング</w:t>
      </w:r>
      <w:proofErr w:type="spellEnd"/>
      <w:r>
        <w:rPr>
          <w:i/>
          <w:sz w:val="15"/>
          <w:lang w:eastAsia="ja-JP"/>
        </w:rPr>
        <w:t>」、</w:t>
      </w:r>
      <w:r>
        <w:rPr>
          <w:sz w:val="15"/>
          <w:lang w:eastAsia="ja-JP"/>
        </w:rPr>
        <w:t xml:space="preserve">表 H-1 </w:t>
      </w:r>
      <w:proofErr w:type="spellStart"/>
      <w:r>
        <w:rPr>
          <w:sz w:val="15"/>
          <w:lang w:eastAsia="ja-JP"/>
        </w:rPr>
        <w:t>および</w:t>
      </w:r>
      <w:proofErr w:type="spellEnd"/>
      <w:r>
        <w:rPr>
          <w:sz w:val="15"/>
          <w:lang w:eastAsia="ja-JP"/>
        </w:rPr>
        <w:t xml:space="preserve"> </w:t>
      </w:r>
      <w:proofErr w:type="spellStart"/>
      <w:r>
        <w:rPr>
          <w:sz w:val="15"/>
          <w:lang w:eastAsia="ja-JP"/>
        </w:rPr>
        <w:t>MOA（付録</w:t>
      </w:r>
      <w:proofErr w:type="spellEnd"/>
      <w:r>
        <w:rPr>
          <w:sz w:val="15"/>
          <w:lang w:eastAsia="ja-JP"/>
        </w:rPr>
        <w:t xml:space="preserve"> O </w:t>
      </w:r>
      <w:proofErr w:type="spellStart"/>
      <w:r>
        <w:rPr>
          <w:sz w:val="15"/>
          <w:lang w:eastAsia="ja-JP"/>
        </w:rPr>
        <w:t>の付属書</w:t>
      </w:r>
      <w:proofErr w:type="spellEnd"/>
      <w:r>
        <w:rPr>
          <w:sz w:val="15"/>
          <w:lang w:eastAsia="ja-JP"/>
        </w:rPr>
        <w:t xml:space="preserve"> </w:t>
      </w:r>
      <w:proofErr w:type="spellStart"/>
      <w:r>
        <w:rPr>
          <w:sz w:val="15"/>
          <w:lang w:eastAsia="ja-JP"/>
        </w:rPr>
        <w:t>A）に記載されているように、文化資源へのインパクトを回避、最小化、または緩和するためのいくつかの手段を約束した</w:t>
      </w:r>
      <w:proofErr w:type="spellEnd"/>
      <w:r>
        <w:rPr>
          <w:sz w:val="15"/>
          <w:lang w:eastAsia="ja-JP"/>
        </w:rPr>
        <w:t>。</w:t>
      </w:r>
    </w:p>
    <w:p w14:paraId="48FFDBFC" w14:textId="77777777" w:rsidR="00AD7E94" w:rsidRDefault="00AD7E94">
      <w:pPr>
        <w:pStyle w:val="a3"/>
        <w:rPr>
          <w:lang w:eastAsia="ja-JP"/>
        </w:rPr>
        <w:sectPr w:rsidR="00AD7E94">
          <w:pgSz w:w="12240" w:h="15840"/>
          <w:pgMar w:top="1360" w:right="1080" w:bottom="680" w:left="1080" w:header="729" w:footer="483" w:gutter="0"/>
          <w:cols w:space="708"/>
        </w:sectPr>
      </w:pPr>
    </w:p>
    <w:p w14:paraId="1AA73B39" w14:textId="77777777" w:rsidR="00AD7E94" w:rsidRDefault="000447A2">
      <w:pPr>
        <w:pStyle w:val="3"/>
        <w:numPr>
          <w:ilvl w:val="2"/>
          <w:numId w:val="22"/>
        </w:numPr>
        <w:tabs>
          <w:tab w:val="left" w:pos="1439"/>
        </w:tabs>
        <w:spacing w:before="82"/>
        <w:ind w:hanging="1079"/>
        <w:rPr>
          <w:lang w:eastAsia="ja-JP"/>
        </w:rPr>
      </w:pPr>
      <w:bookmarkStart w:id="176" w:name="_TOC_250006"/>
      <w:r>
        <w:rPr>
          <w:sz w:val="15"/>
          <w:lang w:eastAsia="ja-JP"/>
        </w:rPr>
        <w:lastRenderedPageBreak/>
        <w:t>文化</w:t>
      </w:r>
      <w:bookmarkEnd w:id="176"/>
      <w:r>
        <w:rPr>
          <w:spacing w:val="-2"/>
          <w:sz w:val="15"/>
          <w:lang w:eastAsia="ja-JP"/>
        </w:rPr>
        <w:t xml:space="preserve"> 資源に対する</w:t>
      </w:r>
      <w:r>
        <w:rPr>
          <w:sz w:val="15"/>
          <w:lang w:eastAsia="ja-JP"/>
        </w:rPr>
        <w:t>提案行為のインパクト。</w:t>
      </w:r>
    </w:p>
    <w:p w14:paraId="1C97CA08" w14:textId="77777777" w:rsidR="00AD7E94" w:rsidRDefault="000447A2">
      <w:pPr>
        <w:pStyle w:val="a3"/>
        <w:spacing w:before="199"/>
        <w:ind w:right="382"/>
        <w:rPr>
          <w:lang w:eastAsia="ja-JP"/>
        </w:rPr>
      </w:pPr>
      <w:r>
        <w:rPr>
          <w:sz w:val="15"/>
          <w:lang w:eastAsia="ja-JP"/>
        </w:rPr>
        <w:t>提案された行為では、ドミニオンエナジー社は最大202基のWTG、3基のOSS、および関連施設を設置し、ほとんどの文化資源への影響は無視できるか軽微であるが、現在発見されていないが潜在的な海洋および陸上考古学的資源、歴史的地上資源、潜在的だが現在記録されていない文化的景観またはTCPに中程度から大きな影響を与える可能性がある。</w:t>
      </w:r>
    </w:p>
    <w:p w14:paraId="062E63F6" w14:textId="77777777" w:rsidR="00AD7E94" w:rsidRDefault="000447A2">
      <w:pPr>
        <w:pStyle w:val="a3"/>
        <w:spacing w:before="201"/>
        <w:ind w:right="382"/>
        <w:rPr>
          <w:lang w:eastAsia="ja-JP"/>
        </w:rPr>
      </w:pPr>
      <w:r>
        <w:rPr>
          <w:sz w:val="15"/>
        </w:rPr>
        <w:t>具体的には、提案された行為は、31の既知の海洋考古学的資源（COP, Appendix F; Dominion Energy 2023）、6つの考古学的またはTCPの可能性を持つASLF（COP, Appendix F; Dominion Energy 2023）、24の既知の陸上考古学的資源（COP, Appendix G; Dominion Energy 2023）、1つの20世紀中頃の墓地（すなわち34-5027-0050）（COP, Appendix G; Dominion Energy 2023）に対して、無視できる、あるいは大きなインパクトを持つ可能性がある。</w:t>
      </w:r>
      <w:r>
        <w:rPr>
          <w:sz w:val="15"/>
          <w:lang w:eastAsia="ja-JP"/>
        </w:rPr>
        <w:t>提案されたプロジェクトは、以下に中程度のインパクトを持つ。</w:t>
      </w:r>
    </w:p>
    <w:p w14:paraId="3CBD79AF" w14:textId="77777777" w:rsidR="00AD7E94" w:rsidRDefault="000447A2">
      <w:pPr>
        <w:pStyle w:val="a3"/>
        <w:spacing w:before="0"/>
        <w:ind w:left="358" w:right="424"/>
        <w:rPr>
          <w:lang w:eastAsia="ja-JP"/>
        </w:rPr>
      </w:pPr>
      <w:r>
        <w:rPr>
          <w:sz w:val="15"/>
          <w:lang w:eastAsia="ja-JP"/>
        </w:rPr>
        <w:t xml:space="preserve">オフショア・プロジェクトの構成要素の視覚的範囲に位置する歴史的資産である25の地上歴史資 源は、1つの非現住建造物：第一ヘンリー岬灯台（COP, Appendix H-1; Dominion </w:t>
      </w:r>
      <w:r>
        <w:rPr>
          <w:spacing w:val="-2"/>
          <w:sz w:val="15"/>
          <w:lang w:eastAsia="ja-JP"/>
        </w:rPr>
        <w:t>Energy 2023）を</w:t>
      </w:r>
      <w:r>
        <w:rPr>
          <w:sz w:val="15"/>
          <w:lang w:eastAsia="ja-JP"/>
        </w:rPr>
        <w:t>含む</w:t>
      </w:r>
      <w:r>
        <w:rPr>
          <w:spacing w:val="-2"/>
          <w:sz w:val="15"/>
          <w:lang w:eastAsia="ja-JP"/>
        </w:rPr>
        <w:t>。提案されたプロジェクトは陸上プロジェクト構成要素の陸上および視覚APEに位置 する1つの資源、キャンプ・ペンデルトン／州軍居留地</w:t>
      </w:r>
      <w:r>
        <w:rPr>
          <w:sz w:val="15"/>
          <w:lang w:eastAsia="ja-JP"/>
        </w:rPr>
        <w:t>歴史地区（COP, Appendix H-3; Dominion Energy 2023</w:t>
      </w:r>
      <w:r>
        <w:rPr>
          <w:spacing w:val="-2"/>
          <w:sz w:val="15"/>
          <w:lang w:eastAsia="ja-JP"/>
        </w:rPr>
        <w:t>）に中程度から大きなインパクトを与える</w:t>
      </w:r>
      <w:r>
        <w:rPr>
          <w:sz w:val="15"/>
          <w:lang w:eastAsia="ja-JP"/>
        </w:rPr>
        <w:t xml:space="preserve">。この歴史地区は、2つの寄贈建造物（建物59と410）の取り壊し、植生の除去、オフショアプロジェ クト構成要素の視界による視覚的影響により、物理的影響を受ける。プロジェクトの海洋、陸上、視覚的APEにおける歴史的建造物の完全なリストについては付録Oを、 </w:t>
      </w:r>
      <w:proofErr w:type="spellStart"/>
      <w:r>
        <w:rPr>
          <w:sz w:val="15"/>
          <w:lang w:eastAsia="ja-JP"/>
        </w:rPr>
        <w:t>MOAについては付録Oの添付資料Aを参照のこと</w:t>
      </w:r>
      <w:proofErr w:type="spellEnd"/>
      <w:r>
        <w:rPr>
          <w:sz w:val="15"/>
          <w:lang w:eastAsia="ja-JP"/>
        </w:rPr>
        <w:t>。</w:t>
      </w:r>
    </w:p>
    <w:p w14:paraId="4BF1F395" w14:textId="77777777" w:rsidR="00AD7E94" w:rsidRDefault="000447A2">
      <w:pPr>
        <w:pStyle w:val="a3"/>
        <w:ind w:right="382"/>
        <w:rPr>
          <w:lang w:eastAsia="ja-JP"/>
        </w:rPr>
      </w:pPr>
      <w:proofErr w:type="spellStart"/>
      <w:r>
        <w:rPr>
          <w:b/>
          <w:sz w:val="15"/>
          <w:lang w:eastAsia="ja-JP"/>
        </w:rPr>
        <w:t>偶発的な放出：</w:t>
      </w:r>
      <w:r>
        <w:rPr>
          <w:sz w:val="15"/>
          <w:lang w:eastAsia="ja-JP"/>
        </w:rPr>
        <w:t>燃料、流体、危険物、ゴミ、または瓦礫の偶発的な放出は、もしあれば、文化資源にイ</w:t>
      </w:r>
      <w:proofErr w:type="spellEnd"/>
      <w:r>
        <w:rPr>
          <w:sz w:val="15"/>
          <w:lang w:eastAsia="ja-JP"/>
        </w:rPr>
        <w:t xml:space="preserve"> </w:t>
      </w:r>
      <w:proofErr w:type="spellStart"/>
      <w:r>
        <w:rPr>
          <w:sz w:val="15"/>
          <w:lang w:eastAsia="ja-JP"/>
        </w:rPr>
        <w:t>ンパクトを与える可能性がある。提案行為のためのWTG、海上変電所、及び陸上変電所には、冷却剤、油、潤滑油、ディーゼル燃料の</w:t>
      </w:r>
      <w:proofErr w:type="spellEnd"/>
      <w:r>
        <w:rPr>
          <w:sz w:val="15"/>
          <w:lang w:eastAsia="ja-JP"/>
        </w:rPr>
        <w:t xml:space="preserve"> ような、様々な影響の可能性のある化学物質の貯蔵が含まれる（COP、表3.3-2及び3.3-6、及びセ クション3.3.2.5；Dominion Energy 2023）。</w:t>
      </w:r>
    </w:p>
    <w:p w14:paraId="1C1A8022" w14:textId="77777777" w:rsidR="00AD7E94" w:rsidRDefault="000447A2">
      <w:pPr>
        <w:pStyle w:val="a3"/>
        <w:spacing w:before="1"/>
        <w:ind w:right="399"/>
        <w:rPr>
          <w:lang w:eastAsia="ja-JP"/>
        </w:rPr>
      </w:pPr>
      <w:r>
        <w:rPr>
          <w:sz w:val="15"/>
          <w:lang w:eastAsia="ja-JP"/>
        </w:rPr>
        <w:t xml:space="preserve">提案された行為ではまた、いくつかの種類の機械、車両、海洋航行船舶、航空機を使用する必要があり、それらから陸地や受入水域への物質の予期せぬ放出や流出があるかもしれない。全体として、提案された行動による偶発的な放出の可能性、放出された物質の量、および関連する浄化活動の必要性は、発生確率が低いこと、個々の事故で放出される物質の量が少ないこと、残留時間が短いこと、放出を防止するための標準的なBMP、およびそのような事象が局所的であることから、限定的である。ドミニオンエナジーは、このプロジェクトの活動を包含する油流出対応計画を作成した（COP, Appendix Q; Dominion Energy </w:t>
      </w:r>
      <w:r>
        <w:rPr>
          <w:spacing w:val="-2"/>
          <w:sz w:val="15"/>
          <w:lang w:eastAsia="ja-JP"/>
        </w:rPr>
        <w:t>2023）。</w:t>
      </w:r>
    </w:p>
    <w:p w14:paraId="3FB26C7F" w14:textId="77777777" w:rsidR="00AD7E94" w:rsidRDefault="000447A2">
      <w:pPr>
        <w:pStyle w:val="a3"/>
        <w:spacing w:before="198"/>
        <w:ind w:right="382"/>
        <w:rPr>
          <w:lang w:eastAsia="ja-JP"/>
        </w:rPr>
      </w:pPr>
      <w:r>
        <w:rPr>
          <w:sz w:val="15"/>
          <w:lang w:eastAsia="ja-JP"/>
        </w:rPr>
        <w:t>偶発的な放出に関連するインパクトの大部分は、汚染土壌、ゴミ、または瓦礫の除去を必要とする浄化起因する偶発的なものである。そのため、提案行為による個々の偶発的放出の可能性の大部分は、文化資源に測定可能なインパクトをもたらすとは予想されず、無視できる影響と考えられる。予想される偶発的放出の大部分は小規模であり、文化資源に小規模のインパクトをもたらすと考えられるが、</w:t>
      </w:r>
    </w:p>
    <w:p w14:paraId="3AF91D4D" w14:textId="77777777" w:rsidR="00AD7E94" w:rsidRDefault="000447A2">
      <w:pPr>
        <w:pStyle w:val="a3"/>
        <w:spacing w:before="1"/>
        <w:ind w:right="363"/>
      </w:pPr>
      <w:r>
        <w:rPr>
          <w:sz w:val="15"/>
          <w:lang w:eastAsia="ja-JP"/>
        </w:rPr>
        <w:t>油流出のような一回の大規模な事故による放出は、海洋・沿岸文化資源に重大な影響を及ぼしうる。大規模な流出は、汚染物質を除去するための大規模な浄化活動を必要とし、その結果、汚染された陸上土壌または海底堆積物の除去中に、沿岸および海洋の文化資源への損害または完全な破壊、歴史的建造物、構造物、物、地区などの沿岸の歴史的地上資源の環境に対する一時的または永続的なインパクト（これには重要な景観およびTCPが含まれる可能性がある）、汚染された土壌／堆積物の除去中に、沿岸近海の海洋文化資源への損害または破壊をもたらす。加えて、深海環境において誤って放出された物質が海洋文化資源に沈殿する可能性もある。難破船、墜落した航空機、デブリフィールドのような海洋考古学的資源の場合、これによって腐敗が早まったり、覆われて研究者がアクセスできなくなったり、認識できなくなったりする可能性があり、その結果、歴史的情報が大きく失われることになる。</w:t>
      </w:r>
      <w:r>
        <w:rPr>
          <w:sz w:val="15"/>
        </w:rPr>
        <w:t>その結果</w:t>
      </w:r>
    </w:p>
    <w:p w14:paraId="01E5F2A9" w14:textId="77777777" w:rsidR="00AD7E94" w:rsidRDefault="00AD7E94">
      <w:pPr>
        <w:pStyle w:val="a3"/>
        <w:sectPr w:rsidR="00AD7E94">
          <w:pgSz w:w="12240" w:h="15840"/>
          <w:pgMar w:top="1360" w:right="1080" w:bottom="680" w:left="1080" w:header="729" w:footer="483" w:gutter="0"/>
          <w:cols w:space="708"/>
        </w:sectPr>
      </w:pPr>
    </w:p>
    <w:p w14:paraId="6D9AEF25" w14:textId="77777777" w:rsidR="00AD7E94" w:rsidRDefault="000447A2">
      <w:pPr>
        <w:pStyle w:val="a3"/>
        <w:spacing w:before="82"/>
        <w:ind w:right="363"/>
        <w:rPr>
          <w:lang w:eastAsia="ja-JP"/>
        </w:rPr>
      </w:pPr>
      <w:proofErr w:type="spellStart"/>
      <w:r>
        <w:rPr>
          <w:sz w:val="15"/>
          <w:lang w:eastAsia="ja-JP"/>
        </w:rPr>
        <w:lastRenderedPageBreak/>
        <w:t>可能性は低いが、大規模な偶発的放出と関連する浄化は、文化資源に恒久的、地</w:t>
      </w:r>
      <w:proofErr w:type="spellEnd"/>
      <w:r>
        <w:rPr>
          <w:sz w:val="15"/>
          <w:lang w:eastAsia="ja-JP"/>
        </w:rPr>
        <w:t xml:space="preserve"> 理的に広範囲、かつ大規模な主要インパクトをもたらす可能性がある。全体として、提案された行為による偶発的な放出が文化資源に与えるインパクトは、局地的、短期的であり、偶発的な放出の数と規模に応じて、無視できるものから大きなものまである。</w:t>
      </w:r>
    </w:p>
    <w:p w14:paraId="6BD54FA8" w14:textId="77777777" w:rsidR="00AD7E94" w:rsidRDefault="000447A2">
      <w:pPr>
        <w:pStyle w:val="a3"/>
        <w:ind w:right="382"/>
        <w:rPr>
          <w:lang w:eastAsia="ja-JP"/>
        </w:rPr>
      </w:pPr>
      <w:proofErr w:type="spellStart"/>
      <w:r>
        <w:rPr>
          <w:b/>
          <w:color w:val="221F1F"/>
          <w:sz w:val="15"/>
          <w:lang w:eastAsia="ja-JP"/>
        </w:rPr>
        <w:t>錨泊：</w:t>
      </w:r>
      <w:r>
        <w:rPr>
          <w:sz w:val="15"/>
          <w:lang w:eastAsia="ja-JP"/>
        </w:rPr>
        <w:t>錨泊：提案された行為の海洋活動に関連する錨泊は、文化資源にインパクトを与える可</w:t>
      </w:r>
      <w:proofErr w:type="spellEnd"/>
      <w:r>
        <w:rPr>
          <w:sz w:val="15"/>
          <w:lang w:eastAsia="ja-JP"/>
        </w:rPr>
        <w:t xml:space="preserve"> </w:t>
      </w:r>
      <w:proofErr w:type="spellStart"/>
      <w:r>
        <w:rPr>
          <w:sz w:val="15"/>
          <w:lang w:eastAsia="ja-JP"/>
        </w:rPr>
        <w:t>能性がある</w:t>
      </w:r>
      <w:r>
        <w:rPr>
          <w:color w:val="221F1F"/>
          <w:sz w:val="15"/>
          <w:lang w:eastAsia="ja-JP"/>
        </w:rPr>
        <w:t>。</w:t>
      </w:r>
      <w:r>
        <w:rPr>
          <w:sz w:val="15"/>
          <w:lang w:eastAsia="ja-JP"/>
        </w:rPr>
        <w:t>ドミニオンエナジーの海洋物理学的考古学的調査は、歴史的資産に影響する可能</w:t>
      </w:r>
      <w:proofErr w:type="spellEnd"/>
      <w:r>
        <w:rPr>
          <w:sz w:val="15"/>
          <w:lang w:eastAsia="ja-JP"/>
        </w:rPr>
        <w:t xml:space="preserve"> 性のある31の海洋考古学的資源を特定した：提案されたオフショア租借地内またはその近辺で18、オフショアECRC内またはその近辺で 13である（COP、付録F；Dominion Energy 2023）。</w:t>
      </w:r>
    </w:p>
    <w:p w14:paraId="715DE27B" w14:textId="77777777" w:rsidR="00AD7E94" w:rsidRDefault="000447A2">
      <w:pPr>
        <w:pStyle w:val="a3"/>
        <w:spacing w:before="0"/>
        <w:ind w:right="369"/>
        <w:rPr>
          <w:lang w:eastAsia="ja-JP"/>
        </w:rPr>
      </w:pPr>
      <w:r>
        <w:rPr>
          <w:sz w:val="15"/>
          <w:lang w:eastAsia="ja-JP"/>
        </w:rPr>
        <w:t>さらに、5つのASLFがリース区域で確認された。オフショアECRCでは、ASLFは確認されなかった</w:t>
      </w:r>
      <w:r>
        <w:rPr>
          <w:color w:val="221F1F"/>
          <w:sz w:val="15"/>
          <w:lang w:eastAsia="ja-JP"/>
        </w:rPr>
        <w:t>。</w:t>
      </w:r>
      <w:r>
        <w:rPr>
          <w:sz w:val="15"/>
          <w:lang w:eastAsia="ja-JP"/>
        </w:rPr>
        <w:t xml:space="preserve">さらに1つの地形が、リー </w:t>
      </w:r>
      <w:proofErr w:type="spellStart"/>
      <w:r>
        <w:rPr>
          <w:sz w:val="15"/>
          <w:lang w:eastAsia="ja-JP"/>
        </w:rPr>
        <w:t>ス区域外だがその近くで確認され、その近接性から、提案された行為による影響の可能</w:t>
      </w:r>
      <w:proofErr w:type="spellEnd"/>
      <w:r>
        <w:rPr>
          <w:sz w:val="15"/>
          <w:lang w:eastAsia="ja-JP"/>
        </w:rPr>
        <w:t xml:space="preserve"> </w:t>
      </w:r>
      <w:proofErr w:type="spellStart"/>
      <w:r>
        <w:rPr>
          <w:sz w:val="15"/>
          <w:lang w:eastAsia="ja-JP"/>
        </w:rPr>
        <w:t>性が考慮されている</w:t>
      </w:r>
      <w:proofErr w:type="spellEnd"/>
      <w:r>
        <w:rPr>
          <w:sz w:val="15"/>
          <w:lang w:eastAsia="ja-JP"/>
        </w:rPr>
        <w:t>。</w:t>
      </w:r>
    </w:p>
    <w:p w14:paraId="39C66BAA" w14:textId="77777777" w:rsidR="00AD7E94" w:rsidRDefault="000447A2">
      <w:pPr>
        <w:pStyle w:val="a3"/>
        <w:ind w:left="358" w:right="363"/>
        <w:rPr>
          <w:lang w:eastAsia="ja-JP"/>
        </w:rPr>
      </w:pPr>
      <w:proofErr w:type="spellStart"/>
      <w:r>
        <w:rPr>
          <w:color w:val="221F1F"/>
          <w:sz w:val="15"/>
          <w:lang w:eastAsia="ja-JP"/>
        </w:rPr>
        <w:t>このIPFのエフェクトの深刻度は、影響を受ける海洋考古学的資源またはASLFの大きさに対す</w:t>
      </w:r>
      <w:proofErr w:type="spellEnd"/>
      <w:r>
        <w:rPr>
          <w:color w:val="221F1F"/>
          <w:sz w:val="15"/>
          <w:lang w:eastAsia="ja-JP"/>
        </w:rPr>
        <w:t xml:space="preserve"> る、撹乱の水平および垂直の範囲に依存する。ドミニオン・エナジー社は、確認された31の海洋考古学的資源と6つのASLFをすべて回避することを約束した。</w:t>
      </w:r>
      <w:r>
        <w:rPr>
          <w:sz w:val="15"/>
          <w:lang w:eastAsia="ja-JP"/>
        </w:rPr>
        <w:t>この情報に基づき、BOEMは、海洋文化資源に対する提案行為のインパクトは</w:t>
      </w:r>
      <w:r>
        <w:rPr>
          <w:spacing w:val="-2"/>
          <w:sz w:val="15"/>
          <w:lang w:eastAsia="ja-JP"/>
        </w:rPr>
        <w:t>ごくわずか</w:t>
      </w:r>
      <w:r>
        <w:rPr>
          <w:sz w:val="15"/>
          <w:lang w:eastAsia="ja-JP"/>
        </w:rPr>
        <w:t>であると予測する。</w:t>
      </w:r>
      <w:r>
        <w:rPr>
          <w:spacing w:val="-2"/>
          <w:sz w:val="15"/>
          <w:lang w:eastAsia="ja-JP"/>
        </w:rPr>
        <w:t>建設中に未発見の資源が発見さ場合、より重大なインパクトが発生する可能性がある。</w:t>
      </w:r>
    </w:p>
    <w:p w14:paraId="0C1D30A7" w14:textId="77777777" w:rsidR="00AD7E94" w:rsidRDefault="000447A2">
      <w:pPr>
        <w:pStyle w:val="a3"/>
        <w:spacing w:before="199"/>
        <w:ind w:left="358" w:right="382"/>
        <w:rPr>
          <w:lang w:eastAsia="ja-JP"/>
        </w:rPr>
      </w:pPr>
      <w:proofErr w:type="spellStart"/>
      <w:r>
        <w:rPr>
          <w:b/>
          <w:color w:val="221F1F"/>
          <w:sz w:val="15"/>
          <w:lang w:eastAsia="ja-JP"/>
        </w:rPr>
        <w:t>土地の撹乱</w:t>
      </w:r>
      <w:r>
        <w:rPr>
          <w:sz w:val="15"/>
          <w:lang w:eastAsia="ja-JP"/>
        </w:rPr>
        <w:t>土地撹乱：陸上プロジェクトの構成要素の建設に関連する土地撹乱は、文化資源にイ</w:t>
      </w:r>
      <w:proofErr w:type="spellEnd"/>
      <w:r>
        <w:rPr>
          <w:sz w:val="15"/>
          <w:lang w:eastAsia="ja-JP"/>
        </w:rPr>
        <w:t xml:space="preserve"> </w:t>
      </w:r>
      <w:proofErr w:type="spellStart"/>
      <w:r>
        <w:rPr>
          <w:sz w:val="15"/>
          <w:lang w:eastAsia="ja-JP"/>
        </w:rPr>
        <w:t>ンパクトを与える可能性がある。建設に関連する地盤撹乱活動（例えば、整地、整地、掘削、盛土）は、陸上考古学的資源にイン</w:t>
      </w:r>
      <w:proofErr w:type="spellEnd"/>
      <w:r>
        <w:rPr>
          <w:sz w:val="15"/>
          <w:lang w:eastAsia="ja-JP"/>
        </w:rPr>
        <w:t xml:space="preserve"> </w:t>
      </w:r>
      <w:proofErr w:type="spellStart"/>
      <w:r>
        <w:rPr>
          <w:sz w:val="15"/>
          <w:lang w:eastAsia="ja-JP"/>
        </w:rPr>
        <w:t>パクトを持つ可能性がある。影響の対象となる資源の数は、既知または未発見の文化資源に対する特定のプロ</w:t>
      </w:r>
      <w:proofErr w:type="spellEnd"/>
      <w:r>
        <w:rPr>
          <w:sz w:val="15"/>
          <w:lang w:eastAsia="ja-JP"/>
        </w:rPr>
        <w:t xml:space="preserve"> </w:t>
      </w:r>
      <w:proofErr w:type="spellStart"/>
      <w:r>
        <w:rPr>
          <w:sz w:val="15"/>
          <w:lang w:eastAsia="ja-JP"/>
        </w:rPr>
        <w:t>ジェクト構成要素の位置に依存し、影響の深刻度は、影響の対象となる資源の規模に対す</w:t>
      </w:r>
      <w:proofErr w:type="spellEnd"/>
      <w:r>
        <w:rPr>
          <w:sz w:val="15"/>
          <w:lang w:eastAsia="ja-JP"/>
        </w:rPr>
        <w:t xml:space="preserve"> </w:t>
      </w:r>
      <w:proofErr w:type="spellStart"/>
      <w:r>
        <w:rPr>
          <w:sz w:val="15"/>
          <w:lang w:eastAsia="ja-JP"/>
        </w:rPr>
        <w:t>る、撹乱の水平および垂直の範囲に依存する</w:t>
      </w:r>
      <w:proofErr w:type="spellEnd"/>
      <w:r>
        <w:rPr>
          <w:sz w:val="15"/>
          <w:lang w:eastAsia="ja-JP"/>
        </w:rPr>
        <w:t>。</w:t>
      </w:r>
    </w:p>
    <w:p w14:paraId="56E02C9E" w14:textId="77777777" w:rsidR="00AD7E94" w:rsidRDefault="000447A2">
      <w:pPr>
        <w:pStyle w:val="a3"/>
        <w:spacing w:before="1"/>
        <w:ind w:left="358" w:right="382"/>
        <w:rPr>
          <w:lang w:eastAsia="ja-JP"/>
        </w:rPr>
      </w:pPr>
      <w:proofErr w:type="spellStart"/>
      <w:r>
        <w:rPr>
          <w:sz w:val="15"/>
          <w:lang w:eastAsia="ja-JP"/>
        </w:rPr>
        <w:t>ドミニオンエナジーの調査により、陸上APE内またはその近辺、あるいは以前に地盤撹乱</w:t>
      </w:r>
      <w:proofErr w:type="spellEnd"/>
      <w:r>
        <w:rPr>
          <w:sz w:val="15"/>
          <w:lang w:eastAsia="ja-JP"/>
        </w:rPr>
        <w:t xml:space="preserve"> 活動が提案された地域で、24の陸上考古学的資源、1つの墓地、1つの歴史的地上資源が確認 </w:t>
      </w:r>
      <w:proofErr w:type="spellStart"/>
      <w:r>
        <w:rPr>
          <w:sz w:val="15"/>
          <w:lang w:eastAsia="ja-JP"/>
        </w:rPr>
        <w:t>された（COP</w:t>
      </w:r>
      <w:proofErr w:type="spellEnd"/>
      <w:r>
        <w:rPr>
          <w:sz w:val="15"/>
          <w:lang w:eastAsia="ja-JP"/>
        </w:rPr>
        <w:t>, Appendix G; Dominion Energy 2023）。これらの資源のうち、3つ（すなわち44CS0250、44VB0162、44VB0412）はNRHPに登録される可能性があり、従って歴史的財産である。BOEMは、土地攪乱は科学的または文化的価値のない区域に限定されるため、提案され た行為がこれら3つの歴史的資産に与える影響は軽微であると予測する（文化資源に対す る悪影響レベルの定義の説明については</w:t>
      </w:r>
      <w:hyperlink w:anchor="_bookmark100" w:history="1">
        <w:r>
          <w:rPr>
            <w:sz w:val="15"/>
            <w:lang w:eastAsia="ja-JP"/>
          </w:rPr>
          <w:t>表3.10-2を</w:t>
        </w:r>
      </w:hyperlink>
      <w:r>
        <w:rPr>
          <w:sz w:val="15"/>
          <w:lang w:eastAsia="ja-JP"/>
        </w:rPr>
        <w:t>参照）。</w:t>
      </w:r>
    </w:p>
    <w:p w14:paraId="711C7AD8" w14:textId="77777777" w:rsidR="00AD7E94" w:rsidRDefault="000447A2">
      <w:pPr>
        <w:pStyle w:val="a3"/>
        <w:spacing w:before="1"/>
        <w:ind w:left="357" w:right="382"/>
        <w:rPr>
          <w:lang w:eastAsia="ja-JP"/>
        </w:rPr>
      </w:pPr>
      <w:r>
        <w:rPr>
          <w:sz w:val="15"/>
          <w:lang w:eastAsia="ja-JP"/>
        </w:rPr>
        <w:t xml:space="preserve">BOEMは、提案行為が他の20の陸上考古学的資源と墓地に与えるインパクトは </w:t>
      </w:r>
      <w:proofErr w:type="spellStart"/>
      <w:r>
        <w:rPr>
          <w:sz w:val="15"/>
          <w:lang w:eastAsia="ja-JP"/>
        </w:rPr>
        <w:t>ごくわずかであると予測している</w:t>
      </w:r>
      <w:proofErr w:type="spellEnd"/>
      <w:r>
        <w:rPr>
          <w:sz w:val="15"/>
          <w:lang w:eastAsia="ja-JP"/>
        </w:rPr>
        <w:t>。</w:t>
      </w:r>
    </w:p>
    <w:p w14:paraId="6CA19B50" w14:textId="77777777" w:rsidR="00AD7E94" w:rsidRDefault="000447A2">
      <w:pPr>
        <w:pStyle w:val="a3"/>
        <w:spacing w:before="198"/>
        <w:ind w:left="356" w:right="384" w:firstLine="1"/>
      </w:pPr>
      <w:r>
        <w:rPr>
          <w:sz w:val="15"/>
          <w:lang w:eastAsia="ja-JP"/>
        </w:rPr>
        <w:t xml:space="preserve">文化資源調査はまた、提案行為が1つの歴史的地上資源、キャンプ・ペンデルトン／州軍居留地歴史地区（134-0413）に中程度のインパクトを与えると決定した。ハーパーズルートへの上陸地点に関連する地下送電線敷設のために、2つの寄 与的建造物、建物59と410を取り壊すことは、環境と眺望を変化させ、その結果、資源に </w:t>
      </w:r>
      <w:proofErr w:type="spellStart"/>
      <w:r>
        <w:rPr>
          <w:sz w:val="15"/>
          <w:lang w:eastAsia="ja-JP"/>
        </w:rPr>
        <w:t>中程度のインパクトを与える（COP</w:t>
      </w:r>
      <w:proofErr w:type="spellEnd"/>
      <w:r>
        <w:rPr>
          <w:sz w:val="15"/>
          <w:lang w:eastAsia="ja-JP"/>
        </w:rPr>
        <w:t>, Appendix H-3; Dominion Energy 2023）。BOEMは、ドミニオンエナジー社がバージニア州SHPOとNHPAの要件に沿って、地上の歴史的資産へのインパクトを回避、最小化、またはミティゲーションする計画を実施すると予想している。</w:t>
      </w:r>
      <w:r>
        <w:rPr>
          <w:sz w:val="15"/>
        </w:rPr>
        <w:t>ドミニオンエナジーは、BOEM、バージニア州軍務局（Virginia Department of Military Affairs-Virginia Army National Guard）、バージニア州SCC、バージニア州SHPO、および協議当事者とのコンサルテーションを通して、処理オプションを決定する。</w:t>
      </w:r>
      <w:r>
        <w:rPr>
          <w:sz w:val="15"/>
          <w:lang w:eastAsia="ja-JP"/>
        </w:rPr>
        <w:t>ドミニオンエナジー社は、処理オプションとして、詳細な遺跡の文書化、歴史的調査、歴史的保存研究、公開解説のためのデジタルメディアや博物館タイプの展示物の準備、歴史的標識や標識の設置、植生遮蔽の設置、歴史的保存団体や特定の保存プロジェクトへの貢献のいずれかが含まれる可能性があると指摘している。</w:t>
      </w:r>
      <w:r>
        <w:rPr>
          <w:sz w:val="15"/>
        </w:rPr>
        <w:t xml:space="preserve">さらに、歴史地区の一部であるYoung Men's Christian </w:t>
      </w:r>
      <w:proofErr w:type="spellStart"/>
      <w:r>
        <w:rPr>
          <w:sz w:val="15"/>
        </w:rPr>
        <w:t>Associationの礎石は、工事中、仮囲いの設置により保護される</w:t>
      </w:r>
      <w:proofErr w:type="spellEnd"/>
      <w:r>
        <w:rPr>
          <w:sz w:val="15"/>
        </w:rPr>
        <w:t>。</w:t>
      </w:r>
    </w:p>
    <w:p w14:paraId="0ED04D2B" w14:textId="77777777" w:rsidR="00AD7E94" w:rsidRDefault="00AD7E94">
      <w:pPr>
        <w:pStyle w:val="a3"/>
        <w:sectPr w:rsidR="00AD7E94">
          <w:pgSz w:w="12240" w:h="15840"/>
          <w:pgMar w:top="1360" w:right="1080" w:bottom="680" w:left="1080" w:header="729" w:footer="483" w:gutter="0"/>
          <w:cols w:space="708"/>
        </w:sectPr>
      </w:pPr>
    </w:p>
    <w:p w14:paraId="682D1CE5" w14:textId="77777777" w:rsidR="00AD7E94" w:rsidRDefault="000447A2">
      <w:pPr>
        <w:pStyle w:val="a3"/>
        <w:spacing w:before="82"/>
        <w:ind w:right="363"/>
        <w:rPr>
          <w:lang w:eastAsia="ja-JP"/>
        </w:rPr>
      </w:pPr>
      <w:r>
        <w:rPr>
          <w:sz w:val="15"/>
          <w:lang w:eastAsia="ja-JP"/>
        </w:rPr>
        <w:lastRenderedPageBreak/>
        <w:t xml:space="preserve">これらの情報に基づき、文化資源に対する提案行為のインパクトは局地的かつ永続的で、無視できるものから大きなものまであると予想される。BOEMはドミニオン・エナジー社に対し、バージニア州SHPOおよびNHPAの要件に沿い、歴史的資産である文化資源へのインパクトを回避、最小化、またはミティゲーションする計画を実施するよう要求する。建設中に未発見の資源が発見された場合、より大きなインパクトが発生する可能性 </w:t>
      </w:r>
      <w:proofErr w:type="spellStart"/>
      <w:r>
        <w:rPr>
          <w:sz w:val="15"/>
          <w:lang w:eastAsia="ja-JP"/>
        </w:rPr>
        <w:t>がある（考古学的</w:t>
      </w:r>
      <w:r>
        <w:rPr>
          <w:spacing w:val="-2"/>
          <w:sz w:val="15"/>
          <w:lang w:eastAsia="ja-JP"/>
        </w:rPr>
        <w:t>資源に関する</w:t>
      </w:r>
      <w:r>
        <w:rPr>
          <w:sz w:val="15"/>
          <w:lang w:eastAsia="ja-JP"/>
        </w:rPr>
        <w:t>ドミニオンエナジーの審査後発見計画</w:t>
      </w:r>
      <w:proofErr w:type="spellEnd"/>
      <w:r>
        <w:rPr>
          <w:sz w:val="15"/>
          <w:lang w:eastAsia="ja-JP"/>
        </w:rPr>
        <w:t>[PRDPs]</w:t>
      </w:r>
      <w:proofErr w:type="spellStart"/>
      <w:r>
        <w:rPr>
          <w:sz w:val="15"/>
          <w:lang w:eastAsia="ja-JP"/>
        </w:rPr>
        <w:t>を含む</w:t>
      </w:r>
      <w:proofErr w:type="spellEnd"/>
      <w:r>
        <w:rPr>
          <w:sz w:val="15"/>
          <w:lang w:eastAsia="ja-JP"/>
        </w:rPr>
        <w:t xml:space="preserve"> MOA </w:t>
      </w:r>
      <w:proofErr w:type="spellStart"/>
      <w:r>
        <w:rPr>
          <w:sz w:val="15"/>
          <w:lang w:eastAsia="ja-JP"/>
        </w:rPr>
        <w:t>の付録</w:t>
      </w:r>
      <w:proofErr w:type="spellEnd"/>
      <w:r>
        <w:rPr>
          <w:sz w:val="15"/>
          <w:lang w:eastAsia="ja-JP"/>
        </w:rPr>
        <w:t xml:space="preserve"> </w:t>
      </w:r>
      <w:proofErr w:type="spellStart"/>
      <w:r>
        <w:rPr>
          <w:sz w:val="15"/>
          <w:lang w:eastAsia="ja-JP"/>
        </w:rPr>
        <w:t>O、添付資料</w:t>
      </w:r>
      <w:proofErr w:type="spellEnd"/>
      <w:r>
        <w:rPr>
          <w:sz w:val="15"/>
          <w:lang w:eastAsia="ja-JP"/>
        </w:rPr>
        <w:t xml:space="preserve"> A </w:t>
      </w:r>
      <w:proofErr w:type="spellStart"/>
      <w:r>
        <w:rPr>
          <w:sz w:val="15"/>
          <w:lang w:eastAsia="ja-JP"/>
        </w:rPr>
        <w:t>を参照</w:t>
      </w:r>
      <w:proofErr w:type="spellEnd"/>
      <w:r>
        <w:rPr>
          <w:spacing w:val="-2"/>
          <w:sz w:val="15"/>
          <w:lang w:eastAsia="ja-JP"/>
        </w:rPr>
        <w:t>）。</w:t>
      </w:r>
    </w:p>
    <w:p w14:paraId="25BA78D3" w14:textId="77777777" w:rsidR="00AD7E94" w:rsidRDefault="000447A2">
      <w:pPr>
        <w:pStyle w:val="a3"/>
        <w:ind w:left="358" w:right="382"/>
        <w:rPr>
          <w:lang w:eastAsia="ja-JP"/>
        </w:rPr>
      </w:pPr>
      <w:proofErr w:type="spellStart"/>
      <w:r>
        <w:rPr>
          <w:b/>
          <w:sz w:val="15"/>
          <w:lang w:eastAsia="ja-JP"/>
        </w:rPr>
        <w:t>照明：</w:t>
      </w:r>
      <w:r>
        <w:rPr>
          <w:sz w:val="15"/>
          <w:lang w:eastAsia="ja-JP"/>
        </w:rPr>
        <w:t>洋上風力産業の発展は、船舶からの洋上人為的な光の量</w:t>
      </w:r>
      <w:proofErr w:type="spellEnd"/>
      <w:r>
        <w:rPr>
          <w:sz w:val="15"/>
          <w:lang w:eastAsia="ja-JP"/>
        </w:rPr>
        <w:t>、（</w:t>
      </w:r>
      <w:proofErr w:type="spellStart"/>
      <w:r>
        <w:rPr>
          <w:sz w:val="15"/>
          <w:lang w:eastAsia="ja-JP"/>
        </w:rPr>
        <w:t>夜間に建設が行われる程度に）プロ</w:t>
      </w:r>
      <w:proofErr w:type="spellEnd"/>
      <w:r>
        <w:rPr>
          <w:sz w:val="15"/>
          <w:lang w:eastAsia="ja-JP"/>
        </w:rPr>
        <w:t xml:space="preserve"> </w:t>
      </w:r>
      <w:proofErr w:type="spellStart"/>
      <w:r>
        <w:rPr>
          <w:sz w:val="15"/>
          <w:lang w:eastAsia="ja-JP"/>
        </w:rPr>
        <w:t>ジェクトの建設中及び廃止措置中の地域照明、並びに操業中のWTG及び洋上変電所での危険／警</w:t>
      </w:r>
      <w:proofErr w:type="spellEnd"/>
      <w:r>
        <w:rPr>
          <w:sz w:val="15"/>
          <w:lang w:eastAsia="ja-JP"/>
        </w:rPr>
        <w:t xml:space="preserve"> </w:t>
      </w:r>
      <w:proofErr w:type="spellStart"/>
      <w:r>
        <w:rPr>
          <w:sz w:val="15"/>
          <w:lang w:eastAsia="ja-JP"/>
        </w:rPr>
        <w:t>戒照明の使用を増加させるであろう。提案行為による照明の影響に対する文化資源の感受性及び敏感性は、個々の文化特</w:t>
      </w:r>
      <w:proofErr w:type="spellEnd"/>
      <w:r>
        <w:rPr>
          <w:sz w:val="15"/>
          <w:lang w:eastAsia="ja-JP"/>
        </w:rPr>
        <w:t xml:space="preserve"> </w:t>
      </w:r>
      <w:proofErr w:type="spellStart"/>
      <w:r>
        <w:rPr>
          <w:sz w:val="15"/>
          <w:lang w:eastAsia="ja-JP"/>
        </w:rPr>
        <w:t>徴に基づいて変化する。夜間の照明のインパクトは、暗い夜空や遮るもののない海の眺望が、その歴史的完全</w:t>
      </w:r>
      <w:proofErr w:type="spellEnd"/>
      <w:r>
        <w:rPr>
          <w:sz w:val="15"/>
          <w:lang w:eastAsia="ja-JP"/>
        </w:rPr>
        <w:t xml:space="preserve"> 性に寄与する要素である文化資源に対して発生する可能性がある。影響を受ける可能性のある、海洋の視覚的影響範囲（APE）内で検討された712の歴史的地上資源のうち、最大で以下のものが含まれる。</w:t>
      </w:r>
    </w:p>
    <w:p w14:paraId="7DBA0540" w14:textId="77777777" w:rsidR="00AD7E94" w:rsidRDefault="000447A2">
      <w:pPr>
        <w:pStyle w:val="a3"/>
        <w:spacing w:before="0"/>
        <w:ind w:left="358"/>
        <w:rPr>
          <w:lang w:eastAsia="ja-JP"/>
        </w:rPr>
      </w:pPr>
      <w:r>
        <w:rPr>
          <w:spacing w:val="-2"/>
          <w:sz w:val="15"/>
          <w:lang w:eastAsia="ja-JP"/>
        </w:rPr>
        <w:t>25の地上歴史的建造物は、海上コンポーネントの操業時の照明の影響を受ける。</w:t>
      </w:r>
    </w:p>
    <w:p w14:paraId="646856D8" w14:textId="77777777" w:rsidR="00AD7E94" w:rsidRDefault="000447A2">
      <w:pPr>
        <w:pStyle w:val="a3"/>
        <w:ind w:left="358" w:right="553"/>
      </w:pPr>
      <w:proofErr w:type="spellStart"/>
      <w:r>
        <w:rPr>
          <w:sz w:val="15"/>
          <w:lang w:eastAsia="ja-JP"/>
        </w:rPr>
        <w:t>提案された行為の建設と廃炉は、夜間の船舶と建設区域の照明を必要とするかもしれな</w:t>
      </w:r>
      <w:proofErr w:type="spellEnd"/>
      <w:r>
        <w:rPr>
          <w:sz w:val="15"/>
          <w:lang w:eastAsia="ja-JP"/>
        </w:rPr>
        <w:t xml:space="preserve"> </w:t>
      </w:r>
      <w:proofErr w:type="spellStart"/>
      <w:r>
        <w:rPr>
          <w:sz w:val="15"/>
          <w:lang w:eastAsia="ja-JP"/>
        </w:rPr>
        <w:t>い。照明のインパクトは、いずれかの代替行為の建設段階に限定されるため</w:t>
      </w:r>
      <w:proofErr w:type="spellEnd"/>
      <w:r>
        <w:rPr>
          <w:sz w:val="15"/>
          <w:lang w:eastAsia="ja-JP"/>
        </w:rPr>
        <w:t xml:space="preserve">、 </w:t>
      </w:r>
      <w:proofErr w:type="spellStart"/>
      <w:r>
        <w:rPr>
          <w:sz w:val="15"/>
          <w:lang w:eastAsia="ja-JP"/>
        </w:rPr>
        <w:t>短期的なものとなる。夜間の建設用照明の強度は、いつでも活動中の建設区域に限定される。</w:t>
      </w:r>
      <w:r>
        <w:rPr>
          <w:sz w:val="15"/>
        </w:rPr>
        <w:t>インパクトは距離によって軽減される</w:t>
      </w:r>
      <w:proofErr w:type="spellEnd"/>
      <w:r>
        <w:rPr>
          <w:sz w:val="15"/>
        </w:rPr>
        <w:t>。</w:t>
      </w:r>
    </w:p>
    <w:p w14:paraId="11D87A35" w14:textId="77777777" w:rsidR="00AD7E94" w:rsidRDefault="000447A2">
      <w:pPr>
        <w:pStyle w:val="a3"/>
        <w:spacing w:before="0"/>
        <w:ind w:left="358" w:right="382"/>
        <w:rPr>
          <w:lang w:eastAsia="ja-JP"/>
        </w:rPr>
      </w:pPr>
      <w:r>
        <w:rPr>
          <w:sz w:val="15"/>
          <w:lang w:eastAsia="ja-JP"/>
        </w:rPr>
        <w:t>最も近い建設地域（すなわち、最も近いWTGの列）と、バージニア州とノースカロライナ州の海岸にある最も近い文化的資源との間の距離である。照明のインパクトの強度は、光源を部分的または完全に隠したり拡散させたりする雲、霧、波などの大気や環境条件によってさらに低下する。これらの基づき、提案行為による船舶の夜間照明が文化資源に与えるインパクトは、局地的、短期的であり、無視できると予想される。</w:t>
      </w:r>
    </w:p>
    <w:p w14:paraId="38D4FFA6" w14:textId="77777777" w:rsidR="00AD7E94" w:rsidRDefault="000447A2">
      <w:pPr>
        <w:pStyle w:val="a3"/>
        <w:ind w:left="357" w:right="593"/>
        <w:rPr>
          <w:lang w:eastAsia="ja-JP"/>
        </w:rPr>
      </w:pPr>
      <w:proofErr w:type="spellStart"/>
      <w:r>
        <w:rPr>
          <w:sz w:val="15"/>
          <w:lang w:eastAsia="ja-JP"/>
        </w:rPr>
        <w:t>提案された行為には、WTGと洋上変電所での夜間及び昼間の運用段階の航空・船舶危険</w:t>
      </w:r>
      <w:proofErr w:type="spellEnd"/>
      <w:r>
        <w:rPr>
          <w:sz w:val="15"/>
          <w:lang w:eastAsia="ja-JP"/>
        </w:rPr>
        <w:t xml:space="preserve"> 回避照明の使用が含まれる（COP、セクション3.5.3；Dominion Energy 2023）。</w:t>
      </w:r>
      <w:proofErr w:type="spellStart"/>
      <w:r>
        <w:rPr>
          <w:sz w:val="15"/>
          <w:lang w:eastAsia="ja-JP"/>
        </w:rPr>
        <w:t>洋上風力プロジェクトによって建設される全てのWTGと洋上変電所には、恒久的な航空・船舶</w:t>
      </w:r>
      <w:proofErr w:type="spellEnd"/>
      <w:r>
        <w:rPr>
          <w:sz w:val="15"/>
          <w:lang w:eastAsia="ja-JP"/>
        </w:rPr>
        <w:t xml:space="preserve"> 警告照明が必要となる。提案された行為による操業中の照明は、最大25の地上の歴史的資産に、長期的、恒久的、 </w:t>
      </w:r>
      <w:proofErr w:type="spellStart"/>
      <w:r>
        <w:rPr>
          <w:sz w:val="15"/>
          <w:lang w:eastAsia="ja-JP"/>
        </w:rPr>
        <w:t>中程度のインパクトを与えるであろう</w:t>
      </w:r>
      <w:proofErr w:type="spellEnd"/>
      <w:r>
        <w:rPr>
          <w:sz w:val="15"/>
          <w:lang w:eastAsia="ja-JP"/>
        </w:rPr>
        <w:t>。</w:t>
      </w:r>
    </w:p>
    <w:p w14:paraId="5E604637" w14:textId="77777777" w:rsidR="00AD7E94" w:rsidRDefault="000447A2">
      <w:pPr>
        <w:pStyle w:val="a3"/>
        <w:ind w:left="357" w:right="382"/>
        <w:rPr>
          <w:lang w:eastAsia="ja-JP"/>
        </w:rPr>
      </w:pPr>
      <w:proofErr w:type="spellStart"/>
      <w:r>
        <w:rPr>
          <w:sz w:val="15"/>
          <w:lang w:eastAsia="ja-JP"/>
        </w:rPr>
        <w:t>陸上施設の操業と維持管理は、陸上プロジェクトの構成要素の視認範囲にある文化資</w:t>
      </w:r>
      <w:proofErr w:type="spellEnd"/>
      <w:r>
        <w:rPr>
          <w:sz w:val="15"/>
          <w:lang w:eastAsia="ja-JP"/>
        </w:rPr>
        <w:t xml:space="preserve"> 源に、影響の可能性をもたらす可能性がある。陸上施設への影響を最小化・ミティゲーションするために、ドミニオンエナジー社は、陸上変電所と交換所の景観を遮蔽するための植生バッファーを評価する。米国海軍、バージニアビーチ市、チェサピーク市と協議し、交換所と陸上変電所の色彩処理と他の視覚的インパクトのミティゲーションを評価する；ADLSを実施する；第5沿岸警備隊地区とのコンサルテーションに基づき、BOEMとUSCGのレビューと同意のための照明、マーキング、信号計画を作成する；適用される連邦法と規制に適合する；可能な場合、NPSの持続可能な照明のベストプラクティスを使用する（COP、セクション4.3.4.4；Dominion Energy 2023）。</w:t>
      </w:r>
    </w:p>
    <w:p w14:paraId="2E728DB0" w14:textId="77777777" w:rsidR="00AD7E94" w:rsidRDefault="000447A2">
      <w:pPr>
        <w:pStyle w:val="a3"/>
        <w:spacing w:before="0"/>
        <w:ind w:left="357" w:right="382"/>
        <w:rPr>
          <w:lang w:eastAsia="ja-JP"/>
        </w:rPr>
      </w:pPr>
      <w:proofErr w:type="spellStart"/>
      <w:r>
        <w:rPr>
          <w:sz w:val="15"/>
          <w:lang w:eastAsia="ja-JP"/>
        </w:rPr>
        <w:t>したがって、提案行為による陸上施設の操業時の照明が</w:t>
      </w:r>
      <w:r>
        <w:rPr>
          <w:color w:val="221F1F"/>
          <w:sz w:val="15"/>
          <w:lang w:eastAsia="ja-JP"/>
        </w:rPr>
        <w:t>文化資源に及ぼす全体的なインパクトは無視できる程度で</w:t>
      </w:r>
      <w:r>
        <w:rPr>
          <w:sz w:val="15"/>
          <w:lang w:eastAsia="ja-JP"/>
        </w:rPr>
        <w:t>あろう</w:t>
      </w:r>
      <w:proofErr w:type="spellEnd"/>
      <w:r>
        <w:rPr>
          <w:color w:val="221F1F"/>
          <w:sz w:val="15"/>
          <w:lang w:eastAsia="ja-JP"/>
        </w:rPr>
        <w:t>。</w:t>
      </w:r>
    </w:p>
    <w:p w14:paraId="7BB26D61" w14:textId="77777777" w:rsidR="00AD7E94" w:rsidRDefault="000447A2">
      <w:pPr>
        <w:pStyle w:val="a3"/>
        <w:ind w:left="357" w:right="369"/>
        <w:rPr>
          <w:lang w:eastAsia="ja-JP"/>
        </w:rPr>
      </w:pPr>
      <w:proofErr w:type="spellStart"/>
      <w:r>
        <w:rPr>
          <w:b/>
          <w:color w:val="221F1F"/>
          <w:sz w:val="15"/>
          <w:lang w:eastAsia="ja-JP"/>
        </w:rPr>
        <w:t>ケーブルの設置及び保守：</w:t>
      </w:r>
      <w:r>
        <w:rPr>
          <w:sz w:val="15"/>
          <w:lang w:eastAsia="ja-JP"/>
        </w:rPr>
        <w:t>アレイケーブル及びオフショア輸出ケーブルの敷設には、敷設場所の準備作業（砂</w:t>
      </w:r>
      <w:proofErr w:type="spellEnd"/>
      <w:r>
        <w:rPr>
          <w:sz w:val="15"/>
          <w:lang w:eastAsia="ja-JP"/>
        </w:rPr>
        <w:t xml:space="preserve"> </w:t>
      </w:r>
      <w:proofErr w:type="spellStart"/>
      <w:r>
        <w:rPr>
          <w:sz w:val="15"/>
          <w:lang w:eastAsia="ja-JP"/>
        </w:rPr>
        <w:t>波の除去、転石の除去など</w:t>
      </w:r>
      <w:proofErr w:type="spellEnd"/>
      <w:r>
        <w:rPr>
          <w:sz w:val="15"/>
          <w:lang w:eastAsia="ja-JP"/>
        </w:rPr>
        <w:t>）、</w:t>
      </w:r>
      <w:proofErr w:type="spellStart"/>
      <w:r>
        <w:rPr>
          <w:sz w:val="15"/>
          <w:lang w:eastAsia="ja-JP"/>
        </w:rPr>
        <w:t>及びジェットプラウ、機械式プラウ、機械式トレンチ掘</w:t>
      </w:r>
      <w:proofErr w:type="spellEnd"/>
      <w:r>
        <w:rPr>
          <w:sz w:val="15"/>
          <w:lang w:eastAsia="ja-JP"/>
        </w:rPr>
        <w:t xml:space="preserve"> 削によるケーブル敷設が含まれ、文化資源へのインパクトがあり得る</w:t>
      </w:r>
      <w:r>
        <w:rPr>
          <w:color w:val="221F1F"/>
          <w:sz w:val="15"/>
          <w:lang w:eastAsia="ja-JP"/>
        </w:rPr>
        <w:t>。</w:t>
      </w:r>
      <w:r>
        <w:rPr>
          <w:sz w:val="15"/>
          <w:lang w:eastAsia="ja-JP"/>
        </w:rPr>
        <w:t xml:space="preserve">このIPFの下で、影響の可能性のある特定の文化資源、回避の約束、及び文化資 </w:t>
      </w:r>
      <w:proofErr w:type="spellStart"/>
      <w:r>
        <w:rPr>
          <w:sz w:val="15"/>
          <w:lang w:eastAsia="ja-JP"/>
        </w:rPr>
        <w:t>源に対する影響の深刻さの可能性の範囲と程度は、以下に記載されたものと同じであ</w:t>
      </w:r>
      <w:proofErr w:type="spellEnd"/>
      <w:r>
        <w:rPr>
          <w:sz w:val="15"/>
          <w:lang w:eastAsia="ja-JP"/>
        </w:rPr>
        <w:t xml:space="preserve"> る。</w:t>
      </w:r>
    </w:p>
    <w:p w14:paraId="071B1748" w14:textId="77777777" w:rsidR="00AD7E94" w:rsidRDefault="00AD7E94">
      <w:pPr>
        <w:pStyle w:val="a3"/>
        <w:rPr>
          <w:lang w:eastAsia="ja-JP"/>
        </w:rPr>
        <w:sectPr w:rsidR="00AD7E94">
          <w:pgSz w:w="12240" w:h="15840"/>
          <w:pgMar w:top="1360" w:right="1080" w:bottom="680" w:left="1080" w:header="729" w:footer="483" w:gutter="0"/>
          <w:cols w:space="708"/>
        </w:sectPr>
      </w:pPr>
    </w:p>
    <w:p w14:paraId="3558CE25" w14:textId="77777777" w:rsidR="00AD7E94" w:rsidRDefault="000447A2">
      <w:pPr>
        <w:pStyle w:val="a3"/>
        <w:spacing w:before="82"/>
        <w:ind w:left="360" w:right="382"/>
        <w:rPr>
          <w:lang w:eastAsia="ja-JP"/>
        </w:rPr>
      </w:pPr>
      <w:proofErr w:type="spellStart"/>
      <w:r>
        <w:rPr>
          <w:sz w:val="15"/>
          <w:lang w:eastAsia="ja-JP"/>
        </w:rPr>
        <w:lastRenderedPageBreak/>
        <w:t>提案された行為のための</w:t>
      </w:r>
      <w:r>
        <w:rPr>
          <w:i/>
          <w:sz w:val="15"/>
          <w:lang w:eastAsia="ja-JP"/>
        </w:rPr>
        <w:t>アンカリング</w:t>
      </w:r>
      <w:r>
        <w:rPr>
          <w:sz w:val="15"/>
          <w:lang w:eastAsia="ja-JP"/>
        </w:rPr>
        <w:t>IPFである。全体として、</w:t>
      </w:r>
      <w:r>
        <w:rPr>
          <w:spacing w:val="-2"/>
          <w:sz w:val="15"/>
          <w:lang w:eastAsia="ja-JP"/>
        </w:rPr>
        <w:t>海洋文化資源の回避に対する</w:t>
      </w:r>
      <w:r>
        <w:rPr>
          <w:sz w:val="15"/>
          <w:lang w:eastAsia="ja-JP"/>
        </w:rPr>
        <w:t>ドミニオンエナジーのコミットメントに基</w:t>
      </w:r>
      <w:proofErr w:type="spellEnd"/>
      <w:r>
        <w:rPr>
          <w:sz w:val="15"/>
          <w:lang w:eastAsia="ja-JP"/>
        </w:rPr>
        <w:t xml:space="preserve"> づき、このIPFによる提案行動の海洋文化資源へのインパクトは無視できると予想される。建設中に</w:t>
      </w:r>
      <w:r>
        <w:rPr>
          <w:spacing w:val="-2"/>
          <w:sz w:val="15"/>
          <w:lang w:eastAsia="ja-JP"/>
        </w:rPr>
        <w:t>未発見の</w:t>
      </w:r>
      <w:r>
        <w:rPr>
          <w:sz w:val="15"/>
          <w:lang w:eastAsia="ja-JP"/>
        </w:rPr>
        <w:t>資源が発見された</w:t>
      </w:r>
      <w:r>
        <w:rPr>
          <w:spacing w:val="-2"/>
          <w:sz w:val="15"/>
          <w:lang w:eastAsia="ja-JP"/>
        </w:rPr>
        <w:t>場合、より大きなインパクトが発生する可能性がある</w:t>
      </w:r>
      <w:r>
        <w:rPr>
          <w:sz w:val="15"/>
          <w:lang w:eastAsia="ja-JP"/>
        </w:rPr>
        <w:t>。</w:t>
      </w:r>
    </w:p>
    <w:p w14:paraId="2AE922A1" w14:textId="77777777" w:rsidR="00AD7E94" w:rsidRDefault="000447A2">
      <w:pPr>
        <w:pStyle w:val="a3"/>
        <w:ind w:right="369"/>
        <w:rPr>
          <w:lang w:eastAsia="ja-JP"/>
        </w:rPr>
      </w:pPr>
      <w:proofErr w:type="spellStart"/>
      <w:r>
        <w:rPr>
          <w:b/>
          <w:sz w:val="15"/>
          <w:lang w:eastAsia="ja-JP"/>
        </w:rPr>
        <w:t>構造物の存在</w:t>
      </w:r>
      <w:r>
        <w:rPr>
          <w:sz w:val="15"/>
          <w:lang w:eastAsia="ja-JP"/>
        </w:rPr>
        <w:t>リース区域内のWTG及び海上変電所の基礎及び洗掘防止を含む構造物の存在は、文化資</w:t>
      </w:r>
      <w:proofErr w:type="spellEnd"/>
      <w:r>
        <w:rPr>
          <w:sz w:val="15"/>
          <w:lang w:eastAsia="ja-JP"/>
        </w:rPr>
        <w:t xml:space="preserve"> </w:t>
      </w:r>
      <w:proofErr w:type="spellStart"/>
      <w:r>
        <w:rPr>
          <w:sz w:val="15"/>
          <w:lang w:eastAsia="ja-JP"/>
        </w:rPr>
        <w:t>源にインパクトを与える可能性がある。ドミニオンエナジーのオフショアプロジェク</w:t>
      </w:r>
      <w:proofErr w:type="spellEnd"/>
      <w:r>
        <w:rPr>
          <w:sz w:val="15"/>
          <w:lang w:eastAsia="ja-JP"/>
        </w:rPr>
        <w:t xml:space="preserve"> ト構成要素の視覚的APEの歴史的地上資源調査は、海洋構造物の存在が、25の地上歴史的 </w:t>
      </w:r>
      <w:proofErr w:type="spellStart"/>
      <w:r>
        <w:rPr>
          <w:sz w:val="15"/>
          <w:lang w:eastAsia="ja-JP"/>
        </w:rPr>
        <w:t>資産に視覚的悪影響をもたらす可能性があると決定した（COP</w:t>
      </w:r>
      <w:proofErr w:type="spellEnd"/>
      <w:r>
        <w:rPr>
          <w:sz w:val="15"/>
          <w:lang w:eastAsia="ja-JP"/>
        </w:rPr>
        <w:t>, Appendix H-1; Dominion Energy 2023）。この調査は、現代的な視覚的要素のない、遮るもののない海の眺望が</w:t>
      </w:r>
      <w:r>
        <w:rPr>
          <w:spacing w:val="-2"/>
          <w:sz w:val="15"/>
          <w:lang w:eastAsia="ja-JP"/>
        </w:rPr>
        <w:t>、これらの物件の</w:t>
      </w:r>
      <w:r>
        <w:rPr>
          <w:sz w:val="15"/>
          <w:lang w:eastAsia="ja-JP"/>
        </w:rPr>
        <w:t>NRHP適格性に寄与する要素であると判断</w:t>
      </w:r>
      <w:r>
        <w:rPr>
          <w:spacing w:val="-2"/>
          <w:sz w:val="15"/>
          <w:lang w:eastAsia="ja-JP"/>
        </w:rPr>
        <w:t>した。その結果、提案行為から見えるWTGの存在は、これらの資源に長期的、継続的、広範、中程度のインパクトを与える。プロジェクトの運転期間は33</w:t>
      </w:r>
      <w:r>
        <w:rPr>
          <w:sz w:val="15"/>
          <w:lang w:eastAsia="ja-JP"/>
        </w:rPr>
        <w:t>年であり、WTGとオフショア変電所はその期間後に撤去さ</w:t>
      </w:r>
      <w:r>
        <w:rPr>
          <w:spacing w:val="-2"/>
          <w:sz w:val="15"/>
          <w:lang w:eastAsia="ja-JP"/>
        </w:rPr>
        <w:t>れるが、提案された行為による</w:t>
      </w:r>
      <w:r>
        <w:rPr>
          <w:sz w:val="15"/>
          <w:lang w:eastAsia="ja-JP"/>
        </w:rPr>
        <w:t>目に見える</w:t>
      </w:r>
      <w:r>
        <w:rPr>
          <w:spacing w:val="-2"/>
          <w:sz w:val="15"/>
          <w:lang w:eastAsia="ja-JP"/>
        </w:rPr>
        <w:t>WTGの存在だけで、これらの資源に長期的、継続的、広範囲、中程度のインパクトを与えるだろう。この研究では、これらのインパクトの規模、範囲、強度は</w:t>
      </w:r>
      <w:r>
        <w:rPr>
          <w:sz w:val="15"/>
          <w:lang w:eastAsia="ja-JP"/>
        </w:rPr>
        <w:t>、雲、霞、霧、海しぶき、植生、波の高さなどの環境・大気要因によって</w:t>
      </w:r>
      <w:r>
        <w:rPr>
          <w:spacing w:val="-2"/>
          <w:sz w:val="15"/>
          <w:lang w:eastAsia="ja-JP"/>
        </w:rPr>
        <w:t>部分的に</w:t>
      </w:r>
      <w:r>
        <w:rPr>
          <w:sz w:val="15"/>
          <w:lang w:eastAsia="ja-JP"/>
        </w:rPr>
        <w:t>ミティゲーションされ、</w:t>
      </w:r>
      <w:r>
        <w:rPr>
          <w:spacing w:val="-2"/>
          <w:sz w:val="15"/>
          <w:lang w:eastAsia="ja-JP"/>
        </w:rPr>
        <w:t>年間を通じて</w:t>
      </w:r>
      <w:r>
        <w:rPr>
          <w:sz w:val="15"/>
          <w:lang w:eastAsia="ja-JP"/>
        </w:rPr>
        <w:t>様々な時期にWTGを部分的または完全に視界から遮ると</w:t>
      </w:r>
      <w:r>
        <w:rPr>
          <w:spacing w:val="-2"/>
          <w:sz w:val="15"/>
          <w:lang w:eastAsia="ja-JP"/>
        </w:rPr>
        <w:t>判断した。</w:t>
      </w:r>
    </w:p>
    <w:p w14:paraId="4CE25560" w14:textId="77777777" w:rsidR="00AD7E94" w:rsidRDefault="000447A2">
      <w:pPr>
        <w:pStyle w:val="a3"/>
        <w:ind w:left="358" w:right="397"/>
        <w:rPr>
          <w:lang w:eastAsia="ja-JP"/>
        </w:rPr>
      </w:pPr>
      <w:proofErr w:type="spellStart"/>
      <w:r>
        <w:rPr>
          <w:sz w:val="15"/>
          <w:lang w:eastAsia="ja-JP"/>
        </w:rPr>
        <w:t>変電所、変換所、送電線、及びO&amp;M施設を含む陸上構造物の存在は、文化資源にインパク</w:t>
      </w:r>
      <w:proofErr w:type="spellEnd"/>
      <w:r>
        <w:rPr>
          <w:sz w:val="15"/>
          <w:lang w:eastAsia="ja-JP"/>
        </w:rPr>
        <w:t xml:space="preserve"> </w:t>
      </w:r>
      <w:proofErr w:type="spellStart"/>
      <w:r>
        <w:rPr>
          <w:sz w:val="15"/>
          <w:lang w:eastAsia="ja-JP"/>
        </w:rPr>
        <w:t>トを与える可能性がある。</w:t>
      </w:r>
      <w:r>
        <w:rPr>
          <w:color w:val="221F1F"/>
          <w:sz w:val="15"/>
          <w:lang w:eastAsia="ja-JP"/>
        </w:rPr>
        <w:t>ドミニオンエナジーの陸上歴史的資源</w:t>
      </w:r>
      <w:r>
        <w:rPr>
          <w:color w:val="221F1F"/>
          <w:spacing w:val="-2"/>
          <w:sz w:val="15"/>
          <w:lang w:eastAsia="ja-JP"/>
        </w:rPr>
        <w:t>視覚効果分析（HRVEA）は、陸上プロジェク</w:t>
      </w:r>
      <w:proofErr w:type="spellEnd"/>
      <w:r>
        <w:rPr>
          <w:color w:val="221F1F"/>
          <w:spacing w:val="-2"/>
          <w:sz w:val="15"/>
          <w:lang w:eastAsia="ja-JP"/>
        </w:rPr>
        <w:t xml:space="preserve"> トの構成要素の視覚的APEについて、</w:t>
      </w:r>
      <w:r>
        <w:rPr>
          <w:spacing w:val="-2"/>
          <w:sz w:val="15"/>
          <w:lang w:eastAsia="ja-JP"/>
        </w:rPr>
        <w:t>322の歴史的</w:t>
      </w:r>
      <w:r>
        <w:rPr>
          <w:sz w:val="15"/>
          <w:lang w:eastAsia="ja-JP"/>
        </w:rPr>
        <w:t>地上資源を</w:t>
      </w:r>
      <w:r>
        <w:rPr>
          <w:spacing w:val="-2"/>
          <w:sz w:val="15"/>
          <w:lang w:eastAsia="ja-JP"/>
        </w:rPr>
        <w:t>提案</w:t>
      </w:r>
      <w:r>
        <w:rPr>
          <w:color w:val="221F1F"/>
          <w:sz w:val="15"/>
          <w:lang w:eastAsia="ja-JP"/>
        </w:rPr>
        <w:t>した（COP, Appendix H-3; Dominion Energy 2023）。</w:t>
      </w:r>
      <w:r>
        <w:rPr>
          <w:sz w:val="15"/>
          <w:lang w:eastAsia="ja-JP"/>
        </w:rPr>
        <w:t>これらの資源のうち</w:t>
      </w:r>
      <w:r>
        <w:rPr>
          <w:color w:val="221F1F"/>
          <w:sz w:val="15"/>
          <w:lang w:eastAsia="ja-JP"/>
        </w:rPr>
        <w:t>13件は</w:t>
      </w:r>
      <w:r>
        <w:rPr>
          <w:sz w:val="15"/>
          <w:lang w:eastAsia="ja-JP"/>
        </w:rPr>
        <w:t>、NRHPに登録されているか、登録資格がある歴史的 資産であると判断された。</w:t>
      </w:r>
      <w:r>
        <w:rPr>
          <w:color w:val="221F1F"/>
          <w:sz w:val="15"/>
        </w:rPr>
        <w:t>BOEMは、これら13の地上歴史的財 産のうち1つ、バージニア州バージニアビーチのキャンプ・ペンデルトン／州軍居留地歴史地区 （Camp Pendleton/State Military Reservation Historic District）に、事業が悪影響を及ぼすと判断した。</w:t>
      </w:r>
      <w:r>
        <w:rPr>
          <w:sz w:val="15"/>
          <w:lang w:eastAsia="ja-JP"/>
        </w:rPr>
        <w:t>ドミニオンエナジーのPDEから特定の陸上プロジェクトコンポーネントが削除された、相互接続ケーブルルート・オプション2、3、4、5）により、BOEMは、この事業による視覚的悪影響の対象となる13の地上歴史的建造物のうち5つには、この事業による影響はないと判断した：バージニア州チェサピークのアルベマール＆チェサピーク運河歴史地区、バージニア州チェサピークのアルベマール＆チェサピーク運河、バージニア州チェサピークのマレー農場関連の労働者の家、バージニア州バージニアビーチの2773セーラムロードの住宅、バージニア州チェサピークのセンターヴィル・フェントレス歴史地区である。</w:t>
      </w:r>
    </w:p>
    <w:p w14:paraId="21F22A61" w14:textId="77777777" w:rsidR="00AD7E94" w:rsidRDefault="000447A2">
      <w:pPr>
        <w:pStyle w:val="a3"/>
        <w:ind w:left="358" w:right="369"/>
        <w:rPr>
          <w:lang w:eastAsia="ja-JP"/>
        </w:rPr>
      </w:pPr>
      <w:r>
        <w:rPr>
          <w:sz w:val="15"/>
          <w:lang w:eastAsia="ja-JP"/>
        </w:rPr>
        <w:t>NHPA第106条コンサルテーションプロセスは、プロジェクトによる累積的な視覚的悪影響を含め、歴史的資産への悪影響を解決するための回避、最小化、ミティゲーション、モニタリング対策を詳述したMOAに結実した。これらの対策は、MOA（付録O、付録A）および本最終EISの付録Hに記載されている。</w:t>
      </w:r>
    </w:p>
    <w:p w14:paraId="6250914B" w14:textId="77777777" w:rsidR="00AD7E94" w:rsidRDefault="000447A2">
      <w:pPr>
        <w:pStyle w:val="3"/>
        <w:numPr>
          <w:ilvl w:val="3"/>
          <w:numId w:val="22"/>
        </w:numPr>
        <w:tabs>
          <w:tab w:val="left" w:pos="1798"/>
        </w:tabs>
      </w:pPr>
      <w:proofErr w:type="spellStart"/>
      <w:r>
        <w:rPr>
          <w:sz w:val="15"/>
        </w:rPr>
        <w:t>提案</w:t>
      </w:r>
      <w:r>
        <w:rPr>
          <w:spacing w:val="-2"/>
          <w:sz w:val="15"/>
        </w:rPr>
        <w:t>行為の</w:t>
      </w:r>
      <w:r>
        <w:rPr>
          <w:sz w:val="15"/>
        </w:rPr>
        <w:t>累積的影響</w:t>
      </w:r>
      <w:proofErr w:type="spellEnd"/>
    </w:p>
    <w:p w14:paraId="47E2E414" w14:textId="77777777" w:rsidR="00AD7E94" w:rsidRDefault="000447A2">
      <w:pPr>
        <w:pStyle w:val="a3"/>
        <w:ind w:left="358" w:right="425"/>
        <w:rPr>
          <w:lang w:eastAsia="ja-JP"/>
        </w:rPr>
      </w:pPr>
      <w:proofErr w:type="spellStart"/>
      <w:r>
        <w:rPr>
          <w:sz w:val="15"/>
          <w:lang w:eastAsia="ja-JP"/>
        </w:rPr>
        <w:t>提案行為及び他の洋上風力プロジェクトの建設・設置、O&amp;M、及び廃止措置は、文化資</w:t>
      </w:r>
      <w:proofErr w:type="spellEnd"/>
      <w:r>
        <w:rPr>
          <w:sz w:val="15"/>
          <w:lang w:eastAsia="ja-JP"/>
        </w:rPr>
        <w:t xml:space="preserve"> </w:t>
      </w:r>
      <w:proofErr w:type="spellStart"/>
      <w:r>
        <w:rPr>
          <w:sz w:val="15"/>
          <w:lang w:eastAsia="ja-JP"/>
        </w:rPr>
        <w:t>源に潜在的な影響を及ぼす可能性がある。本提案行為の累積的影響は、他の進行中及び計画中の洋上以外の風力及び洋上風力活動</w:t>
      </w:r>
      <w:proofErr w:type="spellEnd"/>
      <w:r>
        <w:rPr>
          <w:sz w:val="15"/>
          <w:lang w:eastAsia="ja-JP"/>
        </w:rPr>
        <w:t xml:space="preserve"> </w:t>
      </w:r>
      <w:proofErr w:type="spellStart"/>
      <w:r>
        <w:rPr>
          <w:sz w:val="15"/>
          <w:lang w:eastAsia="ja-JP"/>
        </w:rPr>
        <w:t>と組み合わせた本提案行為のインパクトを考慮した。合理的に予見可能な傾向を考慮すると、洋上風力発電事業による偶発的な放出による影</w:t>
      </w:r>
      <w:proofErr w:type="spellEnd"/>
      <w:r>
        <w:rPr>
          <w:sz w:val="15"/>
          <w:lang w:eastAsia="ja-JP"/>
        </w:rPr>
        <w:t xml:space="preserve"> </w:t>
      </w:r>
      <w:proofErr w:type="spellStart"/>
      <w:r>
        <w:rPr>
          <w:sz w:val="15"/>
          <w:lang w:eastAsia="ja-JP"/>
        </w:rPr>
        <w:t>響は、提案された行為と同様であり、重大な影響を示す大規模な偶発的放出のまれなケ</w:t>
      </w:r>
      <w:proofErr w:type="spellEnd"/>
      <w:r>
        <w:rPr>
          <w:sz w:val="15"/>
          <w:lang w:eastAsia="ja-JP"/>
        </w:rPr>
        <w:t xml:space="preserve">ー スを除き、ほとんどの場合、無視できる程度であろう。提案された行為による偶発的放出と、進行中及び計画中の行為による放出とを合わせた </w:t>
      </w:r>
      <w:proofErr w:type="spellStart"/>
      <w:r>
        <w:rPr>
          <w:sz w:val="15"/>
          <w:lang w:eastAsia="ja-JP"/>
        </w:rPr>
        <w:t>海洋文化資源への全体的なインパクトは、以下の範囲に及ぶと予想される</w:t>
      </w:r>
      <w:proofErr w:type="spellEnd"/>
      <w:r>
        <w:rPr>
          <w:sz w:val="15"/>
          <w:lang w:eastAsia="ja-JP"/>
        </w:rPr>
        <w:t>。</w:t>
      </w:r>
    </w:p>
    <w:p w14:paraId="6654BA71" w14:textId="77777777" w:rsidR="00AD7E94" w:rsidRDefault="00AD7E94">
      <w:pPr>
        <w:pStyle w:val="a3"/>
        <w:rPr>
          <w:lang w:eastAsia="ja-JP"/>
        </w:rPr>
        <w:sectPr w:rsidR="00AD7E94">
          <w:pgSz w:w="12240" w:h="15840"/>
          <w:pgMar w:top="1360" w:right="1080" w:bottom="680" w:left="1080" w:header="729" w:footer="483" w:gutter="0"/>
          <w:cols w:space="708"/>
        </w:sectPr>
      </w:pPr>
    </w:p>
    <w:p w14:paraId="5B815F76" w14:textId="77777777" w:rsidR="00AD7E94" w:rsidRDefault="000447A2">
      <w:pPr>
        <w:pStyle w:val="a3"/>
        <w:spacing w:before="82"/>
        <w:ind w:right="382"/>
        <w:rPr>
          <w:lang w:eastAsia="ja-JP"/>
        </w:rPr>
      </w:pPr>
      <w:proofErr w:type="spellStart"/>
      <w:r>
        <w:rPr>
          <w:sz w:val="15"/>
          <w:lang w:eastAsia="ja-JP"/>
        </w:rPr>
        <w:lastRenderedPageBreak/>
        <w:t>局所的、短期的、無視できるものから、地理的に広範、永続的、重大なものまで、偶発的放出の数と規模によって異なる</w:t>
      </w:r>
      <w:proofErr w:type="spellEnd"/>
      <w:r>
        <w:rPr>
          <w:sz w:val="15"/>
          <w:lang w:eastAsia="ja-JP"/>
        </w:rPr>
        <w:t>。</w:t>
      </w:r>
    </w:p>
    <w:p w14:paraId="0D38069D" w14:textId="77777777" w:rsidR="00AD7E94" w:rsidRDefault="000447A2">
      <w:pPr>
        <w:pStyle w:val="a3"/>
        <w:ind w:left="360" w:right="363"/>
        <w:rPr>
          <w:lang w:eastAsia="ja-JP"/>
        </w:rPr>
      </w:pPr>
      <w:proofErr w:type="spellStart"/>
      <w:r>
        <w:rPr>
          <w:sz w:val="15"/>
          <w:lang w:eastAsia="ja-JP"/>
        </w:rPr>
        <w:t>提案された行為は、進行中及び計画中のインパクトと組み合わされ、投錨、ケ</w:t>
      </w:r>
      <w:proofErr w:type="spellEnd"/>
      <w:r>
        <w:rPr>
          <w:sz w:val="15"/>
          <w:lang w:eastAsia="ja-JP"/>
        </w:rPr>
        <w:t xml:space="preserve"> ーブルの設置及び保守を通じて、海洋文化資源に影響を及ぼす可能性がある。BOEMは、NEPA及びNHPA第106条遵守活動の一環として、将来の洋上風力プロジェ </w:t>
      </w:r>
      <w:proofErr w:type="spellStart"/>
      <w:r>
        <w:rPr>
          <w:sz w:val="15"/>
          <w:lang w:eastAsia="ja-JP"/>
        </w:rPr>
        <w:t>クトの賃借人に対し、海洋文化資源を特定し回避するための広範な物理学的リモートセン</w:t>
      </w:r>
      <w:proofErr w:type="spellEnd"/>
      <w:r>
        <w:rPr>
          <w:sz w:val="15"/>
          <w:lang w:eastAsia="ja-JP"/>
        </w:rPr>
        <w:t xml:space="preserve"> </w:t>
      </w:r>
      <w:proofErr w:type="spellStart"/>
      <w:r>
        <w:rPr>
          <w:sz w:val="15"/>
          <w:lang w:eastAsia="ja-JP"/>
        </w:rPr>
        <w:t>シング調査（すなわち、提案行為に対して実施されたものと同様の調査）を実施することを、主</w:t>
      </w:r>
      <w:proofErr w:type="spellEnd"/>
      <w:r>
        <w:rPr>
          <w:sz w:val="15"/>
          <w:lang w:eastAsia="ja-JP"/>
        </w:rPr>
        <w:t xml:space="preserve"> 要連邦政府機関及び関連するSHPOが要求することを予期している。さらに、土地攪乱による累積的影響は、陸上文化資源に局所的、永続的、無視でき る程度の影響から大きな影響までもたらすだろう。BOEMはまた、建設、操業、廃炉の間、特定された海洋文化資源へのインパクトを回避、最小化、またはミティゲーションするよう、引き続き開発者に要求する。BOEMは、申請者、コンサルテーション当事者、先住民族、バージニア州SHPO、ノースカロライナ州SHPOと協働し、提案されている洋上風力開発プロジェクトで回避できない海洋文化資源へのエフェクトに対処するための具体的な処理計画を策定することを約束した。全てのコンサルテーション当事者によって合意された、プロジェク </w:t>
      </w:r>
      <w:proofErr w:type="spellStart"/>
      <w:r>
        <w:rPr>
          <w:sz w:val="15"/>
          <w:lang w:eastAsia="ja-JP"/>
        </w:rPr>
        <w:t>ト特有の処理計画の策定と実施は、海洋文化資源に対する未修正のインパクトの大きさを減</w:t>
      </w:r>
      <w:proofErr w:type="spellEnd"/>
      <w:r>
        <w:rPr>
          <w:sz w:val="15"/>
          <w:lang w:eastAsia="ja-JP"/>
        </w:rPr>
        <w:t xml:space="preserve"> </w:t>
      </w:r>
      <w:proofErr w:type="spellStart"/>
      <w:r>
        <w:rPr>
          <w:sz w:val="15"/>
          <w:lang w:eastAsia="ja-JP"/>
        </w:rPr>
        <w:t>少させる可能性が高いが、これらの海洋文化資源を回避できない限り、永続的で不可逆的な影響</w:t>
      </w:r>
      <w:proofErr w:type="spellEnd"/>
      <w:r>
        <w:rPr>
          <w:sz w:val="15"/>
          <w:lang w:eastAsia="ja-JP"/>
        </w:rPr>
        <w:t xml:space="preserve"> </w:t>
      </w:r>
      <w:proofErr w:type="spellStart"/>
      <w:r>
        <w:rPr>
          <w:sz w:val="15"/>
          <w:lang w:eastAsia="ja-JP"/>
        </w:rPr>
        <w:t>の性質により、これらの影響の大きさは、中程度から大規模のままである</w:t>
      </w:r>
      <w:proofErr w:type="spellEnd"/>
      <w:r>
        <w:rPr>
          <w:sz w:val="15"/>
          <w:lang w:eastAsia="ja-JP"/>
        </w:rPr>
        <w:t>。</w:t>
      </w:r>
    </w:p>
    <w:p w14:paraId="39627938" w14:textId="77777777" w:rsidR="00AD7E94" w:rsidRDefault="000447A2">
      <w:pPr>
        <w:pStyle w:val="a3"/>
        <w:ind w:left="360" w:right="382"/>
        <w:rPr>
          <w:lang w:eastAsia="ja-JP"/>
        </w:rPr>
      </w:pPr>
      <w:proofErr w:type="spellStart"/>
      <w:r>
        <w:rPr>
          <w:sz w:val="15"/>
          <w:lang w:eastAsia="ja-JP"/>
        </w:rPr>
        <w:t>その結果、合理的に予見可能な傾向を考慮すると、提案された行為による錨泊、ケ</w:t>
      </w:r>
      <w:proofErr w:type="spellEnd"/>
      <w:r>
        <w:rPr>
          <w:sz w:val="15"/>
          <w:lang w:eastAsia="ja-JP"/>
        </w:rPr>
        <w:t xml:space="preserve"> ー</w:t>
      </w:r>
      <w:proofErr w:type="spellStart"/>
      <w:r>
        <w:rPr>
          <w:sz w:val="15"/>
          <w:lang w:eastAsia="ja-JP"/>
        </w:rPr>
        <w:t>ブルの設置及び保守、土地攪乱による文化資源へのインパクトは、継続中及び計画中の行</w:t>
      </w:r>
      <w:proofErr w:type="spellEnd"/>
      <w:r>
        <w:rPr>
          <w:sz w:val="15"/>
          <w:lang w:eastAsia="ja-JP"/>
        </w:rPr>
        <w:t xml:space="preserve"> </w:t>
      </w:r>
      <w:proofErr w:type="spellStart"/>
      <w:r>
        <w:rPr>
          <w:sz w:val="15"/>
          <w:lang w:eastAsia="ja-JP"/>
        </w:rPr>
        <w:t>為によるものと合わせ、局所的かつ永続的であり、影響を回避、最小化、または緩和する洋上風力プロ</w:t>
      </w:r>
      <w:proofErr w:type="spellEnd"/>
      <w:r>
        <w:rPr>
          <w:sz w:val="15"/>
          <w:lang w:eastAsia="ja-JP"/>
        </w:rPr>
        <w:t xml:space="preserve"> ジェクトの能力に応じて、無視できるものから大きなものまで様々である。建設中に以前に発見されたことのない資源が発見された場合、より重大なインパクトが </w:t>
      </w:r>
      <w:proofErr w:type="spellStart"/>
      <w:r>
        <w:rPr>
          <w:sz w:val="15"/>
          <w:lang w:eastAsia="ja-JP"/>
        </w:rPr>
        <w:t>発生する可能性がある</w:t>
      </w:r>
      <w:proofErr w:type="spellEnd"/>
      <w:r>
        <w:rPr>
          <w:sz w:val="15"/>
          <w:lang w:eastAsia="ja-JP"/>
        </w:rPr>
        <w:t>。</w:t>
      </w:r>
    </w:p>
    <w:p w14:paraId="11D13E6D" w14:textId="77777777" w:rsidR="00AD7E94" w:rsidRDefault="000447A2">
      <w:pPr>
        <w:pStyle w:val="a3"/>
        <w:spacing w:before="199"/>
        <w:ind w:right="408"/>
        <w:rPr>
          <w:lang w:eastAsia="ja-JP"/>
        </w:rPr>
      </w:pPr>
      <w:r>
        <w:rPr>
          <w:sz w:val="15"/>
          <w:lang w:eastAsia="ja-JP"/>
        </w:rPr>
        <w:t xml:space="preserve">洋上風力開発による照明は、文化資源へのインパクトをもたらす可能性がある。洋上風力発電事業によって建設される全てのWTG及びOSSには、恒久的な航空・船舶警 </w:t>
      </w:r>
      <w:proofErr w:type="spellStart"/>
      <w:r>
        <w:rPr>
          <w:sz w:val="15"/>
          <w:lang w:eastAsia="ja-JP"/>
        </w:rPr>
        <w:t>報照明が必要とされるであろう。提案された行為は、地上の歴史的資産に累積的な視覚的影響を及ぼす可能性のある、地理</w:t>
      </w:r>
      <w:proofErr w:type="spellEnd"/>
      <w:r>
        <w:rPr>
          <w:sz w:val="15"/>
          <w:lang w:eastAsia="ja-JP"/>
        </w:rPr>
        <w:t xml:space="preserve"> 的分析区域内のWTG及びOSSの大部分を占めるであろう。地理的分析区域内の他の洋上風力発電プロジェクトの建設は、提案された行為と同様 に、夜間の船舶及び建設区域の照明による照明インパクトに寄与するであろう。洋上風力開発によりADLSが使用された場合、洋上風力及び提案された行為を含む、進行中 及び計画中の文化夜間の危険照明のインパクトは、強度が低下するであろう。洋上風力発電事業がADLSまたは関連システムの使用を確約しない場合、提案され </w:t>
      </w:r>
      <w:proofErr w:type="spellStart"/>
      <w:r>
        <w:rPr>
          <w:sz w:val="15"/>
          <w:lang w:eastAsia="ja-JP"/>
        </w:rPr>
        <w:t>ている行為と、洋上風力を含む進行中及び計画中の活動との組み合わせによる運転照明</w:t>
      </w:r>
      <w:proofErr w:type="spellEnd"/>
      <w:r>
        <w:rPr>
          <w:sz w:val="15"/>
          <w:lang w:eastAsia="ja-JP"/>
        </w:rPr>
        <w:t xml:space="preserve"> </w:t>
      </w:r>
      <w:proofErr w:type="spellStart"/>
      <w:r>
        <w:rPr>
          <w:sz w:val="15"/>
          <w:lang w:eastAsia="ja-JP"/>
        </w:rPr>
        <w:t>は、文化資源に中程度のインパクトを与えるであろう。従って、合理的に予見可能な環境動向に照らすと、提案された行為は、進行中及び</w:t>
      </w:r>
      <w:proofErr w:type="spellEnd"/>
      <w:r>
        <w:rPr>
          <w:sz w:val="15"/>
          <w:lang w:eastAsia="ja-JP"/>
        </w:rPr>
        <w:t xml:space="preserve"> </w:t>
      </w:r>
      <w:proofErr w:type="spellStart"/>
      <w:r>
        <w:rPr>
          <w:sz w:val="15"/>
          <w:lang w:eastAsia="ja-JP"/>
        </w:rPr>
        <w:t>計画中の活動と組み合わされることにより、文化資源への局所的で無視できる程度か</w:t>
      </w:r>
      <w:proofErr w:type="spellEnd"/>
      <w:r>
        <w:rPr>
          <w:sz w:val="15"/>
          <w:lang w:eastAsia="ja-JP"/>
        </w:rPr>
        <w:t xml:space="preserve"> </w:t>
      </w:r>
      <w:proofErr w:type="spellStart"/>
      <w:r>
        <w:rPr>
          <w:sz w:val="15"/>
          <w:lang w:eastAsia="ja-JP"/>
        </w:rPr>
        <w:t>ら中程度のインパクトをもたらすであろう</w:t>
      </w:r>
      <w:proofErr w:type="spellEnd"/>
      <w:r>
        <w:rPr>
          <w:sz w:val="15"/>
          <w:lang w:eastAsia="ja-JP"/>
        </w:rPr>
        <w:t>。</w:t>
      </w:r>
    </w:p>
    <w:p w14:paraId="23549059" w14:textId="77777777" w:rsidR="00AD7E94" w:rsidRDefault="000447A2">
      <w:pPr>
        <w:pStyle w:val="a3"/>
        <w:spacing w:before="201"/>
        <w:ind w:left="358" w:right="390"/>
        <w:rPr>
          <w:lang w:eastAsia="ja-JP"/>
        </w:rPr>
      </w:pPr>
      <w:proofErr w:type="spellStart"/>
      <w:r>
        <w:rPr>
          <w:sz w:val="15"/>
          <w:lang w:eastAsia="ja-JP"/>
        </w:rPr>
        <w:t>BOEMは、オフショア・プロジェクト構成要素の視覚的影響範囲（APE）内の、悪影響を</w:t>
      </w:r>
      <w:proofErr w:type="spellEnd"/>
      <w:r>
        <w:rPr>
          <w:sz w:val="15"/>
          <w:lang w:eastAsia="ja-JP"/>
        </w:rPr>
        <w:t xml:space="preserve"> 受ける25の地上歴史的資産に対する視覚的影響を評価するため、</w:t>
      </w:r>
      <w:r w:rsidRPr="00246BAF">
        <w:rPr>
          <w:sz w:val="15"/>
          <w:highlight w:val="yellow"/>
          <w:lang w:eastAsia="ja-JP"/>
        </w:rPr>
        <w:t xml:space="preserve">累積的歴史的資源視覚効 </w:t>
      </w:r>
      <w:proofErr w:type="spellStart"/>
      <w:r w:rsidRPr="00246BAF">
        <w:rPr>
          <w:sz w:val="15"/>
          <w:highlight w:val="yellow"/>
          <w:lang w:eastAsia="ja-JP"/>
        </w:rPr>
        <w:t>果アセスメント（CHRVEA）</w:t>
      </w:r>
      <w:r>
        <w:rPr>
          <w:sz w:val="15"/>
          <w:lang w:eastAsia="ja-JP"/>
        </w:rPr>
        <w:t>を実施した（BOEM</w:t>
      </w:r>
      <w:proofErr w:type="spellEnd"/>
      <w:r>
        <w:rPr>
          <w:sz w:val="15"/>
          <w:lang w:eastAsia="ja-JP"/>
        </w:rPr>
        <w:t xml:space="preserve"> 2022）。</w:t>
      </w:r>
      <w:proofErr w:type="spellStart"/>
      <w:r>
        <w:rPr>
          <w:sz w:val="15"/>
          <w:lang w:eastAsia="ja-JP"/>
        </w:rPr>
        <w:t>計画された活動シナリオ影響アセスメントでは、地理的分析範囲及び各史跡的資産から</w:t>
      </w:r>
      <w:proofErr w:type="spellEnd"/>
      <w:r>
        <w:rPr>
          <w:sz w:val="15"/>
          <w:lang w:eastAsia="ja-JP"/>
        </w:rPr>
        <w:t xml:space="preserve">、 提案行為及び洋上風力発電プロジェクトにより建設される可能性のあるWTGの数を決定した。CHRVEAは、提案された行為及び他の洋上風力プロジェク </w:t>
      </w:r>
      <w:proofErr w:type="spellStart"/>
      <w:r>
        <w:rPr>
          <w:sz w:val="15"/>
          <w:lang w:eastAsia="ja-JP"/>
        </w:rPr>
        <w:t>トから理論上視認可能なWTGの最大数を決定するために、地理的分析領域内の提案され</w:t>
      </w:r>
      <w:proofErr w:type="spellEnd"/>
      <w:r>
        <w:rPr>
          <w:sz w:val="15"/>
          <w:lang w:eastAsia="ja-JP"/>
        </w:rPr>
        <w:t xml:space="preserve"> た行為及び洋上風力プロジェクトのWTGの数と高さ（付録F</w:t>
      </w:r>
      <w:r>
        <w:rPr>
          <w:i/>
          <w:sz w:val="15"/>
          <w:lang w:eastAsia="ja-JP"/>
        </w:rPr>
        <w:t>、</w:t>
      </w:r>
      <w:r>
        <w:rPr>
          <w:sz w:val="15"/>
          <w:lang w:eastAsia="ja-JP"/>
        </w:rPr>
        <w:t xml:space="preserve">表F2-1）を用いて、これらの </w:t>
      </w:r>
      <w:proofErr w:type="spellStart"/>
      <w:r>
        <w:rPr>
          <w:sz w:val="15"/>
          <w:lang w:eastAsia="ja-JP"/>
        </w:rPr>
        <w:t>値を評価した。歴史的資産からの累積</w:t>
      </w:r>
      <w:proofErr w:type="spellEnd"/>
      <w:r>
        <w:rPr>
          <w:sz w:val="15"/>
          <w:lang w:eastAsia="ja-JP"/>
        </w:rPr>
        <w:t xml:space="preserve"> WTG </w:t>
      </w:r>
      <w:proofErr w:type="spellStart"/>
      <w:r>
        <w:rPr>
          <w:sz w:val="15"/>
          <w:lang w:eastAsia="ja-JP"/>
        </w:rPr>
        <w:t>数に含まれる他の洋上風力プロジェク</w:t>
      </w:r>
      <w:proofErr w:type="spellEnd"/>
      <w:r>
        <w:rPr>
          <w:sz w:val="15"/>
          <w:lang w:eastAsia="ja-JP"/>
        </w:rPr>
        <w:t xml:space="preserve"> </w:t>
      </w:r>
      <w:proofErr w:type="spellStart"/>
      <w:r>
        <w:rPr>
          <w:sz w:val="15"/>
          <w:lang w:eastAsia="ja-JP"/>
        </w:rPr>
        <w:t>トには、CVOW</w:t>
      </w:r>
      <w:proofErr w:type="spellEnd"/>
      <w:r>
        <w:rPr>
          <w:sz w:val="15"/>
          <w:lang w:eastAsia="ja-JP"/>
        </w:rPr>
        <w:t xml:space="preserve"> </w:t>
      </w:r>
      <w:proofErr w:type="spellStart"/>
      <w:r>
        <w:rPr>
          <w:sz w:val="15"/>
          <w:lang w:eastAsia="ja-JP"/>
        </w:rPr>
        <w:t>パイロット・プロジェクトとキティホーク・オフショア・ウインド・ノース・プロジェ</w:t>
      </w:r>
      <w:proofErr w:type="spellEnd"/>
      <w:r>
        <w:rPr>
          <w:sz w:val="15"/>
          <w:lang w:eastAsia="ja-JP"/>
        </w:rPr>
        <w:t xml:space="preserve"> </w:t>
      </w:r>
      <w:proofErr w:type="spellStart"/>
      <w:r>
        <w:rPr>
          <w:sz w:val="15"/>
          <w:lang w:eastAsia="ja-JP"/>
        </w:rPr>
        <w:t>クトが含まれる。キティホーク・オフショア・ウインド・サウス・プロジェクトの正確な</w:t>
      </w:r>
      <w:proofErr w:type="spellEnd"/>
      <w:r>
        <w:rPr>
          <w:sz w:val="15"/>
          <w:lang w:eastAsia="ja-JP"/>
        </w:rPr>
        <w:t xml:space="preserve"> WTG </w:t>
      </w:r>
      <w:proofErr w:type="spellStart"/>
      <w:r>
        <w:rPr>
          <w:sz w:val="15"/>
          <w:lang w:eastAsia="ja-JP"/>
        </w:rPr>
        <w:t>位置はまだ分かっていないため、このプロジェクトは</w:t>
      </w:r>
      <w:r>
        <w:rPr>
          <w:spacing w:val="-2"/>
          <w:sz w:val="15"/>
          <w:lang w:eastAsia="ja-JP"/>
        </w:rPr>
        <w:t>分析に</w:t>
      </w:r>
      <w:r>
        <w:rPr>
          <w:sz w:val="15"/>
          <w:lang w:eastAsia="ja-JP"/>
        </w:rPr>
        <w:t>含まれなかった</w:t>
      </w:r>
      <w:proofErr w:type="spellEnd"/>
      <w:r>
        <w:rPr>
          <w:sz w:val="15"/>
          <w:lang w:eastAsia="ja-JP"/>
        </w:rPr>
        <w:t>。</w:t>
      </w:r>
    </w:p>
    <w:p w14:paraId="7E327B5F" w14:textId="77777777" w:rsidR="00AD7E94" w:rsidRDefault="00AD7E94">
      <w:pPr>
        <w:pStyle w:val="a3"/>
        <w:rPr>
          <w:lang w:eastAsia="ja-JP"/>
        </w:rPr>
        <w:sectPr w:rsidR="00AD7E94">
          <w:pgSz w:w="12240" w:h="15840"/>
          <w:pgMar w:top="1360" w:right="1080" w:bottom="680" w:left="1080" w:header="729" w:footer="483" w:gutter="0"/>
          <w:cols w:space="708"/>
        </w:sectPr>
      </w:pPr>
    </w:p>
    <w:p w14:paraId="71B3F1EE" w14:textId="77777777" w:rsidR="00AD7E94" w:rsidRDefault="000447A2">
      <w:pPr>
        <w:pStyle w:val="a3"/>
        <w:spacing w:before="82"/>
        <w:ind w:right="382"/>
        <w:rPr>
          <w:lang w:eastAsia="ja-JP"/>
        </w:rPr>
      </w:pPr>
      <w:r>
        <w:rPr>
          <w:sz w:val="15"/>
          <w:lang w:eastAsia="ja-JP"/>
        </w:rPr>
        <w:lastRenderedPageBreak/>
        <w:t xml:space="preserve">CHVREAは、理論的にはWTGの一部が地上や高台から見える可能性があることを示した。低地や、東向きの明確な海からの眺望がない場所から見えるWTGは、かなり少ないと思われる。25 </w:t>
      </w:r>
      <w:proofErr w:type="spellStart"/>
      <w:r>
        <w:rPr>
          <w:sz w:val="15"/>
          <w:lang w:eastAsia="ja-JP"/>
        </w:rPr>
        <w:t>の歴史的財産は、最大規模のインパクトの対象となり、洋上風力開発活動の完全な</w:t>
      </w:r>
      <w:proofErr w:type="spellEnd"/>
      <w:r>
        <w:rPr>
          <w:sz w:val="15"/>
          <w:lang w:eastAsia="ja-JP"/>
        </w:rPr>
        <w:t xml:space="preserve"> </w:t>
      </w:r>
      <w:proofErr w:type="spellStart"/>
      <w:r>
        <w:rPr>
          <w:sz w:val="15"/>
          <w:lang w:eastAsia="ja-JP"/>
        </w:rPr>
        <w:t>構築に伴い最大</w:t>
      </w:r>
      <w:proofErr w:type="spellEnd"/>
      <w:r>
        <w:rPr>
          <w:sz w:val="15"/>
          <w:lang w:eastAsia="ja-JP"/>
        </w:rPr>
        <w:t xml:space="preserve"> 276 WTG </w:t>
      </w:r>
      <w:proofErr w:type="spellStart"/>
      <w:r>
        <w:rPr>
          <w:sz w:val="15"/>
          <w:lang w:eastAsia="ja-JP"/>
        </w:rPr>
        <w:t>のうち、少なくとも</w:t>
      </w:r>
      <w:proofErr w:type="spellEnd"/>
      <w:r>
        <w:rPr>
          <w:sz w:val="15"/>
          <w:lang w:eastAsia="ja-JP"/>
        </w:rPr>
        <w:t xml:space="preserve"> 207 WTG の一部が、1 </w:t>
      </w:r>
      <w:proofErr w:type="spellStart"/>
      <w:r>
        <w:rPr>
          <w:sz w:val="15"/>
          <w:lang w:eastAsia="ja-JP"/>
        </w:rPr>
        <w:t>つの財産を除</w:t>
      </w:r>
      <w:proofErr w:type="spellEnd"/>
      <w:r>
        <w:rPr>
          <w:sz w:val="15"/>
          <w:lang w:eastAsia="ja-JP"/>
        </w:rPr>
        <w:t xml:space="preserve"> </w:t>
      </w:r>
      <w:proofErr w:type="spellStart"/>
      <w:r>
        <w:rPr>
          <w:sz w:val="15"/>
          <w:lang w:eastAsia="ja-JP"/>
        </w:rPr>
        <w:t>く全ての財産から理論上見えることになる。プロジェクトの</w:t>
      </w:r>
      <w:proofErr w:type="spellEnd"/>
      <w:r>
        <w:rPr>
          <w:sz w:val="15"/>
          <w:lang w:eastAsia="ja-JP"/>
        </w:rPr>
        <w:t xml:space="preserve"> WTG </w:t>
      </w:r>
      <w:proofErr w:type="spellStart"/>
      <w:r>
        <w:rPr>
          <w:sz w:val="15"/>
          <w:lang w:eastAsia="ja-JP"/>
        </w:rPr>
        <w:t>の位置は、理論上、これらの施設から見える</w:t>
      </w:r>
      <w:proofErr w:type="spellEnd"/>
      <w:r>
        <w:rPr>
          <w:sz w:val="15"/>
          <w:lang w:eastAsia="ja-JP"/>
        </w:rPr>
        <w:t xml:space="preserve"> WTG </w:t>
      </w:r>
      <w:proofErr w:type="spellStart"/>
      <w:r>
        <w:rPr>
          <w:sz w:val="15"/>
          <w:lang w:eastAsia="ja-JP"/>
        </w:rPr>
        <w:t>全体の</w:t>
      </w:r>
      <w:proofErr w:type="spellEnd"/>
      <w:r>
        <w:rPr>
          <w:sz w:val="15"/>
          <w:lang w:eastAsia="ja-JP"/>
        </w:rPr>
        <w:t xml:space="preserve"> 72.7～99％ </w:t>
      </w:r>
      <w:proofErr w:type="spellStart"/>
      <w:r>
        <w:rPr>
          <w:sz w:val="15"/>
          <w:lang w:eastAsia="ja-JP"/>
        </w:rPr>
        <w:t>に相当する</w:t>
      </w:r>
      <w:proofErr w:type="spellEnd"/>
      <w:r>
        <w:rPr>
          <w:sz w:val="15"/>
          <w:lang w:eastAsia="ja-JP"/>
        </w:rPr>
        <w:t>。</w:t>
      </w:r>
    </w:p>
    <w:p w14:paraId="1F553292" w14:textId="77777777" w:rsidR="00AD7E94" w:rsidRDefault="000447A2">
      <w:pPr>
        <w:pStyle w:val="a3"/>
        <w:spacing w:before="0"/>
        <w:ind w:left="360" w:right="382" w:hanging="1"/>
        <w:rPr>
          <w:lang w:eastAsia="ja-JP"/>
        </w:rPr>
      </w:pPr>
      <w:r>
        <w:rPr>
          <w:sz w:val="15"/>
          <w:lang w:eastAsia="ja-JP"/>
        </w:rPr>
        <w:t xml:space="preserve">計画された活動シナリオでは、25の歴史的財産がある。従って、プロジェクトの WTG </w:t>
      </w:r>
      <w:proofErr w:type="spellStart"/>
      <w:r>
        <w:rPr>
          <w:sz w:val="15"/>
          <w:lang w:eastAsia="ja-JP"/>
        </w:rPr>
        <w:t>は、歴史的資産から見える可能性のある</w:t>
      </w:r>
      <w:proofErr w:type="spellEnd"/>
      <w:r>
        <w:rPr>
          <w:sz w:val="15"/>
          <w:lang w:eastAsia="ja-JP"/>
        </w:rPr>
        <w:t xml:space="preserve"> WTG </w:t>
      </w:r>
      <w:proofErr w:type="spellStart"/>
      <w:r>
        <w:rPr>
          <w:sz w:val="15"/>
          <w:lang w:eastAsia="ja-JP"/>
        </w:rPr>
        <w:t>の大半を占めることになる</w:t>
      </w:r>
      <w:proofErr w:type="spellEnd"/>
      <w:r>
        <w:rPr>
          <w:sz w:val="15"/>
          <w:lang w:eastAsia="ja-JP"/>
        </w:rPr>
        <w:t>。</w:t>
      </w:r>
    </w:p>
    <w:p w14:paraId="2281CF4D" w14:textId="77777777" w:rsidR="00AD7E94" w:rsidRDefault="000447A2">
      <w:pPr>
        <w:pStyle w:val="a3"/>
        <w:ind w:left="360" w:right="365"/>
        <w:rPr>
          <w:lang w:eastAsia="ja-JP"/>
        </w:rPr>
      </w:pPr>
      <w:proofErr w:type="spellStart"/>
      <w:r>
        <w:rPr>
          <w:sz w:val="15"/>
          <w:lang w:eastAsia="ja-JP"/>
        </w:rPr>
        <w:t>これらの歴史的資産に対する累積的な視覚的影響の強さは、距離と環境・大気要因</w:t>
      </w:r>
      <w:proofErr w:type="spellEnd"/>
      <w:r>
        <w:rPr>
          <w:sz w:val="15"/>
          <w:lang w:eastAsia="ja-JP"/>
        </w:rPr>
        <w:t xml:space="preserve"> </w:t>
      </w:r>
      <w:proofErr w:type="spellStart"/>
      <w:r>
        <w:rPr>
          <w:sz w:val="15"/>
          <w:lang w:eastAsia="ja-JP"/>
        </w:rPr>
        <w:t>によって制限される。視覚影響アセスメント（COP</w:t>
      </w:r>
      <w:proofErr w:type="spellEnd"/>
      <w:r>
        <w:rPr>
          <w:sz w:val="15"/>
          <w:lang w:eastAsia="ja-JP"/>
        </w:rPr>
        <w:t xml:space="preserve">, Appendix I-1; Dominion Energy 2023）で議論されたように、WTGの可視性は、雲、霧、霞などの気象条件などの環境・大気要因によってさらに低下する。これらの要因はインパクトの強さを制限するが、提案された行為を含む進行中および 計画中の行為による目に見えるWTGの存在は、25の歴史的資産に長期的、継続的、中程度のイ </w:t>
      </w:r>
      <w:proofErr w:type="spellStart"/>
      <w:r>
        <w:rPr>
          <w:sz w:val="15"/>
          <w:lang w:eastAsia="ja-JP"/>
        </w:rPr>
        <w:t>ンパクトを与えるだろう</w:t>
      </w:r>
      <w:proofErr w:type="spellEnd"/>
      <w:r>
        <w:rPr>
          <w:sz w:val="15"/>
          <w:lang w:eastAsia="ja-JP"/>
        </w:rPr>
        <w:t>。</w:t>
      </w:r>
    </w:p>
    <w:p w14:paraId="68FA82A7" w14:textId="77777777" w:rsidR="00AD7E94" w:rsidRDefault="000447A2">
      <w:pPr>
        <w:pStyle w:val="3"/>
        <w:numPr>
          <w:ilvl w:val="3"/>
          <w:numId w:val="22"/>
        </w:numPr>
        <w:tabs>
          <w:tab w:val="left" w:pos="1800"/>
        </w:tabs>
        <w:ind w:left="1800"/>
      </w:pPr>
      <w:proofErr w:type="spellStart"/>
      <w:r>
        <w:rPr>
          <w:spacing w:val="-2"/>
          <w:sz w:val="15"/>
        </w:rPr>
        <w:t>結論</w:t>
      </w:r>
      <w:proofErr w:type="spellEnd"/>
    </w:p>
    <w:p w14:paraId="6D733E05" w14:textId="77777777" w:rsidR="00AD7E94" w:rsidRDefault="000447A2">
      <w:pPr>
        <w:pStyle w:val="a3"/>
        <w:ind w:right="382"/>
        <w:rPr>
          <w:lang w:eastAsia="ja-JP"/>
        </w:rPr>
      </w:pPr>
      <w:proofErr w:type="spellStart"/>
      <w:r>
        <w:rPr>
          <w:b/>
          <w:sz w:val="15"/>
          <w:lang w:eastAsia="ja-JP"/>
        </w:rPr>
        <w:t>提案行為のインパクト。</w:t>
      </w:r>
      <w:r>
        <w:rPr>
          <w:sz w:val="15"/>
          <w:lang w:eastAsia="ja-JP"/>
        </w:rPr>
        <w:t>提案された行為は、個々の文化資源に対して無視できるインパクトから大きなインパクト</w:t>
      </w:r>
      <w:proofErr w:type="spellEnd"/>
      <w:r>
        <w:rPr>
          <w:sz w:val="15"/>
          <w:lang w:eastAsia="ja-JP"/>
        </w:rPr>
        <w:t xml:space="preserve"> </w:t>
      </w:r>
      <w:proofErr w:type="spellStart"/>
      <w:r>
        <w:rPr>
          <w:sz w:val="15"/>
          <w:lang w:eastAsia="ja-JP"/>
        </w:rPr>
        <w:t>を持つであろう。影響は、ドミニオンエナジ</w:t>
      </w:r>
      <w:proofErr w:type="spellEnd"/>
      <w:r>
        <w:rPr>
          <w:sz w:val="15"/>
          <w:lang w:eastAsia="ja-JP"/>
        </w:rPr>
        <w:t xml:space="preserve"> ー</w:t>
      </w:r>
      <w:proofErr w:type="spellStart"/>
      <w:r>
        <w:rPr>
          <w:sz w:val="15"/>
          <w:lang w:eastAsia="ja-JP"/>
        </w:rPr>
        <w:t>による公約と歴史的財産への悪影響を解決するためのミティゲーション実施により</w:t>
      </w:r>
      <w:proofErr w:type="spellEnd"/>
      <w:r>
        <w:rPr>
          <w:sz w:val="15"/>
          <w:lang w:eastAsia="ja-JP"/>
        </w:rPr>
        <w:t xml:space="preserve">、 NHPA第106条コンサルテーションプロセスを通じて軽減されるであろう。同様に、インパクトの分析は最大シナリオに基づいており、PDEにお </w:t>
      </w:r>
      <w:proofErr w:type="spellStart"/>
      <w:r>
        <w:rPr>
          <w:sz w:val="15"/>
          <w:lang w:eastAsia="ja-JP"/>
        </w:rPr>
        <w:t>いてより影響の少ない建設またはインフラ開発シナリオを実施することで、インパクト</w:t>
      </w:r>
      <w:proofErr w:type="spellEnd"/>
      <w:r>
        <w:rPr>
          <w:sz w:val="15"/>
          <w:lang w:eastAsia="ja-JP"/>
        </w:rPr>
        <w:t xml:space="preserve"> は低減されるであろう。歴史的財産を特定し、影響の可能性を評価し、回避、最小化、またはミティゲーションによって影響を解決するための処理計画を策定するための建設前のNHPA要件がなければ、中程度から大きな影響まで、より大きなインパクトが発生する。</w:t>
      </w:r>
    </w:p>
    <w:p w14:paraId="791F4198" w14:textId="77777777" w:rsidR="00AD7E94" w:rsidRDefault="000447A2">
      <w:pPr>
        <w:pStyle w:val="a3"/>
        <w:spacing w:before="1"/>
        <w:ind w:left="360" w:right="460" w:hanging="1"/>
        <w:jc w:val="both"/>
        <w:rPr>
          <w:lang w:eastAsia="ja-JP"/>
        </w:rPr>
      </w:pPr>
      <w:proofErr w:type="spellStart"/>
      <w:r>
        <w:rPr>
          <w:sz w:val="15"/>
          <w:lang w:eastAsia="ja-JP"/>
        </w:rPr>
        <w:t>歴史的資産を特定し、インパクトに対処するためのNHPAが要求するこれらの「誠意ある」努力は、Dominion</w:t>
      </w:r>
      <w:proofErr w:type="spellEnd"/>
      <w:r>
        <w:rPr>
          <w:sz w:val="15"/>
          <w:lang w:eastAsia="ja-JP"/>
        </w:rPr>
        <w:t xml:space="preserve"> </w:t>
      </w:r>
      <w:proofErr w:type="spellStart"/>
      <w:r>
        <w:rPr>
          <w:sz w:val="15"/>
          <w:lang w:eastAsia="ja-JP"/>
        </w:rPr>
        <w:t>Energy社が文化資源への影響の大きさを軽減する可能性を特定する結果となり、またはそれに貢献した（付録H</w:t>
      </w:r>
      <w:proofErr w:type="spellEnd"/>
      <w:r>
        <w:rPr>
          <w:sz w:val="15"/>
          <w:lang w:eastAsia="ja-JP"/>
        </w:rPr>
        <w:t>）。</w:t>
      </w:r>
    </w:p>
    <w:p w14:paraId="3F24671E" w14:textId="77777777" w:rsidR="00AD7E94" w:rsidRDefault="000447A2">
      <w:pPr>
        <w:pStyle w:val="a3"/>
        <w:spacing w:before="198"/>
        <w:ind w:left="360" w:right="382"/>
        <w:rPr>
          <w:lang w:eastAsia="ja-JP"/>
        </w:rPr>
      </w:pPr>
      <w:r>
        <w:rPr>
          <w:sz w:val="15"/>
          <w:lang w:eastAsia="ja-JP"/>
        </w:rPr>
        <w:t xml:space="preserve">BOEMは、歴史的財産を特定し、悪影響を解決するためのNHPAの要件が、NHPA第106条の審査プロセ </w:t>
      </w:r>
      <w:proofErr w:type="spellStart"/>
      <w:r>
        <w:rPr>
          <w:sz w:val="15"/>
          <w:lang w:eastAsia="ja-JP"/>
        </w:rPr>
        <w:t>スを完了するにつれて、将来の洋上風力発電プロジェクトによる歴史的財産への影響の可能</w:t>
      </w:r>
      <w:proofErr w:type="spellEnd"/>
      <w:r>
        <w:rPr>
          <w:sz w:val="15"/>
          <w:lang w:eastAsia="ja-JP"/>
        </w:rPr>
        <w:t xml:space="preserve"> </w:t>
      </w:r>
      <w:proofErr w:type="spellStart"/>
      <w:r>
        <w:rPr>
          <w:sz w:val="15"/>
          <w:lang w:eastAsia="ja-JP"/>
        </w:rPr>
        <w:t>性の大きさを同様に減少させると予想している。しかしながら、提案された行為の下では、歴史的資産に対する視覚的悪影響のミティゲ</w:t>
      </w:r>
      <w:proofErr w:type="spellEnd"/>
      <w:r>
        <w:rPr>
          <w:sz w:val="15"/>
          <w:lang w:eastAsia="ja-JP"/>
        </w:rPr>
        <w:t xml:space="preserve">ー </w:t>
      </w:r>
      <w:proofErr w:type="spellStart"/>
      <w:r>
        <w:rPr>
          <w:sz w:val="15"/>
          <w:lang w:eastAsia="ja-JP"/>
        </w:rPr>
        <w:t>ションが依然として必要となる。したがって、いずれの行為代替案も、ミティゲーションを必要とする顕著で測定可能な影響</w:t>
      </w:r>
      <w:proofErr w:type="spellEnd"/>
      <w:r>
        <w:rPr>
          <w:sz w:val="15"/>
          <w:lang w:eastAsia="ja-JP"/>
        </w:rPr>
        <w:t xml:space="preserve"> </w:t>
      </w:r>
      <w:proofErr w:type="spellStart"/>
      <w:r>
        <w:rPr>
          <w:sz w:val="15"/>
          <w:lang w:eastAsia="ja-JP"/>
        </w:rPr>
        <w:t>が予想されるため、歴史的資産に対する全体的なインパクトは</w:t>
      </w:r>
      <w:r>
        <w:rPr>
          <w:b/>
          <w:sz w:val="15"/>
          <w:lang w:eastAsia="ja-JP"/>
        </w:rPr>
        <w:t>、中</w:t>
      </w:r>
      <w:r>
        <w:rPr>
          <w:sz w:val="15"/>
          <w:lang w:eastAsia="ja-JP"/>
        </w:rPr>
        <w:t>程度から</w:t>
      </w:r>
      <w:r>
        <w:rPr>
          <w:b/>
          <w:sz w:val="15"/>
          <w:lang w:eastAsia="ja-JP"/>
        </w:rPr>
        <w:t>大程度に</w:t>
      </w:r>
      <w:r>
        <w:rPr>
          <w:sz w:val="15"/>
          <w:lang w:eastAsia="ja-JP"/>
        </w:rPr>
        <w:t>分類され</w:t>
      </w:r>
      <w:proofErr w:type="spellEnd"/>
      <w:r>
        <w:rPr>
          <w:sz w:val="15"/>
          <w:lang w:eastAsia="ja-JP"/>
        </w:rPr>
        <w:t xml:space="preserve"> </w:t>
      </w:r>
      <w:proofErr w:type="spellStart"/>
      <w:r>
        <w:rPr>
          <w:sz w:val="15"/>
          <w:lang w:eastAsia="ja-JP"/>
        </w:rPr>
        <w:t>る可能性が高い</w:t>
      </w:r>
      <w:proofErr w:type="spellEnd"/>
      <w:r>
        <w:rPr>
          <w:sz w:val="15"/>
          <w:lang w:eastAsia="ja-JP"/>
        </w:rPr>
        <w:t>。</w:t>
      </w:r>
    </w:p>
    <w:p w14:paraId="7294D053" w14:textId="77777777" w:rsidR="00AD7E94" w:rsidRDefault="000447A2">
      <w:pPr>
        <w:pStyle w:val="a3"/>
        <w:spacing w:before="201"/>
        <w:ind w:right="399"/>
        <w:rPr>
          <w:lang w:eastAsia="ja-JP"/>
        </w:rPr>
      </w:pPr>
      <w:proofErr w:type="spellStart"/>
      <w:r>
        <w:rPr>
          <w:b/>
          <w:sz w:val="15"/>
          <w:lang w:eastAsia="ja-JP"/>
        </w:rPr>
        <w:t>提案行為の累積的影響。</w:t>
      </w:r>
      <w:r>
        <w:rPr>
          <w:sz w:val="15"/>
          <w:lang w:eastAsia="ja-JP"/>
        </w:rPr>
        <w:t>その地域における他の合理的に予見可能な環境動向との関連において、提案された行</w:t>
      </w:r>
      <w:proofErr w:type="spellEnd"/>
      <w:r>
        <w:rPr>
          <w:sz w:val="15"/>
          <w:lang w:eastAsia="ja-JP"/>
        </w:rPr>
        <w:t xml:space="preserve"> </w:t>
      </w:r>
      <w:proofErr w:type="spellStart"/>
      <w:r>
        <w:rPr>
          <w:sz w:val="15"/>
          <w:lang w:eastAsia="ja-JP"/>
        </w:rPr>
        <w:t>為と他の進行中および計画中の活動との組み合わせから生じる個々のIPFのイン</w:t>
      </w:r>
      <w:proofErr w:type="spellEnd"/>
      <w:r>
        <w:rPr>
          <w:sz w:val="15"/>
          <w:lang w:eastAsia="ja-JP"/>
        </w:rPr>
        <w:t xml:space="preserve"> パクトは、評価可能であろう。全てのIPFを一緒に考慮すると、BOEMは、提案された行為と他の進行中及び計画中の活動に関連する文化資源へのインパクトは、考古学的（海洋及び陸上）資源、ASLF、歴史的地上資源に対する長期的または恒久的で不可逆的な影響、回避できない場合の歴史的地上資源、第一ヘンリー岬灯台NHLを含む他の歴史的地上資源に対する長期的影響により、</w:t>
      </w:r>
      <w:r>
        <w:rPr>
          <w:b/>
          <w:sz w:val="15"/>
          <w:lang w:eastAsia="ja-JP"/>
        </w:rPr>
        <w:t>中</w:t>
      </w:r>
      <w:r>
        <w:rPr>
          <w:sz w:val="15"/>
          <w:lang w:eastAsia="ja-JP"/>
        </w:rPr>
        <w:t>程度から</w:t>
      </w:r>
      <w:r>
        <w:rPr>
          <w:b/>
          <w:sz w:val="15"/>
          <w:lang w:eastAsia="ja-JP"/>
        </w:rPr>
        <w:t>大規模に</w:t>
      </w:r>
      <w:r>
        <w:rPr>
          <w:sz w:val="15"/>
          <w:lang w:eastAsia="ja-JP"/>
        </w:rPr>
        <w:t>なると予測する。</w:t>
      </w:r>
    </w:p>
    <w:p w14:paraId="5208E59B" w14:textId="77777777" w:rsidR="00AD7E94" w:rsidRDefault="000447A2">
      <w:pPr>
        <w:pStyle w:val="3"/>
        <w:numPr>
          <w:ilvl w:val="2"/>
          <w:numId w:val="22"/>
        </w:numPr>
        <w:tabs>
          <w:tab w:val="left" w:pos="1439"/>
        </w:tabs>
        <w:rPr>
          <w:lang w:eastAsia="ja-JP"/>
        </w:rPr>
      </w:pPr>
      <w:bookmarkStart w:id="177" w:name="_TOC_250005"/>
      <w:r>
        <w:rPr>
          <w:sz w:val="15"/>
          <w:lang w:eastAsia="ja-JP"/>
        </w:rPr>
        <w:t>代替案Bが文化資源に与える</w:t>
      </w:r>
      <w:r>
        <w:rPr>
          <w:spacing w:val="-2"/>
          <w:sz w:val="15"/>
          <w:lang w:eastAsia="ja-JP"/>
        </w:rPr>
        <w:t>インパクト</w:t>
      </w:r>
      <w:bookmarkEnd w:id="177"/>
      <w:r>
        <w:rPr>
          <w:spacing w:val="-2"/>
          <w:sz w:val="15"/>
          <w:lang w:eastAsia="ja-JP"/>
        </w:rPr>
        <w:t xml:space="preserve"> </w:t>
      </w:r>
    </w:p>
    <w:p w14:paraId="3A5D430D" w14:textId="77777777" w:rsidR="00AD7E94" w:rsidRDefault="000447A2">
      <w:pPr>
        <w:pStyle w:val="a3"/>
        <w:spacing w:before="201"/>
        <w:ind w:right="385"/>
        <w:jc w:val="both"/>
        <w:rPr>
          <w:lang w:eastAsia="ja-JP"/>
        </w:rPr>
      </w:pPr>
      <w:r>
        <w:rPr>
          <w:sz w:val="15"/>
          <w:lang w:eastAsia="ja-JP"/>
        </w:rPr>
        <w:t>BOEMは、代替案B（フィッシュヘイブン地区と航行を考慮したレイアウト変更）と代替案D-1（相互接続ケーブルルート・オプション1）の組み合わせを優先代替案とした。</w:t>
      </w:r>
    </w:p>
    <w:p w14:paraId="26E21819" w14:textId="77777777" w:rsidR="00AD7E94" w:rsidRDefault="00AD7E94">
      <w:pPr>
        <w:pStyle w:val="a3"/>
        <w:jc w:val="both"/>
        <w:rPr>
          <w:lang w:eastAsia="ja-JP"/>
        </w:rPr>
        <w:sectPr w:rsidR="00AD7E94">
          <w:pgSz w:w="12240" w:h="15840"/>
          <w:pgMar w:top="1360" w:right="1080" w:bottom="680" w:left="1080" w:header="729" w:footer="483" w:gutter="0"/>
          <w:cols w:space="708"/>
        </w:sectPr>
      </w:pPr>
    </w:p>
    <w:p w14:paraId="4AC350C5" w14:textId="77777777" w:rsidR="00AD7E94" w:rsidRDefault="000447A2">
      <w:pPr>
        <w:pStyle w:val="a3"/>
        <w:spacing w:before="82"/>
        <w:ind w:left="360" w:right="382"/>
        <w:rPr>
          <w:lang w:eastAsia="ja-JP"/>
        </w:rPr>
      </w:pPr>
      <w:proofErr w:type="spellStart"/>
      <w:r>
        <w:rPr>
          <w:sz w:val="15"/>
          <w:lang w:eastAsia="ja-JP"/>
        </w:rPr>
        <w:lastRenderedPageBreak/>
        <w:t>優先代替案のインパクト分析は、本セクションで説明する代替案Bと同じである</w:t>
      </w:r>
      <w:proofErr w:type="spellEnd"/>
      <w:r>
        <w:rPr>
          <w:sz w:val="15"/>
          <w:lang w:eastAsia="ja-JP"/>
        </w:rPr>
        <w:t>。</w:t>
      </w:r>
    </w:p>
    <w:p w14:paraId="41FE7FAA" w14:textId="77777777" w:rsidR="00AD7E94" w:rsidRDefault="000447A2">
      <w:pPr>
        <w:pStyle w:val="a3"/>
        <w:ind w:right="406"/>
        <w:rPr>
          <w:lang w:eastAsia="ja-JP"/>
        </w:rPr>
      </w:pPr>
      <w:proofErr w:type="spellStart"/>
      <w:r>
        <w:rPr>
          <w:b/>
          <w:sz w:val="15"/>
          <w:lang w:eastAsia="ja-JP"/>
        </w:rPr>
        <w:t>代替案Bの影響</w:t>
      </w:r>
      <w:proofErr w:type="spellEnd"/>
      <w:r>
        <w:rPr>
          <w:b/>
          <w:sz w:val="15"/>
          <w:lang w:eastAsia="ja-JP"/>
        </w:rPr>
        <w:t xml:space="preserve"> </w:t>
      </w:r>
      <w:proofErr w:type="spellStart"/>
      <w:r>
        <w:rPr>
          <w:sz w:val="15"/>
          <w:lang w:eastAsia="ja-JP"/>
        </w:rPr>
        <w:t>代替案Bでは、文化資源と三角礁魚類保護区の海洋生息域への影響を回避するため、リ</w:t>
      </w:r>
      <w:proofErr w:type="spellEnd"/>
      <w:r>
        <w:rPr>
          <w:sz w:val="15"/>
          <w:lang w:eastAsia="ja-JP"/>
        </w:rPr>
        <w:t xml:space="preserve">ー </w:t>
      </w:r>
      <w:proofErr w:type="spellStart"/>
      <w:r>
        <w:rPr>
          <w:sz w:val="15"/>
          <w:lang w:eastAsia="ja-JP"/>
        </w:rPr>
        <w:t>ス区域の北側境界付近と、提案されている船舶交通フェアウェイとの衝突を回避するため、リ</w:t>
      </w:r>
      <w:proofErr w:type="spellEnd"/>
      <w:r>
        <w:rPr>
          <w:sz w:val="15"/>
          <w:lang w:eastAsia="ja-JP"/>
        </w:rPr>
        <w:t xml:space="preserve">ー ス区域北西の角において、オフショア・プロジェクトの構成要素を除外する。代替案Bにおける提案活動は、陸上プロジェクトの構成要素の変更を伴わない。従って、この代替案では、陸上プロジェクトの構成要素及び陸上考古学的資源の視覚的APEにおける歴史的地上資源へのインパクトは、提案行為と同じである。さらに、この代替案で保持されるWTGのサイズ、位置、数を考慮すると、代替案B は、オフショア・プロジェクトの構成要素の全体的な視覚的インパクトを実質的に変更しない。結果として、これらの代替案によるオフショア・プロジェク </w:t>
      </w:r>
      <w:proofErr w:type="spellStart"/>
      <w:r>
        <w:rPr>
          <w:sz w:val="15"/>
          <w:lang w:eastAsia="ja-JP"/>
        </w:rPr>
        <w:t>ト構成要素の視覚的APEにおける歴史的地上資源へのインパクトは、提案された行</w:t>
      </w:r>
      <w:proofErr w:type="spellEnd"/>
      <w:r>
        <w:rPr>
          <w:sz w:val="15"/>
          <w:lang w:eastAsia="ja-JP"/>
        </w:rPr>
        <w:t xml:space="preserve"> </w:t>
      </w:r>
      <w:proofErr w:type="spellStart"/>
      <w:r>
        <w:rPr>
          <w:sz w:val="15"/>
          <w:lang w:eastAsia="ja-JP"/>
        </w:rPr>
        <w:t>為と同じか類似する</w:t>
      </w:r>
      <w:proofErr w:type="spellEnd"/>
      <w:r>
        <w:rPr>
          <w:sz w:val="15"/>
          <w:lang w:eastAsia="ja-JP"/>
        </w:rPr>
        <w:t>。</w:t>
      </w:r>
    </w:p>
    <w:p w14:paraId="5B747E63" w14:textId="77777777" w:rsidR="00AD7E94" w:rsidRDefault="000447A2">
      <w:pPr>
        <w:pStyle w:val="a3"/>
        <w:ind w:left="358" w:right="382"/>
        <w:rPr>
          <w:lang w:eastAsia="ja-JP"/>
        </w:rPr>
      </w:pPr>
      <w:r>
        <w:rPr>
          <w:sz w:val="15"/>
          <w:lang w:eastAsia="ja-JP"/>
        </w:rPr>
        <w:t xml:space="preserve">ドラフトEISの発行以降にドミニオン・エナジー社が回避を約束したため、歴史的財産である海洋文化資源に対する代替案Bのインパクトは、提案された行為のインパクトと変わらないと予想される。代替案Bの実施により、フィッシュヘイブン地域の開発を促進するために1970年代以降に 意図的に堆積された、第二次世界大戦時の大型船11隻、タイヤ、ケーブルスプール、その他 の物質に対するインパクトが回避されることになるが（COP、セクション2.1.1および4.2.4.2; Dominion Energy 2023）、これらはNRHPに登録する資格がないと判断された。加えて、この代替案では、オフショアプロジェクトの構成要素を除去することで、現在発見 </w:t>
      </w:r>
      <w:proofErr w:type="spellStart"/>
      <w:r>
        <w:rPr>
          <w:sz w:val="15"/>
          <w:lang w:eastAsia="ja-JP"/>
        </w:rPr>
        <w:t>されていないが影響の可能性のある海洋考古学的資源へのインパクトは減少するが、この代替案</w:t>
      </w:r>
      <w:proofErr w:type="spellEnd"/>
      <w:r>
        <w:rPr>
          <w:sz w:val="15"/>
          <w:lang w:eastAsia="ja-JP"/>
        </w:rPr>
        <w:t xml:space="preserve"> は、全体として海洋考古学的資源への影響を実質的に変化させないであろう。そのため、代替案Bの海洋文化資源へのインパクトは、提案行為と同じか類似する。</w:t>
      </w:r>
    </w:p>
    <w:p w14:paraId="1F218FCE" w14:textId="77777777" w:rsidR="00AD7E94" w:rsidRDefault="000447A2">
      <w:pPr>
        <w:pStyle w:val="a3"/>
        <w:spacing w:before="199"/>
        <w:ind w:left="358" w:right="369"/>
        <w:rPr>
          <w:lang w:eastAsia="ja-JP"/>
        </w:rPr>
      </w:pPr>
      <w:r>
        <w:rPr>
          <w:b/>
          <w:sz w:val="15"/>
          <w:lang w:eastAsia="ja-JP"/>
        </w:rPr>
        <w:t>代替案Bの累積的影響。</w:t>
      </w:r>
      <w:r>
        <w:rPr>
          <w:sz w:val="15"/>
          <w:lang w:eastAsia="ja-JP"/>
        </w:rPr>
        <w:t>合理的に予見可能な他の環境動向との関連において、代替案Bが文化資源に与える累積的影響に寄与する追加的影響は、提案された行為の場合と同じであり、評価可能である。</w:t>
      </w:r>
    </w:p>
    <w:p w14:paraId="6596A4A1" w14:textId="77777777" w:rsidR="00AD7E94" w:rsidRDefault="000447A2">
      <w:pPr>
        <w:pStyle w:val="3"/>
        <w:numPr>
          <w:ilvl w:val="3"/>
          <w:numId w:val="22"/>
        </w:numPr>
        <w:tabs>
          <w:tab w:val="left" w:pos="1798"/>
        </w:tabs>
        <w:spacing w:before="201"/>
      </w:pPr>
      <w:proofErr w:type="spellStart"/>
      <w:r>
        <w:rPr>
          <w:spacing w:val="-2"/>
          <w:sz w:val="15"/>
        </w:rPr>
        <w:t>結論</w:t>
      </w:r>
      <w:proofErr w:type="spellEnd"/>
    </w:p>
    <w:p w14:paraId="5F36A9AD" w14:textId="77777777" w:rsidR="00AD7E94" w:rsidRDefault="000447A2">
      <w:pPr>
        <w:pStyle w:val="a3"/>
        <w:ind w:left="357" w:right="425"/>
        <w:rPr>
          <w:lang w:eastAsia="ja-JP"/>
        </w:rPr>
      </w:pPr>
      <w:proofErr w:type="spellStart"/>
      <w:r>
        <w:rPr>
          <w:b/>
          <w:sz w:val="15"/>
          <w:lang w:eastAsia="ja-JP"/>
        </w:rPr>
        <w:t>代替案Bのインパクト。</w:t>
      </w:r>
      <w:r>
        <w:rPr>
          <w:sz w:val="15"/>
          <w:lang w:eastAsia="ja-JP"/>
        </w:rPr>
        <w:t>文化資源に対する代替案Bに関連する個々のIPFに起因する</w:t>
      </w:r>
      <w:proofErr w:type="spellEnd"/>
      <w:r>
        <w:rPr>
          <w:sz w:val="15"/>
          <w:lang w:eastAsia="ja-JP"/>
        </w:rPr>
        <w:t xml:space="preserve"> 影響は、提案された行為の場合と比較して低減する可能性がある。しかしながら、NRHPに登録される資格のある歴史的財産である文化資源に対 するインパクトは、提案された行為と同じである。その結果、代替案Bは提案された行為と同様の</w:t>
      </w:r>
      <w:r>
        <w:rPr>
          <w:b/>
          <w:sz w:val="15"/>
          <w:lang w:eastAsia="ja-JP"/>
        </w:rPr>
        <w:t>中</w:t>
      </w:r>
      <w:r>
        <w:rPr>
          <w:sz w:val="15"/>
          <w:lang w:eastAsia="ja-JP"/>
        </w:rPr>
        <w:t>程度から</w:t>
      </w:r>
      <w:r>
        <w:rPr>
          <w:b/>
          <w:sz w:val="15"/>
          <w:lang w:eastAsia="ja-JP"/>
        </w:rPr>
        <w:t>大きな</w:t>
      </w:r>
      <w:r>
        <w:rPr>
          <w:sz w:val="15"/>
          <w:lang w:eastAsia="ja-JP"/>
        </w:rPr>
        <w:t>文化資源へのインパクトを持つが、それはNHPA第106条コンサルテーションプロセスを通して開発された回避、最小化、ミティゲーション、モニタリング対策をドミニオンエナジーが実施することで解決されるであろう。</w:t>
      </w:r>
    </w:p>
    <w:p w14:paraId="4F182EFC" w14:textId="77777777" w:rsidR="00AD7E94" w:rsidRDefault="000447A2">
      <w:pPr>
        <w:pStyle w:val="a3"/>
        <w:spacing w:before="199"/>
        <w:ind w:left="357" w:right="369"/>
        <w:rPr>
          <w:lang w:eastAsia="ja-JP"/>
        </w:rPr>
      </w:pPr>
      <w:proofErr w:type="spellStart"/>
      <w:r>
        <w:rPr>
          <w:sz w:val="15"/>
          <w:lang w:eastAsia="ja-JP"/>
        </w:rPr>
        <w:t>他の合理的に予見可能な環境傾向との関連において、代替案Bが文化資源に及ぼす</w:t>
      </w:r>
      <w:proofErr w:type="spellEnd"/>
      <w:r>
        <w:rPr>
          <w:sz w:val="15"/>
          <w:lang w:eastAsia="ja-JP"/>
        </w:rPr>
        <w:t xml:space="preserve"> 累積</w:t>
      </w:r>
      <w:r>
        <w:rPr>
          <w:b/>
          <w:sz w:val="15"/>
          <w:lang w:eastAsia="ja-JP"/>
        </w:rPr>
        <w:t>的</w:t>
      </w:r>
      <w:r>
        <w:rPr>
          <w:sz w:val="15"/>
          <w:lang w:eastAsia="ja-JP"/>
        </w:rPr>
        <w:t xml:space="preserve">影響に寄与する追加的影響は、提案された行為と同様、評価可能である。BOEMは、代替案Bに関連する文化資源への累積的影響が、洋上風力発電を含む進行中及び </w:t>
      </w:r>
      <w:proofErr w:type="spellStart"/>
      <w:r>
        <w:rPr>
          <w:sz w:val="15"/>
          <w:lang w:eastAsia="ja-JP"/>
        </w:rPr>
        <w:t>計画中の活動からのインパクトと組み合わされた場合、</w:t>
      </w:r>
      <w:r>
        <w:rPr>
          <w:b/>
          <w:sz w:val="15"/>
          <w:lang w:eastAsia="ja-JP"/>
        </w:rPr>
        <w:t>大きなものに</w:t>
      </w:r>
      <w:r>
        <w:rPr>
          <w:sz w:val="15"/>
          <w:lang w:eastAsia="ja-JP"/>
        </w:rPr>
        <w:t>なると予測している</w:t>
      </w:r>
      <w:proofErr w:type="spellEnd"/>
      <w:r>
        <w:rPr>
          <w:sz w:val="15"/>
          <w:lang w:eastAsia="ja-JP"/>
        </w:rPr>
        <w:t>。</w:t>
      </w:r>
    </w:p>
    <w:p w14:paraId="6DCF4AEB" w14:textId="77777777" w:rsidR="00AD7E94" w:rsidRDefault="000447A2">
      <w:pPr>
        <w:pStyle w:val="3"/>
        <w:numPr>
          <w:ilvl w:val="2"/>
          <w:numId w:val="22"/>
        </w:numPr>
        <w:tabs>
          <w:tab w:val="left" w:pos="1437"/>
        </w:tabs>
        <w:spacing w:before="201"/>
        <w:ind w:left="1437"/>
        <w:rPr>
          <w:lang w:eastAsia="ja-JP"/>
        </w:rPr>
      </w:pPr>
      <w:bookmarkStart w:id="178" w:name="_TOC_250004"/>
      <w:r>
        <w:rPr>
          <w:sz w:val="15"/>
          <w:lang w:eastAsia="ja-JP"/>
        </w:rPr>
        <w:t>代替案Cが文化資源に与える</w:t>
      </w:r>
      <w:r>
        <w:rPr>
          <w:spacing w:val="-2"/>
          <w:sz w:val="15"/>
          <w:lang w:eastAsia="ja-JP"/>
        </w:rPr>
        <w:t>インパクト</w:t>
      </w:r>
      <w:bookmarkEnd w:id="178"/>
      <w:r>
        <w:rPr>
          <w:spacing w:val="-2"/>
          <w:sz w:val="15"/>
          <w:lang w:eastAsia="ja-JP"/>
        </w:rPr>
        <w:t xml:space="preserve"> </w:t>
      </w:r>
    </w:p>
    <w:p w14:paraId="4479FD40" w14:textId="77777777" w:rsidR="00AD7E94" w:rsidRDefault="000447A2">
      <w:pPr>
        <w:pStyle w:val="a3"/>
        <w:ind w:left="357" w:right="382"/>
        <w:rPr>
          <w:lang w:eastAsia="ja-JP"/>
        </w:rPr>
      </w:pPr>
      <w:proofErr w:type="spellStart"/>
      <w:r>
        <w:rPr>
          <w:b/>
          <w:sz w:val="15"/>
          <w:lang w:eastAsia="ja-JP"/>
        </w:rPr>
        <w:t>代替案C</w:t>
      </w:r>
      <w:r>
        <w:rPr>
          <w:sz w:val="15"/>
          <w:lang w:eastAsia="ja-JP"/>
        </w:rPr>
        <w:t>（サンドリッジ影響最小化代替案</w:t>
      </w:r>
      <w:r>
        <w:rPr>
          <w:b/>
          <w:sz w:val="15"/>
          <w:lang w:eastAsia="ja-JP"/>
        </w:rPr>
        <w:t>）のインパクト</w:t>
      </w:r>
      <w:proofErr w:type="spellEnd"/>
      <w:r>
        <w:rPr>
          <w:b/>
          <w:sz w:val="15"/>
          <w:lang w:eastAsia="ja-JP"/>
        </w:rPr>
        <w:t xml:space="preserve"> </w:t>
      </w:r>
      <w:proofErr w:type="spellStart"/>
      <w:r>
        <w:rPr>
          <w:sz w:val="15"/>
          <w:lang w:eastAsia="ja-JP"/>
        </w:rPr>
        <w:t>代替案C（サンドリッジ影響最小化代替案）は、代替案Bで記述されたようなプロ</w:t>
      </w:r>
      <w:proofErr w:type="spellEnd"/>
      <w:r>
        <w:rPr>
          <w:sz w:val="15"/>
          <w:lang w:eastAsia="ja-JP"/>
        </w:rPr>
        <w:t xml:space="preserve"> </w:t>
      </w:r>
      <w:proofErr w:type="spellStart"/>
      <w:r>
        <w:rPr>
          <w:sz w:val="15"/>
          <w:lang w:eastAsia="ja-JP"/>
        </w:rPr>
        <w:t>ジェクト設計パラメータの範囲を含むが、フィッシュヘイブンや提案され</w:t>
      </w:r>
      <w:proofErr w:type="spellEnd"/>
      <w:r>
        <w:rPr>
          <w:sz w:val="15"/>
          <w:lang w:eastAsia="ja-JP"/>
        </w:rPr>
        <w:t xml:space="preserve"> </w:t>
      </w:r>
      <w:proofErr w:type="spellStart"/>
      <w:r>
        <w:rPr>
          <w:sz w:val="15"/>
          <w:lang w:eastAsia="ja-JP"/>
        </w:rPr>
        <w:t>ている船舶交通フェアウェイを回避することに加え、代替案Cは以下のようなイ</w:t>
      </w:r>
      <w:proofErr w:type="spellEnd"/>
      <w:r>
        <w:rPr>
          <w:sz w:val="15"/>
          <w:lang w:eastAsia="ja-JP"/>
        </w:rPr>
        <w:t xml:space="preserve"> </w:t>
      </w:r>
      <w:proofErr w:type="spellStart"/>
      <w:r>
        <w:rPr>
          <w:sz w:val="15"/>
          <w:lang w:eastAsia="ja-JP"/>
        </w:rPr>
        <w:t>ンパクトを回避し最小化する</w:t>
      </w:r>
      <w:proofErr w:type="spellEnd"/>
      <w:r>
        <w:rPr>
          <w:sz w:val="15"/>
          <w:lang w:eastAsia="ja-JP"/>
        </w:rPr>
        <w:t>。</w:t>
      </w:r>
    </w:p>
    <w:p w14:paraId="16F55F0A" w14:textId="77777777" w:rsidR="00AD7E94" w:rsidRDefault="00AD7E94">
      <w:pPr>
        <w:pStyle w:val="a3"/>
        <w:rPr>
          <w:lang w:eastAsia="ja-JP"/>
        </w:rPr>
        <w:sectPr w:rsidR="00AD7E94">
          <w:pgSz w:w="12240" w:h="15840"/>
          <w:pgMar w:top="1360" w:right="1080" w:bottom="680" w:left="1080" w:header="729" w:footer="483" w:gutter="0"/>
          <w:cols w:space="708"/>
        </w:sectPr>
      </w:pPr>
    </w:p>
    <w:p w14:paraId="5E4BAD7E" w14:textId="77777777" w:rsidR="00AD7E94" w:rsidRDefault="000447A2">
      <w:pPr>
        <w:pStyle w:val="a3"/>
        <w:spacing w:before="82"/>
        <w:ind w:left="360" w:right="382"/>
        <w:rPr>
          <w:lang w:eastAsia="ja-JP"/>
        </w:rPr>
      </w:pPr>
      <w:r>
        <w:rPr>
          <w:sz w:val="15"/>
          <w:lang w:eastAsia="ja-JP"/>
        </w:rPr>
        <w:lastRenderedPageBreak/>
        <w:t>インフラのマイクロサイト化、優先的な尾根の生息地からのWTG4基の撤去、WTG1基の予備位置への移設の組み合わせにより、砂尾根の生息地と難破船に影響を与える。</w:t>
      </w:r>
    </w:p>
    <w:p w14:paraId="184B90B8" w14:textId="77777777" w:rsidR="00AD7E94" w:rsidRDefault="000447A2">
      <w:pPr>
        <w:pStyle w:val="a3"/>
        <w:ind w:right="382"/>
        <w:rPr>
          <w:lang w:eastAsia="ja-JP"/>
        </w:rPr>
      </w:pPr>
      <w:r>
        <w:rPr>
          <w:sz w:val="15"/>
          <w:lang w:eastAsia="ja-JP"/>
        </w:rPr>
        <w:t xml:space="preserve">ドラフトEISの発行以降にドミニオン・エナジー社が回避を約束したため、歴史的財産である海洋文化資源に対する代替案Cのインパクトは、提案された行為のインパクトと変わらないと予想される。代替案Cの実施により、フィッシュヘイブンの開発を促進するために1970年代以降に意図的 に堆積された、第二次世界大戦時の11隻の大型船、タイヤ、ケーブルスプール、その他の資 料に対するインパクトが回避されるが（COP、セクション2.1.1および4.2.4.2; Dominion Energy 2023）、これらはNRHPに登録される資格がないと判断された。さらに、代替案Cによるオフショア・プロジェクトの構成要素の除去は、現在未発見であ </w:t>
      </w:r>
      <w:proofErr w:type="spellStart"/>
      <w:r>
        <w:rPr>
          <w:sz w:val="15"/>
          <w:lang w:eastAsia="ja-JP"/>
        </w:rPr>
        <w:t>るが影響の可能性のある海洋考古学的資源へのインパクトを減少させるが、この代替案</w:t>
      </w:r>
      <w:proofErr w:type="spellEnd"/>
      <w:r>
        <w:rPr>
          <w:sz w:val="15"/>
          <w:lang w:eastAsia="ja-JP"/>
        </w:rPr>
        <w:t xml:space="preserve"> は、全体的な海洋考古学的資源へのインパクトを実質的に変化させないであろう。そのため、代替案Cの海洋文化資源へのインパクトは、提案行為と同じか類似する。</w:t>
      </w:r>
    </w:p>
    <w:p w14:paraId="25FBA36F" w14:textId="77777777" w:rsidR="00AD7E94" w:rsidRDefault="000447A2">
      <w:pPr>
        <w:pStyle w:val="a3"/>
        <w:ind w:left="360" w:right="369"/>
        <w:rPr>
          <w:lang w:eastAsia="ja-JP"/>
        </w:rPr>
      </w:pPr>
      <w:r>
        <w:rPr>
          <w:b/>
          <w:sz w:val="15"/>
          <w:lang w:eastAsia="ja-JP"/>
        </w:rPr>
        <w:t>代替案Cの累積的影響。</w:t>
      </w:r>
      <w:r>
        <w:rPr>
          <w:sz w:val="15"/>
          <w:lang w:eastAsia="ja-JP"/>
        </w:rPr>
        <w:t>合理的に予見可能な他の環境動向との関連において、代替案Cが文化資源に与える累積的影響に寄与する追加的影響は、提案された行為の場合と同じであり、評価可能である。</w:t>
      </w:r>
    </w:p>
    <w:p w14:paraId="41B9A2D4" w14:textId="77777777" w:rsidR="00AD7E94" w:rsidRDefault="000447A2">
      <w:pPr>
        <w:pStyle w:val="3"/>
        <w:numPr>
          <w:ilvl w:val="3"/>
          <w:numId w:val="22"/>
        </w:numPr>
        <w:tabs>
          <w:tab w:val="left" w:pos="1800"/>
        </w:tabs>
        <w:ind w:left="1800"/>
      </w:pPr>
      <w:proofErr w:type="spellStart"/>
      <w:r>
        <w:rPr>
          <w:spacing w:val="-2"/>
          <w:sz w:val="15"/>
        </w:rPr>
        <w:t>結論</w:t>
      </w:r>
      <w:proofErr w:type="spellEnd"/>
    </w:p>
    <w:p w14:paraId="09A88020" w14:textId="77777777" w:rsidR="00AD7E94" w:rsidRDefault="000447A2">
      <w:pPr>
        <w:pStyle w:val="a3"/>
        <w:spacing w:before="199"/>
        <w:ind w:left="360" w:right="687"/>
        <w:jc w:val="both"/>
        <w:rPr>
          <w:lang w:eastAsia="ja-JP"/>
        </w:rPr>
      </w:pPr>
      <w:proofErr w:type="spellStart"/>
      <w:r>
        <w:rPr>
          <w:b/>
          <w:sz w:val="15"/>
          <w:lang w:eastAsia="ja-JP"/>
        </w:rPr>
        <w:t>代替案Cのインパクト。</w:t>
      </w:r>
      <w:r>
        <w:rPr>
          <w:sz w:val="15"/>
          <w:lang w:eastAsia="ja-JP"/>
        </w:rPr>
        <w:t>文化資源に対する代替案Cに関連する個々のIPFの結</w:t>
      </w:r>
      <w:proofErr w:type="spellEnd"/>
      <w:r>
        <w:rPr>
          <w:sz w:val="15"/>
          <w:lang w:eastAsia="ja-JP"/>
        </w:rPr>
        <w:t xml:space="preserve"> </w:t>
      </w:r>
      <w:proofErr w:type="spellStart"/>
      <w:r>
        <w:rPr>
          <w:sz w:val="15"/>
          <w:lang w:eastAsia="ja-JP"/>
        </w:rPr>
        <w:t>果生じるインパクトは、提案された行為の場合と比較して減少する可能性が</w:t>
      </w:r>
      <w:proofErr w:type="spellEnd"/>
      <w:r>
        <w:rPr>
          <w:sz w:val="15"/>
          <w:lang w:eastAsia="ja-JP"/>
        </w:rPr>
        <w:t xml:space="preserve"> ある。しかしながら、NRHPに登録する資格のある歴史的財産である文化資源の大部分へのインパクトは、提案された行為と同じである。その結果、代替案Cは提案された行為と同様に文化資源に</w:t>
      </w:r>
      <w:r>
        <w:rPr>
          <w:b/>
          <w:sz w:val="15"/>
          <w:lang w:eastAsia="ja-JP"/>
        </w:rPr>
        <w:t>中</w:t>
      </w:r>
      <w:r>
        <w:rPr>
          <w:sz w:val="15"/>
          <w:lang w:eastAsia="ja-JP"/>
        </w:rPr>
        <w:t>程度か ら</w:t>
      </w:r>
      <w:r>
        <w:rPr>
          <w:b/>
          <w:sz w:val="15"/>
          <w:lang w:eastAsia="ja-JP"/>
        </w:rPr>
        <w:t>大きな</w:t>
      </w:r>
      <w:r>
        <w:rPr>
          <w:sz w:val="15"/>
          <w:lang w:eastAsia="ja-JP"/>
        </w:rPr>
        <w:t xml:space="preserve">インパクトを持つが、これはNHPA106条コンサルテーションプロセスを通じて </w:t>
      </w:r>
      <w:proofErr w:type="spellStart"/>
      <w:r>
        <w:rPr>
          <w:sz w:val="15"/>
          <w:lang w:eastAsia="ja-JP"/>
        </w:rPr>
        <w:t>開発された回避、最小化、ミティゲーション、およびモニタリング対策をドミニオンエナ</w:t>
      </w:r>
      <w:proofErr w:type="spellEnd"/>
      <w:r>
        <w:rPr>
          <w:sz w:val="15"/>
          <w:lang w:eastAsia="ja-JP"/>
        </w:rPr>
        <w:t xml:space="preserve"> </w:t>
      </w:r>
      <w:proofErr w:type="spellStart"/>
      <w:r>
        <w:rPr>
          <w:sz w:val="15"/>
          <w:lang w:eastAsia="ja-JP"/>
        </w:rPr>
        <w:t>ジーが実施することで解決されるであろう</w:t>
      </w:r>
      <w:proofErr w:type="spellEnd"/>
      <w:r>
        <w:rPr>
          <w:sz w:val="15"/>
          <w:lang w:eastAsia="ja-JP"/>
        </w:rPr>
        <w:t>。</w:t>
      </w:r>
    </w:p>
    <w:p w14:paraId="20480EB0" w14:textId="77777777" w:rsidR="00AD7E94" w:rsidRDefault="000447A2">
      <w:pPr>
        <w:pStyle w:val="a3"/>
        <w:spacing w:before="201"/>
        <w:ind w:left="360" w:right="382"/>
        <w:rPr>
          <w:lang w:eastAsia="ja-JP"/>
        </w:rPr>
      </w:pPr>
      <w:proofErr w:type="spellStart"/>
      <w:r>
        <w:rPr>
          <w:sz w:val="15"/>
          <w:lang w:eastAsia="ja-JP"/>
        </w:rPr>
        <w:t>他の合理的に予見可能な環境傾向との関連において、代替案Cが文化資源に及ぼす</w:t>
      </w:r>
      <w:proofErr w:type="spellEnd"/>
      <w:r>
        <w:rPr>
          <w:sz w:val="15"/>
          <w:lang w:eastAsia="ja-JP"/>
        </w:rPr>
        <w:t xml:space="preserve"> 累積</w:t>
      </w:r>
      <w:r>
        <w:rPr>
          <w:b/>
          <w:sz w:val="15"/>
          <w:lang w:eastAsia="ja-JP"/>
        </w:rPr>
        <w:t>的</w:t>
      </w:r>
      <w:r>
        <w:rPr>
          <w:sz w:val="15"/>
          <w:lang w:eastAsia="ja-JP"/>
        </w:rPr>
        <w:t xml:space="preserve">影響に寄与する追加的影響は、提案された行為と同様、評価可能である。BOEMは、代替案Cに関連する文化資源への累積的影響が、洋上風力発電を含む進行中及び </w:t>
      </w:r>
      <w:proofErr w:type="spellStart"/>
      <w:r>
        <w:rPr>
          <w:sz w:val="15"/>
          <w:lang w:eastAsia="ja-JP"/>
        </w:rPr>
        <w:t>計画中の活動からのインパクトと組み合わされた場合、</w:t>
      </w:r>
      <w:r>
        <w:rPr>
          <w:b/>
          <w:sz w:val="15"/>
          <w:lang w:eastAsia="ja-JP"/>
        </w:rPr>
        <w:t>大きなものに</w:t>
      </w:r>
      <w:r>
        <w:rPr>
          <w:sz w:val="15"/>
          <w:lang w:eastAsia="ja-JP"/>
        </w:rPr>
        <w:t>なると予測している</w:t>
      </w:r>
      <w:proofErr w:type="spellEnd"/>
      <w:r>
        <w:rPr>
          <w:sz w:val="15"/>
          <w:lang w:eastAsia="ja-JP"/>
        </w:rPr>
        <w:t>。</w:t>
      </w:r>
    </w:p>
    <w:p w14:paraId="07683F39" w14:textId="77777777" w:rsidR="00AD7E94" w:rsidRDefault="000447A2">
      <w:pPr>
        <w:pStyle w:val="3"/>
        <w:numPr>
          <w:ilvl w:val="2"/>
          <w:numId w:val="22"/>
        </w:numPr>
        <w:tabs>
          <w:tab w:val="left" w:pos="1439"/>
        </w:tabs>
        <w:rPr>
          <w:lang w:eastAsia="ja-JP"/>
        </w:rPr>
      </w:pPr>
      <w:bookmarkStart w:id="179" w:name="_TOC_250003"/>
      <w:r>
        <w:rPr>
          <w:sz w:val="15"/>
          <w:lang w:eastAsia="ja-JP"/>
        </w:rPr>
        <w:t xml:space="preserve">代替案Dが文化資源に与えるインパクト </w:t>
      </w:r>
      <w:bookmarkEnd w:id="179"/>
    </w:p>
    <w:p w14:paraId="454E138C" w14:textId="77777777" w:rsidR="00AD7E94" w:rsidRDefault="000447A2">
      <w:pPr>
        <w:pStyle w:val="a3"/>
        <w:ind w:right="382"/>
        <w:rPr>
          <w:lang w:eastAsia="ja-JP"/>
        </w:rPr>
      </w:pPr>
      <w:proofErr w:type="spellStart"/>
      <w:r>
        <w:rPr>
          <w:b/>
          <w:sz w:val="15"/>
          <w:lang w:eastAsia="ja-JP"/>
        </w:rPr>
        <w:t>代替</w:t>
      </w:r>
      <w:r>
        <w:rPr>
          <w:sz w:val="15"/>
          <w:lang w:eastAsia="ja-JP"/>
        </w:rPr>
        <w:t>案</w:t>
      </w:r>
      <w:r>
        <w:rPr>
          <w:b/>
          <w:sz w:val="15"/>
          <w:lang w:eastAsia="ja-JP"/>
        </w:rPr>
        <w:t>Dのインパクト</w:t>
      </w:r>
      <w:proofErr w:type="spellEnd"/>
      <w:r>
        <w:rPr>
          <w:b/>
          <w:sz w:val="15"/>
          <w:lang w:eastAsia="ja-JP"/>
        </w:rPr>
        <w:t xml:space="preserve"> </w:t>
      </w:r>
      <w:proofErr w:type="spellStart"/>
      <w:r>
        <w:rPr>
          <w:sz w:val="15"/>
          <w:lang w:eastAsia="ja-JP"/>
        </w:rPr>
        <w:t>代替案Dは、湿地帯を含む、影響を受けやすい陸上生息地に対する影響の可能</w:t>
      </w:r>
      <w:proofErr w:type="spellEnd"/>
      <w:r>
        <w:rPr>
          <w:sz w:val="15"/>
          <w:lang w:eastAsia="ja-JP"/>
        </w:rPr>
        <w:t xml:space="preserve"> 性を低減するために、プロジェクトの構成要素を修正した2つのサブ代替案 （D-1とD-2）を含む。</w:t>
      </w:r>
    </w:p>
    <w:p w14:paraId="5F50B148" w14:textId="77777777" w:rsidR="00AD7E94" w:rsidRDefault="000447A2">
      <w:pPr>
        <w:pStyle w:val="a3"/>
        <w:spacing w:before="0"/>
        <w:ind w:right="382"/>
        <w:rPr>
          <w:lang w:eastAsia="ja-JP"/>
        </w:rPr>
      </w:pPr>
      <w:r>
        <w:rPr>
          <w:sz w:val="15"/>
          <w:lang w:eastAsia="ja-JP"/>
        </w:rPr>
        <w:t xml:space="preserve">本代替案における提案活動は、オフショア・プロジェクト構成要素への変更を伴わない。従って、オフショア・プロジェクト構成要素の視認範囲にある歴史的地上資源、及び海洋文化資源に対する代替案Dのインパクトは、提案された行為の下でのインパクトと同じであろう。陸上プロジェクト構成要素の視認範囲に位置する歴史的地上資源と同様に、陸 </w:t>
      </w:r>
      <w:proofErr w:type="spellStart"/>
      <w:r>
        <w:rPr>
          <w:sz w:val="15"/>
          <w:lang w:eastAsia="ja-JP"/>
        </w:rPr>
        <w:t>上考古学的資源へのインパクトは、提案された行為の下で予想されるものと比較</w:t>
      </w:r>
      <w:proofErr w:type="spellEnd"/>
      <w:r>
        <w:rPr>
          <w:sz w:val="15"/>
          <w:lang w:eastAsia="ja-JP"/>
        </w:rPr>
        <w:t xml:space="preserve"> </w:t>
      </w:r>
      <w:proofErr w:type="spellStart"/>
      <w:r>
        <w:rPr>
          <w:sz w:val="15"/>
          <w:lang w:eastAsia="ja-JP"/>
        </w:rPr>
        <w:t>して、代替案Dの下では異なる可能性がある。これらの予想される代替案によるインパクトの違いは</w:t>
      </w:r>
      <w:r>
        <w:rPr>
          <w:spacing w:val="-2"/>
          <w:sz w:val="15"/>
          <w:lang w:eastAsia="ja-JP"/>
        </w:rPr>
        <w:t>、以下に</w:t>
      </w:r>
      <w:r>
        <w:rPr>
          <w:sz w:val="15"/>
          <w:lang w:eastAsia="ja-JP"/>
        </w:rPr>
        <w:t>説明される</w:t>
      </w:r>
      <w:proofErr w:type="spellEnd"/>
      <w:r>
        <w:rPr>
          <w:sz w:val="15"/>
          <w:lang w:eastAsia="ja-JP"/>
        </w:rPr>
        <w:t>。</w:t>
      </w:r>
    </w:p>
    <w:p w14:paraId="35AE05AD" w14:textId="77777777" w:rsidR="00AD7E94" w:rsidRDefault="000447A2">
      <w:pPr>
        <w:pStyle w:val="a3"/>
        <w:ind w:right="382"/>
        <w:rPr>
          <w:lang w:eastAsia="ja-JP"/>
        </w:rPr>
      </w:pPr>
      <w:r>
        <w:rPr>
          <w:sz w:val="15"/>
          <w:lang w:eastAsia="ja-JP"/>
        </w:rPr>
        <w:t xml:space="preserve">代替案D-1では、相互接続ケーブルルートオプション1を使用する。この相互接続ケーブル・ルート・オプションは、全長約23km（14.3マイル）で、全て頭上に設置される。提案されているハーパーズ交換ステーションは、このサブ代替案で建設・使用される。代替案 D-2 </w:t>
      </w:r>
      <w:proofErr w:type="spellStart"/>
      <w:r>
        <w:rPr>
          <w:sz w:val="15"/>
          <w:lang w:eastAsia="ja-JP"/>
        </w:rPr>
        <w:t>では、相互接続ケーブルルートオプション</w:t>
      </w:r>
      <w:proofErr w:type="spellEnd"/>
      <w:r>
        <w:rPr>
          <w:sz w:val="15"/>
          <w:lang w:eastAsia="ja-JP"/>
        </w:rPr>
        <w:t xml:space="preserve"> 6（ハイブリッドルート）を使用する。この相互接続ケーブル・ルート・オプションは、長さ約 23km（14.3 </w:t>
      </w:r>
      <w:proofErr w:type="spellStart"/>
      <w:r>
        <w:rPr>
          <w:sz w:val="15"/>
          <w:lang w:eastAsia="ja-JP"/>
        </w:rPr>
        <w:t>マイル）で、スイッチング・ステーションを除き、ほぼ相互接続ケーブル・ルート・オプション</w:t>
      </w:r>
      <w:proofErr w:type="spellEnd"/>
      <w:r>
        <w:rPr>
          <w:sz w:val="15"/>
          <w:lang w:eastAsia="ja-JP"/>
        </w:rPr>
        <w:t xml:space="preserve"> 1 </w:t>
      </w:r>
      <w:proofErr w:type="spellStart"/>
      <w:r>
        <w:rPr>
          <w:sz w:val="15"/>
          <w:lang w:eastAsia="ja-JP"/>
        </w:rPr>
        <w:t>と同じルートをたどる</w:t>
      </w:r>
      <w:proofErr w:type="spellEnd"/>
      <w:r>
        <w:rPr>
          <w:sz w:val="15"/>
          <w:lang w:eastAsia="ja-JP"/>
        </w:rPr>
        <w:t>。</w:t>
      </w:r>
    </w:p>
    <w:p w14:paraId="701C949D" w14:textId="77777777" w:rsidR="00AD7E94" w:rsidRDefault="00AD7E94">
      <w:pPr>
        <w:pStyle w:val="a3"/>
        <w:rPr>
          <w:lang w:eastAsia="ja-JP"/>
        </w:rPr>
        <w:sectPr w:rsidR="00AD7E94">
          <w:pgSz w:w="12240" w:h="15840"/>
          <w:pgMar w:top="1360" w:right="1080" w:bottom="680" w:left="1080" w:header="729" w:footer="483" w:gutter="0"/>
          <w:cols w:space="708"/>
        </w:sectPr>
      </w:pPr>
    </w:p>
    <w:p w14:paraId="137E31EA" w14:textId="77777777" w:rsidR="00AD7E94" w:rsidRDefault="000447A2">
      <w:pPr>
        <w:pStyle w:val="a3"/>
        <w:spacing w:before="82"/>
        <w:ind w:right="553"/>
        <w:jc w:val="both"/>
        <w:rPr>
          <w:lang w:eastAsia="ja-JP"/>
        </w:rPr>
      </w:pPr>
      <w:r>
        <w:rPr>
          <w:sz w:val="15"/>
          <w:lang w:eastAsia="ja-JP"/>
        </w:rPr>
        <w:lastRenderedPageBreak/>
        <w:t>ステーションに設置する。相互接続ケーブル・ルート・オプション6は、地下工事と架空設置される。提案されているチコリ交換ステーションは、このサブ・オルタナティブの下で建設され使用される。</w:t>
      </w:r>
    </w:p>
    <w:p w14:paraId="6B4DA09E" w14:textId="77777777" w:rsidR="00AD7E94" w:rsidRDefault="000447A2">
      <w:pPr>
        <w:pStyle w:val="a3"/>
        <w:ind w:right="406"/>
        <w:rPr>
          <w:lang w:eastAsia="ja-JP"/>
        </w:rPr>
      </w:pPr>
      <w:r>
        <w:rPr>
          <w:sz w:val="15"/>
          <w:lang w:eastAsia="ja-JP"/>
        </w:rPr>
        <w:t>代替案D-1またはD-2のいずれかを実施した場合、歴史的地上資源に対す る影響は同じか類似する</w:t>
      </w:r>
      <w:hyperlink w:anchor="_bookmark101" w:history="1">
        <w:r>
          <w:rPr>
            <w:sz w:val="15"/>
            <w:vertAlign w:val="superscript"/>
            <w:lang w:eastAsia="ja-JP"/>
          </w:rPr>
          <w:t xml:space="preserve">1 </w:t>
        </w:r>
      </w:hyperlink>
      <w:r>
        <w:rPr>
          <w:sz w:val="15"/>
          <w:lang w:eastAsia="ja-JP"/>
        </w:rPr>
        <w:t xml:space="preserve">代替案D-2の採用は、陸上プロジェクトの構成要素の影響の可能性を減少 </w:t>
      </w:r>
      <w:proofErr w:type="spellStart"/>
      <w:r>
        <w:rPr>
          <w:sz w:val="15"/>
          <w:lang w:eastAsia="ja-JP"/>
        </w:rPr>
        <w:t>させるかもしれないが、BOEMがNRHPに登録される可能性のある歴史的財産、登録資格</w:t>
      </w:r>
      <w:proofErr w:type="spellEnd"/>
      <w:r>
        <w:rPr>
          <w:sz w:val="15"/>
          <w:lang w:eastAsia="ja-JP"/>
        </w:rPr>
        <w:t xml:space="preserve"> </w:t>
      </w:r>
      <w:proofErr w:type="spellStart"/>
      <w:r>
        <w:rPr>
          <w:sz w:val="15"/>
          <w:lang w:eastAsia="ja-JP"/>
        </w:rPr>
        <w:t>のある歴史的財産、または現在登録されている歴史的地上資源と判断した他の歴史</w:t>
      </w:r>
      <w:proofErr w:type="spellEnd"/>
      <w:r>
        <w:rPr>
          <w:sz w:val="15"/>
          <w:lang w:eastAsia="ja-JP"/>
        </w:rPr>
        <w:t xml:space="preserve"> 的地上資源に対する影響は、代替案D-1またはD-2の間で変わらないと予想される。そのため、代替案Dサブ案のいずれかを実施しても、歴史的地上資源に対 </w:t>
      </w:r>
      <w:proofErr w:type="spellStart"/>
      <w:r>
        <w:rPr>
          <w:sz w:val="15"/>
          <w:lang w:eastAsia="ja-JP"/>
        </w:rPr>
        <w:t>するインパクトは、提案された</w:t>
      </w:r>
      <w:r>
        <w:rPr>
          <w:spacing w:val="-2"/>
          <w:sz w:val="15"/>
          <w:lang w:eastAsia="ja-JP"/>
        </w:rPr>
        <w:t>行為と</w:t>
      </w:r>
      <w:r>
        <w:rPr>
          <w:sz w:val="15"/>
          <w:lang w:eastAsia="ja-JP"/>
        </w:rPr>
        <w:t>同じであると予想される</w:t>
      </w:r>
      <w:proofErr w:type="spellEnd"/>
      <w:r>
        <w:rPr>
          <w:spacing w:val="-2"/>
          <w:sz w:val="15"/>
          <w:lang w:eastAsia="ja-JP"/>
        </w:rPr>
        <w:t>。</w:t>
      </w:r>
    </w:p>
    <w:p w14:paraId="1C17B999" w14:textId="77777777" w:rsidR="00AD7E94" w:rsidRDefault="000447A2">
      <w:pPr>
        <w:pStyle w:val="a3"/>
        <w:spacing w:before="199"/>
        <w:ind w:right="505"/>
        <w:rPr>
          <w:lang w:eastAsia="ja-JP"/>
        </w:rPr>
      </w:pPr>
      <w:r>
        <w:rPr>
          <w:sz w:val="15"/>
          <w:lang w:eastAsia="ja-JP"/>
        </w:rPr>
        <w:t xml:space="preserve">代替案D-1またはD-2のいずれかを実施した場合、どちらかのサブ代替案の建設で予想される地盤破壊活動により、既知の陸上考古学的資源に同様のインパクトが生じる。代替案D-1とD-2は、ドミニオンエナジーの文化資源調査でNRHPに登録される可能 性のある歴史的財産として特定された3つの陸上考古学的資源への影響は軽微である。BOEMは、ドミニオンエナジー社が、提案された墓地の近くにある同定された墓地の </w:t>
      </w:r>
      <w:proofErr w:type="spellStart"/>
      <w:r>
        <w:rPr>
          <w:sz w:val="15"/>
          <w:lang w:eastAsia="ja-JP"/>
        </w:rPr>
        <w:t>回避とモニタリング対策を約束することを期待しているが、ドミニオンエナジー社</w:t>
      </w:r>
      <w:proofErr w:type="spellEnd"/>
      <w:r>
        <w:rPr>
          <w:sz w:val="15"/>
          <w:lang w:eastAsia="ja-JP"/>
        </w:rPr>
        <w:t xml:space="preserve"> </w:t>
      </w:r>
      <w:proofErr w:type="spellStart"/>
      <w:r>
        <w:rPr>
          <w:sz w:val="15"/>
          <w:lang w:eastAsia="ja-JP"/>
        </w:rPr>
        <w:t>は、そのような対策を約束しない</w:t>
      </w:r>
      <w:proofErr w:type="spellEnd"/>
      <w:r>
        <w:rPr>
          <w:sz w:val="15"/>
          <w:lang w:eastAsia="ja-JP"/>
        </w:rPr>
        <w:t>。</w:t>
      </w:r>
    </w:p>
    <w:p w14:paraId="5537E125" w14:textId="77777777" w:rsidR="00AD7E94" w:rsidRDefault="000447A2">
      <w:pPr>
        <w:pStyle w:val="a3"/>
        <w:spacing w:before="1"/>
        <w:ind w:right="382"/>
        <w:rPr>
          <w:lang w:eastAsia="ja-JP"/>
        </w:rPr>
      </w:pPr>
      <w:proofErr w:type="spellStart"/>
      <w:r>
        <w:rPr>
          <w:sz w:val="15"/>
          <w:lang w:eastAsia="ja-JP"/>
        </w:rPr>
        <w:t>ハーパース交換ステーションは、プロジェクトがこの資源にインパク</w:t>
      </w:r>
      <w:proofErr w:type="spellEnd"/>
      <w:r>
        <w:rPr>
          <w:sz w:val="15"/>
          <w:lang w:eastAsia="ja-JP"/>
        </w:rPr>
        <w:t xml:space="preserve"> トを与えないが、代替案D-2を採用すれば、そのリスクは完全に排除される。代替案D-2を採用した場合、墓地は完全に回避される。</w:t>
      </w:r>
    </w:p>
    <w:p w14:paraId="5BC53BFB" w14:textId="77777777" w:rsidR="00AD7E94" w:rsidRDefault="000447A2">
      <w:pPr>
        <w:pStyle w:val="a3"/>
        <w:spacing w:before="199"/>
        <w:ind w:left="358" w:right="363"/>
        <w:rPr>
          <w:lang w:eastAsia="ja-JP"/>
        </w:rPr>
      </w:pPr>
      <w:r>
        <w:rPr>
          <w:sz w:val="15"/>
          <w:lang w:eastAsia="ja-JP"/>
        </w:rPr>
        <w:t xml:space="preserve">一般的に、代替案D-1（ルートオプション1は全て架空に設置）の採用は、 代替案D-2（ルートオプション6は地下と架空のハイブリッドに設置）と比較して、 </w:t>
      </w:r>
      <w:proofErr w:type="spellStart"/>
      <w:r>
        <w:rPr>
          <w:sz w:val="15"/>
          <w:lang w:eastAsia="ja-JP"/>
        </w:rPr>
        <w:t>陸上考古学的資源への影響の可能性を少なくする可能性がある。なぜなら</w:t>
      </w:r>
      <w:proofErr w:type="spellEnd"/>
      <w:r>
        <w:rPr>
          <w:sz w:val="15"/>
          <w:lang w:eastAsia="ja-JP"/>
        </w:rPr>
        <w:t xml:space="preserve">、 </w:t>
      </w:r>
      <w:proofErr w:type="spellStart"/>
      <w:r>
        <w:rPr>
          <w:sz w:val="15"/>
          <w:lang w:eastAsia="ja-JP"/>
        </w:rPr>
        <w:t>歴史的財産である可能性のある、現在未発見の陸上考古学的資源に対す</w:t>
      </w:r>
      <w:proofErr w:type="spellEnd"/>
      <w:r>
        <w:rPr>
          <w:sz w:val="15"/>
          <w:lang w:eastAsia="ja-JP"/>
        </w:rPr>
        <w:t xml:space="preserve"> </w:t>
      </w:r>
      <w:proofErr w:type="spellStart"/>
      <w:r>
        <w:rPr>
          <w:sz w:val="15"/>
          <w:lang w:eastAsia="ja-JP"/>
        </w:rPr>
        <w:t>るプロジェクト建設活動による地盤撹乱の程度は、地下区間を含むルートよ</w:t>
      </w:r>
      <w:proofErr w:type="spellEnd"/>
      <w:r>
        <w:rPr>
          <w:sz w:val="15"/>
          <w:lang w:eastAsia="ja-JP"/>
        </w:rPr>
        <w:t xml:space="preserve"> りも、全て架空のルートの方が少ないかもしれないからである。全体として、陸上考古学的資源へのインパクトは、代替案D-2の下では、代替案D-1と比 </w:t>
      </w:r>
      <w:proofErr w:type="spellStart"/>
      <w:r>
        <w:rPr>
          <w:sz w:val="15"/>
          <w:lang w:eastAsia="ja-JP"/>
        </w:rPr>
        <w:t>較して同程度か増加する可能性があり、したがって、提案された行為と比較し</w:t>
      </w:r>
      <w:proofErr w:type="spellEnd"/>
      <w:r>
        <w:rPr>
          <w:sz w:val="15"/>
          <w:lang w:eastAsia="ja-JP"/>
        </w:rPr>
        <w:t xml:space="preserve"> </w:t>
      </w:r>
      <w:proofErr w:type="spellStart"/>
      <w:r>
        <w:rPr>
          <w:sz w:val="15"/>
          <w:lang w:eastAsia="ja-JP"/>
        </w:rPr>
        <w:t>ても同程度か増加する可能性がある</w:t>
      </w:r>
      <w:proofErr w:type="spellEnd"/>
      <w:r>
        <w:rPr>
          <w:sz w:val="15"/>
          <w:lang w:eastAsia="ja-JP"/>
        </w:rPr>
        <w:t>。</w:t>
      </w:r>
    </w:p>
    <w:p w14:paraId="389AE978" w14:textId="77777777" w:rsidR="00AD7E94" w:rsidRDefault="000447A2">
      <w:pPr>
        <w:pStyle w:val="a3"/>
        <w:ind w:left="358" w:right="382"/>
        <w:rPr>
          <w:lang w:eastAsia="ja-JP"/>
        </w:rPr>
      </w:pPr>
      <w:r>
        <w:rPr>
          <w:b/>
          <w:sz w:val="15"/>
          <w:lang w:eastAsia="ja-JP"/>
        </w:rPr>
        <w:t>代替案累積的影響。</w:t>
      </w:r>
      <w:r>
        <w:rPr>
          <w:sz w:val="15"/>
          <w:lang w:eastAsia="ja-JP"/>
        </w:rPr>
        <w:t>合理的に予測可能な他の環境動向との関連において、代替案Dが文化資源に与える累積的影響に寄与する追加的影響は、提案された行為の場合と同じであり、評価可能である。</w:t>
      </w:r>
    </w:p>
    <w:p w14:paraId="29FB7FE7" w14:textId="77777777" w:rsidR="00AD7E94" w:rsidRDefault="000447A2">
      <w:pPr>
        <w:pStyle w:val="3"/>
        <w:numPr>
          <w:ilvl w:val="3"/>
          <w:numId w:val="22"/>
        </w:numPr>
        <w:tabs>
          <w:tab w:val="left" w:pos="1798"/>
        </w:tabs>
      </w:pPr>
      <w:proofErr w:type="spellStart"/>
      <w:r>
        <w:rPr>
          <w:spacing w:val="-2"/>
          <w:sz w:val="15"/>
        </w:rPr>
        <w:t>結論</w:t>
      </w:r>
      <w:proofErr w:type="spellEnd"/>
    </w:p>
    <w:p w14:paraId="30669C8E" w14:textId="77777777" w:rsidR="00AD7E94" w:rsidRDefault="000447A2">
      <w:pPr>
        <w:pStyle w:val="a3"/>
        <w:spacing w:before="201"/>
        <w:ind w:left="357" w:right="399" w:firstLine="1"/>
        <w:rPr>
          <w:lang w:eastAsia="ja-JP"/>
        </w:rPr>
      </w:pPr>
      <w:proofErr w:type="spellStart"/>
      <w:r>
        <w:rPr>
          <w:b/>
          <w:sz w:val="15"/>
          <w:lang w:eastAsia="ja-JP"/>
        </w:rPr>
        <w:t>代替案Dの影響</w:t>
      </w:r>
      <w:proofErr w:type="spellEnd"/>
      <w:r>
        <w:rPr>
          <w:b/>
          <w:sz w:val="15"/>
          <w:lang w:eastAsia="ja-JP"/>
        </w:rPr>
        <w:t xml:space="preserve"> </w:t>
      </w:r>
      <w:proofErr w:type="spellStart"/>
      <w:r>
        <w:rPr>
          <w:sz w:val="15"/>
          <w:lang w:eastAsia="ja-JP"/>
        </w:rPr>
        <w:t>代替案Dに関連する個々のIPFの結果生じる文化資源へのインパクトは、提案さ</w:t>
      </w:r>
      <w:proofErr w:type="spellEnd"/>
      <w:r>
        <w:rPr>
          <w:sz w:val="15"/>
          <w:lang w:eastAsia="ja-JP"/>
        </w:rPr>
        <w:t xml:space="preserve"> </w:t>
      </w:r>
      <w:proofErr w:type="spellStart"/>
      <w:r>
        <w:rPr>
          <w:sz w:val="15"/>
          <w:lang w:eastAsia="ja-JP"/>
        </w:rPr>
        <w:t>れている行為の下でのインパクトと比較して、減少、類似、または増加する可能性があ</w:t>
      </w:r>
      <w:proofErr w:type="spellEnd"/>
      <w:r>
        <w:rPr>
          <w:sz w:val="15"/>
          <w:lang w:eastAsia="ja-JP"/>
        </w:rPr>
        <w:t xml:space="preserve"> る。一般的に、代替案D-2の実施は、陸上プロジェクト構成要素の潜在的な可視性を減少 </w:t>
      </w:r>
      <w:proofErr w:type="spellStart"/>
      <w:r>
        <w:rPr>
          <w:sz w:val="15"/>
          <w:lang w:eastAsia="ja-JP"/>
        </w:rPr>
        <w:t>させ、それにより歴史的地上資源への潜在的影響を減少させるかもしれない。しかし</w:t>
      </w:r>
      <w:proofErr w:type="spellEnd"/>
      <w:r>
        <w:rPr>
          <w:sz w:val="15"/>
          <w:lang w:eastAsia="ja-JP"/>
        </w:rPr>
        <w:t>、 代替案D-2はまた、陸上プロジェクト地下構成要素の設置における地盤撹乱の範囲を 増加させ、それにより陸上考古学的資源への影響の可能性を増加させるだろう。その結果、代替案Dは、提案行為と同様に文化資源に</w:t>
      </w:r>
      <w:r>
        <w:rPr>
          <w:b/>
          <w:sz w:val="15"/>
          <w:lang w:eastAsia="ja-JP"/>
        </w:rPr>
        <w:t>中</w:t>
      </w:r>
      <w:r>
        <w:rPr>
          <w:sz w:val="15"/>
          <w:lang w:eastAsia="ja-JP"/>
        </w:rPr>
        <w:t>程度から</w:t>
      </w:r>
      <w:r>
        <w:rPr>
          <w:b/>
          <w:sz w:val="15"/>
          <w:lang w:eastAsia="ja-JP"/>
        </w:rPr>
        <w:t>大きな</w:t>
      </w:r>
      <w:r>
        <w:rPr>
          <w:sz w:val="15"/>
          <w:lang w:eastAsia="ja-JP"/>
        </w:rPr>
        <w:t xml:space="preserve">インパクトを持つが、 NHPA第106条コンサルテーションプロセスを通じて開発された回避、最小化、ミティゲーション、 </w:t>
      </w:r>
      <w:proofErr w:type="spellStart"/>
      <w:r>
        <w:rPr>
          <w:sz w:val="15"/>
          <w:lang w:eastAsia="ja-JP"/>
        </w:rPr>
        <w:t>モニタリング対策をドミニオンエナジー社が実施することで解決されるであろう</w:t>
      </w:r>
      <w:proofErr w:type="spellEnd"/>
      <w:r>
        <w:rPr>
          <w:sz w:val="15"/>
          <w:lang w:eastAsia="ja-JP"/>
        </w:rPr>
        <w:t>。</w:t>
      </w:r>
    </w:p>
    <w:p w14:paraId="6B90D30B" w14:textId="77777777" w:rsidR="00AD7E94" w:rsidRDefault="000447A2">
      <w:pPr>
        <w:pStyle w:val="a3"/>
        <w:spacing w:before="91"/>
        <w:ind w:left="0"/>
        <w:rPr>
          <w:sz w:val="20"/>
          <w:lang w:eastAsia="ja-JP"/>
        </w:rPr>
      </w:pPr>
      <w:r>
        <w:rPr>
          <w:noProof/>
          <w:sz w:val="20"/>
        </w:rPr>
        <mc:AlternateContent>
          <mc:Choice Requires="wps">
            <w:drawing>
              <wp:anchor distT="0" distB="0" distL="0" distR="0" simplePos="0" relativeHeight="251728896" behindDoc="1" locked="0" layoutInCell="1" allowOverlap="1" wp14:anchorId="163AEC31" wp14:editId="6D83C1F4">
                <wp:simplePos x="0" y="0"/>
                <wp:positionH relativeFrom="page">
                  <wp:posOffset>914400</wp:posOffset>
                </wp:positionH>
                <wp:positionV relativeFrom="paragraph">
                  <wp:posOffset>219379</wp:posOffset>
                </wp:positionV>
                <wp:extent cx="1828800" cy="7620"/>
                <wp:effectExtent l="0" t="0" r="0" b="0"/>
                <wp:wrapTopAndBottom/>
                <wp:docPr id="187" name="Graphic 187"/>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46DB477" id="Graphic 187" o:spid="_x0000_s1026" style="position:absolute;margin-left:1in;margin-top:17.25pt;width:2in;height:.6pt;z-index:-25158758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" path="m1828800,l,,,7619r1828800,l1828800,xe" fillcolor="black" stroked="f">
                <v:path arrowok="t"/>
                <w10:wrap type="topAndBottom" anchorx="page"/>
              </v:shape>
            </w:pict>
          </mc:Fallback>
        </mc:AlternateContent>
      </w:r>
    </w:p>
    <w:p w14:paraId="2DFD3692" w14:textId="77777777" w:rsidR="00AD7E94" w:rsidRDefault="000447A2">
      <w:pPr>
        <w:spacing w:before="101"/>
        <w:ind w:left="360" w:right="382" w:hanging="1"/>
        <w:rPr>
          <w:sz w:val="20"/>
          <w:lang w:eastAsia="ja-JP"/>
        </w:rPr>
      </w:pPr>
      <w:bookmarkStart w:id="180" w:name="_bookmark101"/>
      <w:bookmarkEnd w:id="180"/>
      <w:r>
        <w:rPr>
          <w:sz w:val="13"/>
          <w:vertAlign w:val="superscript"/>
          <w:lang w:eastAsia="ja-JP"/>
        </w:rPr>
        <w:t>(1</w:t>
      </w:r>
      <w:r>
        <w:rPr>
          <w:sz w:val="13"/>
          <w:lang w:eastAsia="ja-JP"/>
        </w:rPr>
        <w:t xml:space="preserve">) </w:t>
      </w:r>
      <w:proofErr w:type="spellStart"/>
      <w:r>
        <w:rPr>
          <w:sz w:val="13"/>
          <w:lang w:eastAsia="ja-JP"/>
        </w:rPr>
        <w:t>現在NRHPに登録されている歴史的資産である地上資源であるキャンプ・ペンデル</w:t>
      </w:r>
      <w:proofErr w:type="spellEnd"/>
      <w:r>
        <w:rPr>
          <w:sz w:val="13"/>
          <w:lang w:eastAsia="ja-JP"/>
        </w:rPr>
        <w:t xml:space="preserve"> </w:t>
      </w:r>
      <w:proofErr w:type="spellStart"/>
      <w:r>
        <w:rPr>
          <w:sz w:val="13"/>
          <w:lang w:eastAsia="ja-JP"/>
        </w:rPr>
        <w:t>トン／州軍居留地歴史地区に対する物理的インパクトは、代替案Dでは、この資源に影</w:t>
      </w:r>
      <w:proofErr w:type="spellEnd"/>
      <w:r>
        <w:rPr>
          <w:sz w:val="13"/>
          <w:lang w:eastAsia="ja-JP"/>
        </w:rPr>
        <w:t xml:space="preserve"> </w:t>
      </w:r>
      <w:proofErr w:type="spellStart"/>
      <w:r>
        <w:rPr>
          <w:sz w:val="13"/>
          <w:lang w:eastAsia="ja-JP"/>
        </w:rPr>
        <w:t>響を与える陸上プロジェクトの構成要素（すなわち、ハーパース・ロード交換所へのケ</w:t>
      </w:r>
      <w:proofErr w:type="spellEnd"/>
      <w:r>
        <w:rPr>
          <w:sz w:val="13"/>
          <w:lang w:eastAsia="ja-JP"/>
        </w:rPr>
        <w:t xml:space="preserve">ー </w:t>
      </w:r>
      <w:proofErr w:type="spellStart"/>
      <w:r>
        <w:rPr>
          <w:sz w:val="13"/>
          <w:lang w:eastAsia="ja-JP"/>
        </w:rPr>
        <w:t>ブル陸揚げ場所と陸上輸出ケーブルルート）は変更されないため、代替案Dでは変</w:t>
      </w:r>
      <w:proofErr w:type="spellEnd"/>
      <w:r>
        <w:rPr>
          <w:sz w:val="13"/>
          <w:lang w:eastAsia="ja-JP"/>
        </w:rPr>
        <w:t xml:space="preserve"> </w:t>
      </w:r>
      <w:proofErr w:type="spellStart"/>
      <w:r>
        <w:rPr>
          <w:sz w:val="13"/>
          <w:lang w:eastAsia="ja-JP"/>
        </w:rPr>
        <w:t>更の対象とはならない</w:t>
      </w:r>
      <w:proofErr w:type="spellEnd"/>
      <w:r>
        <w:rPr>
          <w:sz w:val="13"/>
          <w:lang w:eastAsia="ja-JP"/>
        </w:rPr>
        <w:t>。</w:t>
      </w:r>
    </w:p>
    <w:p w14:paraId="66235654" w14:textId="77777777" w:rsidR="00AD7E94" w:rsidRDefault="00AD7E94">
      <w:pPr>
        <w:rPr>
          <w:sz w:val="20"/>
          <w:lang w:eastAsia="ja-JP"/>
        </w:rPr>
        <w:sectPr w:rsidR="00AD7E94">
          <w:pgSz w:w="12240" w:h="15840"/>
          <w:pgMar w:top="1360" w:right="1080" w:bottom="680" w:left="1080" w:header="729" w:footer="483" w:gutter="0"/>
          <w:cols w:space="708"/>
        </w:sectPr>
      </w:pPr>
    </w:p>
    <w:p w14:paraId="74B3C5CE" w14:textId="77777777" w:rsidR="00AD7E94" w:rsidRDefault="000447A2">
      <w:pPr>
        <w:pStyle w:val="a3"/>
        <w:spacing w:before="82"/>
        <w:ind w:left="360" w:right="369"/>
        <w:rPr>
          <w:lang w:eastAsia="ja-JP"/>
        </w:rPr>
      </w:pPr>
      <w:proofErr w:type="spellStart"/>
      <w:r>
        <w:rPr>
          <w:sz w:val="15"/>
          <w:lang w:eastAsia="ja-JP"/>
        </w:rPr>
        <w:lastRenderedPageBreak/>
        <w:t>他の合理的に予見可能な環境傾向との関連において、代替案Dが文化資源に及ぼす</w:t>
      </w:r>
      <w:proofErr w:type="spellEnd"/>
      <w:r>
        <w:rPr>
          <w:sz w:val="15"/>
          <w:lang w:eastAsia="ja-JP"/>
        </w:rPr>
        <w:t xml:space="preserve"> 累積</w:t>
      </w:r>
      <w:r>
        <w:rPr>
          <w:b/>
          <w:sz w:val="15"/>
          <w:lang w:eastAsia="ja-JP"/>
        </w:rPr>
        <w:t>的</w:t>
      </w:r>
      <w:r>
        <w:rPr>
          <w:sz w:val="15"/>
          <w:lang w:eastAsia="ja-JP"/>
        </w:rPr>
        <w:t xml:space="preserve">影響に寄与する追加的影響は、提案された行為と同様、評価可能である。BOEMは、代替案Dに関連する文化資源への累積的影響が、洋上風力発電を含む進行中及び </w:t>
      </w:r>
      <w:proofErr w:type="spellStart"/>
      <w:r>
        <w:rPr>
          <w:sz w:val="15"/>
          <w:lang w:eastAsia="ja-JP"/>
        </w:rPr>
        <w:t>計画中の活動からのインパクトと組み合わされた場合、</w:t>
      </w:r>
      <w:r>
        <w:rPr>
          <w:b/>
          <w:sz w:val="15"/>
          <w:lang w:eastAsia="ja-JP"/>
        </w:rPr>
        <w:t>大きなものに</w:t>
      </w:r>
      <w:r>
        <w:rPr>
          <w:sz w:val="15"/>
          <w:lang w:eastAsia="ja-JP"/>
        </w:rPr>
        <w:t>なると予測している</w:t>
      </w:r>
      <w:proofErr w:type="spellEnd"/>
      <w:r>
        <w:rPr>
          <w:sz w:val="15"/>
          <w:lang w:eastAsia="ja-JP"/>
        </w:rPr>
        <w:t>。</w:t>
      </w:r>
    </w:p>
    <w:p w14:paraId="2FB86241" w14:textId="77777777" w:rsidR="00AD7E94" w:rsidRDefault="000447A2">
      <w:pPr>
        <w:pStyle w:val="3"/>
        <w:numPr>
          <w:ilvl w:val="2"/>
          <w:numId w:val="22"/>
        </w:numPr>
        <w:tabs>
          <w:tab w:val="left" w:pos="1439"/>
        </w:tabs>
        <w:spacing w:before="199"/>
        <w:ind w:hanging="1079"/>
        <w:rPr>
          <w:lang w:eastAsia="ja-JP"/>
        </w:rPr>
      </w:pPr>
      <w:bookmarkStart w:id="181" w:name="_TOC_250002"/>
      <w:r>
        <w:rPr>
          <w:sz w:val="15"/>
          <w:lang w:eastAsia="ja-JP"/>
        </w:rPr>
        <w:t>省庁が要求するミティゲーション</w:t>
      </w:r>
      <w:bookmarkEnd w:id="181"/>
      <w:r>
        <w:rPr>
          <w:spacing w:val="-2"/>
          <w:sz w:val="15"/>
          <w:lang w:eastAsia="ja-JP"/>
        </w:rPr>
        <w:t xml:space="preserve"> 対策</w:t>
      </w:r>
    </w:p>
    <w:p w14:paraId="4F9E192D" w14:textId="77777777" w:rsidR="00AD7E94" w:rsidRDefault="000447A2">
      <w:pPr>
        <w:pStyle w:val="a3"/>
        <w:spacing w:before="201"/>
        <w:ind w:right="382"/>
        <w:rPr>
          <w:lang w:eastAsia="ja-JP"/>
        </w:rPr>
      </w:pPr>
      <w:r>
        <w:rPr>
          <w:sz w:val="15"/>
          <w:lang w:eastAsia="ja-JP"/>
        </w:rPr>
        <w:t xml:space="preserve">EIS草案において、BOEMは文化資源へのインパクトを最小化するために提案されたいくつかの対策を分析した。ドラフトEISの公表後、BOEMは、36CFR800.6に従って、歴史的資産への悪影響を解決するための対策を策定するために、協議当事者との第106条コンサルテーションを継続し、ROD発行前に第106条MOAを締結する予定である。表3.10 3に記載されたこれらのミティゲーションは、付録Hの表H-2にも記載されている。ドミニオンエナジー社は、締結された第 106 条 MOA </w:t>
      </w:r>
      <w:proofErr w:type="spellStart"/>
      <w:r>
        <w:rPr>
          <w:sz w:val="15"/>
          <w:lang w:eastAsia="ja-JP"/>
        </w:rPr>
        <w:t>に従うことが要求される</w:t>
      </w:r>
      <w:proofErr w:type="spellEnd"/>
      <w:r>
        <w:rPr>
          <w:sz w:val="15"/>
          <w:lang w:eastAsia="ja-JP"/>
        </w:rPr>
        <w:t>。</w:t>
      </w:r>
    </w:p>
    <w:p w14:paraId="7F38AAB6" w14:textId="77777777" w:rsidR="00AD7E94" w:rsidRDefault="000447A2">
      <w:pPr>
        <w:spacing w:before="241"/>
        <w:ind w:left="4121" w:right="369" w:hanging="3594"/>
        <w:rPr>
          <w:rFonts w:ascii="Arial"/>
          <w:b/>
          <w:sz w:val="20"/>
          <w:lang w:eastAsia="ja-JP"/>
        </w:rPr>
      </w:pPr>
      <w:r>
        <w:rPr>
          <w:rFonts w:ascii="Arial"/>
          <w:b/>
          <w:sz w:val="13"/>
          <w:lang w:eastAsia="ja-JP"/>
        </w:rPr>
        <w:t>表</w:t>
      </w:r>
      <w:r>
        <w:rPr>
          <w:rFonts w:ascii="Arial"/>
          <w:b/>
          <w:sz w:val="13"/>
          <w:lang w:eastAsia="ja-JP"/>
        </w:rPr>
        <w:t xml:space="preserve">3.10-3 </w:t>
      </w:r>
      <w:r>
        <w:rPr>
          <w:rFonts w:ascii="Arial"/>
          <w:b/>
          <w:sz w:val="13"/>
          <w:lang w:eastAsia="ja-JP"/>
        </w:rPr>
        <w:t>コンサルテーションの結果得られた対策（付録</w:t>
      </w:r>
      <w:r>
        <w:rPr>
          <w:rFonts w:ascii="Arial"/>
          <w:b/>
          <w:sz w:val="13"/>
          <w:lang w:eastAsia="ja-JP"/>
        </w:rPr>
        <w:t>H</w:t>
      </w:r>
      <w:r>
        <w:rPr>
          <w:rFonts w:ascii="Arial"/>
          <w:b/>
          <w:sz w:val="13"/>
          <w:lang w:eastAsia="ja-JP"/>
        </w:rPr>
        <w:t>、表</w:t>
      </w:r>
      <w:r>
        <w:rPr>
          <w:rFonts w:ascii="Arial"/>
          <w:b/>
          <w:sz w:val="13"/>
          <w:lang w:eastAsia="ja-JP"/>
        </w:rPr>
        <w:t>H-2</w:t>
      </w:r>
      <w:r>
        <w:rPr>
          <w:rFonts w:ascii="Arial"/>
          <w:b/>
          <w:sz w:val="13"/>
          <w:lang w:eastAsia="ja-JP"/>
        </w:rPr>
        <w:t>でも特定されている）：文化資源</w:t>
      </w:r>
    </w:p>
    <w:p w14:paraId="3BFA0061"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18"/>
        <w:gridCol w:w="4272"/>
        <w:gridCol w:w="2861"/>
      </w:tblGrid>
      <w:tr w:rsidR="00AD7E94" w14:paraId="58C1463C" w14:textId="77777777">
        <w:trPr>
          <w:trHeight w:val="289"/>
        </w:trPr>
        <w:tc>
          <w:tcPr>
            <w:tcW w:w="2218" w:type="dxa"/>
            <w:shd w:val="clear" w:color="auto" w:fill="DEEAF6"/>
          </w:tcPr>
          <w:p w14:paraId="00ED5140" w14:textId="77777777" w:rsidR="00AD7E94" w:rsidRDefault="000447A2">
            <w:pPr>
              <w:pStyle w:val="TableParagraph"/>
              <w:ind w:left="703"/>
              <w:rPr>
                <w:b/>
                <w:sz w:val="20"/>
              </w:rPr>
            </w:pPr>
            <w:proofErr w:type="spellStart"/>
            <w:r>
              <w:rPr>
                <w:b/>
                <w:spacing w:val="-2"/>
                <w:sz w:val="13"/>
              </w:rPr>
              <w:t>測定</w:t>
            </w:r>
            <w:proofErr w:type="spellEnd"/>
          </w:p>
        </w:tc>
        <w:tc>
          <w:tcPr>
            <w:tcW w:w="4272" w:type="dxa"/>
            <w:shd w:val="clear" w:color="auto" w:fill="DEEAF6"/>
          </w:tcPr>
          <w:p w14:paraId="2B52A6B8" w14:textId="77777777" w:rsidR="00AD7E94" w:rsidRDefault="000447A2">
            <w:pPr>
              <w:pStyle w:val="TableParagraph"/>
              <w:ind w:left="8"/>
              <w:jc w:val="center"/>
              <w:rPr>
                <w:b/>
                <w:sz w:val="20"/>
              </w:rPr>
            </w:pPr>
            <w:proofErr w:type="spellStart"/>
            <w:r>
              <w:rPr>
                <w:b/>
                <w:spacing w:val="-2"/>
                <w:sz w:val="13"/>
              </w:rPr>
              <w:t>説明</w:t>
            </w:r>
            <w:proofErr w:type="spellEnd"/>
          </w:p>
        </w:tc>
        <w:tc>
          <w:tcPr>
            <w:tcW w:w="2861" w:type="dxa"/>
            <w:shd w:val="clear" w:color="auto" w:fill="DEEAF6"/>
          </w:tcPr>
          <w:p w14:paraId="1CD2A99A" w14:textId="77777777" w:rsidR="00AD7E94" w:rsidRDefault="000447A2">
            <w:pPr>
              <w:pStyle w:val="TableParagraph"/>
              <w:ind w:left="7"/>
              <w:jc w:val="center"/>
              <w:rPr>
                <w:b/>
                <w:sz w:val="20"/>
              </w:rPr>
            </w:pPr>
            <w:proofErr w:type="spellStart"/>
            <w:r>
              <w:rPr>
                <w:b/>
                <w:spacing w:val="-2"/>
                <w:sz w:val="13"/>
              </w:rPr>
              <w:t>エフェクト</w:t>
            </w:r>
            <w:proofErr w:type="spellEnd"/>
          </w:p>
        </w:tc>
      </w:tr>
      <w:tr w:rsidR="00AD7E94" w14:paraId="317C965C" w14:textId="77777777">
        <w:trPr>
          <w:trHeight w:val="3969"/>
        </w:trPr>
        <w:tc>
          <w:tcPr>
            <w:tcW w:w="2218" w:type="dxa"/>
          </w:tcPr>
          <w:p w14:paraId="09B0405B" w14:textId="77777777" w:rsidR="00AD7E94" w:rsidRDefault="000447A2">
            <w:pPr>
              <w:pStyle w:val="TableParagraph"/>
              <w:rPr>
                <w:sz w:val="20"/>
              </w:rPr>
            </w:pPr>
            <w:r>
              <w:rPr>
                <w:sz w:val="13"/>
              </w:rPr>
              <w:t>106条</w:t>
            </w:r>
            <w:r>
              <w:rPr>
                <w:spacing w:val="-5"/>
                <w:sz w:val="13"/>
              </w:rPr>
              <w:t>MOAの</w:t>
            </w:r>
            <w:r>
              <w:rPr>
                <w:sz w:val="13"/>
              </w:rPr>
              <w:t>遵守</w:t>
            </w:r>
          </w:p>
        </w:tc>
        <w:tc>
          <w:tcPr>
            <w:tcW w:w="4272" w:type="dxa"/>
          </w:tcPr>
          <w:p w14:paraId="49A1A90B" w14:textId="77777777" w:rsidR="00AD7E94" w:rsidRDefault="000447A2">
            <w:pPr>
              <w:pStyle w:val="TableParagraph"/>
              <w:ind w:right="106"/>
              <w:rPr>
                <w:sz w:val="20"/>
                <w:lang w:eastAsia="ja-JP"/>
              </w:rPr>
            </w:pPr>
            <w:r>
              <w:rPr>
                <w:sz w:val="13"/>
                <w:lang w:eastAsia="ja-JP"/>
              </w:rPr>
              <w:t>Dominion Energy社は、BOEM、連邦政府公認部族、SHPOs、および協議当事者（第106条規則で定義）がNHPA第106条協議を通じて作成した</w:t>
            </w:r>
            <w:r>
              <w:rPr>
                <w:i/>
                <w:sz w:val="13"/>
                <w:lang w:eastAsia="ja-JP"/>
              </w:rPr>
              <w:t>「沿岸バージニア沖合洋上風力商業プロジェクトに関する海洋エネルギー管理局、バージニア州およびノースカロライナ州の歴史保存担当官、歴史保存諮問委員会の間の合意覚書</w:t>
            </w:r>
            <w:r>
              <w:rPr>
                <w:sz w:val="13"/>
                <w:lang w:eastAsia="ja-JP"/>
              </w:rPr>
              <w:t>」（MOA</w:t>
            </w:r>
            <w:r>
              <w:rPr>
                <w:b/>
                <w:sz w:val="13"/>
                <w:lang w:eastAsia="ja-JP"/>
              </w:rPr>
              <w:t xml:space="preserve">; </w:t>
            </w:r>
            <w:r>
              <w:rPr>
                <w:sz w:val="13"/>
                <w:lang w:eastAsia="ja-JP"/>
              </w:rPr>
              <w:t>別紙A）の規定を遵守する。</w:t>
            </w:r>
          </w:p>
          <w:p w14:paraId="59DED77F" w14:textId="77777777" w:rsidR="00AD7E94" w:rsidRDefault="000447A2">
            <w:pPr>
              <w:pStyle w:val="TableParagraph"/>
              <w:spacing w:before="0"/>
              <w:ind w:right="106"/>
              <w:rPr>
                <w:sz w:val="20"/>
                <w:lang w:eastAsia="ja-JP"/>
              </w:rPr>
            </w:pPr>
            <w:r>
              <w:rPr>
                <w:sz w:val="13"/>
                <w:lang w:eastAsia="ja-JP"/>
              </w:rPr>
              <w:t>コンサルテーション・パーティには、がプロジェクトによって悪影響を受けると判断した歴史的建造物の所有者、あるいは関心を示す人々が含まれる。</w:t>
            </w:r>
          </w:p>
        </w:tc>
        <w:tc>
          <w:tcPr>
            <w:tcW w:w="2861" w:type="dxa"/>
          </w:tcPr>
          <w:p w14:paraId="54FE0E6F" w14:textId="77777777" w:rsidR="00AD7E94" w:rsidRDefault="000447A2">
            <w:pPr>
              <w:pStyle w:val="TableParagraph"/>
              <w:spacing w:before="31"/>
              <w:ind w:right="151"/>
              <w:rPr>
                <w:sz w:val="20"/>
                <w:lang w:eastAsia="ja-JP"/>
              </w:rPr>
            </w:pPr>
            <w:r>
              <w:rPr>
                <w:sz w:val="13"/>
                <w:lang w:eastAsia="ja-JP"/>
              </w:rPr>
              <w:t>MOAの規定を遵守することで、回避、最小化、ミティゲーションモニタリング対策を通じて、歴史的資産への悪影響を解決することになる。</w:t>
            </w:r>
          </w:p>
        </w:tc>
      </w:tr>
      <w:tr w:rsidR="00AD7E94" w14:paraId="01F0C0A7" w14:textId="77777777">
        <w:trPr>
          <w:trHeight w:val="2589"/>
        </w:trPr>
        <w:tc>
          <w:tcPr>
            <w:tcW w:w="2218" w:type="dxa"/>
          </w:tcPr>
          <w:p w14:paraId="13A11FB1" w14:textId="77777777" w:rsidR="00AD7E94" w:rsidRDefault="000447A2">
            <w:pPr>
              <w:pStyle w:val="TableParagraph"/>
              <w:ind w:right="142"/>
              <w:rPr>
                <w:sz w:val="20"/>
                <w:lang w:eastAsia="ja-JP"/>
              </w:rPr>
            </w:pPr>
            <w:r>
              <w:rPr>
                <w:spacing w:val="-2"/>
                <w:sz w:val="13"/>
                <w:lang w:eastAsia="ja-JP"/>
              </w:rPr>
              <w:t>影響の可能性の</w:t>
            </w:r>
            <w:r>
              <w:rPr>
                <w:sz w:val="13"/>
                <w:lang w:eastAsia="ja-JP"/>
              </w:rPr>
              <w:t>ある海域における歴史的建造物への悪影響の回避</w:t>
            </w:r>
          </w:p>
        </w:tc>
        <w:tc>
          <w:tcPr>
            <w:tcW w:w="4272" w:type="dxa"/>
          </w:tcPr>
          <w:p w14:paraId="27497BBB" w14:textId="77777777" w:rsidR="00AD7E94" w:rsidRDefault="000447A2">
            <w:pPr>
              <w:pStyle w:val="TableParagraph"/>
              <w:ind w:right="106"/>
              <w:rPr>
                <w:sz w:val="20"/>
                <w:lang w:eastAsia="ja-JP"/>
              </w:rPr>
            </w:pPr>
            <w:r>
              <w:rPr>
                <w:sz w:val="13"/>
                <w:lang w:eastAsia="ja-JP"/>
              </w:rPr>
              <w:t>MOA協定I.A.1および関連する海洋文化資源回避計画（MOA、添付資料3）により、ドミニオン・エナジー社は、31の特定された海洋考古学的資源（すなわち、ターゲット1～31）および6つの特定された古代の水中地形特徴（すなわち、P-01、P-02、P-03、P-04-A、P-04-）すべてについて、資格のある海洋考古学者が推奨する水平保護バッファーに従う。</w:t>
            </w:r>
          </w:p>
          <w:p w14:paraId="491C71C6" w14:textId="77777777" w:rsidR="00AD7E94" w:rsidRDefault="000447A2">
            <w:pPr>
              <w:pStyle w:val="TableParagraph"/>
              <w:spacing w:before="1"/>
              <w:ind w:right="118" w:hanging="1"/>
              <w:rPr>
                <w:sz w:val="20"/>
                <w:lang w:eastAsia="ja-JP"/>
              </w:rPr>
            </w:pPr>
            <w:r>
              <w:rPr>
                <w:sz w:val="13"/>
                <w:lang w:eastAsia="ja-JP"/>
              </w:rPr>
              <w:t>B、およびP-05）は、海洋APEにあるこれらの歴史的資産へのエフェクト回避のためである。</w:t>
            </w:r>
          </w:p>
        </w:tc>
        <w:tc>
          <w:tcPr>
            <w:tcW w:w="2861" w:type="dxa"/>
          </w:tcPr>
          <w:p w14:paraId="6345A5A6" w14:textId="77777777" w:rsidR="00AD7E94" w:rsidRDefault="000447A2">
            <w:pPr>
              <w:pStyle w:val="TableParagraph"/>
              <w:ind w:right="151"/>
              <w:rPr>
                <w:sz w:val="20"/>
                <w:lang w:eastAsia="ja-JP"/>
              </w:rPr>
            </w:pPr>
            <w:r>
              <w:rPr>
                <w:sz w:val="13"/>
                <w:lang w:eastAsia="ja-JP"/>
              </w:rPr>
              <w:t>海洋APE内の歴史的建造物を回避するための水平保護バッファーが実施され、それを遵守することでこれらの資源へのインパクトは無視できるものに</w:t>
            </w:r>
            <w:r>
              <w:rPr>
                <w:spacing w:val="-2"/>
                <w:sz w:val="13"/>
                <w:lang w:eastAsia="ja-JP"/>
              </w:rPr>
              <w:t>なるだろう。</w:t>
            </w:r>
          </w:p>
        </w:tc>
      </w:tr>
      <w:tr w:rsidR="00AD7E94" w14:paraId="7BC03CDC" w14:textId="77777777">
        <w:trPr>
          <w:trHeight w:val="1410"/>
        </w:trPr>
        <w:tc>
          <w:tcPr>
            <w:tcW w:w="2218" w:type="dxa"/>
          </w:tcPr>
          <w:p w14:paraId="0C1B7700" w14:textId="77777777" w:rsidR="00AD7E94" w:rsidRDefault="000447A2">
            <w:pPr>
              <w:pStyle w:val="TableParagraph"/>
              <w:ind w:right="319"/>
              <w:rPr>
                <w:sz w:val="20"/>
                <w:lang w:eastAsia="ja-JP"/>
              </w:rPr>
            </w:pPr>
            <w:r>
              <w:rPr>
                <w:sz w:val="13"/>
                <w:lang w:eastAsia="ja-JP"/>
              </w:rPr>
              <w:t>海洋考古学</w:t>
            </w:r>
            <w:r>
              <w:rPr>
                <w:spacing w:val="-2"/>
                <w:sz w:val="13"/>
                <w:lang w:eastAsia="ja-JP"/>
              </w:rPr>
              <w:t>ポストレビュー</w:t>
            </w:r>
            <w:r>
              <w:rPr>
                <w:sz w:val="13"/>
                <w:lang w:eastAsia="ja-JP"/>
              </w:rPr>
              <w:t>発見計画</w:t>
            </w:r>
          </w:p>
        </w:tc>
        <w:tc>
          <w:tcPr>
            <w:tcW w:w="4272" w:type="dxa"/>
          </w:tcPr>
          <w:p w14:paraId="14B0F48D" w14:textId="77777777" w:rsidR="00AD7E94" w:rsidRDefault="000447A2">
            <w:pPr>
              <w:pStyle w:val="TableParagraph"/>
              <w:ind w:right="106"/>
              <w:rPr>
                <w:sz w:val="20"/>
                <w:lang w:eastAsia="ja-JP"/>
              </w:rPr>
            </w:pPr>
            <w:r>
              <w:rPr>
                <w:sz w:val="13"/>
                <w:lang w:eastAsia="ja-JP"/>
              </w:rPr>
              <w:t>MOA合意書XIにより、歴史的に影響の大きいと思われる歴史的建造物が発見された場合、または歴史的建造物への予期せぬエフェクトが発見された場合、あるいは</w:t>
            </w:r>
          </w:p>
          <w:p w14:paraId="63A27C82" w14:textId="77777777" w:rsidR="00AD7E94" w:rsidRDefault="000447A2">
            <w:pPr>
              <w:pStyle w:val="TableParagraph"/>
              <w:spacing w:before="0" w:line="230" w:lineRule="atLeast"/>
              <w:ind w:right="106"/>
              <w:rPr>
                <w:sz w:val="20"/>
                <w:lang w:eastAsia="ja-JP"/>
              </w:rPr>
            </w:pPr>
            <w:r>
              <w:rPr>
                <w:sz w:val="13"/>
                <w:lang w:eastAsia="ja-JP"/>
              </w:rPr>
              <w:t>審査後に歴史的建造物が発見された場合、または歴史的建造物に対する予期せぬエフェクトが発見された場合。</w:t>
            </w:r>
          </w:p>
        </w:tc>
        <w:tc>
          <w:tcPr>
            <w:tcW w:w="2861" w:type="dxa"/>
          </w:tcPr>
          <w:p w14:paraId="6B8F7A20" w14:textId="77777777" w:rsidR="00AD7E94" w:rsidRDefault="000447A2">
            <w:pPr>
              <w:pStyle w:val="TableParagraph"/>
              <w:ind w:right="151"/>
              <w:rPr>
                <w:sz w:val="20"/>
                <w:lang w:eastAsia="ja-JP"/>
              </w:rPr>
            </w:pPr>
            <w:r>
              <w:rPr>
                <w:sz w:val="13"/>
                <w:lang w:eastAsia="ja-JP"/>
              </w:rPr>
              <w:t>この措置の施行は、州水域であればバージニア州SHPOの管轄下に置かれる。</w:t>
            </w:r>
          </w:p>
          <w:p w14:paraId="7A4D1F8C" w14:textId="77777777" w:rsidR="00AD7E94" w:rsidRDefault="000447A2">
            <w:pPr>
              <w:pStyle w:val="TableParagraph"/>
              <w:spacing w:before="0" w:line="230" w:lineRule="atLeast"/>
              <w:ind w:right="151"/>
              <w:rPr>
                <w:sz w:val="20"/>
              </w:rPr>
            </w:pPr>
            <w:r>
              <w:rPr>
                <w:sz w:val="13"/>
                <w:lang w:eastAsia="ja-JP"/>
              </w:rPr>
              <w:t>連邦水域であればBOEM/BSEE。</w:t>
            </w:r>
            <w:proofErr w:type="spellStart"/>
            <w:r>
              <w:rPr>
                <w:sz w:val="13"/>
              </w:rPr>
              <w:t>を実施する</w:t>
            </w:r>
            <w:proofErr w:type="spellEnd"/>
            <w:r>
              <w:rPr>
                <w:sz w:val="13"/>
              </w:rPr>
              <w:t>。</w:t>
            </w:r>
          </w:p>
        </w:tc>
      </w:tr>
    </w:tbl>
    <w:p w14:paraId="18EBBFA2" w14:textId="77777777" w:rsidR="00AD7E94" w:rsidRDefault="00AD7E94">
      <w:pPr>
        <w:pStyle w:val="TableParagraph"/>
        <w:spacing w:line="230" w:lineRule="atLeast"/>
        <w:rPr>
          <w:sz w:val="20"/>
        </w:rPr>
        <w:sectPr w:rsidR="00AD7E94">
          <w:pgSz w:w="12240" w:h="15840"/>
          <w:pgMar w:top="1360" w:right="1080" w:bottom="680" w:left="1080" w:header="729" w:footer="483" w:gutter="0"/>
          <w:cols w:space="708"/>
        </w:sectPr>
      </w:pPr>
    </w:p>
    <w:p w14:paraId="27235922" w14:textId="77777777" w:rsidR="00AD7E94" w:rsidRDefault="00AD7E94">
      <w:pPr>
        <w:pStyle w:val="a3"/>
        <w:spacing w:before="1" w:after="1"/>
        <w:ind w:left="0"/>
        <w:rPr>
          <w:rFonts w:ascii="Arial"/>
          <w:b/>
          <w:sz w:val="7"/>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18"/>
        <w:gridCol w:w="4272"/>
        <w:gridCol w:w="2861"/>
      </w:tblGrid>
      <w:tr w:rsidR="00AD7E94" w14:paraId="10112F9E" w14:textId="77777777">
        <w:trPr>
          <w:trHeight w:val="290"/>
        </w:trPr>
        <w:tc>
          <w:tcPr>
            <w:tcW w:w="2218" w:type="dxa"/>
            <w:shd w:val="clear" w:color="auto" w:fill="DEEAF6"/>
          </w:tcPr>
          <w:p w14:paraId="121F386F" w14:textId="77777777" w:rsidR="00AD7E94" w:rsidRDefault="000447A2">
            <w:pPr>
              <w:pStyle w:val="TableParagraph"/>
              <w:spacing w:before="32"/>
              <w:ind w:left="703"/>
              <w:rPr>
                <w:b/>
                <w:sz w:val="20"/>
              </w:rPr>
            </w:pPr>
            <w:proofErr w:type="spellStart"/>
            <w:r>
              <w:rPr>
                <w:b/>
                <w:spacing w:val="-2"/>
                <w:sz w:val="13"/>
              </w:rPr>
              <w:t>測定</w:t>
            </w:r>
            <w:proofErr w:type="spellEnd"/>
          </w:p>
        </w:tc>
        <w:tc>
          <w:tcPr>
            <w:tcW w:w="4272" w:type="dxa"/>
            <w:shd w:val="clear" w:color="auto" w:fill="DEEAF6"/>
          </w:tcPr>
          <w:p w14:paraId="52C4ADF3" w14:textId="77777777" w:rsidR="00AD7E94" w:rsidRDefault="000447A2">
            <w:pPr>
              <w:pStyle w:val="TableParagraph"/>
              <w:spacing w:before="32"/>
              <w:ind w:left="8"/>
              <w:jc w:val="center"/>
              <w:rPr>
                <w:b/>
                <w:sz w:val="20"/>
              </w:rPr>
            </w:pPr>
            <w:proofErr w:type="spellStart"/>
            <w:r>
              <w:rPr>
                <w:b/>
                <w:spacing w:val="-2"/>
                <w:sz w:val="13"/>
              </w:rPr>
              <w:t>説明</w:t>
            </w:r>
            <w:proofErr w:type="spellEnd"/>
          </w:p>
        </w:tc>
        <w:tc>
          <w:tcPr>
            <w:tcW w:w="2861" w:type="dxa"/>
            <w:shd w:val="clear" w:color="auto" w:fill="DEEAF6"/>
          </w:tcPr>
          <w:p w14:paraId="5E5222E2" w14:textId="77777777" w:rsidR="00AD7E94" w:rsidRDefault="000447A2">
            <w:pPr>
              <w:pStyle w:val="TableParagraph"/>
              <w:spacing w:before="32"/>
              <w:ind w:left="7"/>
              <w:jc w:val="center"/>
              <w:rPr>
                <w:b/>
                <w:sz w:val="20"/>
              </w:rPr>
            </w:pPr>
            <w:proofErr w:type="spellStart"/>
            <w:r>
              <w:rPr>
                <w:b/>
                <w:spacing w:val="-2"/>
                <w:sz w:val="13"/>
              </w:rPr>
              <w:t>エフェクト</w:t>
            </w:r>
            <w:proofErr w:type="spellEnd"/>
          </w:p>
        </w:tc>
      </w:tr>
      <w:tr w:rsidR="00AD7E94" w14:paraId="159A75F6" w14:textId="77777777">
        <w:trPr>
          <w:trHeight w:val="3250"/>
        </w:trPr>
        <w:tc>
          <w:tcPr>
            <w:tcW w:w="2218" w:type="dxa"/>
          </w:tcPr>
          <w:p w14:paraId="7E5C6902" w14:textId="77777777" w:rsidR="00AD7E94" w:rsidRDefault="00AD7E94">
            <w:pPr>
              <w:pStyle w:val="TableParagraph"/>
              <w:spacing w:before="0"/>
              <w:ind w:left="0"/>
              <w:rPr>
                <w:rFonts w:ascii="Times New Roman"/>
                <w:sz w:val="20"/>
              </w:rPr>
            </w:pPr>
          </w:p>
        </w:tc>
        <w:tc>
          <w:tcPr>
            <w:tcW w:w="4272" w:type="dxa"/>
          </w:tcPr>
          <w:p w14:paraId="3A355CCD" w14:textId="77777777" w:rsidR="00AD7E94" w:rsidRDefault="000447A2">
            <w:pPr>
              <w:pStyle w:val="TableParagraph"/>
              <w:spacing w:before="0"/>
              <w:ind w:right="106"/>
              <w:rPr>
                <w:sz w:val="20"/>
                <w:lang w:eastAsia="ja-JP"/>
              </w:rPr>
            </w:pPr>
            <w:r>
              <w:rPr>
                <w:sz w:val="13"/>
                <w:lang w:eastAsia="ja-JP"/>
              </w:rPr>
              <w:t>ドミニオンエナジー社は、プロジェクトの建設、設置、O&amp;M、廃炉に先立ち、また はその期間中、海洋考古学に関する PRDP と一致する行為を実施する（MOA, Attachment 7）。</w:t>
            </w:r>
          </w:p>
        </w:tc>
        <w:tc>
          <w:tcPr>
            <w:tcW w:w="2861" w:type="dxa"/>
          </w:tcPr>
          <w:p w14:paraId="2C35EDAE" w14:textId="77777777" w:rsidR="00AD7E94" w:rsidRDefault="000447A2">
            <w:pPr>
              <w:pStyle w:val="TableParagraph"/>
              <w:spacing w:before="0"/>
              <w:ind w:right="107"/>
              <w:rPr>
                <w:sz w:val="20"/>
                <w:lang w:eastAsia="ja-JP"/>
              </w:rPr>
            </w:pPr>
            <w:r>
              <w:rPr>
                <w:sz w:val="13"/>
                <w:lang w:eastAsia="ja-JP"/>
              </w:rPr>
              <w:t>PRDPは、プロジェクトの建設、設置、O&amp;M、廃止時に発見された考古学的資源に対する影響の可能性を、資源への更なる物理的影響を防ぐことにより、軽微なレベルにまで低減する。</w:t>
            </w:r>
          </w:p>
          <w:p w14:paraId="2BEBF172" w14:textId="77777777" w:rsidR="00AD7E94" w:rsidRDefault="000447A2">
            <w:pPr>
              <w:pStyle w:val="TableParagraph"/>
              <w:spacing w:before="1"/>
              <w:ind w:right="109"/>
              <w:rPr>
                <w:sz w:val="20"/>
                <w:lang w:eastAsia="ja-JP"/>
              </w:rPr>
            </w:pPr>
            <w:r>
              <w:rPr>
                <w:sz w:val="13"/>
                <w:lang w:eastAsia="ja-JP"/>
              </w:rPr>
              <w:t>資源への更なる物理的影響が避けられないか、ミティゲーションを必要とする場合、より大きな中程度または大きなインパクトが発生する可能性がある。</w:t>
            </w:r>
          </w:p>
        </w:tc>
      </w:tr>
      <w:tr w:rsidR="00AD7E94" w14:paraId="0440C50B" w14:textId="77777777">
        <w:trPr>
          <w:trHeight w:val="2589"/>
        </w:trPr>
        <w:tc>
          <w:tcPr>
            <w:tcW w:w="2218" w:type="dxa"/>
          </w:tcPr>
          <w:p w14:paraId="61AC2626" w14:textId="77777777" w:rsidR="00AD7E94" w:rsidRDefault="000447A2">
            <w:pPr>
              <w:pStyle w:val="TableParagraph"/>
              <w:ind w:right="142"/>
              <w:rPr>
                <w:sz w:val="20"/>
                <w:lang w:eastAsia="ja-JP"/>
              </w:rPr>
            </w:pPr>
            <w:r>
              <w:rPr>
                <w:sz w:val="13"/>
                <w:lang w:eastAsia="ja-JP"/>
              </w:rPr>
              <w:t>影響の可能性のある陸上地域における歴史的資産に対する悪影響の回避</w:t>
            </w:r>
          </w:p>
        </w:tc>
        <w:tc>
          <w:tcPr>
            <w:tcW w:w="4272" w:type="dxa"/>
          </w:tcPr>
          <w:p w14:paraId="24405A18" w14:textId="77777777" w:rsidR="00AD7E94" w:rsidRDefault="000447A2">
            <w:pPr>
              <w:pStyle w:val="TableParagraph"/>
              <w:ind w:right="138"/>
              <w:rPr>
                <w:sz w:val="20"/>
                <w:lang w:eastAsia="ja-JP"/>
              </w:rPr>
            </w:pPr>
            <w:r>
              <w:rPr>
                <w:sz w:val="13"/>
                <w:lang w:eastAsia="ja-JP"/>
              </w:rPr>
              <w:t>MOA協定I.A.2および陸上APEに位置する文化関連回避計画（MOA、添付資料4）により、ドミニオンエナジー社は3つの陸上考古学的資源（すなわち44CS0250、44VB0162、44VB0412）への悪影響を回避するための仮囲いを設置する。</w:t>
            </w:r>
          </w:p>
          <w:p w14:paraId="53CD1FD6" w14:textId="77777777" w:rsidR="00AD7E94" w:rsidRDefault="000447A2">
            <w:pPr>
              <w:pStyle w:val="TableParagraph"/>
              <w:spacing w:before="0"/>
              <w:ind w:right="182"/>
              <w:rPr>
                <w:sz w:val="20"/>
                <w:lang w:eastAsia="ja-JP"/>
              </w:rPr>
            </w:pPr>
            <w:r>
              <w:rPr>
                <w:sz w:val="13"/>
                <w:lang w:eastAsia="ja-JP"/>
              </w:rPr>
              <w:t>陸域APE内のNASオセアナ（34-5027-0050）にある墓／記念碑1基、および陸域APE外だが隣接する陸域の考古学的資源1基。</w:t>
            </w:r>
          </w:p>
        </w:tc>
        <w:tc>
          <w:tcPr>
            <w:tcW w:w="2861" w:type="dxa"/>
          </w:tcPr>
          <w:p w14:paraId="7F4B3BC4" w14:textId="77777777" w:rsidR="00AD7E94" w:rsidRDefault="000447A2">
            <w:pPr>
              <w:pStyle w:val="TableParagraph"/>
              <w:ind w:right="109"/>
              <w:rPr>
                <w:sz w:val="20"/>
                <w:lang w:eastAsia="ja-JP"/>
              </w:rPr>
            </w:pPr>
            <w:r>
              <w:rPr>
                <w:sz w:val="13"/>
                <w:lang w:eastAsia="ja-JP"/>
              </w:rPr>
              <w:t>陸上APE内の歴史的建造物を回避するための仮囲いの実施と遵守により、これらの資源へのインパクトは無視できる程度となる。</w:t>
            </w:r>
          </w:p>
        </w:tc>
      </w:tr>
      <w:tr w:rsidR="00AD7E94" w14:paraId="4AF26EB8" w14:textId="77777777">
        <w:trPr>
          <w:trHeight w:val="3280"/>
        </w:trPr>
        <w:tc>
          <w:tcPr>
            <w:tcW w:w="2218" w:type="dxa"/>
          </w:tcPr>
          <w:p w14:paraId="43D3EDC5" w14:textId="77777777" w:rsidR="00AD7E94" w:rsidRDefault="000447A2">
            <w:pPr>
              <w:pStyle w:val="TableParagraph"/>
              <w:rPr>
                <w:sz w:val="20"/>
                <w:lang w:eastAsia="ja-JP"/>
              </w:rPr>
            </w:pPr>
            <w:r>
              <w:rPr>
                <w:sz w:val="13"/>
                <w:lang w:eastAsia="ja-JP"/>
              </w:rPr>
              <w:t>影響の可能性のある陸域における</w:t>
            </w:r>
            <w:r>
              <w:rPr>
                <w:spacing w:val="-2"/>
                <w:sz w:val="13"/>
                <w:lang w:eastAsia="ja-JP"/>
              </w:rPr>
              <w:t>考古学的</w:t>
            </w:r>
            <w:r>
              <w:rPr>
                <w:sz w:val="13"/>
                <w:lang w:eastAsia="ja-JP"/>
              </w:rPr>
              <w:t>モニタリング</w:t>
            </w:r>
          </w:p>
        </w:tc>
        <w:tc>
          <w:tcPr>
            <w:tcW w:w="4272" w:type="dxa"/>
          </w:tcPr>
          <w:p w14:paraId="34556FF1" w14:textId="77777777" w:rsidR="00AD7E94" w:rsidRDefault="000447A2">
            <w:pPr>
              <w:pStyle w:val="TableParagraph"/>
              <w:ind w:right="136"/>
              <w:rPr>
                <w:sz w:val="20"/>
                <w:lang w:eastAsia="ja-JP"/>
              </w:rPr>
            </w:pPr>
            <w:r>
              <w:rPr>
                <w:sz w:val="13"/>
                <w:lang w:eastAsia="ja-JP"/>
              </w:rPr>
              <w:t>MOA合意事項II.A.1、合意事項X、および陸上APEに位置する文化資源の関連最小化計画（MOA、添付資料4）に従い、ドミニオン・エナジー社は、地表の撹乱を伴う建設活動中、以下の歴史的資産および文化資源の場所に考古学的モニターが立ち会うよう、建設活動の考古学的モニタリングを実施する：44CS0250、キャンプ・ペンデルトン／州軍居留地歴史地区、NASオセアナの墓／記念碑（すなわち 34-</w:t>
            </w:r>
            <w:r>
              <w:rPr>
                <w:spacing w:val="-2"/>
                <w:sz w:val="13"/>
                <w:lang w:eastAsia="ja-JP"/>
              </w:rPr>
              <w:t>5027-0050）。</w:t>
            </w:r>
          </w:p>
        </w:tc>
        <w:tc>
          <w:tcPr>
            <w:tcW w:w="2861" w:type="dxa"/>
          </w:tcPr>
          <w:p w14:paraId="4CB42E11" w14:textId="77777777" w:rsidR="00AD7E94" w:rsidRDefault="000447A2">
            <w:pPr>
              <w:pStyle w:val="TableParagraph"/>
              <w:ind w:right="127"/>
              <w:rPr>
                <w:sz w:val="20"/>
                <w:lang w:eastAsia="ja-JP"/>
              </w:rPr>
            </w:pPr>
            <w:r>
              <w:rPr>
                <w:sz w:val="13"/>
                <w:lang w:eastAsia="ja-JP"/>
              </w:rPr>
              <w:t>考古学的モニタリングの実施と遵守は、これらの資源を回避することで無視できるインパクト、または資源へのさらなる物理的影響を防止することで軽微なインパクトをもたらすだろう。</w:t>
            </w:r>
          </w:p>
          <w:p w14:paraId="375820E3" w14:textId="77777777" w:rsidR="00AD7E94" w:rsidRDefault="000447A2">
            <w:pPr>
              <w:pStyle w:val="TableParagraph"/>
              <w:spacing w:before="1"/>
              <w:ind w:right="109"/>
              <w:rPr>
                <w:sz w:val="20"/>
                <w:lang w:eastAsia="ja-JP"/>
              </w:rPr>
            </w:pPr>
            <w:r>
              <w:rPr>
                <w:sz w:val="13"/>
                <w:lang w:eastAsia="ja-JP"/>
              </w:rPr>
              <w:t>資源への更なる物理的影響が避けられないか、ミティゲーションを必要とする場合、より大きな中程度または大きなインパクトが発生する可能性がある。</w:t>
            </w:r>
          </w:p>
        </w:tc>
      </w:tr>
      <w:tr w:rsidR="00AD7E94" w14:paraId="49CA9DBC" w14:textId="77777777">
        <w:trPr>
          <w:trHeight w:val="3479"/>
        </w:trPr>
        <w:tc>
          <w:tcPr>
            <w:tcW w:w="2218" w:type="dxa"/>
          </w:tcPr>
          <w:p w14:paraId="518E62E8" w14:textId="77777777" w:rsidR="00AD7E94" w:rsidRDefault="000447A2">
            <w:pPr>
              <w:pStyle w:val="TableParagraph"/>
              <w:ind w:right="460"/>
              <w:rPr>
                <w:sz w:val="20"/>
                <w:lang w:eastAsia="ja-JP"/>
              </w:rPr>
            </w:pPr>
            <w:r>
              <w:rPr>
                <w:spacing w:val="-2"/>
                <w:sz w:val="13"/>
                <w:lang w:eastAsia="ja-JP"/>
              </w:rPr>
              <w:t>陸上</w:t>
            </w:r>
            <w:r>
              <w:rPr>
                <w:sz w:val="13"/>
                <w:lang w:eastAsia="ja-JP"/>
              </w:rPr>
              <w:t>考古学ポストレビュー発見</w:t>
            </w:r>
            <w:r>
              <w:rPr>
                <w:spacing w:val="-4"/>
                <w:sz w:val="13"/>
                <w:lang w:eastAsia="ja-JP"/>
              </w:rPr>
              <w:t>計画</w:t>
            </w:r>
          </w:p>
        </w:tc>
        <w:tc>
          <w:tcPr>
            <w:tcW w:w="4272" w:type="dxa"/>
          </w:tcPr>
          <w:p w14:paraId="5E7544DB" w14:textId="77777777" w:rsidR="00AD7E94" w:rsidRDefault="000447A2">
            <w:pPr>
              <w:pStyle w:val="TableParagraph"/>
              <w:ind w:right="106"/>
              <w:rPr>
                <w:sz w:val="20"/>
                <w:lang w:eastAsia="ja-JP"/>
              </w:rPr>
            </w:pPr>
            <w:r>
              <w:rPr>
                <w:sz w:val="13"/>
                <w:lang w:eastAsia="ja-JP"/>
              </w:rPr>
              <w:t>MOA合意書XIにより、歴史的に影響の大きいと思われる歴史的建造物が発見された場合、または歴史的建造物への予期せぬエフェクトが発見された場合、あるいは</w:t>
            </w:r>
          </w:p>
          <w:p w14:paraId="53DF78F3" w14:textId="77777777" w:rsidR="00AD7E94" w:rsidRDefault="000447A2">
            <w:pPr>
              <w:pStyle w:val="TableParagraph"/>
              <w:spacing w:before="0"/>
              <w:ind w:right="106"/>
              <w:rPr>
                <w:sz w:val="20"/>
                <w:lang w:eastAsia="ja-JP"/>
              </w:rPr>
            </w:pPr>
            <w:r>
              <w:rPr>
                <w:sz w:val="13"/>
                <w:lang w:eastAsia="ja-JP"/>
              </w:rPr>
              <w:t>プロジェクトの建設、設置、O&amp;M、廃炉の前後に歴史的財産が発見された場合、または歴史的財産に予期せぬエフェクトが発生した場合、ドミニオンエナジー社は陸上考古学のPRDPに沿った行為を実施する（MOA、別添8）。</w:t>
            </w:r>
          </w:p>
        </w:tc>
        <w:tc>
          <w:tcPr>
            <w:tcW w:w="2861" w:type="dxa"/>
          </w:tcPr>
          <w:p w14:paraId="3F2FD1A0" w14:textId="77777777" w:rsidR="00AD7E94" w:rsidRDefault="000447A2">
            <w:pPr>
              <w:pStyle w:val="TableParagraph"/>
              <w:ind w:right="109"/>
              <w:rPr>
                <w:sz w:val="20"/>
                <w:lang w:eastAsia="ja-JP"/>
              </w:rPr>
            </w:pPr>
            <w:r>
              <w:rPr>
                <w:sz w:val="13"/>
                <w:lang w:eastAsia="ja-JP"/>
              </w:rPr>
              <w:t>この対策の実施は、バージニア州SHPOの管轄となる。PRDPの実施は、プロジェクトの建設、設置、O&amp;M、廃止時に発見された考古学的資源に対する潜在的な影響を、資源への更なる物理的影響を防止することにより、軽微なレベルまで減少させる。</w:t>
            </w:r>
          </w:p>
          <w:p w14:paraId="2889CEAD" w14:textId="77777777" w:rsidR="00AD7E94" w:rsidRDefault="000447A2">
            <w:pPr>
              <w:pStyle w:val="TableParagraph"/>
              <w:spacing w:before="0" w:line="230" w:lineRule="exact"/>
              <w:ind w:right="184" w:hanging="1"/>
              <w:rPr>
                <w:sz w:val="20"/>
                <w:lang w:eastAsia="ja-JP"/>
              </w:rPr>
            </w:pPr>
            <w:r>
              <w:rPr>
                <w:sz w:val="13"/>
                <w:lang w:eastAsia="ja-JP"/>
              </w:rPr>
              <w:t>さらに大きなインパクトが発生する可能性がある。</w:t>
            </w:r>
          </w:p>
        </w:tc>
      </w:tr>
    </w:tbl>
    <w:p w14:paraId="7D121BCC" w14:textId="77777777" w:rsidR="00AD7E94" w:rsidRDefault="00AD7E94">
      <w:pPr>
        <w:pStyle w:val="TableParagraph"/>
        <w:spacing w:line="230" w:lineRule="exact"/>
        <w:rPr>
          <w:sz w:val="20"/>
          <w:lang w:eastAsia="ja-JP"/>
        </w:rPr>
        <w:sectPr w:rsidR="00AD7E94">
          <w:pgSz w:w="12240" w:h="15840"/>
          <w:pgMar w:top="1360" w:right="1080" w:bottom="680" w:left="1080" w:header="729" w:footer="483" w:gutter="0"/>
          <w:cols w:space="708"/>
        </w:sectPr>
      </w:pPr>
    </w:p>
    <w:p w14:paraId="3AC14D88" w14:textId="77777777" w:rsidR="00AD7E94" w:rsidRDefault="00AD7E94">
      <w:pPr>
        <w:pStyle w:val="a3"/>
        <w:spacing w:before="1" w:after="1"/>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18"/>
        <w:gridCol w:w="4272"/>
        <w:gridCol w:w="2861"/>
      </w:tblGrid>
      <w:tr w:rsidR="00AD7E94" w14:paraId="65CA27CC" w14:textId="77777777">
        <w:trPr>
          <w:trHeight w:val="290"/>
        </w:trPr>
        <w:tc>
          <w:tcPr>
            <w:tcW w:w="2218" w:type="dxa"/>
            <w:shd w:val="clear" w:color="auto" w:fill="DEEAF6"/>
          </w:tcPr>
          <w:p w14:paraId="24C82DF4" w14:textId="77777777" w:rsidR="00AD7E94" w:rsidRDefault="000447A2">
            <w:pPr>
              <w:pStyle w:val="TableParagraph"/>
              <w:spacing w:before="32"/>
              <w:ind w:left="703"/>
              <w:rPr>
                <w:b/>
                <w:sz w:val="20"/>
              </w:rPr>
            </w:pPr>
            <w:proofErr w:type="spellStart"/>
            <w:r>
              <w:rPr>
                <w:b/>
                <w:spacing w:val="-2"/>
                <w:sz w:val="13"/>
              </w:rPr>
              <w:t>測定</w:t>
            </w:r>
            <w:proofErr w:type="spellEnd"/>
          </w:p>
        </w:tc>
        <w:tc>
          <w:tcPr>
            <w:tcW w:w="4272" w:type="dxa"/>
            <w:shd w:val="clear" w:color="auto" w:fill="DEEAF6"/>
          </w:tcPr>
          <w:p w14:paraId="2E97B16C" w14:textId="77777777" w:rsidR="00AD7E94" w:rsidRDefault="000447A2">
            <w:pPr>
              <w:pStyle w:val="TableParagraph"/>
              <w:spacing w:before="32"/>
              <w:ind w:left="8"/>
              <w:jc w:val="center"/>
              <w:rPr>
                <w:b/>
                <w:sz w:val="20"/>
              </w:rPr>
            </w:pPr>
            <w:proofErr w:type="spellStart"/>
            <w:r>
              <w:rPr>
                <w:b/>
                <w:spacing w:val="-2"/>
                <w:sz w:val="13"/>
              </w:rPr>
              <w:t>説明</w:t>
            </w:r>
            <w:proofErr w:type="spellEnd"/>
          </w:p>
        </w:tc>
        <w:tc>
          <w:tcPr>
            <w:tcW w:w="2861" w:type="dxa"/>
            <w:shd w:val="clear" w:color="auto" w:fill="DEEAF6"/>
          </w:tcPr>
          <w:p w14:paraId="0C7E5687" w14:textId="77777777" w:rsidR="00AD7E94" w:rsidRDefault="000447A2">
            <w:pPr>
              <w:pStyle w:val="TableParagraph"/>
              <w:spacing w:before="32"/>
              <w:ind w:left="7"/>
              <w:jc w:val="center"/>
              <w:rPr>
                <w:b/>
                <w:sz w:val="20"/>
              </w:rPr>
            </w:pPr>
            <w:proofErr w:type="spellStart"/>
            <w:r>
              <w:rPr>
                <w:b/>
                <w:spacing w:val="-2"/>
                <w:sz w:val="13"/>
              </w:rPr>
              <w:t>エフェクト</w:t>
            </w:r>
            <w:proofErr w:type="spellEnd"/>
          </w:p>
        </w:tc>
      </w:tr>
      <w:tr w:rsidR="00AD7E94" w14:paraId="3BD72A09" w14:textId="77777777">
        <w:trPr>
          <w:trHeight w:val="720"/>
        </w:trPr>
        <w:tc>
          <w:tcPr>
            <w:tcW w:w="2218" w:type="dxa"/>
          </w:tcPr>
          <w:p w14:paraId="1765A423" w14:textId="77777777" w:rsidR="00AD7E94" w:rsidRDefault="00AD7E94">
            <w:pPr>
              <w:pStyle w:val="TableParagraph"/>
              <w:spacing w:before="0"/>
              <w:ind w:left="0"/>
              <w:rPr>
                <w:rFonts w:ascii="Times New Roman"/>
                <w:sz w:val="20"/>
              </w:rPr>
            </w:pPr>
          </w:p>
        </w:tc>
        <w:tc>
          <w:tcPr>
            <w:tcW w:w="4272" w:type="dxa"/>
          </w:tcPr>
          <w:p w14:paraId="3156A330" w14:textId="77777777" w:rsidR="00AD7E94" w:rsidRDefault="00AD7E94">
            <w:pPr>
              <w:pStyle w:val="TableParagraph"/>
              <w:spacing w:before="0"/>
              <w:ind w:left="0"/>
              <w:rPr>
                <w:rFonts w:ascii="Times New Roman"/>
                <w:sz w:val="20"/>
              </w:rPr>
            </w:pPr>
          </w:p>
        </w:tc>
        <w:tc>
          <w:tcPr>
            <w:tcW w:w="2861" w:type="dxa"/>
          </w:tcPr>
          <w:p w14:paraId="63BF456C" w14:textId="77777777" w:rsidR="00AD7E94" w:rsidRDefault="000447A2">
            <w:pPr>
              <w:pStyle w:val="TableParagraph"/>
              <w:spacing w:before="0"/>
              <w:ind w:right="109"/>
              <w:rPr>
                <w:sz w:val="20"/>
                <w:lang w:eastAsia="ja-JP"/>
              </w:rPr>
            </w:pPr>
            <w:r>
              <w:rPr>
                <w:sz w:val="13"/>
                <w:lang w:eastAsia="ja-JP"/>
              </w:rPr>
              <w:t>資源への物理的インパクトは避けられないか、ミティゲーションを必要とする。</w:t>
            </w:r>
          </w:p>
        </w:tc>
      </w:tr>
      <w:tr w:rsidR="00AD7E94" w14:paraId="1E216ECF" w14:textId="77777777">
        <w:trPr>
          <w:trHeight w:val="3279"/>
        </w:trPr>
        <w:tc>
          <w:tcPr>
            <w:tcW w:w="2218" w:type="dxa"/>
          </w:tcPr>
          <w:p w14:paraId="48746107" w14:textId="77777777" w:rsidR="00AD7E94" w:rsidRDefault="000447A2">
            <w:pPr>
              <w:pStyle w:val="TableParagraph"/>
              <w:ind w:right="142"/>
              <w:rPr>
                <w:sz w:val="20"/>
                <w:lang w:eastAsia="ja-JP"/>
              </w:rPr>
            </w:pPr>
            <w:r>
              <w:rPr>
                <w:sz w:val="13"/>
                <w:lang w:eastAsia="ja-JP"/>
              </w:rPr>
              <w:t>視覚的</w:t>
            </w:r>
            <w:r>
              <w:rPr>
                <w:spacing w:val="-2"/>
                <w:sz w:val="13"/>
                <w:lang w:eastAsia="ja-JP"/>
              </w:rPr>
              <w:t>影響の</w:t>
            </w:r>
            <w:r>
              <w:rPr>
                <w:sz w:val="13"/>
                <w:lang w:eastAsia="ja-JP"/>
              </w:rPr>
              <w:t>可能性地域における歴史的建造物への悪影響の回避</w:t>
            </w:r>
          </w:p>
        </w:tc>
        <w:tc>
          <w:tcPr>
            <w:tcW w:w="4272" w:type="dxa"/>
          </w:tcPr>
          <w:p w14:paraId="33BB2781" w14:textId="77777777" w:rsidR="00AD7E94" w:rsidRDefault="000447A2">
            <w:pPr>
              <w:pStyle w:val="TableParagraph"/>
              <w:ind w:right="121"/>
              <w:rPr>
                <w:sz w:val="20"/>
                <w:lang w:eastAsia="ja-JP"/>
              </w:rPr>
            </w:pPr>
            <w:r>
              <w:rPr>
                <w:sz w:val="13"/>
                <w:lang w:eastAsia="ja-JP"/>
              </w:rPr>
              <w:t>MOA協定I.A.3に従い、BOEMが悪影響なし、または影響が発生しないと判断した視覚的影響範囲内の歴史的資産への悪影響回避を維持するため、BOEMはドミニオンエナジー社に対し、プロジェクトの構造物が、プロジェクトのAPEの定義、および</w:t>
            </w:r>
            <w:r>
              <w:rPr>
                <w:i/>
                <w:sz w:val="13"/>
                <w:lang w:eastAsia="ja-JP"/>
              </w:rPr>
              <w:t>沿岸バージニアオフショア風力商業建設および操業計画</w:t>
            </w:r>
            <w:r>
              <w:rPr>
                <w:sz w:val="13"/>
                <w:lang w:eastAsia="ja-JP"/>
              </w:rPr>
              <w:t>（付録O）に対する</w:t>
            </w:r>
            <w:r>
              <w:rPr>
                <w:i/>
                <w:sz w:val="13"/>
                <w:lang w:eastAsia="ja-JP"/>
              </w:rPr>
              <w:t>悪影響の認定で</w:t>
            </w:r>
            <w:r>
              <w:rPr>
                <w:sz w:val="13"/>
                <w:lang w:eastAsia="ja-JP"/>
              </w:rPr>
              <w:t>影響を判断するためにBOEMが使用した設計範囲、サイズ、規模、位置、照明規定、および距離内にあることを保証するよう要求する。</w:t>
            </w:r>
          </w:p>
        </w:tc>
        <w:tc>
          <w:tcPr>
            <w:tcW w:w="2861" w:type="dxa"/>
          </w:tcPr>
          <w:p w14:paraId="2DE75129" w14:textId="77777777" w:rsidR="00AD7E94" w:rsidRDefault="000447A2">
            <w:pPr>
              <w:pStyle w:val="TableParagraph"/>
              <w:ind w:right="109"/>
              <w:rPr>
                <w:sz w:val="20"/>
                <w:lang w:eastAsia="ja-JP"/>
              </w:rPr>
            </w:pPr>
            <w:r>
              <w:rPr>
                <w:sz w:val="13"/>
                <w:lang w:eastAsia="ja-JP"/>
              </w:rPr>
              <w:t>インパクトを回避するためのこれらの対策を実施することで、視覚的影響範囲（APE）内の歴史的建造物への影響はごくわずかなものとなる。</w:t>
            </w:r>
          </w:p>
        </w:tc>
      </w:tr>
      <w:tr w:rsidR="00AD7E94" w14:paraId="3332F35F" w14:textId="77777777">
        <w:trPr>
          <w:trHeight w:val="6159"/>
        </w:trPr>
        <w:tc>
          <w:tcPr>
            <w:tcW w:w="2218" w:type="dxa"/>
          </w:tcPr>
          <w:p w14:paraId="03A4B7AC" w14:textId="77777777" w:rsidR="00AD7E94" w:rsidRDefault="000447A2">
            <w:pPr>
              <w:pStyle w:val="TableParagraph"/>
              <w:ind w:right="142"/>
              <w:rPr>
                <w:sz w:val="20"/>
                <w:lang w:eastAsia="ja-JP"/>
              </w:rPr>
            </w:pPr>
            <w:r>
              <w:rPr>
                <w:sz w:val="13"/>
                <w:lang w:eastAsia="ja-JP"/>
              </w:rPr>
              <w:t>影響の可能性のある視覚的領域における歴史的建造物への悪影響を最小化する。</w:t>
            </w:r>
          </w:p>
        </w:tc>
        <w:tc>
          <w:tcPr>
            <w:tcW w:w="4272" w:type="dxa"/>
          </w:tcPr>
          <w:p w14:paraId="6126E500" w14:textId="77777777" w:rsidR="00AD7E94" w:rsidRDefault="000447A2">
            <w:pPr>
              <w:pStyle w:val="TableParagraph"/>
              <w:spacing w:before="31"/>
              <w:rPr>
                <w:sz w:val="20"/>
                <w:lang w:eastAsia="ja-JP"/>
              </w:rPr>
            </w:pPr>
            <w:r>
              <w:rPr>
                <w:sz w:val="13"/>
                <w:lang w:eastAsia="ja-JP"/>
              </w:rPr>
              <w:t>MOA条項</w:t>
            </w:r>
            <w:r>
              <w:rPr>
                <w:spacing w:val="-2"/>
                <w:sz w:val="13"/>
                <w:lang w:eastAsia="ja-JP"/>
              </w:rPr>
              <w:t>II.A.2.</w:t>
            </w:r>
            <w:r>
              <w:rPr>
                <w:sz w:val="13"/>
                <w:lang w:eastAsia="ja-JP"/>
              </w:rPr>
              <w:t>による</w:t>
            </w:r>
            <w:r>
              <w:rPr>
                <w:spacing w:val="-2"/>
                <w:sz w:val="13"/>
                <w:lang w:eastAsia="ja-JP"/>
              </w:rPr>
              <w:t>、</w:t>
            </w:r>
          </w:p>
          <w:p w14:paraId="2C2C0E96" w14:textId="77777777" w:rsidR="00AD7E94" w:rsidRDefault="000447A2">
            <w:pPr>
              <w:pStyle w:val="TableParagraph"/>
              <w:numPr>
                <w:ilvl w:val="0"/>
                <w:numId w:val="4"/>
              </w:numPr>
              <w:tabs>
                <w:tab w:val="left" w:pos="395"/>
              </w:tabs>
              <w:ind w:right="215"/>
              <w:rPr>
                <w:sz w:val="20"/>
                <w:lang w:eastAsia="ja-JP"/>
              </w:rPr>
            </w:pPr>
            <w:r>
              <w:rPr>
                <w:sz w:val="13"/>
                <w:lang w:eastAsia="ja-JP"/>
              </w:rPr>
              <w:t>ドミニオン・エナジー社は、WTGのデザイン、速度、高さ、ローター径を統一し、視覚的コントラストを減らし、視覚的混乱を減らす。</w:t>
            </w:r>
          </w:p>
          <w:p w14:paraId="31386550" w14:textId="77777777" w:rsidR="00AD7E94" w:rsidRDefault="000447A2">
            <w:pPr>
              <w:pStyle w:val="TableParagraph"/>
              <w:numPr>
                <w:ilvl w:val="0"/>
                <w:numId w:val="4"/>
              </w:numPr>
              <w:tabs>
                <w:tab w:val="left" w:pos="395"/>
              </w:tabs>
              <w:spacing w:before="29"/>
              <w:ind w:right="119"/>
              <w:rPr>
                <w:sz w:val="20"/>
                <w:lang w:eastAsia="ja-JP"/>
              </w:rPr>
            </w:pPr>
            <w:r>
              <w:rPr>
                <w:sz w:val="13"/>
                <w:lang w:eastAsia="ja-JP"/>
              </w:rPr>
              <w:t>ドミニオンエナジー社は、建設されるWTGの数を最大提案数の202台から削減するオプションを留保する</w:t>
            </w:r>
            <w:r>
              <w:rPr>
                <w:spacing w:val="-2"/>
                <w:sz w:val="13"/>
                <w:lang w:eastAsia="ja-JP"/>
              </w:rPr>
              <w:t>。</w:t>
            </w:r>
          </w:p>
          <w:p w14:paraId="5B937937" w14:textId="77777777" w:rsidR="00AD7E94" w:rsidRDefault="000447A2">
            <w:pPr>
              <w:pStyle w:val="TableParagraph"/>
              <w:numPr>
                <w:ilvl w:val="0"/>
                <w:numId w:val="4"/>
              </w:numPr>
              <w:tabs>
                <w:tab w:val="left" w:pos="395"/>
              </w:tabs>
              <w:spacing w:before="31"/>
              <w:ind w:right="172"/>
              <w:rPr>
                <w:sz w:val="20"/>
                <w:lang w:eastAsia="ja-JP"/>
              </w:rPr>
            </w:pPr>
            <w:r>
              <w:rPr>
                <w:sz w:val="13"/>
                <w:lang w:eastAsia="ja-JP"/>
              </w:rPr>
              <w:t>Dominion Energy社は、WTGにRAL 9010純白より薄く、RAL 7035ライトグレーより濃くない塗装を施し、日中、水平線からタービンが見える影響の可能性を低減する。</w:t>
            </w:r>
          </w:p>
          <w:p w14:paraId="439E13F0" w14:textId="77777777" w:rsidR="00AD7E94" w:rsidRDefault="000447A2">
            <w:pPr>
              <w:pStyle w:val="TableParagraph"/>
              <w:numPr>
                <w:ilvl w:val="0"/>
                <w:numId w:val="4"/>
              </w:numPr>
              <w:tabs>
                <w:tab w:val="left" w:pos="395"/>
              </w:tabs>
              <w:ind w:right="208"/>
              <w:rPr>
                <w:sz w:val="20"/>
                <w:lang w:eastAsia="ja-JP"/>
              </w:rPr>
            </w:pPr>
            <w:r>
              <w:rPr>
                <w:sz w:val="13"/>
                <w:lang w:eastAsia="ja-JP"/>
              </w:rPr>
              <w:t>ドミニオンエナジー社は、航空機が接近し、その後暗闇に戻ったときに自動的に照明を作動させるADLSの使用を約束している。WTGとOSSは、FAAとUSCGの照明基準に従い、BOEMの</w:t>
            </w:r>
            <w:r>
              <w:rPr>
                <w:i/>
                <w:sz w:val="13"/>
                <w:lang w:eastAsia="ja-JP"/>
              </w:rPr>
              <w:t>「再生可能エネルギー開発を支援する構造物の照明とマーキングのためのガイドライン</w:t>
            </w:r>
            <w:r>
              <w:rPr>
                <w:sz w:val="13"/>
                <w:lang w:eastAsia="ja-JP"/>
              </w:rPr>
              <w:t>」（2021年4月28日）に沿った照明とマーキングを行い、光の侵入を減らす。</w:t>
            </w:r>
          </w:p>
        </w:tc>
        <w:tc>
          <w:tcPr>
            <w:tcW w:w="2861" w:type="dxa"/>
          </w:tcPr>
          <w:p w14:paraId="226FB9AD" w14:textId="77777777" w:rsidR="00AD7E94" w:rsidRDefault="000447A2">
            <w:pPr>
              <w:pStyle w:val="TableParagraph"/>
              <w:ind w:right="118"/>
              <w:rPr>
                <w:sz w:val="20"/>
                <w:lang w:eastAsia="ja-JP"/>
              </w:rPr>
            </w:pPr>
            <w:r>
              <w:rPr>
                <w:sz w:val="13"/>
                <w:lang w:eastAsia="ja-JP"/>
              </w:rPr>
              <w:t>最小化対策を実施することにより、提案行為による視覚的範囲内の歴史的資産へのインパクトは減少するが、いかなる悪影響も否定されることはなく、影響レベルも変わらないだろう。</w:t>
            </w:r>
          </w:p>
        </w:tc>
      </w:tr>
      <w:tr w:rsidR="00AD7E94" w14:paraId="3CBD4B4A" w14:textId="77777777">
        <w:trPr>
          <w:trHeight w:val="2330"/>
        </w:trPr>
        <w:tc>
          <w:tcPr>
            <w:tcW w:w="2218" w:type="dxa"/>
          </w:tcPr>
          <w:p w14:paraId="44AF4EF7" w14:textId="77777777" w:rsidR="00AD7E94" w:rsidRDefault="000447A2">
            <w:pPr>
              <w:pStyle w:val="TableParagraph"/>
              <w:ind w:right="461"/>
              <w:rPr>
                <w:sz w:val="20"/>
                <w:lang w:eastAsia="ja-JP"/>
              </w:rPr>
            </w:pPr>
            <w:r>
              <w:rPr>
                <w:sz w:val="13"/>
                <w:lang w:eastAsia="ja-JP"/>
              </w:rPr>
              <w:t>歴史的建造物の処理計画</w:t>
            </w:r>
          </w:p>
        </w:tc>
        <w:tc>
          <w:tcPr>
            <w:tcW w:w="4272" w:type="dxa"/>
          </w:tcPr>
          <w:p w14:paraId="14753033" w14:textId="77777777" w:rsidR="00AD7E94" w:rsidRDefault="000447A2">
            <w:pPr>
              <w:pStyle w:val="TableParagraph"/>
              <w:ind w:right="106"/>
              <w:rPr>
                <w:sz w:val="20"/>
                <w:lang w:eastAsia="ja-JP"/>
              </w:rPr>
            </w:pPr>
            <w:r>
              <w:rPr>
                <w:sz w:val="13"/>
                <w:lang w:eastAsia="ja-JP"/>
              </w:rPr>
              <w:t>MOA Stipulation III.A.1および関連する歴史的資産処理計画（HPTPs）（MOA, Attachments 5, 6, and 7）により、BOEMは、悪影響を受ける24の歴史的資産へのエフェクトを解決するためにHPTPsに記述された対策が、プロジェクトCOPの承認条件として要求され、資金が提供されることを保証する</w:t>
            </w:r>
          </w:p>
          <w:p w14:paraId="6EC6DF87" w14:textId="77777777" w:rsidR="00AD7E94" w:rsidRDefault="000447A2">
            <w:pPr>
              <w:pStyle w:val="TableParagraph"/>
              <w:spacing w:before="0" w:line="230" w:lineRule="atLeast"/>
              <w:ind w:right="84" w:hanging="1"/>
              <w:rPr>
                <w:sz w:val="20"/>
                <w:lang w:eastAsia="ja-JP"/>
              </w:rPr>
            </w:pPr>
            <w:r>
              <w:rPr>
                <w:sz w:val="13"/>
                <w:lang w:eastAsia="ja-JP"/>
              </w:rPr>
              <w:t>ドミニオン・エナジー社は、コンサルテーションを通じて決定されたスケジュールに従って実施する。</w:t>
            </w:r>
          </w:p>
        </w:tc>
        <w:tc>
          <w:tcPr>
            <w:tcW w:w="2861" w:type="dxa"/>
          </w:tcPr>
          <w:p w14:paraId="5E7A376D" w14:textId="77777777" w:rsidR="00AD7E94" w:rsidRDefault="000447A2">
            <w:pPr>
              <w:pStyle w:val="TableParagraph"/>
              <w:spacing w:before="31"/>
              <w:ind w:right="151"/>
              <w:rPr>
                <w:sz w:val="20"/>
                <w:lang w:eastAsia="ja-JP"/>
              </w:rPr>
            </w:pPr>
            <w:r>
              <w:rPr>
                <w:sz w:val="13"/>
                <w:lang w:eastAsia="ja-JP"/>
              </w:rPr>
              <w:t>代償的緩和行為を完全に実施するために必要なプロセス、責任、完了までのスケジュールを詳述・明記したHPTPを策定し、実施する。</w:t>
            </w:r>
          </w:p>
          <w:p w14:paraId="11AD3455" w14:textId="77777777" w:rsidR="00AD7E94" w:rsidRDefault="000447A2">
            <w:pPr>
              <w:pStyle w:val="TableParagraph"/>
              <w:spacing w:before="0" w:line="230" w:lineRule="atLeast"/>
              <w:ind w:right="151"/>
              <w:rPr>
                <w:sz w:val="20"/>
                <w:lang w:eastAsia="ja-JP"/>
              </w:rPr>
            </w:pPr>
            <w:r>
              <w:rPr>
                <w:sz w:val="13"/>
                <w:lang w:eastAsia="ja-JP"/>
              </w:rPr>
              <w:t>の性質、範囲、規模、大きさに対処する。</w:t>
            </w:r>
          </w:p>
        </w:tc>
      </w:tr>
    </w:tbl>
    <w:p w14:paraId="44FE2861" w14:textId="77777777" w:rsidR="00AD7E94" w:rsidRDefault="00AD7E94">
      <w:pPr>
        <w:pStyle w:val="TableParagraph"/>
        <w:spacing w:line="230" w:lineRule="atLeast"/>
        <w:rPr>
          <w:sz w:val="20"/>
          <w:lang w:eastAsia="ja-JP"/>
        </w:rPr>
        <w:sectPr w:rsidR="00AD7E94">
          <w:pgSz w:w="12240" w:h="15840"/>
          <w:pgMar w:top="1360" w:right="1080" w:bottom="680" w:left="1080" w:header="729" w:footer="483" w:gutter="0"/>
          <w:cols w:space="708"/>
        </w:sectPr>
      </w:pPr>
    </w:p>
    <w:p w14:paraId="655FEA8D" w14:textId="77777777" w:rsidR="00AD7E94" w:rsidRDefault="00AD7E94">
      <w:pPr>
        <w:pStyle w:val="a3"/>
        <w:spacing w:before="1" w:after="1"/>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18"/>
        <w:gridCol w:w="4272"/>
        <w:gridCol w:w="2861"/>
      </w:tblGrid>
      <w:tr w:rsidR="00AD7E94" w14:paraId="19526273" w14:textId="77777777">
        <w:trPr>
          <w:trHeight w:val="290"/>
        </w:trPr>
        <w:tc>
          <w:tcPr>
            <w:tcW w:w="2218" w:type="dxa"/>
            <w:shd w:val="clear" w:color="auto" w:fill="DEEAF6"/>
          </w:tcPr>
          <w:p w14:paraId="2BB610D8" w14:textId="77777777" w:rsidR="00AD7E94" w:rsidRDefault="000447A2">
            <w:pPr>
              <w:pStyle w:val="TableParagraph"/>
              <w:spacing w:before="32"/>
              <w:ind w:left="703"/>
              <w:rPr>
                <w:b/>
                <w:sz w:val="20"/>
              </w:rPr>
            </w:pPr>
            <w:proofErr w:type="spellStart"/>
            <w:r>
              <w:rPr>
                <w:b/>
                <w:spacing w:val="-2"/>
                <w:sz w:val="13"/>
              </w:rPr>
              <w:t>測定</w:t>
            </w:r>
            <w:proofErr w:type="spellEnd"/>
          </w:p>
        </w:tc>
        <w:tc>
          <w:tcPr>
            <w:tcW w:w="4272" w:type="dxa"/>
            <w:shd w:val="clear" w:color="auto" w:fill="DEEAF6"/>
          </w:tcPr>
          <w:p w14:paraId="02B0FE59" w14:textId="77777777" w:rsidR="00AD7E94" w:rsidRDefault="000447A2">
            <w:pPr>
              <w:pStyle w:val="TableParagraph"/>
              <w:spacing w:before="32"/>
              <w:ind w:left="8"/>
              <w:jc w:val="center"/>
              <w:rPr>
                <w:b/>
                <w:sz w:val="20"/>
              </w:rPr>
            </w:pPr>
            <w:proofErr w:type="spellStart"/>
            <w:r>
              <w:rPr>
                <w:b/>
                <w:spacing w:val="-2"/>
                <w:sz w:val="13"/>
              </w:rPr>
              <w:t>説明</w:t>
            </w:r>
            <w:proofErr w:type="spellEnd"/>
          </w:p>
        </w:tc>
        <w:tc>
          <w:tcPr>
            <w:tcW w:w="2861" w:type="dxa"/>
            <w:shd w:val="clear" w:color="auto" w:fill="DEEAF6"/>
          </w:tcPr>
          <w:p w14:paraId="5B1A4192" w14:textId="77777777" w:rsidR="00AD7E94" w:rsidRDefault="000447A2">
            <w:pPr>
              <w:pStyle w:val="TableParagraph"/>
              <w:spacing w:before="32"/>
              <w:ind w:left="7"/>
              <w:jc w:val="center"/>
              <w:rPr>
                <w:b/>
                <w:sz w:val="20"/>
              </w:rPr>
            </w:pPr>
            <w:proofErr w:type="spellStart"/>
            <w:r>
              <w:rPr>
                <w:b/>
                <w:spacing w:val="-2"/>
                <w:sz w:val="13"/>
              </w:rPr>
              <w:t>エフェクト</w:t>
            </w:r>
            <w:proofErr w:type="spellEnd"/>
          </w:p>
        </w:tc>
      </w:tr>
      <w:tr w:rsidR="00AD7E94" w14:paraId="5C67B633" w14:textId="77777777">
        <w:trPr>
          <w:trHeight w:val="12026"/>
        </w:trPr>
        <w:tc>
          <w:tcPr>
            <w:tcW w:w="2218" w:type="dxa"/>
          </w:tcPr>
          <w:p w14:paraId="0897892F" w14:textId="77777777" w:rsidR="00AD7E94" w:rsidRDefault="00AD7E94">
            <w:pPr>
              <w:pStyle w:val="TableParagraph"/>
              <w:spacing w:before="0"/>
              <w:ind w:left="0"/>
              <w:rPr>
                <w:rFonts w:ascii="Times New Roman"/>
                <w:sz w:val="20"/>
              </w:rPr>
            </w:pPr>
          </w:p>
        </w:tc>
        <w:tc>
          <w:tcPr>
            <w:tcW w:w="4272" w:type="dxa"/>
          </w:tcPr>
          <w:p w14:paraId="3876746A" w14:textId="77777777" w:rsidR="00AD7E94" w:rsidRDefault="000447A2">
            <w:pPr>
              <w:pStyle w:val="TableParagraph"/>
              <w:spacing w:before="0"/>
              <w:ind w:right="118" w:hanging="1"/>
              <w:rPr>
                <w:sz w:val="20"/>
                <w:lang w:eastAsia="ja-JP"/>
              </w:rPr>
            </w:pPr>
            <w:r>
              <w:rPr>
                <w:sz w:val="13"/>
                <w:lang w:eastAsia="ja-JP"/>
              </w:rPr>
              <w:t>これが悪影響を受けた24の歴史的</w:t>
            </w:r>
            <w:r>
              <w:rPr>
                <w:spacing w:val="-2"/>
                <w:sz w:val="13"/>
                <w:lang w:eastAsia="ja-JP"/>
              </w:rPr>
              <w:t>建造物である：</w:t>
            </w:r>
          </w:p>
          <w:p w14:paraId="335CE405" w14:textId="77777777" w:rsidR="00AD7E94" w:rsidRDefault="000447A2">
            <w:pPr>
              <w:pStyle w:val="TableParagraph"/>
              <w:numPr>
                <w:ilvl w:val="0"/>
                <w:numId w:val="3"/>
              </w:numPr>
              <w:tabs>
                <w:tab w:val="left" w:pos="395"/>
              </w:tabs>
              <w:spacing w:before="49" w:line="230" w:lineRule="auto"/>
              <w:ind w:right="128"/>
              <w:rPr>
                <w:sz w:val="20"/>
                <w:lang w:eastAsia="ja-JP"/>
              </w:rPr>
            </w:pPr>
            <w:r>
              <w:rPr>
                <w:sz w:val="13"/>
                <w:lang w:eastAsia="ja-JP"/>
              </w:rPr>
              <w:t>アトランティック・ワイルドファウル・ヘリテージ・コテージ／デ・ウィット・コテージ（バージニア州バージニアビーチ）</w:t>
            </w:r>
          </w:p>
          <w:p w14:paraId="0DA461AC" w14:textId="77777777" w:rsidR="00AD7E94" w:rsidRDefault="000447A2">
            <w:pPr>
              <w:pStyle w:val="TableParagraph"/>
              <w:numPr>
                <w:ilvl w:val="0"/>
                <w:numId w:val="3"/>
              </w:numPr>
              <w:tabs>
                <w:tab w:val="left" w:pos="395"/>
              </w:tabs>
              <w:spacing w:before="44" w:line="235" w:lineRule="auto"/>
              <w:ind w:right="619"/>
              <w:rPr>
                <w:sz w:val="20"/>
                <w:lang w:eastAsia="ja-JP"/>
              </w:rPr>
            </w:pPr>
            <w:r>
              <w:rPr>
                <w:sz w:val="13"/>
                <w:lang w:eastAsia="ja-JP"/>
              </w:rPr>
              <w:t>キャンプ・ペンドルトン／州軍居留地歴史地区（バージニア州バージニアビーチ）</w:t>
            </w:r>
          </w:p>
          <w:p w14:paraId="7643AC64" w14:textId="77777777" w:rsidR="00AD7E94" w:rsidRDefault="000447A2">
            <w:pPr>
              <w:pStyle w:val="TableParagraph"/>
              <w:numPr>
                <w:ilvl w:val="0"/>
                <w:numId w:val="3"/>
              </w:numPr>
              <w:tabs>
                <w:tab w:val="left" w:pos="395"/>
              </w:tabs>
              <w:spacing w:before="48" w:line="230" w:lineRule="auto"/>
              <w:ind w:right="338"/>
              <w:rPr>
                <w:sz w:val="20"/>
                <w:lang w:eastAsia="ja-JP"/>
              </w:rPr>
            </w:pPr>
            <w:r>
              <w:rPr>
                <w:sz w:val="13"/>
                <w:lang w:eastAsia="ja-JP"/>
              </w:rPr>
              <w:t>キャバリア・ホテル＆ビーチ・クラブ（バージニア州バージニアビーチ）</w:t>
            </w:r>
          </w:p>
          <w:p w14:paraId="1D397F47" w14:textId="77777777" w:rsidR="00AD7E94" w:rsidRDefault="000447A2">
            <w:pPr>
              <w:pStyle w:val="TableParagraph"/>
              <w:numPr>
                <w:ilvl w:val="0"/>
                <w:numId w:val="3"/>
              </w:numPr>
              <w:tabs>
                <w:tab w:val="left" w:pos="395"/>
              </w:tabs>
              <w:spacing w:before="48" w:line="230" w:lineRule="auto"/>
              <w:ind w:right="262"/>
              <w:rPr>
                <w:sz w:val="20"/>
                <w:lang w:eastAsia="ja-JP"/>
              </w:rPr>
            </w:pPr>
            <w:r>
              <w:rPr>
                <w:sz w:val="13"/>
                <w:lang w:eastAsia="ja-JP"/>
              </w:rPr>
              <w:t>キャバリアショアーズ歴史地区（バージニア州バージニアビーチ）</w:t>
            </w:r>
          </w:p>
          <w:p w14:paraId="41D47F84" w14:textId="77777777" w:rsidR="00AD7E94" w:rsidRDefault="000447A2">
            <w:pPr>
              <w:pStyle w:val="TableParagraph"/>
              <w:numPr>
                <w:ilvl w:val="0"/>
                <w:numId w:val="3"/>
              </w:numPr>
              <w:tabs>
                <w:tab w:val="left" w:pos="395"/>
              </w:tabs>
              <w:spacing w:before="45" w:line="235" w:lineRule="auto"/>
              <w:ind w:right="161"/>
              <w:rPr>
                <w:sz w:val="20"/>
                <w:lang w:eastAsia="ja-JP"/>
              </w:rPr>
            </w:pPr>
            <w:r>
              <w:rPr>
                <w:sz w:val="13"/>
                <w:lang w:eastAsia="ja-JP"/>
              </w:rPr>
              <w:t>チェサピーク・ベイ・ブリッジ・トンネル（</w:t>
            </w:r>
            <w:r>
              <w:rPr>
                <w:spacing w:val="-2"/>
                <w:sz w:val="13"/>
                <w:lang w:eastAsia="ja-JP"/>
              </w:rPr>
              <w:t>バージニア州</w:t>
            </w:r>
            <w:r>
              <w:rPr>
                <w:sz w:val="13"/>
                <w:lang w:eastAsia="ja-JP"/>
              </w:rPr>
              <w:t>ノーサンプトン郡、バージニアビーチ）</w:t>
            </w:r>
          </w:p>
          <w:p w14:paraId="102CB1B0" w14:textId="77777777" w:rsidR="00AD7E94" w:rsidRDefault="000447A2">
            <w:pPr>
              <w:pStyle w:val="TableParagraph"/>
              <w:numPr>
                <w:ilvl w:val="0"/>
                <w:numId w:val="3"/>
              </w:numPr>
              <w:tabs>
                <w:tab w:val="left" w:pos="395"/>
              </w:tabs>
              <w:spacing w:before="47" w:line="230" w:lineRule="auto"/>
              <w:ind w:right="172"/>
              <w:rPr>
                <w:sz w:val="20"/>
                <w:lang w:eastAsia="ja-JP"/>
              </w:rPr>
            </w:pPr>
            <w:r>
              <w:rPr>
                <w:sz w:val="13"/>
                <w:lang w:eastAsia="ja-JP"/>
              </w:rPr>
              <w:t>チェサピーク・ライト・タワー（バージニア</w:t>
            </w:r>
            <w:r>
              <w:rPr>
                <w:spacing w:val="-2"/>
                <w:sz w:val="13"/>
                <w:lang w:eastAsia="ja-JP"/>
              </w:rPr>
              <w:t>州</w:t>
            </w:r>
            <w:r>
              <w:rPr>
                <w:sz w:val="13"/>
                <w:lang w:eastAsia="ja-JP"/>
              </w:rPr>
              <w:t>バージニアビーチ）</w:t>
            </w:r>
          </w:p>
          <w:p w14:paraId="1DA97266" w14:textId="77777777" w:rsidR="00AD7E94" w:rsidRDefault="000447A2">
            <w:pPr>
              <w:pStyle w:val="TableParagraph"/>
              <w:numPr>
                <w:ilvl w:val="0"/>
                <w:numId w:val="3"/>
              </w:numPr>
              <w:tabs>
                <w:tab w:val="left" w:pos="395"/>
              </w:tabs>
              <w:spacing w:before="48" w:line="230" w:lineRule="auto"/>
              <w:ind w:right="594"/>
              <w:rPr>
                <w:sz w:val="20"/>
                <w:lang w:eastAsia="ja-JP"/>
              </w:rPr>
            </w:pPr>
            <w:r>
              <w:rPr>
                <w:sz w:val="13"/>
                <w:lang w:eastAsia="ja-JP"/>
              </w:rPr>
              <w:t>クリタック・ビーチ灯台（ノースカロライナ州クリタック郡、カローラ）</w:t>
            </w:r>
          </w:p>
          <w:p w14:paraId="08967525" w14:textId="77777777" w:rsidR="00AD7E94" w:rsidRDefault="000447A2">
            <w:pPr>
              <w:pStyle w:val="TableParagraph"/>
              <w:numPr>
                <w:ilvl w:val="0"/>
                <w:numId w:val="3"/>
              </w:numPr>
              <w:tabs>
                <w:tab w:val="left" w:pos="395"/>
              </w:tabs>
              <w:spacing w:before="48" w:line="230" w:lineRule="auto"/>
              <w:ind w:right="528"/>
              <w:rPr>
                <w:sz w:val="20"/>
                <w:lang w:eastAsia="ja-JP"/>
              </w:rPr>
            </w:pPr>
            <w:r>
              <w:rPr>
                <w:sz w:val="13"/>
                <w:lang w:eastAsia="ja-JP"/>
              </w:rPr>
              <w:t>カティ・サーク・モーテル・エフィシェンシー（バージニア州バージニアビーチ）</w:t>
            </w:r>
          </w:p>
          <w:p w14:paraId="0F18C7DD" w14:textId="77777777" w:rsidR="00AD7E94" w:rsidRDefault="000447A2">
            <w:pPr>
              <w:pStyle w:val="TableParagraph"/>
              <w:numPr>
                <w:ilvl w:val="0"/>
                <w:numId w:val="3"/>
              </w:numPr>
              <w:tabs>
                <w:tab w:val="left" w:pos="395"/>
              </w:tabs>
              <w:spacing w:before="48" w:line="230" w:lineRule="auto"/>
              <w:ind w:right="507"/>
              <w:rPr>
                <w:sz w:val="20"/>
                <w:lang w:eastAsia="ja-JP"/>
              </w:rPr>
            </w:pPr>
            <w:r>
              <w:rPr>
                <w:sz w:val="13"/>
                <w:lang w:eastAsia="ja-JP"/>
              </w:rPr>
              <w:t>エコノロッジ／エンプレスモーテル（バージニア州バージニアビーチ）</w:t>
            </w:r>
          </w:p>
          <w:p w14:paraId="44B81E56" w14:textId="77777777" w:rsidR="00AD7E94" w:rsidRDefault="000447A2">
            <w:pPr>
              <w:pStyle w:val="TableParagraph"/>
              <w:numPr>
                <w:ilvl w:val="0"/>
                <w:numId w:val="3"/>
              </w:numPr>
              <w:tabs>
                <w:tab w:val="left" w:pos="395"/>
              </w:tabs>
              <w:spacing w:before="45" w:line="235" w:lineRule="auto"/>
              <w:ind w:right="462"/>
              <w:jc w:val="both"/>
              <w:rPr>
                <w:sz w:val="20"/>
                <w:lang w:eastAsia="ja-JP"/>
              </w:rPr>
            </w:pPr>
            <w:r>
              <w:rPr>
                <w:sz w:val="13"/>
                <w:lang w:eastAsia="ja-JP"/>
              </w:rPr>
              <w:t>第一ヘンリー岬灯台（国指定歴史建造物、バージニア州バージニアビーチ、フォート・ストーリー）</w:t>
            </w:r>
          </w:p>
          <w:p w14:paraId="667093CB" w14:textId="77777777" w:rsidR="00AD7E94" w:rsidRDefault="000447A2">
            <w:pPr>
              <w:pStyle w:val="TableParagraph"/>
              <w:numPr>
                <w:ilvl w:val="0"/>
                <w:numId w:val="3"/>
              </w:numPr>
              <w:tabs>
                <w:tab w:val="left" w:pos="395"/>
              </w:tabs>
              <w:spacing w:before="47" w:line="230" w:lineRule="auto"/>
              <w:ind w:right="540"/>
              <w:jc w:val="both"/>
              <w:rPr>
                <w:sz w:val="20"/>
                <w:lang w:eastAsia="ja-JP"/>
              </w:rPr>
            </w:pPr>
            <w:r>
              <w:rPr>
                <w:sz w:val="13"/>
                <w:lang w:eastAsia="ja-JP"/>
              </w:rPr>
              <w:t>フォート・ストーリー歴史地区（フォート・ストーリー、バージニア州バージニアビーチ）</w:t>
            </w:r>
            <w:r>
              <w:fldChar w:fldCharType="begin"/>
            </w:r>
            <w:r>
              <w:rPr>
                <w:lang w:eastAsia="ja-JP"/>
              </w:rPr>
              <w:instrText>HYPERLINK \l "_bookmark102"</w:instrText>
            </w:r>
            <w:r>
              <w:fldChar w:fldCharType="separate"/>
            </w:r>
            <w:r>
              <w:rPr>
                <w:sz w:val="13"/>
                <w:vertAlign w:val="superscript"/>
                <w:lang w:eastAsia="ja-JP"/>
              </w:rPr>
              <w:t>2</w:t>
            </w:r>
            <w:r>
              <w:fldChar w:fldCharType="end"/>
            </w:r>
          </w:p>
          <w:p w14:paraId="07E2C8B0" w14:textId="77777777" w:rsidR="00AD7E94" w:rsidRDefault="000447A2">
            <w:pPr>
              <w:pStyle w:val="TableParagraph"/>
              <w:numPr>
                <w:ilvl w:val="0"/>
                <w:numId w:val="3"/>
              </w:numPr>
              <w:tabs>
                <w:tab w:val="left" w:pos="395"/>
              </w:tabs>
              <w:spacing w:before="49" w:line="230" w:lineRule="auto"/>
              <w:ind w:right="505"/>
              <w:jc w:val="both"/>
              <w:rPr>
                <w:sz w:val="20"/>
                <w:lang w:eastAsia="ja-JP"/>
              </w:rPr>
            </w:pPr>
            <w:r>
              <w:rPr>
                <w:sz w:val="13"/>
                <w:lang w:eastAsia="ja-JP"/>
              </w:rPr>
              <w:t>ヒルトン・ワシントン・イン／クオリティ・イン＆スイーツ（バージニア州バージニアビーチ）</w:t>
            </w:r>
          </w:p>
          <w:p w14:paraId="2239B7AB" w14:textId="77777777" w:rsidR="00AD7E94" w:rsidRDefault="000447A2">
            <w:pPr>
              <w:pStyle w:val="TableParagraph"/>
              <w:numPr>
                <w:ilvl w:val="0"/>
                <w:numId w:val="3"/>
              </w:numPr>
              <w:tabs>
                <w:tab w:val="left" w:pos="395"/>
              </w:tabs>
              <w:spacing w:before="47" w:line="230" w:lineRule="auto"/>
              <w:ind w:right="337"/>
              <w:rPr>
                <w:sz w:val="20"/>
                <w:lang w:eastAsia="ja-JP"/>
              </w:rPr>
            </w:pPr>
            <w:r>
              <w:rPr>
                <w:sz w:val="13"/>
                <w:lang w:eastAsia="ja-JP"/>
              </w:rPr>
              <w:t>ハウス（100 54thストリート、バージニア</w:t>
            </w:r>
            <w:r>
              <w:rPr>
                <w:spacing w:val="-2"/>
                <w:sz w:val="13"/>
                <w:lang w:eastAsia="ja-JP"/>
              </w:rPr>
              <w:t>州</w:t>
            </w:r>
            <w:r>
              <w:rPr>
                <w:sz w:val="13"/>
                <w:lang w:eastAsia="ja-JP"/>
              </w:rPr>
              <w:t>バージニアビーチ）</w:t>
            </w:r>
          </w:p>
          <w:p w14:paraId="1B47E9A6" w14:textId="77777777" w:rsidR="00AD7E94" w:rsidRDefault="000447A2">
            <w:pPr>
              <w:pStyle w:val="TableParagraph"/>
              <w:numPr>
                <w:ilvl w:val="0"/>
                <w:numId w:val="3"/>
              </w:numPr>
              <w:tabs>
                <w:tab w:val="left" w:pos="395"/>
              </w:tabs>
              <w:spacing w:before="49" w:line="230" w:lineRule="auto"/>
              <w:ind w:right="760"/>
              <w:rPr>
                <w:sz w:val="20"/>
                <w:lang w:eastAsia="ja-JP"/>
              </w:rPr>
            </w:pPr>
            <w:r>
              <w:rPr>
                <w:sz w:val="13"/>
                <w:lang w:eastAsia="ja-JP"/>
              </w:rPr>
              <w:t>ハウス（バージニア州バージニアビーチ、オーシャンフロント通り4910番地）</w:t>
            </w:r>
          </w:p>
          <w:p w14:paraId="30DB4692" w14:textId="77777777" w:rsidR="00AD7E94" w:rsidRDefault="000447A2">
            <w:pPr>
              <w:pStyle w:val="TableParagraph"/>
              <w:numPr>
                <w:ilvl w:val="0"/>
                <w:numId w:val="3"/>
              </w:numPr>
              <w:tabs>
                <w:tab w:val="left" w:pos="395"/>
              </w:tabs>
              <w:spacing w:before="48" w:line="230" w:lineRule="auto"/>
              <w:ind w:right="760"/>
              <w:rPr>
                <w:sz w:val="20"/>
                <w:lang w:eastAsia="ja-JP"/>
              </w:rPr>
            </w:pPr>
            <w:r>
              <w:rPr>
                <w:sz w:val="13"/>
                <w:lang w:eastAsia="ja-JP"/>
              </w:rPr>
              <w:t>ハウス（バージニア州バージニアビーチ、オーシャンフロント通り5302）</w:t>
            </w:r>
          </w:p>
          <w:p w14:paraId="672F0A88" w14:textId="77777777" w:rsidR="00AD7E94" w:rsidRDefault="000447A2">
            <w:pPr>
              <w:pStyle w:val="TableParagraph"/>
              <w:numPr>
                <w:ilvl w:val="0"/>
                <w:numId w:val="3"/>
              </w:numPr>
              <w:tabs>
                <w:tab w:val="left" w:pos="395"/>
              </w:tabs>
              <w:spacing w:before="49" w:line="230" w:lineRule="auto"/>
              <w:ind w:right="760"/>
              <w:rPr>
                <w:sz w:val="20"/>
                <w:lang w:eastAsia="ja-JP"/>
              </w:rPr>
            </w:pPr>
            <w:r>
              <w:rPr>
                <w:sz w:val="13"/>
                <w:lang w:eastAsia="ja-JP"/>
              </w:rPr>
              <w:t>ハウス（バージニア州バージニアビーチ、オーシャンフロント通り7900番地）</w:t>
            </w:r>
          </w:p>
          <w:p w14:paraId="12B3E5CA" w14:textId="77777777" w:rsidR="00AD7E94" w:rsidRDefault="000447A2">
            <w:pPr>
              <w:pStyle w:val="TableParagraph"/>
              <w:numPr>
                <w:ilvl w:val="0"/>
                <w:numId w:val="3"/>
              </w:numPr>
              <w:tabs>
                <w:tab w:val="left" w:pos="393"/>
                <w:tab w:val="left" w:pos="395"/>
              </w:tabs>
              <w:spacing w:before="47" w:line="230" w:lineRule="auto"/>
              <w:ind w:right="205" w:hanging="289"/>
              <w:rPr>
                <w:sz w:val="20"/>
                <w:lang w:eastAsia="ja-JP"/>
              </w:rPr>
            </w:pPr>
            <w:r>
              <w:rPr>
                <w:sz w:val="13"/>
                <w:lang w:eastAsia="ja-JP"/>
              </w:rPr>
              <w:t>ハウス（8304-8306オーシャン・フロント・アベニュー、バージニア州バージニアビーチ）</w:t>
            </w:r>
          </w:p>
          <w:p w14:paraId="1A833CD1" w14:textId="77777777" w:rsidR="00AD7E94" w:rsidRDefault="000447A2">
            <w:pPr>
              <w:pStyle w:val="TableParagraph"/>
              <w:numPr>
                <w:ilvl w:val="0"/>
                <w:numId w:val="3"/>
              </w:numPr>
              <w:tabs>
                <w:tab w:val="left" w:pos="395"/>
              </w:tabs>
              <w:spacing w:before="49" w:line="230" w:lineRule="auto"/>
              <w:ind w:right="760"/>
              <w:rPr>
                <w:sz w:val="20"/>
                <w:lang w:eastAsia="ja-JP"/>
              </w:rPr>
            </w:pPr>
            <w:r>
              <w:rPr>
                <w:sz w:val="13"/>
                <w:lang w:eastAsia="ja-JP"/>
              </w:rPr>
              <w:t>ハウス（バージニア州バージニアビーチ、オーシャンフロント通り8600番地）</w:t>
            </w:r>
          </w:p>
          <w:p w14:paraId="37C0EDE0" w14:textId="77777777" w:rsidR="00AD7E94" w:rsidRDefault="000447A2">
            <w:pPr>
              <w:pStyle w:val="TableParagraph"/>
              <w:numPr>
                <w:ilvl w:val="0"/>
                <w:numId w:val="3"/>
              </w:numPr>
              <w:tabs>
                <w:tab w:val="left" w:pos="395"/>
              </w:tabs>
              <w:spacing w:before="48" w:line="230" w:lineRule="auto"/>
              <w:ind w:right="405"/>
              <w:rPr>
                <w:sz w:val="20"/>
                <w:lang w:eastAsia="ja-JP"/>
              </w:rPr>
            </w:pPr>
            <w:r>
              <w:rPr>
                <w:sz w:val="13"/>
                <w:lang w:eastAsia="ja-JP"/>
              </w:rPr>
              <w:t>オーシャンズIIコンドミニアム／エオラス・モーテル（バージニア州バージニアビーチ）</w:t>
            </w:r>
          </w:p>
          <w:p w14:paraId="7F727CF1" w14:textId="77777777" w:rsidR="00AD7E94" w:rsidRDefault="000447A2">
            <w:pPr>
              <w:pStyle w:val="TableParagraph"/>
              <w:numPr>
                <w:ilvl w:val="0"/>
                <w:numId w:val="3"/>
              </w:numPr>
              <w:tabs>
                <w:tab w:val="left" w:pos="395"/>
              </w:tabs>
              <w:spacing w:before="49" w:line="230" w:lineRule="auto"/>
              <w:ind w:right="661"/>
              <w:rPr>
                <w:sz w:val="20"/>
                <w:lang w:eastAsia="ja-JP"/>
              </w:rPr>
            </w:pPr>
            <w:r>
              <w:rPr>
                <w:sz w:val="13"/>
                <w:lang w:eastAsia="ja-JP"/>
              </w:rPr>
              <w:t>サンドブリッジ歴史地区（バージニア州バージニアビーチ）</w:t>
            </w:r>
          </w:p>
          <w:p w14:paraId="66303032" w14:textId="77777777" w:rsidR="00AD7E94" w:rsidRDefault="000447A2">
            <w:pPr>
              <w:pStyle w:val="TableParagraph"/>
              <w:numPr>
                <w:ilvl w:val="0"/>
                <w:numId w:val="3"/>
              </w:numPr>
              <w:tabs>
                <w:tab w:val="left" w:pos="394"/>
              </w:tabs>
              <w:spacing w:before="40"/>
              <w:ind w:left="394" w:hanging="287"/>
              <w:rPr>
                <w:sz w:val="20"/>
                <w:lang w:eastAsia="ja-JP"/>
              </w:rPr>
            </w:pPr>
            <w:r>
              <w:rPr>
                <w:sz w:val="13"/>
                <w:lang w:eastAsia="ja-JP"/>
              </w:rPr>
              <w:t>シーホーク・モーテル（バージニア</w:t>
            </w:r>
            <w:r>
              <w:rPr>
                <w:spacing w:val="-2"/>
                <w:sz w:val="13"/>
                <w:lang w:eastAsia="ja-JP"/>
              </w:rPr>
              <w:t>州</w:t>
            </w:r>
            <w:r>
              <w:rPr>
                <w:sz w:val="13"/>
                <w:lang w:eastAsia="ja-JP"/>
              </w:rPr>
              <w:t>バージニアビーチ）</w:t>
            </w:r>
          </w:p>
          <w:p w14:paraId="61B5D7BC" w14:textId="77777777" w:rsidR="00AD7E94" w:rsidRDefault="000447A2">
            <w:pPr>
              <w:pStyle w:val="TableParagraph"/>
              <w:numPr>
                <w:ilvl w:val="0"/>
                <w:numId w:val="3"/>
              </w:numPr>
              <w:tabs>
                <w:tab w:val="left" w:pos="395"/>
              </w:tabs>
              <w:spacing w:before="37" w:line="230" w:lineRule="auto"/>
              <w:ind w:right="372"/>
              <w:rPr>
                <w:sz w:val="20"/>
                <w:lang w:eastAsia="ja-JP"/>
              </w:rPr>
            </w:pPr>
            <w:r>
              <w:rPr>
                <w:sz w:val="13"/>
                <w:lang w:eastAsia="ja-JP"/>
              </w:rPr>
              <w:t>シータック・ライフセービング・ステーション／U.S.コーストガード・ステーション（バージニア州バージニアビーチ）</w:t>
            </w:r>
          </w:p>
        </w:tc>
        <w:tc>
          <w:tcPr>
            <w:tcW w:w="2861" w:type="dxa"/>
          </w:tcPr>
          <w:p w14:paraId="182244E1" w14:textId="77777777" w:rsidR="00AD7E94" w:rsidRDefault="000447A2">
            <w:pPr>
              <w:pStyle w:val="TableParagraph"/>
              <w:spacing w:before="0"/>
              <w:ind w:right="109"/>
              <w:rPr>
                <w:sz w:val="20"/>
                <w:lang w:eastAsia="ja-JP"/>
              </w:rPr>
            </w:pPr>
            <w:r>
              <w:rPr>
                <w:sz w:val="13"/>
                <w:lang w:eastAsia="ja-JP"/>
              </w:rPr>
              <w:t>プロジェクトによって引き起こされる累積的影響を含む歴史的資産への影響は、提案された行為による影響を減少させたり、影響レベルを変えたりすることはない。</w:t>
            </w:r>
          </w:p>
          <w:p w14:paraId="75B92FB2" w14:textId="77777777" w:rsidR="00AD7E94" w:rsidRDefault="000447A2">
            <w:pPr>
              <w:pStyle w:val="TableParagraph"/>
              <w:spacing w:before="1"/>
              <w:ind w:right="151"/>
              <w:rPr>
                <w:sz w:val="20"/>
                <w:lang w:eastAsia="ja-JP"/>
              </w:rPr>
            </w:pPr>
            <w:r>
              <w:rPr>
                <w:sz w:val="13"/>
                <w:lang w:eastAsia="ja-JP"/>
              </w:rPr>
              <w:t>むしろこの措置は、代償的なミティゲーション</w:t>
            </w:r>
            <w:r>
              <w:rPr>
                <w:spacing w:val="-2"/>
                <w:sz w:val="13"/>
                <w:lang w:eastAsia="ja-JP"/>
              </w:rPr>
              <w:t>行為の</w:t>
            </w:r>
            <w:r>
              <w:rPr>
                <w:sz w:val="13"/>
                <w:lang w:eastAsia="ja-JP"/>
              </w:rPr>
              <w:t>履行を導くものである</w:t>
            </w:r>
            <w:r>
              <w:rPr>
                <w:spacing w:val="-2"/>
                <w:sz w:val="13"/>
                <w:lang w:eastAsia="ja-JP"/>
              </w:rPr>
              <w:t>。</w:t>
            </w:r>
          </w:p>
        </w:tc>
      </w:tr>
    </w:tbl>
    <w:p w14:paraId="11C5AA28" w14:textId="77777777" w:rsidR="00AD7E94" w:rsidRDefault="000447A2">
      <w:pPr>
        <w:pStyle w:val="a3"/>
        <w:spacing w:before="7"/>
        <w:ind w:left="0"/>
        <w:rPr>
          <w:rFonts w:ascii="Arial"/>
          <w:b/>
          <w:sz w:val="20"/>
          <w:lang w:eastAsia="ja-JP"/>
        </w:rPr>
      </w:pPr>
      <w:r>
        <w:rPr>
          <w:rFonts w:ascii="Arial"/>
          <w:b/>
          <w:noProof/>
          <w:sz w:val="20"/>
        </w:rPr>
        <mc:AlternateContent>
          <mc:Choice Requires="wps">
            <w:drawing>
              <wp:anchor distT="0" distB="0" distL="0" distR="0" simplePos="0" relativeHeight="251730944" behindDoc="1" locked="0" layoutInCell="1" allowOverlap="1" wp14:anchorId="72B4A9A5" wp14:editId="17DD1076">
                <wp:simplePos x="0" y="0"/>
                <wp:positionH relativeFrom="page">
                  <wp:posOffset>914400</wp:posOffset>
                </wp:positionH>
                <wp:positionV relativeFrom="paragraph">
                  <wp:posOffset>165874</wp:posOffset>
                </wp:positionV>
                <wp:extent cx="1828800" cy="7620"/>
                <wp:effectExtent l="0" t="0" r="0" b="0"/>
                <wp:wrapTopAndBottom/>
                <wp:docPr id="188" name="Graphic 188"/>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ABD02C0" id="Graphic 188" o:spid="_x0000_s1026" style="position:absolute;margin-left:1in;margin-top:13.05pt;width:2in;height:.6pt;z-index:-25158553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" path="m1828800,l,,,7619r1828800,l1828800,xe" fillcolor="black" stroked="f">
                <v:path arrowok="t"/>
                <w10:wrap type="topAndBottom" anchorx="page"/>
              </v:shape>
            </w:pict>
          </mc:Fallback>
        </mc:AlternateContent>
      </w:r>
    </w:p>
    <w:p w14:paraId="671D7C06" w14:textId="77777777" w:rsidR="00AD7E94" w:rsidRDefault="000447A2">
      <w:pPr>
        <w:spacing w:before="101"/>
        <w:ind w:left="360"/>
        <w:rPr>
          <w:sz w:val="20"/>
          <w:lang w:eastAsia="ja-JP"/>
        </w:rPr>
      </w:pPr>
      <w:r>
        <w:rPr>
          <w:sz w:val="13"/>
          <w:vertAlign w:val="superscript"/>
          <w:lang w:eastAsia="ja-JP"/>
        </w:rPr>
        <w:t xml:space="preserve">2 </w:t>
      </w:r>
      <w:proofErr w:type="spellStart"/>
      <w:r>
        <w:rPr>
          <w:sz w:val="13"/>
          <w:lang w:eastAsia="ja-JP"/>
        </w:rPr>
        <w:t>フォート・ストーリー歴史地区は、合同遠征基地リトル・クリーク＝</w:t>
      </w:r>
      <w:r>
        <w:rPr>
          <w:spacing w:val="-2"/>
          <w:sz w:val="13"/>
          <w:lang w:eastAsia="ja-JP"/>
        </w:rPr>
        <w:t>フォート・ストーリーの</w:t>
      </w:r>
      <w:r>
        <w:rPr>
          <w:sz w:val="13"/>
          <w:lang w:eastAsia="ja-JP"/>
        </w:rPr>
        <w:t>一部で</w:t>
      </w:r>
      <w:r>
        <w:rPr>
          <w:spacing w:val="-2"/>
          <w:sz w:val="13"/>
          <w:lang w:eastAsia="ja-JP"/>
        </w:rPr>
        <w:t>ある</w:t>
      </w:r>
      <w:proofErr w:type="spellEnd"/>
      <w:r>
        <w:rPr>
          <w:spacing w:val="-2"/>
          <w:sz w:val="13"/>
          <w:lang w:eastAsia="ja-JP"/>
        </w:rPr>
        <w:t>。</w:t>
      </w:r>
    </w:p>
    <w:p w14:paraId="712BD48F" w14:textId="77777777" w:rsidR="00AD7E94" w:rsidRDefault="00AD7E94">
      <w:pPr>
        <w:rPr>
          <w:sz w:val="20"/>
          <w:lang w:eastAsia="ja-JP"/>
        </w:rPr>
        <w:sectPr w:rsidR="00AD7E94">
          <w:pgSz w:w="12240" w:h="15840"/>
          <w:pgMar w:top="1360" w:right="1080" w:bottom="680" w:left="1080" w:header="729" w:footer="483" w:gutter="0"/>
          <w:cols w:space="708"/>
        </w:sectPr>
      </w:pPr>
    </w:p>
    <w:p w14:paraId="39865EBF" w14:textId="77777777" w:rsidR="00AD7E94" w:rsidRDefault="00AD7E94">
      <w:pPr>
        <w:pStyle w:val="a3"/>
        <w:spacing w:before="1" w:after="1"/>
        <w:ind w:left="0"/>
        <w:rPr>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18"/>
        <w:gridCol w:w="4272"/>
        <w:gridCol w:w="2861"/>
      </w:tblGrid>
      <w:tr w:rsidR="00AD7E94" w14:paraId="7AB10CB5" w14:textId="77777777">
        <w:trPr>
          <w:trHeight w:val="290"/>
        </w:trPr>
        <w:tc>
          <w:tcPr>
            <w:tcW w:w="2218" w:type="dxa"/>
            <w:shd w:val="clear" w:color="auto" w:fill="DEEAF6"/>
          </w:tcPr>
          <w:p w14:paraId="72ED9555" w14:textId="77777777" w:rsidR="00AD7E94" w:rsidRDefault="000447A2">
            <w:pPr>
              <w:pStyle w:val="TableParagraph"/>
              <w:spacing w:before="32"/>
              <w:ind w:left="703"/>
              <w:rPr>
                <w:b/>
                <w:sz w:val="20"/>
              </w:rPr>
            </w:pPr>
            <w:proofErr w:type="spellStart"/>
            <w:r>
              <w:rPr>
                <w:b/>
                <w:spacing w:val="-2"/>
                <w:sz w:val="13"/>
              </w:rPr>
              <w:t>測定</w:t>
            </w:r>
            <w:proofErr w:type="spellEnd"/>
          </w:p>
        </w:tc>
        <w:tc>
          <w:tcPr>
            <w:tcW w:w="4272" w:type="dxa"/>
            <w:shd w:val="clear" w:color="auto" w:fill="DEEAF6"/>
          </w:tcPr>
          <w:p w14:paraId="1F86D6D1" w14:textId="77777777" w:rsidR="00AD7E94" w:rsidRDefault="000447A2">
            <w:pPr>
              <w:pStyle w:val="TableParagraph"/>
              <w:spacing w:before="32"/>
              <w:ind w:left="8"/>
              <w:jc w:val="center"/>
              <w:rPr>
                <w:b/>
                <w:sz w:val="20"/>
              </w:rPr>
            </w:pPr>
            <w:proofErr w:type="spellStart"/>
            <w:r>
              <w:rPr>
                <w:b/>
                <w:spacing w:val="-2"/>
                <w:sz w:val="13"/>
              </w:rPr>
              <w:t>説明</w:t>
            </w:r>
            <w:proofErr w:type="spellEnd"/>
          </w:p>
        </w:tc>
        <w:tc>
          <w:tcPr>
            <w:tcW w:w="2861" w:type="dxa"/>
            <w:shd w:val="clear" w:color="auto" w:fill="DEEAF6"/>
          </w:tcPr>
          <w:p w14:paraId="12EBCA00" w14:textId="77777777" w:rsidR="00AD7E94" w:rsidRDefault="000447A2">
            <w:pPr>
              <w:pStyle w:val="TableParagraph"/>
              <w:spacing w:before="32"/>
              <w:ind w:left="7"/>
              <w:jc w:val="center"/>
              <w:rPr>
                <w:b/>
                <w:sz w:val="20"/>
              </w:rPr>
            </w:pPr>
            <w:proofErr w:type="spellStart"/>
            <w:r>
              <w:rPr>
                <w:b/>
                <w:spacing w:val="-2"/>
                <w:sz w:val="13"/>
              </w:rPr>
              <w:t>エフェクト</w:t>
            </w:r>
            <w:proofErr w:type="spellEnd"/>
          </w:p>
        </w:tc>
      </w:tr>
      <w:tr w:rsidR="00AD7E94" w14:paraId="6CD494FD" w14:textId="77777777">
        <w:trPr>
          <w:trHeight w:val="2187"/>
        </w:trPr>
        <w:tc>
          <w:tcPr>
            <w:tcW w:w="2218" w:type="dxa"/>
          </w:tcPr>
          <w:p w14:paraId="75416A1F" w14:textId="77777777" w:rsidR="00AD7E94" w:rsidRDefault="00AD7E94">
            <w:pPr>
              <w:pStyle w:val="TableParagraph"/>
              <w:spacing w:before="0"/>
              <w:ind w:left="0"/>
              <w:rPr>
                <w:rFonts w:ascii="Times New Roman"/>
                <w:sz w:val="20"/>
              </w:rPr>
            </w:pPr>
          </w:p>
        </w:tc>
        <w:tc>
          <w:tcPr>
            <w:tcW w:w="4272" w:type="dxa"/>
          </w:tcPr>
          <w:p w14:paraId="69911687" w14:textId="77777777" w:rsidR="00AD7E94" w:rsidRDefault="000447A2">
            <w:pPr>
              <w:pStyle w:val="TableParagraph"/>
              <w:numPr>
                <w:ilvl w:val="0"/>
                <w:numId w:val="2"/>
              </w:numPr>
              <w:tabs>
                <w:tab w:val="left" w:pos="395"/>
              </w:tabs>
              <w:spacing w:before="18" w:line="230" w:lineRule="auto"/>
              <w:ind w:right="550"/>
              <w:rPr>
                <w:sz w:val="20"/>
                <w:lang w:eastAsia="ja-JP"/>
              </w:rPr>
            </w:pPr>
            <w:r>
              <w:rPr>
                <w:sz w:val="13"/>
                <w:lang w:eastAsia="ja-JP"/>
              </w:rPr>
              <w:t>第2ヘンリー岬灯台（フォート・ストーリー、バージニア州バージニアビーチ）</w:t>
            </w:r>
          </w:p>
          <w:p w14:paraId="7E1A2F34" w14:textId="77777777" w:rsidR="00AD7E94" w:rsidRDefault="000447A2">
            <w:pPr>
              <w:pStyle w:val="TableParagraph"/>
              <w:numPr>
                <w:ilvl w:val="0"/>
                <w:numId w:val="2"/>
              </w:numPr>
              <w:tabs>
                <w:tab w:val="left" w:pos="394"/>
              </w:tabs>
              <w:spacing w:before="42" w:line="242" w:lineRule="auto"/>
              <w:ind w:left="107" w:right="159" w:firstLine="0"/>
              <w:rPr>
                <w:sz w:val="20"/>
                <w:lang w:eastAsia="ja-JP"/>
              </w:rPr>
            </w:pPr>
            <w:r>
              <w:rPr>
                <w:sz w:val="13"/>
                <w:lang w:eastAsia="ja-JP"/>
              </w:rPr>
              <w:t>バージニア・ハウス（バージニア州バージニアビーチ） HPTPは、BOEMがプロジェクトによって悪影響を受けると判断した歴史的建造物の所有者や関心を示す人々を含むコンサルテーション・パーティと協議して作成された。</w:t>
            </w:r>
          </w:p>
        </w:tc>
        <w:tc>
          <w:tcPr>
            <w:tcW w:w="2861" w:type="dxa"/>
          </w:tcPr>
          <w:p w14:paraId="4D91C8E3" w14:textId="77777777" w:rsidR="00AD7E94" w:rsidRDefault="00AD7E94">
            <w:pPr>
              <w:pStyle w:val="TableParagraph"/>
              <w:spacing w:before="0"/>
              <w:ind w:left="0"/>
              <w:rPr>
                <w:rFonts w:ascii="Times New Roman"/>
                <w:sz w:val="20"/>
                <w:lang w:eastAsia="ja-JP"/>
              </w:rPr>
            </w:pPr>
          </w:p>
        </w:tc>
      </w:tr>
    </w:tbl>
    <w:p w14:paraId="326496A9" w14:textId="77777777" w:rsidR="00AD7E94" w:rsidRDefault="00AD7E94">
      <w:pPr>
        <w:pStyle w:val="a3"/>
        <w:spacing w:before="10"/>
        <w:ind w:left="0"/>
        <w:rPr>
          <w:sz w:val="20"/>
          <w:lang w:eastAsia="ja-JP"/>
        </w:rPr>
      </w:pPr>
    </w:p>
    <w:p w14:paraId="57F4A8D6" w14:textId="77777777" w:rsidR="00AD7E94" w:rsidRDefault="000447A2">
      <w:pPr>
        <w:jc w:val="center"/>
        <w:rPr>
          <w:rFonts w:ascii="Arial"/>
          <w:b/>
          <w:sz w:val="20"/>
          <w:lang w:eastAsia="ja-JP"/>
        </w:rPr>
      </w:pPr>
      <w:bookmarkStart w:id="182" w:name="_bookmark102"/>
      <w:bookmarkEnd w:id="182"/>
      <w:r>
        <w:rPr>
          <w:rFonts w:ascii="Arial"/>
          <w:b/>
          <w:sz w:val="13"/>
          <w:lang w:eastAsia="ja-JP"/>
        </w:rPr>
        <w:t>表</w:t>
      </w:r>
      <w:r>
        <w:rPr>
          <w:rFonts w:ascii="Arial"/>
          <w:b/>
          <w:sz w:val="13"/>
          <w:lang w:eastAsia="ja-JP"/>
        </w:rPr>
        <w:t xml:space="preserve"> 3.10-4 </w:t>
      </w:r>
      <w:r>
        <w:rPr>
          <w:rFonts w:ascii="Arial"/>
          <w:b/>
          <w:sz w:val="13"/>
          <w:lang w:eastAsia="ja-JP"/>
        </w:rPr>
        <w:t>省庁が要求する追加</w:t>
      </w:r>
      <w:r>
        <w:rPr>
          <w:rFonts w:ascii="Arial"/>
          <w:b/>
          <w:spacing w:val="-2"/>
          <w:sz w:val="13"/>
          <w:lang w:eastAsia="ja-JP"/>
        </w:rPr>
        <w:t>措置</w:t>
      </w:r>
      <w:r>
        <w:rPr>
          <w:rFonts w:ascii="Arial"/>
          <w:b/>
          <w:spacing w:val="-2"/>
          <w:sz w:val="13"/>
          <w:vertAlign w:val="superscript"/>
          <w:lang w:eastAsia="ja-JP"/>
        </w:rPr>
        <w:t>1</w:t>
      </w:r>
    </w:p>
    <w:p w14:paraId="5FFDF29B" w14:textId="77777777" w:rsidR="00AD7E94" w:rsidRDefault="00AD7E94">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75"/>
        <w:gridCol w:w="3687"/>
        <w:gridCol w:w="3687"/>
      </w:tblGrid>
      <w:tr w:rsidR="00AD7E94" w14:paraId="0A9E2E8D" w14:textId="77777777">
        <w:trPr>
          <w:trHeight w:val="290"/>
        </w:trPr>
        <w:tc>
          <w:tcPr>
            <w:tcW w:w="1975" w:type="dxa"/>
            <w:shd w:val="clear" w:color="auto" w:fill="DEEAF6"/>
          </w:tcPr>
          <w:p w14:paraId="2C510E7C" w14:textId="77777777" w:rsidR="00AD7E94" w:rsidRDefault="000447A2">
            <w:pPr>
              <w:pStyle w:val="TableParagraph"/>
              <w:ind w:left="581"/>
              <w:rPr>
                <w:b/>
                <w:sz w:val="20"/>
              </w:rPr>
            </w:pPr>
            <w:proofErr w:type="spellStart"/>
            <w:r>
              <w:rPr>
                <w:b/>
                <w:spacing w:val="-2"/>
                <w:sz w:val="13"/>
              </w:rPr>
              <w:t>測定</w:t>
            </w:r>
            <w:proofErr w:type="spellEnd"/>
          </w:p>
        </w:tc>
        <w:tc>
          <w:tcPr>
            <w:tcW w:w="3687" w:type="dxa"/>
            <w:shd w:val="clear" w:color="auto" w:fill="DEEAF6"/>
          </w:tcPr>
          <w:p w14:paraId="3CA56D49" w14:textId="77777777" w:rsidR="00AD7E94" w:rsidRDefault="000447A2">
            <w:pPr>
              <w:pStyle w:val="TableParagraph"/>
              <w:ind w:left="12" w:right="1"/>
              <w:jc w:val="center"/>
              <w:rPr>
                <w:b/>
                <w:sz w:val="20"/>
              </w:rPr>
            </w:pPr>
            <w:proofErr w:type="spellStart"/>
            <w:r>
              <w:rPr>
                <w:b/>
                <w:spacing w:val="-2"/>
                <w:sz w:val="13"/>
              </w:rPr>
              <w:t>説明</w:t>
            </w:r>
            <w:proofErr w:type="spellEnd"/>
          </w:p>
        </w:tc>
        <w:tc>
          <w:tcPr>
            <w:tcW w:w="3687" w:type="dxa"/>
            <w:shd w:val="clear" w:color="auto" w:fill="DEEAF6"/>
          </w:tcPr>
          <w:p w14:paraId="315E52E0" w14:textId="77777777" w:rsidR="00AD7E94" w:rsidRDefault="000447A2">
            <w:pPr>
              <w:pStyle w:val="TableParagraph"/>
              <w:ind w:left="12"/>
              <w:jc w:val="center"/>
              <w:rPr>
                <w:b/>
                <w:sz w:val="20"/>
              </w:rPr>
            </w:pPr>
            <w:proofErr w:type="spellStart"/>
            <w:r>
              <w:rPr>
                <w:b/>
                <w:spacing w:val="-2"/>
                <w:sz w:val="13"/>
              </w:rPr>
              <w:t>エフェクト</w:t>
            </w:r>
            <w:proofErr w:type="spellEnd"/>
          </w:p>
        </w:tc>
      </w:tr>
      <w:tr w:rsidR="00AD7E94" w14:paraId="0F5C01C3" w14:textId="77777777">
        <w:trPr>
          <w:trHeight w:val="3509"/>
        </w:trPr>
        <w:tc>
          <w:tcPr>
            <w:tcW w:w="1975" w:type="dxa"/>
          </w:tcPr>
          <w:p w14:paraId="716C7C29" w14:textId="77777777" w:rsidR="00AD7E94" w:rsidRDefault="000447A2">
            <w:pPr>
              <w:pStyle w:val="TableParagraph"/>
              <w:rPr>
                <w:sz w:val="20"/>
                <w:lang w:eastAsia="ja-JP"/>
              </w:rPr>
            </w:pPr>
            <w:r>
              <w:rPr>
                <w:sz w:val="13"/>
                <w:lang w:eastAsia="ja-JP"/>
              </w:rPr>
              <w:t>照明</w:t>
            </w:r>
            <w:r>
              <w:rPr>
                <w:spacing w:val="-2"/>
                <w:sz w:val="13"/>
                <w:lang w:eastAsia="ja-JP"/>
              </w:rPr>
              <w:t>ミティゲーション</w:t>
            </w:r>
          </w:p>
        </w:tc>
        <w:tc>
          <w:tcPr>
            <w:tcW w:w="3687" w:type="dxa"/>
          </w:tcPr>
          <w:p w14:paraId="69E41FC9" w14:textId="77777777" w:rsidR="00AD7E94" w:rsidRDefault="000447A2">
            <w:pPr>
              <w:pStyle w:val="TableParagraph"/>
              <w:ind w:right="87"/>
              <w:rPr>
                <w:sz w:val="20"/>
                <w:lang w:eastAsia="ja-JP"/>
              </w:rPr>
            </w:pPr>
            <w:r>
              <w:rPr>
                <w:sz w:val="13"/>
                <w:lang w:eastAsia="ja-JP"/>
              </w:rPr>
              <w:t>ドミニオンエナジー社は、BOEMの詳細な照明とマーキングのガイドライン、およびNPSの持続可能な照明のベストプラクティスに従う。</w:t>
            </w:r>
          </w:p>
        </w:tc>
        <w:tc>
          <w:tcPr>
            <w:tcW w:w="3687" w:type="dxa"/>
          </w:tcPr>
          <w:p w14:paraId="6FA45BA0" w14:textId="77777777" w:rsidR="00AD7E94" w:rsidRDefault="000447A2">
            <w:pPr>
              <w:pStyle w:val="TableParagraph"/>
              <w:ind w:left="108" w:right="109"/>
              <w:rPr>
                <w:sz w:val="20"/>
                <w:lang w:eastAsia="ja-JP"/>
              </w:rPr>
            </w:pPr>
            <w:r>
              <w:rPr>
                <w:sz w:val="13"/>
                <w:lang w:eastAsia="ja-JP"/>
              </w:rPr>
              <w:t>このミティゲーションが実施されても、提案された行為によるインパクトが減少したり、インパクトレベルが変更されたりすることはない。むしろこの対策は、プロジェクトによって引き起こされる累積的な視覚的影響を含む視覚的影響の性質、範囲、規模、大きさを適切に代償するものである。さらに、Dominion Energy社は、夜間の航空照明による影響の可能性の期間を、</w:t>
            </w:r>
            <w:r>
              <w:rPr>
                <w:spacing w:val="-4"/>
                <w:sz w:val="13"/>
                <w:lang w:eastAsia="ja-JP"/>
              </w:rPr>
              <w:t>ADLSを</w:t>
            </w:r>
            <w:r>
              <w:rPr>
                <w:sz w:val="13"/>
                <w:lang w:eastAsia="ja-JP"/>
              </w:rPr>
              <w:t>使用しない場合に発生する通常の運転時間と比較して短縮するために、ADLSの使用を確約した</w:t>
            </w:r>
            <w:r>
              <w:rPr>
                <w:spacing w:val="-4"/>
                <w:sz w:val="13"/>
                <w:lang w:eastAsia="ja-JP"/>
              </w:rPr>
              <w:t>。</w:t>
            </w:r>
          </w:p>
        </w:tc>
      </w:tr>
    </w:tbl>
    <w:p w14:paraId="57BC5A66" w14:textId="77777777" w:rsidR="00AD7E94" w:rsidRDefault="000447A2">
      <w:pPr>
        <w:ind w:left="360"/>
        <w:rPr>
          <w:rFonts w:ascii="Arial"/>
          <w:sz w:val="18"/>
          <w:lang w:eastAsia="ja-JP"/>
        </w:rPr>
      </w:pPr>
      <w:r>
        <w:rPr>
          <w:rFonts w:ascii="Arial"/>
          <w:sz w:val="12"/>
          <w:lang w:eastAsia="ja-JP"/>
        </w:rPr>
        <w:t>付録</w:t>
      </w:r>
      <w:r>
        <w:rPr>
          <w:rFonts w:ascii="Arial"/>
          <w:sz w:val="12"/>
          <w:lang w:eastAsia="ja-JP"/>
        </w:rPr>
        <w:t>H</w:t>
      </w:r>
      <w:r>
        <w:rPr>
          <w:rFonts w:ascii="Arial"/>
          <w:sz w:val="12"/>
          <w:lang w:eastAsia="ja-JP"/>
        </w:rPr>
        <w:t>の表</w:t>
      </w:r>
      <w:r>
        <w:rPr>
          <w:rFonts w:ascii="Arial"/>
          <w:sz w:val="12"/>
          <w:lang w:eastAsia="ja-JP"/>
        </w:rPr>
        <w:t>H-3</w:t>
      </w:r>
      <w:r>
        <w:rPr>
          <w:rFonts w:ascii="Arial"/>
          <w:sz w:val="12"/>
          <w:lang w:eastAsia="ja-JP"/>
        </w:rPr>
        <w:t>「文化</w:t>
      </w:r>
      <w:r>
        <w:rPr>
          <w:rFonts w:ascii="Arial"/>
          <w:spacing w:val="-2"/>
          <w:sz w:val="12"/>
          <w:lang w:eastAsia="ja-JP"/>
        </w:rPr>
        <w:t>資源」にも</w:t>
      </w:r>
      <w:r>
        <w:rPr>
          <w:rFonts w:ascii="Arial"/>
          <w:sz w:val="12"/>
          <w:lang w:eastAsia="ja-JP"/>
        </w:rPr>
        <w:t>記載されている</w:t>
      </w:r>
      <w:r>
        <w:rPr>
          <w:rFonts w:ascii="Arial"/>
          <w:spacing w:val="-2"/>
          <w:sz w:val="12"/>
          <w:lang w:eastAsia="ja-JP"/>
        </w:rPr>
        <w:t>。</w:t>
      </w:r>
    </w:p>
    <w:p w14:paraId="6FE4DC9C" w14:textId="77777777" w:rsidR="00AD7E94" w:rsidRDefault="00AD7E94">
      <w:pPr>
        <w:pStyle w:val="a3"/>
        <w:spacing w:before="33"/>
        <w:ind w:left="0"/>
        <w:rPr>
          <w:rFonts w:ascii="Arial"/>
          <w:sz w:val="18"/>
          <w:lang w:eastAsia="ja-JP"/>
        </w:rPr>
      </w:pPr>
    </w:p>
    <w:p w14:paraId="39F0398B" w14:textId="77777777" w:rsidR="00AD7E94" w:rsidRDefault="000447A2">
      <w:pPr>
        <w:pStyle w:val="3"/>
        <w:numPr>
          <w:ilvl w:val="3"/>
          <w:numId w:val="22"/>
        </w:numPr>
        <w:tabs>
          <w:tab w:val="left" w:pos="1799"/>
        </w:tabs>
        <w:spacing w:before="1"/>
        <w:ind w:left="1799" w:hanging="1439"/>
        <w:rPr>
          <w:lang w:eastAsia="ja-JP"/>
        </w:rPr>
      </w:pPr>
      <w:r>
        <w:rPr>
          <w:sz w:val="15"/>
          <w:lang w:eastAsia="ja-JP"/>
        </w:rPr>
        <w:t>優先</w:t>
      </w:r>
      <w:r>
        <w:rPr>
          <w:spacing w:val="-2"/>
          <w:sz w:val="15"/>
          <w:lang w:eastAsia="ja-JP"/>
        </w:rPr>
        <w:t>代替</w:t>
      </w:r>
      <w:r>
        <w:rPr>
          <w:sz w:val="15"/>
          <w:lang w:eastAsia="ja-JP"/>
        </w:rPr>
        <w:t>案に盛り込まれた対策のエフェクト</w:t>
      </w:r>
    </w:p>
    <w:p w14:paraId="4FDC607D" w14:textId="77777777" w:rsidR="00AD7E94" w:rsidRDefault="000447A2">
      <w:pPr>
        <w:pStyle w:val="a3"/>
        <w:spacing w:before="199"/>
        <w:rPr>
          <w:lang w:eastAsia="ja-JP"/>
        </w:rPr>
      </w:pPr>
      <w:proofErr w:type="spellStart"/>
      <w:r>
        <w:rPr>
          <w:sz w:val="15"/>
          <w:lang w:eastAsia="ja-JP"/>
        </w:rPr>
        <w:t>完了したコンサルテーション、認可、許可を通じて必要とされるミティゲーション対策は、</w:t>
      </w:r>
      <w:r>
        <w:rPr>
          <w:spacing w:val="-2"/>
          <w:sz w:val="15"/>
          <w:lang w:eastAsia="ja-JP"/>
        </w:rPr>
        <w:t>表に</w:t>
      </w:r>
      <w:r>
        <w:rPr>
          <w:sz w:val="15"/>
          <w:lang w:eastAsia="ja-JP"/>
        </w:rPr>
        <w:t>示す通りである</w:t>
      </w:r>
      <w:proofErr w:type="spellEnd"/>
      <w:r>
        <w:rPr>
          <w:sz w:val="15"/>
          <w:lang w:eastAsia="ja-JP"/>
        </w:rPr>
        <w:t>。</w:t>
      </w:r>
    </w:p>
    <w:p w14:paraId="546E70D4" w14:textId="77777777" w:rsidR="00AD7E94" w:rsidRDefault="000447A2">
      <w:pPr>
        <w:pStyle w:val="a3"/>
        <w:spacing w:before="0"/>
        <w:ind w:right="382"/>
        <w:rPr>
          <w:lang w:eastAsia="ja-JP"/>
        </w:rPr>
      </w:pPr>
      <w:r>
        <w:rPr>
          <w:sz w:val="15"/>
          <w:lang w:eastAsia="ja-JP"/>
        </w:rPr>
        <w:t xml:space="preserve">3.10 3と付録Hの表H-2は、優先代替案に組み込まれている。歴史的財産に対する視覚的悪影響を解消し、MOAの規定を遵守するためのミティゲーションは、歴史的財産へのインパクトを低減するものではない。むしろ、これらの対策は、累積的な視覚的影響を含め、プロジェク </w:t>
      </w:r>
      <w:proofErr w:type="spellStart"/>
      <w:r>
        <w:rPr>
          <w:sz w:val="15"/>
          <w:lang w:eastAsia="ja-JP"/>
        </w:rPr>
        <w:t>トによって引き起こされる視覚的影響の性質、範囲、規模、大きさを適切に代償</w:t>
      </w:r>
      <w:proofErr w:type="spellEnd"/>
      <w:r>
        <w:rPr>
          <w:sz w:val="15"/>
          <w:lang w:eastAsia="ja-JP"/>
        </w:rPr>
        <w:t xml:space="preserve"> </w:t>
      </w:r>
      <w:proofErr w:type="spellStart"/>
      <w:r>
        <w:rPr>
          <w:sz w:val="15"/>
          <w:lang w:eastAsia="ja-JP"/>
        </w:rPr>
        <w:t>するものである。海洋考古学的資源に対する</w:t>
      </w:r>
      <w:proofErr w:type="spellEnd"/>
      <w:r>
        <w:rPr>
          <w:sz w:val="15"/>
          <w:lang w:eastAsia="ja-JP"/>
        </w:rPr>
        <w:t xml:space="preserve"> </w:t>
      </w:r>
      <w:proofErr w:type="spellStart"/>
      <w:r>
        <w:rPr>
          <w:sz w:val="15"/>
          <w:lang w:eastAsia="ja-JP"/>
        </w:rPr>
        <w:t>PRDP（MOA［付録</w:t>
      </w:r>
      <w:proofErr w:type="spellEnd"/>
      <w:r>
        <w:rPr>
          <w:sz w:val="15"/>
          <w:lang w:eastAsia="ja-JP"/>
        </w:rPr>
        <w:t xml:space="preserve"> </w:t>
      </w:r>
      <w:proofErr w:type="spellStart"/>
      <w:r>
        <w:rPr>
          <w:sz w:val="15"/>
          <w:lang w:eastAsia="ja-JP"/>
        </w:rPr>
        <w:t>O、付属書</w:t>
      </w:r>
      <w:proofErr w:type="spellEnd"/>
      <w:r>
        <w:rPr>
          <w:sz w:val="15"/>
          <w:lang w:eastAsia="ja-JP"/>
        </w:rPr>
        <w:t xml:space="preserve"> </w:t>
      </w:r>
      <w:proofErr w:type="spellStart"/>
      <w:r>
        <w:rPr>
          <w:sz w:val="15"/>
          <w:lang w:eastAsia="ja-JP"/>
        </w:rPr>
        <w:t>A］の付属書</w:t>
      </w:r>
      <w:proofErr w:type="spellEnd"/>
      <w:r>
        <w:rPr>
          <w:sz w:val="15"/>
          <w:lang w:eastAsia="ja-JP"/>
        </w:rPr>
        <w:t xml:space="preserve"> 7）と陸上考古学的資源に対する </w:t>
      </w:r>
      <w:proofErr w:type="spellStart"/>
      <w:r>
        <w:rPr>
          <w:sz w:val="15"/>
          <w:lang w:eastAsia="ja-JP"/>
        </w:rPr>
        <w:t>PRDP（MOA［付録</w:t>
      </w:r>
      <w:proofErr w:type="spellEnd"/>
      <w:r>
        <w:rPr>
          <w:sz w:val="15"/>
          <w:lang w:eastAsia="ja-JP"/>
        </w:rPr>
        <w:t xml:space="preserve"> </w:t>
      </w:r>
      <w:proofErr w:type="spellStart"/>
      <w:r>
        <w:rPr>
          <w:sz w:val="15"/>
          <w:lang w:eastAsia="ja-JP"/>
        </w:rPr>
        <w:t>O、付属書</w:t>
      </w:r>
      <w:proofErr w:type="spellEnd"/>
      <w:r>
        <w:rPr>
          <w:sz w:val="15"/>
          <w:lang w:eastAsia="ja-JP"/>
        </w:rPr>
        <w:t xml:space="preserve"> </w:t>
      </w:r>
      <w:proofErr w:type="spellStart"/>
      <w:r>
        <w:rPr>
          <w:sz w:val="15"/>
          <w:lang w:eastAsia="ja-JP"/>
        </w:rPr>
        <w:t>A］の付属書</w:t>
      </w:r>
      <w:proofErr w:type="spellEnd"/>
      <w:r>
        <w:rPr>
          <w:sz w:val="15"/>
          <w:lang w:eastAsia="ja-JP"/>
        </w:rPr>
        <w:t xml:space="preserve"> 8）を実施することで、プロジェクトの建設、設置、維持管理、廃 </w:t>
      </w:r>
      <w:proofErr w:type="spellStart"/>
      <w:r>
        <w:rPr>
          <w:sz w:val="15"/>
          <w:lang w:eastAsia="ja-JP"/>
        </w:rPr>
        <w:t>棄中に発見された考古学的資源への影響の可能性を、資源へのさらなる物理的影響を防</w:t>
      </w:r>
      <w:proofErr w:type="spellEnd"/>
      <w:r>
        <w:rPr>
          <w:sz w:val="15"/>
          <w:lang w:eastAsia="ja-JP"/>
        </w:rPr>
        <w:t xml:space="preserve"> ぐことで、軽微なレベルまで減らすことができる。資源へのさらなる物理的影響が避けられないか、ミティゲーションを必要とする場合、より大きな中程度または大きなインパクトが発生する可能性がある。</w:t>
      </w:r>
    </w:p>
    <w:p w14:paraId="2BEB518E" w14:textId="77777777" w:rsidR="00AD7E94" w:rsidRDefault="00AD7E94">
      <w:pPr>
        <w:pStyle w:val="a3"/>
        <w:rPr>
          <w:lang w:eastAsia="ja-JP"/>
        </w:rPr>
        <w:sectPr w:rsidR="00AD7E94">
          <w:pgSz w:w="12240" w:h="15840"/>
          <w:pgMar w:top="1360" w:right="1080" w:bottom="680" w:left="1080" w:header="729" w:footer="483" w:gutter="0"/>
          <w:cols w:space="708"/>
        </w:sectPr>
      </w:pPr>
    </w:p>
    <w:p w14:paraId="7DA47492" w14:textId="77777777" w:rsidR="00AD7E94" w:rsidRDefault="00AD7E94">
      <w:pPr>
        <w:pStyle w:val="a3"/>
        <w:spacing w:before="143"/>
        <w:ind w:left="0"/>
        <w:rPr>
          <w:sz w:val="26"/>
          <w:lang w:eastAsia="ja-JP"/>
        </w:rPr>
      </w:pPr>
    </w:p>
    <w:p w14:paraId="291909E3" w14:textId="77777777" w:rsidR="00AD7E94" w:rsidRDefault="000447A2">
      <w:pPr>
        <w:pStyle w:val="2"/>
        <w:numPr>
          <w:ilvl w:val="1"/>
          <w:numId w:val="1"/>
        </w:numPr>
        <w:tabs>
          <w:tab w:val="left" w:pos="1077"/>
        </w:tabs>
        <w:ind w:left="1077" w:hanging="717"/>
      </w:pPr>
      <w:bookmarkStart w:id="183" w:name="_TOC_250001"/>
      <w:proofErr w:type="spellStart"/>
      <w:r>
        <w:rPr>
          <w:sz w:val="17"/>
        </w:rPr>
        <w:t>人口統計、雇用</w:t>
      </w:r>
      <w:proofErr w:type="spellEnd"/>
      <w:r>
        <w:rPr>
          <w:sz w:val="17"/>
        </w:rPr>
        <w:t>、</w:t>
      </w:r>
      <w:bookmarkEnd w:id="183"/>
      <w:r>
        <w:rPr>
          <w:spacing w:val="-2"/>
          <w:sz w:val="17"/>
        </w:rPr>
        <w:t xml:space="preserve"> </w:t>
      </w:r>
      <w:proofErr w:type="spellStart"/>
      <w:r>
        <w:rPr>
          <w:spacing w:val="-2"/>
          <w:sz w:val="17"/>
        </w:rPr>
        <w:t>経済学</w:t>
      </w:r>
      <w:proofErr w:type="spellEnd"/>
    </w:p>
    <w:p w14:paraId="409D2541" w14:textId="77777777" w:rsidR="00AD7E94" w:rsidRDefault="000447A2">
      <w:pPr>
        <w:pStyle w:val="a3"/>
        <w:spacing w:before="199"/>
        <w:ind w:right="383"/>
        <w:rPr>
          <w:lang w:eastAsia="ja-JP"/>
        </w:rPr>
      </w:pPr>
      <w:proofErr w:type="spellStart"/>
      <w:r>
        <w:rPr>
          <w:sz w:val="15"/>
          <w:lang w:eastAsia="ja-JP"/>
        </w:rPr>
        <w:t>本節では、提案されたプロジェクト、代替案、地理的分析地域における進行中</w:t>
      </w:r>
      <w:proofErr w:type="spellEnd"/>
      <w:r>
        <w:rPr>
          <w:sz w:val="15"/>
          <w:lang w:eastAsia="ja-JP"/>
        </w:rPr>
        <w:t>・ 計画中の活動から、人口統計、雇用、経済への影響の可能性について議論する。付録F、</w:t>
      </w:r>
      <w:r>
        <w:rPr>
          <w:i/>
          <w:sz w:val="15"/>
          <w:lang w:eastAsia="ja-JP"/>
        </w:rPr>
        <w:t>計画中の活動シナリオ</w:t>
      </w:r>
      <w:r>
        <w:rPr>
          <w:sz w:val="15"/>
          <w:lang w:eastAsia="ja-JP"/>
        </w:rPr>
        <w:t>、表F-1に記載され、</w:t>
      </w:r>
      <w:hyperlink w:anchor="_bookmark104" w:history="1">
        <w:r>
          <w:rPr>
            <w:sz w:val="15"/>
            <w:lang w:eastAsia="ja-JP"/>
          </w:rPr>
          <w:t>図3.11-</w:t>
        </w:r>
      </w:hyperlink>
      <w:r>
        <w:rPr>
          <w:sz w:val="15"/>
          <w:lang w:eastAsia="ja-JP"/>
        </w:rPr>
        <w:t xml:space="preserve">1に示される地理的分 </w:t>
      </w:r>
      <w:proofErr w:type="spellStart"/>
      <w:r>
        <w:rPr>
          <w:sz w:val="15"/>
          <w:lang w:eastAsia="ja-JP"/>
        </w:rPr>
        <w:t>析領域は、陸上インフラ計画及び港湾都市候補のある都市、並びにウインドファーム地域に最</w:t>
      </w:r>
      <w:proofErr w:type="spellEnd"/>
      <w:r>
        <w:rPr>
          <w:sz w:val="15"/>
          <w:lang w:eastAsia="ja-JP"/>
        </w:rPr>
        <w:t xml:space="preserve"> </w:t>
      </w:r>
      <w:proofErr w:type="spellStart"/>
      <w:r>
        <w:rPr>
          <w:sz w:val="15"/>
          <w:lang w:eastAsia="ja-JP"/>
        </w:rPr>
        <w:t>も近い都市を含む：チェサピーク、ハンプトン市、ニューポートニューズ市、ノーフォーク市、ポーツマス市、バ</w:t>
      </w:r>
      <w:proofErr w:type="spellEnd"/>
      <w:r>
        <w:rPr>
          <w:sz w:val="15"/>
          <w:lang w:eastAsia="ja-JP"/>
        </w:rPr>
        <w:t xml:space="preserve"> 市である。バージニア州のすべての編入都市は、独立した都市として分類され、データ収集の目的上、米国国勢調査局によって郡に相当するとみなされている。</w:t>
      </w:r>
    </w:p>
    <w:p w14:paraId="67AAF5A5" w14:textId="77777777" w:rsidR="00AD7E94" w:rsidRDefault="000447A2">
      <w:pPr>
        <w:pStyle w:val="3"/>
        <w:numPr>
          <w:ilvl w:val="2"/>
          <w:numId w:val="1"/>
        </w:numPr>
        <w:tabs>
          <w:tab w:val="left" w:pos="1439"/>
        </w:tabs>
        <w:spacing w:before="201"/>
        <w:ind w:right="523"/>
        <w:rPr>
          <w:lang w:eastAsia="ja-JP"/>
        </w:rPr>
      </w:pPr>
      <w:bookmarkStart w:id="184" w:name="_TOC_250000"/>
      <w:r>
        <w:rPr>
          <w:sz w:val="15"/>
          <w:lang w:eastAsia="ja-JP"/>
        </w:rPr>
        <w:t>人口統計、雇用、</w:t>
      </w:r>
      <w:bookmarkEnd w:id="184"/>
      <w:r>
        <w:rPr>
          <w:spacing w:val="-2"/>
          <w:sz w:val="15"/>
          <w:lang w:eastAsia="ja-JP"/>
        </w:rPr>
        <w:t xml:space="preserve"> 経済の</w:t>
      </w:r>
      <w:r>
        <w:rPr>
          <w:sz w:val="15"/>
          <w:lang w:eastAsia="ja-JP"/>
        </w:rPr>
        <w:t>影響を受ける環境の説明</w:t>
      </w:r>
    </w:p>
    <w:p w14:paraId="249E9C46" w14:textId="77777777" w:rsidR="00AD7E94" w:rsidRDefault="000447A2">
      <w:pPr>
        <w:pStyle w:val="a3"/>
        <w:ind w:left="357" w:right="390" w:firstLine="1"/>
        <w:rPr>
          <w:lang w:eastAsia="ja-JP"/>
        </w:rPr>
      </w:pPr>
      <w:r>
        <w:rPr>
          <w:sz w:val="15"/>
          <w:lang w:eastAsia="ja-JP"/>
        </w:rPr>
        <w:t>チェサピーク、ハンプトン、ニューポートニューズ、ノーフォーク、ポーツマス、バージニアビーチの各都市は、ハンプトンのグランドビュービーチからバージニアビーチのフォルスケープ州立公園まで、バージニア州の海辺で水泳、釣り、サーフィン、セーリングなどの海岸アクティビティが盛んである。海岸沿いのコミュニティは毎年多くの観光客にもてなし、娯楽、レクリエーションを提供し、高い観光雇用の恩恵を受けている。</w:t>
      </w:r>
      <w:r>
        <w:rPr>
          <w:sz w:val="15"/>
        </w:rPr>
        <w:t>2019年、バージニアビーチへの旅行は16億ドルの支出をもたらし、13,000人を雇用した（COP, Section 4.4.5; Table 4.4-17; Dominion Energy 2023a）。</w:t>
      </w:r>
      <w:r>
        <w:rPr>
          <w:sz w:val="15"/>
          <w:lang w:eastAsia="ja-JP"/>
        </w:rPr>
        <w:t>地理的分析地域は、バージニアビーチ-ノーフォーク-ニューポートニューズVA-NC都市統計地域（MSA）ハンプトンロードMSAとしても知られる）の一部であり、2019年の推定総人口は1,768,901人であった。ハンプトン・ローズ地域は、海事産業、大規模な軍事施設、文化的歴史と海岸レクリエーションが主な観光産業で知られている（COP、セクション4.4.1.1; Dominion Energy 2023a）。</w:t>
      </w:r>
      <w:proofErr w:type="spellStart"/>
      <w:r>
        <w:rPr>
          <w:sz w:val="15"/>
          <w:lang w:eastAsia="ja-JP"/>
        </w:rPr>
        <w:t>バージニア州およびチェサピーク、ハンプトン、ニューポートニューズ、ノーフォーク、ポーツマス、バ</w:t>
      </w:r>
      <w:proofErr w:type="spellEnd"/>
      <w:r>
        <w:rPr>
          <w:sz w:val="15"/>
          <w:lang w:eastAsia="ja-JP"/>
        </w:rPr>
        <w:t xml:space="preserve"> ージニアビーチの人口と人口統計のデータは、</w:t>
      </w:r>
      <w:hyperlink w:anchor="_bookmark103" w:history="1">
        <w:r>
          <w:rPr>
            <w:sz w:val="15"/>
            <w:lang w:eastAsia="ja-JP"/>
          </w:rPr>
          <w:t>表3.11-</w:t>
        </w:r>
      </w:hyperlink>
      <w:r>
        <w:rPr>
          <w:sz w:val="15"/>
          <w:lang w:eastAsia="ja-JP"/>
        </w:rPr>
        <w:t>1と表3.11-2に示されている。</w:t>
      </w:r>
    </w:p>
    <w:p w14:paraId="73DE0165" w14:textId="77777777" w:rsidR="00AD7E94" w:rsidRDefault="000447A2">
      <w:pPr>
        <w:pStyle w:val="a3"/>
        <w:spacing w:before="0"/>
        <w:ind w:left="356" w:right="382"/>
        <w:rPr>
          <w:lang w:eastAsia="ja-JP"/>
        </w:rPr>
      </w:pPr>
      <w:r>
        <w:rPr>
          <w:sz w:val="15"/>
          <w:lang w:eastAsia="ja-JP"/>
        </w:rPr>
        <w:t>ハンプトン、ニューポートニューズ、ポーツマスの人口は2010年から2019年にかけて減少したが、バージニア州、チェサピーク、ノーフォーク、バージニアルビーチの人口は増加した。米国国勢調査局は、</w:t>
      </w:r>
      <w:r>
        <w:rPr>
          <w:spacing w:val="-2"/>
          <w:sz w:val="15"/>
          <w:lang w:eastAsia="ja-JP"/>
        </w:rPr>
        <w:t>ノーフォークの2019年の約24万人と推定している。ノーフォークは</w:t>
      </w:r>
      <w:r>
        <w:rPr>
          <w:sz w:val="15"/>
          <w:lang w:eastAsia="ja-JP"/>
        </w:rPr>
        <w:t>65歳以上の住民の</w:t>
      </w:r>
      <w:r>
        <w:rPr>
          <w:spacing w:val="-2"/>
          <w:sz w:val="15"/>
          <w:lang w:eastAsia="ja-JP"/>
        </w:rPr>
        <w:t>割合が最も低く</w:t>
      </w:r>
      <w:r>
        <w:rPr>
          <w:sz w:val="15"/>
          <w:lang w:eastAsia="ja-JP"/>
        </w:rPr>
        <w:t>、年齢中央値も最も低い。チェサピーク市の人口増加率は2010年から2019年にかけて9.4％と最も高く、バージニアビーチ市の3.3％、ノーフォーク市の3.3％が続く。</w:t>
      </w:r>
    </w:p>
    <w:p w14:paraId="26E862F9" w14:textId="77777777" w:rsidR="00AD7E94" w:rsidRDefault="000447A2">
      <w:pPr>
        <w:pStyle w:val="a3"/>
        <w:spacing w:before="0"/>
        <w:ind w:left="356"/>
        <w:rPr>
          <w:lang w:eastAsia="ja-JP"/>
        </w:rPr>
      </w:pPr>
      <w:r>
        <w:rPr>
          <w:spacing w:val="-2"/>
          <w:sz w:val="15"/>
          <w:lang w:eastAsia="ja-JP"/>
        </w:rPr>
        <w:t>ニューポートニューズ、ポーツマス、ハンプトンの人口は.2％減少した、</w:t>
      </w:r>
    </w:p>
    <w:p w14:paraId="3C29B7DC" w14:textId="77777777" w:rsidR="00AD7E94" w:rsidRDefault="000447A2">
      <w:pPr>
        <w:pStyle w:val="a3"/>
        <w:spacing w:before="0"/>
        <w:ind w:left="356" w:right="572"/>
        <w:rPr>
          <w:lang w:eastAsia="ja-JP"/>
        </w:rPr>
      </w:pPr>
      <w:r>
        <w:rPr>
          <w:sz w:val="15"/>
          <w:lang w:eastAsia="ja-JP"/>
        </w:rPr>
        <w:t>1.7、2.9％ある。6都市の人口はいずれもバージニア州の平均年齢より若いか同程度で、65歳以上の割合が高く、年齢中央値も高い。</w:t>
      </w:r>
    </w:p>
    <w:p w14:paraId="277F3EC0" w14:textId="77777777" w:rsidR="00AD7E94" w:rsidRDefault="000447A2">
      <w:pPr>
        <w:tabs>
          <w:tab w:val="left" w:pos="1440"/>
        </w:tabs>
        <w:spacing w:before="241"/>
        <w:jc w:val="center"/>
        <w:rPr>
          <w:rFonts w:ascii="Arial" w:hAnsi="Arial"/>
          <w:b/>
          <w:sz w:val="20"/>
        </w:rPr>
      </w:pPr>
      <w:bookmarkStart w:id="185" w:name="_bookmark103"/>
      <w:bookmarkEnd w:id="185"/>
      <w:r>
        <w:rPr>
          <w:rFonts w:ascii="Arial" w:hAnsi="Arial"/>
          <w:b/>
          <w:sz w:val="13"/>
        </w:rPr>
        <w:t>表3.</w:t>
      </w:r>
      <w:r>
        <w:rPr>
          <w:rFonts w:ascii="Arial" w:hAnsi="Arial"/>
          <w:b/>
          <w:spacing w:val="-10"/>
          <w:sz w:val="13"/>
        </w:rPr>
        <w:t>11</w:t>
      </w:r>
      <w:r>
        <w:rPr>
          <w:rFonts w:ascii="Arial" w:hAnsi="Arial"/>
          <w:b/>
          <w:sz w:val="13"/>
        </w:rPr>
        <w:t>-1</w:t>
      </w:r>
      <w:r>
        <w:rPr>
          <w:rFonts w:ascii="Arial" w:hAnsi="Arial"/>
          <w:b/>
          <w:sz w:val="13"/>
        </w:rPr>
        <w:tab/>
        <w:t>人口動向</w:t>
      </w:r>
      <w:r>
        <w:rPr>
          <w:rFonts w:ascii="Arial" w:hAnsi="Arial"/>
          <w:b/>
          <w:spacing w:val="-2"/>
          <w:sz w:val="13"/>
        </w:rPr>
        <w:t>（2010年～2019年）</w:t>
      </w:r>
    </w:p>
    <w:p w14:paraId="57971EB2" w14:textId="77777777" w:rsidR="00AD7E94" w:rsidRDefault="00AD7E94">
      <w:pPr>
        <w:pStyle w:val="a3"/>
        <w:spacing w:before="5"/>
        <w:ind w:left="0"/>
        <w:rPr>
          <w:rFonts w:ascii="Arial"/>
          <w:b/>
          <w:sz w:val="10"/>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8"/>
        <w:gridCol w:w="1108"/>
        <w:gridCol w:w="1170"/>
        <w:gridCol w:w="1552"/>
        <w:gridCol w:w="1277"/>
        <w:gridCol w:w="1277"/>
        <w:gridCol w:w="850"/>
      </w:tblGrid>
      <w:tr w:rsidR="00AD7E94" w14:paraId="113E0CD3" w14:textId="77777777">
        <w:trPr>
          <w:trHeight w:val="978"/>
        </w:trPr>
        <w:tc>
          <w:tcPr>
            <w:tcW w:w="2128" w:type="dxa"/>
            <w:shd w:val="clear" w:color="auto" w:fill="DCE6F0"/>
          </w:tcPr>
          <w:p w14:paraId="5B816F6D" w14:textId="77777777" w:rsidR="00AD7E94" w:rsidRDefault="00AD7E94">
            <w:pPr>
              <w:pStyle w:val="TableParagraph"/>
              <w:spacing w:before="145"/>
              <w:ind w:left="0"/>
              <w:rPr>
                <w:b/>
                <w:sz w:val="20"/>
              </w:rPr>
            </w:pPr>
          </w:p>
          <w:p w14:paraId="0F9C7D7F" w14:textId="77777777" w:rsidR="00AD7E94" w:rsidRDefault="000447A2">
            <w:pPr>
              <w:pStyle w:val="TableParagraph"/>
              <w:spacing w:before="0"/>
              <w:ind w:left="475"/>
              <w:rPr>
                <w:b/>
                <w:sz w:val="20"/>
              </w:rPr>
            </w:pPr>
            <w:proofErr w:type="spellStart"/>
            <w:r>
              <w:rPr>
                <w:b/>
                <w:spacing w:val="-2"/>
                <w:sz w:val="13"/>
              </w:rPr>
              <w:t>管轄</w:t>
            </w:r>
            <w:proofErr w:type="spellEnd"/>
          </w:p>
        </w:tc>
        <w:tc>
          <w:tcPr>
            <w:tcW w:w="1108" w:type="dxa"/>
            <w:shd w:val="clear" w:color="auto" w:fill="DCE6F0"/>
          </w:tcPr>
          <w:p w14:paraId="01871CE6" w14:textId="77777777" w:rsidR="00AD7E94" w:rsidRDefault="00AD7E94">
            <w:pPr>
              <w:pStyle w:val="TableParagraph"/>
              <w:spacing w:before="29"/>
              <w:ind w:left="0"/>
              <w:rPr>
                <w:b/>
                <w:sz w:val="20"/>
              </w:rPr>
            </w:pPr>
          </w:p>
          <w:p w14:paraId="376C5A07" w14:textId="77777777" w:rsidR="00AD7E94" w:rsidRDefault="000447A2">
            <w:pPr>
              <w:pStyle w:val="TableParagraph"/>
              <w:spacing w:before="1"/>
              <w:ind w:left="0" w:right="33"/>
              <w:jc w:val="center"/>
              <w:rPr>
                <w:b/>
                <w:sz w:val="20"/>
              </w:rPr>
            </w:pPr>
            <w:r>
              <w:rPr>
                <w:b/>
                <w:spacing w:val="-4"/>
                <w:sz w:val="13"/>
              </w:rPr>
              <w:t>2010</w:t>
            </w:r>
          </w:p>
          <w:p w14:paraId="52C69A68" w14:textId="77777777" w:rsidR="00AD7E94" w:rsidRDefault="000447A2">
            <w:pPr>
              <w:pStyle w:val="TableParagraph"/>
              <w:spacing w:before="0"/>
              <w:ind w:left="2" w:right="33"/>
              <w:jc w:val="center"/>
              <w:rPr>
                <w:b/>
                <w:sz w:val="20"/>
              </w:rPr>
            </w:pPr>
            <w:proofErr w:type="spellStart"/>
            <w:r>
              <w:rPr>
                <w:b/>
                <w:spacing w:val="-2"/>
                <w:sz w:val="13"/>
              </w:rPr>
              <w:t>人口</w:t>
            </w:r>
            <w:proofErr w:type="spellEnd"/>
          </w:p>
        </w:tc>
        <w:tc>
          <w:tcPr>
            <w:tcW w:w="1170" w:type="dxa"/>
            <w:shd w:val="clear" w:color="auto" w:fill="DCE6F0"/>
          </w:tcPr>
          <w:p w14:paraId="281E613F" w14:textId="77777777" w:rsidR="00AD7E94" w:rsidRDefault="00AD7E94">
            <w:pPr>
              <w:pStyle w:val="TableParagraph"/>
              <w:spacing w:before="29"/>
              <w:ind w:left="0"/>
              <w:rPr>
                <w:b/>
                <w:sz w:val="20"/>
              </w:rPr>
            </w:pPr>
          </w:p>
          <w:p w14:paraId="30858315" w14:textId="77777777" w:rsidR="00AD7E94" w:rsidRDefault="000447A2">
            <w:pPr>
              <w:pStyle w:val="TableParagraph"/>
              <w:spacing w:before="1"/>
              <w:ind w:left="0" w:right="31"/>
              <w:jc w:val="center"/>
              <w:rPr>
                <w:b/>
                <w:sz w:val="20"/>
              </w:rPr>
            </w:pPr>
            <w:r>
              <w:rPr>
                <w:b/>
                <w:spacing w:val="-4"/>
                <w:sz w:val="13"/>
              </w:rPr>
              <w:t>2019</w:t>
            </w:r>
          </w:p>
          <w:p w14:paraId="0D028444" w14:textId="77777777" w:rsidR="00AD7E94" w:rsidRDefault="000447A2">
            <w:pPr>
              <w:pStyle w:val="TableParagraph"/>
              <w:spacing w:before="0"/>
              <w:ind w:left="0" w:right="31"/>
              <w:jc w:val="center"/>
              <w:rPr>
                <w:b/>
                <w:sz w:val="20"/>
              </w:rPr>
            </w:pPr>
            <w:proofErr w:type="spellStart"/>
            <w:r>
              <w:rPr>
                <w:b/>
                <w:spacing w:val="-2"/>
                <w:sz w:val="13"/>
              </w:rPr>
              <w:t>人口</w:t>
            </w:r>
            <w:proofErr w:type="spellEnd"/>
          </w:p>
        </w:tc>
        <w:tc>
          <w:tcPr>
            <w:tcW w:w="1552" w:type="dxa"/>
            <w:shd w:val="clear" w:color="auto" w:fill="DCE6F0"/>
          </w:tcPr>
          <w:p w14:paraId="3498CAB1" w14:textId="77777777" w:rsidR="00AD7E94" w:rsidRDefault="000447A2">
            <w:pPr>
              <w:pStyle w:val="TableParagraph"/>
              <w:spacing w:line="230" w:lineRule="exact"/>
              <w:ind w:left="92" w:right="123"/>
              <w:jc w:val="center"/>
              <w:rPr>
                <w:b/>
                <w:sz w:val="20"/>
              </w:rPr>
            </w:pPr>
            <w:r>
              <w:rPr>
                <w:b/>
                <w:spacing w:val="-2"/>
                <w:sz w:val="13"/>
              </w:rPr>
              <w:t>2010-2019</w:t>
            </w:r>
          </w:p>
          <w:p w14:paraId="64A4C5A9" w14:textId="77777777" w:rsidR="00AD7E94" w:rsidRDefault="000447A2">
            <w:pPr>
              <w:pStyle w:val="TableParagraph"/>
              <w:spacing w:before="0"/>
              <w:ind w:left="236" w:right="268" w:hanging="1"/>
              <w:jc w:val="center"/>
              <w:rPr>
                <w:b/>
                <w:sz w:val="20"/>
              </w:rPr>
            </w:pPr>
            <w:proofErr w:type="spellStart"/>
            <w:r>
              <w:rPr>
                <w:b/>
                <w:spacing w:val="-2"/>
                <w:sz w:val="13"/>
              </w:rPr>
              <w:t>人口変化率</w:t>
            </w:r>
            <w:proofErr w:type="spellEnd"/>
          </w:p>
        </w:tc>
        <w:tc>
          <w:tcPr>
            <w:tcW w:w="1277" w:type="dxa"/>
            <w:shd w:val="clear" w:color="auto" w:fill="DCE6F0"/>
          </w:tcPr>
          <w:p w14:paraId="203FCAAD" w14:textId="77777777" w:rsidR="00AD7E94" w:rsidRDefault="000447A2">
            <w:pPr>
              <w:pStyle w:val="TableParagraph"/>
              <w:spacing w:line="230" w:lineRule="exact"/>
              <w:ind w:left="90" w:right="126"/>
              <w:jc w:val="center"/>
              <w:rPr>
                <w:b/>
                <w:sz w:val="20"/>
              </w:rPr>
            </w:pPr>
            <w:r>
              <w:rPr>
                <w:b/>
                <w:spacing w:val="-4"/>
                <w:sz w:val="13"/>
              </w:rPr>
              <w:t>2019</w:t>
            </w:r>
          </w:p>
          <w:p w14:paraId="4A4F0000" w14:textId="77777777" w:rsidR="00AD7E94" w:rsidRDefault="000447A2">
            <w:pPr>
              <w:pStyle w:val="TableParagraph"/>
              <w:spacing w:before="0"/>
              <w:ind w:left="97" w:right="133" w:hanging="1"/>
              <w:jc w:val="center"/>
              <w:rPr>
                <w:b/>
                <w:sz w:val="20"/>
              </w:rPr>
            </w:pPr>
            <w:r>
              <w:rPr>
                <w:b/>
                <w:spacing w:val="-4"/>
                <w:sz w:val="13"/>
              </w:rPr>
              <w:t>18-64歳</w:t>
            </w:r>
            <w:r>
              <w:rPr>
                <w:b/>
                <w:spacing w:val="-2"/>
                <w:sz w:val="13"/>
              </w:rPr>
              <w:t>人口の割合</w:t>
            </w:r>
          </w:p>
        </w:tc>
        <w:tc>
          <w:tcPr>
            <w:tcW w:w="1277" w:type="dxa"/>
            <w:shd w:val="clear" w:color="auto" w:fill="DCE6F0"/>
          </w:tcPr>
          <w:p w14:paraId="53BFDFD5" w14:textId="77777777" w:rsidR="00AD7E94" w:rsidRDefault="000447A2">
            <w:pPr>
              <w:pStyle w:val="TableParagraph"/>
              <w:spacing w:line="230" w:lineRule="exact"/>
              <w:ind w:left="90" w:right="126"/>
              <w:jc w:val="center"/>
              <w:rPr>
                <w:b/>
                <w:sz w:val="20"/>
              </w:rPr>
            </w:pPr>
            <w:r>
              <w:rPr>
                <w:b/>
                <w:spacing w:val="-4"/>
                <w:sz w:val="13"/>
              </w:rPr>
              <w:t>2019</w:t>
            </w:r>
          </w:p>
          <w:p w14:paraId="02FAD46F" w14:textId="77777777" w:rsidR="00AD7E94" w:rsidRDefault="000447A2">
            <w:pPr>
              <w:pStyle w:val="TableParagraph"/>
              <w:spacing w:before="0"/>
              <w:ind w:left="85" w:right="121" w:hanging="2"/>
              <w:jc w:val="center"/>
              <w:rPr>
                <w:b/>
                <w:sz w:val="20"/>
              </w:rPr>
            </w:pPr>
            <w:r>
              <w:rPr>
                <w:b/>
                <w:sz w:val="13"/>
              </w:rPr>
              <w:t>65</w:t>
            </w:r>
            <w:r>
              <w:rPr>
                <w:b/>
                <w:spacing w:val="-2"/>
                <w:sz w:val="13"/>
              </w:rPr>
              <w:t>歳以上の人口の割合</w:t>
            </w:r>
          </w:p>
        </w:tc>
        <w:tc>
          <w:tcPr>
            <w:tcW w:w="850" w:type="dxa"/>
            <w:shd w:val="clear" w:color="auto" w:fill="DCE6F0"/>
          </w:tcPr>
          <w:p w14:paraId="6BB468EF" w14:textId="77777777" w:rsidR="00AD7E94" w:rsidRDefault="000447A2">
            <w:pPr>
              <w:pStyle w:val="TableParagraph"/>
              <w:spacing w:before="144"/>
              <w:ind w:left="2" w:right="37"/>
              <w:jc w:val="center"/>
              <w:rPr>
                <w:b/>
                <w:sz w:val="20"/>
              </w:rPr>
            </w:pPr>
            <w:r>
              <w:rPr>
                <w:b/>
                <w:spacing w:val="-4"/>
                <w:sz w:val="13"/>
              </w:rPr>
              <w:t>2019</w:t>
            </w:r>
          </w:p>
          <w:p w14:paraId="032A8507" w14:textId="77777777" w:rsidR="00AD7E94" w:rsidRDefault="000447A2">
            <w:pPr>
              <w:pStyle w:val="TableParagraph"/>
              <w:spacing w:before="1"/>
              <w:ind w:left="0" w:right="37"/>
              <w:jc w:val="center"/>
              <w:rPr>
                <w:b/>
                <w:sz w:val="20"/>
              </w:rPr>
            </w:pPr>
            <w:proofErr w:type="spellStart"/>
            <w:r>
              <w:rPr>
                <w:b/>
                <w:spacing w:val="-4"/>
                <w:sz w:val="13"/>
              </w:rPr>
              <w:t>年齢</w:t>
            </w:r>
            <w:r>
              <w:rPr>
                <w:b/>
                <w:spacing w:val="-2"/>
                <w:sz w:val="13"/>
              </w:rPr>
              <w:t>中央値</w:t>
            </w:r>
            <w:proofErr w:type="spellEnd"/>
          </w:p>
        </w:tc>
      </w:tr>
      <w:tr w:rsidR="00AD7E94" w14:paraId="6FBCDB4E" w14:textId="77777777">
        <w:trPr>
          <w:trHeight w:val="289"/>
        </w:trPr>
        <w:tc>
          <w:tcPr>
            <w:tcW w:w="2128" w:type="dxa"/>
          </w:tcPr>
          <w:p w14:paraId="147EC5BC" w14:textId="77777777" w:rsidR="00AD7E94" w:rsidRDefault="000447A2">
            <w:pPr>
              <w:pStyle w:val="TableParagraph"/>
              <w:spacing w:before="32"/>
              <w:ind w:left="57"/>
              <w:rPr>
                <w:sz w:val="20"/>
              </w:rPr>
            </w:pPr>
            <w:proofErr w:type="spellStart"/>
            <w:r>
              <w:rPr>
                <w:spacing w:val="-2"/>
                <w:sz w:val="13"/>
              </w:rPr>
              <w:t>バージニア州</w:t>
            </w:r>
            <w:proofErr w:type="spellEnd"/>
          </w:p>
        </w:tc>
        <w:tc>
          <w:tcPr>
            <w:tcW w:w="1108" w:type="dxa"/>
          </w:tcPr>
          <w:p w14:paraId="5E7487ED" w14:textId="77777777" w:rsidR="00AD7E94" w:rsidRDefault="000447A2">
            <w:pPr>
              <w:pStyle w:val="TableParagraph"/>
              <w:spacing w:before="32"/>
              <w:ind w:left="126" w:right="33"/>
              <w:jc w:val="center"/>
              <w:rPr>
                <w:sz w:val="20"/>
              </w:rPr>
            </w:pPr>
            <w:r>
              <w:rPr>
                <w:spacing w:val="-2"/>
                <w:sz w:val="13"/>
              </w:rPr>
              <w:t>7,841,754</w:t>
            </w:r>
          </w:p>
        </w:tc>
        <w:tc>
          <w:tcPr>
            <w:tcW w:w="1170" w:type="dxa"/>
          </w:tcPr>
          <w:p w14:paraId="378F65A4" w14:textId="77777777" w:rsidR="00AD7E94" w:rsidRDefault="000447A2">
            <w:pPr>
              <w:pStyle w:val="TableParagraph"/>
              <w:spacing w:before="32"/>
              <w:ind w:left="124" w:right="31"/>
              <w:jc w:val="center"/>
              <w:rPr>
                <w:sz w:val="20"/>
              </w:rPr>
            </w:pPr>
            <w:r>
              <w:rPr>
                <w:spacing w:val="-2"/>
                <w:sz w:val="13"/>
              </w:rPr>
              <w:t>8,454,463</w:t>
            </w:r>
          </w:p>
        </w:tc>
        <w:tc>
          <w:tcPr>
            <w:tcW w:w="1552" w:type="dxa"/>
          </w:tcPr>
          <w:p w14:paraId="133B168E" w14:textId="77777777" w:rsidR="00AD7E94" w:rsidRDefault="000447A2">
            <w:pPr>
              <w:pStyle w:val="TableParagraph"/>
              <w:spacing w:before="32"/>
              <w:ind w:left="123" w:right="31"/>
              <w:jc w:val="center"/>
              <w:rPr>
                <w:sz w:val="20"/>
              </w:rPr>
            </w:pPr>
            <w:r>
              <w:rPr>
                <w:spacing w:val="-5"/>
                <w:sz w:val="13"/>
              </w:rPr>
              <w:t>7.8</w:t>
            </w:r>
          </w:p>
        </w:tc>
        <w:tc>
          <w:tcPr>
            <w:tcW w:w="1277" w:type="dxa"/>
          </w:tcPr>
          <w:p w14:paraId="5CDCEE1F" w14:textId="77777777" w:rsidR="00AD7E94" w:rsidRDefault="000447A2">
            <w:pPr>
              <w:pStyle w:val="TableParagraph"/>
              <w:spacing w:before="32"/>
              <w:ind w:left="125" w:right="36"/>
              <w:jc w:val="center"/>
              <w:rPr>
                <w:sz w:val="20"/>
              </w:rPr>
            </w:pPr>
            <w:r>
              <w:rPr>
                <w:spacing w:val="-4"/>
                <w:sz w:val="13"/>
              </w:rPr>
              <w:t>62.9</w:t>
            </w:r>
          </w:p>
        </w:tc>
        <w:tc>
          <w:tcPr>
            <w:tcW w:w="1277" w:type="dxa"/>
          </w:tcPr>
          <w:p w14:paraId="22A7FF5E" w14:textId="77777777" w:rsidR="00AD7E94" w:rsidRDefault="000447A2">
            <w:pPr>
              <w:pStyle w:val="TableParagraph"/>
              <w:spacing w:before="32"/>
              <w:ind w:left="126" w:right="36"/>
              <w:jc w:val="center"/>
              <w:rPr>
                <w:sz w:val="20"/>
              </w:rPr>
            </w:pPr>
            <w:r>
              <w:rPr>
                <w:spacing w:val="-5"/>
                <w:sz w:val="13"/>
              </w:rPr>
              <w:t>15</w:t>
            </w:r>
          </w:p>
        </w:tc>
        <w:tc>
          <w:tcPr>
            <w:tcW w:w="850" w:type="dxa"/>
          </w:tcPr>
          <w:p w14:paraId="21FC8667" w14:textId="77777777" w:rsidR="00AD7E94" w:rsidRDefault="000447A2">
            <w:pPr>
              <w:pStyle w:val="TableParagraph"/>
              <w:spacing w:before="32"/>
              <w:ind w:left="0" w:right="177"/>
              <w:jc w:val="right"/>
              <w:rPr>
                <w:sz w:val="20"/>
              </w:rPr>
            </w:pPr>
            <w:r>
              <w:rPr>
                <w:spacing w:val="-4"/>
                <w:sz w:val="13"/>
              </w:rPr>
              <w:t>38.2</w:t>
            </w:r>
          </w:p>
        </w:tc>
      </w:tr>
      <w:tr w:rsidR="00AD7E94" w14:paraId="1430C25F" w14:textId="77777777">
        <w:trPr>
          <w:trHeight w:val="290"/>
        </w:trPr>
        <w:tc>
          <w:tcPr>
            <w:tcW w:w="2128" w:type="dxa"/>
          </w:tcPr>
          <w:p w14:paraId="3B3640E3" w14:textId="77777777" w:rsidR="00AD7E94" w:rsidRDefault="000447A2">
            <w:pPr>
              <w:pStyle w:val="TableParagraph"/>
              <w:spacing w:before="32"/>
              <w:ind w:left="57"/>
              <w:rPr>
                <w:sz w:val="20"/>
              </w:rPr>
            </w:pPr>
            <w:proofErr w:type="spellStart"/>
            <w:r>
              <w:rPr>
                <w:sz w:val="13"/>
              </w:rPr>
              <w:t>チェサピーク</w:t>
            </w:r>
            <w:r>
              <w:rPr>
                <w:spacing w:val="-4"/>
                <w:sz w:val="13"/>
              </w:rPr>
              <w:t>市</w:t>
            </w:r>
            <w:proofErr w:type="spellEnd"/>
          </w:p>
        </w:tc>
        <w:tc>
          <w:tcPr>
            <w:tcW w:w="1108" w:type="dxa"/>
          </w:tcPr>
          <w:p w14:paraId="2B64208E" w14:textId="77777777" w:rsidR="00AD7E94" w:rsidRDefault="000447A2">
            <w:pPr>
              <w:pStyle w:val="TableParagraph"/>
              <w:spacing w:before="32"/>
              <w:ind w:left="125" w:right="33"/>
              <w:jc w:val="center"/>
              <w:rPr>
                <w:sz w:val="20"/>
              </w:rPr>
            </w:pPr>
            <w:r>
              <w:rPr>
                <w:spacing w:val="-2"/>
                <w:sz w:val="13"/>
              </w:rPr>
              <w:t>219,268</w:t>
            </w:r>
          </w:p>
        </w:tc>
        <w:tc>
          <w:tcPr>
            <w:tcW w:w="1170" w:type="dxa"/>
          </w:tcPr>
          <w:p w14:paraId="3B41A421" w14:textId="77777777" w:rsidR="00AD7E94" w:rsidRDefault="000447A2">
            <w:pPr>
              <w:pStyle w:val="TableParagraph"/>
              <w:spacing w:before="32"/>
              <w:ind w:left="125" w:right="31"/>
              <w:jc w:val="center"/>
              <w:rPr>
                <w:sz w:val="20"/>
              </w:rPr>
            </w:pPr>
            <w:r>
              <w:rPr>
                <w:spacing w:val="-2"/>
                <w:sz w:val="13"/>
              </w:rPr>
              <w:t>239,982</w:t>
            </w:r>
          </w:p>
        </w:tc>
        <w:tc>
          <w:tcPr>
            <w:tcW w:w="1552" w:type="dxa"/>
          </w:tcPr>
          <w:p w14:paraId="604256D6" w14:textId="77777777" w:rsidR="00AD7E94" w:rsidRDefault="000447A2">
            <w:pPr>
              <w:pStyle w:val="TableParagraph"/>
              <w:spacing w:before="32"/>
              <w:ind w:left="123" w:right="31"/>
              <w:jc w:val="center"/>
              <w:rPr>
                <w:sz w:val="20"/>
              </w:rPr>
            </w:pPr>
            <w:r>
              <w:rPr>
                <w:spacing w:val="-5"/>
                <w:sz w:val="13"/>
              </w:rPr>
              <w:t>9.4</w:t>
            </w:r>
          </w:p>
        </w:tc>
        <w:tc>
          <w:tcPr>
            <w:tcW w:w="1277" w:type="dxa"/>
          </w:tcPr>
          <w:p w14:paraId="6C0A2934" w14:textId="77777777" w:rsidR="00AD7E94" w:rsidRDefault="000447A2">
            <w:pPr>
              <w:pStyle w:val="TableParagraph"/>
              <w:spacing w:before="32"/>
              <w:ind w:left="125" w:right="36"/>
              <w:jc w:val="center"/>
              <w:rPr>
                <w:sz w:val="20"/>
              </w:rPr>
            </w:pPr>
            <w:r>
              <w:rPr>
                <w:spacing w:val="-4"/>
                <w:sz w:val="13"/>
              </w:rPr>
              <w:t>62.8</w:t>
            </w:r>
          </w:p>
        </w:tc>
        <w:tc>
          <w:tcPr>
            <w:tcW w:w="1277" w:type="dxa"/>
          </w:tcPr>
          <w:p w14:paraId="5CDBAB72" w14:textId="77777777" w:rsidR="00AD7E94" w:rsidRDefault="000447A2">
            <w:pPr>
              <w:pStyle w:val="TableParagraph"/>
              <w:spacing w:before="32"/>
              <w:ind w:left="126" w:right="36"/>
              <w:jc w:val="center"/>
              <w:rPr>
                <w:sz w:val="20"/>
              </w:rPr>
            </w:pPr>
            <w:r>
              <w:rPr>
                <w:spacing w:val="-5"/>
                <w:sz w:val="13"/>
              </w:rPr>
              <w:t>13</w:t>
            </w:r>
          </w:p>
        </w:tc>
        <w:tc>
          <w:tcPr>
            <w:tcW w:w="850" w:type="dxa"/>
          </w:tcPr>
          <w:p w14:paraId="724D227B" w14:textId="77777777" w:rsidR="00AD7E94" w:rsidRDefault="000447A2">
            <w:pPr>
              <w:pStyle w:val="TableParagraph"/>
              <w:spacing w:before="32"/>
              <w:ind w:left="0" w:right="177"/>
              <w:jc w:val="right"/>
              <w:rPr>
                <w:sz w:val="20"/>
              </w:rPr>
            </w:pPr>
            <w:r>
              <w:rPr>
                <w:spacing w:val="-4"/>
                <w:sz w:val="13"/>
              </w:rPr>
              <w:t>36.9</w:t>
            </w:r>
          </w:p>
        </w:tc>
      </w:tr>
      <w:tr w:rsidR="00AD7E94" w14:paraId="56974A84" w14:textId="77777777">
        <w:trPr>
          <w:trHeight w:val="290"/>
        </w:trPr>
        <w:tc>
          <w:tcPr>
            <w:tcW w:w="2128" w:type="dxa"/>
          </w:tcPr>
          <w:p w14:paraId="2D9D6964" w14:textId="77777777" w:rsidR="00AD7E94" w:rsidRDefault="000447A2">
            <w:pPr>
              <w:pStyle w:val="TableParagraph"/>
              <w:spacing w:before="32"/>
              <w:ind w:left="57"/>
              <w:rPr>
                <w:sz w:val="20"/>
              </w:rPr>
            </w:pPr>
            <w:proofErr w:type="spellStart"/>
            <w:r>
              <w:rPr>
                <w:sz w:val="13"/>
              </w:rPr>
              <w:t>ハンプトン</w:t>
            </w:r>
            <w:r>
              <w:rPr>
                <w:spacing w:val="-4"/>
                <w:sz w:val="13"/>
              </w:rPr>
              <w:t>市</w:t>
            </w:r>
            <w:proofErr w:type="spellEnd"/>
          </w:p>
        </w:tc>
        <w:tc>
          <w:tcPr>
            <w:tcW w:w="1108" w:type="dxa"/>
          </w:tcPr>
          <w:p w14:paraId="0AE0E19F" w14:textId="77777777" w:rsidR="00AD7E94" w:rsidRDefault="000447A2">
            <w:pPr>
              <w:pStyle w:val="TableParagraph"/>
              <w:spacing w:before="32"/>
              <w:ind w:left="125" w:right="33"/>
              <w:jc w:val="center"/>
              <w:rPr>
                <w:sz w:val="20"/>
              </w:rPr>
            </w:pPr>
            <w:r>
              <w:rPr>
                <w:spacing w:val="-2"/>
                <w:sz w:val="13"/>
              </w:rPr>
              <w:t>139,046</w:t>
            </w:r>
          </w:p>
        </w:tc>
        <w:tc>
          <w:tcPr>
            <w:tcW w:w="1170" w:type="dxa"/>
          </w:tcPr>
          <w:p w14:paraId="703C3E64" w14:textId="77777777" w:rsidR="00AD7E94" w:rsidRDefault="000447A2">
            <w:pPr>
              <w:pStyle w:val="TableParagraph"/>
              <w:spacing w:before="32"/>
              <w:ind w:left="125" w:right="31"/>
              <w:jc w:val="center"/>
              <w:rPr>
                <w:sz w:val="20"/>
              </w:rPr>
            </w:pPr>
            <w:r>
              <w:rPr>
                <w:spacing w:val="-2"/>
                <w:sz w:val="13"/>
              </w:rPr>
              <w:t>135,041</w:t>
            </w:r>
          </w:p>
        </w:tc>
        <w:tc>
          <w:tcPr>
            <w:tcW w:w="1552" w:type="dxa"/>
          </w:tcPr>
          <w:p w14:paraId="523273EB" w14:textId="77777777" w:rsidR="00AD7E94" w:rsidRDefault="000447A2">
            <w:pPr>
              <w:pStyle w:val="TableParagraph"/>
              <w:spacing w:before="32"/>
              <w:ind w:left="123" w:right="31"/>
              <w:jc w:val="center"/>
              <w:rPr>
                <w:sz w:val="20"/>
              </w:rPr>
            </w:pPr>
            <w:r>
              <w:rPr>
                <w:sz w:val="13"/>
              </w:rPr>
              <w:t>-2</w:t>
            </w:r>
            <w:r>
              <w:rPr>
                <w:spacing w:val="-5"/>
                <w:sz w:val="13"/>
              </w:rPr>
              <w:t>.9</w:t>
            </w:r>
          </w:p>
        </w:tc>
        <w:tc>
          <w:tcPr>
            <w:tcW w:w="1277" w:type="dxa"/>
          </w:tcPr>
          <w:p w14:paraId="7495E64B" w14:textId="77777777" w:rsidR="00AD7E94" w:rsidRDefault="000447A2">
            <w:pPr>
              <w:pStyle w:val="TableParagraph"/>
              <w:spacing w:before="32"/>
              <w:ind w:left="125" w:right="36"/>
              <w:jc w:val="center"/>
              <w:rPr>
                <w:sz w:val="20"/>
              </w:rPr>
            </w:pPr>
            <w:r>
              <w:rPr>
                <w:spacing w:val="-4"/>
                <w:sz w:val="13"/>
              </w:rPr>
              <w:t>63.9</w:t>
            </w:r>
          </w:p>
        </w:tc>
        <w:tc>
          <w:tcPr>
            <w:tcW w:w="1277" w:type="dxa"/>
          </w:tcPr>
          <w:p w14:paraId="35B0C8FA" w14:textId="77777777" w:rsidR="00AD7E94" w:rsidRDefault="000447A2">
            <w:pPr>
              <w:pStyle w:val="TableParagraph"/>
              <w:spacing w:before="32"/>
              <w:ind w:left="126" w:right="36"/>
              <w:jc w:val="center"/>
              <w:rPr>
                <w:sz w:val="20"/>
              </w:rPr>
            </w:pPr>
            <w:r>
              <w:rPr>
                <w:spacing w:val="-5"/>
                <w:sz w:val="13"/>
              </w:rPr>
              <w:t>15</w:t>
            </w:r>
          </w:p>
        </w:tc>
        <w:tc>
          <w:tcPr>
            <w:tcW w:w="850" w:type="dxa"/>
          </w:tcPr>
          <w:p w14:paraId="5A1AF0DE" w14:textId="77777777" w:rsidR="00AD7E94" w:rsidRDefault="000447A2">
            <w:pPr>
              <w:pStyle w:val="TableParagraph"/>
              <w:spacing w:before="32"/>
              <w:ind w:left="0" w:right="177"/>
              <w:jc w:val="right"/>
              <w:rPr>
                <w:sz w:val="20"/>
              </w:rPr>
            </w:pPr>
            <w:r>
              <w:rPr>
                <w:spacing w:val="-4"/>
                <w:sz w:val="13"/>
              </w:rPr>
              <w:t>36.2</w:t>
            </w:r>
          </w:p>
        </w:tc>
      </w:tr>
      <w:tr w:rsidR="00AD7E94" w14:paraId="6EA605D3" w14:textId="77777777">
        <w:trPr>
          <w:trHeight w:val="289"/>
        </w:trPr>
        <w:tc>
          <w:tcPr>
            <w:tcW w:w="2128" w:type="dxa"/>
          </w:tcPr>
          <w:p w14:paraId="051289F1" w14:textId="77777777" w:rsidR="00AD7E94" w:rsidRDefault="000447A2">
            <w:pPr>
              <w:pStyle w:val="TableParagraph"/>
              <w:spacing w:before="32"/>
              <w:ind w:left="57"/>
              <w:rPr>
                <w:sz w:val="20"/>
                <w:lang w:eastAsia="ja-JP"/>
              </w:rPr>
            </w:pPr>
            <w:r>
              <w:rPr>
                <w:sz w:val="13"/>
                <w:lang w:eastAsia="ja-JP"/>
              </w:rPr>
              <w:t>ニューポートニューズ</w:t>
            </w:r>
            <w:r>
              <w:rPr>
                <w:spacing w:val="-4"/>
                <w:sz w:val="13"/>
                <w:lang w:eastAsia="ja-JP"/>
              </w:rPr>
              <w:t>市</w:t>
            </w:r>
          </w:p>
        </w:tc>
        <w:tc>
          <w:tcPr>
            <w:tcW w:w="1108" w:type="dxa"/>
          </w:tcPr>
          <w:p w14:paraId="334289D0" w14:textId="77777777" w:rsidR="00AD7E94" w:rsidRDefault="000447A2">
            <w:pPr>
              <w:pStyle w:val="TableParagraph"/>
              <w:spacing w:before="32"/>
              <w:ind w:left="125" w:right="33"/>
              <w:jc w:val="center"/>
              <w:rPr>
                <w:sz w:val="20"/>
              </w:rPr>
            </w:pPr>
            <w:r>
              <w:rPr>
                <w:spacing w:val="-2"/>
                <w:sz w:val="13"/>
              </w:rPr>
              <w:t>181,822</w:t>
            </w:r>
          </w:p>
        </w:tc>
        <w:tc>
          <w:tcPr>
            <w:tcW w:w="1170" w:type="dxa"/>
          </w:tcPr>
          <w:p w14:paraId="1AADD14C" w14:textId="77777777" w:rsidR="00AD7E94" w:rsidRDefault="000447A2">
            <w:pPr>
              <w:pStyle w:val="TableParagraph"/>
              <w:spacing w:before="32"/>
              <w:ind w:left="125" w:right="31"/>
              <w:jc w:val="center"/>
              <w:rPr>
                <w:sz w:val="20"/>
              </w:rPr>
            </w:pPr>
            <w:r>
              <w:rPr>
                <w:spacing w:val="-2"/>
                <w:sz w:val="13"/>
              </w:rPr>
              <w:t>179,673</w:t>
            </w:r>
          </w:p>
        </w:tc>
        <w:tc>
          <w:tcPr>
            <w:tcW w:w="1552" w:type="dxa"/>
          </w:tcPr>
          <w:p w14:paraId="19431732" w14:textId="77777777" w:rsidR="00AD7E94" w:rsidRDefault="000447A2">
            <w:pPr>
              <w:pStyle w:val="TableParagraph"/>
              <w:spacing w:before="32"/>
              <w:ind w:left="123" w:right="31"/>
              <w:jc w:val="center"/>
              <w:rPr>
                <w:sz w:val="20"/>
              </w:rPr>
            </w:pPr>
            <w:r>
              <w:rPr>
                <w:sz w:val="13"/>
              </w:rPr>
              <w:t>-1</w:t>
            </w:r>
            <w:r>
              <w:rPr>
                <w:spacing w:val="-5"/>
                <w:sz w:val="13"/>
              </w:rPr>
              <w:t>.2</w:t>
            </w:r>
          </w:p>
        </w:tc>
        <w:tc>
          <w:tcPr>
            <w:tcW w:w="1277" w:type="dxa"/>
          </w:tcPr>
          <w:p w14:paraId="3DDD90B0" w14:textId="77777777" w:rsidR="00AD7E94" w:rsidRDefault="000447A2">
            <w:pPr>
              <w:pStyle w:val="TableParagraph"/>
              <w:spacing w:before="32"/>
              <w:ind w:left="125" w:right="36"/>
              <w:jc w:val="center"/>
              <w:rPr>
                <w:sz w:val="20"/>
              </w:rPr>
            </w:pPr>
            <w:r>
              <w:rPr>
                <w:spacing w:val="-4"/>
                <w:sz w:val="13"/>
              </w:rPr>
              <w:t>64.1</w:t>
            </w:r>
          </w:p>
        </w:tc>
        <w:tc>
          <w:tcPr>
            <w:tcW w:w="1277" w:type="dxa"/>
          </w:tcPr>
          <w:p w14:paraId="78047A43" w14:textId="77777777" w:rsidR="00AD7E94" w:rsidRDefault="000447A2">
            <w:pPr>
              <w:pStyle w:val="TableParagraph"/>
              <w:spacing w:before="32"/>
              <w:ind w:left="125" w:right="36"/>
              <w:jc w:val="center"/>
              <w:rPr>
                <w:sz w:val="20"/>
              </w:rPr>
            </w:pPr>
            <w:r>
              <w:rPr>
                <w:spacing w:val="-4"/>
                <w:sz w:val="13"/>
              </w:rPr>
              <w:t>12.7</w:t>
            </w:r>
          </w:p>
        </w:tc>
        <w:tc>
          <w:tcPr>
            <w:tcW w:w="850" w:type="dxa"/>
          </w:tcPr>
          <w:p w14:paraId="5ED363BC" w14:textId="77777777" w:rsidR="00AD7E94" w:rsidRDefault="000447A2">
            <w:pPr>
              <w:pStyle w:val="TableParagraph"/>
              <w:spacing w:before="32"/>
              <w:ind w:left="0" w:right="177"/>
              <w:jc w:val="right"/>
              <w:rPr>
                <w:sz w:val="20"/>
              </w:rPr>
            </w:pPr>
            <w:r>
              <w:rPr>
                <w:spacing w:val="-4"/>
                <w:sz w:val="13"/>
              </w:rPr>
              <w:t>33.5</w:t>
            </w:r>
          </w:p>
        </w:tc>
      </w:tr>
      <w:tr w:rsidR="00AD7E94" w14:paraId="1F70039B" w14:textId="77777777">
        <w:trPr>
          <w:trHeight w:val="290"/>
        </w:trPr>
        <w:tc>
          <w:tcPr>
            <w:tcW w:w="2128" w:type="dxa"/>
          </w:tcPr>
          <w:p w14:paraId="723A6A62" w14:textId="77777777" w:rsidR="00AD7E94" w:rsidRDefault="000447A2">
            <w:pPr>
              <w:pStyle w:val="TableParagraph"/>
              <w:spacing w:before="32"/>
              <w:ind w:left="57"/>
              <w:rPr>
                <w:sz w:val="20"/>
              </w:rPr>
            </w:pPr>
            <w:proofErr w:type="spellStart"/>
            <w:r>
              <w:rPr>
                <w:sz w:val="13"/>
              </w:rPr>
              <w:t>ノーフォーク</w:t>
            </w:r>
            <w:r>
              <w:rPr>
                <w:spacing w:val="-4"/>
                <w:sz w:val="13"/>
              </w:rPr>
              <w:t>市</w:t>
            </w:r>
            <w:proofErr w:type="spellEnd"/>
          </w:p>
        </w:tc>
        <w:tc>
          <w:tcPr>
            <w:tcW w:w="1108" w:type="dxa"/>
          </w:tcPr>
          <w:p w14:paraId="46101FD2" w14:textId="77777777" w:rsidR="00AD7E94" w:rsidRDefault="000447A2">
            <w:pPr>
              <w:pStyle w:val="TableParagraph"/>
              <w:spacing w:before="32"/>
              <w:ind w:left="125" w:right="33"/>
              <w:jc w:val="center"/>
              <w:rPr>
                <w:sz w:val="20"/>
              </w:rPr>
            </w:pPr>
            <w:r>
              <w:rPr>
                <w:spacing w:val="-2"/>
                <w:sz w:val="13"/>
              </w:rPr>
              <w:t>242,143</w:t>
            </w:r>
          </w:p>
        </w:tc>
        <w:tc>
          <w:tcPr>
            <w:tcW w:w="1170" w:type="dxa"/>
          </w:tcPr>
          <w:p w14:paraId="73A19C9E" w14:textId="77777777" w:rsidR="00AD7E94" w:rsidRDefault="000447A2">
            <w:pPr>
              <w:pStyle w:val="TableParagraph"/>
              <w:spacing w:before="32"/>
              <w:ind w:left="125" w:right="31"/>
              <w:jc w:val="center"/>
              <w:rPr>
                <w:sz w:val="20"/>
              </w:rPr>
            </w:pPr>
            <w:r>
              <w:rPr>
                <w:spacing w:val="-2"/>
                <w:sz w:val="13"/>
              </w:rPr>
              <w:t>244,601</w:t>
            </w:r>
          </w:p>
        </w:tc>
        <w:tc>
          <w:tcPr>
            <w:tcW w:w="1552" w:type="dxa"/>
          </w:tcPr>
          <w:p w14:paraId="1A0257BB" w14:textId="77777777" w:rsidR="00AD7E94" w:rsidRDefault="000447A2">
            <w:pPr>
              <w:pStyle w:val="TableParagraph"/>
              <w:spacing w:before="32"/>
              <w:ind w:left="123" w:right="31"/>
              <w:jc w:val="center"/>
              <w:rPr>
                <w:sz w:val="20"/>
              </w:rPr>
            </w:pPr>
            <w:r>
              <w:rPr>
                <w:spacing w:val="-5"/>
                <w:sz w:val="13"/>
              </w:rPr>
              <w:t>1.0</w:t>
            </w:r>
          </w:p>
        </w:tc>
        <w:tc>
          <w:tcPr>
            <w:tcW w:w="1277" w:type="dxa"/>
          </w:tcPr>
          <w:p w14:paraId="66EC5E00" w14:textId="77777777" w:rsidR="00AD7E94" w:rsidRDefault="000447A2">
            <w:pPr>
              <w:pStyle w:val="TableParagraph"/>
              <w:spacing w:before="32"/>
              <w:ind w:left="125" w:right="36"/>
              <w:jc w:val="center"/>
              <w:rPr>
                <w:sz w:val="20"/>
              </w:rPr>
            </w:pPr>
            <w:r>
              <w:rPr>
                <w:spacing w:val="-4"/>
                <w:sz w:val="13"/>
              </w:rPr>
              <w:t>69.4</w:t>
            </w:r>
          </w:p>
        </w:tc>
        <w:tc>
          <w:tcPr>
            <w:tcW w:w="1277" w:type="dxa"/>
          </w:tcPr>
          <w:p w14:paraId="14DF0144" w14:textId="77777777" w:rsidR="00AD7E94" w:rsidRDefault="000447A2">
            <w:pPr>
              <w:pStyle w:val="TableParagraph"/>
              <w:spacing w:before="32"/>
              <w:ind w:left="125" w:right="36"/>
              <w:jc w:val="center"/>
              <w:rPr>
                <w:sz w:val="20"/>
              </w:rPr>
            </w:pPr>
            <w:r>
              <w:rPr>
                <w:spacing w:val="-4"/>
                <w:sz w:val="13"/>
              </w:rPr>
              <w:t>10.9</w:t>
            </w:r>
          </w:p>
        </w:tc>
        <w:tc>
          <w:tcPr>
            <w:tcW w:w="850" w:type="dxa"/>
          </w:tcPr>
          <w:p w14:paraId="4A404A52" w14:textId="77777777" w:rsidR="00AD7E94" w:rsidRDefault="000447A2">
            <w:pPr>
              <w:pStyle w:val="TableParagraph"/>
              <w:spacing w:before="32"/>
              <w:ind w:left="0" w:right="177"/>
              <w:jc w:val="right"/>
              <w:rPr>
                <w:sz w:val="20"/>
              </w:rPr>
            </w:pPr>
            <w:r>
              <w:rPr>
                <w:spacing w:val="-4"/>
                <w:sz w:val="13"/>
              </w:rPr>
              <w:t>30.7</w:t>
            </w:r>
          </w:p>
        </w:tc>
      </w:tr>
      <w:tr w:rsidR="00AD7E94" w14:paraId="210BC1A8" w14:textId="77777777">
        <w:trPr>
          <w:trHeight w:val="290"/>
        </w:trPr>
        <w:tc>
          <w:tcPr>
            <w:tcW w:w="2128" w:type="dxa"/>
          </w:tcPr>
          <w:p w14:paraId="274726A7" w14:textId="77777777" w:rsidR="00AD7E94" w:rsidRDefault="000447A2">
            <w:pPr>
              <w:pStyle w:val="TableParagraph"/>
              <w:spacing w:before="32"/>
              <w:ind w:left="57"/>
              <w:rPr>
                <w:sz w:val="20"/>
              </w:rPr>
            </w:pPr>
            <w:proofErr w:type="spellStart"/>
            <w:r>
              <w:rPr>
                <w:sz w:val="13"/>
              </w:rPr>
              <w:t>ポーツマス</w:t>
            </w:r>
            <w:r>
              <w:rPr>
                <w:spacing w:val="-4"/>
                <w:sz w:val="13"/>
              </w:rPr>
              <w:t>市</w:t>
            </w:r>
            <w:proofErr w:type="spellEnd"/>
          </w:p>
        </w:tc>
        <w:tc>
          <w:tcPr>
            <w:tcW w:w="1108" w:type="dxa"/>
          </w:tcPr>
          <w:p w14:paraId="6FA2AA3C" w14:textId="77777777" w:rsidR="00AD7E94" w:rsidRDefault="000447A2">
            <w:pPr>
              <w:pStyle w:val="TableParagraph"/>
              <w:spacing w:before="32"/>
              <w:ind w:left="125" w:right="33"/>
              <w:jc w:val="center"/>
              <w:rPr>
                <w:sz w:val="20"/>
              </w:rPr>
            </w:pPr>
            <w:r>
              <w:rPr>
                <w:spacing w:val="-2"/>
                <w:sz w:val="13"/>
              </w:rPr>
              <w:t>96,785</w:t>
            </w:r>
          </w:p>
        </w:tc>
        <w:tc>
          <w:tcPr>
            <w:tcW w:w="1170" w:type="dxa"/>
          </w:tcPr>
          <w:p w14:paraId="4E69AA45" w14:textId="77777777" w:rsidR="00AD7E94" w:rsidRDefault="000447A2">
            <w:pPr>
              <w:pStyle w:val="TableParagraph"/>
              <w:spacing w:before="32"/>
              <w:ind w:left="125" w:right="31"/>
              <w:jc w:val="center"/>
              <w:rPr>
                <w:sz w:val="20"/>
              </w:rPr>
            </w:pPr>
            <w:r>
              <w:rPr>
                <w:spacing w:val="-2"/>
                <w:sz w:val="13"/>
              </w:rPr>
              <w:t>95,097</w:t>
            </w:r>
          </w:p>
        </w:tc>
        <w:tc>
          <w:tcPr>
            <w:tcW w:w="1552" w:type="dxa"/>
          </w:tcPr>
          <w:p w14:paraId="46B5F740" w14:textId="77777777" w:rsidR="00AD7E94" w:rsidRDefault="000447A2">
            <w:pPr>
              <w:pStyle w:val="TableParagraph"/>
              <w:spacing w:before="32"/>
              <w:ind w:left="123" w:right="31"/>
              <w:jc w:val="center"/>
              <w:rPr>
                <w:sz w:val="20"/>
              </w:rPr>
            </w:pPr>
            <w:r>
              <w:rPr>
                <w:sz w:val="13"/>
              </w:rPr>
              <w:t>-1</w:t>
            </w:r>
            <w:r>
              <w:rPr>
                <w:spacing w:val="-5"/>
                <w:sz w:val="13"/>
              </w:rPr>
              <w:t>.7</w:t>
            </w:r>
          </w:p>
        </w:tc>
        <w:tc>
          <w:tcPr>
            <w:tcW w:w="1277" w:type="dxa"/>
          </w:tcPr>
          <w:p w14:paraId="4DDB3874" w14:textId="77777777" w:rsidR="00AD7E94" w:rsidRDefault="000447A2">
            <w:pPr>
              <w:pStyle w:val="TableParagraph"/>
              <w:spacing w:before="32"/>
              <w:ind w:left="125" w:right="36"/>
              <w:jc w:val="center"/>
              <w:rPr>
                <w:sz w:val="20"/>
              </w:rPr>
            </w:pPr>
            <w:r>
              <w:rPr>
                <w:spacing w:val="-4"/>
                <w:sz w:val="13"/>
              </w:rPr>
              <w:t>62.1</w:t>
            </w:r>
          </w:p>
        </w:tc>
        <w:tc>
          <w:tcPr>
            <w:tcW w:w="1277" w:type="dxa"/>
          </w:tcPr>
          <w:p w14:paraId="6E118AB0" w14:textId="77777777" w:rsidR="00AD7E94" w:rsidRDefault="000447A2">
            <w:pPr>
              <w:pStyle w:val="TableParagraph"/>
              <w:spacing w:before="32"/>
              <w:ind w:left="125" w:right="36"/>
              <w:jc w:val="center"/>
              <w:rPr>
                <w:sz w:val="20"/>
              </w:rPr>
            </w:pPr>
            <w:r>
              <w:rPr>
                <w:spacing w:val="-4"/>
                <w:sz w:val="13"/>
              </w:rPr>
              <w:t>14.5</w:t>
            </w:r>
          </w:p>
        </w:tc>
        <w:tc>
          <w:tcPr>
            <w:tcW w:w="850" w:type="dxa"/>
          </w:tcPr>
          <w:p w14:paraId="320265E5" w14:textId="77777777" w:rsidR="00AD7E94" w:rsidRDefault="000447A2">
            <w:pPr>
              <w:pStyle w:val="TableParagraph"/>
              <w:spacing w:before="32"/>
              <w:ind w:left="0" w:right="177"/>
              <w:jc w:val="right"/>
              <w:rPr>
                <w:sz w:val="20"/>
              </w:rPr>
            </w:pPr>
            <w:r>
              <w:rPr>
                <w:spacing w:val="-4"/>
                <w:sz w:val="13"/>
              </w:rPr>
              <w:t>35.3</w:t>
            </w:r>
          </w:p>
        </w:tc>
      </w:tr>
      <w:tr w:rsidR="00AD7E94" w14:paraId="327F3CE6" w14:textId="77777777">
        <w:trPr>
          <w:trHeight w:val="291"/>
        </w:trPr>
        <w:tc>
          <w:tcPr>
            <w:tcW w:w="2128" w:type="dxa"/>
          </w:tcPr>
          <w:p w14:paraId="5B111E19" w14:textId="77777777" w:rsidR="00AD7E94" w:rsidRDefault="000447A2">
            <w:pPr>
              <w:pStyle w:val="TableParagraph"/>
              <w:spacing w:before="32"/>
              <w:ind w:left="57"/>
              <w:rPr>
                <w:sz w:val="20"/>
              </w:rPr>
            </w:pPr>
            <w:proofErr w:type="spellStart"/>
            <w:r>
              <w:rPr>
                <w:sz w:val="13"/>
              </w:rPr>
              <w:t>バージニアビーチ</w:t>
            </w:r>
            <w:r>
              <w:rPr>
                <w:spacing w:val="-4"/>
                <w:sz w:val="13"/>
              </w:rPr>
              <w:t>市</w:t>
            </w:r>
            <w:proofErr w:type="spellEnd"/>
          </w:p>
        </w:tc>
        <w:tc>
          <w:tcPr>
            <w:tcW w:w="1108" w:type="dxa"/>
          </w:tcPr>
          <w:p w14:paraId="3ABC9DA4" w14:textId="77777777" w:rsidR="00AD7E94" w:rsidRDefault="000447A2">
            <w:pPr>
              <w:pStyle w:val="TableParagraph"/>
              <w:spacing w:before="32"/>
              <w:ind w:left="125" w:right="33"/>
              <w:jc w:val="center"/>
              <w:rPr>
                <w:sz w:val="20"/>
              </w:rPr>
            </w:pPr>
            <w:r>
              <w:rPr>
                <w:spacing w:val="-2"/>
                <w:sz w:val="13"/>
              </w:rPr>
              <w:t>435,996</w:t>
            </w:r>
          </w:p>
        </w:tc>
        <w:tc>
          <w:tcPr>
            <w:tcW w:w="1170" w:type="dxa"/>
          </w:tcPr>
          <w:p w14:paraId="70F88061" w14:textId="77777777" w:rsidR="00AD7E94" w:rsidRDefault="000447A2">
            <w:pPr>
              <w:pStyle w:val="TableParagraph"/>
              <w:spacing w:before="32"/>
              <w:ind w:left="125" w:right="31"/>
              <w:jc w:val="center"/>
              <w:rPr>
                <w:sz w:val="20"/>
              </w:rPr>
            </w:pPr>
            <w:r>
              <w:rPr>
                <w:spacing w:val="-2"/>
                <w:sz w:val="13"/>
              </w:rPr>
              <w:t>450,201</w:t>
            </w:r>
          </w:p>
        </w:tc>
        <w:tc>
          <w:tcPr>
            <w:tcW w:w="1552" w:type="dxa"/>
          </w:tcPr>
          <w:p w14:paraId="08620759" w14:textId="77777777" w:rsidR="00AD7E94" w:rsidRDefault="000447A2">
            <w:pPr>
              <w:pStyle w:val="TableParagraph"/>
              <w:spacing w:before="32"/>
              <w:ind w:left="123" w:right="31"/>
              <w:jc w:val="center"/>
              <w:rPr>
                <w:sz w:val="20"/>
              </w:rPr>
            </w:pPr>
            <w:r>
              <w:rPr>
                <w:spacing w:val="-5"/>
                <w:sz w:val="13"/>
              </w:rPr>
              <w:t>3.3</w:t>
            </w:r>
          </w:p>
        </w:tc>
        <w:tc>
          <w:tcPr>
            <w:tcW w:w="1277" w:type="dxa"/>
          </w:tcPr>
          <w:p w14:paraId="33C0896B" w14:textId="77777777" w:rsidR="00AD7E94" w:rsidRDefault="000447A2">
            <w:pPr>
              <w:pStyle w:val="TableParagraph"/>
              <w:spacing w:before="32"/>
              <w:ind w:left="125" w:right="36"/>
              <w:jc w:val="center"/>
              <w:rPr>
                <w:sz w:val="20"/>
              </w:rPr>
            </w:pPr>
            <w:r>
              <w:rPr>
                <w:spacing w:val="-4"/>
                <w:sz w:val="13"/>
              </w:rPr>
              <w:t>64.0</w:t>
            </w:r>
          </w:p>
        </w:tc>
        <w:tc>
          <w:tcPr>
            <w:tcW w:w="1277" w:type="dxa"/>
          </w:tcPr>
          <w:p w14:paraId="7C64AE86" w14:textId="77777777" w:rsidR="00AD7E94" w:rsidRDefault="000447A2">
            <w:pPr>
              <w:pStyle w:val="TableParagraph"/>
              <w:spacing w:before="32"/>
              <w:ind w:left="125" w:right="36"/>
              <w:jc w:val="center"/>
              <w:rPr>
                <w:sz w:val="20"/>
              </w:rPr>
            </w:pPr>
            <w:r>
              <w:rPr>
                <w:spacing w:val="-4"/>
                <w:sz w:val="13"/>
              </w:rPr>
              <w:t>13.7</w:t>
            </w:r>
          </w:p>
        </w:tc>
        <w:tc>
          <w:tcPr>
            <w:tcW w:w="850" w:type="dxa"/>
          </w:tcPr>
          <w:p w14:paraId="3D885705" w14:textId="77777777" w:rsidR="00AD7E94" w:rsidRDefault="000447A2">
            <w:pPr>
              <w:pStyle w:val="TableParagraph"/>
              <w:spacing w:before="32"/>
              <w:ind w:left="0" w:right="177"/>
              <w:jc w:val="right"/>
              <w:rPr>
                <w:sz w:val="20"/>
              </w:rPr>
            </w:pPr>
            <w:r>
              <w:rPr>
                <w:spacing w:val="-4"/>
                <w:sz w:val="13"/>
              </w:rPr>
              <w:t>36.2</w:t>
            </w:r>
          </w:p>
        </w:tc>
      </w:tr>
    </w:tbl>
    <w:p w14:paraId="5650147A" w14:textId="77777777" w:rsidR="00AD7E94" w:rsidRDefault="000447A2">
      <w:pPr>
        <w:spacing w:before="3"/>
        <w:ind w:left="360"/>
        <w:rPr>
          <w:rFonts w:ascii="Arial"/>
          <w:sz w:val="18"/>
        </w:rPr>
      </w:pPr>
      <w:r>
        <w:rPr>
          <w:rFonts w:ascii="Arial"/>
          <w:sz w:val="12"/>
        </w:rPr>
        <w:t>出典米国国勢調査局</w:t>
      </w:r>
      <w:r>
        <w:rPr>
          <w:rFonts w:ascii="Arial"/>
          <w:sz w:val="12"/>
        </w:rPr>
        <w:t>2021a</w:t>
      </w:r>
      <w:r>
        <w:rPr>
          <w:rFonts w:ascii="Arial"/>
          <w:sz w:val="12"/>
        </w:rPr>
        <w:t>、</w:t>
      </w:r>
      <w:r>
        <w:rPr>
          <w:rFonts w:ascii="Arial"/>
          <w:spacing w:val="-2"/>
          <w:sz w:val="12"/>
        </w:rPr>
        <w:t>2021b</w:t>
      </w:r>
      <w:r>
        <w:rPr>
          <w:rFonts w:ascii="Arial"/>
          <w:spacing w:val="-2"/>
          <w:sz w:val="12"/>
        </w:rPr>
        <w:t>。</w:t>
      </w:r>
    </w:p>
    <w:p w14:paraId="592E6CC0" w14:textId="77777777" w:rsidR="00AD7E94" w:rsidRDefault="00AD7E94">
      <w:pPr>
        <w:rPr>
          <w:rFonts w:ascii="Arial"/>
          <w:sz w:val="18"/>
        </w:rPr>
        <w:sectPr w:rsidR="00AD7E94">
          <w:headerReference w:type="default" r:id="rId129"/>
          <w:footerReference w:type="default" r:id="rId130"/>
          <w:pgSz w:w="12240" w:h="15840"/>
          <w:pgMar w:top="1360" w:right="1080" w:bottom="680" w:left="1080" w:header="729" w:footer="483" w:gutter="0"/>
          <w:pgNumType w:start="1"/>
          <w:cols w:space="708"/>
        </w:sectPr>
      </w:pPr>
    </w:p>
    <w:p w14:paraId="650EF92F" w14:textId="77777777" w:rsidR="00AD7E94" w:rsidRDefault="00AD7E94">
      <w:pPr>
        <w:pStyle w:val="a3"/>
        <w:spacing w:before="0"/>
        <w:ind w:left="0"/>
        <w:rPr>
          <w:rFonts w:ascii="Arial"/>
          <w:sz w:val="10"/>
        </w:rPr>
      </w:pPr>
    </w:p>
    <w:p w14:paraId="0A7A6E72" w14:textId="77777777" w:rsidR="00AD7E94" w:rsidRDefault="000447A2">
      <w:pPr>
        <w:pStyle w:val="a3"/>
        <w:spacing w:before="0"/>
        <w:ind w:left="521"/>
        <w:rPr>
          <w:rFonts w:ascii="Arial"/>
          <w:sz w:val="20"/>
        </w:rPr>
      </w:pPr>
      <w:r>
        <w:rPr>
          <w:rFonts w:ascii="Arial"/>
          <w:noProof/>
          <w:sz w:val="20"/>
        </w:rPr>
        <w:drawing>
          <wp:inline distT="0" distB="0" distL="0" distR="0" wp14:anchorId="16CD398A" wp14:editId="5A251F39">
            <wp:extent cx="5686218" cy="7632954"/>
            <wp:effectExtent l="0" t="0" r="0" b="0"/>
            <wp:docPr id="194" name="Image 194" descr="Demographics, Employment, Economic Characteristics and Environmental Justice Geographic Analysis Area "/>
            <wp:cNvGraphicFramePr/>
            <a:graphic xmlns:a="http://schemas.openxmlformats.org/drawingml/2006/main">
              <a:graphicData uri="http://schemas.openxmlformats.org/drawingml/2006/picture">
                <pic:pic xmlns:pic="http://schemas.openxmlformats.org/drawingml/2006/picture">
                  <pic:nvPicPr>
                    <pic:cNvPr id="194" name="Image 194" descr="Demographics, Employment, Economic Characteristics and Environmental Justice Geographic Analysis Area "/>
                    <pic:cNvPicPr/>
                  </pic:nvPicPr>
                  <pic:blipFill>
                    <a:blip r:embed="rId131" cstate="print"/>
                    <a:stretch>
                      <a:fillRect/>
                    </a:stretch>
                  </pic:blipFill>
                  <pic:spPr>
                    <a:xfrm>
                      <a:off x="0" y="0"/>
                      <a:ext cx="5686218" cy="7632954"/>
                    </a:xfrm>
                    <a:prstGeom prst="rect">
                      <a:avLst/>
                    </a:prstGeom>
                  </pic:spPr>
                </pic:pic>
              </a:graphicData>
            </a:graphic>
          </wp:inline>
        </w:drawing>
      </w:r>
    </w:p>
    <w:p w14:paraId="15EBD43F" w14:textId="77777777" w:rsidR="00AD7E94" w:rsidRDefault="00AD7E94">
      <w:pPr>
        <w:pStyle w:val="a3"/>
        <w:spacing w:before="141"/>
        <w:ind w:left="0"/>
        <w:rPr>
          <w:rFonts w:ascii="Arial"/>
          <w:sz w:val="20"/>
        </w:rPr>
      </w:pPr>
    </w:p>
    <w:p w14:paraId="133A3DA5" w14:textId="77777777" w:rsidR="00AD7E94" w:rsidRDefault="000447A2">
      <w:pPr>
        <w:tabs>
          <w:tab w:val="left" w:pos="2169"/>
        </w:tabs>
        <w:ind w:left="3422" w:right="728" w:hanging="2693"/>
        <w:rPr>
          <w:rFonts w:ascii="Arial"/>
          <w:b/>
          <w:sz w:val="20"/>
        </w:rPr>
      </w:pPr>
      <w:bookmarkStart w:id="186" w:name="_bookmark104"/>
      <w:bookmarkEnd w:id="186"/>
      <w:r>
        <w:rPr>
          <w:rFonts w:ascii="Arial"/>
          <w:b/>
          <w:sz w:val="13"/>
        </w:rPr>
        <w:t>図</w:t>
      </w:r>
      <w:r>
        <w:rPr>
          <w:rFonts w:ascii="Arial"/>
          <w:b/>
          <w:sz w:val="13"/>
        </w:rPr>
        <w:t>3.11-1</w:t>
      </w:r>
      <w:r>
        <w:rPr>
          <w:rFonts w:ascii="Arial"/>
          <w:b/>
          <w:sz w:val="13"/>
        </w:rPr>
        <w:tab/>
      </w:r>
      <w:proofErr w:type="spellStart"/>
      <w:r>
        <w:rPr>
          <w:rFonts w:ascii="Arial"/>
          <w:b/>
          <w:sz w:val="13"/>
        </w:rPr>
        <w:t>人口統計、雇用、経済特性、環境正義地理的分析地域</w:t>
      </w:r>
      <w:proofErr w:type="spellEnd"/>
    </w:p>
    <w:sectPr w:rsidR="00AD7E94">
      <w:pgSz w:w="12240" w:h="15840"/>
      <w:pgMar w:top="1360" w:right="1080" w:bottom="680" w:left="1080" w:header="729" w:footer="483"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75C498" w14:textId="77777777" w:rsidR="000447A2" w:rsidRDefault="000447A2">
      <w:r>
        <w:separator/>
      </w:r>
    </w:p>
  </w:endnote>
  <w:endnote w:type="continuationSeparator" w:id="0">
    <w:p w14:paraId="0B1EF7EE" w14:textId="77777777" w:rsidR="000447A2" w:rsidRDefault="00044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Black">
    <w:altName w:val="Arial Black"/>
    <w:panose1 w:val="020B0A04020102020204"/>
    <w:charset w:val="00"/>
    <w:family w:val="swiss"/>
    <w:pitch w:val="variable"/>
    <w:sig w:usb0="A00002AF" w:usb1="400078FB"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2D3CA"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02944" behindDoc="1" locked="0" layoutInCell="1" allowOverlap="1" wp14:anchorId="64EBB3A7" wp14:editId="415802EE">
              <wp:simplePos x="0" y="0"/>
              <wp:positionH relativeFrom="page">
                <wp:posOffset>914400</wp:posOffset>
              </wp:positionH>
              <wp:positionV relativeFrom="page">
                <wp:posOffset>9439655</wp:posOffset>
              </wp:positionV>
              <wp:extent cx="6410960" cy="6350"/>
              <wp:effectExtent l="0" t="0" r="0" b="0"/>
              <wp:wrapNone/>
              <wp:docPr id="6" name="Graphic 6"/>
              <wp:cNvGraphicFramePr/>
              <a:graphic xmlns:a="http://schemas.openxmlformats.org/drawingml/2006/main">
                <a:graphicData uri="http://schemas.microsoft.com/office/word/2010/wordprocessingShape">
                  <wps:wsp>
                    <wps:cNvSpPr/>
                    <wps:spPr>
                      <a:xfrm>
                        <a:off x="0" y="0"/>
                        <a:ext cx="6410960" cy="6350"/>
                      </a:xfrm>
                      <a:custGeom>
                        <a:avLst/>
                        <a:gdLst/>
                        <a:ahLst/>
                        <a:cxnLst/>
                        <a:rect l="l" t="t" r="r" b="b"/>
                        <a:pathLst>
                          <a:path w="6410960" h="6350">
                            <a:moveTo>
                              <a:pt x="6410719" y="0"/>
                            </a:moveTo>
                            <a:lnTo>
                              <a:pt x="6410719" y="0"/>
                            </a:lnTo>
                            <a:lnTo>
                              <a:pt x="0" y="0"/>
                            </a:lnTo>
                            <a:lnTo>
                              <a:pt x="0" y="6096"/>
                            </a:lnTo>
                            <a:lnTo>
                              <a:pt x="6410719" y="6096"/>
                            </a:lnTo>
                            <a:lnTo>
                              <a:pt x="6410719"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2925331" id="Graphic 6" o:spid="_x0000_s1026" style="position:absolute;margin-left:1in;margin-top:743.3pt;width:504.8pt;height:.5pt;z-index:-251713536;visibility:visible;mso-wrap-style:square;mso-wrap-distance-left:0;mso-wrap-distance-top:0;mso-wrap-distance-right:0;mso-wrap-distance-bottom:0;mso-position-horizontal:absolute;mso-position-horizontal-relative:page;mso-position-vertical:absolute;mso-position-vertical-relative:page;v-text-anchor:top" coordsize="64109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" path="m6410719,r,l,,,6096r6410719,l6410719,xe" fillcolor="black" stroked="f">
              <v:path arrowok="t"/>
              <w10:wrap anchorx="page" anchory="page"/>
            </v:shape>
          </w:pict>
        </mc:Fallback>
      </mc:AlternateContent>
    </w:r>
    <w:r>
      <w:rPr>
        <w:noProof/>
        <w:sz w:val="20"/>
      </w:rPr>
      <mc:AlternateContent>
        <mc:Choice Requires="wps">
          <w:drawing>
            <wp:anchor distT="0" distB="0" distL="0" distR="0" simplePos="0" relativeHeight="251607040" behindDoc="1" locked="0" layoutInCell="1" allowOverlap="1" wp14:anchorId="68754890" wp14:editId="766DAFED">
              <wp:simplePos x="0" y="0"/>
              <wp:positionH relativeFrom="page">
                <wp:posOffset>3980179</wp:posOffset>
              </wp:positionH>
              <wp:positionV relativeFrom="page">
                <wp:posOffset>9438526</wp:posOffset>
              </wp:positionV>
              <wp:extent cx="224154" cy="166370"/>
              <wp:effectExtent l="0" t="0" r="0" b="0"/>
              <wp:wrapNone/>
              <wp:docPr id="7" name="Textbox 7"/>
              <wp:cNvGraphicFramePr/>
              <a:graphic xmlns:a="http://schemas.openxmlformats.org/drawingml/2006/main">
                <a:graphicData uri="http://schemas.microsoft.com/office/word/2010/wordprocessingShape">
                  <wps:wsp>
                    <wps:cNvSpPr txBox="1"/>
                    <wps:spPr>
                      <a:xfrm>
                        <a:off x="0" y="0"/>
                        <a:ext cx="224154" cy="166370"/>
                      </a:xfrm>
                      <a:prstGeom prst="rect">
                        <a:avLst/>
                      </a:prstGeom>
                    </wps:spPr>
                    <wps:txbx>
                      <w:txbxContent>
                        <w:p w14:paraId="12F5F195" w14:textId="77777777" w:rsidR="00AD7E94" w:rsidRDefault="000447A2">
                          <w:pPr>
                            <w:spacing w:before="12"/>
                            <w:ind w:left="20"/>
                            <w:rPr>
                              <w:sz w:val="20"/>
                            </w:rPr>
                          </w:pPr>
                          <w:r>
                            <w:rPr>
                              <w:spacing w:val="-4"/>
                              <w:sz w:val="20"/>
                            </w:rPr>
                            <w:fldChar w:fldCharType="begin"/>
                          </w:r>
                          <w:r>
                            <w:rPr>
                              <w:spacing w:val="-4"/>
                              <w:sz w:val="13"/>
                            </w:rPr>
                            <w:instrText xml:space="preserve"> PAGE  \* roman </w:instrText>
                          </w:r>
                          <w:r>
                            <w:rPr>
                              <w:spacing w:val="-4"/>
                              <w:sz w:val="20"/>
                            </w:rPr>
                            <w:fldChar w:fldCharType="separate"/>
                          </w:r>
                          <w:r>
                            <w:rPr>
                              <w:spacing w:val="-4"/>
                              <w:sz w:val="13"/>
                            </w:rPr>
                            <w:t>vi</w:t>
                          </w:r>
                          <w:r>
                            <w:rPr>
                              <w:spacing w:val="-4"/>
                              <w:sz w:val="20"/>
                            </w:rPr>
                            <w:fldChar w:fldCharType="end"/>
                          </w:r>
                        </w:p>
                      </w:txbxContent>
                    </wps:txbx>
                    <wps:bodyPr wrap="square" lIns="0" tIns="0" rIns="0" bIns="0" rtlCol="0"/>
                  </wps:wsp>
                </a:graphicData>
              </a:graphic>
            </wp:anchor>
          </w:drawing>
        </mc:Choice>
        <mc:Fallback>
          <w:pict>
            <v:shapetype w14:anchorId="68754890" id="_x0000_t202" coordsize="21600,21600" o:spt="202" path="m,l,21600r21600,l21600,xe">
              <v:stroke joinstyle="miter"/>
              <v:path gradientshapeok="t" o:connecttype="rect"/>
            </v:shapetype>
            <v:shape id="Textbox 7" o:spid="_x0000_s1029" type="#_x0000_t202" style="position:absolute;margin-left:313.4pt;margin-top:743.2pt;width:17.65pt;height:13.1pt;z-index:-251709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" filled="f" stroked="f">
              <v:textbox inset="0,0,0,0">
                <w:txbxContent>
                  <w:p w14:paraId="12F5F195" w14:textId="77777777" w:rsidR="00AD7E94" w:rsidRDefault="000447A2">
                    <w:pPr>
                      <w:spacing w:before="12"/>
                      <w:ind w:left="20"/>
                      <w:rPr>
                        <w:sz w:val="20"/>
                      </w:rPr>
                    </w:pPr>
                    <w:r>
                      <w:rPr>
                        <w:spacing w:val="-4"/>
                        <w:sz w:val="20"/>
                      </w:rPr>
                      <w:fldChar w:fldCharType="begin"/>
                    </w:r>
                    <w:r>
                      <w:rPr>
                        <w:spacing w:val="-4"/>
                        <w:sz w:val="13"/>
                      </w:rPr>
                      <w:instrText xml:space="preserve"> PAGE  \* roman </w:instrText>
                    </w:r>
                    <w:r>
                      <w:rPr>
                        <w:spacing w:val="-4"/>
                        <w:sz w:val="20"/>
                      </w:rPr>
                      <w:fldChar w:fldCharType="separate"/>
                    </w:r>
                    <w:r>
                      <w:rPr>
                        <w:spacing w:val="-4"/>
                        <w:sz w:val="13"/>
                      </w:rPr>
                      <w:t>vi</w:t>
                    </w:r>
                    <w:r>
                      <w:rPr>
                        <w:spacing w:val="-4"/>
                        <w:sz w:val="2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7828A"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29568" behindDoc="1" locked="0" layoutInCell="1" allowOverlap="1" wp14:anchorId="28840E9C" wp14:editId="6D3137DB">
              <wp:simplePos x="0" y="0"/>
              <wp:positionH relativeFrom="page">
                <wp:posOffset>895350</wp:posOffset>
              </wp:positionH>
              <wp:positionV relativeFrom="page">
                <wp:posOffset>9573768</wp:posOffset>
              </wp:positionV>
              <wp:extent cx="5982335" cy="6350"/>
              <wp:effectExtent l="0" t="0" r="0" b="0"/>
              <wp:wrapNone/>
              <wp:docPr id="59" name="Graphic 59"/>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4DFB447" id="Graphic 59" o:spid="_x0000_s1026" style="position:absolute;margin-left:70.5pt;margin-top:753.85pt;width:471.05pt;height:.5pt;z-index:-25168691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31616" behindDoc="1" locked="0" layoutInCell="1" allowOverlap="1" wp14:anchorId="1438CDD0" wp14:editId="623C64C6">
              <wp:simplePos x="0" y="0"/>
              <wp:positionH relativeFrom="page">
                <wp:posOffset>3756914</wp:posOffset>
              </wp:positionH>
              <wp:positionV relativeFrom="page">
                <wp:posOffset>9584830</wp:posOffset>
              </wp:positionV>
              <wp:extent cx="257810" cy="166370"/>
              <wp:effectExtent l="0" t="0" r="0" b="0"/>
              <wp:wrapNone/>
              <wp:docPr id="60" name="Textbox 60"/>
              <wp:cNvGraphicFramePr/>
              <a:graphic xmlns:a="http://schemas.openxmlformats.org/drawingml/2006/main">
                <a:graphicData uri="http://schemas.microsoft.com/office/word/2010/wordprocessingShape">
                  <wps:wsp>
                    <wps:cNvSpPr txBox="1"/>
                    <wps:spPr>
                      <a:xfrm>
                        <a:off x="0" y="0"/>
                        <a:ext cx="257810" cy="166370"/>
                      </a:xfrm>
                      <a:prstGeom prst="rect">
                        <a:avLst/>
                      </a:prstGeom>
                    </wps:spPr>
                    <wps:txbx>
                      <w:txbxContent>
                        <w:p w14:paraId="08855166" w14:textId="77777777" w:rsidR="00AD7E94" w:rsidRDefault="000447A2">
                          <w:pPr>
                            <w:spacing w:before="12"/>
                            <w:ind w:left="20"/>
                            <w:rPr>
                              <w:sz w:val="20"/>
                            </w:rPr>
                          </w:pPr>
                          <w:r>
                            <w:rPr>
                              <w:spacing w:val="-2"/>
                              <w:sz w:val="13"/>
                            </w:rPr>
                            <w:t>2-</w:t>
                          </w:r>
                          <w:r>
                            <w:rPr>
                              <w:spacing w:val="-5"/>
                              <w:sz w:val="20"/>
                            </w:rPr>
                            <w:fldChar w:fldCharType="begin"/>
                          </w:r>
                          <w:r>
                            <w:rPr>
                              <w:spacing w:val="-5"/>
                              <w:sz w:val="13"/>
                            </w:rPr>
                            <w:instrText xml:space="preserve"> PAGE </w:instrText>
                          </w:r>
                          <w:r>
                            <w:rPr>
                              <w:spacing w:val="-5"/>
                              <w:sz w:val="20"/>
                            </w:rPr>
                            <w:fldChar w:fldCharType="separate"/>
                          </w:r>
                          <w:r>
                            <w:rPr>
                              <w:spacing w:val="-5"/>
                              <w:sz w:val="13"/>
                            </w:rPr>
                            <w:t>10</w:t>
                          </w:r>
                          <w:r>
                            <w:rPr>
                              <w:spacing w:val="-5"/>
                              <w:sz w:val="20"/>
                            </w:rPr>
                            <w:fldChar w:fldCharType="end"/>
                          </w:r>
                        </w:p>
                      </w:txbxContent>
                    </wps:txbx>
                    <wps:bodyPr wrap="square" lIns="0" tIns="0" rIns="0" bIns="0" rtlCol="0"/>
                  </wps:wsp>
                </a:graphicData>
              </a:graphic>
            </wp:anchor>
          </w:drawing>
        </mc:Choice>
        <mc:Fallback>
          <w:pict>
            <v:shapetype w14:anchorId="1438CDD0" id="_x0000_t202" coordsize="21600,21600" o:spt="202" path="m,l,21600r21600,l21600,xe">
              <v:stroke joinstyle="miter"/>
              <v:path gradientshapeok="t" o:connecttype="rect"/>
            </v:shapetype>
            <v:shape id="Textbox 60" o:spid="_x0000_s1050" type="#_x0000_t202" style="position:absolute;margin-left:295.8pt;margin-top:754.7pt;width:20.3pt;height:13.1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" filled="f" stroked="f">
              <v:textbox inset="0,0,0,0">
                <w:txbxContent>
                  <w:p w14:paraId="08855166" w14:textId="77777777" w:rsidR="00AD7E94" w:rsidRDefault="000447A2">
                    <w:pPr>
                      <w:spacing w:before="12"/>
                      <w:ind w:left="20"/>
                      <w:rPr>
                        <w:sz w:val="20"/>
                      </w:rPr>
                    </w:pPr>
                    <w:r>
                      <w:rPr>
                        <w:spacing w:val="-2"/>
                        <w:sz w:val="13"/>
                      </w:rPr>
                      <w:t>2-</w:t>
                    </w:r>
                    <w:r>
                      <w:rPr>
                        <w:spacing w:val="-5"/>
                        <w:sz w:val="20"/>
                      </w:rPr>
                      <w:fldChar w:fldCharType="begin"/>
                    </w:r>
                    <w:r>
                      <w:rPr>
                        <w:spacing w:val="-5"/>
                        <w:sz w:val="13"/>
                      </w:rPr>
                      <w:instrText xml:space="preserve"> PAGE </w:instrText>
                    </w:r>
                    <w:r>
                      <w:rPr>
                        <w:spacing w:val="-5"/>
                        <w:sz w:val="20"/>
                      </w:rPr>
                      <w:fldChar w:fldCharType="separate"/>
                    </w:r>
                    <w:r>
                      <w:rPr>
                        <w:spacing w:val="-5"/>
                        <w:sz w:val="13"/>
                      </w:rPr>
                      <w:t>10</w:t>
                    </w:r>
                    <w:r>
                      <w:rPr>
                        <w:spacing w:val="-5"/>
                        <w:sz w:val="20"/>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0D26B"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33664" behindDoc="1" locked="0" layoutInCell="1" allowOverlap="1" wp14:anchorId="41F2F352" wp14:editId="206D6024">
              <wp:simplePos x="0" y="0"/>
              <wp:positionH relativeFrom="page">
                <wp:posOffset>4899914</wp:posOffset>
              </wp:positionH>
              <wp:positionV relativeFrom="page">
                <wp:posOffset>7298830</wp:posOffset>
              </wp:positionV>
              <wp:extent cx="257810" cy="166370"/>
              <wp:effectExtent l="0" t="0" r="0" b="0"/>
              <wp:wrapNone/>
              <wp:docPr id="61" name="Textbox 61"/>
              <wp:cNvGraphicFramePr/>
              <a:graphic xmlns:a="http://schemas.openxmlformats.org/drawingml/2006/main">
                <a:graphicData uri="http://schemas.microsoft.com/office/word/2010/wordprocessingShape">
                  <wps:wsp>
                    <wps:cNvSpPr txBox="1"/>
                    <wps:spPr>
                      <a:xfrm>
                        <a:off x="0" y="0"/>
                        <a:ext cx="257810" cy="166370"/>
                      </a:xfrm>
                      <a:prstGeom prst="rect">
                        <a:avLst/>
                      </a:prstGeom>
                    </wps:spPr>
                    <wps:txbx>
                      <w:txbxContent>
                        <w:p w14:paraId="28E27B6F" w14:textId="77777777" w:rsidR="00AD7E94" w:rsidRDefault="000447A2">
                          <w:pPr>
                            <w:spacing w:before="12"/>
                            <w:ind w:left="20"/>
                            <w:rPr>
                              <w:sz w:val="20"/>
                            </w:rPr>
                          </w:pPr>
                          <w:r>
                            <w:rPr>
                              <w:spacing w:val="-5"/>
                              <w:sz w:val="13"/>
                            </w:rPr>
                            <w:t>2-11</w:t>
                          </w:r>
                        </w:p>
                      </w:txbxContent>
                    </wps:txbx>
                    <wps:bodyPr wrap="square" lIns="0" tIns="0" rIns="0" bIns="0" rtlCol="0"/>
                  </wps:wsp>
                </a:graphicData>
              </a:graphic>
            </wp:anchor>
          </w:drawing>
        </mc:Choice>
        <mc:Fallback>
          <w:pict>
            <v:shapetype w14:anchorId="41F2F352" id="_x0000_t202" coordsize="21600,21600" o:spt="202" path="m,l,21600r21600,l21600,xe">
              <v:stroke joinstyle="miter"/>
              <v:path gradientshapeok="t" o:connecttype="rect"/>
            </v:shapetype>
            <v:shape id="Textbox 61" o:spid="_x0000_s1051" type="#_x0000_t202" style="position:absolute;margin-left:385.8pt;margin-top:574.7pt;width:20.3pt;height:13.1pt;z-index:-25168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" filled="f" stroked="f">
              <v:textbox inset="0,0,0,0">
                <w:txbxContent>
                  <w:p w14:paraId="28E27B6F" w14:textId="77777777" w:rsidR="00AD7E94" w:rsidRDefault="000447A2">
                    <w:pPr>
                      <w:spacing w:before="12"/>
                      <w:ind w:left="20"/>
                      <w:rPr>
                        <w:sz w:val="20"/>
                      </w:rPr>
                    </w:pPr>
                    <w:r>
                      <w:rPr>
                        <w:spacing w:val="-5"/>
                        <w:sz w:val="13"/>
                      </w:rPr>
                      <w:t>2-11</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3C865"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35712" behindDoc="1" locked="0" layoutInCell="1" allowOverlap="1" wp14:anchorId="53BF0A74" wp14:editId="6300DFDA">
              <wp:simplePos x="0" y="0"/>
              <wp:positionH relativeFrom="page">
                <wp:posOffset>895350</wp:posOffset>
              </wp:positionH>
              <wp:positionV relativeFrom="page">
                <wp:posOffset>9573768</wp:posOffset>
              </wp:positionV>
              <wp:extent cx="5982335" cy="6350"/>
              <wp:effectExtent l="0" t="0" r="0" b="0"/>
              <wp:wrapNone/>
              <wp:docPr id="68" name="Graphic 68"/>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527BE10" id="Graphic 68" o:spid="_x0000_s1026" style="position:absolute;margin-left:70.5pt;margin-top:753.85pt;width:471.05pt;height:.5pt;z-index:-25168076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37760" behindDoc="1" locked="0" layoutInCell="1" allowOverlap="1" wp14:anchorId="339894A0" wp14:editId="7F8A7D36">
              <wp:simplePos x="0" y="0"/>
              <wp:positionH relativeFrom="page">
                <wp:posOffset>3756914</wp:posOffset>
              </wp:positionH>
              <wp:positionV relativeFrom="page">
                <wp:posOffset>9584830</wp:posOffset>
              </wp:positionV>
              <wp:extent cx="295910" cy="166370"/>
              <wp:effectExtent l="0" t="0" r="0" b="0"/>
              <wp:wrapNone/>
              <wp:docPr id="69" name="Textbox 69"/>
              <wp:cNvGraphicFramePr/>
              <a:graphic xmlns:a="http://schemas.openxmlformats.org/drawingml/2006/main">
                <a:graphicData uri="http://schemas.microsoft.com/office/word/2010/wordprocessingShape">
                  <wps:wsp>
                    <wps:cNvSpPr txBox="1"/>
                    <wps:spPr>
                      <a:xfrm>
                        <a:off x="0" y="0"/>
                        <a:ext cx="295910" cy="166370"/>
                      </a:xfrm>
                      <a:prstGeom prst="rect">
                        <a:avLst/>
                      </a:prstGeom>
                    </wps:spPr>
                    <wps:txbx>
                      <w:txbxContent>
                        <w:p w14:paraId="75C5B79A" w14:textId="77777777" w:rsidR="00AD7E94" w:rsidRDefault="000447A2">
                          <w:pPr>
                            <w:spacing w:before="12"/>
                            <w:ind w:left="20"/>
                            <w:rPr>
                              <w:sz w:val="20"/>
                            </w:rPr>
                          </w:pPr>
                          <w:r>
                            <w:rPr>
                              <w:spacing w:val="-2"/>
                              <w:sz w:val="13"/>
                            </w:rPr>
                            <w:t>2-</w:t>
                          </w:r>
                          <w:r>
                            <w:rPr>
                              <w:spacing w:val="-5"/>
                              <w:sz w:val="20"/>
                            </w:rPr>
                            <w:fldChar w:fldCharType="begin"/>
                          </w:r>
                          <w:r>
                            <w:rPr>
                              <w:spacing w:val="-5"/>
                              <w:sz w:val="13"/>
                            </w:rPr>
                            <w:instrText xml:space="preserve"> PAGE </w:instrText>
                          </w:r>
                          <w:r>
                            <w:rPr>
                              <w:spacing w:val="-5"/>
                              <w:sz w:val="20"/>
                            </w:rPr>
                            <w:fldChar w:fldCharType="separate"/>
                          </w:r>
                          <w:r>
                            <w:rPr>
                              <w:spacing w:val="-5"/>
                              <w:sz w:val="13"/>
                            </w:rPr>
                            <w:t>31</w:t>
                          </w:r>
                          <w:r>
                            <w:rPr>
                              <w:spacing w:val="-5"/>
                              <w:sz w:val="20"/>
                            </w:rPr>
                            <w:fldChar w:fldCharType="end"/>
                          </w:r>
                        </w:p>
                      </w:txbxContent>
                    </wps:txbx>
                    <wps:bodyPr wrap="square" lIns="0" tIns="0" rIns="0" bIns="0" rtlCol="0"/>
                  </wps:wsp>
                </a:graphicData>
              </a:graphic>
            </wp:anchor>
          </w:drawing>
        </mc:Choice>
        <mc:Fallback>
          <w:pict>
            <v:shapetype w14:anchorId="339894A0" id="_x0000_t202" coordsize="21600,21600" o:spt="202" path="m,l,21600r21600,l21600,xe">
              <v:stroke joinstyle="miter"/>
              <v:path gradientshapeok="t" o:connecttype="rect"/>
            </v:shapetype>
            <v:shape id="Textbox 69" o:spid="_x0000_s1054" type="#_x0000_t202" style="position:absolute;margin-left:295.8pt;margin-top:754.7pt;width:23.3pt;height:13.1pt;z-index:-251678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" filled="f" stroked="f">
              <v:textbox inset="0,0,0,0">
                <w:txbxContent>
                  <w:p w14:paraId="75C5B79A" w14:textId="77777777" w:rsidR="00AD7E94" w:rsidRDefault="000447A2">
                    <w:pPr>
                      <w:spacing w:before="12"/>
                      <w:ind w:left="20"/>
                      <w:rPr>
                        <w:sz w:val="20"/>
                      </w:rPr>
                    </w:pPr>
                    <w:r>
                      <w:rPr>
                        <w:spacing w:val="-2"/>
                        <w:sz w:val="13"/>
                      </w:rPr>
                      <w:t>2-</w:t>
                    </w:r>
                    <w:r>
                      <w:rPr>
                        <w:spacing w:val="-5"/>
                        <w:sz w:val="20"/>
                      </w:rPr>
                      <w:fldChar w:fldCharType="begin"/>
                    </w:r>
                    <w:r>
                      <w:rPr>
                        <w:spacing w:val="-5"/>
                        <w:sz w:val="13"/>
                      </w:rPr>
                      <w:instrText xml:space="preserve"> PAGE </w:instrText>
                    </w:r>
                    <w:r>
                      <w:rPr>
                        <w:spacing w:val="-5"/>
                        <w:sz w:val="20"/>
                      </w:rPr>
                      <w:fldChar w:fldCharType="separate"/>
                    </w:r>
                    <w:r>
                      <w:rPr>
                        <w:spacing w:val="-5"/>
                        <w:sz w:val="13"/>
                      </w:rPr>
                      <w:t>31</w:t>
                    </w:r>
                    <w:r>
                      <w:rPr>
                        <w:spacing w:val="-5"/>
                        <w:sz w:val="20"/>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01F95"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39808" behindDoc="1" locked="0" layoutInCell="1" allowOverlap="1" wp14:anchorId="41DED265" wp14:editId="1C3A4C01">
              <wp:simplePos x="0" y="0"/>
              <wp:positionH relativeFrom="page">
                <wp:posOffset>895350</wp:posOffset>
              </wp:positionH>
              <wp:positionV relativeFrom="page">
                <wp:posOffset>7287768</wp:posOffset>
              </wp:positionV>
              <wp:extent cx="8268334" cy="6350"/>
              <wp:effectExtent l="0" t="0" r="0" b="0"/>
              <wp:wrapNone/>
              <wp:docPr id="81" name="Graphic 81"/>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367F170" id="Graphic 81" o:spid="_x0000_s1026" style="position:absolute;margin-left:70.5pt;margin-top:573.85pt;width:651.05pt;height:.5pt;z-index:-251676672;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" path="m8267712,l,,,6095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41856" behindDoc="1" locked="0" layoutInCell="1" allowOverlap="1" wp14:anchorId="038277A4" wp14:editId="3F3487AD">
              <wp:simplePos x="0" y="0"/>
              <wp:positionH relativeFrom="page">
                <wp:posOffset>4899914</wp:posOffset>
              </wp:positionH>
              <wp:positionV relativeFrom="page">
                <wp:posOffset>7298830</wp:posOffset>
              </wp:positionV>
              <wp:extent cx="295910" cy="166370"/>
              <wp:effectExtent l="0" t="0" r="0" b="0"/>
              <wp:wrapNone/>
              <wp:docPr id="82" name="Textbox 82"/>
              <wp:cNvGraphicFramePr/>
              <a:graphic xmlns:a="http://schemas.openxmlformats.org/drawingml/2006/main">
                <a:graphicData uri="http://schemas.microsoft.com/office/word/2010/wordprocessingShape">
                  <wps:wsp>
                    <wps:cNvSpPr txBox="1"/>
                    <wps:spPr>
                      <a:xfrm>
                        <a:off x="0" y="0"/>
                        <a:ext cx="295910" cy="166370"/>
                      </a:xfrm>
                      <a:prstGeom prst="rect">
                        <a:avLst/>
                      </a:prstGeom>
                    </wps:spPr>
                    <wps:txbx>
                      <w:txbxContent>
                        <w:p w14:paraId="5FD88CF1" w14:textId="77777777" w:rsidR="00AD7E94" w:rsidRDefault="000447A2">
                          <w:pPr>
                            <w:spacing w:before="12"/>
                            <w:ind w:left="20"/>
                            <w:rPr>
                              <w:sz w:val="20"/>
                            </w:rPr>
                          </w:pPr>
                          <w:r>
                            <w:rPr>
                              <w:spacing w:val="-2"/>
                              <w:sz w:val="13"/>
                            </w:rPr>
                            <w:t>2-</w:t>
                          </w:r>
                          <w:r>
                            <w:rPr>
                              <w:spacing w:val="-5"/>
                              <w:sz w:val="20"/>
                            </w:rPr>
                            <w:fldChar w:fldCharType="begin"/>
                          </w:r>
                          <w:r>
                            <w:rPr>
                              <w:spacing w:val="-5"/>
                              <w:sz w:val="13"/>
                            </w:rPr>
                            <w:instrText xml:space="preserve"> PAGE </w:instrText>
                          </w:r>
                          <w:r>
                            <w:rPr>
                              <w:spacing w:val="-5"/>
                              <w:sz w:val="20"/>
                            </w:rPr>
                            <w:fldChar w:fldCharType="separate"/>
                          </w:r>
                          <w:r>
                            <w:rPr>
                              <w:spacing w:val="-5"/>
                              <w:sz w:val="13"/>
                            </w:rPr>
                            <w:t>50</w:t>
                          </w:r>
                          <w:r>
                            <w:rPr>
                              <w:spacing w:val="-5"/>
                              <w:sz w:val="20"/>
                            </w:rPr>
                            <w:fldChar w:fldCharType="end"/>
                          </w:r>
                        </w:p>
                      </w:txbxContent>
                    </wps:txbx>
                    <wps:bodyPr wrap="square" lIns="0" tIns="0" rIns="0" bIns="0" rtlCol="0"/>
                  </wps:wsp>
                </a:graphicData>
              </a:graphic>
            </wp:anchor>
          </w:drawing>
        </mc:Choice>
        <mc:Fallback>
          <w:pict>
            <v:shapetype w14:anchorId="038277A4" id="_x0000_t202" coordsize="21600,21600" o:spt="202" path="m,l,21600r21600,l21600,xe">
              <v:stroke joinstyle="miter"/>
              <v:path gradientshapeok="t" o:connecttype="rect"/>
            </v:shapetype>
            <v:shape id="Textbox 82" o:spid="_x0000_s1057" type="#_x0000_t202" style="position:absolute;margin-left:385.8pt;margin-top:574.7pt;width:23.3pt;height:13.1pt;z-index:-2516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" filled="f" stroked="f">
              <v:textbox inset="0,0,0,0">
                <w:txbxContent>
                  <w:p w14:paraId="5FD88CF1" w14:textId="77777777" w:rsidR="00AD7E94" w:rsidRDefault="000447A2">
                    <w:pPr>
                      <w:spacing w:before="12"/>
                      <w:ind w:left="20"/>
                      <w:rPr>
                        <w:sz w:val="20"/>
                      </w:rPr>
                    </w:pPr>
                    <w:r>
                      <w:rPr>
                        <w:spacing w:val="-2"/>
                        <w:sz w:val="13"/>
                      </w:rPr>
                      <w:t>2-</w:t>
                    </w:r>
                    <w:r>
                      <w:rPr>
                        <w:spacing w:val="-5"/>
                        <w:sz w:val="20"/>
                      </w:rPr>
                      <w:fldChar w:fldCharType="begin"/>
                    </w:r>
                    <w:r>
                      <w:rPr>
                        <w:spacing w:val="-5"/>
                        <w:sz w:val="13"/>
                      </w:rPr>
                      <w:instrText xml:space="preserve"> PAGE </w:instrText>
                    </w:r>
                    <w:r>
                      <w:rPr>
                        <w:spacing w:val="-5"/>
                        <w:sz w:val="20"/>
                      </w:rPr>
                      <w:fldChar w:fldCharType="separate"/>
                    </w:r>
                    <w:r>
                      <w:rPr>
                        <w:spacing w:val="-5"/>
                        <w:sz w:val="13"/>
                      </w:rPr>
                      <w:t>50</w:t>
                    </w:r>
                    <w:r>
                      <w:rPr>
                        <w:spacing w:val="-5"/>
                        <w:sz w:val="20"/>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222B5"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43904" behindDoc="1" locked="0" layoutInCell="1" allowOverlap="1" wp14:anchorId="7FF8D3C9" wp14:editId="07E1B212">
              <wp:simplePos x="0" y="0"/>
              <wp:positionH relativeFrom="page">
                <wp:posOffset>895350</wp:posOffset>
              </wp:positionH>
              <wp:positionV relativeFrom="page">
                <wp:posOffset>9573768</wp:posOffset>
              </wp:positionV>
              <wp:extent cx="5982335" cy="6350"/>
              <wp:effectExtent l="0" t="0" r="0" b="0"/>
              <wp:wrapNone/>
              <wp:docPr id="86" name="Graphic 86"/>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8431E8E" id="Graphic 86" o:spid="_x0000_s1026" style="position:absolute;margin-left:70.5pt;margin-top:753.85pt;width:471.05pt;height:.5pt;z-index:-25167257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5952" behindDoc="1" locked="0" layoutInCell="1" allowOverlap="1" wp14:anchorId="78790D50" wp14:editId="5700BFC8">
              <wp:simplePos x="0" y="0"/>
              <wp:positionH relativeFrom="page">
                <wp:posOffset>3788917</wp:posOffset>
              </wp:positionH>
              <wp:positionV relativeFrom="page">
                <wp:posOffset>9584830</wp:posOffset>
              </wp:positionV>
              <wp:extent cx="233045" cy="166370"/>
              <wp:effectExtent l="0" t="0" r="0" b="0"/>
              <wp:wrapNone/>
              <wp:docPr id="87" name="Textbox 87"/>
              <wp:cNvGraphicFramePr/>
              <a:graphic xmlns:a="http://schemas.openxmlformats.org/drawingml/2006/main">
                <a:graphicData uri="http://schemas.microsoft.com/office/word/2010/wordprocessingShape">
                  <wps:wsp>
                    <wps:cNvSpPr txBox="1"/>
                    <wps:spPr>
                      <a:xfrm>
                        <a:off x="0" y="0"/>
                        <a:ext cx="233045" cy="166370"/>
                      </a:xfrm>
                      <a:prstGeom prst="rect">
                        <a:avLst/>
                      </a:prstGeom>
                    </wps:spPr>
                    <wps:txbx>
                      <w:txbxContent>
                        <w:p w14:paraId="17FC23FA" w14:textId="77777777" w:rsidR="00AD7E94" w:rsidRDefault="000447A2">
                          <w:pPr>
                            <w:spacing w:before="12"/>
                            <w:ind w:left="20"/>
                            <w:rPr>
                              <w:sz w:val="20"/>
                            </w:rPr>
                          </w:pPr>
                          <w:r>
                            <w:rPr>
                              <w:spacing w:val="-2"/>
                              <w:sz w:val="13"/>
                            </w:rPr>
                            <w:t>3-</w:t>
                          </w:r>
                          <w:r>
                            <w:rPr>
                              <w:spacing w:val="-10"/>
                              <w:sz w:val="20"/>
                            </w:rPr>
                            <w:fldChar w:fldCharType="begin"/>
                          </w:r>
                          <w:r>
                            <w:rPr>
                              <w:spacing w:val="-10"/>
                              <w:sz w:val="13"/>
                            </w:rPr>
                            <w:instrText xml:space="preserve"> PAGE </w:instrText>
                          </w:r>
                          <w:r>
                            <w:rPr>
                              <w:spacing w:val="-10"/>
                              <w:sz w:val="20"/>
                            </w:rPr>
                            <w:fldChar w:fldCharType="separate"/>
                          </w:r>
                          <w:r>
                            <w:rPr>
                              <w:spacing w:val="-10"/>
                              <w:sz w:val="13"/>
                            </w:rPr>
                            <w:t>6</w:t>
                          </w:r>
                          <w:r>
                            <w:rPr>
                              <w:spacing w:val="-10"/>
                              <w:sz w:val="20"/>
                            </w:rPr>
                            <w:fldChar w:fldCharType="end"/>
                          </w:r>
                        </w:p>
                      </w:txbxContent>
                    </wps:txbx>
                    <wps:bodyPr wrap="square" lIns="0" tIns="0" rIns="0" bIns="0" rtlCol="0"/>
                  </wps:wsp>
                </a:graphicData>
              </a:graphic>
            </wp:anchor>
          </w:drawing>
        </mc:Choice>
        <mc:Fallback>
          <w:pict>
            <v:shapetype w14:anchorId="78790D50" id="_x0000_t202" coordsize="21600,21600" o:spt="202" path="m,l,21600r21600,l21600,xe">
              <v:stroke joinstyle="miter"/>
              <v:path gradientshapeok="t" o:connecttype="rect"/>
            </v:shapetype>
            <v:shape id="Textbox 87" o:spid="_x0000_s1060" type="#_x0000_t202" style="position:absolute;margin-left:298.35pt;margin-top:754.7pt;width:18.35pt;height:13.1pt;z-index:-2516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" filled="f" stroked="f">
              <v:textbox inset="0,0,0,0">
                <w:txbxContent>
                  <w:p w14:paraId="17FC23FA" w14:textId="77777777" w:rsidR="00AD7E94" w:rsidRDefault="000447A2">
                    <w:pPr>
                      <w:spacing w:before="12"/>
                      <w:ind w:left="20"/>
                      <w:rPr>
                        <w:sz w:val="20"/>
                      </w:rPr>
                    </w:pPr>
                    <w:r>
                      <w:rPr>
                        <w:spacing w:val="-2"/>
                        <w:sz w:val="13"/>
                      </w:rPr>
                      <w:t>3-</w:t>
                    </w:r>
                    <w:r>
                      <w:rPr>
                        <w:spacing w:val="-10"/>
                        <w:sz w:val="20"/>
                      </w:rPr>
                      <w:fldChar w:fldCharType="begin"/>
                    </w:r>
                    <w:r>
                      <w:rPr>
                        <w:spacing w:val="-10"/>
                        <w:sz w:val="13"/>
                      </w:rPr>
                      <w:instrText xml:space="preserve"> PAGE </w:instrText>
                    </w:r>
                    <w:r>
                      <w:rPr>
                        <w:spacing w:val="-10"/>
                        <w:sz w:val="20"/>
                      </w:rPr>
                      <w:fldChar w:fldCharType="separate"/>
                    </w:r>
                    <w:r>
                      <w:rPr>
                        <w:spacing w:val="-10"/>
                        <w:sz w:val="13"/>
                      </w:rPr>
                      <w:t>6</w:t>
                    </w:r>
                    <w:r>
                      <w:rPr>
                        <w:spacing w:val="-10"/>
                        <w:sz w:val="20"/>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A01A0"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48000" behindDoc="1" locked="0" layoutInCell="1" allowOverlap="1" wp14:anchorId="6FE7A2AC" wp14:editId="24589D9E">
              <wp:simplePos x="0" y="0"/>
              <wp:positionH relativeFrom="page">
                <wp:posOffset>895350</wp:posOffset>
              </wp:positionH>
              <wp:positionV relativeFrom="page">
                <wp:posOffset>9573768</wp:posOffset>
              </wp:positionV>
              <wp:extent cx="5982335" cy="6350"/>
              <wp:effectExtent l="0" t="0" r="0" b="0"/>
              <wp:wrapNone/>
              <wp:docPr id="91" name="Graphic 91"/>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0B82941" id="Graphic 91" o:spid="_x0000_s1026" style="position:absolute;margin-left:70.5pt;margin-top:753.85pt;width:471.05pt;height:.5pt;z-index:-25166848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50048" behindDoc="1" locked="0" layoutInCell="1" allowOverlap="1" wp14:anchorId="76A3770F" wp14:editId="781B7148">
              <wp:simplePos x="0" y="0"/>
              <wp:positionH relativeFrom="page">
                <wp:posOffset>3740911</wp:posOffset>
              </wp:positionH>
              <wp:positionV relativeFrom="page">
                <wp:posOffset>9584830</wp:posOffset>
              </wp:positionV>
              <wp:extent cx="290830" cy="166370"/>
              <wp:effectExtent l="0" t="0" r="0" b="0"/>
              <wp:wrapNone/>
              <wp:docPr id="92" name="Textbox 92"/>
              <wp:cNvGraphicFramePr/>
              <a:graphic xmlns:a="http://schemas.openxmlformats.org/drawingml/2006/main">
                <a:graphicData uri="http://schemas.microsoft.com/office/word/2010/wordprocessingShape">
                  <wps:wsp>
                    <wps:cNvSpPr txBox="1"/>
                    <wps:spPr>
                      <a:xfrm>
                        <a:off x="0" y="0"/>
                        <a:ext cx="290830" cy="166370"/>
                      </a:xfrm>
                      <a:prstGeom prst="rect">
                        <a:avLst/>
                      </a:prstGeom>
                    </wps:spPr>
                    <wps:txbx>
                      <w:txbxContent>
                        <w:p w14:paraId="2ACAC5FE" w14:textId="77777777" w:rsidR="00AD7E94" w:rsidRDefault="000447A2">
                          <w:pPr>
                            <w:spacing w:before="12"/>
                            <w:ind w:left="20"/>
                            <w:rPr>
                              <w:sz w:val="20"/>
                            </w:rPr>
                          </w:pPr>
                          <w:r>
                            <w:rPr>
                              <w:spacing w:val="-2"/>
                              <w:sz w:val="13"/>
                            </w:rPr>
                            <w:t>3.</w:t>
                          </w:r>
                          <w:r>
                            <w:rPr>
                              <w:spacing w:val="-10"/>
                              <w:sz w:val="13"/>
                            </w:rPr>
                            <w:t>4-1</w:t>
                          </w:r>
                        </w:p>
                      </w:txbxContent>
                    </wps:txbx>
                    <wps:bodyPr wrap="square" lIns="0" tIns="0" rIns="0" bIns="0" rtlCol="0"/>
                  </wps:wsp>
                </a:graphicData>
              </a:graphic>
            </wp:anchor>
          </w:drawing>
        </mc:Choice>
        <mc:Fallback>
          <w:pict>
            <v:shapetype w14:anchorId="76A3770F" id="_x0000_t202" coordsize="21600,21600" o:spt="202" path="m,l,21600r21600,l21600,xe">
              <v:stroke joinstyle="miter"/>
              <v:path gradientshapeok="t" o:connecttype="rect"/>
            </v:shapetype>
            <v:shape id="Textbox 92" o:spid="_x0000_s1063" type="#_x0000_t202" style="position:absolute;margin-left:294.55pt;margin-top:754.7pt;width:22.9pt;height:13.1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" filled="f" stroked="f">
              <v:textbox inset="0,0,0,0">
                <w:txbxContent>
                  <w:p w14:paraId="2ACAC5FE" w14:textId="77777777" w:rsidR="00AD7E94" w:rsidRDefault="000447A2">
                    <w:pPr>
                      <w:spacing w:before="12"/>
                      <w:ind w:left="20"/>
                      <w:rPr>
                        <w:sz w:val="20"/>
                      </w:rPr>
                    </w:pPr>
                    <w:r>
                      <w:rPr>
                        <w:spacing w:val="-2"/>
                        <w:sz w:val="13"/>
                      </w:rPr>
                      <w:t>3.</w:t>
                    </w:r>
                    <w:r>
                      <w:rPr>
                        <w:spacing w:val="-10"/>
                        <w:sz w:val="13"/>
                      </w:rPr>
                      <w:t>4-1</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140B8"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52096" behindDoc="1" locked="0" layoutInCell="1" allowOverlap="1" wp14:anchorId="597319EE" wp14:editId="2FB6B4BA">
              <wp:simplePos x="0" y="0"/>
              <wp:positionH relativeFrom="page">
                <wp:posOffset>895350</wp:posOffset>
              </wp:positionH>
              <wp:positionV relativeFrom="page">
                <wp:posOffset>9573768</wp:posOffset>
              </wp:positionV>
              <wp:extent cx="5982335" cy="6350"/>
              <wp:effectExtent l="0" t="0" r="0" b="0"/>
              <wp:wrapNone/>
              <wp:docPr id="97" name="Graphic 97"/>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39C63E9" id="Graphic 97" o:spid="_x0000_s1026" style="position:absolute;margin-left:70.5pt;margin-top:753.85pt;width:471.05pt;height:.5pt;z-index:-25166438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54144" behindDoc="1" locked="0" layoutInCell="1" allowOverlap="1" wp14:anchorId="0F400151" wp14:editId="257F2751">
              <wp:simplePos x="0" y="0"/>
              <wp:positionH relativeFrom="page">
                <wp:posOffset>3709670</wp:posOffset>
              </wp:positionH>
              <wp:positionV relativeFrom="page">
                <wp:posOffset>9584830</wp:posOffset>
              </wp:positionV>
              <wp:extent cx="353060" cy="166370"/>
              <wp:effectExtent l="0" t="0" r="0" b="0"/>
              <wp:wrapNone/>
              <wp:docPr id="98" name="Textbox 98"/>
              <wp:cNvGraphicFramePr/>
              <a:graphic xmlns:a="http://schemas.openxmlformats.org/drawingml/2006/main">
                <a:graphicData uri="http://schemas.microsoft.com/office/word/2010/wordprocessingShape">
                  <wps:wsp>
                    <wps:cNvSpPr txBox="1"/>
                    <wps:spPr>
                      <a:xfrm>
                        <a:off x="0" y="0"/>
                        <a:ext cx="353060" cy="166370"/>
                      </a:xfrm>
                      <a:prstGeom prst="rect">
                        <a:avLst/>
                      </a:prstGeom>
                    </wps:spPr>
                    <wps:txbx>
                      <w:txbxContent>
                        <w:p w14:paraId="02F9AF1D" w14:textId="77777777" w:rsidR="00AD7E94" w:rsidRDefault="000447A2">
                          <w:pPr>
                            <w:spacing w:before="12"/>
                            <w:ind w:left="20"/>
                            <w:rPr>
                              <w:sz w:val="20"/>
                            </w:rPr>
                          </w:pPr>
                          <w:r>
                            <w:rPr>
                              <w:spacing w:val="-2"/>
                              <w:sz w:val="13"/>
                            </w:rPr>
                            <w:t>3.4-</w:t>
                          </w:r>
                          <w:r>
                            <w:rPr>
                              <w:spacing w:val="-5"/>
                              <w:sz w:val="20"/>
                            </w:rPr>
                            <w:fldChar w:fldCharType="begin"/>
                          </w:r>
                          <w:r>
                            <w:rPr>
                              <w:spacing w:val="-5"/>
                              <w:sz w:val="13"/>
                            </w:rPr>
                            <w:instrText xml:space="preserve"> PAGE </w:instrText>
                          </w:r>
                          <w:r>
                            <w:rPr>
                              <w:spacing w:val="-5"/>
                              <w:sz w:val="20"/>
                            </w:rPr>
                            <w:fldChar w:fldCharType="separate"/>
                          </w:r>
                          <w:r>
                            <w:rPr>
                              <w:spacing w:val="-5"/>
                              <w:sz w:val="13"/>
                            </w:rPr>
                            <w:t>25</w:t>
                          </w:r>
                          <w:r>
                            <w:rPr>
                              <w:spacing w:val="-5"/>
                              <w:sz w:val="20"/>
                            </w:rPr>
                            <w:fldChar w:fldCharType="end"/>
                          </w:r>
                        </w:p>
                      </w:txbxContent>
                    </wps:txbx>
                    <wps:bodyPr wrap="square" lIns="0" tIns="0" rIns="0" bIns="0" rtlCol="0"/>
                  </wps:wsp>
                </a:graphicData>
              </a:graphic>
            </wp:anchor>
          </w:drawing>
        </mc:Choice>
        <mc:Fallback>
          <w:pict>
            <v:shapetype w14:anchorId="0F400151" id="_x0000_t202" coordsize="21600,21600" o:spt="202" path="m,l,21600r21600,l21600,xe">
              <v:stroke joinstyle="miter"/>
              <v:path gradientshapeok="t" o:connecttype="rect"/>
            </v:shapetype>
            <v:shape id="Textbox 98" o:spid="_x0000_s1066" type="#_x0000_t202" style="position:absolute;margin-left:292.1pt;margin-top:754.7pt;width:27.8pt;height:13.1pt;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" filled="f" stroked="f">
              <v:textbox inset="0,0,0,0">
                <w:txbxContent>
                  <w:p w14:paraId="02F9AF1D" w14:textId="77777777" w:rsidR="00AD7E94" w:rsidRDefault="000447A2">
                    <w:pPr>
                      <w:spacing w:before="12"/>
                      <w:ind w:left="20"/>
                      <w:rPr>
                        <w:sz w:val="20"/>
                      </w:rPr>
                    </w:pPr>
                    <w:r>
                      <w:rPr>
                        <w:spacing w:val="-2"/>
                        <w:sz w:val="13"/>
                      </w:rPr>
                      <w:t>3.4-</w:t>
                    </w:r>
                    <w:r>
                      <w:rPr>
                        <w:spacing w:val="-5"/>
                        <w:sz w:val="20"/>
                      </w:rPr>
                      <w:fldChar w:fldCharType="begin"/>
                    </w:r>
                    <w:r>
                      <w:rPr>
                        <w:spacing w:val="-5"/>
                        <w:sz w:val="13"/>
                      </w:rPr>
                      <w:instrText xml:space="preserve"> PAGE </w:instrText>
                    </w:r>
                    <w:r>
                      <w:rPr>
                        <w:spacing w:val="-5"/>
                        <w:sz w:val="20"/>
                      </w:rPr>
                      <w:fldChar w:fldCharType="separate"/>
                    </w:r>
                    <w:r>
                      <w:rPr>
                        <w:spacing w:val="-5"/>
                        <w:sz w:val="13"/>
                      </w:rPr>
                      <w:t>25</w:t>
                    </w:r>
                    <w:r>
                      <w:rPr>
                        <w:spacing w:val="-5"/>
                        <w:sz w:val="20"/>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DBF97"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56192" behindDoc="1" locked="0" layoutInCell="1" allowOverlap="1" wp14:anchorId="5E9A3D46" wp14:editId="5E2D82AA">
              <wp:simplePos x="0" y="0"/>
              <wp:positionH relativeFrom="page">
                <wp:posOffset>895350</wp:posOffset>
              </wp:positionH>
              <wp:positionV relativeFrom="page">
                <wp:posOffset>9573768</wp:posOffset>
              </wp:positionV>
              <wp:extent cx="5982335" cy="6350"/>
              <wp:effectExtent l="0" t="0" r="0" b="0"/>
              <wp:wrapNone/>
              <wp:docPr id="107" name="Graphic 107"/>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4E9B6C2" id="Graphic 107" o:spid="_x0000_s1026" style="position:absolute;margin-left:70.5pt;margin-top:753.85pt;width:471.05pt;height:.5pt;z-index:-25166028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58240" behindDoc="1" locked="0" layoutInCell="1" allowOverlap="1" wp14:anchorId="12FAA49A" wp14:editId="3489708D">
              <wp:simplePos x="0" y="0"/>
              <wp:positionH relativeFrom="page">
                <wp:posOffset>3709670</wp:posOffset>
              </wp:positionH>
              <wp:positionV relativeFrom="page">
                <wp:posOffset>9584830</wp:posOffset>
              </wp:positionV>
              <wp:extent cx="353060" cy="166370"/>
              <wp:effectExtent l="0" t="0" r="0" b="0"/>
              <wp:wrapNone/>
              <wp:docPr id="108" name="Textbox 108"/>
              <wp:cNvGraphicFramePr/>
              <a:graphic xmlns:a="http://schemas.openxmlformats.org/drawingml/2006/main">
                <a:graphicData uri="http://schemas.microsoft.com/office/word/2010/wordprocessingShape">
                  <wps:wsp>
                    <wps:cNvSpPr txBox="1"/>
                    <wps:spPr>
                      <a:xfrm>
                        <a:off x="0" y="0"/>
                        <a:ext cx="353060" cy="166370"/>
                      </a:xfrm>
                      <a:prstGeom prst="rect">
                        <a:avLst/>
                      </a:prstGeom>
                    </wps:spPr>
                    <wps:txbx>
                      <w:txbxContent>
                        <w:p w14:paraId="31D9D0B5" w14:textId="77777777" w:rsidR="00AD7E94" w:rsidRDefault="000447A2">
                          <w:pPr>
                            <w:spacing w:before="12"/>
                            <w:ind w:left="20"/>
                            <w:rPr>
                              <w:sz w:val="20"/>
                            </w:rPr>
                          </w:pPr>
                          <w:r>
                            <w:rPr>
                              <w:spacing w:val="-2"/>
                              <w:sz w:val="13"/>
                            </w:rPr>
                            <w:t>3.5-</w:t>
                          </w:r>
                          <w:r>
                            <w:rPr>
                              <w:spacing w:val="-5"/>
                              <w:sz w:val="20"/>
                            </w:rPr>
                            <w:fldChar w:fldCharType="begin"/>
                          </w:r>
                          <w:r>
                            <w:rPr>
                              <w:spacing w:val="-5"/>
                              <w:sz w:val="13"/>
                            </w:rPr>
                            <w:instrText xml:space="preserve"> PAGE </w:instrText>
                          </w:r>
                          <w:r>
                            <w:rPr>
                              <w:spacing w:val="-5"/>
                              <w:sz w:val="20"/>
                            </w:rPr>
                            <w:fldChar w:fldCharType="separate"/>
                          </w:r>
                          <w:r>
                            <w:rPr>
                              <w:spacing w:val="-5"/>
                              <w:sz w:val="13"/>
                            </w:rPr>
                            <w:t>19</w:t>
                          </w:r>
                          <w:r>
                            <w:rPr>
                              <w:spacing w:val="-5"/>
                              <w:sz w:val="20"/>
                            </w:rPr>
                            <w:fldChar w:fldCharType="end"/>
                          </w:r>
                        </w:p>
                      </w:txbxContent>
                    </wps:txbx>
                    <wps:bodyPr wrap="square" lIns="0" tIns="0" rIns="0" bIns="0" rtlCol="0"/>
                  </wps:wsp>
                </a:graphicData>
              </a:graphic>
            </wp:anchor>
          </w:drawing>
        </mc:Choice>
        <mc:Fallback>
          <w:pict>
            <v:shapetype w14:anchorId="12FAA49A" id="_x0000_t202" coordsize="21600,21600" o:spt="202" path="m,l,21600r21600,l21600,xe">
              <v:stroke joinstyle="miter"/>
              <v:path gradientshapeok="t" o:connecttype="rect"/>
            </v:shapetype>
            <v:shape id="Textbox 108" o:spid="_x0000_s1069" type="#_x0000_t202" style="position:absolute;margin-left:292.1pt;margin-top:754.7pt;width:27.8pt;height:13.1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" filled="f" stroked="f">
              <v:textbox inset="0,0,0,0">
                <w:txbxContent>
                  <w:p w14:paraId="31D9D0B5" w14:textId="77777777" w:rsidR="00AD7E94" w:rsidRDefault="000447A2">
                    <w:pPr>
                      <w:spacing w:before="12"/>
                      <w:ind w:left="20"/>
                      <w:rPr>
                        <w:sz w:val="20"/>
                      </w:rPr>
                    </w:pPr>
                    <w:r>
                      <w:rPr>
                        <w:spacing w:val="-2"/>
                        <w:sz w:val="13"/>
                      </w:rPr>
                      <w:t>3.5-</w:t>
                    </w:r>
                    <w:r>
                      <w:rPr>
                        <w:spacing w:val="-5"/>
                        <w:sz w:val="20"/>
                      </w:rPr>
                      <w:fldChar w:fldCharType="begin"/>
                    </w:r>
                    <w:r>
                      <w:rPr>
                        <w:spacing w:val="-5"/>
                        <w:sz w:val="13"/>
                      </w:rPr>
                      <w:instrText xml:space="preserve"> PAGE </w:instrText>
                    </w:r>
                    <w:r>
                      <w:rPr>
                        <w:spacing w:val="-5"/>
                        <w:sz w:val="20"/>
                      </w:rPr>
                      <w:fldChar w:fldCharType="separate"/>
                    </w:r>
                    <w:r>
                      <w:rPr>
                        <w:spacing w:val="-5"/>
                        <w:sz w:val="13"/>
                      </w:rPr>
                      <w:t>19</w:t>
                    </w:r>
                    <w:r>
                      <w:rPr>
                        <w:spacing w:val="-5"/>
                        <w:sz w:val="20"/>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039FF"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60288" behindDoc="1" locked="0" layoutInCell="1" allowOverlap="1" wp14:anchorId="3DAF7D95" wp14:editId="10718656">
              <wp:simplePos x="0" y="0"/>
              <wp:positionH relativeFrom="page">
                <wp:posOffset>895350</wp:posOffset>
              </wp:positionH>
              <wp:positionV relativeFrom="page">
                <wp:posOffset>9573768</wp:posOffset>
              </wp:positionV>
              <wp:extent cx="5982335" cy="6350"/>
              <wp:effectExtent l="0" t="0" r="0" b="0"/>
              <wp:wrapNone/>
              <wp:docPr id="113" name="Graphic 11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36E1504" id="Graphic 113" o:spid="_x0000_s1026" style="position:absolute;margin-left:70.5pt;margin-top:753.85pt;width:471.05pt;height:.5pt;z-index:-25165619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2336" behindDoc="1" locked="0" layoutInCell="1" allowOverlap="1" wp14:anchorId="6E3B5679" wp14:editId="757159DD">
              <wp:simplePos x="0" y="0"/>
              <wp:positionH relativeFrom="page">
                <wp:posOffset>3709670</wp:posOffset>
              </wp:positionH>
              <wp:positionV relativeFrom="page">
                <wp:posOffset>9584830</wp:posOffset>
              </wp:positionV>
              <wp:extent cx="353060" cy="166370"/>
              <wp:effectExtent l="0" t="0" r="0" b="0"/>
              <wp:wrapNone/>
              <wp:docPr id="114" name="Textbox 114"/>
              <wp:cNvGraphicFramePr/>
              <a:graphic xmlns:a="http://schemas.openxmlformats.org/drawingml/2006/main">
                <a:graphicData uri="http://schemas.microsoft.com/office/word/2010/wordprocessingShape">
                  <wps:wsp>
                    <wps:cNvSpPr txBox="1"/>
                    <wps:spPr>
                      <a:xfrm>
                        <a:off x="0" y="0"/>
                        <a:ext cx="353060" cy="166370"/>
                      </a:xfrm>
                      <a:prstGeom prst="rect">
                        <a:avLst/>
                      </a:prstGeom>
                    </wps:spPr>
                    <wps:txbx>
                      <w:txbxContent>
                        <w:p w14:paraId="1DA3D6D9" w14:textId="77777777" w:rsidR="00AD7E94" w:rsidRDefault="000447A2">
                          <w:pPr>
                            <w:spacing w:before="12"/>
                            <w:ind w:left="20"/>
                            <w:rPr>
                              <w:sz w:val="20"/>
                            </w:rPr>
                          </w:pPr>
                          <w:r>
                            <w:rPr>
                              <w:spacing w:val="-2"/>
                              <w:sz w:val="13"/>
                            </w:rPr>
                            <w:t>3.6-</w:t>
                          </w:r>
                          <w:r>
                            <w:rPr>
                              <w:spacing w:val="-5"/>
                              <w:sz w:val="20"/>
                            </w:rPr>
                            <w:fldChar w:fldCharType="begin"/>
                          </w:r>
                          <w:r>
                            <w:rPr>
                              <w:spacing w:val="-5"/>
                              <w:sz w:val="13"/>
                            </w:rPr>
                            <w:instrText xml:space="preserve"> PAGE </w:instrText>
                          </w:r>
                          <w:r>
                            <w:rPr>
                              <w:spacing w:val="-5"/>
                              <w:sz w:val="20"/>
                            </w:rPr>
                            <w:fldChar w:fldCharType="separate"/>
                          </w:r>
                          <w:r>
                            <w:rPr>
                              <w:spacing w:val="-5"/>
                              <w:sz w:val="13"/>
                            </w:rPr>
                            <w:t>33</w:t>
                          </w:r>
                          <w:r>
                            <w:rPr>
                              <w:spacing w:val="-5"/>
                              <w:sz w:val="20"/>
                            </w:rPr>
                            <w:fldChar w:fldCharType="end"/>
                          </w:r>
                        </w:p>
                      </w:txbxContent>
                    </wps:txbx>
                    <wps:bodyPr wrap="square" lIns="0" tIns="0" rIns="0" bIns="0" rtlCol="0"/>
                  </wps:wsp>
                </a:graphicData>
              </a:graphic>
            </wp:anchor>
          </w:drawing>
        </mc:Choice>
        <mc:Fallback>
          <w:pict>
            <v:shapetype w14:anchorId="6E3B5679" id="_x0000_t202" coordsize="21600,21600" o:spt="202" path="m,l,21600r21600,l21600,xe">
              <v:stroke joinstyle="miter"/>
              <v:path gradientshapeok="t" o:connecttype="rect"/>
            </v:shapetype>
            <v:shape id="Textbox 114" o:spid="_x0000_s1072" type="#_x0000_t202" style="position:absolute;margin-left:292.1pt;margin-top:754.7pt;width:27.8pt;height:13.1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" filled="f" stroked="f">
              <v:textbox inset="0,0,0,0">
                <w:txbxContent>
                  <w:p w14:paraId="1DA3D6D9" w14:textId="77777777" w:rsidR="00AD7E94" w:rsidRDefault="000447A2">
                    <w:pPr>
                      <w:spacing w:before="12"/>
                      <w:ind w:left="20"/>
                      <w:rPr>
                        <w:sz w:val="20"/>
                      </w:rPr>
                    </w:pPr>
                    <w:r>
                      <w:rPr>
                        <w:spacing w:val="-2"/>
                        <w:sz w:val="13"/>
                      </w:rPr>
                      <w:t>3.6-</w:t>
                    </w:r>
                    <w:r>
                      <w:rPr>
                        <w:spacing w:val="-5"/>
                        <w:sz w:val="20"/>
                      </w:rPr>
                      <w:fldChar w:fldCharType="begin"/>
                    </w:r>
                    <w:r>
                      <w:rPr>
                        <w:spacing w:val="-5"/>
                        <w:sz w:val="13"/>
                      </w:rPr>
                      <w:instrText xml:space="preserve"> PAGE </w:instrText>
                    </w:r>
                    <w:r>
                      <w:rPr>
                        <w:spacing w:val="-5"/>
                        <w:sz w:val="20"/>
                      </w:rPr>
                      <w:fldChar w:fldCharType="separate"/>
                    </w:r>
                    <w:r>
                      <w:rPr>
                        <w:spacing w:val="-5"/>
                        <w:sz w:val="13"/>
                      </w:rPr>
                      <w:t>33</w:t>
                    </w:r>
                    <w:r>
                      <w:rPr>
                        <w:spacing w:val="-5"/>
                        <w:sz w:val="20"/>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D0750"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64384" behindDoc="1" locked="0" layoutInCell="1" allowOverlap="1" wp14:anchorId="40BFFD4A" wp14:editId="2064DC46">
              <wp:simplePos x="0" y="0"/>
              <wp:positionH relativeFrom="page">
                <wp:posOffset>895350</wp:posOffset>
              </wp:positionH>
              <wp:positionV relativeFrom="page">
                <wp:posOffset>9573768</wp:posOffset>
              </wp:positionV>
              <wp:extent cx="5982335" cy="6350"/>
              <wp:effectExtent l="0" t="0" r="0" b="0"/>
              <wp:wrapNone/>
              <wp:docPr id="123" name="Graphic 12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36341CA" id="Graphic 123" o:spid="_x0000_s1026" style="position:absolute;margin-left:70.5pt;margin-top:753.85pt;width:471.05pt;height:.5pt;z-index:-25165209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6432" behindDoc="1" locked="0" layoutInCell="1" allowOverlap="1" wp14:anchorId="58631B7B" wp14:editId="6D222468">
              <wp:simplePos x="0" y="0"/>
              <wp:positionH relativeFrom="page">
                <wp:posOffset>3709670</wp:posOffset>
              </wp:positionH>
              <wp:positionV relativeFrom="page">
                <wp:posOffset>9584830</wp:posOffset>
              </wp:positionV>
              <wp:extent cx="353060" cy="166370"/>
              <wp:effectExtent l="0" t="0" r="0" b="0"/>
              <wp:wrapNone/>
              <wp:docPr id="124" name="Textbox 124"/>
              <wp:cNvGraphicFramePr/>
              <a:graphic xmlns:a="http://schemas.openxmlformats.org/drawingml/2006/main">
                <a:graphicData uri="http://schemas.microsoft.com/office/word/2010/wordprocessingShape">
                  <wps:wsp>
                    <wps:cNvSpPr txBox="1"/>
                    <wps:spPr>
                      <a:xfrm>
                        <a:off x="0" y="0"/>
                        <a:ext cx="353060" cy="166370"/>
                      </a:xfrm>
                      <a:prstGeom prst="rect">
                        <a:avLst/>
                      </a:prstGeom>
                    </wps:spPr>
                    <wps:txbx>
                      <w:txbxContent>
                        <w:p w14:paraId="6FFF8CAD" w14:textId="77777777" w:rsidR="00AD7E94" w:rsidRDefault="000447A2">
                          <w:pPr>
                            <w:spacing w:before="12"/>
                            <w:ind w:left="20"/>
                            <w:rPr>
                              <w:sz w:val="20"/>
                            </w:rPr>
                          </w:pPr>
                          <w:r>
                            <w:rPr>
                              <w:spacing w:val="-2"/>
                              <w:sz w:val="13"/>
                            </w:rPr>
                            <w:t>3.7-</w:t>
                          </w:r>
                          <w:r>
                            <w:rPr>
                              <w:spacing w:val="-5"/>
                              <w:sz w:val="20"/>
                            </w:rPr>
                            <w:fldChar w:fldCharType="begin"/>
                          </w:r>
                          <w:r>
                            <w:rPr>
                              <w:spacing w:val="-5"/>
                              <w:sz w:val="13"/>
                            </w:rPr>
                            <w:instrText xml:space="preserve"> PAGE </w:instrText>
                          </w:r>
                          <w:r>
                            <w:rPr>
                              <w:spacing w:val="-5"/>
                              <w:sz w:val="20"/>
                            </w:rPr>
                            <w:fldChar w:fldCharType="separate"/>
                          </w:r>
                          <w:r>
                            <w:rPr>
                              <w:spacing w:val="-5"/>
                              <w:sz w:val="13"/>
                            </w:rPr>
                            <w:t>25</w:t>
                          </w:r>
                          <w:r>
                            <w:rPr>
                              <w:spacing w:val="-5"/>
                              <w:sz w:val="20"/>
                            </w:rPr>
                            <w:fldChar w:fldCharType="end"/>
                          </w:r>
                        </w:p>
                      </w:txbxContent>
                    </wps:txbx>
                    <wps:bodyPr wrap="square" lIns="0" tIns="0" rIns="0" bIns="0" rtlCol="0"/>
                  </wps:wsp>
                </a:graphicData>
              </a:graphic>
            </wp:anchor>
          </w:drawing>
        </mc:Choice>
        <mc:Fallback>
          <w:pict>
            <v:shapetype w14:anchorId="58631B7B" id="_x0000_t202" coordsize="21600,21600" o:spt="202" path="m,l,21600r21600,l21600,xe">
              <v:stroke joinstyle="miter"/>
              <v:path gradientshapeok="t" o:connecttype="rect"/>
            </v:shapetype>
            <v:shape id="Textbox 124" o:spid="_x0000_s1075" type="#_x0000_t202" style="position:absolute;margin-left:292.1pt;margin-top:754.7pt;width:27.8pt;height:13.1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" filled="f" stroked="f">
              <v:textbox inset="0,0,0,0">
                <w:txbxContent>
                  <w:p w14:paraId="6FFF8CAD" w14:textId="77777777" w:rsidR="00AD7E94" w:rsidRDefault="000447A2">
                    <w:pPr>
                      <w:spacing w:before="12"/>
                      <w:ind w:left="20"/>
                      <w:rPr>
                        <w:sz w:val="20"/>
                      </w:rPr>
                    </w:pPr>
                    <w:r>
                      <w:rPr>
                        <w:spacing w:val="-2"/>
                        <w:sz w:val="13"/>
                      </w:rPr>
                      <w:t>3.7-</w:t>
                    </w:r>
                    <w:r>
                      <w:rPr>
                        <w:spacing w:val="-5"/>
                        <w:sz w:val="20"/>
                      </w:rPr>
                      <w:fldChar w:fldCharType="begin"/>
                    </w:r>
                    <w:r>
                      <w:rPr>
                        <w:spacing w:val="-5"/>
                        <w:sz w:val="13"/>
                      </w:rPr>
                      <w:instrText xml:space="preserve"> PAGE </w:instrText>
                    </w:r>
                    <w:r>
                      <w:rPr>
                        <w:spacing w:val="-5"/>
                        <w:sz w:val="20"/>
                      </w:rPr>
                      <w:fldChar w:fldCharType="separate"/>
                    </w:r>
                    <w:r>
                      <w:rPr>
                        <w:spacing w:val="-5"/>
                        <w:sz w:val="13"/>
                      </w:rPr>
                      <w:t>25</w:t>
                    </w:r>
                    <w:r>
                      <w:rPr>
                        <w:spacing w:val="-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71CD4"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04992" behindDoc="1" locked="0" layoutInCell="1" allowOverlap="1" wp14:anchorId="22A06AF8" wp14:editId="7F3465B6">
              <wp:simplePos x="0" y="0"/>
              <wp:positionH relativeFrom="page">
                <wp:posOffset>914400</wp:posOffset>
              </wp:positionH>
              <wp:positionV relativeFrom="page">
                <wp:posOffset>9439655</wp:posOffset>
              </wp:positionV>
              <wp:extent cx="6410960" cy="6350"/>
              <wp:effectExtent l="0" t="0" r="0" b="0"/>
              <wp:wrapNone/>
              <wp:docPr id="11" name="Graphic 11"/>
              <wp:cNvGraphicFramePr/>
              <a:graphic xmlns:a="http://schemas.openxmlformats.org/drawingml/2006/main">
                <a:graphicData uri="http://schemas.microsoft.com/office/word/2010/wordprocessingShape">
                  <wps:wsp>
                    <wps:cNvSpPr/>
                    <wps:spPr>
                      <a:xfrm>
                        <a:off x="0" y="0"/>
                        <a:ext cx="6410960" cy="6350"/>
                      </a:xfrm>
                      <a:custGeom>
                        <a:avLst/>
                        <a:gdLst/>
                        <a:ahLst/>
                        <a:cxnLst/>
                        <a:rect l="l" t="t" r="r" b="b"/>
                        <a:pathLst>
                          <a:path w="6410960" h="6350">
                            <a:moveTo>
                              <a:pt x="6410719" y="0"/>
                            </a:moveTo>
                            <a:lnTo>
                              <a:pt x="6410719" y="0"/>
                            </a:lnTo>
                            <a:lnTo>
                              <a:pt x="0" y="0"/>
                            </a:lnTo>
                            <a:lnTo>
                              <a:pt x="0" y="6096"/>
                            </a:lnTo>
                            <a:lnTo>
                              <a:pt x="6410719" y="6096"/>
                            </a:lnTo>
                            <a:lnTo>
                              <a:pt x="6410719"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78FF165" id="Graphic 11" o:spid="_x0000_s1026" style="position:absolute;margin-left:1in;margin-top:743.3pt;width:504.8pt;height:.5pt;z-index:-251711488;visibility:visible;mso-wrap-style:square;mso-wrap-distance-left:0;mso-wrap-distance-top:0;mso-wrap-distance-right:0;mso-wrap-distance-bottom:0;mso-position-horizontal:absolute;mso-position-horizontal-relative:page;mso-position-vertical:absolute;mso-position-vertical-relative:page;v-text-anchor:top" coordsize="64109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" path="m6410719,r,l,,,6096r6410719,l6410719,xe" fillcolor="black" stroked="f">
              <v:path arrowok="t"/>
              <w10:wrap anchorx="page" anchory="page"/>
            </v:shape>
          </w:pict>
        </mc:Fallback>
      </mc:AlternateContent>
    </w:r>
    <w:r>
      <w:rPr>
        <w:noProof/>
        <w:sz w:val="20"/>
      </w:rPr>
      <mc:AlternateContent>
        <mc:Choice Requires="wps">
          <w:drawing>
            <wp:anchor distT="0" distB="0" distL="0" distR="0" simplePos="0" relativeHeight="251609088" behindDoc="1" locked="0" layoutInCell="1" allowOverlap="1" wp14:anchorId="182EEB1C" wp14:editId="5AFE4B8A">
              <wp:simplePos x="0" y="0"/>
              <wp:positionH relativeFrom="page">
                <wp:posOffset>3980179</wp:posOffset>
              </wp:positionH>
              <wp:positionV relativeFrom="page">
                <wp:posOffset>9438526</wp:posOffset>
              </wp:positionV>
              <wp:extent cx="224154" cy="166370"/>
              <wp:effectExtent l="0" t="0" r="0" b="0"/>
              <wp:wrapNone/>
              <wp:docPr id="12" name="Textbox 12"/>
              <wp:cNvGraphicFramePr/>
              <a:graphic xmlns:a="http://schemas.openxmlformats.org/drawingml/2006/main">
                <a:graphicData uri="http://schemas.microsoft.com/office/word/2010/wordprocessingShape">
                  <wps:wsp>
                    <wps:cNvSpPr txBox="1"/>
                    <wps:spPr>
                      <a:xfrm>
                        <a:off x="0" y="0"/>
                        <a:ext cx="224154" cy="166370"/>
                      </a:xfrm>
                      <a:prstGeom prst="rect">
                        <a:avLst/>
                      </a:prstGeom>
                    </wps:spPr>
                    <wps:txbx>
                      <w:txbxContent>
                        <w:p w14:paraId="064F38B0" w14:textId="77777777" w:rsidR="00AD7E94" w:rsidRDefault="000447A2">
                          <w:pPr>
                            <w:spacing w:before="12"/>
                            <w:ind w:left="20"/>
                            <w:rPr>
                              <w:sz w:val="20"/>
                            </w:rPr>
                          </w:pPr>
                          <w:r>
                            <w:rPr>
                              <w:spacing w:val="-4"/>
                              <w:sz w:val="20"/>
                            </w:rPr>
                            <w:fldChar w:fldCharType="begin"/>
                          </w:r>
                          <w:r>
                            <w:rPr>
                              <w:spacing w:val="-4"/>
                              <w:sz w:val="13"/>
                            </w:rPr>
                            <w:instrText xml:space="preserve"> PAGE  \* roman </w:instrText>
                          </w:r>
                          <w:r>
                            <w:rPr>
                              <w:spacing w:val="-4"/>
                              <w:sz w:val="20"/>
                            </w:rPr>
                            <w:fldChar w:fldCharType="separate"/>
                          </w:r>
                          <w:r>
                            <w:rPr>
                              <w:spacing w:val="-4"/>
                              <w:sz w:val="13"/>
                            </w:rPr>
                            <w:t>xvii</w:t>
                          </w:r>
                          <w:r>
                            <w:rPr>
                              <w:spacing w:val="-4"/>
                              <w:sz w:val="20"/>
                            </w:rPr>
                            <w:fldChar w:fldCharType="end"/>
                          </w:r>
                        </w:p>
                      </w:txbxContent>
                    </wps:txbx>
                    <wps:bodyPr wrap="square" lIns="0" tIns="0" rIns="0" bIns="0" rtlCol="0"/>
                  </wps:wsp>
                </a:graphicData>
              </a:graphic>
            </wp:anchor>
          </w:drawing>
        </mc:Choice>
        <mc:Fallback>
          <w:pict>
            <v:shapetype w14:anchorId="182EEB1C" id="_x0000_t202" coordsize="21600,21600" o:spt="202" path="m,l,21600r21600,l21600,xe">
              <v:stroke joinstyle="miter"/>
              <v:path gradientshapeok="t" o:connecttype="rect"/>
            </v:shapetype>
            <v:shape id="Textbox 12" o:spid="_x0000_s1032" type="#_x0000_t202" style="position:absolute;margin-left:313.4pt;margin-top:743.2pt;width:17.65pt;height:13.1pt;z-index:-25170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" filled="f" stroked="f">
              <v:textbox inset="0,0,0,0">
                <w:txbxContent>
                  <w:p w14:paraId="064F38B0" w14:textId="77777777" w:rsidR="00AD7E94" w:rsidRDefault="000447A2">
                    <w:pPr>
                      <w:spacing w:before="12"/>
                      <w:ind w:left="20"/>
                      <w:rPr>
                        <w:sz w:val="20"/>
                      </w:rPr>
                    </w:pPr>
                    <w:r>
                      <w:rPr>
                        <w:spacing w:val="-4"/>
                        <w:sz w:val="20"/>
                      </w:rPr>
                      <w:fldChar w:fldCharType="begin"/>
                    </w:r>
                    <w:r>
                      <w:rPr>
                        <w:spacing w:val="-4"/>
                        <w:sz w:val="13"/>
                      </w:rPr>
                      <w:instrText xml:space="preserve"> PAGE  \* roman </w:instrText>
                    </w:r>
                    <w:r>
                      <w:rPr>
                        <w:spacing w:val="-4"/>
                        <w:sz w:val="20"/>
                      </w:rPr>
                      <w:fldChar w:fldCharType="separate"/>
                    </w:r>
                    <w:r>
                      <w:rPr>
                        <w:spacing w:val="-4"/>
                        <w:sz w:val="13"/>
                      </w:rPr>
                      <w:t>xvii</w:t>
                    </w:r>
                    <w:r>
                      <w:rPr>
                        <w:spacing w:val="-4"/>
                        <w:sz w:val="20"/>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08CF8"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68480" behindDoc="1" locked="0" layoutInCell="1" allowOverlap="1" wp14:anchorId="00323449" wp14:editId="210C842D">
              <wp:simplePos x="0" y="0"/>
              <wp:positionH relativeFrom="page">
                <wp:posOffset>895350</wp:posOffset>
              </wp:positionH>
              <wp:positionV relativeFrom="page">
                <wp:posOffset>9573768</wp:posOffset>
              </wp:positionV>
              <wp:extent cx="5982335" cy="6350"/>
              <wp:effectExtent l="0" t="0" r="0" b="0"/>
              <wp:wrapNone/>
              <wp:docPr id="130" name="Graphic 130"/>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5FD92E1" id="Graphic 130" o:spid="_x0000_s1026" style="position:absolute;margin-left:70.5pt;margin-top:753.85pt;width:471.05pt;height:.5pt;z-index:-25164800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0528" behindDoc="1" locked="0" layoutInCell="1" allowOverlap="1" wp14:anchorId="783779E7" wp14:editId="034C8D0E">
              <wp:simplePos x="0" y="0"/>
              <wp:positionH relativeFrom="page">
                <wp:posOffset>3709670</wp:posOffset>
              </wp:positionH>
              <wp:positionV relativeFrom="page">
                <wp:posOffset>9584830</wp:posOffset>
              </wp:positionV>
              <wp:extent cx="353060" cy="166370"/>
              <wp:effectExtent l="0" t="0" r="0" b="0"/>
              <wp:wrapNone/>
              <wp:docPr id="131" name="Textbox 131"/>
              <wp:cNvGraphicFramePr/>
              <a:graphic xmlns:a="http://schemas.openxmlformats.org/drawingml/2006/main">
                <a:graphicData uri="http://schemas.microsoft.com/office/word/2010/wordprocessingShape">
                  <wps:wsp>
                    <wps:cNvSpPr txBox="1"/>
                    <wps:spPr>
                      <a:xfrm>
                        <a:off x="0" y="0"/>
                        <a:ext cx="353060" cy="166370"/>
                      </a:xfrm>
                      <a:prstGeom prst="rect">
                        <a:avLst/>
                      </a:prstGeom>
                    </wps:spPr>
                    <wps:txbx>
                      <w:txbxContent>
                        <w:p w14:paraId="6A36DA40" w14:textId="77777777" w:rsidR="00AD7E94" w:rsidRDefault="000447A2">
                          <w:pPr>
                            <w:spacing w:before="12"/>
                            <w:ind w:left="20"/>
                            <w:rPr>
                              <w:sz w:val="20"/>
                            </w:rPr>
                          </w:pPr>
                          <w:r>
                            <w:rPr>
                              <w:spacing w:val="-2"/>
                              <w:sz w:val="13"/>
                            </w:rPr>
                            <w:t>3.8-</w:t>
                          </w:r>
                          <w:r>
                            <w:rPr>
                              <w:spacing w:val="-5"/>
                              <w:sz w:val="20"/>
                            </w:rPr>
                            <w:fldChar w:fldCharType="begin"/>
                          </w:r>
                          <w:r>
                            <w:rPr>
                              <w:spacing w:val="-5"/>
                              <w:sz w:val="13"/>
                            </w:rPr>
                            <w:instrText xml:space="preserve"> PAGE </w:instrText>
                          </w:r>
                          <w:r>
                            <w:rPr>
                              <w:spacing w:val="-5"/>
                              <w:sz w:val="20"/>
                            </w:rPr>
                            <w:fldChar w:fldCharType="separate"/>
                          </w:r>
                          <w:r>
                            <w:rPr>
                              <w:spacing w:val="-5"/>
                              <w:sz w:val="13"/>
                            </w:rPr>
                            <w:t>30</w:t>
                          </w:r>
                          <w:r>
                            <w:rPr>
                              <w:spacing w:val="-5"/>
                              <w:sz w:val="20"/>
                            </w:rPr>
                            <w:fldChar w:fldCharType="end"/>
                          </w:r>
                        </w:p>
                      </w:txbxContent>
                    </wps:txbx>
                    <wps:bodyPr wrap="square" lIns="0" tIns="0" rIns="0" bIns="0" rtlCol="0"/>
                  </wps:wsp>
                </a:graphicData>
              </a:graphic>
            </wp:anchor>
          </w:drawing>
        </mc:Choice>
        <mc:Fallback>
          <w:pict>
            <v:shapetype w14:anchorId="783779E7" id="_x0000_t202" coordsize="21600,21600" o:spt="202" path="m,l,21600r21600,l21600,xe">
              <v:stroke joinstyle="miter"/>
              <v:path gradientshapeok="t" o:connecttype="rect"/>
            </v:shapetype>
            <v:shape id="Textbox 131" o:spid="_x0000_s1078" type="#_x0000_t202" style="position:absolute;margin-left:292.1pt;margin-top:754.7pt;width:27.8pt;height:13.1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" filled="f" stroked="f">
              <v:textbox inset="0,0,0,0">
                <w:txbxContent>
                  <w:p w14:paraId="6A36DA40" w14:textId="77777777" w:rsidR="00AD7E94" w:rsidRDefault="000447A2">
                    <w:pPr>
                      <w:spacing w:before="12"/>
                      <w:ind w:left="20"/>
                      <w:rPr>
                        <w:sz w:val="20"/>
                      </w:rPr>
                    </w:pPr>
                    <w:r>
                      <w:rPr>
                        <w:spacing w:val="-2"/>
                        <w:sz w:val="13"/>
                      </w:rPr>
                      <w:t>3.8-</w:t>
                    </w:r>
                    <w:r>
                      <w:rPr>
                        <w:spacing w:val="-5"/>
                        <w:sz w:val="20"/>
                      </w:rPr>
                      <w:fldChar w:fldCharType="begin"/>
                    </w:r>
                    <w:r>
                      <w:rPr>
                        <w:spacing w:val="-5"/>
                        <w:sz w:val="13"/>
                      </w:rPr>
                      <w:instrText xml:space="preserve"> PAGE </w:instrText>
                    </w:r>
                    <w:r>
                      <w:rPr>
                        <w:spacing w:val="-5"/>
                        <w:sz w:val="20"/>
                      </w:rPr>
                      <w:fldChar w:fldCharType="separate"/>
                    </w:r>
                    <w:r>
                      <w:rPr>
                        <w:spacing w:val="-5"/>
                        <w:sz w:val="13"/>
                      </w:rPr>
                      <w:t>30</w:t>
                    </w:r>
                    <w:r>
                      <w:rPr>
                        <w:spacing w:val="-5"/>
                        <w:sz w:val="20"/>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DA7F4"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72576" behindDoc="1" locked="0" layoutInCell="1" allowOverlap="1" wp14:anchorId="703A9F82" wp14:editId="1406275B">
              <wp:simplePos x="0" y="0"/>
              <wp:positionH relativeFrom="page">
                <wp:posOffset>895350</wp:posOffset>
              </wp:positionH>
              <wp:positionV relativeFrom="page">
                <wp:posOffset>9573768</wp:posOffset>
              </wp:positionV>
              <wp:extent cx="5982335" cy="6350"/>
              <wp:effectExtent l="0" t="0" r="0" b="0"/>
              <wp:wrapNone/>
              <wp:docPr id="136" name="Graphic 136"/>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82D7E26" id="Graphic 136" o:spid="_x0000_s1026" style="position:absolute;margin-left:70.5pt;margin-top:753.85pt;width:471.05pt;height:.5pt;z-index:-25164390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4624" behindDoc="1" locked="0" layoutInCell="1" allowOverlap="1" wp14:anchorId="4B207B8A" wp14:editId="383040CA">
              <wp:simplePos x="0" y="0"/>
              <wp:positionH relativeFrom="page">
                <wp:posOffset>3709670</wp:posOffset>
              </wp:positionH>
              <wp:positionV relativeFrom="page">
                <wp:posOffset>9584830</wp:posOffset>
              </wp:positionV>
              <wp:extent cx="353060" cy="166370"/>
              <wp:effectExtent l="0" t="0" r="0" b="0"/>
              <wp:wrapNone/>
              <wp:docPr id="137" name="Textbox 137"/>
              <wp:cNvGraphicFramePr/>
              <a:graphic xmlns:a="http://schemas.openxmlformats.org/drawingml/2006/main">
                <a:graphicData uri="http://schemas.microsoft.com/office/word/2010/wordprocessingShape">
                  <wps:wsp>
                    <wps:cNvSpPr txBox="1"/>
                    <wps:spPr>
                      <a:xfrm>
                        <a:off x="0" y="0"/>
                        <a:ext cx="353060" cy="166370"/>
                      </a:xfrm>
                      <a:prstGeom prst="rect">
                        <a:avLst/>
                      </a:prstGeom>
                    </wps:spPr>
                    <wps:txbx>
                      <w:txbxContent>
                        <w:p w14:paraId="59136578" w14:textId="77777777" w:rsidR="00AD7E94" w:rsidRDefault="000447A2">
                          <w:pPr>
                            <w:spacing w:before="12"/>
                            <w:ind w:left="20"/>
                            <w:rPr>
                              <w:sz w:val="20"/>
                            </w:rPr>
                          </w:pPr>
                          <w:r>
                            <w:rPr>
                              <w:spacing w:val="-2"/>
                              <w:sz w:val="13"/>
                            </w:rPr>
                            <w:t>3.9-</w:t>
                          </w:r>
                          <w:r>
                            <w:rPr>
                              <w:spacing w:val="-5"/>
                              <w:sz w:val="20"/>
                            </w:rPr>
                            <w:fldChar w:fldCharType="begin"/>
                          </w:r>
                          <w:r>
                            <w:rPr>
                              <w:spacing w:val="-5"/>
                              <w:sz w:val="13"/>
                            </w:rPr>
                            <w:instrText xml:space="preserve"> PAGE </w:instrText>
                          </w:r>
                          <w:r>
                            <w:rPr>
                              <w:spacing w:val="-5"/>
                              <w:sz w:val="20"/>
                            </w:rPr>
                            <w:fldChar w:fldCharType="separate"/>
                          </w:r>
                          <w:r>
                            <w:rPr>
                              <w:spacing w:val="-5"/>
                              <w:sz w:val="13"/>
                            </w:rPr>
                            <w:t>29</w:t>
                          </w:r>
                          <w:r>
                            <w:rPr>
                              <w:spacing w:val="-5"/>
                              <w:sz w:val="20"/>
                            </w:rPr>
                            <w:fldChar w:fldCharType="end"/>
                          </w:r>
                        </w:p>
                      </w:txbxContent>
                    </wps:txbx>
                    <wps:bodyPr wrap="square" lIns="0" tIns="0" rIns="0" bIns="0" rtlCol="0"/>
                  </wps:wsp>
                </a:graphicData>
              </a:graphic>
            </wp:anchor>
          </w:drawing>
        </mc:Choice>
        <mc:Fallback>
          <w:pict>
            <v:shapetype w14:anchorId="4B207B8A" id="_x0000_t202" coordsize="21600,21600" o:spt="202" path="m,l,21600r21600,l21600,xe">
              <v:stroke joinstyle="miter"/>
              <v:path gradientshapeok="t" o:connecttype="rect"/>
            </v:shapetype>
            <v:shape id="Textbox 137" o:spid="_x0000_s1081" type="#_x0000_t202" style="position:absolute;margin-left:292.1pt;margin-top:754.7pt;width:27.8pt;height:13.1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" filled="f" stroked="f">
              <v:textbox inset="0,0,0,0">
                <w:txbxContent>
                  <w:p w14:paraId="59136578" w14:textId="77777777" w:rsidR="00AD7E94" w:rsidRDefault="000447A2">
                    <w:pPr>
                      <w:spacing w:before="12"/>
                      <w:ind w:left="20"/>
                      <w:rPr>
                        <w:sz w:val="20"/>
                      </w:rPr>
                    </w:pPr>
                    <w:r>
                      <w:rPr>
                        <w:spacing w:val="-2"/>
                        <w:sz w:val="13"/>
                      </w:rPr>
                      <w:t>3.9-</w:t>
                    </w:r>
                    <w:r>
                      <w:rPr>
                        <w:spacing w:val="-5"/>
                        <w:sz w:val="20"/>
                      </w:rPr>
                      <w:fldChar w:fldCharType="begin"/>
                    </w:r>
                    <w:r>
                      <w:rPr>
                        <w:spacing w:val="-5"/>
                        <w:sz w:val="13"/>
                      </w:rPr>
                      <w:instrText xml:space="preserve"> PAGE </w:instrText>
                    </w:r>
                    <w:r>
                      <w:rPr>
                        <w:spacing w:val="-5"/>
                        <w:sz w:val="20"/>
                      </w:rPr>
                      <w:fldChar w:fldCharType="separate"/>
                    </w:r>
                    <w:r>
                      <w:rPr>
                        <w:spacing w:val="-5"/>
                        <w:sz w:val="13"/>
                      </w:rPr>
                      <w:t>29</w:t>
                    </w:r>
                    <w:r>
                      <w:rPr>
                        <w:spacing w:val="-5"/>
                        <w:sz w:val="20"/>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12B6D"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76672" behindDoc="1" locked="0" layoutInCell="1" allowOverlap="1" wp14:anchorId="1D63E3B5" wp14:editId="1C23504D">
              <wp:simplePos x="0" y="0"/>
              <wp:positionH relativeFrom="page">
                <wp:posOffset>895350</wp:posOffset>
              </wp:positionH>
              <wp:positionV relativeFrom="page">
                <wp:posOffset>7287768</wp:posOffset>
              </wp:positionV>
              <wp:extent cx="8268334" cy="6350"/>
              <wp:effectExtent l="0" t="0" r="0" b="0"/>
              <wp:wrapNone/>
              <wp:docPr id="173" name="Graphic 173"/>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19B1FAD" id="Graphic 173" o:spid="_x0000_s1026" style="position:absolute;margin-left:70.5pt;margin-top:573.85pt;width:651.05pt;height:.5pt;z-index:-251639808;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" path="m8267712,l,,,6095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78720" behindDoc="1" locked="0" layoutInCell="1" allowOverlap="1" wp14:anchorId="11CC60A2" wp14:editId="68A3E557">
              <wp:simplePos x="0" y="0"/>
              <wp:positionH relativeFrom="page">
                <wp:posOffset>4852670</wp:posOffset>
              </wp:positionH>
              <wp:positionV relativeFrom="page">
                <wp:posOffset>7298830</wp:posOffset>
              </wp:positionV>
              <wp:extent cx="391160" cy="166370"/>
              <wp:effectExtent l="0" t="0" r="0" b="0"/>
              <wp:wrapNone/>
              <wp:docPr id="174" name="Textbox 174"/>
              <wp:cNvGraphicFramePr/>
              <a:graphic xmlns:a="http://schemas.openxmlformats.org/drawingml/2006/main">
                <a:graphicData uri="http://schemas.microsoft.com/office/word/2010/wordprocessingShape">
                  <wps:wsp>
                    <wps:cNvSpPr txBox="1"/>
                    <wps:spPr>
                      <a:xfrm>
                        <a:off x="0" y="0"/>
                        <a:ext cx="391160" cy="166370"/>
                      </a:xfrm>
                      <a:prstGeom prst="rect">
                        <a:avLst/>
                      </a:prstGeom>
                    </wps:spPr>
                    <wps:txbx>
                      <w:txbxContent>
                        <w:p w14:paraId="1CC2449D" w14:textId="77777777" w:rsidR="00AD7E94" w:rsidRDefault="000447A2">
                          <w:pPr>
                            <w:spacing w:before="12"/>
                            <w:ind w:left="20"/>
                            <w:rPr>
                              <w:sz w:val="20"/>
                            </w:rPr>
                          </w:pPr>
                          <w:r>
                            <w:rPr>
                              <w:spacing w:val="-2"/>
                              <w:sz w:val="13"/>
                            </w:rPr>
                            <w:t>3.9-</w:t>
                          </w:r>
                          <w:r>
                            <w:rPr>
                              <w:spacing w:val="-5"/>
                              <w:sz w:val="20"/>
                            </w:rPr>
                            <w:fldChar w:fldCharType="begin"/>
                          </w:r>
                          <w:r>
                            <w:rPr>
                              <w:spacing w:val="-5"/>
                              <w:sz w:val="13"/>
                            </w:rPr>
                            <w:instrText xml:space="preserve"> PAGE </w:instrText>
                          </w:r>
                          <w:r>
                            <w:rPr>
                              <w:spacing w:val="-5"/>
                              <w:sz w:val="20"/>
                            </w:rPr>
                            <w:fldChar w:fldCharType="separate"/>
                          </w:r>
                          <w:r>
                            <w:rPr>
                              <w:spacing w:val="-5"/>
                              <w:sz w:val="13"/>
                            </w:rPr>
                            <w:t>31</w:t>
                          </w:r>
                          <w:r>
                            <w:rPr>
                              <w:spacing w:val="-5"/>
                              <w:sz w:val="20"/>
                            </w:rPr>
                            <w:fldChar w:fldCharType="end"/>
                          </w:r>
                        </w:p>
                      </w:txbxContent>
                    </wps:txbx>
                    <wps:bodyPr wrap="square" lIns="0" tIns="0" rIns="0" bIns="0" rtlCol="0"/>
                  </wps:wsp>
                </a:graphicData>
              </a:graphic>
            </wp:anchor>
          </w:drawing>
        </mc:Choice>
        <mc:Fallback>
          <w:pict>
            <v:shapetype w14:anchorId="11CC60A2" id="_x0000_t202" coordsize="21600,21600" o:spt="202" path="m,l,21600r21600,l21600,xe">
              <v:stroke joinstyle="miter"/>
              <v:path gradientshapeok="t" o:connecttype="rect"/>
            </v:shapetype>
            <v:shape id="Textbox 174" o:spid="_x0000_s1084" type="#_x0000_t202" style="position:absolute;margin-left:382.1pt;margin-top:574.7pt;width:30.8pt;height:13.1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" filled="f" stroked="f">
              <v:textbox inset="0,0,0,0">
                <w:txbxContent>
                  <w:p w14:paraId="1CC2449D" w14:textId="77777777" w:rsidR="00AD7E94" w:rsidRDefault="000447A2">
                    <w:pPr>
                      <w:spacing w:before="12"/>
                      <w:ind w:left="20"/>
                      <w:rPr>
                        <w:sz w:val="20"/>
                      </w:rPr>
                    </w:pPr>
                    <w:r>
                      <w:rPr>
                        <w:spacing w:val="-2"/>
                        <w:sz w:val="13"/>
                      </w:rPr>
                      <w:t>3.9-</w:t>
                    </w:r>
                    <w:r>
                      <w:rPr>
                        <w:spacing w:val="-5"/>
                        <w:sz w:val="20"/>
                      </w:rPr>
                      <w:fldChar w:fldCharType="begin"/>
                    </w:r>
                    <w:r>
                      <w:rPr>
                        <w:spacing w:val="-5"/>
                        <w:sz w:val="13"/>
                      </w:rPr>
                      <w:instrText xml:space="preserve"> PAGE </w:instrText>
                    </w:r>
                    <w:r>
                      <w:rPr>
                        <w:spacing w:val="-5"/>
                        <w:sz w:val="20"/>
                      </w:rPr>
                      <w:fldChar w:fldCharType="separate"/>
                    </w:r>
                    <w:r>
                      <w:rPr>
                        <w:spacing w:val="-5"/>
                        <w:sz w:val="13"/>
                      </w:rPr>
                      <w:t>31</w:t>
                    </w:r>
                    <w:r>
                      <w:rPr>
                        <w:spacing w:val="-5"/>
                        <w:sz w:val="20"/>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0DF53"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80768" behindDoc="1" locked="0" layoutInCell="1" allowOverlap="1" wp14:anchorId="37C14DFE" wp14:editId="0DD9E789">
              <wp:simplePos x="0" y="0"/>
              <wp:positionH relativeFrom="page">
                <wp:posOffset>895350</wp:posOffset>
              </wp:positionH>
              <wp:positionV relativeFrom="page">
                <wp:posOffset>9573768</wp:posOffset>
              </wp:positionV>
              <wp:extent cx="5982335" cy="6350"/>
              <wp:effectExtent l="0" t="0" r="0" b="0"/>
              <wp:wrapNone/>
              <wp:docPr id="178" name="Graphic 178"/>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55F8A40" id="Graphic 178" o:spid="_x0000_s1026" style="position:absolute;margin-left:70.5pt;margin-top:753.85pt;width:471.05pt;height:.5pt;z-index:-25163571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82816" behindDoc="1" locked="0" layoutInCell="1" allowOverlap="1" wp14:anchorId="7B943993" wp14:editId="0071AF32">
              <wp:simplePos x="0" y="0"/>
              <wp:positionH relativeFrom="page">
                <wp:posOffset>3709670</wp:posOffset>
              </wp:positionH>
              <wp:positionV relativeFrom="page">
                <wp:posOffset>9584830</wp:posOffset>
              </wp:positionV>
              <wp:extent cx="391160" cy="166370"/>
              <wp:effectExtent l="0" t="0" r="0" b="0"/>
              <wp:wrapNone/>
              <wp:docPr id="179" name="Textbox 179"/>
              <wp:cNvGraphicFramePr/>
              <a:graphic xmlns:a="http://schemas.openxmlformats.org/drawingml/2006/main">
                <a:graphicData uri="http://schemas.microsoft.com/office/word/2010/wordprocessingShape">
                  <wps:wsp>
                    <wps:cNvSpPr txBox="1"/>
                    <wps:spPr>
                      <a:xfrm>
                        <a:off x="0" y="0"/>
                        <a:ext cx="391160" cy="166370"/>
                      </a:xfrm>
                      <a:prstGeom prst="rect">
                        <a:avLst/>
                      </a:prstGeom>
                    </wps:spPr>
                    <wps:txbx>
                      <w:txbxContent>
                        <w:p w14:paraId="2E4D83CB" w14:textId="77777777" w:rsidR="00AD7E94" w:rsidRDefault="000447A2">
                          <w:pPr>
                            <w:spacing w:before="12"/>
                            <w:ind w:left="20"/>
                            <w:rPr>
                              <w:sz w:val="20"/>
                            </w:rPr>
                          </w:pPr>
                          <w:r>
                            <w:rPr>
                              <w:spacing w:val="-2"/>
                              <w:sz w:val="13"/>
                            </w:rPr>
                            <w:t>3.9-</w:t>
                          </w:r>
                          <w:r>
                            <w:rPr>
                              <w:spacing w:val="-5"/>
                              <w:sz w:val="20"/>
                            </w:rPr>
                            <w:fldChar w:fldCharType="begin"/>
                          </w:r>
                          <w:r>
                            <w:rPr>
                              <w:spacing w:val="-5"/>
                              <w:sz w:val="13"/>
                            </w:rPr>
                            <w:instrText xml:space="preserve"> PAGE </w:instrText>
                          </w:r>
                          <w:r>
                            <w:rPr>
                              <w:spacing w:val="-5"/>
                              <w:sz w:val="20"/>
                            </w:rPr>
                            <w:fldChar w:fldCharType="separate"/>
                          </w:r>
                          <w:r>
                            <w:rPr>
                              <w:spacing w:val="-5"/>
                              <w:sz w:val="13"/>
                            </w:rPr>
                            <w:t>41</w:t>
                          </w:r>
                          <w:r>
                            <w:rPr>
                              <w:spacing w:val="-5"/>
                              <w:sz w:val="20"/>
                            </w:rPr>
                            <w:fldChar w:fldCharType="end"/>
                          </w:r>
                        </w:p>
                      </w:txbxContent>
                    </wps:txbx>
                    <wps:bodyPr wrap="square" lIns="0" tIns="0" rIns="0" bIns="0" rtlCol="0"/>
                  </wps:wsp>
                </a:graphicData>
              </a:graphic>
            </wp:anchor>
          </w:drawing>
        </mc:Choice>
        <mc:Fallback>
          <w:pict>
            <v:shapetype w14:anchorId="7B943993" id="_x0000_t202" coordsize="21600,21600" o:spt="202" path="m,l,21600r21600,l21600,xe">
              <v:stroke joinstyle="miter"/>
              <v:path gradientshapeok="t" o:connecttype="rect"/>
            </v:shapetype>
            <v:shape id="Textbox 179" o:spid="_x0000_s1087" type="#_x0000_t202" style="position:absolute;margin-left:292.1pt;margin-top:754.7pt;width:30.8pt;height:13.1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" filled="f" stroked="f">
              <v:textbox inset="0,0,0,0">
                <w:txbxContent>
                  <w:p w14:paraId="2E4D83CB" w14:textId="77777777" w:rsidR="00AD7E94" w:rsidRDefault="000447A2">
                    <w:pPr>
                      <w:spacing w:before="12"/>
                      <w:ind w:left="20"/>
                      <w:rPr>
                        <w:sz w:val="20"/>
                      </w:rPr>
                    </w:pPr>
                    <w:r>
                      <w:rPr>
                        <w:spacing w:val="-2"/>
                        <w:sz w:val="13"/>
                      </w:rPr>
                      <w:t>3.9-</w:t>
                    </w:r>
                    <w:r>
                      <w:rPr>
                        <w:spacing w:val="-5"/>
                        <w:sz w:val="20"/>
                      </w:rPr>
                      <w:fldChar w:fldCharType="begin"/>
                    </w:r>
                    <w:r>
                      <w:rPr>
                        <w:spacing w:val="-5"/>
                        <w:sz w:val="13"/>
                      </w:rPr>
                      <w:instrText xml:space="preserve"> PAGE </w:instrText>
                    </w:r>
                    <w:r>
                      <w:rPr>
                        <w:spacing w:val="-5"/>
                        <w:sz w:val="20"/>
                      </w:rPr>
                      <w:fldChar w:fldCharType="separate"/>
                    </w:r>
                    <w:r>
                      <w:rPr>
                        <w:spacing w:val="-5"/>
                        <w:sz w:val="13"/>
                      </w:rPr>
                      <w:t>41</w:t>
                    </w:r>
                    <w:r>
                      <w:rPr>
                        <w:spacing w:val="-5"/>
                        <w:sz w:val="20"/>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A3A2E"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84864" behindDoc="1" locked="0" layoutInCell="1" allowOverlap="1" wp14:anchorId="5C19DD20" wp14:editId="674505EB">
              <wp:simplePos x="0" y="0"/>
              <wp:positionH relativeFrom="page">
                <wp:posOffset>895350</wp:posOffset>
              </wp:positionH>
              <wp:positionV relativeFrom="page">
                <wp:posOffset>9573768</wp:posOffset>
              </wp:positionV>
              <wp:extent cx="5982335" cy="6350"/>
              <wp:effectExtent l="0" t="0" r="0" b="0"/>
              <wp:wrapNone/>
              <wp:docPr id="184" name="Graphic 184"/>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F445FDC" id="Graphic 184" o:spid="_x0000_s1026" style="position:absolute;margin-left:70.5pt;margin-top:753.85pt;width:471.05pt;height:.5pt;z-index:-25163161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86912" behindDoc="1" locked="0" layoutInCell="1" allowOverlap="1" wp14:anchorId="5E00EB6D" wp14:editId="64549361">
              <wp:simplePos x="0" y="0"/>
              <wp:positionH relativeFrom="page">
                <wp:posOffset>3677665</wp:posOffset>
              </wp:positionH>
              <wp:positionV relativeFrom="page">
                <wp:posOffset>9584830</wp:posOffset>
              </wp:positionV>
              <wp:extent cx="417830" cy="166370"/>
              <wp:effectExtent l="0" t="0" r="0" b="0"/>
              <wp:wrapNone/>
              <wp:docPr id="185" name="Textbox 185"/>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633551BC" w14:textId="77777777" w:rsidR="00AD7E94" w:rsidRDefault="000447A2">
                          <w:pPr>
                            <w:spacing w:before="12"/>
                            <w:ind w:left="20"/>
                            <w:rPr>
                              <w:sz w:val="20"/>
                            </w:rPr>
                          </w:pPr>
                          <w:r>
                            <w:rPr>
                              <w:spacing w:val="-2"/>
                              <w:sz w:val="13"/>
                            </w:rPr>
                            <w:t>3.10-</w:t>
                          </w:r>
                          <w:r>
                            <w:rPr>
                              <w:spacing w:val="-5"/>
                              <w:sz w:val="20"/>
                            </w:rPr>
                            <w:fldChar w:fldCharType="begin"/>
                          </w:r>
                          <w:r>
                            <w:rPr>
                              <w:spacing w:val="-5"/>
                              <w:sz w:val="13"/>
                            </w:rPr>
                            <w:instrText xml:space="preserve"> PAGE </w:instrText>
                          </w:r>
                          <w:r>
                            <w:rPr>
                              <w:spacing w:val="-5"/>
                              <w:sz w:val="20"/>
                            </w:rPr>
                            <w:fldChar w:fldCharType="separate"/>
                          </w:r>
                          <w:r>
                            <w:rPr>
                              <w:spacing w:val="-5"/>
                              <w:sz w:val="13"/>
                            </w:rPr>
                            <w:t>27</w:t>
                          </w:r>
                          <w:r>
                            <w:rPr>
                              <w:spacing w:val="-5"/>
                              <w:sz w:val="20"/>
                            </w:rPr>
                            <w:fldChar w:fldCharType="end"/>
                          </w:r>
                        </w:p>
                      </w:txbxContent>
                    </wps:txbx>
                    <wps:bodyPr wrap="square" lIns="0" tIns="0" rIns="0" bIns="0" rtlCol="0"/>
                  </wps:wsp>
                </a:graphicData>
              </a:graphic>
            </wp:anchor>
          </w:drawing>
        </mc:Choice>
        <mc:Fallback>
          <w:pict>
            <v:shapetype w14:anchorId="5E00EB6D" id="_x0000_t202" coordsize="21600,21600" o:spt="202" path="m,l,21600r21600,l21600,xe">
              <v:stroke joinstyle="miter"/>
              <v:path gradientshapeok="t" o:connecttype="rect"/>
            </v:shapetype>
            <v:shape id="Textbox 185" o:spid="_x0000_s1090" type="#_x0000_t202" style="position:absolute;margin-left:289.6pt;margin-top:754.7pt;width:32.9pt;height:13.1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" filled="f" stroked="f">
              <v:textbox inset="0,0,0,0">
                <w:txbxContent>
                  <w:p w14:paraId="633551BC" w14:textId="77777777" w:rsidR="00AD7E94" w:rsidRDefault="000447A2">
                    <w:pPr>
                      <w:spacing w:before="12"/>
                      <w:ind w:left="20"/>
                      <w:rPr>
                        <w:sz w:val="20"/>
                      </w:rPr>
                    </w:pPr>
                    <w:r>
                      <w:rPr>
                        <w:spacing w:val="-2"/>
                        <w:sz w:val="13"/>
                      </w:rPr>
                      <w:t>3.10-</w:t>
                    </w:r>
                    <w:r>
                      <w:rPr>
                        <w:spacing w:val="-5"/>
                        <w:sz w:val="20"/>
                      </w:rPr>
                      <w:fldChar w:fldCharType="begin"/>
                    </w:r>
                    <w:r>
                      <w:rPr>
                        <w:spacing w:val="-5"/>
                        <w:sz w:val="13"/>
                      </w:rPr>
                      <w:instrText xml:space="preserve"> PAGE </w:instrText>
                    </w:r>
                    <w:r>
                      <w:rPr>
                        <w:spacing w:val="-5"/>
                        <w:sz w:val="20"/>
                      </w:rPr>
                      <w:fldChar w:fldCharType="separate"/>
                    </w:r>
                    <w:r>
                      <w:rPr>
                        <w:spacing w:val="-5"/>
                        <w:sz w:val="13"/>
                      </w:rPr>
                      <w:t>27</w:t>
                    </w:r>
                    <w:r>
                      <w:rPr>
                        <w:spacing w:val="-5"/>
                        <w:sz w:val="20"/>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53CB6"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88960" behindDoc="1" locked="0" layoutInCell="1" allowOverlap="1" wp14:anchorId="3577A1ED" wp14:editId="498BC642">
              <wp:simplePos x="0" y="0"/>
              <wp:positionH relativeFrom="page">
                <wp:posOffset>895350</wp:posOffset>
              </wp:positionH>
              <wp:positionV relativeFrom="page">
                <wp:posOffset>9573768</wp:posOffset>
              </wp:positionV>
              <wp:extent cx="5982335" cy="6350"/>
              <wp:effectExtent l="0" t="0" r="0" b="0"/>
              <wp:wrapNone/>
              <wp:docPr id="192" name="Graphic 192"/>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FC4C759" id="Graphic 192" o:spid="_x0000_s1026" style="position:absolute;margin-left:70.5pt;margin-top:753.85pt;width:471.05pt;height:.5pt;z-index:-25162752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91008" behindDoc="1" locked="0" layoutInCell="1" allowOverlap="1" wp14:anchorId="12419E8E" wp14:editId="7A6C797C">
              <wp:simplePos x="0" y="0"/>
              <wp:positionH relativeFrom="page">
                <wp:posOffset>3709670</wp:posOffset>
              </wp:positionH>
              <wp:positionV relativeFrom="page">
                <wp:posOffset>9584830</wp:posOffset>
              </wp:positionV>
              <wp:extent cx="391795" cy="166370"/>
              <wp:effectExtent l="0" t="0" r="0" b="0"/>
              <wp:wrapNone/>
              <wp:docPr id="193" name="Textbox 193"/>
              <wp:cNvGraphicFramePr/>
              <a:graphic xmlns:a="http://schemas.openxmlformats.org/drawingml/2006/main">
                <a:graphicData uri="http://schemas.microsoft.com/office/word/2010/wordprocessingShape">
                  <wps:wsp>
                    <wps:cNvSpPr txBox="1"/>
                    <wps:spPr>
                      <a:xfrm>
                        <a:off x="0" y="0"/>
                        <a:ext cx="391795" cy="166370"/>
                      </a:xfrm>
                      <a:prstGeom prst="rect">
                        <a:avLst/>
                      </a:prstGeom>
                    </wps:spPr>
                    <wps:txbx>
                      <w:txbxContent>
                        <w:p w14:paraId="49DA2333" w14:textId="77777777" w:rsidR="00AD7E94" w:rsidRDefault="000447A2">
                          <w:pPr>
                            <w:spacing w:before="12"/>
                            <w:ind w:left="20"/>
                            <w:rPr>
                              <w:sz w:val="20"/>
                            </w:rPr>
                          </w:pPr>
                          <w:r>
                            <w:rPr>
                              <w:spacing w:val="-2"/>
                              <w:sz w:val="13"/>
                            </w:rPr>
                            <w:t>3.11-</w:t>
                          </w:r>
                          <w:r>
                            <w:rPr>
                              <w:spacing w:val="-10"/>
                              <w:sz w:val="20"/>
                            </w:rPr>
                            <w:fldChar w:fldCharType="begin"/>
                          </w:r>
                          <w:r>
                            <w:rPr>
                              <w:spacing w:val="-10"/>
                              <w:sz w:val="13"/>
                            </w:rPr>
                            <w:instrText xml:space="preserve"> PAGE </w:instrText>
                          </w:r>
                          <w:r>
                            <w:rPr>
                              <w:spacing w:val="-10"/>
                              <w:sz w:val="20"/>
                            </w:rPr>
                            <w:fldChar w:fldCharType="separate"/>
                          </w:r>
                          <w:r>
                            <w:rPr>
                              <w:spacing w:val="-10"/>
                              <w:sz w:val="13"/>
                            </w:rPr>
                            <w:t>2</w:t>
                          </w:r>
                          <w:r>
                            <w:rPr>
                              <w:spacing w:val="-10"/>
                              <w:sz w:val="20"/>
                            </w:rPr>
                            <w:fldChar w:fldCharType="end"/>
                          </w:r>
                        </w:p>
                      </w:txbxContent>
                    </wps:txbx>
                    <wps:bodyPr wrap="square" lIns="0" tIns="0" rIns="0" bIns="0" rtlCol="0"/>
                  </wps:wsp>
                </a:graphicData>
              </a:graphic>
            </wp:anchor>
          </w:drawing>
        </mc:Choice>
        <mc:Fallback>
          <w:pict>
            <v:shapetype w14:anchorId="12419E8E" id="_x0000_t202" coordsize="21600,21600" o:spt="202" path="m,l,21600r21600,l21600,xe">
              <v:stroke joinstyle="miter"/>
              <v:path gradientshapeok="t" o:connecttype="rect"/>
            </v:shapetype>
            <v:shape id="Textbox 193" o:spid="_x0000_s1093" type="#_x0000_t202" style="position:absolute;margin-left:292.1pt;margin-top:754.7pt;width:30.85pt;height:13.1pt;z-index:-25162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" filled="f" stroked="f">
              <v:textbox inset="0,0,0,0">
                <w:txbxContent>
                  <w:p w14:paraId="49DA2333" w14:textId="77777777" w:rsidR="00AD7E94" w:rsidRDefault="000447A2">
                    <w:pPr>
                      <w:spacing w:before="12"/>
                      <w:ind w:left="20"/>
                      <w:rPr>
                        <w:sz w:val="20"/>
                      </w:rPr>
                    </w:pPr>
                    <w:r>
                      <w:rPr>
                        <w:spacing w:val="-2"/>
                        <w:sz w:val="13"/>
                      </w:rPr>
                      <w:t>3.11-</w:t>
                    </w:r>
                    <w:r>
                      <w:rPr>
                        <w:spacing w:val="-10"/>
                        <w:sz w:val="20"/>
                      </w:rPr>
                      <w:fldChar w:fldCharType="begin"/>
                    </w:r>
                    <w:r>
                      <w:rPr>
                        <w:spacing w:val="-10"/>
                        <w:sz w:val="13"/>
                      </w:rPr>
                      <w:instrText xml:space="preserve"> PAGE </w:instrText>
                    </w:r>
                    <w:r>
                      <w:rPr>
                        <w:spacing w:val="-10"/>
                        <w:sz w:val="20"/>
                      </w:rPr>
                      <w:fldChar w:fldCharType="separate"/>
                    </w:r>
                    <w:r>
                      <w:rPr>
                        <w:spacing w:val="-10"/>
                        <w:sz w:val="13"/>
                      </w:rPr>
                      <w:t>2</w:t>
                    </w:r>
                    <w:r>
                      <w:rPr>
                        <w:spacing w:val="-10"/>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7E836" w14:textId="77777777" w:rsidR="00AD7E94" w:rsidRDefault="00AD7E94">
    <w:pPr>
      <w:pStyle w:val="a3"/>
      <w:spacing w:before="0" w:line="14" w:lineRule="auto"/>
      <w:ind w:left="0"/>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B1EA5" w14:textId="77777777" w:rsidR="00AD7E94" w:rsidRDefault="00AD7E94">
    <w:pPr>
      <w:pStyle w:val="a3"/>
      <w:spacing w:before="0" w:line="14" w:lineRule="auto"/>
      <w:ind w:left="0"/>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DA8AC"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11136" behindDoc="1" locked="0" layoutInCell="1" allowOverlap="1" wp14:anchorId="632406CA" wp14:editId="782560B3">
              <wp:simplePos x="0" y="0"/>
              <wp:positionH relativeFrom="page">
                <wp:posOffset>895350</wp:posOffset>
              </wp:positionH>
              <wp:positionV relativeFrom="page">
                <wp:posOffset>9573768</wp:posOffset>
              </wp:positionV>
              <wp:extent cx="5982335" cy="6350"/>
              <wp:effectExtent l="0" t="0" r="0" b="0"/>
              <wp:wrapNone/>
              <wp:docPr id="24" name="Graphic 24"/>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98425EE" id="Graphic 24" o:spid="_x0000_s1026" style="position:absolute;margin-left:70.5pt;margin-top:753.85pt;width:471.05pt;height:.5pt;z-index:-25170534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13184" behindDoc="1" locked="0" layoutInCell="1" allowOverlap="1" wp14:anchorId="4CFBB3C1" wp14:editId="6F2BCF59">
              <wp:simplePos x="0" y="0"/>
              <wp:positionH relativeFrom="page">
                <wp:posOffset>3746246</wp:posOffset>
              </wp:positionH>
              <wp:positionV relativeFrom="page">
                <wp:posOffset>9584830</wp:posOffset>
              </wp:positionV>
              <wp:extent cx="318135" cy="166370"/>
              <wp:effectExtent l="0" t="0" r="0" b="0"/>
              <wp:wrapNone/>
              <wp:docPr id="25" name="Textbox 25"/>
              <wp:cNvGraphicFramePr/>
              <a:graphic xmlns:a="http://schemas.openxmlformats.org/drawingml/2006/main">
                <a:graphicData uri="http://schemas.microsoft.com/office/word/2010/wordprocessingShape">
                  <wps:wsp>
                    <wps:cNvSpPr txBox="1"/>
                    <wps:spPr>
                      <a:xfrm>
                        <a:off x="0" y="0"/>
                        <a:ext cx="318135" cy="166370"/>
                      </a:xfrm>
                      <a:prstGeom prst="rect">
                        <a:avLst/>
                      </a:prstGeom>
                    </wps:spPr>
                    <wps:txbx>
                      <w:txbxContent>
                        <w:p w14:paraId="79FE98BF" w14:textId="77777777" w:rsidR="00AD7E94" w:rsidRDefault="000447A2">
                          <w:pPr>
                            <w:spacing w:before="12"/>
                            <w:ind w:left="20"/>
                            <w:rPr>
                              <w:sz w:val="20"/>
                            </w:rPr>
                          </w:pPr>
                          <w:r>
                            <w:rPr>
                              <w:spacing w:val="-2"/>
                              <w:sz w:val="13"/>
                            </w:rPr>
                            <w:t>ES</w:t>
                          </w:r>
                          <w:r>
                            <w:rPr>
                              <w:spacing w:val="-10"/>
                              <w:sz w:val="20"/>
                            </w:rPr>
                            <w:fldChar w:fldCharType="begin"/>
                          </w:r>
                          <w:r>
                            <w:rPr>
                              <w:spacing w:val="-10"/>
                              <w:sz w:val="13"/>
                            </w:rPr>
                            <w:instrText xml:space="preserve"> PAGE </w:instrText>
                          </w:r>
                          <w:r>
                            <w:rPr>
                              <w:spacing w:val="-10"/>
                              <w:sz w:val="20"/>
                            </w:rPr>
                            <w:fldChar w:fldCharType="separate"/>
                          </w:r>
                          <w:r>
                            <w:rPr>
                              <w:spacing w:val="-10"/>
                              <w:sz w:val="13"/>
                            </w:rPr>
                            <w:t>9</w:t>
                          </w:r>
                          <w:r>
                            <w:rPr>
                              <w:spacing w:val="-10"/>
                              <w:sz w:val="20"/>
                            </w:rPr>
                            <w:fldChar w:fldCharType="end"/>
                          </w:r>
                        </w:p>
                      </w:txbxContent>
                    </wps:txbx>
                    <wps:bodyPr wrap="square" lIns="0" tIns="0" rIns="0" bIns="0" rtlCol="0"/>
                  </wps:wsp>
                </a:graphicData>
              </a:graphic>
            </wp:anchor>
          </w:drawing>
        </mc:Choice>
        <mc:Fallback>
          <w:pict>
            <v:shapetype w14:anchorId="4CFBB3C1" id="_x0000_t202" coordsize="21600,21600" o:spt="202" path="m,l,21600r21600,l21600,xe">
              <v:stroke joinstyle="miter"/>
              <v:path gradientshapeok="t" o:connecttype="rect"/>
            </v:shapetype>
            <v:shape id="Textbox 25" o:spid="_x0000_s1037" type="#_x0000_t202" style="position:absolute;margin-left:295pt;margin-top:754.7pt;width:25.05pt;height:13.1pt;z-index:-25170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" filled="f" stroked="f">
              <v:textbox inset="0,0,0,0">
                <w:txbxContent>
                  <w:p w14:paraId="79FE98BF" w14:textId="77777777" w:rsidR="00AD7E94" w:rsidRDefault="000447A2">
                    <w:pPr>
                      <w:spacing w:before="12"/>
                      <w:ind w:left="20"/>
                      <w:rPr>
                        <w:sz w:val="20"/>
                      </w:rPr>
                    </w:pPr>
                    <w:r>
                      <w:rPr>
                        <w:spacing w:val="-2"/>
                        <w:sz w:val="13"/>
                      </w:rPr>
                      <w:t>ES</w:t>
                    </w:r>
                    <w:r>
                      <w:rPr>
                        <w:spacing w:val="-10"/>
                        <w:sz w:val="20"/>
                      </w:rPr>
                      <w:fldChar w:fldCharType="begin"/>
                    </w:r>
                    <w:r>
                      <w:rPr>
                        <w:spacing w:val="-10"/>
                        <w:sz w:val="13"/>
                      </w:rPr>
                      <w:instrText xml:space="preserve"> PAGE </w:instrText>
                    </w:r>
                    <w:r>
                      <w:rPr>
                        <w:spacing w:val="-10"/>
                        <w:sz w:val="20"/>
                      </w:rPr>
                      <w:fldChar w:fldCharType="separate"/>
                    </w:r>
                    <w:r>
                      <w:rPr>
                        <w:spacing w:val="-10"/>
                        <w:sz w:val="13"/>
                      </w:rPr>
                      <w:t>9</w:t>
                    </w:r>
                    <w:r>
                      <w:rPr>
                        <w:spacing w:val="-10"/>
                        <w:sz w:val="2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029F0"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15232" behindDoc="1" locked="0" layoutInCell="1" allowOverlap="1" wp14:anchorId="092FD089" wp14:editId="0A5FCC26">
              <wp:simplePos x="0" y="0"/>
              <wp:positionH relativeFrom="page">
                <wp:posOffset>895350</wp:posOffset>
              </wp:positionH>
              <wp:positionV relativeFrom="page">
                <wp:posOffset>7287768</wp:posOffset>
              </wp:positionV>
              <wp:extent cx="8268334" cy="6350"/>
              <wp:effectExtent l="0" t="0" r="0" b="0"/>
              <wp:wrapNone/>
              <wp:docPr id="31" name="Graphic 31"/>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6D4FF40" id="Graphic 31" o:spid="_x0000_s1026" style="position:absolute;margin-left:70.5pt;margin-top:573.85pt;width:651.05pt;height:.5pt;z-index:-251701248;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" path="m8267712,l,,,6095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17280" behindDoc="1" locked="0" layoutInCell="1" allowOverlap="1" wp14:anchorId="18278002" wp14:editId="3E669B07">
              <wp:simplePos x="0" y="0"/>
              <wp:positionH relativeFrom="page">
                <wp:posOffset>4857241</wp:posOffset>
              </wp:positionH>
              <wp:positionV relativeFrom="page">
                <wp:posOffset>7298830</wp:posOffset>
              </wp:positionV>
              <wp:extent cx="382270" cy="166370"/>
              <wp:effectExtent l="0" t="0" r="0" b="0"/>
              <wp:wrapNone/>
              <wp:docPr id="32" name="Textbox 32"/>
              <wp:cNvGraphicFramePr/>
              <a:graphic xmlns:a="http://schemas.openxmlformats.org/drawingml/2006/main">
                <a:graphicData uri="http://schemas.microsoft.com/office/word/2010/wordprocessingShape">
                  <wps:wsp>
                    <wps:cNvSpPr txBox="1"/>
                    <wps:spPr>
                      <a:xfrm>
                        <a:off x="0" y="0"/>
                        <a:ext cx="382270" cy="166370"/>
                      </a:xfrm>
                      <a:prstGeom prst="rect">
                        <a:avLst/>
                      </a:prstGeom>
                    </wps:spPr>
                    <wps:txbx>
                      <w:txbxContent>
                        <w:p w14:paraId="015316B2" w14:textId="77777777" w:rsidR="00AD7E94" w:rsidRDefault="000447A2">
                          <w:pPr>
                            <w:spacing w:before="12"/>
                            <w:ind w:left="20"/>
                            <w:rPr>
                              <w:sz w:val="20"/>
                            </w:rPr>
                          </w:pPr>
                          <w:r>
                            <w:rPr>
                              <w:spacing w:val="-2"/>
                              <w:sz w:val="13"/>
                            </w:rPr>
                            <w:t>ES</w:t>
                          </w:r>
                          <w:r>
                            <w:rPr>
                              <w:spacing w:val="-5"/>
                              <w:sz w:val="20"/>
                            </w:rPr>
                            <w:fldChar w:fldCharType="begin"/>
                          </w:r>
                          <w:r>
                            <w:rPr>
                              <w:spacing w:val="-5"/>
                              <w:sz w:val="13"/>
                            </w:rPr>
                            <w:instrText xml:space="preserve"> PAGE </w:instrText>
                          </w:r>
                          <w:r>
                            <w:rPr>
                              <w:spacing w:val="-5"/>
                              <w:sz w:val="20"/>
                            </w:rPr>
                            <w:fldChar w:fldCharType="separate"/>
                          </w:r>
                          <w:r>
                            <w:rPr>
                              <w:spacing w:val="-5"/>
                              <w:sz w:val="13"/>
                            </w:rPr>
                            <w:t>16</w:t>
                          </w:r>
                          <w:r>
                            <w:rPr>
                              <w:spacing w:val="-5"/>
                              <w:sz w:val="20"/>
                            </w:rPr>
                            <w:fldChar w:fldCharType="end"/>
                          </w:r>
                        </w:p>
                      </w:txbxContent>
                    </wps:txbx>
                    <wps:bodyPr wrap="square" lIns="0" tIns="0" rIns="0" bIns="0" rtlCol="0"/>
                  </wps:wsp>
                </a:graphicData>
              </a:graphic>
            </wp:anchor>
          </w:drawing>
        </mc:Choice>
        <mc:Fallback>
          <w:pict>
            <v:shapetype w14:anchorId="18278002" id="_x0000_t202" coordsize="21600,21600" o:spt="202" path="m,l,21600r21600,l21600,xe">
              <v:stroke joinstyle="miter"/>
              <v:path gradientshapeok="t" o:connecttype="rect"/>
            </v:shapetype>
            <v:shape id="Textbox 32" o:spid="_x0000_s1040" type="#_x0000_t202" style="position:absolute;margin-left:382.45pt;margin-top:574.7pt;width:30.1pt;height:13.1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" filled="f" stroked="f">
              <v:textbox inset="0,0,0,0">
                <w:txbxContent>
                  <w:p w14:paraId="015316B2" w14:textId="77777777" w:rsidR="00AD7E94" w:rsidRDefault="000447A2">
                    <w:pPr>
                      <w:spacing w:before="12"/>
                      <w:ind w:left="20"/>
                      <w:rPr>
                        <w:sz w:val="20"/>
                      </w:rPr>
                    </w:pPr>
                    <w:r>
                      <w:rPr>
                        <w:spacing w:val="-2"/>
                        <w:sz w:val="13"/>
                      </w:rPr>
                      <w:t>ES</w:t>
                    </w:r>
                    <w:r>
                      <w:rPr>
                        <w:spacing w:val="-5"/>
                        <w:sz w:val="20"/>
                      </w:rPr>
                      <w:fldChar w:fldCharType="begin"/>
                    </w:r>
                    <w:r>
                      <w:rPr>
                        <w:spacing w:val="-5"/>
                        <w:sz w:val="13"/>
                      </w:rPr>
                      <w:instrText xml:space="preserve"> PAGE </w:instrText>
                    </w:r>
                    <w:r>
                      <w:rPr>
                        <w:spacing w:val="-5"/>
                        <w:sz w:val="20"/>
                      </w:rPr>
                      <w:fldChar w:fldCharType="separate"/>
                    </w:r>
                    <w:r>
                      <w:rPr>
                        <w:spacing w:val="-5"/>
                        <w:sz w:val="13"/>
                      </w:rPr>
                      <w:t>16</w:t>
                    </w:r>
                    <w:r>
                      <w:rPr>
                        <w:spacing w:val="-5"/>
                        <w:sz w:val="2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135A1B"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19328" behindDoc="1" locked="0" layoutInCell="1" allowOverlap="1" wp14:anchorId="78707F2A" wp14:editId="0ECB63B6">
              <wp:simplePos x="0" y="0"/>
              <wp:positionH relativeFrom="page">
                <wp:posOffset>895350</wp:posOffset>
              </wp:positionH>
              <wp:positionV relativeFrom="page">
                <wp:posOffset>9573768</wp:posOffset>
              </wp:positionV>
              <wp:extent cx="5982335" cy="6350"/>
              <wp:effectExtent l="0" t="0" r="0" b="0"/>
              <wp:wrapNone/>
              <wp:docPr id="36" name="Graphic 36"/>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5E81EB7" id="Graphic 36" o:spid="_x0000_s1026" style="position:absolute;margin-left:70.5pt;margin-top:753.85pt;width:471.05pt;height:.5pt;z-index:-25169715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21376" behindDoc="1" locked="0" layoutInCell="1" allowOverlap="1" wp14:anchorId="2BBCF923" wp14:editId="0BAE7A27">
              <wp:simplePos x="0" y="0"/>
              <wp:positionH relativeFrom="page">
                <wp:posOffset>3788917</wp:posOffset>
              </wp:positionH>
              <wp:positionV relativeFrom="page">
                <wp:posOffset>9584830</wp:posOffset>
              </wp:positionV>
              <wp:extent cx="233045" cy="166370"/>
              <wp:effectExtent l="0" t="0" r="0" b="0"/>
              <wp:wrapNone/>
              <wp:docPr id="37" name="Textbox 37"/>
              <wp:cNvGraphicFramePr/>
              <a:graphic xmlns:a="http://schemas.openxmlformats.org/drawingml/2006/main">
                <a:graphicData uri="http://schemas.microsoft.com/office/word/2010/wordprocessingShape">
                  <wps:wsp>
                    <wps:cNvSpPr txBox="1"/>
                    <wps:spPr>
                      <a:xfrm>
                        <a:off x="0" y="0"/>
                        <a:ext cx="233045" cy="166370"/>
                      </a:xfrm>
                      <a:prstGeom prst="rect">
                        <a:avLst/>
                      </a:prstGeom>
                    </wps:spPr>
                    <wps:txbx>
                      <w:txbxContent>
                        <w:p w14:paraId="3151FBF8" w14:textId="77777777" w:rsidR="00AD7E94" w:rsidRDefault="000447A2">
                          <w:pPr>
                            <w:spacing w:before="12"/>
                            <w:ind w:left="20"/>
                            <w:rPr>
                              <w:sz w:val="20"/>
                            </w:rPr>
                          </w:pPr>
                          <w:r>
                            <w:rPr>
                              <w:spacing w:val="-2"/>
                              <w:sz w:val="13"/>
                            </w:rPr>
                            <w:t>1-</w:t>
                          </w:r>
                          <w:r>
                            <w:rPr>
                              <w:spacing w:val="-10"/>
                              <w:sz w:val="20"/>
                            </w:rPr>
                            <w:fldChar w:fldCharType="begin"/>
                          </w:r>
                          <w:r>
                            <w:rPr>
                              <w:spacing w:val="-10"/>
                              <w:sz w:val="13"/>
                            </w:rPr>
                            <w:instrText xml:space="preserve"> PAGE </w:instrText>
                          </w:r>
                          <w:r>
                            <w:rPr>
                              <w:spacing w:val="-10"/>
                              <w:sz w:val="20"/>
                            </w:rPr>
                            <w:fldChar w:fldCharType="separate"/>
                          </w:r>
                          <w:r>
                            <w:rPr>
                              <w:spacing w:val="-10"/>
                              <w:sz w:val="13"/>
                            </w:rPr>
                            <w:t>6</w:t>
                          </w:r>
                          <w:r>
                            <w:rPr>
                              <w:spacing w:val="-10"/>
                              <w:sz w:val="20"/>
                            </w:rPr>
                            <w:fldChar w:fldCharType="end"/>
                          </w:r>
                        </w:p>
                      </w:txbxContent>
                    </wps:txbx>
                    <wps:bodyPr wrap="square" lIns="0" tIns="0" rIns="0" bIns="0" rtlCol="0"/>
                  </wps:wsp>
                </a:graphicData>
              </a:graphic>
            </wp:anchor>
          </w:drawing>
        </mc:Choice>
        <mc:Fallback>
          <w:pict>
            <v:shapetype w14:anchorId="2BBCF923" id="_x0000_t202" coordsize="21600,21600" o:spt="202" path="m,l,21600r21600,l21600,xe">
              <v:stroke joinstyle="miter"/>
              <v:path gradientshapeok="t" o:connecttype="rect"/>
            </v:shapetype>
            <v:shape id="Textbox 37" o:spid="_x0000_s1043" type="#_x0000_t202" style="position:absolute;margin-left:298.35pt;margin-top:754.7pt;width:18.35pt;height:13.1pt;z-index:-251695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" filled="f" stroked="f">
              <v:textbox inset="0,0,0,0">
                <w:txbxContent>
                  <w:p w14:paraId="3151FBF8" w14:textId="77777777" w:rsidR="00AD7E94" w:rsidRDefault="000447A2">
                    <w:pPr>
                      <w:spacing w:before="12"/>
                      <w:ind w:left="20"/>
                      <w:rPr>
                        <w:sz w:val="20"/>
                      </w:rPr>
                    </w:pPr>
                    <w:r>
                      <w:rPr>
                        <w:spacing w:val="-2"/>
                        <w:sz w:val="13"/>
                      </w:rPr>
                      <w:t>1-</w:t>
                    </w:r>
                    <w:r>
                      <w:rPr>
                        <w:spacing w:val="-10"/>
                        <w:sz w:val="20"/>
                      </w:rPr>
                      <w:fldChar w:fldCharType="begin"/>
                    </w:r>
                    <w:r>
                      <w:rPr>
                        <w:spacing w:val="-10"/>
                        <w:sz w:val="13"/>
                      </w:rPr>
                      <w:instrText xml:space="preserve"> PAGE </w:instrText>
                    </w:r>
                    <w:r>
                      <w:rPr>
                        <w:spacing w:val="-10"/>
                        <w:sz w:val="20"/>
                      </w:rPr>
                      <w:fldChar w:fldCharType="separate"/>
                    </w:r>
                    <w:r>
                      <w:rPr>
                        <w:spacing w:val="-10"/>
                        <w:sz w:val="13"/>
                      </w:rPr>
                      <w:t>6</w:t>
                    </w:r>
                    <w:r>
                      <w:rPr>
                        <w:spacing w:val="-10"/>
                        <w:sz w:val="2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A0DAD"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23424" behindDoc="1" locked="0" layoutInCell="1" allowOverlap="1" wp14:anchorId="411788D7" wp14:editId="3EE986FB">
              <wp:simplePos x="0" y="0"/>
              <wp:positionH relativeFrom="page">
                <wp:posOffset>895350</wp:posOffset>
              </wp:positionH>
              <wp:positionV relativeFrom="page">
                <wp:posOffset>9573768</wp:posOffset>
              </wp:positionV>
              <wp:extent cx="5982335" cy="6350"/>
              <wp:effectExtent l="0" t="0" r="0" b="0"/>
              <wp:wrapNone/>
              <wp:docPr id="45" name="Graphic 45"/>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F689F3B" id="Graphic 45" o:spid="_x0000_s1026" style="position:absolute;margin-left:70.5pt;margin-top:753.85pt;width:471.05pt;height:.5pt;z-index:-25169305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25472" behindDoc="1" locked="0" layoutInCell="1" allowOverlap="1" wp14:anchorId="1FEC3416" wp14:editId="4396EEDB">
              <wp:simplePos x="0" y="0"/>
              <wp:positionH relativeFrom="page">
                <wp:posOffset>3788917</wp:posOffset>
              </wp:positionH>
              <wp:positionV relativeFrom="page">
                <wp:posOffset>9584830</wp:posOffset>
              </wp:positionV>
              <wp:extent cx="233045" cy="166370"/>
              <wp:effectExtent l="0" t="0" r="0" b="0"/>
              <wp:wrapNone/>
              <wp:docPr id="46" name="Textbox 46"/>
              <wp:cNvGraphicFramePr/>
              <a:graphic xmlns:a="http://schemas.openxmlformats.org/drawingml/2006/main">
                <a:graphicData uri="http://schemas.microsoft.com/office/word/2010/wordprocessingShape">
                  <wps:wsp>
                    <wps:cNvSpPr txBox="1"/>
                    <wps:spPr>
                      <a:xfrm>
                        <a:off x="0" y="0"/>
                        <a:ext cx="233045" cy="166370"/>
                      </a:xfrm>
                      <a:prstGeom prst="rect">
                        <a:avLst/>
                      </a:prstGeom>
                    </wps:spPr>
                    <wps:txbx>
                      <w:txbxContent>
                        <w:p w14:paraId="705CF2CF" w14:textId="77777777" w:rsidR="00AD7E94" w:rsidRDefault="000447A2">
                          <w:pPr>
                            <w:spacing w:before="12"/>
                            <w:ind w:left="20"/>
                            <w:rPr>
                              <w:sz w:val="20"/>
                            </w:rPr>
                          </w:pPr>
                          <w:r>
                            <w:rPr>
                              <w:spacing w:val="-2"/>
                              <w:sz w:val="13"/>
                            </w:rPr>
                            <w:t>2-</w:t>
                          </w:r>
                          <w:r>
                            <w:rPr>
                              <w:spacing w:val="-10"/>
                              <w:sz w:val="20"/>
                            </w:rPr>
                            <w:fldChar w:fldCharType="begin"/>
                          </w:r>
                          <w:r>
                            <w:rPr>
                              <w:spacing w:val="-10"/>
                              <w:sz w:val="13"/>
                            </w:rPr>
                            <w:instrText xml:space="preserve"> PAGE </w:instrText>
                          </w:r>
                          <w:r>
                            <w:rPr>
                              <w:spacing w:val="-10"/>
                              <w:sz w:val="20"/>
                            </w:rPr>
                            <w:fldChar w:fldCharType="separate"/>
                          </w:r>
                          <w:r>
                            <w:rPr>
                              <w:spacing w:val="-10"/>
                              <w:sz w:val="13"/>
                            </w:rPr>
                            <w:t>7</w:t>
                          </w:r>
                          <w:r>
                            <w:rPr>
                              <w:spacing w:val="-10"/>
                              <w:sz w:val="20"/>
                            </w:rPr>
                            <w:fldChar w:fldCharType="end"/>
                          </w:r>
                        </w:p>
                      </w:txbxContent>
                    </wps:txbx>
                    <wps:bodyPr wrap="square" lIns="0" tIns="0" rIns="0" bIns="0" rtlCol="0"/>
                  </wps:wsp>
                </a:graphicData>
              </a:graphic>
            </wp:anchor>
          </w:drawing>
        </mc:Choice>
        <mc:Fallback>
          <w:pict>
            <v:shapetype w14:anchorId="1FEC3416" id="_x0000_t202" coordsize="21600,21600" o:spt="202" path="m,l,21600r21600,l21600,xe">
              <v:stroke joinstyle="miter"/>
              <v:path gradientshapeok="t" o:connecttype="rect"/>
            </v:shapetype>
            <v:shape id="Textbox 46" o:spid="_x0000_s1046" type="#_x0000_t202" style="position:absolute;margin-left:298.35pt;margin-top:754.7pt;width:18.35pt;height:13.1pt;z-index:-25169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" filled="f" stroked="f">
              <v:textbox inset="0,0,0,0">
                <w:txbxContent>
                  <w:p w14:paraId="705CF2CF" w14:textId="77777777" w:rsidR="00AD7E94" w:rsidRDefault="000447A2">
                    <w:pPr>
                      <w:spacing w:before="12"/>
                      <w:ind w:left="20"/>
                      <w:rPr>
                        <w:sz w:val="20"/>
                      </w:rPr>
                    </w:pPr>
                    <w:r>
                      <w:rPr>
                        <w:spacing w:val="-2"/>
                        <w:sz w:val="13"/>
                      </w:rPr>
                      <w:t>2-</w:t>
                    </w:r>
                    <w:r>
                      <w:rPr>
                        <w:spacing w:val="-10"/>
                        <w:sz w:val="20"/>
                      </w:rPr>
                      <w:fldChar w:fldCharType="begin"/>
                    </w:r>
                    <w:r>
                      <w:rPr>
                        <w:spacing w:val="-10"/>
                        <w:sz w:val="13"/>
                      </w:rPr>
                      <w:instrText xml:space="preserve"> PAGE </w:instrText>
                    </w:r>
                    <w:r>
                      <w:rPr>
                        <w:spacing w:val="-10"/>
                        <w:sz w:val="20"/>
                      </w:rPr>
                      <w:fldChar w:fldCharType="separate"/>
                    </w:r>
                    <w:r>
                      <w:rPr>
                        <w:spacing w:val="-10"/>
                        <w:sz w:val="13"/>
                      </w:rPr>
                      <w:t>7</w:t>
                    </w:r>
                    <w:r>
                      <w:rPr>
                        <w:spacing w:val="-10"/>
                        <w:sz w:val="2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ADCEE"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27520" behindDoc="1" locked="0" layoutInCell="1" allowOverlap="1" wp14:anchorId="1056309C" wp14:editId="55939D79">
              <wp:simplePos x="0" y="0"/>
              <wp:positionH relativeFrom="page">
                <wp:posOffset>4931917</wp:posOffset>
              </wp:positionH>
              <wp:positionV relativeFrom="page">
                <wp:posOffset>7298830</wp:posOffset>
              </wp:positionV>
              <wp:extent cx="194945" cy="166370"/>
              <wp:effectExtent l="0" t="0" r="0" b="0"/>
              <wp:wrapNone/>
              <wp:docPr id="52" name="Textbox 52"/>
              <wp:cNvGraphicFramePr/>
              <a:graphic xmlns:a="http://schemas.openxmlformats.org/drawingml/2006/main">
                <a:graphicData uri="http://schemas.microsoft.com/office/word/2010/wordprocessingShape">
                  <wps:wsp>
                    <wps:cNvSpPr txBox="1"/>
                    <wps:spPr>
                      <a:xfrm>
                        <a:off x="0" y="0"/>
                        <a:ext cx="194945" cy="166370"/>
                      </a:xfrm>
                      <a:prstGeom prst="rect">
                        <a:avLst/>
                      </a:prstGeom>
                    </wps:spPr>
                    <wps:txbx>
                      <w:txbxContent>
                        <w:p w14:paraId="68DDCFC4" w14:textId="77777777" w:rsidR="00AD7E94" w:rsidRDefault="000447A2">
                          <w:pPr>
                            <w:spacing w:before="12"/>
                            <w:ind w:left="20"/>
                            <w:rPr>
                              <w:sz w:val="20"/>
                            </w:rPr>
                          </w:pPr>
                          <w:r>
                            <w:rPr>
                              <w:spacing w:val="-10"/>
                              <w:sz w:val="13"/>
                            </w:rPr>
                            <w:t>2-8</w:t>
                          </w:r>
                        </w:p>
                      </w:txbxContent>
                    </wps:txbx>
                    <wps:bodyPr wrap="square" lIns="0" tIns="0" rIns="0" bIns="0" rtlCol="0"/>
                  </wps:wsp>
                </a:graphicData>
              </a:graphic>
            </wp:anchor>
          </w:drawing>
        </mc:Choice>
        <mc:Fallback>
          <w:pict>
            <v:shapetype w14:anchorId="1056309C" id="_x0000_t202" coordsize="21600,21600" o:spt="202" path="m,l,21600r21600,l21600,xe">
              <v:stroke joinstyle="miter"/>
              <v:path gradientshapeok="t" o:connecttype="rect"/>
            </v:shapetype>
            <v:shape id="Textbox 52" o:spid="_x0000_s1047" type="#_x0000_t202" style="position:absolute;margin-left:388.35pt;margin-top:574.7pt;width:15.35pt;height:13.1pt;z-index:-251688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" filled="f" stroked="f">
              <v:textbox inset="0,0,0,0">
                <w:txbxContent>
                  <w:p w14:paraId="68DDCFC4" w14:textId="77777777" w:rsidR="00AD7E94" w:rsidRDefault="000447A2">
                    <w:pPr>
                      <w:spacing w:before="12"/>
                      <w:ind w:left="20"/>
                      <w:rPr>
                        <w:sz w:val="20"/>
                      </w:rPr>
                    </w:pPr>
                    <w:r>
                      <w:rPr>
                        <w:spacing w:val="-10"/>
                        <w:sz w:val="13"/>
                      </w:rPr>
                      <w:t>2-8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AA0AC8" w14:textId="77777777" w:rsidR="000447A2" w:rsidRDefault="000447A2">
      <w:r>
        <w:separator/>
      </w:r>
    </w:p>
  </w:footnote>
  <w:footnote w:type="continuationSeparator" w:id="0">
    <w:p w14:paraId="60754791" w14:textId="77777777" w:rsidR="000447A2" w:rsidRDefault="000447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61824"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01920" behindDoc="1" locked="0" layoutInCell="1" allowOverlap="1" wp14:anchorId="4D7BA549" wp14:editId="1B80B2F8">
              <wp:simplePos x="0" y="0"/>
              <wp:positionH relativeFrom="page">
                <wp:posOffset>895350</wp:posOffset>
              </wp:positionH>
              <wp:positionV relativeFrom="page">
                <wp:posOffset>761237</wp:posOffset>
              </wp:positionV>
              <wp:extent cx="5982335" cy="6350"/>
              <wp:effectExtent l="0" t="0" r="0" b="0"/>
              <wp:wrapNone/>
              <wp:docPr id="3" name="Graphic 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6360BF5" id="Graphic 3" o:spid="_x0000_s1026" style="position:absolute;margin-left:70.5pt;margin-top:59.95pt;width:471.05pt;height:.5pt;z-index:-25171456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06016" behindDoc="1" locked="0" layoutInCell="1" allowOverlap="1" wp14:anchorId="335E9894" wp14:editId="4F10405A">
              <wp:simplePos x="0" y="0"/>
              <wp:positionH relativeFrom="page">
                <wp:posOffset>901572</wp:posOffset>
              </wp:positionH>
              <wp:positionV relativeFrom="page">
                <wp:posOffset>449974</wp:posOffset>
              </wp:positionV>
              <wp:extent cx="2710180" cy="313055"/>
              <wp:effectExtent l="0" t="0" r="0" b="0"/>
              <wp:wrapNone/>
              <wp:docPr id="4" name="Textbox 4"/>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48AF3F0D" w14:textId="77777777" w:rsidR="00AD7E94" w:rsidRDefault="000447A2">
                          <w:pPr>
                            <w:spacing w:before="12"/>
                            <w:ind w:left="20"/>
                            <w:rPr>
                              <w:sz w:val="20"/>
                              <w:lang w:eastAsia="ja-JP"/>
                            </w:rPr>
                          </w:pPr>
                          <w:r>
                            <w:rPr>
                              <w:sz w:val="13"/>
                              <w:lang w:eastAsia="ja-JP"/>
                            </w:rPr>
                            <w:t>バージニア州沿岸洋上風力商業プロジェクト 環境影響評価書草案</w:t>
                          </w:r>
                        </w:p>
                      </w:txbxContent>
                    </wps:txbx>
                    <wps:bodyPr wrap="square" lIns="0" tIns="0" rIns="0" bIns="0" rtlCol="0"/>
                  </wps:wsp>
                </a:graphicData>
              </a:graphic>
            </wp:anchor>
          </w:drawing>
        </mc:Choice>
        <mc:Fallback>
          <w:pict>
            <v:shapetype w14:anchorId="335E9894" id="_x0000_t202" coordsize="21600,21600" o:spt="202" path="m,l,21600r21600,l21600,xe">
              <v:stroke joinstyle="miter"/>
              <v:path gradientshapeok="t" o:connecttype="rect"/>
            </v:shapetype>
            <v:shape id="Textbox 4" o:spid="_x0000_s1027" type="#_x0000_t202" style="position:absolute;margin-left:71pt;margin-top:35.45pt;width:213.4pt;height:24.65pt;z-index:-25171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" filled="f" stroked="f">
              <v:textbox inset="0,0,0,0">
                <w:txbxContent>
                  <w:p w14:paraId="48AF3F0D" w14:textId="77777777" w:rsidR="00AD7E94" w:rsidRDefault="000447A2">
                    <w:pPr>
                      <w:spacing w:before="12"/>
                      <w:ind w:left="20"/>
                      <w:rPr>
                        <w:sz w:val="20"/>
                        <w:lang w:eastAsia="ja-JP"/>
                      </w:rPr>
                    </w:pPr>
                    <w:r>
                      <w:rPr>
                        <w:sz w:val="13"/>
                        <w:lang w:eastAsia="ja-JP"/>
                      </w:rPr>
                      <w:t>バージニア州沿岸洋上風力商業プロジェクト 環境影響評価書草案</w:t>
                    </w:r>
                  </w:p>
                </w:txbxContent>
              </v:textbox>
              <w10:wrap anchorx="page" anchory="page"/>
            </v:shape>
          </w:pict>
        </mc:Fallback>
      </mc:AlternateContent>
    </w:r>
    <w:r>
      <w:rPr>
        <w:noProof/>
        <w:sz w:val="20"/>
      </w:rPr>
      <mc:AlternateContent>
        <mc:Choice Requires="wps">
          <w:drawing>
            <wp:anchor distT="0" distB="0" distL="0" distR="0" simplePos="0" relativeHeight="251610112" behindDoc="1" locked="0" layoutInCell="1" allowOverlap="1" wp14:anchorId="3D81ADB0" wp14:editId="32F10F7B">
              <wp:simplePos x="0" y="0"/>
              <wp:positionH relativeFrom="page">
                <wp:posOffset>5935359</wp:posOffset>
              </wp:positionH>
              <wp:positionV relativeFrom="page">
                <wp:posOffset>596316</wp:posOffset>
              </wp:positionV>
              <wp:extent cx="936625" cy="166370"/>
              <wp:effectExtent l="0" t="0" r="0" b="0"/>
              <wp:wrapNone/>
              <wp:docPr id="5" name="Textbox 5"/>
              <wp:cNvGraphicFramePr/>
              <a:graphic xmlns:a="http://schemas.openxmlformats.org/drawingml/2006/main">
                <a:graphicData uri="http://schemas.microsoft.com/office/word/2010/wordprocessingShape">
                  <wps:wsp>
                    <wps:cNvSpPr txBox="1"/>
                    <wps:spPr>
                      <a:xfrm>
                        <a:off x="0" y="0"/>
                        <a:ext cx="936625" cy="166370"/>
                      </a:xfrm>
                      <a:prstGeom prst="rect">
                        <a:avLst/>
                      </a:prstGeom>
                    </wps:spPr>
                    <wps:txbx>
                      <w:txbxContent>
                        <w:p w14:paraId="1902352A" w14:textId="77777777" w:rsidR="00AD7E94" w:rsidRDefault="000447A2">
                          <w:pPr>
                            <w:spacing w:before="12"/>
                            <w:ind w:left="20"/>
                            <w:rPr>
                              <w:sz w:val="20"/>
                            </w:rPr>
                          </w:pPr>
                          <w:proofErr w:type="spellStart"/>
                          <w:r>
                            <w:rPr>
                              <w:spacing w:val="-2"/>
                              <w:sz w:val="13"/>
                            </w:rPr>
                            <w:t>目次</w:t>
                          </w:r>
                          <w:proofErr w:type="spellEnd"/>
                        </w:p>
                      </w:txbxContent>
                    </wps:txbx>
                    <wps:bodyPr wrap="square" lIns="0" tIns="0" rIns="0" bIns="0" rtlCol="0"/>
                  </wps:wsp>
                </a:graphicData>
              </a:graphic>
            </wp:anchor>
          </w:drawing>
        </mc:Choice>
        <mc:Fallback>
          <w:pict>
            <v:shape w14:anchorId="3D81ADB0" id="Textbox 5" o:spid="_x0000_s1028" type="#_x0000_t202" style="position:absolute;margin-left:467.35pt;margin-top:46.95pt;width:73.75pt;height:13.1pt;z-index:-251706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" filled="f" stroked="f">
              <v:textbox inset="0,0,0,0">
                <w:txbxContent>
                  <w:p w14:paraId="1902352A" w14:textId="77777777" w:rsidR="00AD7E94" w:rsidRDefault="000447A2">
                    <w:pPr>
                      <w:spacing w:before="12"/>
                      <w:ind w:left="20"/>
                      <w:rPr>
                        <w:sz w:val="20"/>
                      </w:rPr>
                    </w:pPr>
                    <w:proofErr w:type="spellStart"/>
                    <w:r>
                      <w:rPr>
                        <w:spacing w:val="-2"/>
                        <w:sz w:val="13"/>
                      </w:rPr>
                      <w:t>目次</w:t>
                    </w:r>
                    <w:proofErr w:type="spellEnd"/>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A0476"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44928" behindDoc="1" locked="0" layoutInCell="1" allowOverlap="1" wp14:anchorId="1B0D0BC4" wp14:editId="5E892BC1">
              <wp:simplePos x="0" y="0"/>
              <wp:positionH relativeFrom="page">
                <wp:posOffset>895350</wp:posOffset>
              </wp:positionH>
              <wp:positionV relativeFrom="page">
                <wp:posOffset>761237</wp:posOffset>
              </wp:positionV>
              <wp:extent cx="5982335" cy="6350"/>
              <wp:effectExtent l="0" t="0" r="0" b="0"/>
              <wp:wrapNone/>
              <wp:docPr id="56" name="Graphic 56"/>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DB2CFEC" id="Graphic 56" o:spid="_x0000_s1026" style="position:absolute;margin-left:70.5pt;margin-top:59.95pt;width:471.05pt;height:.5pt;z-index:-25167155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6976" behindDoc="1" locked="0" layoutInCell="1" allowOverlap="1" wp14:anchorId="4F6064E0" wp14:editId="400AD671">
              <wp:simplePos x="0" y="0"/>
              <wp:positionH relativeFrom="page">
                <wp:posOffset>901700</wp:posOffset>
              </wp:positionH>
              <wp:positionV relativeFrom="page">
                <wp:posOffset>449974</wp:posOffset>
              </wp:positionV>
              <wp:extent cx="2710180" cy="313055"/>
              <wp:effectExtent l="0" t="0" r="0" b="0"/>
              <wp:wrapNone/>
              <wp:docPr id="57" name="Textbox 57"/>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49CF7165"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4F6064E0" id="_x0000_t202" coordsize="21600,21600" o:spt="202" path="m,l,21600r21600,l21600,xe">
              <v:stroke joinstyle="miter"/>
              <v:path gradientshapeok="t" o:connecttype="rect"/>
            </v:shapetype>
            <v:shape id="Textbox 57" o:spid="_x0000_s1048" type="#_x0000_t202" style="position:absolute;margin-left:71pt;margin-top:35.45pt;width:213.4pt;height:24.65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" filled="f" stroked="f">
              <v:textbox inset="0,0,0,0">
                <w:txbxContent>
                  <w:p w14:paraId="49CF7165"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49024" behindDoc="1" locked="0" layoutInCell="1" allowOverlap="1" wp14:anchorId="7AD18A8F" wp14:editId="53BD842A">
              <wp:simplePos x="0" y="0"/>
              <wp:positionH relativeFrom="page">
                <wp:posOffset>4638004</wp:posOffset>
              </wp:positionH>
              <wp:positionV relativeFrom="page">
                <wp:posOffset>449974</wp:posOffset>
              </wp:positionV>
              <wp:extent cx="2233295" cy="313055"/>
              <wp:effectExtent l="0" t="0" r="0" b="0"/>
              <wp:wrapNone/>
              <wp:docPr id="58" name="Textbox 58"/>
              <wp:cNvGraphicFramePr/>
              <a:graphic xmlns:a="http://schemas.openxmlformats.org/drawingml/2006/main">
                <a:graphicData uri="http://schemas.microsoft.com/office/word/2010/wordprocessingShape">
                  <wps:wsp>
                    <wps:cNvSpPr txBox="1"/>
                    <wps:spPr>
                      <a:xfrm>
                        <a:off x="0" y="0"/>
                        <a:ext cx="2233295" cy="313055"/>
                      </a:xfrm>
                      <a:prstGeom prst="rect">
                        <a:avLst/>
                      </a:prstGeom>
                    </wps:spPr>
                    <wps:txbx>
                      <w:txbxContent>
                        <w:p w14:paraId="07FFF58D" w14:textId="77777777" w:rsidR="00AD7E94" w:rsidRDefault="000447A2">
                          <w:pPr>
                            <w:spacing w:before="12"/>
                            <w:ind w:left="20" w:right="14" w:firstLine="2692"/>
                            <w:rPr>
                              <w:sz w:val="20"/>
                              <w:lang w:eastAsia="ja-JP"/>
                            </w:rPr>
                          </w:pPr>
                          <w:r>
                            <w:rPr>
                              <w:sz w:val="13"/>
                              <w:lang w:eastAsia="ja-JP"/>
                            </w:rPr>
                            <w:t>第2章 提案</w:t>
                          </w:r>
                          <w:r>
                            <w:rPr>
                              <w:spacing w:val="-2"/>
                              <w:sz w:val="13"/>
                              <w:lang w:eastAsia="ja-JP"/>
                            </w:rPr>
                            <w:t>行為を</w:t>
                          </w:r>
                          <w:r>
                            <w:rPr>
                              <w:sz w:val="13"/>
                              <w:lang w:eastAsia="ja-JP"/>
                            </w:rPr>
                            <w:t>含む代替案</w:t>
                          </w:r>
                        </w:p>
                      </w:txbxContent>
                    </wps:txbx>
                    <wps:bodyPr wrap="square" lIns="0" tIns="0" rIns="0" bIns="0" rtlCol="0"/>
                  </wps:wsp>
                </a:graphicData>
              </a:graphic>
            </wp:anchor>
          </w:drawing>
        </mc:Choice>
        <mc:Fallback>
          <w:pict>
            <v:shape w14:anchorId="7AD18A8F" id="Textbox 58" o:spid="_x0000_s1049" type="#_x0000_t202" style="position:absolute;margin-left:365.2pt;margin-top:35.45pt;width:175.85pt;height:24.6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" filled="f" stroked="f">
              <v:textbox inset="0,0,0,0">
                <w:txbxContent>
                  <w:p w14:paraId="07FFF58D" w14:textId="77777777" w:rsidR="00AD7E94" w:rsidRDefault="000447A2">
                    <w:pPr>
                      <w:spacing w:before="12"/>
                      <w:ind w:left="20" w:right="14" w:firstLine="2692"/>
                      <w:rPr>
                        <w:sz w:val="20"/>
                        <w:lang w:eastAsia="ja-JP"/>
                      </w:rPr>
                    </w:pPr>
                    <w:r>
                      <w:rPr>
                        <w:sz w:val="13"/>
                        <w:lang w:eastAsia="ja-JP"/>
                      </w:rPr>
                      <w:t>第2章 提案</w:t>
                    </w:r>
                    <w:r>
                      <w:rPr>
                        <w:spacing w:val="-2"/>
                        <w:sz w:val="13"/>
                        <w:lang w:eastAsia="ja-JP"/>
                      </w:rPr>
                      <w:t>行為を</w:t>
                    </w:r>
                    <w:r>
                      <w:rPr>
                        <w:sz w:val="13"/>
                        <w:lang w:eastAsia="ja-JP"/>
                      </w:rPr>
                      <w:t>含む代替案</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DA8F1" w14:textId="77777777" w:rsidR="00AD7E94" w:rsidRDefault="00AD7E94">
    <w:pPr>
      <w:pStyle w:val="a3"/>
      <w:spacing w:before="0" w:line="14" w:lineRule="auto"/>
      <w:ind w:left="0"/>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AE679"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51072" behindDoc="1" locked="0" layoutInCell="1" allowOverlap="1" wp14:anchorId="1F0E0645" wp14:editId="78133997">
              <wp:simplePos x="0" y="0"/>
              <wp:positionH relativeFrom="page">
                <wp:posOffset>895350</wp:posOffset>
              </wp:positionH>
              <wp:positionV relativeFrom="page">
                <wp:posOffset>761237</wp:posOffset>
              </wp:positionV>
              <wp:extent cx="5982335" cy="6350"/>
              <wp:effectExtent l="0" t="0" r="0" b="0"/>
              <wp:wrapNone/>
              <wp:docPr id="65" name="Graphic 65"/>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AC18807" id="Graphic 65" o:spid="_x0000_s1026" style="position:absolute;margin-left:70.5pt;margin-top:59.95pt;width:471.05pt;height:.5pt;z-index:-25166540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53120" behindDoc="1" locked="0" layoutInCell="1" allowOverlap="1" wp14:anchorId="14953C5C" wp14:editId="3C395B7B">
              <wp:simplePos x="0" y="0"/>
              <wp:positionH relativeFrom="page">
                <wp:posOffset>901700</wp:posOffset>
              </wp:positionH>
              <wp:positionV relativeFrom="page">
                <wp:posOffset>449974</wp:posOffset>
              </wp:positionV>
              <wp:extent cx="2710180" cy="313055"/>
              <wp:effectExtent l="0" t="0" r="0" b="0"/>
              <wp:wrapNone/>
              <wp:docPr id="66" name="Textbox 66"/>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668E160D"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14953C5C" id="_x0000_t202" coordsize="21600,21600" o:spt="202" path="m,l,21600r21600,l21600,xe">
              <v:stroke joinstyle="miter"/>
              <v:path gradientshapeok="t" o:connecttype="rect"/>
            </v:shapetype>
            <v:shape id="Textbox 66" o:spid="_x0000_s1052" type="#_x0000_t202" style="position:absolute;margin-left:71pt;margin-top:35.45pt;width:213.4pt;height:24.6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" filled="f" stroked="f">
              <v:textbox inset="0,0,0,0">
                <w:txbxContent>
                  <w:p w14:paraId="668E160D"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55168" behindDoc="1" locked="0" layoutInCell="1" allowOverlap="1" wp14:anchorId="7F775126" wp14:editId="1F712C59">
              <wp:simplePos x="0" y="0"/>
              <wp:positionH relativeFrom="page">
                <wp:posOffset>4638004</wp:posOffset>
              </wp:positionH>
              <wp:positionV relativeFrom="page">
                <wp:posOffset>449974</wp:posOffset>
              </wp:positionV>
              <wp:extent cx="2233295" cy="313055"/>
              <wp:effectExtent l="0" t="0" r="0" b="0"/>
              <wp:wrapNone/>
              <wp:docPr id="67" name="Textbox 67"/>
              <wp:cNvGraphicFramePr/>
              <a:graphic xmlns:a="http://schemas.openxmlformats.org/drawingml/2006/main">
                <a:graphicData uri="http://schemas.microsoft.com/office/word/2010/wordprocessingShape">
                  <wps:wsp>
                    <wps:cNvSpPr txBox="1"/>
                    <wps:spPr>
                      <a:xfrm>
                        <a:off x="0" y="0"/>
                        <a:ext cx="2233295" cy="313055"/>
                      </a:xfrm>
                      <a:prstGeom prst="rect">
                        <a:avLst/>
                      </a:prstGeom>
                    </wps:spPr>
                    <wps:txbx>
                      <w:txbxContent>
                        <w:p w14:paraId="7B8B9A75" w14:textId="77777777" w:rsidR="00AD7E94" w:rsidRDefault="000447A2">
                          <w:pPr>
                            <w:spacing w:before="12"/>
                            <w:ind w:left="20" w:right="14" w:firstLine="2692"/>
                            <w:rPr>
                              <w:sz w:val="20"/>
                              <w:lang w:eastAsia="ja-JP"/>
                            </w:rPr>
                          </w:pPr>
                          <w:r>
                            <w:rPr>
                              <w:sz w:val="13"/>
                              <w:lang w:eastAsia="ja-JP"/>
                            </w:rPr>
                            <w:t>第2章 提案</w:t>
                          </w:r>
                          <w:r>
                            <w:rPr>
                              <w:spacing w:val="-2"/>
                              <w:sz w:val="13"/>
                              <w:lang w:eastAsia="ja-JP"/>
                            </w:rPr>
                            <w:t>行為を</w:t>
                          </w:r>
                          <w:r>
                            <w:rPr>
                              <w:sz w:val="13"/>
                              <w:lang w:eastAsia="ja-JP"/>
                            </w:rPr>
                            <w:t>含む代替案</w:t>
                          </w:r>
                        </w:p>
                      </w:txbxContent>
                    </wps:txbx>
                    <wps:bodyPr wrap="square" lIns="0" tIns="0" rIns="0" bIns="0" rtlCol="0"/>
                  </wps:wsp>
                </a:graphicData>
              </a:graphic>
            </wp:anchor>
          </w:drawing>
        </mc:Choice>
        <mc:Fallback>
          <w:pict>
            <v:shape w14:anchorId="7F775126" id="Textbox 67" o:spid="_x0000_s1053" type="#_x0000_t202" style="position:absolute;margin-left:365.2pt;margin-top:35.45pt;width:175.85pt;height:24.6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" filled="f" stroked="f">
              <v:textbox inset="0,0,0,0">
                <w:txbxContent>
                  <w:p w14:paraId="7B8B9A75" w14:textId="77777777" w:rsidR="00AD7E94" w:rsidRDefault="000447A2">
                    <w:pPr>
                      <w:spacing w:before="12"/>
                      <w:ind w:left="20" w:right="14" w:firstLine="2692"/>
                      <w:rPr>
                        <w:sz w:val="20"/>
                        <w:lang w:eastAsia="ja-JP"/>
                      </w:rPr>
                    </w:pPr>
                    <w:r>
                      <w:rPr>
                        <w:sz w:val="13"/>
                        <w:lang w:eastAsia="ja-JP"/>
                      </w:rPr>
                      <w:t>第2章 提案</w:t>
                    </w:r>
                    <w:r>
                      <w:rPr>
                        <w:spacing w:val="-2"/>
                        <w:sz w:val="13"/>
                        <w:lang w:eastAsia="ja-JP"/>
                      </w:rPr>
                      <w:t>行為を</w:t>
                    </w:r>
                    <w:r>
                      <w:rPr>
                        <w:sz w:val="13"/>
                        <w:lang w:eastAsia="ja-JP"/>
                      </w:rPr>
                      <w:t>含む代替案</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83D31"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57216" behindDoc="1" locked="0" layoutInCell="1" allowOverlap="1" wp14:anchorId="7EF27E91" wp14:editId="37EE8DEB">
              <wp:simplePos x="0" y="0"/>
              <wp:positionH relativeFrom="page">
                <wp:posOffset>895350</wp:posOffset>
              </wp:positionH>
              <wp:positionV relativeFrom="page">
                <wp:posOffset>761237</wp:posOffset>
              </wp:positionV>
              <wp:extent cx="8268334" cy="6350"/>
              <wp:effectExtent l="0" t="0" r="0" b="0"/>
              <wp:wrapNone/>
              <wp:docPr id="78" name="Graphic 78"/>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FB6115B" id="Graphic 78" o:spid="_x0000_s1026" style="position:absolute;margin-left:70.5pt;margin-top:59.95pt;width:651.05pt;height:.5pt;z-index:-251659264;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" path="m8267712,l,,,6096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59264" behindDoc="1" locked="0" layoutInCell="1" allowOverlap="1" wp14:anchorId="55C732FB" wp14:editId="55FBB361">
              <wp:simplePos x="0" y="0"/>
              <wp:positionH relativeFrom="page">
                <wp:posOffset>901700</wp:posOffset>
              </wp:positionH>
              <wp:positionV relativeFrom="page">
                <wp:posOffset>449974</wp:posOffset>
              </wp:positionV>
              <wp:extent cx="2709545" cy="313055"/>
              <wp:effectExtent l="0" t="0" r="0" b="0"/>
              <wp:wrapNone/>
              <wp:docPr id="79" name="Textbox 79"/>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476445D5"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55C732FB" id="_x0000_t202" coordsize="21600,21600" o:spt="202" path="m,l,21600r21600,l21600,xe">
              <v:stroke joinstyle="miter"/>
              <v:path gradientshapeok="t" o:connecttype="rect"/>
            </v:shapetype>
            <v:shape id="Textbox 79" o:spid="_x0000_s1055" type="#_x0000_t202" style="position:absolute;margin-left:71pt;margin-top:35.45pt;width:213.35pt;height:24.6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CU1DcoggEAAPACAAAOAAAAAAAAAAAAAAAAAC4CAABk&#10;cnMvZTJvRG9jLnhtbFBLAQItABQABgAIAAAAIQAeF0Ha3wAAAAoBAAAPAAAAAAAAAAAAAAAAANwD&#10;AABkcnMvZG93bnJldi54bWxQSwUGAAAAAAQABADzAAAA6AQAAAAA&#10;" filled="f" stroked="f">
              <v:textbox inset="0,0,0,0">
                <w:txbxContent>
                  <w:p w14:paraId="476445D5"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341D752B" wp14:editId="6924BFCC">
              <wp:simplePos x="0" y="0"/>
              <wp:positionH relativeFrom="page">
                <wp:posOffset>6923868</wp:posOffset>
              </wp:positionH>
              <wp:positionV relativeFrom="page">
                <wp:posOffset>449974</wp:posOffset>
              </wp:positionV>
              <wp:extent cx="2233295" cy="313055"/>
              <wp:effectExtent l="0" t="0" r="0" b="0"/>
              <wp:wrapNone/>
              <wp:docPr id="80" name="Textbox 80"/>
              <wp:cNvGraphicFramePr/>
              <a:graphic xmlns:a="http://schemas.openxmlformats.org/drawingml/2006/main">
                <a:graphicData uri="http://schemas.microsoft.com/office/word/2010/wordprocessingShape">
                  <wps:wsp>
                    <wps:cNvSpPr txBox="1"/>
                    <wps:spPr>
                      <a:xfrm>
                        <a:off x="0" y="0"/>
                        <a:ext cx="2233295" cy="313055"/>
                      </a:xfrm>
                      <a:prstGeom prst="rect">
                        <a:avLst/>
                      </a:prstGeom>
                    </wps:spPr>
                    <wps:txbx>
                      <w:txbxContent>
                        <w:p w14:paraId="2CBB311E" w14:textId="77777777" w:rsidR="00AD7E94" w:rsidRDefault="000447A2">
                          <w:pPr>
                            <w:spacing w:before="12"/>
                            <w:ind w:left="20" w:right="14" w:firstLine="2692"/>
                            <w:rPr>
                              <w:sz w:val="20"/>
                              <w:lang w:eastAsia="ja-JP"/>
                            </w:rPr>
                          </w:pPr>
                          <w:r>
                            <w:rPr>
                              <w:sz w:val="13"/>
                              <w:lang w:eastAsia="ja-JP"/>
                            </w:rPr>
                            <w:t>第2章 提案</w:t>
                          </w:r>
                          <w:r>
                            <w:rPr>
                              <w:spacing w:val="-2"/>
                              <w:sz w:val="13"/>
                              <w:lang w:eastAsia="ja-JP"/>
                            </w:rPr>
                            <w:t>行為を</w:t>
                          </w:r>
                          <w:r>
                            <w:rPr>
                              <w:sz w:val="13"/>
                              <w:lang w:eastAsia="ja-JP"/>
                            </w:rPr>
                            <w:t>含む代替案</w:t>
                          </w:r>
                        </w:p>
                      </w:txbxContent>
                    </wps:txbx>
                    <wps:bodyPr wrap="square" lIns="0" tIns="0" rIns="0" bIns="0" rtlCol="0"/>
                  </wps:wsp>
                </a:graphicData>
              </a:graphic>
            </wp:anchor>
          </w:drawing>
        </mc:Choice>
        <mc:Fallback>
          <w:pict>
            <v:shape w14:anchorId="341D752B" id="Textbox 80" o:spid="_x0000_s1056" type="#_x0000_t202" style="position:absolute;margin-left:545.2pt;margin-top:35.45pt;width:175.85pt;height:24.6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" filled="f" stroked="f">
              <v:textbox inset="0,0,0,0">
                <w:txbxContent>
                  <w:p w14:paraId="2CBB311E" w14:textId="77777777" w:rsidR="00AD7E94" w:rsidRDefault="000447A2">
                    <w:pPr>
                      <w:spacing w:before="12"/>
                      <w:ind w:left="20" w:right="14" w:firstLine="2692"/>
                      <w:rPr>
                        <w:sz w:val="20"/>
                        <w:lang w:eastAsia="ja-JP"/>
                      </w:rPr>
                    </w:pPr>
                    <w:r>
                      <w:rPr>
                        <w:sz w:val="13"/>
                        <w:lang w:eastAsia="ja-JP"/>
                      </w:rPr>
                      <w:t>第2章 提案</w:t>
                    </w:r>
                    <w:r>
                      <w:rPr>
                        <w:spacing w:val="-2"/>
                        <w:sz w:val="13"/>
                        <w:lang w:eastAsia="ja-JP"/>
                      </w:rPr>
                      <w:t>行為を</w:t>
                    </w:r>
                    <w:r>
                      <w:rPr>
                        <w:sz w:val="13"/>
                        <w:lang w:eastAsia="ja-JP"/>
                      </w:rPr>
                      <w:t>含む代替案</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875E9"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63360" behindDoc="1" locked="0" layoutInCell="1" allowOverlap="1" wp14:anchorId="5D45BB0F" wp14:editId="572605AA">
              <wp:simplePos x="0" y="0"/>
              <wp:positionH relativeFrom="page">
                <wp:posOffset>895350</wp:posOffset>
              </wp:positionH>
              <wp:positionV relativeFrom="page">
                <wp:posOffset>761237</wp:posOffset>
              </wp:positionV>
              <wp:extent cx="5982335" cy="6350"/>
              <wp:effectExtent l="0" t="0" r="0" b="0"/>
              <wp:wrapNone/>
              <wp:docPr id="83" name="Graphic 8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8DD314D" id="Graphic 83" o:spid="_x0000_s1026" style="position:absolute;margin-left:70.5pt;margin-top:59.95pt;width:471.05pt;height:.5pt;z-index:-25165312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5408" behindDoc="1" locked="0" layoutInCell="1" allowOverlap="1" wp14:anchorId="68B43514" wp14:editId="646536CD">
              <wp:simplePos x="0" y="0"/>
              <wp:positionH relativeFrom="page">
                <wp:posOffset>901700</wp:posOffset>
              </wp:positionH>
              <wp:positionV relativeFrom="page">
                <wp:posOffset>449974</wp:posOffset>
              </wp:positionV>
              <wp:extent cx="2709545" cy="313055"/>
              <wp:effectExtent l="0" t="0" r="0" b="0"/>
              <wp:wrapNone/>
              <wp:docPr id="84" name="Textbox 84"/>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55F9E91A"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68B43514" id="_x0000_t202" coordsize="21600,21600" o:spt="202" path="m,l,21600r21600,l21600,xe">
              <v:stroke joinstyle="miter"/>
              <v:path gradientshapeok="t" o:connecttype="rect"/>
            </v:shapetype>
            <v:shape id="Textbox 84" o:spid="_x0000_s1058" type="#_x0000_t202" style="position:absolute;margin-left:71pt;margin-top:35.45pt;width:213.35pt;height:24.6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" filled="f" stroked="f">
              <v:textbox inset="0,0,0,0">
                <w:txbxContent>
                  <w:p w14:paraId="55F9E91A"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67456" behindDoc="1" locked="0" layoutInCell="1" allowOverlap="1" wp14:anchorId="19F43DF4" wp14:editId="49F96732">
              <wp:simplePos x="0" y="0"/>
              <wp:positionH relativeFrom="page">
                <wp:posOffset>3946761</wp:posOffset>
              </wp:positionH>
              <wp:positionV relativeFrom="page">
                <wp:posOffset>449974</wp:posOffset>
              </wp:positionV>
              <wp:extent cx="2925445" cy="313055"/>
              <wp:effectExtent l="0" t="0" r="0" b="0"/>
              <wp:wrapNone/>
              <wp:docPr id="85" name="Textbox 85"/>
              <wp:cNvGraphicFramePr/>
              <a:graphic xmlns:a="http://schemas.openxmlformats.org/drawingml/2006/main">
                <a:graphicData uri="http://schemas.microsoft.com/office/word/2010/wordprocessingShape">
                  <wps:wsp>
                    <wps:cNvSpPr txBox="1"/>
                    <wps:spPr>
                      <a:xfrm>
                        <a:off x="0" y="0"/>
                        <a:ext cx="2925445" cy="313055"/>
                      </a:xfrm>
                      <a:prstGeom prst="rect">
                        <a:avLst/>
                      </a:prstGeom>
                    </wps:spPr>
                    <wps:txbx>
                      <w:txbxContent>
                        <w:p w14:paraId="465F4F35" w14:textId="77777777" w:rsidR="00AD7E94" w:rsidRDefault="000447A2">
                          <w:pPr>
                            <w:spacing w:before="12"/>
                            <w:ind w:left="20" w:right="18" w:firstLine="3781"/>
                            <w:rPr>
                              <w:sz w:val="20"/>
                              <w:lang w:eastAsia="ja-JP"/>
                            </w:rPr>
                          </w:pPr>
                          <w:r>
                            <w:rPr>
                              <w:sz w:val="13"/>
                              <w:lang w:eastAsia="ja-JP"/>
                            </w:rPr>
                            <w:t>第3章 影響を受ける環境と環境</w:t>
                          </w:r>
                          <w:r>
                            <w:rPr>
                              <w:spacing w:val="-2"/>
                              <w:sz w:val="13"/>
                              <w:lang w:eastAsia="ja-JP"/>
                            </w:rPr>
                            <w:t>影響</w:t>
                          </w:r>
                        </w:p>
                      </w:txbxContent>
                    </wps:txbx>
                    <wps:bodyPr wrap="square" lIns="0" tIns="0" rIns="0" bIns="0" rtlCol="0"/>
                  </wps:wsp>
                </a:graphicData>
              </a:graphic>
            </wp:anchor>
          </w:drawing>
        </mc:Choice>
        <mc:Fallback>
          <w:pict>
            <v:shape w14:anchorId="19F43DF4" id="Textbox 85" o:spid="_x0000_s1059" type="#_x0000_t202" style="position:absolute;margin-left:310.75pt;margin-top:35.45pt;width:230.35pt;height:24.6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" filled="f" stroked="f">
              <v:textbox inset="0,0,0,0">
                <w:txbxContent>
                  <w:p w14:paraId="465F4F35" w14:textId="77777777" w:rsidR="00AD7E94" w:rsidRDefault="000447A2">
                    <w:pPr>
                      <w:spacing w:before="12"/>
                      <w:ind w:left="20" w:right="18" w:firstLine="3781"/>
                      <w:rPr>
                        <w:sz w:val="20"/>
                        <w:lang w:eastAsia="ja-JP"/>
                      </w:rPr>
                    </w:pPr>
                    <w:r>
                      <w:rPr>
                        <w:sz w:val="13"/>
                        <w:lang w:eastAsia="ja-JP"/>
                      </w:rPr>
                      <w:t>第3章 影響を受ける環境と環境</w:t>
                    </w:r>
                    <w:r>
                      <w:rPr>
                        <w:spacing w:val="-2"/>
                        <w:sz w:val="13"/>
                        <w:lang w:eastAsia="ja-JP"/>
                      </w:rPr>
                      <w:t>影響</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4D5CA"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69504" behindDoc="1" locked="0" layoutInCell="1" allowOverlap="1" wp14:anchorId="52CA301A" wp14:editId="31A4241F">
              <wp:simplePos x="0" y="0"/>
              <wp:positionH relativeFrom="page">
                <wp:posOffset>895350</wp:posOffset>
              </wp:positionH>
              <wp:positionV relativeFrom="page">
                <wp:posOffset>761237</wp:posOffset>
              </wp:positionV>
              <wp:extent cx="5982335" cy="6350"/>
              <wp:effectExtent l="0" t="0" r="0" b="0"/>
              <wp:wrapNone/>
              <wp:docPr id="88" name="Graphic 88"/>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2BCF4BD" id="Graphic 88" o:spid="_x0000_s1026" style="position:absolute;margin-left:70.5pt;margin-top:59.95pt;width:471.05pt;height:.5pt;z-index:-25164697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1552" behindDoc="1" locked="0" layoutInCell="1" allowOverlap="1" wp14:anchorId="010A8877" wp14:editId="0C21F07C">
              <wp:simplePos x="0" y="0"/>
              <wp:positionH relativeFrom="page">
                <wp:posOffset>901700</wp:posOffset>
              </wp:positionH>
              <wp:positionV relativeFrom="page">
                <wp:posOffset>449974</wp:posOffset>
              </wp:positionV>
              <wp:extent cx="2710180" cy="313055"/>
              <wp:effectExtent l="0" t="0" r="0" b="0"/>
              <wp:wrapNone/>
              <wp:docPr id="89" name="Textbox 89"/>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0A3E858A"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010A8877" id="_x0000_t202" coordsize="21600,21600" o:spt="202" path="m,l,21600r21600,l21600,xe">
              <v:stroke joinstyle="miter"/>
              <v:path gradientshapeok="t" o:connecttype="rect"/>
            </v:shapetype>
            <v:shape id="Textbox 89" o:spid="_x0000_s1061" type="#_x0000_t202" style="position:absolute;margin-left:71pt;margin-top:35.45pt;width:213.4pt;height:24.6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" filled="f" stroked="f">
              <v:textbox inset="0,0,0,0">
                <w:txbxContent>
                  <w:p w14:paraId="0A3E858A"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73600" behindDoc="1" locked="0" layoutInCell="1" allowOverlap="1" wp14:anchorId="0D1381D1" wp14:editId="4067F9D1">
              <wp:simplePos x="0" y="0"/>
              <wp:positionH relativeFrom="page">
                <wp:posOffset>6263292</wp:posOffset>
              </wp:positionH>
              <wp:positionV relativeFrom="page">
                <wp:posOffset>449974</wp:posOffset>
              </wp:positionV>
              <wp:extent cx="608330" cy="313055"/>
              <wp:effectExtent l="0" t="0" r="0" b="0"/>
              <wp:wrapNone/>
              <wp:docPr id="90" name="Textbox 90"/>
              <wp:cNvGraphicFramePr/>
              <a:graphic xmlns:a="http://schemas.openxmlformats.org/drawingml/2006/main">
                <a:graphicData uri="http://schemas.microsoft.com/office/word/2010/wordprocessingShape">
                  <wps:wsp>
                    <wps:cNvSpPr txBox="1"/>
                    <wps:spPr>
                      <a:xfrm>
                        <a:off x="0" y="0"/>
                        <a:ext cx="608330" cy="313055"/>
                      </a:xfrm>
                      <a:prstGeom prst="rect">
                        <a:avLst/>
                      </a:prstGeom>
                    </wps:spPr>
                    <wps:txbx>
                      <w:txbxContent>
                        <w:p w14:paraId="57E9683E" w14:textId="77777777" w:rsidR="00AD7E94" w:rsidRDefault="000447A2">
                          <w:pPr>
                            <w:spacing w:before="12"/>
                            <w:ind w:left="20" w:right="15" w:firstLine="16"/>
                            <w:rPr>
                              <w:sz w:val="20"/>
                            </w:rPr>
                          </w:pPr>
                          <w:r>
                            <w:rPr>
                              <w:sz w:val="13"/>
                            </w:rPr>
                            <w:t xml:space="preserve">セクション3.4 </w:t>
                          </w:r>
                          <w:proofErr w:type="spellStart"/>
                          <w:r>
                            <w:rPr>
                              <w:sz w:val="13"/>
                            </w:rPr>
                            <w:t>大気の</w:t>
                          </w:r>
                          <w:r>
                            <w:rPr>
                              <w:spacing w:val="-2"/>
                              <w:sz w:val="13"/>
                            </w:rPr>
                            <w:t>質</w:t>
                          </w:r>
                          <w:proofErr w:type="spellEnd"/>
                        </w:p>
                      </w:txbxContent>
                    </wps:txbx>
                    <wps:bodyPr wrap="square" lIns="0" tIns="0" rIns="0" bIns="0" rtlCol="0"/>
                  </wps:wsp>
                </a:graphicData>
              </a:graphic>
            </wp:anchor>
          </w:drawing>
        </mc:Choice>
        <mc:Fallback>
          <w:pict>
            <v:shape w14:anchorId="0D1381D1" id="Textbox 90" o:spid="_x0000_s1062" type="#_x0000_t202" style="position:absolute;margin-left:493.15pt;margin-top:35.45pt;width:47.9pt;height:24.6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" filled="f" stroked="f">
              <v:textbox inset="0,0,0,0">
                <w:txbxContent>
                  <w:p w14:paraId="57E9683E" w14:textId="77777777" w:rsidR="00AD7E94" w:rsidRDefault="000447A2">
                    <w:pPr>
                      <w:spacing w:before="12"/>
                      <w:ind w:left="20" w:right="15" w:firstLine="16"/>
                      <w:rPr>
                        <w:sz w:val="20"/>
                      </w:rPr>
                    </w:pPr>
                    <w:r>
                      <w:rPr>
                        <w:sz w:val="13"/>
                      </w:rPr>
                      <w:t xml:space="preserve">セクション3.4 </w:t>
                    </w:r>
                    <w:proofErr w:type="spellStart"/>
                    <w:r>
                      <w:rPr>
                        <w:sz w:val="13"/>
                      </w:rPr>
                      <w:t>大気の</w:t>
                    </w:r>
                    <w:r>
                      <w:rPr>
                        <w:spacing w:val="-2"/>
                        <w:sz w:val="13"/>
                      </w:rPr>
                      <w:t>質</w:t>
                    </w:r>
                    <w:proofErr w:type="spellEnd"/>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F0A51"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75648" behindDoc="1" locked="0" layoutInCell="1" allowOverlap="1" wp14:anchorId="4FD5DAA8" wp14:editId="5A32307A">
              <wp:simplePos x="0" y="0"/>
              <wp:positionH relativeFrom="page">
                <wp:posOffset>895350</wp:posOffset>
              </wp:positionH>
              <wp:positionV relativeFrom="page">
                <wp:posOffset>761237</wp:posOffset>
              </wp:positionV>
              <wp:extent cx="5982335" cy="6350"/>
              <wp:effectExtent l="0" t="0" r="0" b="0"/>
              <wp:wrapNone/>
              <wp:docPr id="94" name="Graphic 94"/>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B1C5801" id="Graphic 94" o:spid="_x0000_s1026" style="position:absolute;margin-left:70.5pt;margin-top:59.95pt;width:471.05pt;height:.5pt;z-index:-25164083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7696" behindDoc="1" locked="0" layoutInCell="1" allowOverlap="1" wp14:anchorId="527AA32B" wp14:editId="45D28336">
              <wp:simplePos x="0" y="0"/>
              <wp:positionH relativeFrom="page">
                <wp:posOffset>901700</wp:posOffset>
              </wp:positionH>
              <wp:positionV relativeFrom="page">
                <wp:posOffset>449974</wp:posOffset>
              </wp:positionV>
              <wp:extent cx="2710180" cy="313055"/>
              <wp:effectExtent l="0" t="0" r="0" b="0"/>
              <wp:wrapNone/>
              <wp:docPr id="95" name="Textbox 95"/>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5364D408"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527AA32B" id="_x0000_t202" coordsize="21600,21600" o:spt="202" path="m,l,21600r21600,l21600,xe">
              <v:stroke joinstyle="miter"/>
              <v:path gradientshapeok="t" o:connecttype="rect"/>
            </v:shapetype>
            <v:shape id="Textbox 95" o:spid="_x0000_s1064" type="#_x0000_t202" style="position:absolute;margin-left:71pt;margin-top:35.45pt;width:213.4pt;height:24.6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" filled="f" stroked="f">
              <v:textbox inset="0,0,0,0">
                <w:txbxContent>
                  <w:p w14:paraId="5364D408"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79744" behindDoc="1" locked="0" layoutInCell="1" allowOverlap="1" wp14:anchorId="3800793F" wp14:editId="05383C6F">
              <wp:simplePos x="0" y="0"/>
              <wp:positionH relativeFrom="page">
                <wp:posOffset>6263292</wp:posOffset>
              </wp:positionH>
              <wp:positionV relativeFrom="page">
                <wp:posOffset>449974</wp:posOffset>
              </wp:positionV>
              <wp:extent cx="608330" cy="313055"/>
              <wp:effectExtent l="0" t="0" r="0" b="0"/>
              <wp:wrapNone/>
              <wp:docPr id="96" name="Textbox 96"/>
              <wp:cNvGraphicFramePr/>
              <a:graphic xmlns:a="http://schemas.openxmlformats.org/drawingml/2006/main">
                <a:graphicData uri="http://schemas.microsoft.com/office/word/2010/wordprocessingShape">
                  <wps:wsp>
                    <wps:cNvSpPr txBox="1"/>
                    <wps:spPr>
                      <a:xfrm>
                        <a:off x="0" y="0"/>
                        <a:ext cx="608330" cy="313055"/>
                      </a:xfrm>
                      <a:prstGeom prst="rect">
                        <a:avLst/>
                      </a:prstGeom>
                    </wps:spPr>
                    <wps:txbx>
                      <w:txbxContent>
                        <w:p w14:paraId="1FB3D348" w14:textId="77777777" w:rsidR="00AD7E94" w:rsidRDefault="000447A2">
                          <w:pPr>
                            <w:spacing w:before="12"/>
                            <w:ind w:left="20" w:right="15" w:firstLine="16"/>
                            <w:rPr>
                              <w:sz w:val="20"/>
                            </w:rPr>
                          </w:pPr>
                          <w:r>
                            <w:rPr>
                              <w:sz w:val="13"/>
                            </w:rPr>
                            <w:t xml:space="preserve">セクション3.4 </w:t>
                          </w:r>
                          <w:proofErr w:type="spellStart"/>
                          <w:r>
                            <w:rPr>
                              <w:sz w:val="13"/>
                            </w:rPr>
                            <w:t>大気の</w:t>
                          </w:r>
                          <w:r>
                            <w:rPr>
                              <w:spacing w:val="-2"/>
                              <w:sz w:val="13"/>
                            </w:rPr>
                            <w:t>質</w:t>
                          </w:r>
                          <w:proofErr w:type="spellEnd"/>
                        </w:p>
                      </w:txbxContent>
                    </wps:txbx>
                    <wps:bodyPr wrap="square" lIns="0" tIns="0" rIns="0" bIns="0" rtlCol="0"/>
                  </wps:wsp>
                </a:graphicData>
              </a:graphic>
            </wp:anchor>
          </w:drawing>
        </mc:Choice>
        <mc:Fallback>
          <w:pict>
            <v:shape w14:anchorId="3800793F" id="Textbox 96" o:spid="_x0000_s1065" type="#_x0000_t202" style="position:absolute;margin-left:493.15pt;margin-top:35.45pt;width:47.9pt;height:24.6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" filled="f" stroked="f">
              <v:textbox inset="0,0,0,0">
                <w:txbxContent>
                  <w:p w14:paraId="1FB3D348" w14:textId="77777777" w:rsidR="00AD7E94" w:rsidRDefault="000447A2">
                    <w:pPr>
                      <w:spacing w:before="12"/>
                      <w:ind w:left="20" w:right="15" w:firstLine="16"/>
                      <w:rPr>
                        <w:sz w:val="20"/>
                      </w:rPr>
                    </w:pPr>
                    <w:r>
                      <w:rPr>
                        <w:sz w:val="13"/>
                      </w:rPr>
                      <w:t xml:space="preserve">セクション3.4 </w:t>
                    </w:r>
                    <w:proofErr w:type="spellStart"/>
                    <w:r>
                      <w:rPr>
                        <w:sz w:val="13"/>
                      </w:rPr>
                      <w:t>大気の</w:t>
                    </w:r>
                    <w:r>
                      <w:rPr>
                        <w:spacing w:val="-2"/>
                        <w:sz w:val="13"/>
                      </w:rPr>
                      <w:t>質</w:t>
                    </w:r>
                    <w:proofErr w:type="spellEnd"/>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BBF3B"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81792" behindDoc="1" locked="0" layoutInCell="1" allowOverlap="1" wp14:anchorId="1A140C52" wp14:editId="0E295A9E">
              <wp:simplePos x="0" y="0"/>
              <wp:positionH relativeFrom="page">
                <wp:posOffset>895350</wp:posOffset>
              </wp:positionH>
              <wp:positionV relativeFrom="page">
                <wp:posOffset>761237</wp:posOffset>
              </wp:positionV>
              <wp:extent cx="5982335" cy="6350"/>
              <wp:effectExtent l="0" t="0" r="0" b="0"/>
              <wp:wrapNone/>
              <wp:docPr id="104" name="Graphic 104"/>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3F46E75" id="Graphic 104" o:spid="_x0000_s1026" style="position:absolute;margin-left:70.5pt;margin-top:59.95pt;width:471.05pt;height:.5pt;z-index:-25163468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83840" behindDoc="1" locked="0" layoutInCell="1" allowOverlap="1" wp14:anchorId="6386150C" wp14:editId="29E2494C">
              <wp:simplePos x="0" y="0"/>
              <wp:positionH relativeFrom="page">
                <wp:posOffset>901700</wp:posOffset>
              </wp:positionH>
              <wp:positionV relativeFrom="page">
                <wp:posOffset>449974</wp:posOffset>
              </wp:positionV>
              <wp:extent cx="2709545" cy="313055"/>
              <wp:effectExtent l="0" t="0" r="0" b="0"/>
              <wp:wrapNone/>
              <wp:docPr id="105" name="Textbox 105"/>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360D3EB6"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6386150C" id="_x0000_t202" coordsize="21600,21600" o:spt="202" path="m,l,21600r21600,l21600,xe">
              <v:stroke joinstyle="miter"/>
              <v:path gradientshapeok="t" o:connecttype="rect"/>
            </v:shapetype>
            <v:shape id="Textbox 105" o:spid="_x0000_s1067" type="#_x0000_t202" style="position:absolute;margin-left:71pt;margin-top:35.45pt;width:213.35pt;height:24.6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" filled="f" stroked="f">
              <v:textbox inset="0,0,0,0">
                <w:txbxContent>
                  <w:p w14:paraId="360D3EB6"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85888" behindDoc="1" locked="0" layoutInCell="1" allowOverlap="1" wp14:anchorId="6922BD93" wp14:editId="74CFAFDA">
              <wp:simplePos x="0" y="0"/>
              <wp:positionH relativeFrom="page">
                <wp:posOffset>6273855</wp:posOffset>
              </wp:positionH>
              <wp:positionV relativeFrom="page">
                <wp:posOffset>449974</wp:posOffset>
              </wp:positionV>
              <wp:extent cx="597535" cy="313055"/>
              <wp:effectExtent l="0" t="0" r="0" b="0"/>
              <wp:wrapNone/>
              <wp:docPr id="106" name="Textbox 106"/>
              <wp:cNvGraphicFramePr/>
              <a:graphic xmlns:a="http://schemas.openxmlformats.org/drawingml/2006/main">
                <a:graphicData uri="http://schemas.microsoft.com/office/word/2010/wordprocessingShape">
                  <wps:wsp>
                    <wps:cNvSpPr txBox="1"/>
                    <wps:spPr>
                      <a:xfrm>
                        <a:off x="0" y="0"/>
                        <a:ext cx="597535" cy="313055"/>
                      </a:xfrm>
                      <a:prstGeom prst="rect">
                        <a:avLst/>
                      </a:prstGeom>
                    </wps:spPr>
                    <wps:txbx>
                      <w:txbxContent>
                        <w:p w14:paraId="66EF1526" w14:textId="77777777" w:rsidR="00AD7E94" w:rsidRDefault="000447A2">
                          <w:pPr>
                            <w:spacing w:before="12"/>
                            <w:ind w:right="18"/>
                            <w:jc w:val="right"/>
                            <w:rPr>
                              <w:sz w:val="20"/>
                            </w:rPr>
                          </w:pPr>
                          <w:r>
                            <w:rPr>
                              <w:spacing w:val="-5"/>
                              <w:sz w:val="13"/>
                            </w:rPr>
                            <w:t>第3.5</w:t>
                          </w:r>
                          <w:r>
                            <w:rPr>
                              <w:sz w:val="13"/>
                            </w:rPr>
                            <w:t>節</w:t>
                          </w:r>
                        </w:p>
                        <w:p w14:paraId="7D0B3568" w14:textId="77777777" w:rsidR="00AD7E94" w:rsidRDefault="000447A2">
                          <w:pPr>
                            <w:ind w:right="18"/>
                            <w:jc w:val="right"/>
                            <w:rPr>
                              <w:sz w:val="20"/>
                            </w:rPr>
                          </w:pPr>
                          <w:proofErr w:type="spellStart"/>
                          <w:r>
                            <w:rPr>
                              <w:spacing w:val="-4"/>
                              <w:sz w:val="13"/>
                            </w:rPr>
                            <w:t>コウモリ</w:t>
                          </w:r>
                          <w:proofErr w:type="spellEnd"/>
                        </w:p>
                      </w:txbxContent>
                    </wps:txbx>
                    <wps:bodyPr wrap="square" lIns="0" tIns="0" rIns="0" bIns="0" rtlCol="0"/>
                  </wps:wsp>
                </a:graphicData>
              </a:graphic>
            </wp:anchor>
          </w:drawing>
        </mc:Choice>
        <mc:Fallback>
          <w:pict>
            <v:shape w14:anchorId="6922BD93" id="Textbox 106" o:spid="_x0000_s1068" type="#_x0000_t202" style="position:absolute;margin-left:494pt;margin-top:35.45pt;width:47.05pt;height:24.65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" filled="f" stroked="f">
              <v:textbox inset="0,0,0,0">
                <w:txbxContent>
                  <w:p w14:paraId="66EF1526" w14:textId="77777777" w:rsidR="00AD7E94" w:rsidRDefault="000447A2">
                    <w:pPr>
                      <w:spacing w:before="12"/>
                      <w:ind w:right="18"/>
                      <w:jc w:val="right"/>
                      <w:rPr>
                        <w:sz w:val="20"/>
                      </w:rPr>
                    </w:pPr>
                    <w:r>
                      <w:rPr>
                        <w:spacing w:val="-5"/>
                        <w:sz w:val="13"/>
                      </w:rPr>
                      <w:t>第3.5</w:t>
                    </w:r>
                    <w:r>
                      <w:rPr>
                        <w:sz w:val="13"/>
                      </w:rPr>
                      <w:t>節</w:t>
                    </w:r>
                  </w:p>
                  <w:p w14:paraId="7D0B3568" w14:textId="77777777" w:rsidR="00AD7E94" w:rsidRDefault="000447A2">
                    <w:pPr>
                      <w:ind w:right="18"/>
                      <w:jc w:val="right"/>
                      <w:rPr>
                        <w:sz w:val="20"/>
                      </w:rPr>
                    </w:pPr>
                    <w:proofErr w:type="spellStart"/>
                    <w:r>
                      <w:rPr>
                        <w:spacing w:val="-4"/>
                        <w:sz w:val="13"/>
                      </w:rPr>
                      <w:t>コウモリ</w:t>
                    </w:r>
                    <w:proofErr w:type="spellEnd"/>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E8B38"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87936" behindDoc="1" locked="0" layoutInCell="1" allowOverlap="1" wp14:anchorId="17AFAB70" wp14:editId="4950B5D6">
              <wp:simplePos x="0" y="0"/>
              <wp:positionH relativeFrom="page">
                <wp:posOffset>895350</wp:posOffset>
              </wp:positionH>
              <wp:positionV relativeFrom="page">
                <wp:posOffset>761237</wp:posOffset>
              </wp:positionV>
              <wp:extent cx="5982335" cy="6350"/>
              <wp:effectExtent l="0" t="0" r="0" b="0"/>
              <wp:wrapNone/>
              <wp:docPr id="110" name="Graphic 110"/>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C666BEA" id="Graphic 110" o:spid="_x0000_s1026" style="position:absolute;margin-left:70.5pt;margin-top:59.95pt;width:471.05pt;height:.5pt;z-index:-25162854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89984" behindDoc="1" locked="0" layoutInCell="1" allowOverlap="1" wp14:anchorId="385CBDE4" wp14:editId="58EDA3ED">
              <wp:simplePos x="0" y="0"/>
              <wp:positionH relativeFrom="page">
                <wp:posOffset>901700</wp:posOffset>
              </wp:positionH>
              <wp:positionV relativeFrom="page">
                <wp:posOffset>449974</wp:posOffset>
              </wp:positionV>
              <wp:extent cx="2709545" cy="313055"/>
              <wp:effectExtent l="0" t="0" r="0" b="0"/>
              <wp:wrapNone/>
              <wp:docPr id="111" name="Textbox 111"/>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0A52FC79"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385CBDE4" id="_x0000_t202" coordsize="21600,21600" o:spt="202" path="m,l,21600r21600,l21600,xe">
              <v:stroke joinstyle="miter"/>
              <v:path gradientshapeok="t" o:connecttype="rect"/>
            </v:shapetype>
            <v:shape id="Textbox 111" o:spid="_x0000_s1070" type="#_x0000_t202" style="position:absolute;margin-left:71pt;margin-top:35.45pt;width:213.35pt;height:24.65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DeLPP6ggEAAPACAAAOAAAAAAAAAAAAAAAAAC4CAABk&#10;cnMvZTJvRG9jLnhtbFBLAQItABQABgAIAAAAIQAeF0Ha3wAAAAoBAAAPAAAAAAAAAAAAAAAAANwD&#10;AABkcnMvZG93bnJldi54bWxQSwUGAAAAAAQABADzAAAA6AQAAAAA&#10;" filled="f" stroked="f">
              <v:textbox inset="0,0,0,0">
                <w:txbxContent>
                  <w:p w14:paraId="0A52FC79"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92032" behindDoc="1" locked="0" layoutInCell="1" allowOverlap="1" wp14:anchorId="2FB69B9B" wp14:editId="0B7C615A">
              <wp:simplePos x="0" y="0"/>
              <wp:positionH relativeFrom="page">
                <wp:posOffset>5896674</wp:posOffset>
              </wp:positionH>
              <wp:positionV relativeFrom="page">
                <wp:posOffset>449974</wp:posOffset>
              </wp:positionV>
              <wp:extent cx="974725" cy="313055"/>
              <wp:effectExtent l="0" t="0" r="0" b="0"/>
              <wp:wrapNone/>
              <wp:docPr id="112" name="Textbox 112"/>
              <wp:cNvGraphicFramePr/>
              <a:graphic xmlns:a="http://schemas.openxmlformats.org/drawingml/2006/main">
                <a:graphicData uri="http://schemas.microsoft.com/office/word/2010/wordprocessingShape">
                  <wps:wsp>
                    <wps:cNvSpPr txBox="1"/>
                    <wps:spPr>
                      <a:xfrm>
                        <a:off x="0" y="0"/>
                        <a:ext cx="974725" cy="313055"/>
                      </a:xfrm>
                      <a:prstGeom prst="rect">
                        <a:avLst/>
                      </a:prstGeom>
                    </wps:spPr>
                    <wps:txbx>
                      <w:txbxContent>
                        <w:p w14:paraId="6B061DCC" w14:textId="77777777" w:rsidR="00AD7E94" w:rsidRDefault="000447A2">
                          <w:pPr>
                            <w:spacing w:before="12"/>
                            <w:ind w:left="20" w:right="18" w:firstLine="593"/>
                            <w:rPr>
                              <w:sz w:val="20"/>
                              <w:lang w:eastAsia="ja-JP"/>
                            </w:rPr>
                          </w:pPr>
                          <w:r>
                            <w:rPr>
                              <w:sz w:val="13"/>
                              <w:lang w:eastAsia="ja-JP"/>
                            </w:rPr>
                            <w:t>セクション3.6 底生生物</w:t>
                          </w:r>
                          <w:r>
                            <w:rPr>
                              <w:spacing w:val="-2"/>
                              <w:sz w:val="13"/>
                              <w:lang w:eastAsia="ja-JP"/>
                            </w:rPr>
                            <w:t>資源</w:t>
                          </w:r>
                        </w:p>
                      </w:txbxContent>
                    </wps:txbx>
                    <wps:bodyPr wrap="square" lIns="0" tIns="0" rIns="0" bIns="0" rtlCol="0"/>
                  </wps:wsp>
                </a:graphicData>
              </a:graphic>
            </wp:anchor>
          </w:drawing>
        </mc:Choice>
        <mc:Fallback>
          <w:pict>
            <v:shape w14:anchorId="2FB69B9B" id="Textbox 112" o:spid="_x0000_s1071" type="#_x0000_t202" style="position:absolute;margin-left:464.3pt;margin-top:35.45pt;width:76.75pt;height:24.65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" filled="f" stroked="f">
              <v:textbox inset="0,0,0,0">
                <w:txbxContent>
                  <w:p w14:paraId="6B061DCC" w14:textId="77777777" w:rsidR="00AD7E94" w:rsidRDefault="000447A2">
                    <w:pPr>
                      <w:spacing w:before="12"/>
                      <w:ind w:left="20" w:right="18" w:firstLine="593"/>
                      <w:rPr>
                        <w:sz w:val="20"/>
                        <w:lang w:eastAsia="ja-JP"/>
                      </w:rPr>
                    </w:pPr>
                    <w:r>
                      <w:rPr>
                        <w:sz w:val="13"/>
                        <w:lang w:eastAsia="ja-JP"/>
                      </w:rPr>
                      <w:t>セクション3.6 底生生物</w:t>
                    </w:r>
                    <w:r>
                      <w:rPr>
                        <w:spacing w:val="-2"/>
                        <w:sz w:val="13"/>
                        <w:lang w:eastAsia="ja-JP"/>
                      </w:rPr>
                      <w:t>資源</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7139A"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93056" behindDoc="1" locked="0" layoutInCell="1" allowOverlap="1" wp14:anchorId="18916182" wp14:editId="1C567333">
              <wp:simplePos x="0" y="0"/>
              <wp:positionH relativeFrom="page">
                <wp:posOffset>895350</wp:posOffset>
              </wp:positionH>
              <wp:positionV relativeFrom="page">
                <wp:posOffset>761237</wp:posOffset>
              </wp:positionV>
              <wp:extent cx="5982335" cy="6350"/>
              <wp:effectExtent l="0" t="0" r="0" b="0"/>
              <wp:wrapNone/>
              <wp:docPr id="120" name="Graphic 120"/>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F436A89" id="Graphic 120" o:spid="_x0000_s1026" style="position:absolute;margin-left:70.5pt;margin-top:59.95pt;width:471.05pt;height:.5pt;z-index:-25162342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94080" behindDoc="1" locked="0" layoutInCell="1" allowOverlap="1" wp14:anchorId="3B8E1D21" wp14:editId="56005E44">
              <wp:simplePos x="0" y="0"/>
              <wp:positionH relativeFrom="page">
                <wp:posOffset>901700</wp:posOffset>
              </wp:positionH>
              <wp:positionV relativeFrom="page">
                <wp:posOffset>449974</wp:posOffset>
              </wp:positionV>
              <wp:extent cx="2709545" cy="313055"/>
              <wp:effectExtent l="0" t="0" r="0" b="0"/>
              <wp:wrapNone/>
              <wp:docPr id="121" name="Textbox 121"/>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15F2A0D0"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3B8E1D21" id="_x0000_t202" coordsize="21600,21600" o:spt="202" path="m,l,21600r21600,l21600,xe">
              <v:stroke joinstyle="miter"/>
              <v:path gradientshapeok="t" o:connecttype="rect"/>
            </v:shapetype>
            <v:shape id="Textbox 121" o:spid="_x0000_s1073" type="#_x0000_t202" style="position:absolute;margin-left:71pt;margin-top:35.45pt;width:213.35pt;height:24.65pt;z-index:-25162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AsDfTIggEAAPACAAAOAAAAAAAAAAAAAAAAAC4CAABk&#10;cnMvZTJvRG9jLnhtbFBLAQItABQABgAIAAAAIQAeF0Ha3wAAAAoBAAAPAAAAAAAAAAAAAAAAANwD&#10;AABkcnMvZG93bnJldi54bWxQSwUGAAAAAAQABADzAAAA6AQAAAAA&#10;" filled="f" stroked="f">
              <v:textbox inset="0,0,0,0">
                <w:txbxContent>
                  <w:p w14:paraId="15F2A0D0"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95104" behindDoc="1" locked="0" layoutInCell="1" allowOverlap="1" wp14:anchorId="672D4A64" wp14:editId="4F8BC98D">
              <wp:simplePos x="0" y="0"/>
              <wp:positionH relativeFrom="page">
                <wp:posOffset>6273855</wp:posOffset>
              </wp:positionH>
              <wp:positionV relativeFrom="page">
                <wp:posOffset>449974</wp:posOffset>
              </wp:positionV>
              <wp:extent cx="598170" cy="313055"/>
              <wp:effectExtent l="0" t="0" r="0" b="0"/>
              <wp:wrapNone/>
              <wp:docPr id="122" name="Textbox 122"/>
              <wp:cNvGraphicFramePr/>
              <a:graphic xmlns:a="http://schemas.openxmlformats.org/drawingml/2006/main">
                <a:graphicData uri="http://schemas.microsoft.com/office/word/2010/wordprocessingShape">
                  <wps:wsp>
                    <wps:cNvSpPr txBox="1"/>
                    <wps:spPr>
                      <a:xfrm>
                        <a:off x="0" y="0"/>
                        <a:ext cx="598170" cy="313055"/>
                      </a:xfrm>
                      <a:prstGeom prst="rect">
                        <a:avLst/>
                      </a:prstGeom>
                    </wps:spPr>
                    <wps:txbx>
                      <w:txbxContent>
                        <w:p w14:paraId="3AD73BDD" w14:textId="77777777" w:rsidR="00AD7E94" w:rsidRDefault="000447A2">
                          <w:pPr>
                            <w:spacing w:before="12"/>
                            <w:ind w:right="18"/>
                            <w:jc w:val="right"/>
                            <w:rPr>
                              <w:sz w:val="20"/>
                            </w:rPr>
                          </w:pPr>
                          <w:r>
                            <w:rPr>
                              <w:spacing w:val="-5"/>
                              <w:sz w:val="13"/>
                            </w:rPr>
                            <w:t>第3.7</w:t>
                          </w:r>
                          <w:r>
                            <w:rPr>
                              <w:sz w:val="13"/>
                            </w:rPr>
                            <w:t>節</w:t>
                          </w:r>
                        </w:p>
                        <w:p w14:paraId="6E205B0F" w14:textId="77777777" w:rsidR="00AD7E94" w:rsidRDefault="000447A2">
                          <w:pPr>
                            <w:ind w:right="18"/>
                            <w:jc w:val="right"/>
                            <w:rPr>
                              <w:sz w:val="20"/>
                            </w:rPr>
                          </w:pPr>
                          <w:proofErr w:type="spellStart"/>
                          <w:r>
                            <w:rPr>
                              <w:spacing w:val="-2"/>
                              <w:sz w:val="13"/>
                            </w:rPr>
                            <w:t>鳥類</w:t>
                          </w:r>
                          <w:proofErr w:type="spellEnd"/>
                        </w:p>
                      </w:txbxContent>
                    </wps:txbx>
                    <wps:bodyPr wrap="square" lIns="0" tIns="0" rIns="0" bIns="0" rtlCol="0"/>
                  </wps:wsp>
                </a:graphicData>
              </a:graphic>
            </wp:anchor>
          </w:drawing>
        </mc:Choice>
        <mc:Fallback>
          <w:pict>
            <v:shape w14:anchorId="672D4A64" id="Textbox 122" o:spid="_x0000_s1074" type="#_x0000_t202" style="position:absolute;margin-left:494pt;margin-top:35.45pt;width:47.1pt;height:24.65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" filled="f" stroked="f">
              <v:textbox inset="0,0,0,0">
                <w:txbxContent>
                  <w:p w14:paraId="3AD73BDD" w14:textId="77777777" w:rsidR="00AD7E94" w:rsidRDefault="000447A2">
                    <w:pPr>
                      <w:spacing w:before="12"/>
                      <w:ind w:right="18"/>
                      <w:jc w:val="right"/>
                      <w:rPr>
                        <w:sz w:val="20"/>
                      </w:rPr>
                    </w:pPr>
                    <w:r>
                      <w:rPr>
                        <w:spacing w:val="-5"/>
                        <w:sz w:val="13"/>
                      </w:rPr>
                      <w:t>第3.7</w:t>
                    </w:r>
                    <w:r>
                      <w:rPr>
                        <w:sz w:val="13"/>
                      </w:rPr>
                      <w:t>節</w:t>
                    </w:r>
                  </w:p>
                  <w:p w14:paraId="6E205B0F" w14:textId="77777777" w:rsidR="00AD7E94" w:rsidRDefault="000447A2">
                    <w:pPr>
                      <w:ind w:right="18"/>
                      <w:jc w:val="right"/>
                      <w:rPr>
                        <w:sz w:val="20"/>
                      </w:rPr>
                    </w:pPr>
                    <w:proofErr w:type="spellStart"/>
                    <w:r>
                      <w:rPr>
                        <w:spacing w:val="-2"/>
                        <w:sz w:val="13"/>
                      </w:rPr>
                      <w:t>鳥類</w:t>
                    </w:r>
                    <w:proofErr w:type="spell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E401D"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03968" behindDoc="1" locked="0" layoutInCell="1" allowOverlap="1" wp14:anchorId="6902FB59" wp14:editId="32718709">
              <wp:simplePos x="0" y="0"/>
              <wp:positionH relativeFrom="page">
                <wp:posOffset>895350</wp:posOffset>
              </wp:positionH>
              <wp:positionV relativeFrom="page">
                <wp:posOffset>761237</wp:posOffset>
              </wp:positionV>
              <wp:extent cx="5982335" cy="6350"/>
              <wp:effectExtent l="0" t="0" r="0" b="0"/>
              <wp:wrapNone/>
              <wp:docPr id="8" name="Graphic 8"/>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319F2A3" id="Graphic 8" o:spid="_x0000_s1026" style="position:absolute;margin-left:70.5pt;margin-top:59.95pt;width:471.05pt;height:.5pt;z-index:-25171251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08064" behindDoc="1" locked="0" layoutInCell="1" allowOverlap="1" wp14:anchorId="485627DB" wp14:editId="2C43D041">
              <wp:simplePos x="0" y="0"/>
              <wp:positionH relativeFrom="page">
                <wp:posOffset>901572</wp:posOffset>
              </wp:positionH>
              <wp:positionV relativeFrom="page">
                <wp:posOffset>449974</wp:posOffset>
              </wp:positionV>
              <wp:extent cx="2710180" cy="313055"/>
              <wp:effectExtent l="0" t="0" r="0" b="0"/>
              <wp:wrapNone/>
              <wp:docPr id="9" name="Textbox 9"/>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701CA266" w14:textId="77777777" w:rsidR="00AD7E94" w:rsidRDefault="000447A2">
                          <w:pPr>
                            <w:spacing w:before="12"/>
                            <w:ind w:left="20"/>
                            <w:rPr>
                              <w:sz w:val="20"/>
                              <w:lang w:eastAsia="ja-JP"/>
                            </w:rPr>
                          </w:pPr>
                          <w:r>
                            <w:rPr>
                              <w:sz w:val="13"/>
                              <w:lang w:eastAsia="ja-JP"/>
                            </w:rPr>
                            <w:t>バージニア州沿岸洋上風力商業プロジェクト 環境影響評価書草案</w:t>
                          </w:r>
                        </w:p>
                      </w:txbxContent>
                    </wps:txbx>
                    <wps:bodyPr wrap="square" lIns="0" tIns="0" rIns="0" bIns="0" rtlCol="0"/>
                  </wps:wsp>
                </a:graphicData>
              </a:graphic>
            </wp:anchor>
          </w:drawing>
        </mc:Choice>
        <mc:Fallback>
          <w:pict>
            <v:shapetype w14:anchorId="485627DB" id="_x0000_t202" coordsize="21600,21600" o:spt="202" path="m,l,21600r21600,l21600,xe">
              <v:stroke joinstyle="miter"/>
              <v:path gradientshapeok="t" o:connecttype="rect"/>
            </v:shapetype>
            <v:shape id="Textbox 9" o:spid="_x0000_s1030" type="#_x0000_t202" style="position:absolute;margin-left:71pt;margin-top:35.45pt;width:213.4pt;height:24.65pt;z-index:-25170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" filled="f" stroked="f">
              <v:textbox inset="0,0,0,0">
                <w:txbxContent>
                  <w:p w14:paraId="701CA266" w14:textId="77777777" w:rsidR="00AD7E94" w:rsidRDefault="000447A2">
                    <w:pPr>
                      <w:spacing w:before="12"/>
                      <w:ind w:left="20"/>
                      <w:rPr>
                        <w:sz w:val="20"/>
                        <w:lang w:eastAsia="ja-JP"/>
                      </w:rPr>
                    </w:pPr>
                    <w:r>
                      <w:rPr>
                        <w:sz w:val="13"/>
                        <w:lang w:eastAsia="ja-JP"/>
                      </w:rPr>
                      <w:t>バージニア州沿岸洋上風力商業プロジェクト 環境影響評価書草案</w:t>
                    </w:r>
                  </w:p>
                </w:txbxContent>
              </v:textbox>
              <w10:wrap anchorx="page" anchory="page"/>
            </v:shape>
          </w:pict>
        </mc:Fallback>
      </mc:AlternateContent>
    </w:r>
    <w:r>
      <w:rPr>
        <w:noProof/>
        <w:sz w:val="20"/>
      </w:rPr>
      <mc:AlternateContent>
        <mc:Choice Requires="wps">
          <w:drawing>
            <wp:anchor distT="0" distB="0" distL="0" distR="0" simplePos="0" relativeHeight="251612160" behindDoc="1" locked="0" layoutInCell="1" allowOverlap="1" wp14:anchorId="40992355" wp14:editId="4DED45ED">
              <wp:simplePos x="0" y="0"/>
              <wp:positionH relativeFrom="page">
                <wp:posOffset>5935359</wp:posOffset>
              </wp:positionH>
              <wp:positionV relativeFrom="page">
                <wp:posOffset>596316</wp:posOffset>
              </wp:positionV>
              <wp:extent cx="936625" cy="166370"/>
              <wp:effectExtent l="0" t="0" r="0" b="0"/>
              <wp:wrapNone/>
              <wp:docPr id="10" name="Textbox 10"/>
              <wp:cNvGraphicFramePr/>
              <a:graphic xmlns:a="http://schemas.openxmlformats.org/drawingml/2006/main">
                <a:graphicData uri="http://schemas.microsoft.com/office/word/2010/wordprocessingShape">
                  <wps:wsp>
                    <wps:cNvSpPr txBox="1"/>
                    <wps:spPr>
                      <a:xfrm>
                        <a:off x="0" y="0"/>
                        <a:ext cx="936625" cy="166370"/>
                      </a:xfrm>
                      <a:prstGeom prst="rect">
                        <a:avLst/>
                      </a:prstGeom>
                    </wps:spPr>
                    <wps:txbx>
                      <w:txbxContent>
                        <w:p w14:paraId="2D9C2E4E" w14:textId="77777777" w:rsidR="00AD7E94" w:rsidRDefault="000447A2">
                          <w:pPr>
                            <w:spacing w:before="12"/>
                            <w:ind w:left="20"/>
                            <w:rPr>
                              <w:sz w:val="20"/>
                            </w:rPr>
                          </w:pPr>
                          <w:proofErr w:type="spellStart"/>
                          <w:r>
                            <w:rPr>
                              <w:spacing w:val="-2"/>
                              <w:sz w:val="13"/>
                            </w:rPr>
                            <w:t>目次</w:t>
                          </w:r>
                          <w:proofErr w:type="spellEnd"/>
                        </w:p>
                      </w:txbxContent>
                    </wps:txbx>
                    <wps:bodyPr wrap="square" lIns="0" tIns="0" rIns="0" bIns="0" rtlCol="0"/>
                  </wps:wsp>
                </a:graphicData>
              </a:graphic>
            </wp:anchor>
          </w:drawing>
        </mc:Choice>
        <mc:Fallback>
          <w:pict>
            <v:shape w14:anchorId="40992355" id="Textbox 10" o:spid="_x0000_s1031" type="#_x0000_t202" style="position:absolute;margin-left:467.35pt;margin-top:46.95pt;width:73.75pt;height:13.1pt;z-index:-251704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" filled="f" stroked="f">
              <v:textbox inset="0,0,0,0">
                <w:txbxContent>
                  <w:p w14:paraId="2D9C2E4E" w14:textId="77777777" w:rsidR="00AD7E94" w:rsidRDefault="000447A2">
                    <w:pPr>
                      <w:spacing w:before="12"/>
                      <w:ind w:left="20"/>
                      <w:rPr>
                        <w:sz w:val="20"/>
                      </w:rPr>
                    </w:pPr>
                    <w:proofErr w:type="spellStart"/>
                    <w:r>
                      <w:rPr>
                        <w:spacing w:val="-2"/>
                        <w:sz w:val="13"/>
                      </w:rPr>
                      <w:t>目次</w:t>
                    </w:r>
                    <w:proofErr w:type="spellEnd"/>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50E12"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96128" behindDoc="1" locked="0" layoutInCell="1" allowOverlap="1" wp14:anchorId="51DBAB1B" wp14:editId="7340186D">
              <wp:simplePos x="0" y="0"/>
              <wp:positionH relativeFrom="page">
                <wp:posOffset>895350</wp:posOffset>
              </wp:positionH>
              <wp:positionV relativeFrom="page">
                <wp:posOffset>761237</wp:posOffset>
              </wp:positionV>
              <wp:extent cx="5982335" cy="6350"/>
              <wp:effectExtent l="0" t="0" r="0" b="0"/>
              <wp:wrapNone/>
              <wp:docPr id="127" name="Graphic 127"/>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6068383" id="Graphic 127" o:spid="_x0000_s1026" style="position:absolute;margin-left:70.5pt;margin-top:59.95pt;width:471.05pt;height:.5pt;z-index:-25162035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97152" behindDoc="1" locked="0" layoutInCell="1" allowOverlap="1" wp14:anchorId="7CF603D5" wp14:editId="04FDF480">
              <wp:simplePos x="0" y="0"/>
              <wp:positionH relativeFrom="page">
                <wp:posOffset>901700</wp:posOffset>
              </wp:positionH>
              <wp:positionV relativeFrom="page">
                <wp:posOffset>449974</wp:posOffset>
              </wp:positionV>
              <wp:extent cx="2709545" cy="313055"/>
              <wp:effectExtent l="0" t="0" r="0" b="0"/>
              <wp:wrapNone/>
              <wp:docPr id="128" name="Textbox 128"/>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4965574E"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7CF603D5" id="_x0000_t202" coordsize="21600,21600" o:spt="202" path="m,l,21600r21600,l21600,xe">
              <v:stroke joinstyle="miter"/>
              <v:path gradientshapeok="t" o:connecttype="rect"/>
            </v:shapetype>
            <v:shape id="Textbox 128" o:spid="_x0000_s1076" type="#_x0000_t202" style="position:absolute;margin-left:71pt;margin-top:35.45pt;width:213.35pt;height:24.65pt;z-index:-25161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A6b/2eggEAAPACAAAOAAAAAAAAAAAAAAAAAC4CAABk&#10;cnMvZTJvRG9jLnhtbFBLAQItABQABgAIAAAAIQAeF0Ha3wAAAAoBAAAPAAAAAAAAAAAAAAAAANwD&#10;AABkcnMvZG93bnJldi54bWxQSwUGAAAAAAQABADzAAAA6AQAAAAA&#10;" filled="f" stroked="f">
              <v:textbox inset="0,0,0,0">
                <w:txbxContent>
                  <w:p w14:paraId="4965574E"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98176" behindDoc="1" locked="0" layoutInCell="1" allowOverlap="1" wp14:anchorId="1D997831" wp14:editId="23A4B14A">
              <wp:simplePos x="0" y="0"/>
              <wp:positionH relativeFrom="page">
                <wp:posOffset>5501295</wp:posOffset>
              </wp:positionH>
              <wp:positionV relativeFrom="page">
                <wp:posOffset>449974</wp:posOffset>
              </wp:positionV>
              <wp:extent cx="1370965" cy="313055"/>
              <wp:effectExtent l="0" t="0" r="0" b="0"/>
              <wp:wrapNone/>
              <wp:docPr id="129" name="Textbox 129"/>
              <wp:cNvGraphicFramePr/>
              <a:graphic xmlns:a="http://schemas.openxmlformats.org/drawingml/2006/main">
                <a:graphicData uri="http://schemas.microsoft.com/office/word/2010/wordprocessingShape">
                  <wps:wsp>
                    <wps:cNvSpPr txBox="1"/>
                    <wps:spPr>
                      <a:xfrm>
                        <a:off x="0" y="0"/>
                        <a:ext cx="1370965" cy="313055"/>
                      </a:xfrm>
                      <a:prstGeom prst="rect">
                        <a:avLst/>
                      </a:prstGeom>
                    </wps:spPr>
                    <wps:txbx>
                      <w:txbxContent>
                        <w:p w14:paraId="72FB18DF" w14:textId="77777777" w:rsidR="00AD7E94" w:rsidRDefault="000447A2">
                          <w:pPr>
                            <w:spacing w:before="12"/>
                            <w:ind w:left="20" w:right="18" w:firstLine="1216"/>
                            <w:rPr>
                              <w:sz w:val="20"/>
                              <w:lang w:eastAsia="ja-JP"/>
                            </w:rPr>
                          </w:pPr>
                          <w:r>
                            <w:rPr>
                              <w:sz w:val="13"/>
                              <w:lang w:eastAsia="ja-JP"/>
                            </w:rPr>
                            <w:t>セクション3.8 海岸の生息地と</w:t>
                          </w:r>
                          <w:r>
                            <w:rPr>
                              <w:spacing w:val="-4"/>
                              <w:sz w:val="13"/>
                              <w:lang w:eastAsia="ja-JP"/>
                            </w:rPr>
                            <w:t>動物相</w:t>
                          </w:r>
                        </w:p>
                      </w:txbxContent>
                    </wps:txbx>
                    <wps:bodyPr wrap="square" lIns="0" tIns="0" rIns="0" bIns="0" rtlCol="0"/>
                  </wps:wsp>
                </a:graphicData>
              </a:graphic>
            </wp:anchor>
          </w:drawing>
        </mc:Choice>
        <mc:Fallback>
          <w:pict>
            <v:shape w14:anchorId="1D997831" id="Textbox 129" o:spid="_x0000_s1077" type="#_x0000_t202" style="position:absolute;margin-left:433.15pt;margin-top:35.45pt;width:107.95pt;height:24.65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" filled="f" stroked="f">
              <v:textbox inset="0,0,0,0">
                <w:txbxContent>
                  <w:p w14:paraId="72FB18DF" w14:textId="77777777" w:rsidR="00AD7E94" w:rsidRDefault="000447A2">
                    <w:pPr>
                      <w:spacing w:before="12"/>
                      <w:ind w:left="20" w:right="18" w:firstLine="1216"/>
                      <w:rPr>
                        <w:sz w:val="20"/>
                        <w:lang w:eastAsia="ja-JP"/>
                      </w:rPr>
                    </w:pPr>
                    <w:r>
                      <w:rPr>
                        <w:sz w:val="13"/>
                        <w:lang w:eastAsia="ja-JP"/>
                      </w:rPr>
                      <w:t>セクション3.8 海岸の生息地と</w:t>
                    </w:r>
                    <w:r>
                      <w:rPr>
                        <w:spacing w:val="-4"/>
                        <w:sz w:val="13"/>
                        <w:lang w:eastAsia="ja-JP"/>
                      </w:rPr>
                      <w:t>動物相</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9E9C8"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99200" behindDoc="1" locked="0" layoutInCell="1" allowOverlap="1" wp14:anchorId="2ACC088F" wp14:editId="707131D0">
              <wp:simplePos x="0" y="0"/>
              <wp:positionH relativeFrom="page">
                <wp:posOffset>895350</wp:posOffset>
              </wp:positionH>
              <wp:positionV relativeFrom="page">
                <wp:posOffset>761237</wp:posOffset>
              </wp:positionV>
              <wp:extent cx="5982335" cy="6350"/>
              <wp:effectExtent l="0" t="0" r="0" b="0"/>
              <wp:wrapNone/>
              <wp:docPr id="133" name="Graphic 13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7141903" id="Graphic 133" o:spid="_x0000_s1026" style="position:absolute;margin-left:70.5pt;margin-top:59.95pt;width:471.05pt;height:.5pt;z-index:-25161728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700224" behindDoc="1" locked="0" layoutInCell="1" allowOverlap="1" wp14:anchorId="4190DD91" wp14:editId="6D90D7D1">
              <wp:simplePos x="0" y="0"/>
              <wp:positionH relativeFrom="page">
                <wp:posOffset>901700</wp:posOffset>
              </wp:positionH>
              <wp:positionV relativeFrom="page">
                <wp:posOffset>449974</wp:posOffset>
              </wp:positionV>
              <wp:extent cx="2709545" cy="313055"/>
              <wp:effectExtent l="0" t="0" r="0" b="0"/>
              <wp:wrapNone/>
              <wp:docPr id="134" name="Textbox 134"/>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55E2E2C5"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4190DD91" id="_x0000_t202" coordsize="21600,21600" o:spt="202" path="m,l,21600r21600,l21600,xe">
              <v:stroke joinstyle="miter"/>
              <v:path gradientshapeok="t" o:connecttype="rect"/>
            </v:shapetype>
            <v:shape id="Textbox 134" o:spid="_x0000_s1079" type="#_x0000_t202" style="position:absolute;margin-left:71pt;margin-top:35.45pt;width:213.35pt;height:24.65pt;z-index:-25161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BB93LlggEAAPACAAAOAAAAAAAAAAAAAAAAAC4CAABk&#10;cnMvZTJvRG9jLnhtbFBLAQItABQABgAIAAAAIQAeF0Ha3wAAAAoBAAAPAAAAAAAAAAAAAAAAANwD&#10;AABkcnMvZG93bnJldi54bWxQSwUGAAAAAAQABADzAAAA6AQAAAAA&#10;" filled="f" stroked="f">
              <v:textbox inset="0,0,0,0">
                <w:txbxContent>
                  <w:p w14:paraId="55E2E2C5"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701248" behindDoc="1" locked="0" layoutInCell="1" allowOverlap="1" wp14:anchorId="68B46C74" wp14:editId="6CB17DF9">
              <wp:simplePos x="0" y="0"/>
              <wp:positionH relativeFrom="page">
                <wp:posOffset>3950578</wp:posOffset>
              </wp:positionH>
              <wp:positionV relativeFrom="page">
                <wp:posOffset>449974</wp:posOffset>
              </wp:positionV>
              <wp:extent cx="2921000" cy="313055"/>
              <wp:effectExtent l="0" t="0" r="0" b="0"/>
              <wp:wrapNone/>
              <wp:docPr id="135" name="Textbox 135"/>
              <wp:cNvGraphicFramePr/>
              <a:graphic xmlns:a="http://schemas.openxmlformats.org/drawingml/2006/main">
                <a:graphicData uri="http://schemas.microsoft.com/office/word/2010/wordprocessingShape">
                  <wps:wsp>
                    <wps:cNvSpPr txBox="1"/>
                    <wps:spPr>
                      <a:xfrm>
                        <a:off x="0" y="0"/>
                        <a:ext cx="2921000" cy="313055"/>
                      </a:xfrm>
                      <a:prstGeom prst="rect">
                        <a:avLst/>
                      </a:prstGeom>
                    </wps:spPr>
                    <wps:txbx>
                      <w:txbxContent>
                        <w:p w14:paraId="5316AB40" w14:textId="77777777" w:rsidR="00AD7E94" w:rsidRDefault="000447A2">
                          <w:pPr>
                            <w:spacing w:before="12"/>
                            <w:ind w:left="20" w:right="15" w:firstLine="3658"/>
                            <w:rPr>
                              <w:sz w:val="20"/>
                              <w:lang w:eastAsia="ja-JP"/>
                            </w:rPr>
                          </w:pPr>
                          <w:r>
                            <w:rPr>
                              <w:sz w:val="13"/>
                              <w:lang w:eastAsia="ja-JP"/>
                            </w:rPr>
                            <w:t>セクション3.9 商業漁業とハイヤーによるレクリエーション</w:t>
                          </w:r>
                          <w:r>
                            <w:rPr>
                              <w:spacing w:val="-2"/>
                              <w:sz w:val="13"/>
                              <w:lang w:eastAsia="ja-JP"/>
                            </w:rPr>
                            <w:t>漁業</w:t>
                          </w:r>
                        </w:p>
                      </w:txbxContent>
                    </wps:txbx>
                    <wps:bodyPr wrap="square" lIns="0" tIns="0" rIns="0" bIns="0" rtlCol="0"/>
                  </wps:wsp>
                </a:graphicData>
              </a:graphic>
            </wp:anchor>
          </w:drawing>
        </mc:Choice>
        <mc:Fallback>
          <w:pict>
            <v:shape w14:anchorId="68B46C74" id="Textbox 135" o:spid="_x0000_s1080" type="#_x0000_t202" style="position:absolute;margin-left:311.05pt;margin-top:35.45pt;width:230pt;height:24.6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" filled="f" stroked="f">
              <v:textbox inset="0,0,0,0">
                <w:txbxContent>
                  <w:p w14:paraId="5316AB40" w14:textId="77777777" w:rsidR="00AD7E94" w:rsidRDefault="000447A2">
                    <w:pPr>
                      <w:spacing w:before="12"/>
                      <w:ind w:left="20" w:right="15" w:firstLine="3658"/>
                      <w:rPr>
                        <w:sz w:val="20"/>
                        <w:lang w:eastAsia="ja-JP"/>
                      </w:rPr>
                    </w:pPr>
                    <w:r>
                      <w:rPr>
                        <w:sz w:val="13"/>
                        <w:lang w:eastAsia="ja-JP"/>
                      </w:rPr>
                      <w:t>セクション3.9 商業漁業とハイヤーによるレクリエーション</w:t>
                    </w:r>
                    <w:r>
                      <w:rPr>
                        <w:spacing w:val="-2"/>
                        <w:sz w:val="13"/>
                        <w:lang w:eastAsia="ja-JP"/>
                      </w:rPr>
                      <w:t>漁業</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B6B12"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702272" behindDoc="1" locked="0" layoutInCell="1" allowOverlap="1" wp14:anchorId="2E324F30" wp14:editId="5B14BB0E">
              <wp:simplePos x="0" y="0"/>
              <wp:positionH relativeFrom="page">
                <wp:posOffset>895350</wp:posOffset>
              </wp:positionH>
              <wp:positionV relativeFrom="page">
                <wp:posOffset>761237</wp:posOffset>
              </wp:positionV>
              <wp:extent cx="8268334" cy="6350"/>
              <wp:effectExtent l="0" t="0" r="0" b="0"/>
              <wp:wrapNone/>
              <wp:docPr id="170" name="Graphic 170"/>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27EAD57" id="Graphic 170" o:spid="_x0000_s1026" style="position:absolute;margin-left:70.5pt;margin-top:59.95pt;width:651.05pt;height:.5pt;z-index:-251614208;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" path="m8267712,l,,,6096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703296" behindDoc="1" locked="0" layoutInCell="1" allowOverlap="1" wp14:anchorId="4558E107" wp14:editId="7DBD9451">
              <wp:simplePos x="0" y="0"/>
              <wp:positionH relativeFrom="page">
                <wp:posOffset>901700</wp:posOffset>
              </wp:positionH>
              <wp:positionV relativeFrom="page">
                <wp:posOffset>449974</wp:posOffset>
              </wp:positionV>
              <wp:extent cx="2709545" cy="313055"/>
              <wp:effectExtent l="0" t="0" r="0" b="0"/>
              <wp:wrapNone/>
              <wp:docPr id="171" name="Textbox 171"/>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278BCD0C"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4558E107" id="_x0000_t202" coordsize="21600,21600" o:spt="202" path="m,l,21600r21600,l21600,xe">
              <v:stroke joinstyle="miter"/>
              <v:path gradientshapeok="t" o:connecttype="rect"/>
            </v:shapetype>
            <v:shape id="Textbox 171" o:spid="_x0000_s1082" type="#_x0000_t202" style="position:absolute;margin-left:71pt;margin-top:35.45pt;width:213.35pt;height:24.65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CtlbwSggEAAPACAAAOAAAAAAAAAAAAAAAAAC4CAABk&#10;cnMvZTJvRG9jLnhtbFBLAQItABQABgAIAAAAIQAeF0Ha3wAAAAoBAAAPAAAAAAAAAAAAAAAAANwD&#10;AABkcnMvZG93bnJldi54bWxQSwUGAAAAAAQABADzAAAA6AQAAAAA&#10;" filled="f" stroked="f">
              <v:textbox inset="0,0,0,0">
                <w:txbxContent>
                  <w:p w14:paraId="278BCD0C"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704320" behindDoc="1" locked="0" layoutInCell="1" allowOverlap="1" wp14:anchorId="6CEFF244" wp14:editId="4C2E0ADF">
              <wp:simplePos x="0" y="0"/>
              <wp:positionH relativeFrom="page">
                <wp:posOffset>6236696</wp:posOffset>
              </wp:positionH>
              <wp:positionV relativeFrom="page">
                <wp:posOffset>449974</wp:posOffset>
              </wp:positionV>
              <wp:extent cx="2921000" cy="313055"/>
              <wp:effectExtent l="0" t="0" r="0" b="0"/>
              <wp:wrapNone/>
              <wp:docPr id="172" name="Textbox 172"/>
              <wp:cNvGraphicFramePr/>
              <a:graphic xmlns:a="http://schemas.openxmlformats.org/drawingml/2006/main">
                <a:graphicData uri="http://schemas.microsoft.com/office/word/2010/wordprocessingShape">
                  <wps:wsp>
                    <wps:cNvSpPr txBox="1"/>
                    <wps:spPr>
                      <a:xfrm>
                        <a:off x="0" y="0"/>
                        <a:ext cx="2921000" cy="313055"/>
                      </a:xfrm>
                      <a:prstGeom prst="rect">
                        <a:avLst/>
                      </a:prstGeom>
                    </wps:spPr>
                    <wps:txbx>
                      <w:txbxContent>
                        <w:p w14:paraId="4FC6549E" w14:textId="77777777" w:rsidR="00AD7E94" w:rsidRDefault="000447A2">
                          <w:pPr>
                            <w:spacing w:before="12"/>
                            <w:ind w:left="20" w:right="15" w:firstLine="3658"/>
                            <w:rPr>
                              <w:sz w:val="20"/>
                              <w:lang w:eastAsia="ja-JP"/>
                            </w:rPr>
                          </w:pPr>
                          <w:r>
                            <w:rPr>
                              <w:sz w:val="13"/>
                              <w:lang w:eastAsia="ja-JP"/>
                            </w:rPr>
                            <w:t>セクション3.9 商業漁業とハイヤーによるレクリエーション</w:t>
                          </w:r>
                          <w:r>
                            <w:rPr>
                              <w:spacing w:val="-2"/>
                              <w:sz w:val="13"/>
                              <w:lang w:eastAsia="ja-JP"/>
                            </w:rPr>
                            <w:t>漁業</w:t>
                          </w:r>
                        </w:p>
                      </w:txbxContent>
                    </wps:txbx>
                    <wps:bodyPr wrap="square" lIns="0" tIns="0" rIns="0" bIns="0" rtlCol="0"/>
                  </wps:wsp>
                </a:graphicData>
              </a:graphic>
            </wp:anchor>
          </w:drawing>
        </mc:Choice>
        <mc:Fallback>
          <w:pict>
            <v:shape w14:anchorId="6CEFF244" id="Textbox 172" o:spid="_x0000_s1083" type="#_x0000_t202" style="position:absolute;margin-left:491.1pt;margin-top:35.45pt;width:230pt;height:24.65pt;z-index:-25161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" filled="f" stroked="f">
              <v:textbox inset="0,0,0,0">
                <w:txbxContent>
                  <w:p w14:paraId="4FC6549E" w14:textId="77777777" w:rsidR="00AD7E94" w:rsidRDefault="000447A2">
                    <w:pPr>
                      <w:spacing w:before="12"/>
                      <w:ind w:left="20" w:right="15" w:firstLine="3658"/>
                      <w:rPr>
                        <w:sz w:val="20"/>
                        <w:lang w:eastAsia="ja-JP"/>
                      </w:rPr>
                    </w:pPr>
                    <w:r>
                      <w:rPr>
                        <w:sz w:val="13"/>
                        <w:lang w:eastAsia="ja-JP"/>
                      </w:rPr>
                      <w:t>セクション3.9 商業漁業とハイヤーによるレクリエーション</w:t>
                    </w:r>
                    <w:r>
                      <w:rPr>
                        <w:spacing w:val="-2"/>
                        <w:sz w:val="13"/>
                        <w:lang w:eastAsia="ja-JP"/>
                      </w:rPr>
                      <w:t>漁業</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C3334"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705344" behindDoc="1" locked="0" layoutInCell="1" allowOverlap="1" wp14:anchorId="72A2272C" wp14:editId="51C5CAC1">
              <wp:simplePos x="0" y="0"/>
              <wp:positionH relativeFrom="page">
                <wp:posOffset>895350</wp:posOffset>
              </wp:positionH>
              <wp:positionV relativeFrom="page">
                <wp:posOffset>761237</wp:posOffset>
              </wp:positionV>
              <wp:extent cx="5982335" cy="6350"/>
              <wp:effectExtent l="0" t="0" r="0" b="0"/>
              <wp:wrapNone/>
              <wp:docPr id="175" name="Graphic 175"/>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BD76FAD" id="Graphic 175" o:spid="_x0000_s1026" style="position:absolute;margin-left:70.5pt;margin-top:59.95pt;width:471.05pt;height:.5pt;z-index:-25161113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706368" behindDoc="1" locked="0" layoutInCell="1" allowOverlap="1" wp14:anchorId="2C002D0D" wp14:editId="1DCD0485">
              <wp:simplePos x="0" y="0"/>
              <wp:positionH relativeFrom="page">
                <wp:posOffset>901700</wp:posOffset>
              </wp:positionH>
              <wp:positionV relativeFrom="page">
                <wp:posOffset>449974</wp:posOffset>
              </wp:positionV>
              <wp:extent cx="2709545" cy="313055"/>
              <wp:effectExtent l="0" t="0" r="0" b="0"/>
              <wp:wrapNone/>
              <wp:docPr id="176" name="Textbox 176"/>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152AE30F"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2C002D0D" id="_x0000_t202" coordsize="21600,21600" o:spt="202" path="m,l,21600r21600,l21600,xe">
              <v:stroke joinstyle="miter"/>
              <v:path gradientshapeok="t" o:connecttype="rect"/>
            </v:shapetype>
            <v:shape id="Textbox 176" o:spid="_x0000_s1085" type="#_x0000_t202" style="position:absolute;margin-left:71pt;margin-top:35.45pt;width:213.35pt;height:24.65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CltHyBggEAAPACAAAOAAAAAAAAAAAAAAAAAC4CAABk&#10;cnMvZTJvRG9jLnhtbFBLAQItABQABgAIAAAAIQAeF0Ha3wAAAAoBAAAPAAAAAAAAAAAAAAAAANwD&#10;AABkcnMvZG93bnJldi54bWxQSwUGAAAAAAQABADzAAAA6AQAAAAA&#10;" filled="f" stroked="f">
              <v:textbox inset="0,0,0,0">
                <w:txbxContent>
                  <w:p w14:paraId="152AE30F"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707392" behindDoc="1" locked="0" layoutInCell="1" allowOverlap="1" wp14:anchorId="5D333004" wp14:editId="0FC5F128">
              <wp:simplePos x="0" y="0"/>
              <wp:positionH relativeFrom="page">
                <wp:posOffset>3950578</wp:posOffset>
              </wp:positionH>
              <wp:positionV relativeFrom="page">
                <wp:posOffset>449974</wp:posOffset>
              </wp:positionV>
              <wp:extent cx="2921000" cy="313055"/>
              <wp:effectExtent l="0" t="0" r="0" b="0"/>
              <wp:wrapNone/>
              <wp:docPr id="177" name="Textbox 177"/>
              <wp:cNvGraphicFramePr/>
              <a:graphic xmlns:a="http://schemas.openxmlformats.org/drawingml/2006/main">
                <a:graphicData uri="http://schemas.microsoft.com/office/word/2010/wordprocessingShape">
                  <wps:wsp>
                    <wps:cNvSpPr txBox="1"/>
                    <wps:spPr>
                      <a:xfrm>
                        <a:off x="0" y="0"/>
                        <a:ext cx="2921000" cy="313055"/>
                      </a:xfrm>
                      <a:prstGeom prst="rect">
                        <a:avLst/>
                      </a:prstGeom>
                    </wps:spPr>
                    <wps:txbx>
                      <w:txbxContent>
                        <w:p w14:paraId="4BD645E4" w14:textId="77777777" w:rsidR="00AD7E94" w:rsidRDefault="000447A2">
                          <w:pPr>
                            <w:spacing w:before="12"/>
                            <w:ind w:left="20" w:right="15" w:firstLine="3658"/>
                            <w:rPr>
                              <w:sz w:val="20"/>
                              <w:lang w:eastAsia="ja-JP"/>
                            </w:rPr>
                          </w:pPr>
                          <w:r>
                            <w:rPr>
                              <w:sz w:val="13"/>
                              <w:lang w:eastAsia="ja-JP"/>
                            </w:rPr>
                            <w:t>セクション3.9 商業漁業とハイヤーによるレクリエーション</w:t>
                          </w:r>
                          <w:r>
                            <w:rPr>
                              <w:spacing w:val="-2"/>
                              <w:sz w:val="13"/>
                              <w:lang w:eastAsia="ja-JP"/>
                            </w:rPr>
                            <w:t>漁業</w:t>
                          </w:r>
                        </w:p>
                      </w:txbxContent>
                    </wps:txbx>
                    <wps:bodyPr wrap="square" lIns="0" tIns="0" rIns="0" bIns="0" rtlCol="0"/>
                  </wps:wsp>
                </a:graphicData>
              </a:graphic>
            </wp:anchor>
          </w:drawing>
        </mc:Choice>
        <mc:Fallback>
          <w:pict>
            <v:shape w14:anchorId="5D333004" id="Textbox 177" o:spid="_x0000_s1086" type="#_x0000_t202" style="position:absolute;margin-left:311.05pt;margin-top:35.45pt;width:230pt;height:24.65pt;z-index:-25160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" filled="f" stroked="f">
              <v:textbox inset="0,0,0,0">
                <w:txbxContent>
                  <w:p w14:paraId="4BD645E4" w14:textId="77777777" w:rsidR="00AD7E94" w:rsidRDefault="000447A2">
                    <w:pPr>
                      <w:spacing w:before="12"/>
                      <w:ind w:left="20" w:right="15" w:firstLine="3658"/>
                      <w:rPr>
                        <w:sz w:val="20"/>
                        <w:lang w:eastAsia="ja-JP"/>
                      </w:rPr>
                    </w:pPr>
                    <w:r>
                      <w:rPr>
                        <w:sz w:val="13"/>
                        <w:lang w:eastAsia="ja-JP"/>
                      </w:rPr>
                      <w:t>セクション3.9 商業漁業とハイヤーによるレクリエーション</w:t>
                    </w:r>
                    <w:r>
                      <w:rPr>
                        <w:spacing w:val="-2"/>
                        <w:sz w:val="13"/>
                        <w:lang w:eastAsia="ja-JP"/>
                      </w:rPr>
                      <w:t>漁業</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A92D3"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708416" behindDoc="1" locked="0" layoutInCell="1" allowOverlap="1" wp14:anchorId="245ACF22" wp14:editId="4AC90725">
              <wp:simplePos x="0" y="0"/>
              <wp:positionH relativeFrom="page">
                <wp:posOffset>895350</wp:posOffset>
              </wp:positionH>
              <wp:positionV relativeFrom="page">
                <wp:posOffset>761237</wp:posOffset>
              </wp:positionV>
              <wp:extent cx="5982335" cy="6350"/>
              <wp:effectExtent l="0" t="0" r="0" b="0"/>
              <wp:wrapNone/>
              <wp:docPr id="181" name="Graphic 181"/>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A6A4D42" id="Graphic 181" o:spid="_x0000_s1026" style="position:absolute;margin-left:70.5pt;margin-top:59.95pt;width:471.05pt;height:.5pt;z-index:-25160806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709440" behindDoc="1" locked="0" layoutInCell="1" allowOverlap="1" wp14:anchorId="1D23F9D6" wp14:editId="08344B61">
              <wp:simplePos x="0" y="0"/>
              <wp:positionH relativeFrom="page">
                <wp:posOffset>901700</wp:posOffset>
              </wp:positionH>
              <wp:positionV relativeFrom="page">
                <wp:posOffset>449974</wp:posOffset>
              </wp:positionV>
              <wp:extent cx="2710180" cy="313055"/>
              <wp:effectExtent l="0" t="0" r="0" b="0"/>
              <wp:wrapNone/>
              <wp:docPr id="182" name="Textbox 182"/>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34FA5734"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1D23F9D6" id="_x0000_t202" coordsize="21600,21600" o:spt="202" path="m,l,21600r21600,l21600,xe">
              <v:stroke joinstyle="miter"/>
              <v:path gradientshapeok="t" o:connecttype="rect"/>
            </v:shapetype>
            <v:shape id="Textbox 182" o:spid="_x0000_s1088" type="#_x0000_t202" style="position:absolute;margin-left:71pt;margin-top:35.45pt;width:213.4pt;height:24.65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" filled="f" stroked="f">
              <v:textbox inset="0,0,0,0">
                <w:txbxContent>
                  <w:p w14:paraId="34FA5734"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710464" behindDoc="1" locked="0" layoutInCell="1" allowOverlap="1" wp14:anchorId="593C8A66" wp14:editId="029653CF">
              <wp:simplePos x="0" y="0"/>
              <wp:positionH relativeFrom="page">
                <wp:posOffset>5875677</wp:posOffset>
              </wp:positionH>
              <wp:positionV relativeFrom="page">
                <wp:posOffset>449974</wp:posOffset>
              </wp:positionV>
              <wp:extent cx="996315" cy="313055"/>
              <wp:effectExtent l="0" t="0" r="0" b="0"/>
              <wp:wrapNone/>
              <wp:docPr id="183" name="Textbox 183"/>
              <wp:cNvGraphicFramePr/>
              <a:graphic xmlns:a="http://schemas.openxmlformats.org/drawingml/2006/main">
                <a:graphicData uri="http://schemas.microsoft.com/office/word/2010/wordprocessingShape">
                  <wps:wsp>
                    <wps:cNvSpPr txBox="1"/>
                    <wps:spPr>
                      <a:xfrm>
                        <a:off x="0" y="0"/>
                        <a:ext cx="996315" cy="313055"/>
                      </a:xfrm>
                      <a:prstGeom prst="rect">
                        <a:avLst/>
                      </a:prstGeom>
                    </wps:spPr>
                    <wps:txbx>
                      <w:txbxContent>
                        <w:p w14:paraId="547C499B" w14:textId="77777777" w:rsidR="00AD7E94" w:rsidRDefault="000447A2">
                          <w:pPr>
                            <w:spacing w:before="12"/>
                            <w:ind w:left="20" w:right="18" w:firstLine="527"/>
                            <w:rPr>
                              <w:sz w:val="20"/>
                            </w:rPr>
                          </w:pPr>
                          <w:r>
                            <w:rPr>
                              <w:sz w:val="13"/>
                            </w:rPr>
                            <w:t xml:space="preserve">セクション3.10 </w:t>
                          </w:r>
                          <w:proofErr w:type="spellStart"/>
                          <w:r>
                            <w:rPr>
                              <w:sz w:val="13"/>
                            </w:rPr>
                            <w:t>文化</w:t>
                          </w:r>
                          <w:r>
                            <w:rPr>
                              <w:spacing w:val="-2"/>
                              <w:sz w:val="13"/>
                            </w:rPr>
                            <w:t>資源</w:t>
                          </w:r>
                          <w:proofErr w:type="spellEnd"/>
                        </w:p>
                      </w:txbxContent>
                    </wps:txbx>
                    <wps:bodyPr wrap="square" lIns="0" tIns="0" rIns="0" bIns="0" rtlCol="0"/>
                  </wps:wsp>
                </a:graphicData>
              </a:graphic>
            </wp:anchor>
          </w:drawing>
        </mc:Choice>
        <mc:Fallback>
          <w:pict>
            <v:shape w14:anchorId="593C8A66" id="Textbox 183" o:spid="_x0000_s1089" type="#_x0000_t202" style="position:absolute;margin-left:462.65pt;margin-top:35.45pt;width:78.45pt;height:24.65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" filled="f" stroked="f">
              <v:textbox inset="0,0,0,0">
                <w:txbxContent>
                  <w:p w14:paraId="547C499B" w14:textId="77777777" w:rsidR="00AD7E94" w:rsidRDefault="000447A2">
                    <w:pPr>
                      <w:spacing w:before="12"/>
                      <w:ind w:left="20" w:right="18" w:firstLine="527"/>
                      <w:rPr>
                        <w:sz w:val="20"/>
                      </w:rPr>
                    </w:pPr>
                    <w:r>
                      <w:rPr>
                        <w:sz w:val="13"/>
                      </w:rPr>
                      <w:t xml:space="preserve">セクション3.10 </w:t>
                    </w:r>
                    <w:proofErr w:type="spellStart"/>
                    <w:r>
                      <w:rPr>
                        <w:sz w:val="13"/>
                      </w:rPr>
                      <w:t>文化</w:t>
                    </w:r>
                    <w:r>
                      <w:rPr>
                        <w:spacing w:val="-2"/>
                        <w:sz w:val="13"/>
                      </w:rPr>
                      <w:t>資源</w:t>
                    </w:r>
                    <w:proofErr w:type="spellEnd"/>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1E647"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711488" behindDoc="1" locked="0" layoutInCell="1" allowOverlap="1" wp14:anchorId="1BA6E7D4" wp14:editId="6D185F98">
              <wp:simplePos x="0" y="0"/>
              <wp:positionH relativeFrom="page">
                <wp:posOffset>895350</wp:posOffset>
              </wp:positionH>
              <wp:positionV relativeFrom="page">
                <wp:posOffset>761237</wp:posOffset>
              </wp:positionV>
              <wp:extent cx="5982335" cy="6350"/>
              <wp:effectExtent l="0" t="0" r="0" b="0"/>
              <wp:wrapNone/>
              <wp:docPr id="189" name="Graphic 189"/>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CF5BC1B" id="Graphic 189" o:spid="_x0000_s1026" style="position:absolute;margin-left:70.5pt;margin-top:59.95pt;width:471.05pt;height:.5pt;z-index:-25160499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712512" behindDoc="1" locked="0" layoutInCell="1" allowOverlap="1" wp14:anchorId="5B18312B" wp14:editId="4A232EA3">
              <wp:simplePos x="0" y="0"/>
              <wp:positionH relativeFrom="page">
                <wp:posOffset>901700</wp:posOffset>
              </wp:positionH>
              <wp:positionV relativeFrom="page">
                <wp:posOffset>449974</wp:posOffset>
              </wp:positionV>
              <wp:extent cx="2709545" cy="313055"/>
              <wp:effectExtent l="0" t="0" r="0" b="0"/>
              <wp:wrapNone/>
              <wp:docPr id="190" name="Textbox 190"/>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40C8F46A"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5B18312B" id="_x0000_t202" coordsize="21600,21600" o:spt="202" path="m,l,21600r21600,l21600,xe">
              <v:stroke joinstyle="miter"/>
              <v:path gradientshapeok="t" o:connecttype="rect"/>
            </v:shapetype>
            <v:shape id="Textbox 190" o:spid="_x0000_s1091" type="#_x0000_t202" style="position:absolute;margin-left:71pt;margin-top:35.45pt;width:213.35pt;height:24.65pt;z-index:-25160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ASuvf3ggEAAPACAAAOAAAAAAAAAAAAAAAAAC4CAABk&#10;cnMvZTJvRG9jLnhtbFBLAQItABQABgAIAAAAIQAeF0Ha3wAAAAoBAAAPAAAAAAAAAAAAAAAAANwD&#10;AABkcnMvZG93bnJldi54bWxQSwUGAAAAAAQABADzAAAA6AQAAAAA&#10;" filled="f" stroked="f">
              <v:textbox inset="0,0,0,0">
                <w:txbxContent>
                  <w:p w14:paraId="40C8F46A"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713536" behindDoc="1" locked="0" layoutInCell="1" allowOverlap="1" wp14:anchorId="42C11242" wp14:editId="03E64F2A">
              <wp:simplePos x="0" y="0"/>
              <wp:positionH relativeFrom="page">
                <wp:posOffset>4542055</wp:posOffset>
              </wp:positionH>
              <wp:positionV relativeFrom="page">
                <wp:posOffset>449974</wp:posOffset>
              </wp:positionV>
              <wp:extent cx="2329815" cy="313055"/>
              <wp:effectExtent l="0" t="0" r="0" b="0"/>
              <wp:wrapNone/>
              <wp:docPr id="191" name="Textbox 191"/>
              <wp:cNvGraphicFramePr/>
              <a:graphic xmlns:a="http://schemas.openxmlformats.org/drawingml/2006/main">
                <a:graphicData uri="http://schemas.microsoft.com/office/word/2010/wordprocessingShape">
                  <wps:wsp>
                    <wps:cNvSpPr txBox="1"/>
                    <wps:spPr>
                      <a:xfrm>
                        <a:off x="0" y="0"/>
                        <a:ext cx="2329815" cy="313055"/>
                      </a:xfrm>
                      <a:prstGeom prst="rect">
                        <a:avLst/>
                      </a:prstGeom>
                    </wps:spPr>
                    <wps:txbx>
                      <w:txbxContent>
                        <w:p w14:paraId="7B9807F2" w14:textId="77777777" w:rsidR="00AD7E94" w:rsidRDefault="000447A2">
                          <w:pPr>
                            <w:spacing w:before="12"/>
                            <w:ind w:left="20" w:right="18" w:firstLine="2627"/>
                            <w:rPr>
                              <w:sz w:val="20"/>
                              <w:lang w:eastAsia="ja-JP"/>
                            </w:rPr>
                          </w:pPr>
                          <w:r>
                            <w:rPr>
                              <w:sz w:val="13"/>
                              <w:lang w:eastAsia="ja-JP"/>
                            </w:rPr>
                            <w:t>セクション3.11 人口統計、雇用、</w:t>
                          </w:r>
                          <w:r>
                            <w:rPr>
                              <w:spacing w:val="-2"/>
                              <w:sz w:val="13"/>
                              <w:lang w:eastAsia="ja-JP"/>
                            </w:rPr>
                            <w:t>経済</w:t>
                          </w:r>
                        </w:p>
                      </w:txbxContent>
                    </wps:txbx>
                    <wps:bodyPr wrap="square" lIns="0" tIns="0" rIns="0" bIns="0" rtlCol="0"/>
                  </wps:wsp>
                </a:graphicData>
              </a:graphic>
            </wp:anchor>
          </w:drawing>
        </mc:Choice>
        <mc:Fallback>
          <w:pict>
            <v:shape w14:anchorId="42C11242" id="Textbox 191" o:spid="_x0000_s1092" type="#_x0000_t202" style="position:absolute;margin-left:357.65pt;margin-top:35.45pt;width:183.45pt;height:24.65pt;z-index:-2516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" filled="f" stroked="f">
              <v:textbox inset="0,0,0,0">
                <w:txbxContent>
                  <w:p w14:paraId="7B9807F2" w14:textId="77777777" w:rsidR="00AD7E94" w:rsidRDefault="000447A2">
                    <w:pPr>
                      <w:spacing w:before="12"/>
                      <w:ind w:left="20" w:right="18" w:firstLine="2627"/>
                      <w:rPr>
                        <w:sz w:val="20"/>
                        <w:lang w:eastAsia="ja-JP"/>
                      </w:rPr>
                    </w:pPr>
                    <w:r>
                      <w:rPr>
                        <w:sz w:val="13"/>
                        <w:lang w:eastAsia="ja-JP"/>
                      </w:rPr>
                      <w:t>セクション3.11 人口統計、雇用、</w:t>
                    </w:r>
                    <w:r>
                      <w:rPr>
                        <w:spacing w:val="-2"/>
                        <w:sz w:val="13"/>
                        <w:lang w:eastAsia="ja-JP"/>
                      </w:rPr>
                      <w:t>経済</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94FD0"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14208" behindDoc="1" locked="0" layoutInCell="1" allowOverlap="1" wp14:anchorId="68A4DA14" wp14:editId="174F0F27">
              <wp:simplePos x="0" y="0"/>
              <wp:positionH relativeFrom="page">
                <wp:posOffset>895350</wp:posOffset>
              </wp:positionH>
              <wp:positionV relativeFrom="page">
                <wp:posOffset>761237</wp:posOffset>
              </wp:positionV>
              <wp:extent cx="5982335" cy="6350"/>
              <wp:effectExtent l="0" t="0" r="0" b="0"/>
              <wp:wrapNone/>
              <wp:docPr id="13" name="Graphic 1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6891671" id="Graphic 13" o:spid="_x0000_s1026" style="position:absolute;margin-left:70.5pt;margin-top:59.95pt;width:471.05pt;height:.5pt;z-index:-25170227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16256" behindDoc="1" locked="0" layoutInCell="1" allowOverlap="1" wp14:anchorId="4F05157F" wp14:editId="11168A2C">
              <wp:simplePos x="0" y="0"/>
              <wp:positionH relativeFrom="page">
                <wp:posOffset>901700</wp:posOffset>
              </wp:positionH>
              <wp:positionV relativeFrom="page">
                <wp:posOffset>449974</wp:posOffset>
              </wp:positionV>
              <wp:extent cx="2710180" cy="313055"/>
              <wp:effectExtent l="0" t="0" r="0" b="0"/>
              <wp:wrapNone/>
              <wp:docPr id="14" name="Textbox 14"/>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7EBCA6E4"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4F05157F" id="_x0000_t202" coordsize="21600,21600" o:spt="202" path="m,l,21600r21600,l21600,xe">
              <v:stroke joinstyle="miter"/>
              <v:path gradientshapeok="t" o:connecttype="rect"/>
            </v:shapetype>
            <v:shape id="Textbox 14" o:spid="_x0000_s1033" type="#_x0000_t202" style="position:absolute;margin-left:71pt;margin-top:35.45pt;width:213.4pt;height:24.65pt;z-index:-25170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" filled="f" stroked="f">
              <v:textbox inset="0,0,0,0">
                <w:txbxContent>
                  <w:p w14:paraId="7EBCA6E4"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18304" behindDoc="1" locked="0" layoutInCell="1" allowOverlap="1" wp14:anchorId="28BF7614" wp14:editId="5421AAAA">
              <wp:simplePos x="0" y="0"/>
              <wp:positionH relativeFrom="page">
                <wp:posOffset>5812177</wp:posOffset>
              </wp:positionH>
              <wp:positionV relativeFrom="page">
                <wp:posOffset>596316</wp:posOffset>
              </wp:positionV>
              <wp:extent cx="1059180" cy="166370"/>
              <wp:effectExtent l="0" t="0" r="0" b="0"/>
              <wp:wrapNone/>
              <wp:docPr id="15" name="Textbox 15"/>
              <wp:cNvGraphicFramePr/>
              <a:graphic xmlns:a="http://schemas.openxmlformats.org/drawingml/2006/main">
                <a:graphicData uri="http://schemas.microsoft.com/office/word/2010/wordprocessingShape">
                  <wps:wsp>
                    <wps:cNvSpPr txBox="1"/>
                    <wps:spPr>
                      <a:xfrm>
                        <a:off x="0" y="0"/>
                        <a:ext cx="1059180" cy="166370"/>
                      </a:xfrm>
                      <a:prstGeom prst="rect">
                        <a:avLst/>
                      </a:prstGeom>
                    </wps:spPr>
                    <wps:txbx>
                      <w:txbxContent>
                        <w:p w14:paraId="1CFFE7F0" w14:textId="77777777" w:rsidR="00AD7E94" w:rsidRDefault="000447A2">
                          <w:pPr>
                            <w:spacing w:before="12"/>
                            <w:ind w:left="20"/>
                            <w:rPr>
                              <w:sz w:val="20"/>
                              <w:lang w:eastAsia="ja-JP"/>
                            </w:rPr>
                          </w:pPr>
                          <w:r>
                            <w:rPr>
                              <w:spacing w:val="-2"/>
                              <w:sz w:val="13"/>
                              <w:lang w:eastAsia="ja-JP"/>
                            </w:rPr>
                            <w:t>エグゼクティブ・サマリー</w:t>
                          </w:r>
                        </w:p>
                      </w:txbxContent>
                    </wps:txbx>
                    <wps:bodyPr wrap="square" lIns="0" tIns="0" rIns="0" bIns="0" rtlCol="0"/>
                  </wps:wsp>
                </a:graphicData>
              </a:graphic>
            </wp:anchor>
          </w:drawing>
        </mc:Choice>
        <mc:Fallback>
          <w:pict>
            <v:shape w14:anchorId="28BF7614" id="Textbox 15" o:spid="_x0000_s1034" type="#_x0000_t202" style="position:absolute;margin-left:457.65pt;margin-top:46.95pt;width:83.4pt;height:13.1pt;z-index:-25169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" filled="f" stroked="f">
              <v:textbox inset="0,0,0,0">
                <w:txbxContent>
                  <w:p w14:paraId="1CFFE7F0" w14:textId="77777777" w:rsidR="00AD7E94" w:rsidRDefault="000447A2">
                    <w:pPr>
                      <w:spacing w:before="12"/>
                      <w:ind w:left="20"/>
                      <w:rPr>
                        <w:sz w:val="20"/>
                        <w:lang w:eastAsia="ja-JP"/>
                      </w:rPr>
                    </w:pPr>
                    <w:r>
                      <w:rPr>
                        <w:spacing w:val="-2"/>
                        <w:sz w:val="13"/>
                        <w:lang w:eastAsia="ja-JP"/>
                      </w:rPr>
                      <w:t>エグゼクティブ・サマリー</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A506B" w14:textId="77777777" w:rsidR="00AD7E94" w:rsidRDefault="00AD7E94">
    <w:pPr>
      <w:pStyle w:val="a3"/>
      <w:spacing w:before="0" w:line="14" w:lineRule="auto"/>
      <w:ind w:left="0"/>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03791"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20352" behindDoc="1" locked="0" layoutInCell="1" allowOverlap="1" wp14:anchorId="2A9D2DF3" wp14:editId="6AF89638">
              <wp:simplePos x="0" y="0"/>
              <wp:positionH relativeFrom="page">
                <wp:posOffset>895350</wp:posOffset>
              </wp:positionH>
              <wp:positionV relativeFrom="page">
                <wp:posOffset>761237</wp:posOffset>
              </wp:positionV>
              <wp:extent cx="5982335" cy="6350"/>
              <wp:effectExtent l="0" t="0" r="0" b="0"/>
              <wp:wrapNone/>
              <wp:docPr id="21" name="Graphic 21"/>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DA6D9B1" id="Graphic 21" o:spid="_x0000_s1026" style="position:absolute;margin-left:70.5pt;margin-top:59.95pt;width:471.05pt;height:.5pt;z-index:-25169612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22400" behindDoc="1" locked="0" layoutInCell="1" allowOverlap="1" wp14:anchorId="5DA7E577" wp14:editId="0D1B01A4">
              <wp:simplePos x="0" y="0"/>
              <wp:positionH relativeFrom="page">
                <wp:posOffset>901700</wp:posOffset>
              </wp:positionH>
              <wp:positionV relativeFrom="page">
                <wp:posOffset>449974</wp:posOffset>
              </wp:positionV>
              <wp:extent cx="2709545" cy="313055"/>
              <wp:effectExtent l="0" t="0" r="0" b="0"/>
              <wp:wrapNone/>
              <wp:docPr id="22" name="Textbox 22"/>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40061240"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5DA7E577" id="_x0000_t202" coordsize="21600,21600" o:spt="202" path="m,l,21600r21600,l21600,xe">
              <v:stroke joinstyle="miter"/>
              <v:path gradientshapeok="t" o:connecttype="rect"/>
            </v:shapetype>
            <v:shape id="Textbox 22" o:spid="_x0000_s1035" type="#_x0000_t202" style="position:absolute;margin-left:71pt;margin-top:35.45pt;width:213.35pt;height:24.65pt;z-index:-25169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A/cunVggEAAO8CAAAOAAAAAAAAAAAAAAAAAC4CAABk&#10;cnMvZTJvRG9jLnhtbFBLAQItABQABgAIAAAAIQAeF0Ha3wAAAAoBAAAPAAAAAAAAAAAAAAAAANwD&#10;AABkcnMvZG93bnJldi54bWxQSwUGAAAAAAQABADzAAAA6AQAAAAA&#10;" filled="f" stroked="f">
              <v:textbox inset="0,0,0,0">
                <w:txbxContent>
                  <w:p w14:paraId="40061240"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24448" behindDoc="1" locked="0" layoutInCell="1" allowOverlap="1" wp14:anchorId="601AAA45" wp14:editId="7A031405">
              <wp:simplePos x="0" y="0"/>
              <wp:positionH relativeFrom="page">
                <wp:posOffset>5812177</wp:posOffset>
              </wp:positionH>
              <wp:positionV relativeFrom="page">
                <wp:posOffset>596316</wp:posOffset>
              </wp:positionV>
              <wp:extent cx="1059180" cy="166370"/>
              <wp:effectExtent l="0" t="0" r="0" b="0"/>
              <wp:wrapNone/>
              <wp:docPr id="23" name="Textbox 23"/>
              <wp:cNvGraphicFramePr/>
              <a:graphic xmlns:a="http://schemas.openxmlformats.org/drawingml/2006/main">
                <a:graphicData uri="http://schemas.microsoft.com/office/word/2010/wordprocessingShape">
                  <wps:wsp>
                    <wps:cNvSpPr txBox="1"/>
                    <wps:spPr>
                      <a:xfrm>
                        <a:off x="0" y="0"/>
                        <a:ext cx="1059180" cy="166370"/>
                      </a:xfrm>
                      <a:prstGeom prst="rect">
                        <a:avLst/>
                      </a:prstGeom>
                    </wps:spPr>
                    <wps:txbx>
                      <w:txbxContent>
                        <w:p w14:paraId="7405DECB" w14:textId="77777777" w:rsidR="00AD7E94" w:rsidRDefault="000447A2">
                          <w:pPr>
                            <w:spacing w:before="12"/>
                            <w:ind w:left="20"/>
                            <w:rPr>
                              <w:sz w:val="20"/>
                              <w:lang w:eastAsia="ja-JP"/>
                            </w:rPr>
                          </w:pPr>
                          <w:r>
                            <w:rPr>
                              <w:spacing w:val="-2"/>
                              <w:sz w:val="13"/>
                              <w:lang w:eastAsia="ja-JP"/>
                            </w:rPr>
                            <w:t>エグゼクティブ・サマリー</w:t>
                          </w:r>
                        </w:p>
                      </w:txbxContent>
                    </wps:txbx>
                    <wps:bodyPr wrap="square" lIns="0" tIns="0" rIns="0" bIns="0" rtlCol="0"/>
                  </wps:wsp>
                </a:graphicData>
              </a:graphic>
            </wp:anchor>
          </w:drawing>
        </mc:Choice>
        <mc:Fallback>
          <w:pict>
            <v:shape w14:anchorId="601AAA45" id="Textbox 23" o:spid="_x0000_s1036" type="#_x0000_t202" style="position:absolute;margin-left:457.65pt;margin-top:46.95pt;width:83.4pt;height:13.1pt;z-index:-25169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" filled="f" stroked="f">
              <v:textbox inset="0,0,0,0">
                <w:txbxContent>
                  <w:p w14:paraId="7405DECB" w14:textId="77777777" w:rsidR="00AD7E94" w:rsidRDefault="000447A2">
                    <w:pPr>
                      <w:spacing w:before="12"/>
                      <w:ind w:left="20"/>
                      <w:rPr>
                        <w:sz w:val="20"/>
                        <w:lang w:eastAsia="ja-JP"/>
                      </w:rPr>
                    </w:pPr>
                    <w:r>
                      <w:rPr>
                        <w:spacing w:val="-2"/>
                        <w:sz w:val="13"/>
                        <w:lang w:eastAsia="ja-JP"/>
                      </w:rPr>
                      <w:t>エグゼクティブ・サマリー</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A418D"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26496" behindDoc="1" locked="0" layoutInCell="1" allowOverlap="1" wp14:anchorId="7EBE7A2C" wp14:editId="6C61D91A">
              <wp:simplePos x="0" y="0"/>
              <wp:positionH relativeFrom="page">
                <wp:posOffset>895350</wp:posOffset>
              </wp:positionH>
              <wp:positionV relativeFrom="page">
                <wp:posOffset>761237</wp:posOffset>
              </wp:positionV>
              <wp:extent cx="8268334" cy="6350"/>
              <wp:effectExtent l="0" t="0" r="0" b="0"/>
              <wp:wrapNone/>
              <wp:docPr id="28" name="Graphic 28"/>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08EF43D" id="Graphic 28" o:spid="_x0000_s1026" style="position:absolute;margin-left:70.5pt;margin-top:59.95pt;width:651.05pt;height:.5pt;z-index:-251689984;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" path="m8267712,l,,,6096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28544" behindDoc="1" locked="0" layoutInCell="1" allowOverlap="1" wp14:anchorId="00D2A2AD" wp14:editId="2BB76D70">
              <wp:simplePos x="0" y="0"/>
              <wp:positionH relativeFrom="page">
                <wp:posOffset>901700</wp:posOffset>
              </wp:positionH>
              <wp:positionV relativeFrom="page">
                <wp:posOffset>449974</wp:posOffset>
              </wp:positionV>
              <wp:extent cx="2709545" cy="313055"/>
              <wp:effectExtent l="0" t="0" r="0" b="0"/>
              <wp:wrapNone/>
              <wp:docPr id="29" name="Textbox 29"/>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4A3C58BE"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00D2A2AD" id="_x0000_t202" coordsize="21600,21600" o:spt="202" path="m,l,21600r21600,l21600,xe">
              <v:stroke joinstyle="miter"/>
              <v:path gradientshapeok="t" o:connecttype="rect"/>
            </v:shapetype>
            <v:shape id="Textbox 29" o:spid="_x0000_s1038" type="#_x0000_t202" style="position:absolute;margin-left:71pt;margin-top:35.45pt;width:213.35pt;height:24.65pt;z-index:-25168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" filled="f" stroked="f">
              <v:textbox inset="0,0,0,0">
                <w:txbxContent>
                  <w:p w14:paraId="4A3C58BE"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30592" behindDoc="1" locked="0" layoutInCell="1" allowOverlap="1" wp14:anchorId="36EE2A12" wp14:editId="69D0C559">
              <wp:simplePos x="0" y="0"/>
              <wp:positionH relativeFrom="page">
                <wp:posOffset>8098168</wp:posOffset>
              </wp:positionH>
              <wp:positionV relativeFrom="page">
                <wp:posOffset>596316</wp:posOffset>
              </wp:positionV>
              <wp:extent cx="1059180" cy="166370"/>
              <wp:effectExtent l="0" t="0" r="0" b="0"/>
              <wp:wrapNone/>
              <wp:docPr id="30" name="Textbox 30"/>
              <wp:cNvGraphicFramePr/>
              <a:graphic xmlns:a="http://schemas.openxmlformats.org/drawingml/2006/main">
                <a:graphicData uri="http://schemas.microsoft.com/office/word/2010/wordprocessingShape">
                  <wps:wsp>
                    <wps:cNvSpPr txBox="1"/>
                    <wps:spPr>
                      <a:xfrm>
                        <a:off x="0" y="0"/>
                        <a:ext cx="1059180" cy="166370"/>
                      </a:xfrm>
                      <a:prstGeom prst="rect">
                        <a:avLst/>
                      </a:prstGeom>
                    </wps:spPr>
                    <wps:txbx>
                      <w:txbxContent>
                        <w:p w14:paraId="1A6AE9D0" w14:textId="77777777" w:rsidR="00AD7E94" w:rsidRDefault="000447A2">
                          <w:pPr>
                            <w:spacing w:before="12"/>
                            <w:ind w:left="20"/>
                            <w:rPr>
                              <w:sz w:val="20"/>
                              <w:lang w:eastAsia="ja-JP"/>
                            </w:rPr>
                          </w:pPr>
                          <w:r>
                            <w:rPr>
                              <w:spacing w:val="-2"/>
                              <w:sz w:val="13"/>
                              <w:lang w:eastAsia="ja-JP"/>
                            </w:rPr>
                            <w:t>エグゼクティブ・サマリー</w:t>
                          </w:r>
                        </w:p>
                      </w:txbxContent>
                    </wps:txbx>
                    <wps:bodyPr wrap="square" lIns="0" tIns="0" rIns="0" bIns="0" rtlCol="0"/>
                  </wps:wsp>
                </a:graphicData>
              </a:graphic>
            </wp:anchor>
          </w:drawing>
        </mc:Choice>
        <mc:Fallback>
          <w:pict>
            <v:shape w14:anchorId="36EE2A12" id="Textbox 30" o:spid="_x0000_s1039" type="#_x0000_t202" style="position:absolute;margin-left:637.65pt;margin-top:46.95pt;width:83.4pt;height:13.1pt;z-index:-25168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" filled="f" stroked="f">
              <v:textbox inset="0,0,0,0">
                <w:txbxContent>
                  <w:p w14:paraId="1A6AE9D0" w14:textId="77777777" w:rsidR="00AD7E94" w:rsidRDefault="000447A2">
                    <w:pPr>
                      <w:spacing w:before="12"/>
                      <w:ind w:left="20"/>
                      <w:rPr>
                        <w:sz w:val="20"/>
                        <w:lang w:eastAsia="ja-JP"/>
                      </w:rPr>
                    </w:pPr>
                    <w:r>
                      <w:rPr>
                        <w:spacing w:val="-2"/>
                        <w:sz w:val="13"/>
                        <w:lang w:eastAsia="ja-JP"/>
                      </w:rPr>
                      <w:t>エグゼクティブ・サマリー</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41843"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32640" behindDoc="1" locked="0" layoutInCell="1" allowOverlap="1" wp14:anchorId="01562E45" wp14:editId="6239AE8F">
              <wp:simplePos x="0" y="0"/>
              <wp:positionH relativeFrom="page">
                <wp:posOffset>895350</wp:posOffset>
              </wp:positionH>
              <wp:positionV relativeFrom="page">
                <wp:posOffset>761237</wp:posOffset>
              </wp:positionV>
              <wp:extent cx="5982335" cy="6350"/>
              <wp:effectExtent l="0" t="0" r="0" b="0"/>
              <wp:wrapNone/>
              <wp:docPr id="33" name="Graphic 3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25D8412" id="Graphic 33" o:spid="_x0000_s1026" style="position:absolute;margin-left:70.5pt;margin-top:59.95pt;width:471.05pt;height:.5pt;z-index:-25168384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34688" behindDoc="1" locked="0" layoutInCell="1" allowOverlap="1" wp14:anchorId="59EA8535" wp14:editId="15051EB8">
              <wp:simplePos x="0" y="0"/>
              <wp:positionH relativeFrom="page">
                <wp:posOffset>901700</wp:posOffset>
              </wp:positionH>
              <wp:positionV relativeFrom="page">
                <wp:posOffset>449974</wp:posOffset>
              </wp:positionV>
              <wp:extent cx="2709545" cy="313055"/>
              <wp:effectExtent l="0" t="0" r="0" b="0"/>
              <wp:wrapNone/>
              <wp:docPr id="34" name="Textbox 34"/>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1B3D06B6"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59EA8535" id="_x0000_t202" coordsize="21600,21600" o:spt="202" path="m,l,21600r21600,l21600,xe">
              <v:stroke joinstyle="miter"/>
              <v:path gradientshapeok="t" o:connecttype="rect"/>
            </v:shapetype>
            <v:shape id="Textbox 34" o:spid="_x0000_s1041" type="#_x0000_t202" style="position:absolute;margin-left:71pt;margin-top:35.45pt;width:213.35pt;height:24.65pt;z-index:-25168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" filled="f" stroked="f">
              <v:textbox inset="0,0,0,0">
                <w:txbxContent>
                  <w:p w14:paraId="1B3D06B6" w14:textId="77777777" w:rsidR="00AD7E94" w:rsidRDefault="000447A2">
                    <w:pPr>
                      <w:spacing w:before="12"/>
                      <w:ind w:left="20"/>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36736" behindDoc="1" locked="0" layoutInCell="1" allowOverlap="1" wp14:anchorId="007831DE" wp14:editId="1E1DCDE5">
              <wp:simplePos x="0" y="0"/>
              <wp:positionH relativeFrom="page">
                <wp:posOffset>6217481</wp:posOffset>
              </wp:positionH>
              <wp:positionV relativeFrom="page">
                <wp:posOffset>449974</wp:posOffset>
              </wp:positionV>
              <wp:extent cx="654050" cy="313055"/>
              <wp:effectExtent l="0" t="0" r="0" b="0"/>
              <wp:wrapNone/>
              <wp:docPr id="35" name="Textbox 35"/>
              <wp:cNvGraphicFramePr/>
              <a:graphic xmlns:a="http://schemas.openxmlformats.org/drawingml/2006/main">
                <a:graphicData uri="http://schemas.microsoft.com/office/word/2010/wordprocessingShape">
                  <wps:wsp>
                    <wps:cNvSpPr txBox="1"/>
                    <wps:spPr>
                      <a:xfrm>
                        <a:off x="0" y="0"/>
                        <a:ext cx="654050" cy="313055"/>
                      </a:xfrm>
                      <a:prstGeom prst="rect">
                        <a:avLst/>
                      </a:prstGeom>
                    </wps:spPr>
                    <wps:txbx>
                      <w:txbxContent>
                        <w:p w14:paraId="55329EA5" w14:textId="77777777" w:rsidR="00AD7E94" w:rsidRDefault="000447A2">
                          <w:pPr>
                            <w:spacing w:before="12"/>
                            <w:ind w:left="20" w:right="18" w:firstLine="205"/>
                            <w:rPr>
                              <w:sz w:val="20"/>
                            </w:rPr>
                          </w:pPr>
                          <w:r>
                            <w:rPr>
                              <w:sz w:val="13"/>
                            </w:rPr>
                            <w:t xml:space="preserve">第1章 </w:t>
                          </w:r>
                          <w:proofErr w:type="spellStart"/>
                          <w:r>
                            <w:rPr>
                              <w:spacing w:val="-2"/>
                              <w:sz w:val="13"/>
                            </w:rPr>
                            <w:t>はじめに</w:t>
                          </w:r>
                          <w:proofErr w:type="spellEnd"/>
                        </w:p>
                      </w:txbxContent>
                    </wps:txbx>
                    <wps:bodyPr wrap="square" lIns="0" tIns="0" rIns="0" bIns="0" rtlCol="0"/>
                  </wps:wsp>
                </a:graphicData>
              </a:graphic>
            </wp:anchor>
          </w:drawing>
        </mc:Choice>
        <mc:Fallback>
          <w:pict>
            <v:shape w14:anchorId="007831DE" id="Textbox 35" o:spid="_x0000_s1042" type="#_x0000_t202" style="position:absolute;margin-left:489.55pt;margin-top:35.45pt;width:51.5pt;height:24.65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" filled="f" stroked="f">
              <v:textbox inset="0,0,0,0">
                <w:txbxContent>
                  <w:p w14:paraId="55329EA5" w14:textId="77777777" w:rsidR="00AD7E94" w:rsidRDefault="000447A2">
                    <w:pPr>
                      <w:spacing w:before="12"/>
                      <w:ind w:left="20" w:right="18" w:firstLine="205"/>
                      <w:rPr>
                        <w:sz w:val="20"/>
                      </w:rPr>
                    </w:pPr>
                    <w:r>
                      <w:rPr>
                        <w:sz w:val="13"/>
                      </w:rPr>
                      <w:t xml:space="preserve">第1章 </w:t>
                    </w:r>
                    <w:proofErr w:type="spellStart"/>
                    <w:r>
                      <w:rPr>
                        <w:spacing w:val="-2"/>
                        <w:sz w:val="13"/>
                      </w:rPr>
                      <w:t>はじめに</w:t>
                    </w:r>
                    <w:proofErr w:type="spellEnd"/>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14579" w14:textId="77777777" w:rsidR="00AD7E94" w:rsidRDefault="000447A2">
    <w:pPr>
      <w:pStyle w:val="a3"/>
      <w:spacing w:before="0" w:line="14" w:lineRule="auto"/>
      <w:ind w:left="0"/>
      <w:rPr>
        <w:sz w:val="20"/>
      </w:rPr>
    </w:pPr>
    <w:r>
      <w:rPr>
        <w:noProof/>
        <w:sz w:val="20"/>
      </w:rPr>
      <mc:AlternateContent>
        <mc:Choice Requires="wps">
          <w:drawing>
            <wp:anchor distT="0" distB="0" distL="0" distR="0" simplePos="0" relativeHeight="251638784" behindDoc="1" locked="0" layoutInCell="1" allowOverlap="1" wp14:anchorId="3F90D3C1" wp14:editId="321865AF">
              <wp:simplePos x="0" y="0"/>
              <wp:positionH relativeFrom="page">
                <wp:posOffset>895350</wp:posOffset>
              </wp:positionH>
              <wp:positionV relativeFrom="page">
                <wp:posOffset>761237</wp:posOffset>
              </wp:positionV>
              <wp:extent cx="5982335" cy="6350"/>
              <wp:effectExtent l="0" t="0" r="0" b="0"/>
              <wp:wrapNone/>
              <wp:docPr id="42" name="Graphic 42"/>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EE67688" id="Graphic 42" o:spid="_x0000_s1026" style="position:absolute;margin-left:70.5pt;margin-top:59.95pt;width:471.05pt;height:.5pt;z-index:-25167769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0832" behindDoc="1" locked="0" layoutInCell="1" allowOverlap="1" wp14:anchorId="6D01CADB" wp14:editId="78D01D0E">
              <wp:simplePos x="0" y="0"/>
              <wp:positionH relativeFrom="page">
                <wp:posOffset>901700</wp:posOffset>
              </wp:positionH>
              <wp:positionV relativeFrom="page">
                <wp:posOffset>449974</wp:posOffset>
              </wp:positionV>
              <wp:extent cx="2710180" cy="313055"/>
              <wp:effectExtent l="0" t="0" r="0" b="0"/>
              <wp:wrapNone/>
              <wp:docPr id="43" name="Textbox 43"/>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68DA81C7"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6D01CADB" id="_x0000_t202" coordsize="21600,21600" o:spt="202" path="m,l,21600r21600,l21600,xe">
              <v:stroke joinstyle="miter"/>
              <v:path gradientshapeok="t" o:connecttype="rect"/>
            </v:shapetype>
            <v:shape id="Textbox 43" o:spid="_x0000_s1044" type="#_x0000_t202" style="position:absolute;margin-left:71pt;margin-top:35.45pt;width:213.4pt;height:24.65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" filled="f" stroked="f">
              <v:textbox inset="0,0,0,0">
                <w:txbxContent>
                  <w:p w14:paraId="68DA81C7" w14:textId="77777777" w:rsidR="00AD7E94" w:rsidRDefault="000447A2">
                    <w:pPr>
                      <w:spacing w:before="12"/>
                      <w:ind w:left="20" w:hanging="1"/>
                      <w:rPr>
                        <w:sz w:val="20"/>
                        <w:lang w:eastAsia="ja-JP"/>
                      </w:rPr>
                    </w:pPr>
                    <w:r>
                      <w:rPr>
                        <w:sz w:val="13"/>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42880" behindDoc="1" locked="0" layoutInCell="1" allowOverlap="1" wp14:anchorId="62F798B2" wp14:editId="4FA9D32F">
              <wp:simplePos x="0" y="0"/>
              <wp:positionH relativeFrom="page">
                <wp:posOffset>4638004</wp:posOffset>
              </wp:positionH>
              <wp:positionV relativeFrom="page">
                <wp:posOffset>449974</wp:posOffset>
              </wp:positionV>
              <wp:extent cx="2233295" cy="313055"/>
              <wp:effectExtent l="0" t="0" r="0" b="0"/>
              <wp:wrapNone/>
              <wp:docPr id="44" name="Textbox 44"/>
              <wp:cNvGraphicFramePr/>
              <a:graphic xmlns:a="http://schemas.openxmlformats.org/drawingml/2006/main">
                <a:graphicData uri="http://schemas.microsoft.com/office/word/2010/wordprocessingShape">
                  <wps:wsp>
                    <wps:cNvSpPr txBox="1"/>
                    <wps:spPr>
                      <a:xfrm>
                        <a:off x="0" y="0"/>
                        <a:ext cx="2233295" cy="313055"/>
                      </a:xfrm>
                      <a:prstGeom prst="rect">
                        <a:avLst/>
                      </a:prstGeom>
                    </wps:spPr>
                    <wps:txbx>
                      <w:txbxContent>
                        <w:p w14:paraId="3450DEBB" w14:textId="77777777" w:rsidR="00AD7E94" w:rsidRDefault="000447A2">
                          <w:pPr>
                            <w:spacing w:before="12"/>
                            <w:ind w:left="20" w:right="14" w:firstLine="2692"/>
                            <w:rPr>
                              <w:sz w:val="20"/>
                              <w:lang w:eastAsia="ja-JP"/>
                            </w:rPr>
                          </w:pPr>
                          <w:r>
                            <w:rPr>
                              <w:sz w:val="13"/>
                              <w:lang w:eastAsia="ja-JP"/>
                            </w:rPr>
                            <w:t>第2章 提案</w:t>
                          </w:r>
                          <w:r>
                            <w:rPr>
                              <w:spacing w:val="-2"/>
                              <w:sz w:val="13"/>
                              <w:lang w:eastAsia="ja-JP"/>
                            </w:rPr>
                            <w:t>行為を</w:t>
                          </w:r>
                          <w:r>
                            <w:rPr>
                              <w:sz w:val="13"/>
                              <w:lang w:eastAsia="ja-JP"/>
                            </w:rPr>
                            <w:t>含む代替案</w:t>
                          </w:r>
                        </w:p>
                      </w:txbxContent>
                    </wps:txbx>
                    <wps:bodyPr wrap="square" lIns="0" tIns="0" rIns="0" bIns="0" rtlCol="0"/>
                  </wps:wsp>
                </a:graphicData>
              </a:graphic>
            </wp:anchor>
          </w:drawing>
        </mc:Choice>
        <mc:Fallback>
          <w:pict>
            <v:shape w14:anchorId="62F798B2" id="Textbox 44" o:spid="_x0000_s1045" type="#_x0000_t202" style="position:absolute;margin-left:365.2pt;margin-top:35.45pt;width:175.85pt;height:24.65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" filled="f" stroked="f">
              <v:textbox inset="0,0,0,0">
                <w:txbxContent>
                  <w:p w14:paraId="3450DEBB" w14:textId="77777777" w:rsidR="00AD7E94" w:rsidRDefault="000447A2">
                    <w:pPr>
                      <w:spacing w:before="12"/>
                      <w:ind w:left="20" w:right="14" w:firstLine="2692"/>
                      <w:rPr>
                        <w:sz w:val="20"/>
                        <w:lang w:eastAsia="ja-JP"/>
                      </w:rPr>
                    </w:pPr>
                    <w:r>
                      <w:rPr>
                        <w:sz w:val="13"/>
                        <w:lang w:eastAsia="ja-JP"/>
                      </w:rPr>
                      <w:t>第2章 提案</w:t>
                    </w:r>
                    <w:r>
                      <w:rPr>
                        <w:spacing w:val="-2"/>
                        <w:sz w:val="13"/>
                        <w:lang w:eastAsia="ja-JP"/>
                      </w:rPr>
                      <w:t>行為を</w:t>
                    </w:r>
                    <w:r>
                      <w:rPr>
                        <w:sz w:val="13"/>
                        <w:lang w:eastAsia="ja-JP"/>
                      </w:rPr>
                      <w:t>含む代替案</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FD427" w14:textId="77777777" w:rsidR="00AD7E94" w:rsidRDefault="00AD7E94">
    <w:pPr>
      <w:pStyle w:val="a3"/>
      <w:spacing w:before="0" w:line="14" w:lineRule="auto"/>
      <w:ind w:left="0"/>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422DD"/>
    <w:multiLevelType w:val="hybridMultilevel"/>
    <w:tmpl w:val="00000000"/>
    <w:lvl w:ilvl="0" w:tplc="402060EE">
      <w:numFmt w:val="bullet"/>
      <w:lvlText w:val="•"/>
      <w:lvlJc w:val="left"/>
      <w:pPr>
        <w:ind w:left="323" w:hanging="217"/>
      </w:pPr>
      <w:rPr>
        <w:rFonts w:ascii="Calibri" w:eastAsia="Calibri" w:hAnsi="Calibri" w:cs="Calibri" w:hint="default"/>
        <w:b w:val="0"/>
        <w:bCs w:val="0"/>
        <w:i w:val="0"/>
        <w:iCs w:val="0"/>
        <w:spacing w:val="0"/>
        <w:w w:val="92"/>
        <w:sz w:val="20"/>
        <w:szCs w:val="20"/>
        <w:lang w:val="en-US" w:eastAsia="en-US" w:bidi="ar-SA"/>
      </w:rPr>
    </w:lvl>
    <w:lvl w:ilvl="1" w:tplc="13669608">
      <w:numFmt w:val="bullet"/>
      <w:lvlText w:val="•"/>
      <w:lvlJc w:val="left"/>
      <w:pPr>
        <w:ind w:left="1223" w:hanging="217"/>
      </w:pPr>
      <w:rPr>
        <w:rFonts w:hint="default"/>
        <w:lang w:val="en-US" w:eastAsia="en-US" w:bidi="ar-SA"/>
      </w:rPr>
    </w:lvl>
    <w:lvl w:ilvl="2" w:tplc="2E8C0222">
      <w:numFmt w:val="bullet"/>
      <w:lvlText w:val="•"/>
      <w:lvlJc w:val="left"/>
      <w:pPr>
        <w:ind w:left="2126" w:hanging="217"/>
      </w:pPr>
      <w:rPr>
        <w:rFonts w:hint="default"/>
        <w:lang w:val="en-US" w:eastAsia="en-US" w:bidi="ar-SA"/>
      </w:rPr>
    </w:lvl>
    <w:lvl w:ilvl="3" w:tplc="505EA7B0">
      <w:numFmt w:val="bullet"/>
      <w:lvlText w:val="•"/>
      <w:lvlJc w:val="left"/>
      <w:pPr>
        <w:ind w:left="3029" w:hanging="217"/>
      </w:pPr>
      <w:rPr>
        <w:rFonts w:hint="default"/>
        <w:lang w:val="en-US" w:eastAsia="en-US" w:bidi="ar-SA"/>
      </w:rPr>
    </w:lvl>
    <w:lvl w:ilvl="4" w:tplc="7AE05E34">
      <w:numFmt w:val="bullet"/>
      <w:lvlText w:val="•"/>
      <w:lvlJc w:val="left"/>
      <w:pPr>
        <w:ind w:left="3932" w:hanging="217"/>
      </w:pPr>
      <w:rPr>
        <w:rFonts w:hint="default"/>
        <w:lang w:val="en-US" w:eastAsia="en-US" w:bidi="ar-SA"/>
      </w:rPr>
    </w:lvl>
    <w:lvl w:ilvl="5" w:tplc="83E0B05E">
      <w:numFmt w:val="bullet"/>
      <w:lvlText w:val="•"/>
      <w:lvlJc w:val="left"/>
      <w:pPr>
        <w:ind w:left="4835" w:hanging="217"/>
      </w:pPr>
      <w:rPr>
        <w:rFonts w:hint="default"/>
        <w:lang w:val="en-US" w:eastAsia="en-US" w:bidi="ar-SA"/>
      </w:rPr>
    </w:lvl>
    <w:lvl w:ilvl="6" w:tplc="BBC60982">
      <w:numFmt w:val="bullet"/>
      <w:lvlText w:val="•"/>
      <w:lvlJc w:val="left"/>
      <w:pPr>
        <w:ind w:left="5738" w:hanging="217"/>
      </w:pPr>
      <w:rPr>
        <w:rFonts w:hint="default"/>
        <w:lang w:val="en-US" w:eastAsia="en-US" w:bidi="ar-SA"/>
      </w:rPr>
    </w:lvl>
    <w:lvl w:ilvl="7" w:tplc="3CF84D12">
      <w:numFmt w:val="bullet"/>
      <w:lvlText w:val="•"/>
      <w:lvlJc w:val="left"/>
      <w:pPr>
        <w:ind w:left="6641" w:hanging="217"/>
      </w:pPr>
      <w:rPr>
        <w:rFonts w:hint="default"/>
        <w:lang w:val="en-US" w:eastAsia="en-US" w:bidi="ar-SA"/>
      </w:rPr>
    </w:lvl>
    <w:lvl w:ilvl="8" w:tplc="3BACB652">
      <w:numFmt w:val="bullet"/>
      <w:lvlText w:val="•"/>
      <w:lvlJc w:val="left"/>
      <w:pPr>
        <w:ind w:left="7544" w:hanging="217"/>
      </w:pPr>
      <w:rPr>
        <w:rFonts w:hint="default"/>
        <w:lang w:val="en-US" w:eastAsia="en-US" w:bidi="ar-SA"/>
      </w:rPr>
    </w:lvl>
  </w:abstractNum>
  <w:abstractNum w:abstractNumId="1" w15:restartNumberingAfterBreak="0">
    <w:nsid w:val="03F94226"/>
    <w:multiLevelType w:val="hybridMultilevel"/>
    <w:tmpl w:val="00000000"/>
    <w:lvl w:ilvl="0" w:tplc="205CD8B8">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B3AEB1BE">
      <w:numFmt w:val="bullet"/>
      <w:lvlText w:val="•"/>
      <w:lvlJc w:val="left"/>
      <w:pPr>
        <w:ind w:left="710" w:hanging="288"/>
      </w:pPr>
      <w:rPr>
        <w:rFonts w:hint="default"/>
        <w:lang w:val="en-US" w:eastAsia="en-US" w:bidi="ar-SA"/>
      </w:rPr>
    </w:lvl>
    <w:lvl w:ilvl="2" w:tplc="6212A3C6">
      <w:numFmt w:val="bullet"/>
      <w:lvlText w:val="•"/>
      <w:lvlJc w:val="left"/>
      <w:pPr>
        <w:ind w:left="1020" w:hanging="288"/>
      </w:pPr>
      <w:rPr>
        <w:rFonts w:hint="default"/>
        <w:lang w:val="en-US" w:eastAsia="en-US" w:bidi="ar-SA"/>
      </w:rPr>
    </w:lvl>
    <w:lvl w:ilvl="3" w:tplc="642EA684">
      <w:numFmt w:val="bullet"/>
      <w:lvlText w:val="•"/>
      <w:lvlJc w:val="left"/>
      <w:pPr>
        <w:ind w:left="1330" w:hanging="288"/>
      </w:pPr>
      <w:rPr>
        <w:rFonts w:hint="default"/>
        <w:lang w:val="en-US" w:eastAsia="en-US" w:bidi="ar-SA"/>
      </w:rPr>
    </w:lvl>
    <w:lvl w:ilvl="4" w:tplc="B65C86FE">
      <w:numFmt w:val="bullet"/>
      <w:lvlText w:val="•"/>
      <w:lvlJc w:val="left"/>
      <w:pPr>
        <w:ind w:left="1640" w:hanging="288"/>
      </w:pPr>
      <w:rPr>
        <w:rFonts w:hint="default"/>
        <w:lang w:val="en-US" w:eastAsia="en-US" w:bidi="ar-SA"/>
      </w:rPr>
    </w:lvl>
    <w:lvl w:ilvl="5" w:tplc="2DAED32C">
      <w:numFmt w:val="bullet"/>
      <w:lvlText w:val="•"/>
      <w:lvlJc w:val="left"/>
      <w:pPr>
        <w:ind w:left="1950" w:hanging="288"/>
      </w:pPr>
      <w:rPr>
        <w:rFonts w:hint="default"/>
        <w:lang w:val="en-US" w:eastAsia="en-US" w:bidi="ar-SA"/>
      </w:rPr>
    </w:lvl>
    <w:lvl w:ilvl="6" w:tplc="D2243D00">
      <w:numFmt w:val="bullet"/>
      <w:lvlText w:val="•"/>
      <w:lvlJc w:val="left"/>
      <w:pPr>
        <w:ind w:left="2260" w:hanging="288"/>
      </w:pPr>
      <w:rPr>
        <w:rFonts w:hint="default"/>
        <w:lang w:val="en-US" w:eastAsia="en-US" w:bidi="ar-SA"/>
      </w:rPr>
    </w:lvl>
    <w:lvl w:ilvl="7" w:tplc="A69AD890">
      <w:numFmt w:val="bullet"/>
      <w:lvlText w:val="•"/>
      <w:lvlJc w:val="left"/>
      <w:pPr>
        <w:ind w:left="2570" w:hanging="288"/>
      </w:pPr>
      <w:rPr>
        <w:rFonts w:hint="default"/>
        <w:lang w:val="en-US" w:eastAsia="en-US" w:bidi="ar-SA"/>
      </w:rPr>
    </w:lvl>
    <w:lvl w:ilvl="8" w:tplc="A0926ECA">
      <w:numFmt w:val="bullet"/>
      <w:lvlText w:val="•"/>
      <w:lvlJc w:val="left"/>
      <w:pPr>
        <w:ind w:left="2880" w:hanging="288"/>
      </w:pPr>
      <w:rPr>
        <w:rFonts w:hint="default"/>
        <w:lang w:val="en-US" w:eastAsia="en-US" w:bidi="ar-SA"/>
      </w:rPr>
    </w:lvl>
  </w:abstractNum>
  <w:abstractNum w:abstractNumId="2" w15:restartNumberingAfterBreak="0">
    <w:nsid w:val="05925487"/>
    <w:multiLevelType w:val="hybridMultilevel"/>
    <w:tmpl w:val="00000000"/>
    <w:lvl w:ilvl="0" w:tplc="3D9E3A1E">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EE34EB8A">
      <w:numFmt w:val="bullet"/>
      <w:lvlText w:val="•"/>
      <w:lvlJc w:val="left"/>
      <w:pPr>
        <w:ind w:left="1656" w:hanging="360"/>
      </w:pPr>
      <w:rPr>
        <w:rFonts w:hint="default"/>
        <w:lang w:val="en-US" w:eastAsia="en-US" w:bidi="ar-SA"/>
      </w:rPr>
    </w:lvl>
    <w:lvl w:ilvl="2" w:tplc="8BD87028">
      <w:numFmt w:val="bullet"/>
      <w:lvlText w:val="•"/>
      <w:lvlJc w:val="left"/>
      <w:pPr>
        <w:ind w:left="2592" w:hanging="360"/>
      </w:pPr>
      <w:rPr>
        <w:rFonts w:hint="default"/>
        <w:lang w:val="en-US" w:eastAsia="en-US" w:bidi="ar-SA"/>
      </w:rPr>
    </w:lvl>
    <w:lvl w:ilvl="3" w:tplc="14F444B0">
      <w:numFmt w:val="bullet"/>
      <w:lvlText w:val="•"/>
      <w:lvlJc w:val="left"/>
      <w:pPr>
        <w:ind w:left="3528" w:hanging="360"/>
      </w:pPr>
      <w:rPr>
        <w:rFonts w:hint="default"/>
        <w:lang w:val="en-US" w:eastAsia="en-US" w:bidi="ar-SA"/>
      </w:rPr>
    </w:lvl>
    <w:lvl w:ilvl="4" w:tplc="7C286926">
      <w:numFmt w:val="bullet"/>
      <w:lvlText w:val="•"/>
      <w:lvlJc w:val="left"/>
      <w:pPr>
        <w:ind w:left="4464" w:hanging="360"/>
      </w:pPr>
      <w:rPr>
        <w:rFonts w:hint="default"/>
        <w:lang w:val="en-US" w:eastAsia="en-US" w:bidi="ar-SA"/>
      </w:rPr>
    </w:lvl>
    <w:lvl w:ilvl="5" w:tplc="4B8A5854">
      <w:numFmt w:val="bullet"/>
      <w:lvlText w:val="•"/>
      <w:lvlJc w:val="left"/>
      <w:pPr>
        <w:ind w:left="5400" w:hanging="360"/>
      </w:pPr>
      <w:rPr>
        <w:rFonts w:hint="default"/>
        <w:lang w:val="en-US" w:eastAsia="en-US" w:bidi="ar-SA"/>
      </w:rPr>
    </w:lvl>
    <w:lvl w:ilvl="6" w:tplc="23AAA8DE">
      <w:numFmt w:val="bullet"/>
      <w:lvlText w:val="•"/>
      <w:lvlJc w:val="left"/>
      <w:pPr>
        <w:ind w:left="6336" w:hanging="360"/>
      </w:pPr>
      <w:rPr>
        <w:rFonts w:hint="default"/>
        <w:lang w:val="en-US" w:eastAsia="en-US" w:bidi="ar-SA"/>
      </w:rPr>
    </w:lvl>
    <w:lvl w:ilvl="7" w:tplc="F9302A56">
      <w:numFmt w:val="bullet"/>
      <w:lvlText w:val="•"/>
      <w:lvlJc w:val="left"/>
      <w:pPr>
        <w:ind w:left="7272" w:hanging="360"/>
      </w:pPr>
      <w:rPr>
        <w:rFonts w:hint="default"/>
        <w:lang w:val="en-US" w:eastAsia="en-US" w:bidi="ar-SA"/>
      </w:rPr>
    </w:lvl>
    <w:lvl w:ilvl="8" w:tplc="79EE32AC">
      <w:numFmt w:val="bullet"/>
      <w:lvlText w:val="•"/>
      <w:lvlJc w:val="left"/>
      <w:pPr>
        <w:ind w:left="8208" w:hanging="360"/>
      </w:pPr>
      <w:rPr>
        <w:rFonts w:hint="default"/>
        <w:lang w:val="en-US" w:eastAsia="en-US" w:bidi="ar-SA"/>
      </w:rPr>
    </w:lvl>
  </w:abstractNum>
  <w:abstractNum w:abstractNumId="3" w15:restartNumberingAfterBreak="0">
    <w:nsid w:val="05A4E4B2"/>
    <w:multiLevelType w:val="hybridMultilevel"/>
    <w:tmpl w:val="00000000"/>
    <w:lvl w:ilvl="0" w:tplc="71D43C3C">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3F6A573A">
      <w:numFmt w:val="bullet"/>
      <w:lvlText w:val="•"/>
      <w:lvlJc w:val="left"/>
      <w:pPr>
        <w:ind w:left="1656" w:hanging="360"/>
      </w:pPr>
      <w:rPr>
        <w:rFonts w:hint="default"/>
        <w:lang w:val="en-US" w:eastAsia="en-US" w:bidi="ar-SA"/>
      </w:rPr>
    </w:lvl>
    <w:lvl w:ilvl="2" w:tplc="A574D1E4">
      <w:numFmt w:val="bullet"/>
      <w:lvlText w:val="•"/>
      <w:lvlJc w:val="left"/>
      <w:pPr>
        <w:ind w:left="2592" w:hanging="360"/>
      </w:pPr>
      <w:rPr>
        <w:rFonts w:hint="default"/>
        <w:lang w:val="en-US" w:eastAsia="en-US" w:bidi="ar-SA"/>
      </w:rPr>
    </w:lvl>
    <w:lvl w:ilvl="3" w:tplc="B8144C3C">
      <w:numFmt w:val="bullet"/>
      <w:lvlText w:val="•"/>
      <w:lvlJc w:val="left"/>
      <w:pPr>
        <w:ind w:left="3528" w:hanging="360"/>
      </w:pPr>
      <w:rPr>
        <w:rFonts w:hint="default"/>
        <w:lang w:val="en-US" w:eastAsia="en-US" w:bidi="ar-SA"/>
      </w:rPr>
    </w:lvl>
    <w:lvl w:ilvl="4" w:tplc="11205030">
      <w:numFmt w:val="bullet"/>
      <w:lvlText w:val="•"/>
      <w:lvlJc w:val="left"/>
      <w:pPr>
        <w:ind w:left="4464" w:hanging="360"/>
      </w:pPr>
      <w:rPr>
        <w:rFonts w:hint="default"/>
        <w:lang w:val="en-US" w:eastAsia="en-US" w:bidi="ar-SA"/>
      </w:rPr>
    </w:lvl>
    <w:lvl w:ilvl="5" w:tplc="C62E7E3E">
      <w:numFmt w:val="bullet"/>
      <w:lvlText w:val="•"/>
      <w:lvlJc w:val="left"/>
      <w:pPr>
        <w:ind w:left="5400" w:hanging="360"/>
      </w:pPr>
      <w:rPr>
        <w:rFonts w:hint="default"/>
        <w:lang w:val="en-US" w:eastAsia="en-US" w:bidi="ar-SA"/>
      </w:rPr>
    </w:lvl>
    <w:lvl w:ilvl="6" w:tplc="AE5EB95E">
      <w:numFmt w:val="bullet"/>
      <w:lvlText w:val="•"/>
      <w:lvlJc w:val="left"/>
      <w:pPr>
        <w:ind w:left="6336" w:hanging="360"/>
      </w:pPr>
      <w:rPr>
        <w:rFonts w:hint="default"/>
        <w:lang w:val="en-US" w:eastAsia="en-US" w:bidi="ar-SA"/>
      </w:rPr>
    </w:lvl>
    <w:lvl w:ilvl="7" w:tplc="C4D80780">
      <w:numFmt w:val="bullet"/>
      <w:lvlText w:val="•"/>
      <w:lvlJc w:val="left"/>
      <w:pPr>
        <w:ind w:left="7272" w:hanging="360"/>
      </w:pPr>
      <w:rPr>
        <w:rFonts w:hint="default"/>
        <w:lang w:val="en-US" w:eastAsia="en-US" w:bidi="ar-SA"/>
      </w:rPr>
    </w:lvl>
    <w:lvl w:ilvl="8" w:tplc="205E38DA">
      <w:numFmt w:val="bullet"/>
      <w:lvlText w:val="•"/>
      <w:lvlJc w:val="left"/>
      <w:pPr>
        <w:ind w:left="8208" w:hanging="360"/>
      </w:pPr>
      <w:rPr>
        <w:rFonts w:hint="default"/>
        <w:lang w:val="en-US" w:eastAsia="en-US" w:bidi="ar-SA"/>
      </w:rPr>
    </w:lvl>
  </w:abstractNum>
  <w:abstractNum w:abstractNumId="4" w15:restartNumberingAfterBreak="0">
    <w:nsid w:val="09B47EDE"/>
    <w:multiLevelType w:val="multilevel"/>
    <w:tmpl w:val="00000000"/>
    <w:lvl w:ilvl="0">
      <w:start w:val="3"/>
      <w:numFmt w:val="decimal"/>
      <w:lvlText w:val="%1"/>
      <w:lvlJc w:val="left"/>
      <w:pPr>
        <w:ind w:left="2520" w:hanging="1080"/>
        <w:jc w:val="left"/>
      </w:pPr>
      <w:rPr>
        <w:rFonts w:hint="default"/>
        <w:lang w:val="en-US" w:eastAsia="en-US" w:bidi="ar-SA"/>
      </w:rPr>
    </w:lvl>
    <w:lvl w:ilvl="1">
      <w:start w:val="11"/>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5" w15:restartNumberingAfterBreak="0">
    <w:nsid w:val="0E2D2874"/>
    <w:multiLevelType w:val="hybridMultilevel"/>
    <w:tmpl w:val="00000000"/>
    <w:lvl w:ilvl="0" w:tplc="4A225B3E">
      <w:start w:val="1"/>
      <w:numFmt w:val="lowerLetter"/>
      <w:lvlText w:val="%1."/>
      <w:lvlJc w:val="left"/>
      <w:pPr>
        <w:ind w:left="380" w:hanging="273"/>
        <w:jc w:val="left"/>
      </w:pPr>
      <w:rPr>
        <w:rFonts w:ascii="Arial" w:eastAsia="Arial" w:hAnsi="Arial" w:cs="Arial" w:hint="default"/>
        <w:b w:val="0"/>
        <w:bCs w:val="0"/>
        <w:i w:val="0"/>
        <w:iCs w:val="0"/>
        <w:spacing w:val="0"/>
        <w:w w:val="100"/>
        <w:sz w:val="20"/>
        <w:szCs w:val="20"/>
        <w:lang w:val="en-US" w:eastAsia="en-US" w:bidi="ar-SA"/>
      </w:rPr>
    </w:lvl>
    <w:lvl w:ilvl="1" w:tplc="EB34E842">
      <w:numFmt w:val="bullet"/>
      <w:lvlText w:val="•"/>
      <w:lvlJc w:val="left"/>
      <w:pPr>
        <w:ind w:left="692" w:hanging="273"/>
      </w:pPr>
      <w:rPr>
        <w:rFonts w:hint="default"/>
        <w:lang w:val="en-US" w:eastAsia="en-US" w:bidi="ar-SA"/>
      </w:rPr>
    </w:lvl>
    <w:lvl w:ilvl="2" w:tplc="D9647070">
      <w:numFmt w:val="bullet"/>
      <w:lvlText w:val="•"/>
      <w:lvlJc w:val="left"/>
      <w:pPr>
        <w:ind w:left="1005" w:hanging="273"/>
      </w:pPr>
      <w:rPr>
        <w:rFonts w:hint="default"/>
        <w:lang w:val="en-US" w:eastAsia="en-US" w:bidi="ar-SA"/>
      </w:rPr>
    </w:lvl>
    <w:lvl w:ilvl="3" w:tplc="DCD804D4">
      <w:numFmt w:val="bullet"/>
      <w:lvlText w:val="•"/>
      <w:lvlJc w:val="left"/>
      <w:pPr>
        <w:ind w:left="1317" w:hanging="273"/>
      </w:pPr>
      <w:rPr>
        <w:rFonts w:hint="default"/>
        <w:lang w:val="en-US" w:eastAsia="en-US" w:bidi="ar-SA"/>
      </w:rPr>
    </w:lvl>
    <w:lvl w:ilvl="4" w:tplc="A09C29D4">
      <w:numFmt w:val="bullet"/>
      <w:lvlText w:val="•"/>
      <w:lvlJc w:val="left"/>
      <w:pPr>
        <w:ind w:left="1630" w:hanging="273"/>
      </w:pPr>
      <w:rPr>
        <w:rFonts w:hint="default"/>
        <w:lang w:val="en-US" w:eastAsia="en-US" w:bidi="ar-SA"/>
      </w:rPr>
    </w:lvl>
    <w:lvl w:ilvl="5" w:tplc="FA868FE6">
      <w:numFmt w:val="bullet"/>
      <w:lvlText w:val="•"/>
      <w:lvlJc w:val="left"/>
      <w:pPr>
        <w:ind w:left="1943" w:hanging="273"/>
      </w:pPr>
      <w:rPr>
        <w:rFonts w:hint="default"/>
        <w:lang w:val="en-US" w:eastAsia="en-US" w:bidi="ar-SA"/>
      </w:rPr>
    </w:lvl>
    <w:lvl w:ilvl="6" w:tplc="EFFAE2B4">
      <w:numFmt w:val="bullet"/>
      <w:lvlText w:val="•"/>
      <w:lvlJc w:val="left"/>
      <w:pPr>
        <w:ind w:left="2255" w:hanging="273"/>
      </w:pPr>
      <w:rPr>
        <w:rFonts w:hint="default"/>
        <w:lang w:val="en-US" w:eastAsia="en-US" w:bidi="ar-SA"/>
      </w:rPr>
    </w:lvl>
    <w:lvl w:ilvl="7" w:tplc="D8327C50">
      <w:numFmt w:val="bullet"/>
      <w:lvlText w:val="•"/>
      <w:lvlJc w:val="left"/>
      <w:pPr>
        <w:ind w:left="2568" w:hanging="273"/>
      </w:pPr>
      <w:rPr>
        <w:rFonts w:hint="default"/>
        <w:lang w:val="en-US" w:eastAsia="en-US" w:bidi="ar-SA"/>
      </w:rPr>
    </w:lvl>
    <w:lvl w:ilvl="8" w:tplc="7B26F42A">
      <w:numFmt w:val="bullet"/>
      <w:lvlText w:val="•"/>
      <w:lvlJc w:val="left"/>
      <w:pPr>
        <w:ind w:left="2880" w:hanging="273"/>
      </w:pPr>
      <w:rPr>
        <w:rFonts w:hint="default"/>
        <w:lang w:val="en-US" w:eastAsia="en-US" w:bidi="ar-SA"/>
      </w:rPr>
    </w:lvl>
  </w:abstractNum>
  <w:abstractNum w:abstractNumId="6" w15:restartNumberingAfterBreak="0">
    <w:nsid w:val="11B9BA9B"/>
    <w:multiLevelType w:val="hybridMultilevel"/>
    <w:tmpl w:val="00000000"/>
    <w:lvl w:ilvl="0" w:tplc="1BEC8C5E">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77F20F76">
      <w:numFmt w:val="bullet"/>
      <w:lvlText w:val="•"/>
      <w:lvlJc w:val="left"/>
      <w:pPr>
        <w:ind w:left="1656" w:hanging="360"/>
      </w:pPr>
      <w:rPr>
        <w:rFonts w:hint="default"/>
        <w:lang w:val="en-US" w:eastAsia="en-US" w:bidi="ar-SA"/>
      </w:rPr>
    </w:lvl>
    <w:lvl w:ilvl="2" w:tplc="5DB8E910">
      <w:numFmt w:val="bullet"/>
      <w:lvlText w:val="•"/>
      <w:lvlJc w:val="left"/>
      <w:pPr>
        <w:ind w:left="2592" w:hanging="360"/>
      </w:pPr>
      <w:rPr>
        <w:rFonts w:hint="default"/>
        <w:lang w:val="en-US" w:eastAsia="en-US" w:bidi="ar-SA"/>
      </w:rPr>
    </w:lvl>
    <w:lvl w:ilvl="3" w:tplc="AFCEE4E2">
      <w:numFmt w:val="bullet"/>
      <w:lvlText w:val="•"/>
      <w:lvlJc w:val="left"/>
      <w:pPr>
        <w:ind w:left="3528" w:hanging="360"/>
      </w:pPr>
      <w:rPr>
        <w:rFonts w:hint="default"/>
        <w:lang w:val="en-US" w:eastAsia="en-US" w:bidi="ar-SA"/>
      </w:rPr>
    </w:lvl>
    <w:lvl w:ilvl="4" w:tplc="4EF20E52">
      <w:numFmt w:val="bullet"/>
      <w:lvlText w:val="•"/>
      <w:lvlJc w:val="left"/>
      <w:pPr>
        <w:ind w:left="4464" w:hanging="360"/>
      </w:pPr>
      <w:rPr>
        <w:rFonts w:hint="default"/>
        <w:lang w:val="en-US" w:eastAsia="en-US" w:bidi="ar-SA"/>
      </w:rPr>
    </w:lvl>
    <w:lvl w:ilvl="5" w:tplc="AACA7D28">
      <w:numFmt w:val="bullet"/>
      <w:lvlText w:val="•"/>
      <w:lvlJc w:val="left"/>
      <w:pPr>
        <w:ind w:left="5400" w:hanging="360"/>
      </w:pPr>
      <w:rPr>
        <w:rFonts w:hint="default"/>
        <w:lang w:val="en-US" w:eastAsia="en-US" w:bidi="ar-SA"/>
      </w:rPr>
    </w:lvl>
    <w:lvl w:ilvl="6" w:tplc="FEE67EBC">
      <w:numFmt w:val="bullet"/>
      <w:lvlText w:val="•"/>
      <w:lvlJc w:val="left"/>
      <w:pPr>
        <w:ind w:left="6336" w:hanging="360"/>
      </w:pPr>
      <w:rPr>
        <w:rFonts w:hint="default"/>
        <w:lang w:val="en-US" w:eastAsia="en-US" w:bidi="ar-SA"/>
      </w:rPr>
    </w:lvl>
    <w:lvl w:ilvl="7" w:tplc="5F70DE54">
      <w:numFmt w:val="bullet"/>
      <w:lvlText w:val="•"/>
      <w:lvlJc w:val="left"/>
      <w:pPr>
        <w:ind w:left="7272" w:hanging="360"/>
      </w:pPr>
      <w:rPr>
        <w:rFonts w:hint="default"/>
        <w:lang w:val="en-US" w:eastAsia="en-US" w:bidi="ar-SA"/>
      </w:rPr>
    </w:lvl>
    <w:lvl w:ilvl="8" w:tplc="DD9059CC">
      <w:numFmt w:val="bullet"/>
      <w:lvlText w:val="•"/>
      <w:lvlJc w:val="left"/>
      <w:pPr>
        <w:ind w:left="8208" w:hanging="360"/>
      </w:pPr>
      <w:rPr>
        <w:rFonts w:hint="default"/>
        <w:lang w:val="en-US" w:eastAsia="en-US" w:bidi="ar-SA"/>
      </w:rPr>
    </w:lvl>
  </w:abstractNum>
  <w:abstractNum w:abstractNumId="7" w15:restartNumberingAfterBreak="0">
    <w:nsid w:val="128B8539"/>
    <w:multiLevelType w:val="multilevel"/>
    <w:tmpl w:val="00000000"/>
    <w:lvl w:ilvl="0">
      <w:start w:val="3"/>
      <w:numFmt w:val="decimal"/>
      <w:lvlText w:val="%1."/>
      <w:lvlJc w:val="left"/>
      <w:pPr>
        <w:ind w:left="1079" w:hanging="720"/>
        <w:jc w:val="left"/>
      </w:pPr>
      <w:rPr>
        <w:rFonts w:ascii="Arial" w:eastAsia="Arial" w:hAnsi="Arial" w:cs="Arial" w:hint="default"/>
        <w:b/>
        <w:bCs/>
        <w:i w:val="0"/>
        <w:iCs w:val="0"/>
        <w:spacing w:val="0"/>
        <w:w w:val="99"/>
        <w:sz w:val="28"/>
        <w:szCs w:val="28"/>
        <w:lang w:val="en-US" w:eastAsia="en-US" w:bidi="ar-SA"/>
      </w:rPr>
    </w:lvl>
    <w:lvl w:ilvl="1">
      <w:start w:val="1"/>
      <w:numFmt w:val="decimal"/>
      <w:lvlText w:val="%1.%2."/>
      <w:lvlJc w:val="left"/>
      <w:pPr>
        <w:ind w:left="1080" w:hanging="720"/>
        <w:jc w:val="left"/>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8" w:hanging="1080"/>
        <w:jc w:val="left"/>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9" w:hanging="1440"/>
        <w:jc w:val="left"/>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5">
      <w:numFmt w:val="bullet"/>
      <w:lvlText w:val="•"/>
      <w:lvlJc w:val="left"/>
      <w:pPr>
        <w:ind w:left="4165" w:hanging="360"/>
      </w:pPr>
      <w:rPr>
        <w:rFonts w:hint="default"/>
        <w:lang w:val="en-US" w:eastAsia="en-US" w:bidi="ar-SA"/>
      </w:rPr>
    </w:lvl>
    <w:lvl w:ilvl="6">
      <w:numFmt w:val="bullet"/>
      <w:lvlText w:val="•"/>
      <w:lvlJc w:val="left"/>
      <w:pPr>
        <w:ind w:left="5348" w:hanging="360"/>
      </w:pPr>
      <w:rPr>
        <w:rFonts w:hint="default"/>
        <w:lang w:val="en-US" w:eastAsia="en-US" w:bidi="ar-SA"/>
      </w:rPr>
    </w:lvl>
    <w:lvl w:ilvl="7">
      <w:numFmt w:val="bullet"/>
      <w:lvlText w:val="•"/>
      <w:lvlJc w:val="left"/>
      <w:pPr>
        <w:ind w:left="6531" w:hanging="360"/>
      </w:pPr>
      <w:rPr>
        <w:rFonts w:hint="default"/>
        <w:lang w:val="en-US" w:eastAsia="en-US" w:bidi="ar-SA"/>
      </w:rPr>
    </w:lvl>
    <w:lvl w:ilvl="8">
      <w:numFmt w:val="bullet"/>
      <w:lvlText w:val="•"/>
      <w:lvlJc w:val="left"/>
      <w:pPr>
        <w:ind w:left="7714" w:hanging="360"/>
      </w:pPr>
      <w:rPr>
        <w:rFonts w:hint="default"/>
        <w:lang w:val="en-US" w:eastAsia="en-US" w:bidi="ar-SA"/>
      </w:rPr>
    </w:lvl>
  </w:abstractNum>
  <w:abstractNum w:abstractNumId="8" w15:restartNumberingAfterBreak="0">
    <w:nsid w:val="14DB69F2"/>
    <w:multiLevelType w:val="multilevel"/>
    <w:tmpl w:val="00000000"/>
    <w:lvl w:ilvl="0">
      <w:start w:val="3"/>
      <w:numFmt w:val="decimal"/>
      <w:lvlText w:val="%1"/>
      <w:lvlJc w:val="left"/>
      <w:pPr>
        <w:ind w:left="2520" w:hanging="1080"/>
        <w:jc w:val="left"/>
      </w:pPr>
      <w:rPr>
        <w:rFonts w:hint="default"/>
        <w:lang w:val="en-US" w:eastAsia="en-US" w:bidi="ar-SA"/>
      </w:rPr>
    </w:lvl>
    <w:lvl w:ilvl="1">
      <w:start w:val="7"/>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9" w15:restartNumberingAfterBreak="0">
    <w:nsid w:val="19B4D406"/>
    <w:multiLevelType w:val="hybridMultilevel"/>
    <w:tmpl w:val="00000000"/>
    <w:lvl w:ilvl="0" w:tplc="24E24E1C">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DC38CC3E">
      <w:numFmt w:val="bullet"/>
      <w:lvlText w:val="•"/>
      <w:lvlJc w:val="left"/>
      <w:pPr>
        <w:ind w:left="786" w:hanging="288"/>
      </w:pPr>
      <w:rPr>
        <w:rFonts w:hint="default"/>
        <w:lang w:val="en-US" w:eastAsia="en-US" w:bidi="ar-SA"/>
      </w:rPr>
    </w:lvl>
    <w:lvl w:ilvl="2" w:tplc="0A26A54E">
      <w:numFmt w:val="bullet"/>
      <w:lvlText w:val="•"/>
      <w:lvlJc w:val="left"/>
      <w:pPr>
        <w:ind w:left="1172" w:hanging="288"/>
      </w:pPr>
      <w:rPr>
        <w:rFonts w:hint="default"/>
        <w:lang w:val="en-US" w:eastAsia="en-US" w:bidi="ar-SA"/>
      </w:rPr>
    </w:lvl>
    <w:lvl w:ilvl="3" w:tplc="258CAEA0">
      <w:numFmt w:val="bullet"/>
      <w:lvlText w:val="•"/>
      <w:lvlJc w:val="left"/>
      <w:pPr>
        <w:ind w:left="1558" w:hanging="288"/>
      </w:pPr>
      <w:rPr>
        <w:rFonts w:hint="default"/>
        <w:lang w:val="en-US" w:eastAsia="en-US" w:bidi="ar-SA"/>
      </w:rPr>
    </w:lvl>
    <w:lvl w:ilvl="4" w:tplc="CC00CD9A">
      <w:numFmt w:val="bullet"/>
      <w:lvlText w:val="•"/>
      <w:lvlJc w:val="left"/>
      <w:pPr>
        <w:ind w:left="1944" w:hanging="288"/>
      </w:pPr>
      <w:rPr>
        <w:rFonts w:hint="default"/>
        <w:lang w:val="en-US" w:eastAsia="en-US" w:bidi="ar-SA"/>
      </w:rPr>
    </w:lvl>
    <w:lvl w:ilvl="5" w:tplc="3978FCEE">
      <w:numFmt w:val="bullet"/>
      <w:lvlText w:val="•"/>
      <w:lvlJc w:val="left"/>
      <w:pPr>
        <w:ind w:left="2331" w:hanging="288"/>
      </w:pPr>
      <w:rPr>
        <w:rFonts w:hint="default"/>
        <w:lang w:val="en-US" w:eastAsia="en-US" w:bidi="ar-SA"/>
      </w:rPr>
    </w:lvl>
    <w:lvl w:ilvl="6" w:tplc="DDC20552">
      <w:numFmt w:val="bullet"/>
      <w:lvlText w:val="•"/>
      <w:lvlJc w:val="left"/>
      <w:pPr>
        <w:ind w:left="2717" w:hanging="288"/>
      </w:pPr>
      <w:rPr>
        <w:rFonts w:hint="default"/>
        <w:lang w:val="en-US" w:eastAsia="en-US" w:bidi="ar-SA"/>
      </w:rPr>
    </w:lvl>
    <w:lvl w:ilvl="7" w:tplc="8F48339E">
      <w:numFmt w:val="bullet"/>
      <w:lvlText w:val="•"/>
      <w:lvlJc w:val="left"/>
      <w:pPr>
        <w:ind w:left="3103" w:hanging="288"/>
      </w:pPr>
      <w:rPr>
        <w:rFonts w:hint="default"/>
        <w:lang w:val="en-US" w:eastAsia="en-US" w:bidi="ar-SA"/>
      </w:rPr>
    </w:lvl>
    <w:lvl w:ilvl="8" w:tplc="C024C6B6">
      <w:numFmt w:val="bullet"/>
      <w:lvlText w:val="•"/>
      <w:lvlJc w:val="left"/>
      <w:pPr>
        <w:ind w:left="3489" w:hanging="288"/>
      </w:pPr>
      <w:rPr>
        <w:rFonts w:hint="default"/>
        <w:lang w:val="en-US" w:eastAsia="en-US" w:bidi="ar-SA"/>
      </w:rPr>
    </w:lvl>
  </w:abstractNum>
  <w:abstractNum w:abstractNumId="10" w15:restartNumberingAfterBreak="0">
    <w:nsid w:val="1ED04325"/>
    <w:multiLevelType w:val="multilevel"/>
    <w:tmpl w:val="00000000"/>
    <w:lvl w:ilvl="0">
      <w:start w:val="3"/>
      <w:numFmt w:val="decimal"/>
      <w:lvlText w:val="%1"/>
      <w:lvlJc w:val="left"/>
      <w:pPr>
        <w:ind w:left="2520" w:hanging="1080"/>
        <w:jc w:val="left"/>
      </w:pPr>
      <w:rPr>
        <w:rFonts w:hint="default"/>
        <w:lang w:val="en-US" w:eastAsia="en-US" w:bidi="ar-SA"/>
      </w:rPr>
    </w:lvl>
    <w:lvl w:ilvl="1">
      <w:start w:val="13"/>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11" w15:restartNumberingAfterBreak="0">
    <w:nsid w:val="1F4BAE49"/>
    <w:multiLevelType w:val="hybridMultilevel"/>
    <w:tmpl w:val="00000000"/>
    <w:lvl w:ilvl="0" w:tplc="1D98A21C">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A5B6B126">
      <w:numFmt w:val="bullet"/>
      <w:lvlText w:val="•"/>
      <w:lvlJc w:val="left"/>
      <w:pPr>
        <w:ind w:left="710" w:hanging="288"/>
      </w:pPr>
      <w:rPr>
        <w:rFonts w:hint="default"/>
        <w:lang w:val="en-US" w:eastAsia="en-US" w:bidi="ar-SA"/>
      </w:rPr>
    </w:lvl>
    <w:lvl w:ilvl="2" w:tplc="B0E6E42C">
      <w:numFmt w:val="bullet"/>
      <w:lvlText w:val="•"/>
      <w:lvlJc w:val="left"/>
      <w:pPr>
        <w:ind w:left="1020" w:hanging="288"/>
      </w:pPr>
      <w:rPr>
        <w:rFonts w:hint="default"/>
        <w:lang w:val="en-US" w:eastAsia="en-US" w:bidi="ar-SA"/>
      </w:rPr>
    </w:lvl>
    <w:lvl w:ilvl="3" w:tplc="1588633E">
      <w:numFmt w:val="bullet"/>
      <w:lvlText w:val="•"/>
      <w:lvlJc w:val="left"/>
      <w:pPr>
        <w:ind w:left="1330" w:hanging="288"/>
      </w:pPr>
      <w:rPr>
        <w:rFonts w:hint="default"/>
        <w:lang w:val="en-US" w:eastAsia="en-US" w:bidi="ar-SA"/>
      </w:rPr>
    </w:lvl>
    <w:lvl w:ilvl="4" w:tplc="CD76D014">
      <w:numFmt w:val="bullet"/>
      <w:lvlText w:val="•"/>
      <w:lvlJc w:val="left"/>
      <w:pPr>
        <w:ind w:left="1640" w:hanging="288"/>
      </w:pPr>
      <w:rPr>
        <w:rFonts w:hint="default"/>
        <w:lang w:val="en-US" w:eastAsia="en-US" w:bidi="ar-SA"/>
      </w:rPr>
    </w:lvl>
    <w:lvl w:ilvl="5" w:tplc="1E62EFF8">
      <w:numFmt w:val="bullet"/>
      <w:lvlText w:val="•"/>
      <w:lvlJc w:val="left"/>
      <w:pPr>
        <w:ind w:left="1950" w:hanging="288"/>
      </w:pPr>
      <w:rPr>
        <w:rFonts w:hint="default"/>
        <w:lang w:val="en-US" w:eastAsia="en-US" w:bidi="ar-SA"/>
      </w:rPr>
    </w:lvl>
    <w:lvl w:ilvl="6" w:tplc="8DD23468">
      <w:numFmt w:val="bullet"/>
      <w:lvlText w:val="•"/>
      <w:lvlJc w:val="left"/>
      <w:pPr>
        <w:ind w:left="2260" w:hanging="288"/>
      </w:pPr>
      <w:rPr>
        <w:rFonts w:hint="default"/>
        <w:lang w:val="en-US" w:eastAsia="en-US" w:bidi="ar-SA"/>
      </w:rPr>
    </w:lvl>
    <w:lvl w:ilvl="7" w:tplc="D33057F0">
      <w:numFmt w:val="bullet"/>
      <w:lvlText w:val="•"/>
      <w:lvlJc w:val="left"/>
      <w:pPr>
        <w:ind w:left="2570" w:hanging="288"/>
      </w:pPr>
      <w:rPr>
        <w:rFonts w:hint="default"/>
        <w:lang w:val="en-US" w:eastAsia="en-US" w:bidi="ar-SA"/>
      </w:rPr>
    </w:lvl>
    <w:lvl w:ilvl="8" w:tplc="06BA557E">
      <w:numFmt w:val="bullet"/>
      <w:lvlText w:val="•"/>
      <w:lvlJc w:val="left"/>
      <w:pPr>
        <w:ind w:left="2880" w:hanging="288"/>
      </w:pPr>
      <w:rPr>
        <w:rFonts w:hint="default"/>
        <w:lang w:val="en-US" w:eastAsia="en-US" w:bidi="ar-SA"/>
      </w:rPr>
    </w:lvl>
  </w:abstractNum>
  <w:abstractNum w:abstractNumId="12" w15:restartNumberingAfterBreak="0">
    <w:nsid w:val="1F5061A9"/>
    <w:multiLevelType w:val="hybridMultilevel"/>
    <w:tmpl w:val="00000000"/>
    <w:lvl w:ilvl="0" w:tplc="34DAD6FE">
      <w:start w:val="3"/>
      <w:numFmt w:val="lowerLetter"/>
      <w:lvlText w:val="%1."/>
      <w:lvlJc w:val="left"/>
      <w:pPr>
        <w:ind w:left="285" w:hanging="180"/>
        <w:jc w:val="left"/>
      </w:pPr>
      <w:rPr>
        <w:rFonts w:ascii="Arial" w:eastAsia="Arial" w:hAnsi="Arial" w:cs="Arial" w:hint="default"/>
        <w:b w:val="0"/>
        <w:bCs w:val="0"/>
        <w:i w:val="0"/>
        <w:iCs w:val="0"/>
        <w:spacing w:val="0"/>
        <w:w w:val="95"/>
        <w:sz w:val="20"/>
        <w:szCs w:val="20"/>
        <w:lang w:val="en-US" w:eastAsia="en-US" w:bidi="ar-SA"/>
      </w:rPr>
    </w:lvl>
    <w:lvl w:ilvl="1" w:tplc="5A1C3B3E">
      <w:numFmt w:val="bullet"/>
      <w:lvlText w:val="•"/>
      <w:lvlJc w:val="left"/>
      <w:pPr>
        <w:ind w:left="773" w:hanging="180"/>
      </w:pPr>
      <w:rPr>
        <w:rFonts w:hint="default"/>
        <w:lang w:val="en-US" w:eastAsia="en-US" w:bidi="ar-SA"/>
      </w:rPr>
    </w:lvl>
    <w:lvl w:ilvl="2" w:tplc="40160380">
      <w:numFmt w:val="bullet"/>
      <w:lvlText w:val="•"/>
      <w:lvlJc w:val="left"/>
      <w:pPr>
        <w:ind w:left="1266" w:hanging="180"/>
      </w:pPr>
      <w:rPr>
        <w:rFonts w:hint="default"/>
        <w:lang w:val="en-US" w:eastAsia="en-US" w:bidi="ar-SA"/>
      </w:rPr>
    </w:lvl>
    <w:lvl w:ilvl="3" w:tplc="A13E5C3C">
      <w:numFmt w:val="bullet"/>
      <w:lvlText w:val="•"/>
      <w:lvlJc w:val="left"/>
      <w:pPr>
        <w:ind w:left="1759" w:hanging="180"/>
      </w:pPr>
      <w:rPr>
        <w:rFonts w:hint="default"/>
        <w:lang w:val="en-US" w:eastAsia="en-US" w:bidi="ar-SA"/>
      </w:rPr>
    </w:lvl>
    <w:lvl w:ilvl="4" w:tplc="DA826FCA">
      <w:numFmt w:val="bullet"/>
      <w:lvlText w:val="•"/>
      <w:lvlJc w:val="left"/>
      <w:pPr>
        <w:ind w:left="2252" w:hanging="180"/>
      </w:pPr>
      <w:rPr>
        <w:rFonts w:hint="default"/>
        <w:lang w:val="en-US" w:eastAsia="en-US" w:bidi="ar-SA"/>
      </w:rPr>
    </w:lvl>
    <w:lvl w:ilvl="5" w:tplc="F79EF634">
      <w:numFmt w:val="bullet"/>
      <w:lvlText w:val="•"/>
      <w:lvlJc w:val="left"/>
      <w:pPr>
        <w:ind w:left="2745" w:hanging="180"/>
      </w:pPr>
      <w:rPr>
        <w:rFonts w:hint="default"/>
        <w:lang w:val="en-US" w:eastAsia="en-US" w:bidi="ar-SA"/>
      </w:rPr>
    </w:lvl>
    <w:lvl w:ilvl="6" w:tplc="C0C4A334">
      <w:numFmt w:val="bullet"/>
      <w:lvlText w:val="•"/>
      <w:lvlJc w:val="left"/>
      <w:pPr>
        <w:ind w:left="3238" w:hanging="180"/>
      </w:pPr>
      <w:rPr>
        <w:rFonts w:hint="default"/>
        <w:lang w:val="en-US" w:eastAsia="en-US" w:bidi="ar-SA"/>
      </w:rPr>
    </w:lvl>
    <w:lvl w:ilvl="7" w:tplc="AD505E94">
      <w:numFmt w:val="bullet"/>
      <w:lvlText w:val="•"/>
      <w:lvlJc w:val="left"/>
      <w:pPr>
        <w:ind w:left="3731" w:hanging="180"/>
      </w:pPr>
      <w:rPr>
        <w:rFonts w:hint="default"/>
        <w:lang w:val="en-US" w:eastAsia="en-US" w:bidi="ar-SA"/>
      </w:rPr>
    </w:lvl>
    <w:lvl w:ilvl="8" w:tplc="DF30B108">
      <w:numFmt w:val="bullet"/>
      <w:lvlText w:val="•"/>
      <w:lvlJc w:val="left"/>
      <w:pPr>
        <w:ind w:left="4224" w:hanging="180"/>
      </w:pPr>
      <w:rPr>
        <w:rFonts w:hint="default"/>
        <w:lang w:val="en-US" w:eastAsia="en-US" w:bidi="ar-SA"/>
      </w:rPr>
    </w:lvl>
  </w:abstractNum>
  <w:abstractNum w:abstractNumId="13" w15:restartNumberingAfterBreak="0">
    <w:nsid w:val="201560A9"/>
    <w:multiLevelType w:val="hybridMultilevel"/>
    <w:tmpl w:val="00000000"/>
    <w:lvl w:ilvl="0" w:tplc="06A89CCA">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692ADC14">
      <w:numFmt w:val="bullet"/>
      <w:lvlText w:val="•"/>
      <w:lvlJc w:val="left"/>
      <w:pPr>
        <w:ind w:left="710" w:hanging="288"/>
      </w:pPr>
      <w:rPr>
        <w:rFonts w:hint="default"/>
        <w:lang w:val="en-US" w:eastAsia="en-US" w:bidi="ar-SA"/>
      </w:rPr>
    </w:lvl>
    <w:lvl w:ilvl="2" w:tplc="8ECE1122">
      <w:numFmt w:val="bullet"/>
      <w:lvlText w:val="•"/>
      <w:lvlJc w:val="left"/>
      <w:pPr>
        <w:ind w:left="1020" w:hanging="288"/>
      </w:pPr>
      <w:rPr>
        <w:rFonts w:hint="default"/>
        <w:lang w:val="en-US" w:eastAsia="en-US" w:bidi="ar-SA"/>
      </w:rPr>
    </w:lvl>
    <w:lvl w:ilvl="3" w:tplc="BA7E05EE">
      <w:numFmt w:val="bullet"/>
      <w:lvlText w:val="•"/>
      <w:lvlJc w:val="left"/>
      <w:pPr>
        <w:ind w:left="1330" w:hanging="288"/>
      </w:pPr>
      <w:rPr>
        <w:rFonts w:hint="default"/>
        <w:lang w:val="en-US" w:eastAsia="en-US" w:bidi="ar-SA"/>
      </w:rPr>
    </w:lvl>
    <w:lvl w:ilvl="4" w:tplc="F398A242">
      <w:numFmt w:val="bullet"/>
      <w:lvlText w:val="•"/>
      <w:lvlJc w:val="left"/>
      <w:pPr>
        <w:ind w:left="1640" w:hanging="288"/>
      </w:pPr>
      <w:rPr>
        <w:rFonts w:hint="default"/>
        <w:lang w:val="en-US" w:eastAsia="en-US" w:bidi="ar-SA"/>
      </w:rPr>
    </w:lvl>
    <w:lvl w:ilvl="5" w:tplc="681694EA">
      <w:numFmt w:val="bullet"/>
      <w:lvlText w:val="•"/>
      <w:lvlJc w:val="left"/>
      <w:pPr>
        <w:ind w:left="1950" w:hanging="288"/>
      </w:pPr>
      <w:rPr>
        <w:rFonts w:hint="default"/>
        <w:lang w:val="en-US" w:eastAsia="en-US" w:bidi="ar-SA"/>
      </w:rPr>
    </w:lvl>
    <w:lvl w:ilvl="6" w:tplc="616E3716">
      <w:numFmt w:val="bullet"/>
      <w:lvlText w:val="•"/>
      <w:lvlJc w:val="left"/>
      <w:pPr>
        <w:ind w:left="2260" w:hanging="288"/>
      </w:pPr>
      <w:rPr>
        <w:rFonts w:hint="default"/>
        <w:lang w:val="en-US" w:eastAsia="en-US" w:bidi="ar-SA"/>
      </w:rPr>
    </w:lvl>
    <w:lvl w:ilvl="7" w:tplc="B45A7A0E">
      <w:numFmt w:val="bullet"/>
      <w:lvlText w:val="•"/>
      <w:lvlJc w:val="left"/>
      <w:pPr>
        <w:ind w:left="2570" w:hanging="288"/>
      </w:pPr>
      <w:rPr>
        <w:rFonts w:hint="default"/>
        <w:lang w:val="en-US" w:eastAsia="en-US" w:bidi="ar-SA"/>
      </w:rPr>
    </w:lvl>
    <w:lvl w:ilvl="8" w:tplc="0DBEB6C8">
      <w:numFmt w:val="bullet"/>
      <w:lvlText w:val="•"/>
      <w:lvlJc w:val="left"/>
      <w:pPr>
        <w:ind w:left="2880" w:hanging="288"/>
      </w:pPr>
      <w:rPr>
        <w:rFonts w:hint="default"/>
        <w:lang w:val="en-US" w:eastAsia="en-US" w:bidi="ar-SA"/>
      </w:rPr>
    </w:lvl>
  </w:abstractNum>
  <w:abstractNum w:abstractNumId="14" w15:restartNumberingAfterBreak="0">
    <w:nsid w:val="20D6A5CA"/>
    <w:multiLevelType w:val="multilevel"/>
    <w:tmpl w:val="00000000"/>
    <w:lvl w:ilvl="0">
      <w:start w:val="3"/>
      <w:numFmt w:val="decimal"/>
      <w:lvlText w:val="%1"/>
      <w:lvlJc w:val="left"/>
      <w:pPr>
        <w:ind w:left="2520" w:hanging="1080"/>
        <w:jc w:val="left"/>
      </w:pPr>
      <w:rPr>
        <w:rFonts w:hint="default"/>
        <w:lang w:val="en-US" w:eastAsia="en-US" w:bidi="ar-SA"/>
      </w:rPr>
    </w:lvl>
    <w:lvl w:ilvl="1">
      <w:start w:val="19"/>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15" w15:restartNumberingAfterBreak="0">
    <w:nsid w:val="2375A382"/>
    <w:multiLevelType w:val="hybridMultilevel"/>
    <w:tmpl w:val="00000000"/>
    <w:lvl w:ilvl="0" w:tplc="41C20BA0">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75BC211E">
      <w:numFmt w:val="bullet"/>
      <w:lvlText w:val="•"/>
      <w:lvlJc w:val="left"/>
      <w:pPr>
        <w:ind w:left="1656" w:hanging="360"/>
      </w:pPr>
      <w:rPr>
        <w:rFonts w:hint="default"/>
        <w:lang w:val="en-US" w:eastAsia="en-US" w:bidi="ar-SA"/>
      </w:rPr>
    </w:lvl>
    <w:lvl w:ilvl="2" w:tplc="E14E07FC">
      <w:numFmt w:val="bullet"/>
      <w:lvlText w:val="•"/>
      <w:lvlJc w:val="left"/>
      <w:pPr>
        <w:ind w:left="2592" w:hanging="360"/>
      </w:pPr>
      <w:rPr>
        <w:rFonts w:hint="default"/>
        <w:lang w:val="en-US" w:eastAsia="en-US" w:bidi="ar-SA"/>
      </w:rPr>
    </w:lvl>
    <w:lvl w:ilvl="3" w:tplc="BA4A630A">
      <w:numFmt w:val="bullet"/>
      <w:lvlText w:val="•"/>
      <w:lvlJc w:val="left"/>
      <w:pPr>
        <w:ind w:left="3528" w:hanging="360"/>
      </w:pPr>
      <w:rPr>
        <w:rFonts w:hint="default"/>
        <w:lang w:val="en-US" w:eastAsia="en-US" w:bidi="ar-SA"/>
      </w:rPr>
    </w:lvl>
    <w:lvl w:ilvl="4" w:tplc="F6407E9A">
      <w:numFmt w:val="bullet"/>
      <w:lvlText w:val="•"/>
      <w:lvlJc w:val="left"/>
      <w:pPr>
        <w:ind w:left="4464" w:hanging="360"/>
      </w:pPr>
      <w:rPr>
        <w:rFonts w:hint="default"/>
        <w:lang w:val="en-US" w:eastAsia="en-US" w:bidi="ar-SA"/>
      </w:rPr>
    </w:lvl>
    <w:lvl w:ilvl="5" w:tplc="531AA43A">
      <w:numFmt w:val="bullet"/>
      <w:lvlText w:val="•"/>
      <w:lvlJc w:val="left"/>
      <w:pPr>
        <w:ind w:left="5400" w:hanging="360"/>
      </w:pPr>
      <w:rPr>
        <w:rFonts w:hint="default"/>
        <w:lang w:val="en-US" w:eastAsia="en-US" w:bidi="ar-SA"/>
      </w:rPr>
    </w:lvl>
    <w:lvl w:ilvl="6" w:tplc="B0B0F28C">
      <w:numFmt w:val="bullet"/>
      <w:lvlText w:val="•"/>
      <w:lvlJc w:val="left"/>
      <w:pPr>
        <w:ind w:left="6336" w:hanging="360"/>
      </w:pPr>
      <w:rPr>
        <w:rFonts w:hint="default"/>
        <w:lang w:val="en-US" w:eastAsia="en-US" w:bidi="ar-SA"/>
      </w:rPr>
    </w:lvl>
    <w:lvl w:ilvl="7" w:tplc="82D472AA">
      <w:numFmt w:val="bullet"/>
      <w:lvlText w:val="•"/>
      <w:lvlJc w:val="left"/>
      <w:pPr>
        <w:ind w:left="7272" w:hanging="360"/>
      </w:pPr>
      <w:rPr>
        <w:rFonts w:hint="default"/>
        <w:lang w:val="en-US" w:eastAsia="en-US" w:bidi="ar-SA"/>
      </w:rPr>
    </w:lvl>
    <w:lvl w:ilvl="8" w:tplc="6FD823FA">
      <w:numFmt w:val="bullet"/>
      <w:lvlText w:val="•"/>
      <w:lvlJc w:val="left"/>
      <w:pPr>
        <w:ind w:left="8208" w:hanging="360"/>
      </w:pPr>
      <w:rPr>
        <w:rFonts w:hint="default"/>
        <w:lang w:val="en-US" w:eastAsia="en-US" w:bidi="ar-SA"/>
      </w:rPr>
    </w:lvl>
  </w:abstractNum>
  <w:abstractNum w:abstractNumId="16" w15:restartNumberingAfterBreak="0">
    <w:nsid w:val="26F826C1"/>
    <w:multiLevelType w:val="hybridMultilevel"/>
    <w:tmpl w:val="00000000"/>
    <w:lvl w:ilvl="0" w:tplc="AB123BDE">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0C9C0032">
      <w:numFmt w:val="bullet"/>
      <w:lvlText w:val="•"/>
      <w:lvlJc w:val="left"/>
      <w:pPr>
        <w:ind w:left="710" w:hanging="288"/>
      </w:pPr>
      <w:rPr>
        <w:rFonts w:hint="default"/>
        <w:lang w:val="en-US" w:eastAsia="en-US" w:bidi="ar-SA"/>
      </w:rPr>
    </w:lvl>
    <w:lvl w:ilvl="2" w:tplc="E7A42D4A">
      <w:numFmt w:val="bullet"/>
      <w:lvlText w:val="•"/>
      <w:lvlJc w:val="left"/>
      <w:pPr>
        <w:ind w:left="1020" w:hanging="288"/>
      </w:pPr>
      <w:rPr>
        <w:rFonts w:hint="default"/>
        <w:lang w:val="en-US" w:eastAsia="en-US" w:bidi="ar-SA"/>
      </w:rPr>
    </w:lvl>
    <w:lvl w:ilvl="3" w:tplc="B98007D6">
      <w:numFmt w:val="bullet"/>
      <w:lvlText w:val="•"/>
      <w:lvlJc w:val="left"/>
      <w:pPr>
        <w:ind w:left="1330" w:hanging="288"/>
      </w:pPr>
      <w:rPr>
        <w:rFonts w:hint="default"/>
        <w:lang w:val="en-US" w:eastAsia="en-US" w:bidi="ar-SA"/>
      </w:rPr>
    </w:lvl>
    <w:lvl w:ilvl="4" w:tplc="13CE0DC8">
      <w:numFmt w:val="bullet"/>
      <w:lvlText w:val="•"/>
      <w:lvlJc w:val="left"/>
      <w:pPr>
        <w:ind w:left="1640" w:hanging="288"/>
      </w:pPr>
      <w:rPr>
        <w:rFonts w:hint="default"/>
        <w:lang w:val="en-US" w:eastAsia="en-US" w:bidi="ar-SA"/>
      </w:rPr>
    </w:lvl>
    <w:lvl w:ilvl="5" w:tplc="12C08D52">
      <w:numFmt w:val="bullet"/>
      <w:lvlText w:val="•"/>
      <w:lvlJc w:val="left"/>
      <w:pPr>
        <w:ind w:left="1950" w:hanging="288"/>
      </w:pPr>
      <w:rPr>
        <w:rFonts w:hint="default"/>
        <w:lang w:val="en-US" w:eastAsia="en-US" w:bidi="ar-SA"/>
      </w:rPr>
    </w:lvl>
    <w:lvl w:ilvl="6" w:tplc="08E0B9FC">
      <w:numFmt w:val="bullet"/>
      <w:lvlText w:val="•"/>
      <w:lvlJc w:val="left"/>
      <w:pPr>
        <w:ind w:left="2260" w:hanging="288"/>
      </w:pPr>
      <w:rPr>
        <w:rFonts w:hint="default"/>
        <w:lang w:val="en-US" w:eastAsia="en-US" w:bidi="ar-SA"/>
      </w:rPr>
    </w:lvl>
    <w:lvl w:ilvl="7" w:tplc="85D26420">
      <w:numFmt w:val="bullet"/>
      <w:lvlText w:val="•"/>
      <w:lvlJc w:val="left"/>
      <w:pPr>
        <w:ind w:left="2570" w:hanging="288"/>
      </w:pPr>
      <w:rPr>
        <w:rFonts w:hint="default"/>
        <w:lang w:val="en-US" w:eastAsia="en-US" w:bidi="ar-SA"/>
      </w:rPr>
    </w:lvl>
    <w:lvl w:ilvl="8" w:tplc="9DEA93A4">
      <w:numFmt w:val="bullet"/>
      <w:lvlText w:val="•"/>
      <w:lvlJc w:val="left"/>
      <w:pPr>
        <w:ind w:left="2880" w:hanging="288"/>
      </w:pPr>
      <w:rPr>
        <w:rFonts w:hint="default"/>
        <w:lang w:val="en-US" w:eastAsia="en-US" w:bidi="ar-SA"/>
      </w:rPr>
    </w:lvl>
  </w:abstractNum>
  <w:abstractNum w:abstractNumId="17" w15:restartNumberingAfterBreak="0">
    <w:nsid w:val="2866B658"/>
    <w:multiLevelType w:val="hybridMultilevel"/>
    <w:tmpl w:val="00000000"/>
    <w:lvl w:ilvl="0" w:tplc="D6B8F596">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087C025E">
      <w:numFmt w:val="bullet"/>
      <w:lvlText w:val="o"/>
      <w:lvlJc w:val="left"/>
      <w:pPr>
        <w:ind w:left="1079" w:hanging="360"/>
      </w:pPr>
      <w:rPr>
        <w:rFonts w:ascii="Courier New" w:eastAsia="Courier New" w:hAnsi="Courier New" w:cs="Courier New" w:hint="default"/>
        <w:b w:val="0"/>
        <w:bCs w:val="0"/>
        <w:i w:val="0"/>
        <w:iCs w:val="0"/>
        <w:spacing w:val="0"/>
        <w:w w:val="99"/>
        <w:sz w:val="22"/>
        <w:szCs w:val="22"/>
        <w:lang w:val="en-US" w:eastAsia="en-US" w:bidi="ar-SA"/>
      </w:rPr>
    </w:lvl>
    <w:lvl w:ilvl="2" w:tplc="0AF228A6">
      <w:numFmt w:val="bullet"/>
      <w:lvlText w:val="•"/>
      <w:lvlJc w:val="left"/>
      <w:pPr>
        <w:ind w:left="2080" w:hanging="360"/>
      </w:pPr>
      <w:rPr>
        <w:rFonts w:hint="default"/>
        <w:lang w:val="en-US" w:eastAsia="en-US" w:bidi="ar-SA"/>
      </w:rPr>
    </w:lvl>
    <w:lvl w:ilvl="3" w:tplc="E1F29360">
      <w:numFmt w:val="bullet"/>
      <w:lvlText w:val="•"/>
      <w:lvlJc w:val="left"/>
      <w:pPr>
        <w:ind w:left="3080" w:hanging="360"/>
      </w:pPr>
      <w:rPr>
        <w:rFonts w:hint="default"/>
        <w:lang w:val="en-US" w:eastAsia="en-US" w:bidi="ar-SA"/>
      </w:rPr>
    </w:lvl>
    <w:lvl w:ilvl="4" w:tplc="519051AA">
      <w:numFmt w:val="bullet"/>
      <w:lvlText w:val="•"/>
      <w:lvlJc w:val="left"/>
      <w:pPr>
        <w:ind w:left="4080" w:hanging="360"/>
      </w:pPr>
      <w:rPr>
        <w:rFonts w:hint="default"/>
        <w:lang w:val="en-US" w:eastAsia="en-US" w:bidi="ar-SA"/>
      </w:rPr>
    </w:lvl>
    <w:lvl w:ilvl="5" w:tplc="65FCE412">
      <w:numFmt w:val="bullet"/>
      <w:lvlText w:val="•"/>
      <w:lvlJc w:val="left"/>
      <w:pPr>
        <w:ind w:left="5080" w:hanging="360"/>
      </w:pPr>
      <w:rPr>
        <w:rFonts w:hint="default"/>
        <w:lang w:val="en-US" w:eastAsia="en-US" w:bidi="ar-SA"/>
      </w:rPr>
    </w:lvl>
    <w:lvl w:ilvl="6" w:tplc="1CEA86CA">
      <w:numFmt w:val="bullet"/>
      <w:lvlText w:val="•"/>
      <w:lvlJc w:val="left"/>
      <w:pPr>
        <w:ind w:left="6080" w:hanging="360"/>
      </w:pPr>
      <w:rPr>
        <w:rFonts w:hint="default"/>
        <w:lang w:val="en-US" w:eastAsia="en-US" w:bidi="ar-SA"/>
      </w:rPr>
    </w:lvl>
    <w:lvl w:ilvl="7" w:tplc="617EA702">
      <w:numFmt w:val="bullet"/>
      <w:lvlText w:val="•"/>
      <w:lvlJc w:val="left"/>
      <w:pPr>
        <w:ind w:left="7080" w:hanging="360"/>
      </w:pPr>
      <w:rPr>
        <w:rFonts w:hint="default"/>
        <w:lang w:val="en-US" w:eastAsia="en-US" w:bidi="ar-SA"/>
      </w:rPr>
    </w:lvl>
    <w:lvl w:ilvl="8" w:tplc="8C2AC510">
      <w:numFmt w:val="bullet"/>
      <w:lvlText w:val="•"/>
      <w:lvlJc w:val="left"/>
      <w:pPr>
        <w:ind w:left="8080" w:hanging="360"/>
      </w:pPr>
      <w:rPr>
        <w:rFonts w:hint="default"/>
        <w:lang w:val="en-US" w:eastAsia="en-US" w:bidi="ar-SA"/>
      </w:rPr>
    </w:lvl>
  </w:abstractNum>
  <w:abstractNum w:abstractNumId="18" w15:restartNumberingAfterBreak="0">
    <w:nsid w:val="28DB2903"/>
    <w:multiLevelType w:val="hybridMultilevel"/>
    <w:tmpl w:val="00000000"/>
    <w:lvl w:ilvl="0" w:tplc="238CF9A6">
      <w:numFmt w:val="bullet"/>
      <w:lvlText w:val="•"/>
      <w:lvlJc w:val="left"/>
      <w:pPr>
        <w:ind w:left="720" w:hanging="360"/>
      </w:pPr>
      <w:rPr>
        <w:rFonts w:ascii="Calibri" w:eastAsia="Calibri" w:hAnsi="Calibri" w:cs="Calibri" w:hint="default"/>
        <w:b w:val="0"/>
        <w:bCs w:val="0"/>
        <w:i w:val="0"/>
        <w:iCs w:val="0"/>
        <w:spacing w:val="0"/>
        <w:w w:val="92"/>
        <w:sz w:val="22"/>
        <w:szCs w:val="22"/>
        <w:lang w:val="en-US" w:eastAsia="en-US" w:bidi="ar-SA"/>
      </w:rPr>
    </w:lvl>
    <w:lvl w:ilvl="1" w:tplc="16C84F36">
      <w:numFmt w:val="bullet"/>
      <w:lvlText w:val="•"/>
      <w:lvlJc w:val="left"/>
      <w:pPr>
        <w:ind w:left="1656" w:hanging="360"/>
      </w:pPr>
      <w:rPr>
        <w:rFonts w:hint="default"/>
        <w:lang w:val="en-US" w:eastAsia="en-US" w:bidi="ar-SA"/>
      </w:rPr>
    </w:lvl>
    <w:lvl w:ilvl="2" w:tplc="40847A88">
      <w:numFmt w:val="bullet"/>
      <w:lvlText w:val="•"/>
      <w:lvlJc w:val="left"/>
      <w:pPr>
        <w:ind w:left="2592" w:hanging="360"/>
      </w:pPr>
      <w:rPr>
        <w:rFonts w:hint="default"/>
        <w:lang w:val="en-US" w:eastAsia="en-US" w:bidi="ar-SA"/>
      </w:rPr>
    </w:lvl>
    <w:lvl w:ilvl="3" w:tplc="1B58602E">
      <w:numFmt w:val="bullet"/>
      <w:lvlText w:val="•"/>
      <w:lvlJc w:val="left"/>
      <w:pPr>
        <w:ind w:left="3528" w:hanging="360"/>
      </w:pPr>
      <w:rPr>
        <w:rFonts w:hint="default"/>
        <w:lang w:val="en-US" w:eastAsia="en-US" w:bidi="ar-SA"/>
      </w:rPr>
    </w:lvl>
    <w:lvl w:ilvl="4" w:tplc="5292FBB8">
      <w:numFmt w:val="bullet"/>
      <w:lvlText w:val="•"/>
      <w:lvlJc w:val="left"/>
      <w:pPr>
        <w:ind w:left="4464" w:hanging="360"/>
      </w:pPr>
      <w:rPr>
        <w:rFonts w:hint="default"/>
        <w:lang w:val="en-US" w:eastAsia="en-US" w:bidi="ar-SA"/>
      </w:rPr>
    </w:lvl>
    <w:lvl w:ilvl="5" w:tplc="5A7CCE78">
      <w:numFmt w:val="bullet"/>
      <w:lvlText w:val="•"/>
      <w:lvlJc w:val="left"/>
      <w:pPr>
        <w:ind w:left="5400" w:hanging="360"/>
      </w:pPr>
      <w:rPr>
        <w:rFonts w:hint="default"/>
        <w:lang w:val="en-US" w:eastAsia="en-US" w:bidi="ar-SA"/>
      </w:rPr>
    </w:lvl>
    <w:lvl w:ilvl="6" w:tplc="4F0C0B92">
      <w:numFmt w:val="bullet"/>
      <w:lvlText w:val="•"/>
      <w:lvlJc w:val="left"/>
      <w:pPr>
        <w:ind w:left="6336" w:hanging="360"/>
      </w:pPr>
      <w:rPr>
        <w:rFonts w:hint="default"/>
        <w:lang w:val="en-US" w:eastAsia="en-US" w:bidi="ar-SA"/>
      </w:rPr>
    </w:lvl>
    <w:lvl w:ilvl="7" w:tplc="52669C88">
      <w:numFmt w:val="bullet"/>
      <w:lvlText w:val="•"/>
      <w:lvlJc w:val="left"/>
      <w:pPr>
        <w:ind w:left="7272" w:hanging="360"/>
      </w:pPr>
      <w:rPr>
        <w:rFonts w:hint="default"/>
        <w:lang w:val="en-US" w:eastAsia="en-US" w:bidi="ar-SA"/>
      </w:rPr>
    </w:lvl>
    <w:lvl w:ilvl="8" w:tplc="B75E487A">
      <w:numFmt w:val="bullet"/>
      <w:lvlText w:val="•"/>
      <w:lvlJc w:val="left"/>
      <w:pPr>
        <w:ind w:left="8208" w:hanging="360"/>
      </w:pPr>
      <w:rPr>
        <w:rFonts w:hint="default"/>
        <w:lang w:val="en-US" w:eastAsia="en-US" w:bidi="ar-SA"/>
      </w:rPr>
    </w:lvl>
  </w:abstractNum>
  <w:abstractNum w:abstractNumId="19" w15:restartNumberingAfterBreak="0">
    <w:nsid w:val="2903BA3D"/>
    <w:multiLevelType w:val="hybridMultilevel"/>
    <w:tmpl w:val="00000000"/>
    <w:lvl w:ilvl="0" w:tplc="BE7C499E">
      <w:numFmt w:val="bullet"/>
      <w:lvlText w:val="•"/>
      <w:lvlJc w:val="left"/>
      <w:pPr>
        <w:ind w:left="720" w:hanging="360"/>
      </w:pPr>
      <w:rPr>
        <w:rFonts w:ascii="Calibri" w:eastAsia="Calibri" w:hAnsi="Calibri" w:cs="Calibri" w:hint="default"/>
        <w:b w:val="0"/>
        <w:bCs w:val="0"/>
        <w:i w:val="0"/>
        <w:iCs w:val="0"/>
        <w:spacing w:val="0"/>
        <w:w w:val="92"/>
        <w:sz w:val="22"/>
        <w:szCs w:val="22"/>
        <w:lang w:val="en-US" w:eastAsia="en-US" w:bidi="ar-SA"/>
      </w:rPr>
    </w:lvl>
    <w:lvl w:ilvl="1" w:tplc="B9FEE936">
      <w:numFmt w:val="bullet"/>
      <w:lvlText w:val="•"/>
      <w:lvlJc w:val="left"/>
      <w:pPr>
        <w:ind w:left="1656" w:hanging="360"/>
      </w:pPr>
      <w:rPr>
        <w:rFonts w:hint="default"/>
        <w:lang w:val="en-US" w:eastAsia="en-US" w:bidi="ar-SA"/>
      </w:rPr>
    </w:lvl>
    <w:lvl w:ilvl="2" w:tplc="5EE0203C">
      <w:numFmt w:val="bullet"/>
      <w:lvlText w:val="•"/>
      <w:lvlJc w:val="left"/>
      <w:pPr>
        <w:ind w:left="2592" w:hanging="360"/>
      </w:pPr>
      <w:rPr>
        <w:rFonts w:hint="default"/>
        <w:lang w:val="en-US" w:eastAsia="en-US" w:bidi="ar-SA"/>
      </w:rPr>
    </w:lvl>
    <w:lvl w:ilvl="3" w:tplc="070E0DA0">
      <w:numFmt w:val="bullet"/>
      <w:lvlText w:val="•"/>
      <w:lvlJc w:val="left"/>
      <w:pPr>
        <w:ind w:left="3528" w:hanging="360"/>
      </w:pPr>
      <w:rPr>
        <w:rFonts w:hint="default"/>
        <w:lang w:val="en-US" w:eastAsia="en-US" w:bidi="ar-SA"/>
      </w:rPr>
    </w:lvl>
    <w:lvl w:ilvl="4" w:tplc="FD6CE456">
      <w:numFmt w:val="bullet"/>
      <w:lvlText w:val="•"/>
      <w:lvlJc w:val="left"/>
      <w:pPr>
        <w:ind w:left="4464" w:hanging="360"/>
      </w:pPr>
      <w:rPr>
        <w:rFonts w:hint="default"/>
        <w:lang w:val="en-US" w:eastAsia="en-US" w:bidi="ar-SA"/>
      </w:rPr>
    </w:lvl>
    <w:lvl w:ilvl="5" w:tplc="3396580A">
      <w:numFmt w:val="bullet"/>
      <w:lvlText w:val="•"/>
      <w:lvlJc w:val="left"/>
      <w:pPr>
        <w:ind w:left="5400" w:hanging="360"/>
      </w:pPr>
      <w:rPr>
        <w:rFonts w:hint="default"/>
        <w:lang w:val="en-US" w:eastAsia="en-US" w:bidi="ar-SA"/>
      </w:rPr>
    </w:lvl>
    <w:lvl w:ilvl="6" w:tplc="D0F850FC">
      <w:numFmt w:val="bullet"/>
      <w:lvlText w:val="•"/>
      <w:lvlJc w:val="left"/>
      <w:pPr>
        <w:ind w:left="6336" w:hanging="360"/>
      </w:pPr>
      <w:rPr>
        <w:rFonts w:hint="default"/>
        <w:lang w:val="en-US" w:eastAsia="en-US" w:bidi="ar-SA"/>
      </w:rPr>
    </w:lvl>
    <w:lvl w:ilvl="7" w:tplc="225222EA">
      <w:numFmt w:val="bullet"/>
      <w:lvlText w:val="•"/>
      <w:lvlJc w:val="left"/>
      <w:pPr>
        <w:ind w:left="7272" w:hanging="360"/>
      </w:pPr>
      <w:rPr>
        <w:rFonts w:hint="default"/>
        <w:lang w:val="en-US" w:eastAsia="en-US" w:bidi="ar-SA"/>
      </w:rPr>
    </w:lvl>
    <w:lvl w:ilvl="8" w:tplc="ACC2358C">
      <w:numFmt w:val="bullet"/>
      <w:lvlText w:val="•"/>
      <w:lvlJc w:val="left"/>
      <w:pPr>
        <w:ind w:left="8208" w:hanging="360"/>
      </w:pPr>
      <w:rPr>
        <w:rFonts w:hint="default"/>
        <w:lang w:val="en-US" w:eastAsia="en-US" w:bidi="ar-SA"/>
      </w:rPr>
    </w:lvl>
  </w:abstractNum>
  <w:abstractNum w:abstractNumId="20" w15:restartNumberingAfterBreak="0">
    <w:nsid w:val="2930BB9F"/>
    <w:multiLevelType w:val="hybridMultilevel"/>
    <w:tmpl w:val="00000000"/>
    <w:lvl w:ilvl="0" w:tplc="547EF2B0">
      <w:start w:val="1"/>
      <w:numFmt w:val="upperLetter"/>
      <w:lvlText w:val="%1."/>
      <w:lvlJc w:val="left"/>
      <w:pPr>
        <w:ind w:left="107" w:hanging="244"/>
        <w:jc w:val="left"/>
      </w:pPr>
      <w:rPr>
        <w:rFonts w:ascii="Arial" w:eastAsia="Arial" w:hAnsi="Arial" w:cs="Arial" w:hint="default"/>
        <w:b w:val="0"/>
        <w:bCs w:val="0"/>
        <w:i w:val="0"/>
        <w:iCs w:val="0"/>
        <w:spacing w:val="-1"/>
        <w:w w:val="100"/>
        <w:sz w:val="20"/>
        <w:szCs w:val="20"/>
        <w:lang w:val="en-US" w:eastAsia="en-US" w:bidi="ar-SA"/>
      </w:rPr>
    </w:lvl>
    <w:lvl w:ilvl="1" w:tplc="D5FCC78A">
      <w:numFmt w:val="bullet"/>
      <w:lvlText w:val="•"/>
      <w:lvlJc w:val="left"/>
      <w:pPr>
        <w:ind w:left="381" w:hanging="244"/>
      </w:pPr>
      <w:rPr>
        <w:rFonts w:hint="default"/>
        <w:lang w:val="en-US" w:eastAsia="en-US" w:bidi="ar-SA"/>
      </w:rPr>
    </w:lvl>
    <w:lvl w:ilvl="2" w:tplc="84B81E2C">
      <w:numFmt w:val="bullet"/>
      <w:lvlText w:val="•"/>
      <w:lvlJc w:val="left"/>
      <w:pPr>
        <w:ind w:left="663" w:hanging="244"/>
      </w:pPr>
      <w:rPr>
        <w:rFonts w:hint="default"/>
        <w:lang w:val="en-US" w:eastAsia="en-US" w:bidi="ar-SA"/>
      </w:rPr>
    </w:lvl>
    <w:lvl w:ilvl="3" w:tplc="E0F48416">
      <w:numFmt w:val="bullet"/>
      <w:lvlText w:val="•"/>
      <w:lvlJc w:val="left"/>
      <w:pPr>
        <w:ind w:left="944" w:hanging="244"/>
      </w:pPr>
      <w:rPr>
        <w:rFonts w:hint="default"/>
        <w:lang w:val="en-US" w:eastAsia="en-US" w:bidi="ar-SA"/>
      </w:rPr>
    </w:lvl>
    <w:lvl w:ilvl="4" w:tplc="B8FAE7F8">
      <w:numFmt w:val="bullet"/>
      <w:lvlText w:val="•"/>
      <w:lvlJc w:val="left"/>
      <w:pPr>
        <w:ind w:left="1226" w:hanging="244"/>
      </w:pPr>
      <w:rPr>
        <w:rFonts w:hint="default"/>
        <w:lang w:val="en-US" w:eastAsia="en-US" w:bidi="ar-SA"/>
      </w:rPr>
    </w:lvl>
    <w:lvl w:ilvl="5" w:tplc="C8E827F6">
      <w:numFmt w:val="bullet"/>
      <w:lvlText w:val="•"/>
      <w:lvlJc w:val="left"/>
      <w:pPr>
        <w:ind w:left="1508" w:hanging="244"/>
      </w:pPr>
      <w:rPr>
        <w:rFonts w:hint="default"/>
        <w:lang w:val="en-US" w:eastAsia="en-US" w:bidi="ar-SA"/>
      </w:rPr>
    </w:lvl>
    <w:lvl w:ilvl="6" w:tplc="8106367A">
      <w:numFmt w:val="bullet"/>
      <w:lvlText w:val="•"/>
      <w:lvlJc w:val="left"/>
      <w:pPr>
        <w:ind w:left="1789" w:hanging="244"/>
      </w:pPr>
      <w:rPr>
        <w:rFonts w:hint="default"/>
        <w:lang w:val="en-US" w:eastAsia="en-US" w:bidi="ar-SA"/>
      </w:rPr>
    </w:lvl>
    <w:lvl w:ilvl="7" w:tplc="5E2C3A14">
      <w:numFmt w:val="bullet"/>
      <w:lvlText w:val="•"/>
      <w:lvlJc w:val="left"/>
      <w:pPr>
        <w:ind w:left="2071" w:hanging="244"/>
      </w:pPr>
      <w:rPr>
        <w:rFonts w:hint="default"/>
        <w:lang w:val="en-US" w:eastAsia="en-US" w:bidi="ar-SA"/>
      </w:rPr>
    </w:lvl>
    <w:lvl w:ilvl="8" w:tplc="A266D5A8">
      <w:numFmt w:val="bullet"/>
      <w:lvlText w:val="•"/>
      <w:lvlJc w:val="left"/>
      <w:pPr>
        <w:ind w:left="2352" w:hanging="244"/>
      </w:pPr>
      <w:rPr>
        <w:rFonts w:hint="default"/>
        <w:lang w:val="en-US" w:eastAsia="en-US" w:bidi="ar-SA"/>
      </w:rPr>
    </w:lvl>
  </w:abstractNum>
  <w:abstractNum w:abstractNumId="21" w15:restartNumberingAfterBreak="0">
    <w:nsid w:val="29DCE2C6"/>
    <w:multiLevelType w:val="multilevel"/>
    <w:tmpl w:val="00000000"/>
    <w:lvl w:ilvl="0">
      <w:start w:val="3"/>
      <w:numFmt w:val="decimal"/>
      <w:lvlText w:val="%1"/>
      <w:lvlJc w:val="left"/>
      <w:pPr>
        <w:ind w:left="2520" w:hanging="1080"/>
        <w:jc w:val="left"/>
      </w:pPr>
      <w:rPr>
        <w:rFonts w:hint="default"/>
        <w:lang w:val="en-US" w:eastAsia="en-US" w:bidi="ar-SA"/>
      </w:rPr>
    </w:lvl>
    <w:lvl w:ilvl="1">
      <w:start w:val="15"/>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22" w15:restartNumberingAfterBreak="0">
    <w:nsid w:val="2A228654"/>
    <w:multiLevelType w:val="hybridMultilevel"/>
    <w:tmpl w:val="00000000"/>
    <w:lvl w:ilvl="0" w:tplc="07BE6FBA">
      <w:start w:val="1"/>
      <w:numFmt w:val="upperLetter"/>
      <w:lvlText w:val="%1."/>
      <w:lvlJc w:val="left"/>
      <w:pPr>
        <w:ind w:left="105" w:hanging="244"/>
        <w:jc w:val="left"/>
      </w:pPr>
      <w:rPr>
        <w:rFonts w:ascii="Arial" w:eastAsia="Arial" w:hAnsi="Arial" w:cs="Arial" w:hint="default"/>
        <w:b w:val="0"/>
        <w:bCs w:val="0"/>
        <w:i w:val="0"/>
        <w:iCs w:val="0"/>
        <w:spacing w:val="-1"/>
        <w:w w:val="100"/>
        <w:sz w:val="20"/>
        <w:szCs w:val="20"/>
        <w:lang w:val="en-US" w:eastAsia="en-US" w:bidi="ar-SA"/>
      </w:rPr>
    </w:lvl>
    <w:lvl w:ilvl="1" w:tplc="AB2C51D0">
      <w:numFmt w:val="bullet"/>
      <w:lvlText w:val="•"/>
      <w:lvlJc w:val="left"/>
      <w:pPr>
        <w:ind w:left="381" w:hanging="244"/>
      </w:pPr>
      <w:rPr>
        <w:rFonts w:hint="default"/>
        <w:lang w:val="en-US" w:eastAsia="en-US" w:bidi="ar-SA"/>
      </w:rPr>
    </w:lvl>
    <w:lvl w:ilvl="2" w:tplc="F8D6CBBE">
      <w:numFmt w:val="bullet"/>
      <w:lvlText w:val="•"/>
      <w:lvlJc w:val="left"/>
      <w:pPr>
        <w:ind w:left="663" w:hanging="244"/>
      </w:pPr>
      <w:rPr>
        <w:rFonts w:hint="default"/>
        <w:lang w:val="en-US" w:eastAsia="en-US" w:bidi="ar-SA"/>
      </w:rPr>
    </w:lvl>
    <w:lvl w:ilvl="3" w:tplc="B23C3306">
      <w:numFmt w:val="bullet"/>
      <w:lvlText w:val="•"/>
      <w:lvlJc w:val="left"/>
      <w:pPr>
        <w:ind w:left="944" w:hanging="244"/>
      </w:pPr>
      <w:rPr>
        <w:rFonts w:hint="default"/>
        <w:lang w:val="en-US" w:eastAsia="en-US" w:bidi="ar-SA"/>
      </w:rPr>
    </w:lvl>
    <w:lvl w:ilvl="4" w:tplc="DA908670">
      <w:numFmt w:val="bullet"/>
      <w:lvlText w:val="•"/>
      <w:lvlJc w:val="left"/>
      <w:pPr>
        <w:ind w:left="1226" w:hanging="244"/>
      </w:pPr>
      <w:rPr>
        <w:rFonts w:hint="default"/>
        <w:lang w:val="en-US" w:eastAsia="en-US" w:bidi="ar-SA"/>
      </w:rPr>
    </w:lvl>
    <w:lvl w:ilvl="5" w:tplc="158289D4">
      <w:numFmt w:val="bullet"/>
      <w:lvlText w:val="•"/>
      <w:lvlJc w:val="left"/>
      <w:pPr>
        <w:ind w:left="1507" w:hanging="244"/>
      </w:pPr>
      <w:rPr>
        <w:rFonts w:hint="default"/>
        <w:lang w:val="en-US" w:eastAsia="en-US" w:bidi="ar-SA"/>
      </w:rPr>
    </w:lvl>
    <w:lvl w:ilvl="6" w:tplc="EFEA758A">
      <w:numFmt w:val="bullet"/>
      <w:lvlText w:val="•"/>
      <w:lvlJc w:val="left"/>
      <w:pPr>
        <w:ind w:left="1789" w:hanging="244"/>
      </w:pPr>
      <w:rPr>
        <w:rFonts w:hint="default"/>
        <w:lang w:val="en-US" w:eastAsia="en-US" w:bidi="ar-SA"/>
      </w:rPr>
    </w:lvl>
    <w:lvl w:ilvl="7" w:tplc="BEBCC0B6">
      <w:numFmt w:val="bullet"/>
      <w:lvlText w:val="•"/>
      <w:lvlJc w:val="left"/>
      <w:pPr>
        <w:ind w:left="2070" w:hanging="244"/>
      </w:pPr>
      <w:rPr>
        <w:rFonts w:hint="default"/>
        <w:lang w:val="en-US" w:eastAsia="en-US" w:bidi="ar-SA"/>
      </w:rPr>
    </w:lvl>
    <w:lvl w:ilvl="8" w:tplc="B8CA8FAA">
      <w:numFmt w:val="bullet"/>
      <w:lvlText w:val="•"/>
      <w:lvlJc w:val="left"/>
      <w:pPr>
        <w:ind w:left="2352" w:hanging="244"/>
      </w:pPr>
      <w:rPr>
        <w:rFonts w:hint="default"/>
        <w:lang w:val="en-US" w:eastAsia="en-US" w:bidi="ar-SA"/>
      </w:rPr>
    </w:lvl>
  </w:abstractNum>
  <w:abstractNum w:abstractNumId="23" w15:restartNumberingAfterBreak="0">
    <w:nsid w:val="2AACBE0E"/>
    <w:multiLevelType w:val="hybridMultilevel"/>
    <w:tmpl w:val="00000000"/>
    <w:lvl w:ilvl="0" w:tplc="381CD3A2">
      <w:numFmt w:val="bullet"/>
      <w:lvlText w:val="•"/>
      <w:lvlJc w:val="left"/>
      <w:pPr>
        <w:ind w:left="720" w:hanging="360"/>
      </w:pPr>
      <w:rPr>
        <w:rFonts w:ascii="Calibri" w:eastAsia="Calibri" w:hAnsi="Calibri" w:cs="Calibri" w:hint="default"/>
        <w:b w:val="0"/>
        <w:bCs w:val="0"/>
        <w:i w:val="0"/>
        <w:iCs w:val="0"/>
        <w:spacing w:val="0"/>
        <w:w w:val="92"/>
        <w:sz w:val="22"/>
        <w:szCs w:val="22"/>
        <w:lang w:val="en-US" w:eastAsia="en-US" w:bidi="ar-SA"/>
      </w:rPr>
    </w:lvl>
    <w:lvl w:ilvl="1" w:tplc="A82C2294">
      <w:numFmt w:val="bullet"/>
      <w:lvlText w:val="•"/>
      <w:lvlJc w:val="left"/>
      <w:pPr>
        <w:ind w:left="1656" w:hanging="360"/>
      </w:pPr>
      <w:rPr>
        <w:rFonts w:hint="default"/>
        <w:lang w:val="en-US" w:eastAsia="en-US" w:bidi="ar-SA"/>
      </w:rPr>
    </w:lvl>
    <w:lvl w:ilvl="2" w:tplc="EF86893A">
      <w:numFmt w:val="bullet"/>
      <w:lvlText w:val="•"/>
      <w:lvlJc w:val="left"/>
      <w:pPr>
        <w:ind w:left="2592" w:hanging="360"/>
      </w:pPr>
      <w:rPr>
        <w:rFonts w:hint="default"/>
        <w:lang w:val="en-US" w:eastAsia="en-US" w:bidi="ar-SA"/>
      </w:rPr>
    </w:lvl>
    <w:lvl w:ilvl="3" w:tplc="FA620D3A">
      <w:numFmt w:val="bullet"/>
      <w:lvlText w:val="•"/>
      <w:lvlJc w:val="left"/>
      <w:pPr>
        <w:ind w:left="3528" w:hanging="360"/>
      </w:pPr>
      <w:rPr>
        <w:rFonts w:hint="default"/>
        <w:lang w:val="en-US" w:eastAsia="en-US" w:bidi="ar-SA"/>
      </w:rPr>
    </w:lvl>
    <w:lvl w:ilvl="4" w:tplc="D9B0DC18">
      <w:numFmt w:val="bullet"/>
      <w:lvlText w:val="•"/>
      <w:lvlJc w:val="left"/>
      <w:pPr>
        <w:ind w:left="4464" w:hanging="360"/>
      </w:pPr>
      <w:rPr>
        <w:rFonts w:hint="default"/>
        <w:lang w:val="en-US" w:eastAsia="en-US" w:bidi="ar-SA"/>
      </w:rPr>
    </w:lvl>
    <w:lvl w:ilvl="5" w:tplc="444C8898">
      <w:numFmt w:val="bullet"/>
      <w:lvlText w:val="•"/>
      <w:lvlJc w:val="left"/>
      <w:pPr>
        <w:ind w:left="5400" w:hanging="360"/>
      </w:pPr>
      <w:rPr>
        <w:rFonts w:hint="default"/>
        <w:lang w:val="en-US" w:eastAsia="en-US" w:bidi="ar-SA"/>
      </w:rPr>
    </w:lvl>
    <w:lvl w:ilvl="6" w:tplc="AE1C1CC0">
      <w:numFmt w:val="bullet"/>
      <w:lvlText w:val="•"/>
      <w:lvlJc w:val="left"/>
      <w:pPr>
        <w:ind w:left="6336" w:hanging="360"/>
      </w:pPr>
      <w:rPr>
        <w:rFonts w:hint="default"/>
        <w:lang w:val="en-US" w:eastAsia="en-US" w:bidi="ar-SA"/>
      </w:rPr>
    </w:lvl>
    <w:lvl w:ilvl="7" w:tplc="64C8EAA0">
      <w:numFmt w:val="bullet"/>
      <w:lvlText w:val="•"/>
      <w:lvlJc w:val="left"/>
      <w:pPr>
        <w:ind w:left="7272" w:hanging="360"/>
      </w:pPr>
      <w:rPr>
        <w:rFonts w:hint="default"/>
        <w:lang w:val="en-US" w:eastAsia="en-US" w:bidi="ar-SA"/>
      </w:rPr>
    </w:lvl>
    <w:lvl w:ilvl="8" w:tplc="87AC344E">
      <w:numFmt w:val="bullet"/>
      <w:lvlText w:val="•"/>
      <w:lvlJc w:val="left"/>
      <w:pPr>
        <w:ind w:left="8208" w:hanging="360"/>
      </w:pPr>
      <w:rPr>
        <w:rFonts w:hint="default"/>
        <w:lang w:val="en-US" w:eastAsia="en-US" w:bidi="ar-SA"/>
      </w:rPr>
    </w:lvl>
  </w:abstractNum>
  <w:abstractNum w:abstractNumId="24" w15:restartNumberingAfterBreak="0">
    <w:nsid w:val="2D3DB82C"/>
    <w:multiLevelType w:val="hybridMultilevel"/>
    <w:tmpl w:val="00000000"/>
    <w:lvl w:ilvl="0" w:tplc="EAE4ECBA">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5FF24E1E">
      <w:numFmt w:val="bullet"/>
      <w:lvlText w:val="•"/>
      <w:lvlJc w:val="left"/>
      <w:pPr>
        <w:ind w:left="1656" w:hanging="360"/>
      </w:pPr>
      <w:rPr>
        <w:rFonts w:hint="default"/>
        <w:lang w:val="en-US" w:eastAsia="en-US" w:bidi="ar-SA"/>
      </w:rPr>
    </w:lvl>
    <w:lvl w:ilvl="2" w:tplc="52F4EBC8">
      <w:numFmt w:val="bullet"/>
      <w:lvlText w:val="•"/>
      <w:lvlJc w:val="left"/>
      <w:pPr>
        <w:ind w:left="2592" w:hanging="360"/>
      </w:pPr>
      <w:rPr>
        <w:rFonts w:hint="default"/>
        <w:lang w:val="en-US" w:eastAsia="en-US" w:bidi="ar-SA"/>
      </w:rPr>
    </w:lvl>
    <w:lvl w:ilvl="3" w:tplc="0298DAB0">
      <w:numFmt w:val="bullet"/>
      <w:lvlText w:val="•"/>
      <w:lvlJc w:val="left"/>
      <w:pPr>
        <w:ind w:left="3528" w:hanging="360"/>
      </w:pPr>
      <w:rPr>
        <w:rFonts w:hint="default"/>
        <w:lang w:val="en-US" w:eastAsia="en-US" w:bidi="ar-SA"/>
      </w:rPr>
    </w:lvl>
    <w:lvl w:ilvl="4" w:tplc="492229FC">
      <w:numFmt w:val="bullet"/>
      <w:lvlText w:val="•"/>
      <w:lvlJc w:val="left"/>
      <w:pPr>
        <w:ind w:left="4464" w:hanging="360"/>
      </w:pPr>
      <w:rPr>
        <w:rFonts w:hint="default"/>
        <w:lang w:val="en-US" w:eastAsia="en-US" w:bidi="ar-SA"/>
      </w:rPr>
    </w:lvl>
    <w:lvl w:ilvl="5" w:tplc="2A94BB64">
      <w:numFmt w:val="bullet"/>
      <w:lvlText w:val="•"/>
      <w:lvlJc w:val="left"/>
      <w:pPr>
        <w:ind w:left="5400" w:hanging="360"/>
      </w:pPr>
      <w:rPr>
        <w:rFonts w:hint="default"/>
        <w:lang w:val="en-US" w:eastAsia="en-US" w:bidi="ar-SA"/>
      </w:rPr>
    </w:lvl>
    <w:lvl w:ilvl="6" w:tplc="858CF488">
      <w:numFmt w:val="bullet"/>
      <w:lvlText w:val="•"/>
      <w:lvlJc w:val="left"/>
      <w:pPr>
        <w:ind w:left="6336" w:hanging="360"/>
      </w:pPr>
      <w:rPr>
        <w:rFonts w:hint="default"/>
        <w:lang w:val="en-US" w:eastAsia="en-US" w:bidi="ar-SA"/>
      </w:rPr>
    </w:lvl>
    <w:lvl w:ilvl="7" w:tplc="9DBEEC6A">
      <w:numFmt w:val="bullet"/>
      <w:lvlText w:val="•"/>
      <w:lvlJc w:val="left"/>
      <w:pPr>
        <w:ind w:left="7272" w:hanging="360"/>
      </w:pPr>
      <w:rPr>
        <w:rFonts w:hint="default"/>
        <w:lang w:val="en-US" w:eastAsia="en-US" w:bidi="ar-SA"/>
      </w:rPr>
    </w:lvl>
    <w:lvl w:ilvl="8" w:tplc="3FC840F6">
      <w:numFmt w:val="bullet"/>
      <w:lvlText w:val="•"/>
      <w:lvlJc w:val="left"/>
      <w:pPr>
        <w:ind w:left="8208" w:hanging="360"/>
      </w:pPr>
      <w:rPr>
        <w:rFonts w:hint="default"/>
        <w:lang w:val="en-US" w:eastAsia="en-US" w:bidi="ar-SA"/>
      </w:rPr>
    </w:lvl>
  </w:abstractNum>
  <w:abstractNum w:abstractNumId="25" w15:restartNumberingAfterBreak="0">
    <w:nsid w:val="2F385813"/>
    <w:multiLevelType w:val="hybridMultilevel"/>
    <w:tmpl w:val="00000000"/>
    <w:lvl w:ilvl="0" w:tplc="32042F84">
      <w:numFmt w:val="bullet"/>
      <w:lvlText w:val="•"/>
      <w:lvlJc w:val="left"/>
      <w:pPr>
        <w:ind w:left="720" w:hanging="360"/>
      </w:pPr>
      <w:rPr>
        <w:rFonts w:ascii="Calibri" w:eastAsia="Calibri" w:hAnsi="Calibri" w:cs="Calibri" w:hint="default"/>
        <w:b w:val="0"/>
        <w:bCs w:val="0"/>
        <w:i w:val="0"/>
        <w:iCs w:val="0"/>
        <w:spacing w:val="0"/>
        <w:w w:val="92"/>
        <w:sz w:val="22"/>
        <w:szCs w:val="22"/>
        <w:lang w:val="en-US" w:eastAsia="en-US" w:bidi="ar-SA"/>
      </w:rPr>
    </w:lvl>
    <w:lvl w:ilvl="1" w:tplc="4828B6AA">
      <w:numFmt w:val="bullet"/>
      <w:lvlText w:val="•"/>
      <w:lvlJc w:val="left"/>
      <w:pPr>
        <w:ind w:left="1656" w:hanging="360"/>
      </w:pPr>
      <w:rPr>
        <w:rFonts w:hint="default"/>
        <w:lang w:val="en-US" w:eastAsia="en-US" w:bidi="ar-SA"/>
      </w:rPr>
    </w:lvl>
    <w:lvl w:ilvl="2" w:tplc="1BEC882C">
      <w:numFmt w:val="bullet"/>
      <w:lvlText w:val="•"/>
      <w:lvlJc w:val="left"/>
      <w:pPr>
        <w:ind w:left="2592" w:hanging="360"/>
      </w:pPr>
      <w:rPr>
        <w:rFonts w:hint="default"/>
        <w:lang w:val="en-US" w:eastAsia="en-US" w:bidi="ar-SA"/>
      </w:rPr>
    </w:lvl>
    <w:lvl w:ilvl="3" w:tplc="963018E4">
      <w:numFmt w:val="bullet"/>
      <w:lvlText w:val="•"/>
      <w:lvlJc w:val="left"/>
      <w:pPr>
        <w:ind w:left="3528" w:hanging="360"/>
      </w:pPr>
      <w:rPr>
        <w:rFonts w:hint="default"/>
        <w:lang w:val="en-US" w:eastAsia="en-US" w:bidi="ar-SA"/>
      </w:rPr>
    </w:lvl>
    <w:lvl w:ilvl="4" w:tplc="34E0D322">
      <w:numFmt w:val="bullet"/>
      <w:lvlText w:val="•"/>
      <w:lvlJc w:val="left"/>
      <w:pPr>
        <w:ind w:left="4464" w:hanging="360"/>
      </w:pPr>
      <w:rPr>
        <w:rFonts w:hint="default"/>
        <w:lang w:val="en-US" w:eastAsia="en-US" w:bidi="ar-SA"/>
      </w:rPr>
    </w:lvl>
    <w:lvl w:ilvl="5" w:tplc="3F22823E">
      <w:numFmt w:val="bullet"/>
      <w:lvlText w:val="•"/>
      <w:lvlJc w:val="left"/>
      <w:pPr>
        <w:ind w:left="5400" w:hanging="360"/>
      </w:pPr>
      <w:rPr>
        <w:rFonts w:hint="default"/>
        <w:lang w:val="en-US" w:eastAsia="en-US" w:bidi="ar-SA"/>
      </w:rPr>
    </w:lvl>
    <w:lvl w:ilvl="6" w:tplc="F8A6B0D0">
      <w:numFmt w:val="bullet"/>
      <w:lvlText w:val="•"/>
      <w:lvlJc w:val="left"/>
      <w:pPr>
        <w:ind w:left="6336" w:hanging="360"/>
      </w:pPr>
      <w:rPr>
        <w:rFonts w:hint="default"/>
        <w:lang w:val="en-US" w:eastAsia="en-US" w:bidi="ar-SA"/>
      </w:rPr>
    </w:lvl>
    <w:lvl w:ilvl="7" w:tplc="CE82E684">
      <w:numFmt w:val="bullet"/>
      <w:lvlText w:val="•"/>
      <w:lvlJc w:val="left"/>
      <w:pPr>
        <w:ind w:left="7272" w:hanging="360"/>
      </w:pPr>
      <w:rPr>
        <w:rFonts w:hint="default"/>
        <w:lang w:val="en-US" w:eastAsia="en-US" w:bidi="ar-SA"/>
      </w:rPr>
    </w:lvl>
    <w:lvl w:ilvl="8" w:tplc="F108779A">
      <w:numFmt w:val="bullet"/>
      <w:lvlText w:val="•"/>
      <w:lvlJc w:val="left"/>
      <w:pPr>
        <w:ind w:left="8208" w:hanging="360"/>
      </w:pPr>
      <w:rPr>
        <w:rFonts w:hint="default"/>
        <w:lang w:val="en-US" w:eastAsia="en-US" w:bidi="ar-SA"/>
      </w:rPr>
    </w:lvl>
  </w:abstractNum>
  <w:abstractNum w:abstractNumId="26" w15:restartNumberingAfterBreak="0">
    <w:nsid w:val="2F3E0154"/>
    <w:multiLevelType w:val="hybridMultilevel"/>
    <w:tmpl w:val="00000000"/>
    <w:lvl w:ilvl="0" w:tplc="C06C88B0">
      <w:numFmt w:val="bullet"/>
      <w:lvlText w:val="•"/>
      <w:lvlJc w:val="left"/>
      <w:pPr>
        <w:ind w:left="718" w:hanging="360"/>
      </w:pPr>
      <w:rPr>
        <w:rFonts w:ascii="Calibri" w:eastAsia="Calibri" w:hAnsi="Calibri" w:cs="Calibri" w:hint="default"/>
        <w:b w:val="0"/>
        <w:bCs w:val="0"/>
        <w:i w:val="0"/>
        <w:iCs w:val="0"/>
        <w:spacing w:val="0"/>
        <w:w w:val="92"/>
        <w:sz w:val="22"/>
        <w:szCs w:val="22"/>
        <w:lang w:val="en-US" w:eastAsia="en-US" w:bidi="ar-SA"/>
      </w:rPr>
    </w:lvl>
    <w:lvl w:ilvl="1" w:tplc="578631EA">
      <w:numFmt w:val="bullet"/>
      <w:lvlText w:val="•"/>
      <w:lvlJc w:val="left"/>
      <w:pPr>
        <w:ind w:left="1656" w:hanging="360"/>
      </w:pPr>
      <w:rPr>
        <w:rFonts w:hint="default"/>
        <w:lang w:val="en-US" w:eastAsia="en-US" w:bidi="ar-SA"/>
      </w:rPr>
    </w:lvl>
    <w:lvl w:ilvl="2" w:tplc="2EF26E22">
      <w:numFmt w:val="bullet"/>
      <w:lvlText w:val="•"/>
      <w:lvlJc w:val="left"/>
      <w:pPr>
        <w:ind w:left="2592" w:hanging="360"/>
      </w:pPr>
      <w:rPr>
        <w:rFonts w:hint="default"/>
        <w:lang w:val="en-US" w:eastAsia="en-US" w:bidi="ar-SA"/>
      </w:rPr>
    </w:lvl>
    <w:lvl w:ilvl="3" w:tplc="9E525EE6">
      <w:numFmt w:val="bullet"/>
      <w:lvlText w:val="•"/>
      <w:lvlJc w:val="left"/>
      <w:pPr>
        <w:ind w:left="3528" w:hanging="360"/>
      </w:pPr>
      <w:rPr>
        <w:rFonts w:hint="default"/>
        <w:lang w:val="en-US" w:eastAsia="en-US" w:bidi="ar-SA"/>
      </w:rPr>
    </w:lvl>
    <w:lvl w:ilvl="4" w:tplc="34D2C13A">
      <w:numFmt w:val="bullet"/>
      <w:lvlText w:val="•"/>
      <w:lvlJc w:val="left"/>
      <w:pPr>
        <w:ind w:left="4464" w:hanging="360"/>
      </w:pPr>
      <w:rPr>
        <w:rFonts w:hint="default"/>
        <w:lang w:val="en-US" w:eastAsia="en-US" w:bidi="ar-SA"/>
      </w:rPr>
    </w:lvl>
    <w:lvl w:ilvl="5" w:tplc="7F545922">
      <w:numFmt w:val="bullet"/>
      <w:lvlText w:val="•"/>
      <w:lvlJc w:val="left"/>
      <w:pPr>
        <w:ind w:left="5400" w:hanging="360"/>
      </w:pPr>
      <w:rPr>
        <w:rFonts w:hint="default"/>
        <w:lang w:val="en-US" w:eastAsia="en-US" w:bidi="ar-SA"/>
      </w:rPr>
    </w:lvl>
    <w:lvl w:ilvl="6" w:tplc="D53C20EC">
      <w:numFmt w:val="bullet"/>
      <w:lvlText w:val="•"/>
      <w:lvlJc w:val="left"/>
      <w:pPr>
        <w:ind w:left="6336" w:hanging="360"/>
      </w:pPr>
      <w:rPr>
        <w:rFonts w:hint="default"/>
        <w:lang w:val="en-US" w:eastAsia="en-US" w:bidi="ar-SA"/>
      </w:rPr>
    </w:lvl>
    <w:lvl w:ilvl="7" w:tplc="40F0A160">
      <w:numFmt w:val="bullet"/>
      <w:lvlText w:val="•"/>
      <w:lvlJc w:val="left"/>
      <w:pPr>
        <w:ind w:left="7272" w:hanging="360"/>
      </w:pPr>
      <w:rPr>
        <w:rFonts w:hint="default"/>
        <w:lang w:val="en-US" w:eastAsia="en-US" w:bidi="ar-SA"/>
      </w:rPr>
    </w:lvl>
    <w:lvl w:ilvl="8" w:tplc="84FAEFF0">
      <w:numFmt w:val="bullet"/>
      <w:lvlText w:val="•"/>
      <w:lvlJc w:val="left"/>
      <w:pPr>
        <w:ind w:left="8208" w:hanging="360"/>
      </w:pPr>
      <w:rPr>
        <w:rFonts w:hint="default"/>
        <w:lang w:val="en-US" w:eastAsia="en-US" w:bidi="ar-SA"/>
      </w:rPr>
    </w:lvl>
  </w:abstractNum>
  <w:abstractNum w:abstractNumId="27" w15:restartNumberingAfterBreak="0">
    <w:nsid w:val="2F56FB77"/>
    <w:multiLevelType w:val="hybridMultilevel"/>
    <w:tmpl w:val="00000000"/>
    <w:lvl w:ilvl="0" w:tplc="B1A81734">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ADD2F7D6">
      <w:numFmt w:val="bullet"/>
      <w:lvlText w:val="•"/>
      <w:lvlJc w:val="left"/>
      <w:pPr>
        <w:ind w:left="710" w:hanging="288"/>
      </w:pPr>
      <w:rPr>
        <w:rFonts w:hint="default"/>
        <w:lang w:val="en-US" w:eastAsia="en-US" w:bidi="ar-SA"/>
      </w:rPr>
    </w:lvl>
    <w:lvl w:ilvl="2" w:tplc="6CF8C0A0">
      <w:numFmt w:val="bullet"/>
      <w:lvlText w:val="•"/>
      <w:lvlJc w:val="left"/>
      <w:pPr>
        <w:ind w:left="1020" w:hanging="288"/>
      </w:pPr>
      <w:rPr>
        <w:rFonts w:hint="default"/>
        <w:lang w:val="en-US" w:eastAsia="en-US" w:bidi="ar-SA"/>
      </w:rPr>
    </w:lvl>
    <w:lvl w:ilvl="3" w:tplc="3CD4F31A">
      <w:numFmt w:val="bullet"/>
      <w:lvlText w:val="•"/>
      <w:lvlJc w:val="left"/>
      <w:pPr>
        <w:ind w:left="1330" w:hanging="288"/>
      </w:pPr>
      <w:rPr>
        <w:rFonts w:hint="default"/>
        <w:lang w:val="en-US" w:eastAsia="en-US" w:bidi="ar-SA"/>
      </w:rPr>
    </w:lvl>
    <w:lvl w:ilvl="4" w:tplc="F18E942A">
      <w:numFmt w:val="bullet"/>
      <w:lvlText w:val="•"/>
      <w:lvlJc w:val="left"/>
      <w:pPr>
        <w:ind w:left="1640" w:hanging="288"/>
      </w:pPr>
      <w:rPr>
        <w:rFonts w:hint="default"/>
        <w:lang w:val="en-US" w:eastAsia="en-US" w:bidi="ar-SA"/>
      </w:rPr>
    </w:lvl>
    <w:lvl w:ilvl="5" w:tplc="BC56B980">
      <w:numFmt w:val="bullet"/>
      <w:lvlText w:val="•"/>
      <w:lvlJc w:val="left"/>
      <w:pPr>
        <w:ind w:left="1950" w:hanging="288"/>
      </w:pPr>
      <w:rPr>
        <w:rFonts w:hint="default"/>
        <w:lang w:val="en-US" w:eastAsia="en-US" w:bidi="ar-SA"/>
      </w:rPr>
    </w:lvl>
    <w:lvl w:ilvl="6" w:tplc="0F847D9E">
      <w:numFmt w:val="bullet"/>
      <w:lvlText w:val="•"/>
      <w:lvlJc w:val="left"/>
      <w:pPr>
        <w:ind w:left="2260" w:hanging="288"/>
      </w:pPr>
      <w:rPr>
        <w:rFonts w:hint="default"/>
        <w:lang w:val="en-US" w:eastAsia="en-US" w:bidi="ar-SA"/>
      </w:rPr>
    </w:lvl>
    <w:lvl w:ilvl="7" w:tplc="7D0EDE2A">
      <w:numFmt w:val="bullet"/>
      <w:lvlText w:val="•"/>
      <w:lvlJc w:val="left"/>
      <w:pPr>
        <w:ind w:left="2570" w:hanging="288"/>
      </w:pPr>
      <w:rPr>
        <w:rFonts w:hint="default"/>
        <w:lang w:val="en-US" w:eastAsia="en-US" w:bidi="ar-SA"/>
      </w:rPr>
    </w:lvl>
    <w:lvl w:ilvl="8" w:tplc="833CF986">
      <w:numFmt w:val="bullet"/>
      <w:lvlText w:val="•"/>
      <w:lvlJc w:val="left"/>
      <w:pPr>
        <w:ind w:left="2880" w:hanging="288"/>
      </w:pPr>
      <w:rPr>
        <w:rFonts w:hint="default"/>
        <w:lang w:val="en-US" w:eastAsia="en-US" w:bidi="ar-SA"/>
      </w:rPr>
    </w:lvl>
  </w:abstractNum>
  <w:abstractNum w:abstractNumId="28" w15:restartNumberingAfterBreak="0">
    <w:nsid w:val="302A6F00"/>
    <w:multiLevelType w:val="hybridMultilevel"/>
    <w:tmpl w:val="00000000"/>
    <w:lvl w:ilvl="0" w:tplc="ECA4EE9C">
      <w:start w:val="3"/>
      <w:numFmt w:val="lowerLetter"/>
      <w:lvlText w:val="%1."/>
      <w:lvlJc w:val="left"/>
      <w:pPr>
        <w:ind w:left="380" w:hanging="273"/>
        <w:jc w:val="left"/>
      </w:pPr>
      <w:rPr>
        <w:rFonts w:ascii="Arial" w:eastAsia="Arial" w:hAnsi="Arial" w:cs="Arial" w:hint="default"/>
        <w:b w:val="0"/>
        <w:bCs w:val="0"/>
        <w:i w:val="0"/>
        <w:iCs w:val="0"/>
        <w:spacing w:val="0"/>
        <w:w w:val="100"/>
        <w:sz w:val="20"/>
        <w:szCs w:val="20"/>
        <w:lang w:val="en-US" w:eastAsia="en-US" w:bidi="ar-SA"/>
      </w:rPr>
    </w:lvl>
    <w:lvl w:ilvl="1" w:tplc="77846886">
      <w:numFmt w:val="bullet"/>
      <w:lvlText w:val="•"/>
      <w:lvlJc w:val="left"/>
      <w:pPr>
        <w:ind w:left="692" w:hanging="273"/>
      </w:pPr>
      <w:rPr>
        <w:rFonts w:hint="default"/>
        <w:lang w:val="en-US" w:eastAsia="en-US" w:bidi="ar-SA"/>
      </w:rPr>
    </w:lvl>
    <w:lvl w:ilvl="2" w:tplc="612087D4">
      <w:numFmt w:val="bullet"/>
      <w:lvlText w:val="•"/>
      <w:lvlJc w:val="left"/>
      <w:pPr>
        <w:ind w:left="1005" w:hanging="273"/>
      </w:pPr>
      <w:rPr>
        <w:rFonts w:hint="default"/>
        <w:lang w:val="en-US" w:eastAsia="en-US" w:bidi="ar-SA"/>
      </w:rPr>
    </w:lvl>
    <w:lvl w:ilvl="3" w:tplc="31420DC2">
      <w:numFmt w:val="bullet"/>
      <w:lvlText w:val="•"/>
      <w:lvlJc w:val="left"/>
      <w:pPr>
        <w:ind w:left="1317" w:hanging="273"/>
      </w:pPr>
      <w:rPr>
        <w:rFonts w:hint="default"/>
        <w:lang w:val="en-US" w:eastAsia="en-US" w:bidi="ar-SA"/>
      </w:rPr>
    </w:lvl>
    <w:lvl w:ilvl="4" w:tplc="21ECA2AA">
      <w:numFmt w:val="bullet"/>
      <w:lvlText w:val="•"/>
      <w:lvlJc w:val="left"/>
      <w:pPr>
        <w:ind w:left="1630" w:hanging="273"/>
      </w:pPr>
      <w:rPr>
        <w:rFonts w:hint="default"/>
        <w:lang w:val="en-US" w:eastAsia="en-US" w:bidi="ar-SA"/>
      </w:rPr>
    </w:lvl>
    <w:lvl w:ilvl="5" w:tplc="D3F88B7A">
      <w:numFmt w:val="bullet"/>
      <w:lvlText w:val="•"/>
      <w:lvlJc w:val="left"/>
      <w:pPr>
        <w:ind w:left="1943" w:hanging="273"/>
      </w:pPr>
      <w:rPr>
        <w:rFonts w:hint="default"/>
        <w:lang w:val="en-US" w:eastAsia="en-US" w:bidi="ar-SA"/>
      </w:rPr>
    </w:lvl>
    <w:lvl w:ilvl="6" w:tplc="47E0C334">
      <w:numFmt w:val="bullet"/>
      <w:lvlText w:val="•"/>
      <w:lvlJc w:val="left"/>
      <w:pPr>
        <w:ind w:left="2255" w:hanging="273"/>
      </w:pPr>
      <w:rPr>
        <w:rFonts w:hint="default"/>
        <w:lang w:val="en-US" w:eastAsia="en-US" w:bidi="ar-SA"/>
      </w:rPr>
    </w:lvl>
    <w:lvl w:ilvl="7" w:tplc="570E218E">
      <w:numFmt w:val="bullet"/>
      <w:lvlText w:val="•"/>
      <w:lvlJc w:val="left"/>
      <w:pPr>
        <w:ind w:left="2568" w:hanging="273"/>
      </w:pPr>
      <w:rPr>
        <w:rFonts w:hint="default"/>
        <w:lang w:val="en-US" w:eastAsia="en-US" w:bidi="ar-SA"/>
      </w:rPr>
    </w:lvl>
    <w:lvl w:ilvl="8" w:tplc="99B6870E">
      <w:numFmt w:val="bullet"/>
      <w:lvlText w:val="•"/>
      <w:lvlJc w:val="left"/>
      <w:pPr>
        <w:ind w:left="2880" w:hanging="273"/>
      </w:pPr>
      <w:rPr>
        <w:rFonts w:hint="default"/>
        <w:lang w:val="en-US" w:eastAsia="en-US" w:bidi="ar-SA"/>
      </w:rPr>
    </w:lvl>
  </w:abstractNum>
  <w:abstractNum w:abstractNumId="29" w15:restartNumberingAfterBreak="0">
    <w:nsid w:val="32A126E2"/>
    <w:multiLevelType w:val="hybridMultilevel"/>
    <w:tmpl w:val="00000000"/>
    <w:lvl w:ilvl="0" w:tplc="07348E7A">
      <w:start w:val="1"/>
      <w:numFmt w:val="upperLetter"/>
      <w:lvlText w:val="%1."/>
      <w:lvlJc w:val="left"/>
      <w:pPr>
        <w:ind w:left="106" w:hanging="244"/>
        <w:jc w:val="left"/>
      </w:pPr>
      <w:rPr>
        <w:rFonts w:ascii="Arial" w:eastAsia="Arial" w:hAnsi="Arial" w:cs="Arial" w:hint="default"/>
        <w:b w:val="0"/>
        <w:bCs w:val="0"/>
        <w:i w:val="0"/>
        <w:iCs w:val="0"/>
        <w:spacing w:val="-1"/>
        <w:w w:val="100"/>
        <w:sz w:val="20"/>
        <w:szCs w:val="20"/>
        <w:lang w:val="en-US" w:eastAsia="en-US" w:bidi="ar-SA"/>
      </w:rPr>
    </w:lvl>
    <w:lvl w:ilvl="1" w:tplc="6D9C688A">
      <w:numFmt w:val="bullet"/>
      <w:lvlText w:val="•"/>
      <w:lvlJc w:val="left"/>
      <w:pPr>
        <w:ind w:left="381" w:hanging="244"/>
      </w:pPr>
      <w:rPr>
        <w:rFonts w:hint="default"/>
        <w:lang w:val="en-US" w:eastAsia="en-US" w:bidi="ar-SA"/>
      </w:rPr>
    </w:lvl>
    <w:lvl w:ilvl="2" w:tplc="F8D0F132">
      <w:numFmt w:val="bullet"/>
      <w:lvlText w:val="•"/>
      <w:lvlJc w:val="left"/>
      <w:pPr>
        <w:ind w:left="663" w:hanging="244"/>
      </w:pPr>
      <w:rPr>
        <w:rFonts w:hint="default"/>
        <w:lang w:val="en-US" w:eastAsia="en-US" w:bidi="ar-SA"/>
      </w:rPr>
    </w:lvl>
    <w:lvl w:ilvl="3" w:tplc="951862D0">
      <w:numFmt w:val="bullet"/>
      <w:lvlText w:val="•"/>
      <w:lvlJc w:val="left"/>
      <w:pPr>
        <w:ind w:left="944" w:hanging="244"/>
      </w:pPr>
      <w:rPr>
        <w:rFonts w:hint="default"/>
        <w:lang w:val="en-US" w:eastAsia="en-US" w:bidi="ar-SA"/>
      </w:rPr>
    </w:lvl>
    <w:lvl w:ilvl="4" w:tplc="4FC84524">
      <w:numFmt w:val="bullet"/>
      <w:lvlText w:val="•"/>
      <w:lvlJc w:val="left"/>
      <w:pPr>
        <w:ind w:left="1226" w:hanging="244"/>
      </w:pPr>
      <w:rPr>
        <w:rFonts w:hint="default"/>
        <w:lang w:val="en-US" w:eastAsia="en-US" w:bidi="ar-SA"/>
      </w:rPr>
    </w:lvl>
    <w:lvl w:ilvl="5" w:tplc="E2B00FF2">
      <w:numFmt w:val="bullet"/>
      <w:lvlText w:val="•"/>
      <w:lvlJc w:val="left"/>
      <w:pPr>
        <w:ind w:left="1507" w:hanging="244"/>
      </w:pPr>
      <w:rPr>
        <w:rFonts w:hint="default"/>
        <w:lang w:val="en-US" w:eastAsia="en-US" w:bidi="ar-SA"/>
      </w:rPr>
    </w:lvl>
    <w:lvl w:ilvl="6" w:tplc="3E6AC22A">
      <w:numFmt w:val="bullet"/>
      <w:lvlText w:val="•"/>
      <w:lvlJc w:val="left"/>
      <w:pPr>
        <w:ind w:left="1789" w:hanging="244"/>
      </w:pPr>
      <w:rPr>
        <w:rFonts w:hint="default"/>
        <w:lang w:val="en-US" w:eastAsia="en-US" w:bidi="ar-SA"/>
      </w:rPr>
    </w:lvl>
    <w:lvl w:ilvl="7" w:tplc="54F23516">
      <w:numFmt w:val="bullet"/>
      <w:lvlText w:val="•"/>
      <w:lvlJc w:val="left"/>
      <w:pPr>
        <w:ind w:left="2070" w:hanging="244"/>
      </w:pPr>
      <w:rPr>
        <w:rFonts w:hint="default"/>
        <w:lang w:val="en-US" w:eastAsia="en-US" w:bidi="ar-SA"/>
      </w:rPr>
    </w:lvl>
    <w:lvl w:ilvl="8" w:tplc="F3DAB636">
      <w:numFmt w:val="bullet"/>
      <w:lvlText w:val="•"/>
      <w:lvlJc w:val="left"/>
      <w:pPr>
        <w:ind w:left="2352" w:hanging="244"/>
      </w:pPr>
      <w:rPr>
        <w:rFonts w:hint="default"/>
        <w:lang w:val="en-US" w:eastAsia="en-US" w:bidi="ar-SA"/>
      </w:rPr>
    </w:lvl>
  </w:abstractNum>
  <w:abstractNum w:abstractNumId="30" w15:restartNumberingAfterBreak="0">
    <w:nsid w:val="34025E06"/>
    <w:multiLevelType w:val="hybridMultilevel"/>
    <w:tmpl w:val="00000000"/>
    <w:lvl w:ilvl="0" w:tplc="363C106A">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EE12CDE8">
      <w:numFmt w:val="bullet"/>
      <w:lvlText w:val="•"/>
      <w:lvlJc w:val="left"/>
      <w:pPr>
        <w:ind w:left="710" w:hanging="288"/>
      </w:pPr>
      <w:rPr>
        <w:rFonts w:hint="default"/>
        <w:lang w:val="en-US" w:eastAsia="en-US" w:bidi="ar-SA"/>
      </w:rPr>
    </w:lvl>
    <w:lvl w:ilvl="2" w:tplc="CAC44F54">
      <w:numFmt w:val="bullet"/>
      <w:lvlText w:val="•"/>
      <w:lvlJc w:val="left"/>
      <w:pPr>
        <w:ind w:left="1020" w:hanging="288"/>
      </w:pPr>
      <w:rPr>
        <w:rFonts w:hint="default"/>
        <w:lang w:val="en-US" w:eastAsia="en-US" w:bidi="ar-SA"/>
      </w:rPr>
    </w:lvl>
    <w:lvl w:ilvl="3" w:tplc="9C641BE8">
      <w:numFmt w:val="bullet"/>
      <w:lvlText w:val="•"/>
      <w:lvlJc w:val="left"/>
      <w:pPr>
        <w:ind w:left="1330" w:hanging="288"/>
      </w:pPr>
      <w:rPr>
        <w:rFonts w:hint="default"/>
        <w:lang w:val="en-US" w:eastAsia="en-US" w:bidi="ar-SA"/>
      </w:rPr>
    </w:lvl>
    <w:lvl w:ilvl="4" w:tplc="D40E9782">
      <w:numFmt w:val="bullet"/>
      <w:lvlText w:val="•"/>
      <w:lvlJc w:val="left"/>
      <w:pPr>
        <w:ind w:left="1640" w:hanging="288"/>
      </w:pPr>
      <w:rPr>
        <w:rFonts w:hint="default"/>
        <w:lang w:val="en-US" w:eastAsia="en-US" w:bidi="ar-SA"/>
      </w:rPr>
    </w:lvl>
    <w:lvl w:ilvl="5" w:tplc="CEC87138">
      <w:numFmt w:val="bullet"/>
      <w:lvlText w:val="•"/>
      <w:lvlJc w:val="left"/>
      <w:pPr>
        <w:ind w:left="1950" w:hanging="288"/>
      </w:pPr>
      <w:rPr>
        <w:rFonts w:hint="default"/>
        <w:lang w:val="en-US" w:eastAsia="en-US" w:bidi="ar-SA"/>
      </w:rPr>
    </w:lvl>
    <w:lvl w:ilvl="6" w:tplc="FC586BAA">
      <w:numFmt w:val="bullet"/>
      <w:lvlText w:val="•"/>
      <w:lvlJc w:val="left"/>
      <w:pPr>
        <w:ind w:left="2260" w:hanging="288"/>
      </w:pPr>
      <w:rPr>
        <w:rFonts w:hint="default"/>
        <w:lang w:val="en-US" w:eastAsia="en-US" w:bidi="ar-SA"/>
      </w:rPr>
    </w:lvl>
    <w:lvl w:ilvl="7" w:tplc="B42C7F68">
      <w:numFmt w:val="bullet"/>
      <w:lvlText w:val="•"/>
      <w:lvlJc w:val="left"/>
      <w:pPr>
        <w:ind w:left="2570" w:hanging="288"/>
      </w:pPr>
      <w:rPr>
        <w:rFonts w:hint="default"/>
        <w:lang w:val="en-US" w:eastAsia="en-US" w:bidi="ar-SA"/>
      </w:rPr>
    </w:lvl>
    <w:lvl w:ilvl="8" w:tplc="3D1E1B8C">
      <w:numFmt w:val="bullet"/>
      <w:lvlText w:val="•"/>
      <w:lvlJc w:val="left"/>
      <w:pPr>
        <w:ind w:left="2880" w:hanging="288"/>
      </w:pPr>
      <w:rPr>
        <w:rFonts w:hint="default"/>
        <w:lang w:val="en-US" w:eastAsia="en-US" w:bidi="ar-SA"/>
      </w:rPr>
    </w:lvl>
  </w:abstractNum>
  <w:abstractNum w:abstractNumId="31" w15:restartNumberingAfterBreak="0">
    <w:nsid w:val="34BE0CA8"/>
    <w:multiLevelType w:val="hybridMultilevel"/>
    <w:tmpl w:val="00000000"/>
    <w:lvl w:ilvl="0" w:tplc="62CE095C">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8A5C8AC6">
      <w:numFmt w:val="bullet"/>
      <w:lvlText w:val="•"/>
      <w:lvlJc w:val="left"/>
      <w:pPr>
        <w:ind w:left="1656" w:hanging="360"/>
      </w:pPr>
      <w:rPr>
        <w:rFonts w:hint="default"/>
        <w:lang w:val="en-US" w:eastAsia="en-US" w:bidi="ar-SA"/>
      </w:rPr>
    </w:lvl>
    <w:lvl w:ilvl="2" w:tplc="5FF0E4F2">
      <w:numFmt w:val="bullet"/>
      <w:lvlText w:val="•"/>
      <w:lvlJc w:val="left"/>
      <w:pPr>
        <w:ind w:left="2592" w:hanging="360"/>
      </w:pPr>
      <w:rPr>
        <w:rFonts w:hint="default"/>
        <w:lang w:val="en-US" w:eastAsia="en-US" w:bidi="ar-SA"/>
      </w:rPr>
    </w:lvl>
    <w:lvl w:ilvl="3" w:tplc="A9A46F5E">
      <w:numFmt w:val="bullet"/>
      <w:lvlText w:val="•"/>
      <w:lvlJc w:val="left"/>
      <w:pPr>
        <w:ind w:left="3528" w:hanging="360"/>
      </w:pPr>
      <w:rPr>
        <w:rFonts w:hint="default"/>
        <w:lang w:val="en-US" w:eastAsia="en-US" w:bidi="ar-SA"/>
      </w:rPr>
    </w:lvl>
    <w:lvl w:ilvl="4" w:tplc="DD6612D8">
      <w:numFmt w:val="bullet"/>
      <w:lvlText w:val="•"/>
      <w:lvlJc w:val="left"/>
      <w:pPr>
        <w:ind w:left="4464" w:hanging="360"/>
      </w:pPr>
      <w:rPr>
        <w:rFonts w:hint="default"/>
        <w:lang w:val="en-US" w:eastAsia="en-US" w:bidi="ar-SA"/>
      </w:rPr>
    </w:lvl>
    <w:lvl w:ilvl="5" w:tplc="32E6F59E">
      <w:numFmt w:val="bullet"/>
      <w:lvlText w:val="•"/>
      <w:lvlJc w:val="left"/>
      <w:pPr>
        <w:ind w:left="5400" w:hanging="360"/>
      </w:pPr>
      <w:rPr>
        <w:rFonts w:hint="default"/>
        <w:lang w:val="en-US" w:eastAsia="en-US" w:bidi="ar-SA"/>
      </w:rPr>
    </w:lvl>
    <w:lvl w:ilvl="6" w:tplc="3CA6FA66">
      <w:numFmt w:val="bullet"/>
      <w:lvlText w:val="•"/>
      <w:lvlJc w:val="left"/>
      <w:pPr>
        <w:ind w:left="6336" w:hanging="360"/>
      </w:pPr>
      <w:rPr>
        <w:rFonts w:hint="default"/>
        <w:lang w:val="en-US" w:eastAsia="en-US" w:bidi="ar-SA"/>
      </w:rPr>
    </w:lvl>
    <w:lvl w:ilvl="7" w:tplc="D1207154">
      <w:numFmt w:val="bullet"/>
      <w:lvlText w:val="•"/>
      <w:lvlJc w:val="left"/>
      <w:pPr>
        <w:ind w:left="7272" w:hanging="360"/>
      </w:pPr>
      <w:rPr>
        <w:rFonts w:hint="default"/>
        <w:lang w:val="en-US" w:eastAsia="en-US" w:bidi="ar-SA"/>
      </w:rPr>
    </w:lvl>
    <w:lvl w:ilvl="8" w:tplc="261EA3D8">
      <w:numFmt w:val="bullet"/>
      <w:lvlText w:val="•"/>
      <w:lvlJc w:val="left"/>
      <w:pPr>
        <w:ind w:left="8208" w:hanging="360"/>
      </w:pPr>
      <w:rPr>
        <w:rFonts w:hint="default"/>
        <w:lang w:val="en-US" w:eastAsia="en-US" w:bidi="ar-SA"/>
      </w:rPr>
    </w:lvl>
  </w:abstractNum>
  <w:abstractNum w:abstractNumId="32" w15:restartNumberingAfterBreak="0">
    <w:nsid w:val="392DD4D2"/>
    <w:multiLevelType w:val="hybridMultilevel"/>
    <w:tmpl w:val="00000000"/>
    <w:lvl w:ilvl="0" w:tplc="2CDC5C16">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443AC150">
      <w:numFmt w:val="bullet"/>
      <w:lvlText w:val="•"/>
      <w:lvlJc w:val="left"/>
      <w:pPr>
        <w:ind w:left="1656" w:hanging="360"/>
      </w:pPr>
      <w:rPr>
        <w:rFonts w:hint="default"/>
        <w:lang w:val="en-US" w:eastAsia="en-US" w:bidi="ar-SA"/>
      </w:rPr>
    </w:lvl>
    <w:lvl w:ilvl="2" w:tplc="B2781C50">
      <w:numFmt w:val="bullet"/>
      <w:lvlText w:val="•"/>
      <w:lvlJc w:val="left"/>
      <w:pPr>
        <w:ind w:left="2592" w:hanging="360"/>
      </w:pPr>
      <w:rPr>
        <w:rFonts w:hint="default"/>
        <w:lang w:val="en-US" w:eastAsia="en-US" w:bidi="ar-SA"/>
      </w:rPr>
    </w:lvl>
    <w:lvl w:ilvl="3" w:tplc="78E09EEE">
      <w:numFmt w:val="bullet"/>
      <w:lvlText w:val="•"/>
      <w:lvlJc w:val="left"/>
      <w:pPr>
        <w:ind w:left="3528" w:hanging="360"/>
      </w:pPr>
      <w:rPr>
        <w:rFonts w:hint="default"/>
        <w:lang w:val="en-US" w:eastAsia="en-US" w:bidi="ar-SA"/>
      </w:rPr>
    </w:lvl>
    <w:lvl w:ilvl="4" w:tplc="97DC7C18">
      <w:numFmt w:val="bullet"/>
      <w:lvlText w:val="•"/>
      <w:lvlJc w:val="left"/>
      <w:pPr>
        <w:ind w:left="4464" w:hanging="360"/>
      </w:pPr>
      <w:rPr>
        <w:rFonts w:hint="default"/>
        <w:lang w:val="en-US" w:eastAsia="en-US" w:bidi="ar-SA"/>
      </w:rPr>
    </w:lvl>
    <w:lvl w:ilvl="5" w:tplc="3644213E">
      <w:numFmt w:val="bullet"/>
      <w:lvlText w:val="•"/>
      <w:lvlJc w:val="left"/>
      <w:pPr>
        <w:ind w:left="5400" w:hanging="360"/>
      </w:pPr>
      <w:rPr>
        <w:rFonts w:hint="default"/>
        <w:lang w:val="en-US" w:eastAsia="en-US" w:bidi="ar-SA"/>
      </w:rPr>
    </w:lvl>
    <w:lvl w:ilvl="6" w:tplc="BCC0AD18">
      <w:numFmt w:val="bullet"/>
      <w:lvlText w:val="•"/>
      <w:lvlJc w:val="left"/>
      <w:pPr>
        <w:ind w:left="6336" w:hanging="360"/>
      </w:pPr>
      <w:rPr>
        <w:rFonts w:hint="default"/>
        <w:lang w:val="en-US" w:eastAsia="en-US" w:bidi="ar-SA"/>
      </w:rPr>
    </w:lvl>
    <w:lvl w:ilvl="7" w:tplc="27CAF7DC">
      <w:numFmt w:val="bullet"/>
      <w:lvlText w:val="•"/>
      <w:lvlJc w:val="left"/>
      <w:pPr>
        <w:ind w:left="7272" w:hanging="360"/>
      </w:pPr>
      <w:rPr>
        <w:rFonts w:hint="default"/>
        <w:lang w:val="en-US" w:eastAsia="en-US" w:bidi="ar-SA"/>
      </w:rPr>
    </w:lvl>
    <w:lvl w:ilvl="8" w:tplc="3DB6F134">
      <w:numFmt w:val="bullet"/>
      <w:lvlText w:val="•"/>
      <w:lvlJc w:val="left"/>
      <w:pPr>
        <w:ind w:left="8208" w:hanging="360"/>
      </w:pPr>
      <w:rPr>
        <w:rFonts w:hint="default"/>
        <w:lang w:val="en-US" w:eastAsia="en-US" w:bidi="ar-SA"/>
      </w:rPr>
    </w:lvl>
  </w:abstractNum>
  <w:abstractNum w:abstractNumId="33" w15:restartNumberingAfterBreak="0">
    <w:nsid w:val="3B0DF8A2"/>
    <w:multiLevelType w:val="multilevel"/>
    <w:tmpl w:val="00000000"/>
    <w:lvl w:ilvl="0">
      <w:start w:val="2"/>
      <w:numFmt w:val="decimal"/>
      <w:lvlText w:val="%1"/>
      <w:lvlJc w:val="left"/>
      <w:pPr>
        <w:ind w:left="1079" w:hanging="720"/>
        <w:jc w:val="left"/>
      </w:pPr>
      <w:rPr>
        <w:rFonts w:ascii="Arial" w:eastAsia="Arial" w:hAnsi="Arial" w:cs="Arial" w:hint="default"/>
        <w:b/>
        <w:bCs/>
        <w:i w:val="0"/>
        <w:iCs w:val="0"/>
        <w:spacing w:val="0"/>
        <w:w w:val="99"/>
        <w:sz w:val="28"/>
        <w:szCs w:val="28"/>
        <w:lang w:val="en-US" w:eastAsia="en-US" w:bidi="ar-SA"/>
      </w:rPr>
    </w:lvl>
    <w:lvl w:ilvl="1">
      <w:start w:val="1"/>
      <w:numFmt w:val="decimal"/>
      <w:lvlText w:val="%1.%2"/>
      <w:lvlJc w:val="left"/>
      <w:pPr>
        <w:ind w:left="1080" w:hanging="720"/>
        <w:jc w:val="left"/>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40" w:hanging="1080"/>
        <w:jc w:val="left"/>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9" w:hanging="1440"/>
        <w:jc w:val="left"/>
      </w:pPr>
      <w:rPr>
        <w:rFonts w:ascii="Arial" w:eastAsia="Arial" w:hAnsi="Arial" w:cs="Arial" w:hint="default"/>
        <w:b/>
        <w:bCs/>
        <w:i w:val="0"/>
        <w:iCs w:val="0"/>
        <w:spacing w:val="0"/>
        <w:w w:val="99"/>
        <w:sz w:val="22"/>
        <w:szCs w:val="22"/>
        <w:lang w:val="en-US" w:eastAsia="en-US" w:bidi="ar-SA"/>
      </w:rPr>
    </w:lvl>
    <w:lvl w:ilvl="4">
      <w:start w:val="1"/>
      <w:numFmt w:val="decimal"/>
      <w:lvlText w:val="%1.%2.%3.%4.%5"/>
      <w:lvlJc w:val="left"/>
      <w:pPr>
        <w:ind w:left="2160" w:hanging="1801"/>
        <w:jc w:val="left"/>
      </w:pPr>
      <w:rPr>
        <w:rFonts w:ascii="Arial" w:eastAsia="Arial" w:hAnsi="Arial" w:cs="Arial" w:hint="default"/>
        <w:b/>
        <w:bCs/>
        <w:i w:val="0"/>
        <w:iCs w:val="0"/>
        <w:spacing w:val="0"/>
        <w:w w:val="99"/>
        <w:sz w:val="22"/>
        <w:szCs w:val="22"/>
        <w:lang w:val="en-US" w:eastAsia="en-US" w:bidi="ar-SA"/>
      </w:rPr>
    </w:lvl>
    <w:lvl w:ilvl="5">
      <w:numFmt w:val="bullet"/>
      <w:lvlText w:val="•"/>
      <w:lvlJc w:val="left"/>
      <w:pPr>
        <w:ind w:left="720" w:hanging="360"/>
      </w:pPr>
      <w:rPr>
        <w:rFonts w:ascii="Calibri" w:eastAsia="Calibri" w:hAnsi="Calibri" w:cs="Calibri" w:hint="default"/>
        <w:b w:val="0"/>
        <w:bCs w:val="0"/>
        <w:i w:val="0"/>
        <w:iCs w:val="0"/>
        <w:spacing w:val="0"/>
        <w:w w:val="92"/>
        <w:sz w:val="22"/>
        <w:szCs w:val="22"/>
        <w:lang w:val="en-US" w:eastAsia="en-US" w:bidi="ar-SA"/>
      </w:rPr>
    </w:lvl>
    <w:lvl w:ilvl="6">
      <w:numFmt w:val="bullet"/>
      <w:lvlText w:val="•"/>
      <w:lvlJc w:val="left"/>
      <w:pPr>
        <w:ind w:left="4800" w:hanging="360"/>
      </w:pPr>
      <w:rPr>
        <w:rFonts w:hint="default"/>
        <w:lang w:val="en-US" w:eastAsia="en-US" w:bidi="ar-SA"/>
      </w:rPr>
    </w:lvl>
    <w:lvl w:ilvl="7">
      <w:numFmt w:val="bullet"/>
      <w:lvlText w:val="•"/>
      <w:lvlJc w:val="left"/>
      <w:pPr>
        <w:ind w:left="6120" w:hanging="360"/>
      </w:pPr>
      <w:rPr>
        <w:rFonts w:hint="default"/>
        <w:lang w:val="en-US" w:eastAsia="en-US" w:bidi="ar-SA"/>
      </w:rPr>
    </w:lvl>
    <w:lvl w:ilvl="8">
      <w:numFmt w:val="bullet"/>
      <w:lvlText w:val="•"/>
      <w:lvlJc w:val="left"/>
      <w:pPr>
        <w:ind w:left="7440" w:hanging="360"/>
      </w:pPr>
      <w:rPr>
        <w:rFonts w:hint="default"/>
        <w:lang w:val="en-US" w:eastAsia="en-US" w:bidi="ar-SA"/>
      </w:rPr>
    </w:lvl>
  </w:abstractNum>
  <w:abstractNum w:abstractNumId="34" w15:restartNumberingAfterBreak="0">
    <w:nsid w:val="3C10103D"/>
    <w:multiLevelType w:val="hybridMultilevel"/>
    <w:tmpl w:val="00000000"/>
    <w:lvl w:ilvl="0" w:tplc="04BAA74A">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4C4C7FF6">
      <w:numFmt w:val="bullet"/>
      <w:lvlText w:val="•"/>
      <w:lvlJc w:val="left"/>
      <w:pPr>
        <w:ind w:left="710" w:hanging="288"/>
      </w:pPr>
      <w:rPr>
        <w:rFonts w:hint="default"/>
        <w:lang w:val="en-US" w:eastAsia="en-US" w:bidi="ar-SA"/>
      </w:rPr>
    </w:lvl>
    <w:lvl w:ilvl="2" w:tplc="93BE8B80">
      <w:numFmt w:val="bullet"/>
      <w:lvlText w:val="•"/>
      <w:lvlJc w:val="left"/>
      <w:pPr>
        <w:ind w:left="1020" w:hanging="288"/>
      </w:pPr>
      <w:rPr>
        <w:rFonts w:hint="default"/>
        <w:lang w:val="en-US" w:eastAsia="en-US" w:bidi="ar-SA"/>
      </w:rPr>
    </w:lvl>
    <w:lvl w:ilvl="3" w:tplc="486E0952">
      <w:numFmt w:val="bullet"/>
      <w:lvlText w:val="•"/>
      <w:lvlJc w:val="left"/>
      <w:pPr>
        <w:ind w:left="1330" w:hanging="288"/>
      </w:pPr>
      <w:rPr>
        <w:rFonts w:hint="default"/>
        <w:lang w:val="en-US" w:eastAsia="en-US" w:bidi="ar-SA"/>
      </w:rPr>
    </w:lvl>
    <w:lvl w:ilvl="4" w:tplc="F33CE644">
      <w:numFmt w:val="bullet"/>
      <w:lvlText w:val="•"/>
      <w:lvlJc w:val="left"/>
      <w:pPr>
        <w:ind w:left="1640" w:hanging="288"/>
      </w:pPr>
      <w:rPr>
        <w:rFonts w:hint="default"/>
        <w:lang w:val="en-US" w:eastAsia="en-US" w:bidi="ar-SA"/>
      </w:rPr>
    </w:lvl>
    <w:lvl w:ilvl="5" w:tplc="48AE9782">
      <w:numFmt w:val="bullet"/>
      <w:lvlText w:val="•"/>
      <w:lvlJc w:val="left"/>
      <w:pPr>
        <w:ind w:left="1950" w:hanging="288"/>
      </w:pPr>
      <w:rPr>
        <w:rFonts w:hint="default"/>
        <w:lang w:val="en-US" w:eastAsia="en-US" w:bidi="ar-SA"/>
      </w:rPr>
    </w:lvl>
    <w:lvl w:ilvl="6" w:tplc="FCF4ADE4">
      <w:numFmt w:val="bullet"/>
      <w:lvlText w:val="•"/>
      <w:lvlJc w:val="left"/>
      <w:pPr>
        <w:ind w:left="2260" w:hanging="288"/>
      </w:pPr>
      <w:rPr>
        <w:rFonts w:hint="default"/>
        <w:lang w:val="en-US" w:eastAsia="en-US" w:bidi="ar-SA"/>
      </w:rPr>
    </w:lvl>
    <w:lvl w:ilvl="7" w:tplc="729C6C3A">
      <w:numFmt w:val="bullet"/>
      <w:lvlText w:val="•"/>
      <w:lvlJc w:val="left"/>
      <w:pPr>
        <w:ind w:left="2570" w:hanging="288"/>
      </w:pPr>
      <w:rPr>
        <w:rFonts w:hint="default"/>
        <w:lang w:val="en-US" w:eastAsia="en-US" w:bidi="ar-SA"/>
      </w:rPr>
    </w:lvl>
    <w:lvl w:ilvl="8" w:tplc="645814C2">
      <w:numFmt w:val="bullet"/>
      <w:lvlText w:val="•"/>
      <w:lvlJc w:val="left"/>
      <w:pPr>
        <w:ind w:left="2880" w:hanging="288"/>
      </w:pPr>
      <w:rPr>
        <w:rFonts w:hint="default"/>
        <w:lang w:val="en-US" w:eastAsia="en-US" w:bidi="ar-SA"/>
      </w:rPr>
    </w:lvl>
  </w:abstractNum>
  <w:abstractNum w:abstractNumId="35" w15:restartNumberingAfterBreak="0">
    <w:nsid w:val="3D2900D5"/>
    <w:multiLevelType w:val="hybridMultilevel"/>
    <w:tmpl w:val="00000000"/>
    <w:lvl w:ilvl="0" w:tplc="EE9EED6A">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7B4A4D62">
      <w:numFmt w:val="bullet"/>
      <w:lvlText w:val="•"/>
      <w:lvlJc w:val="left"/>
      <w:pPr>
        <w:ind w:left="1656" w:hanging="360"/>
      </w:pPr>
      <w:rPr>
        <w:rFonts w:hint="default"/>
        <w:lang w:val="en-US" w:eastAsia="en-US" w:bidi="ar-SA"/>
      </w:rPr>
    </w:lvl>
    <w:lvl w:ilvl="2" w:tplc="FEEEAC3E">
      <w:numFmt w:val="bullet"/>
      <w:lvlText w:val="•"/>
      <w:lvlJc w:val="left"/>
      <w:pPr>
        <w:ind w:left="2592" w:hanging="360"/>
      </w:pPr>
      <w:rPr>
        <w:rFonts w:hint="default"/>
        <w:lang w:val="en-US" w:eastAsia="en-US" w:bidi="ar-SA"/>
      </w:rPr>
    </w:lvl>
    <w:lvl w:ilvl="3" w:tplc="6FB04A60">
      <w:numFmt w:val="bullet"/>
      <w:lvlText w:val="•"/>
      <w:lvlJc w:val="left"/>
      <w:pPr>
        <w:ind w:left="3528" w:hanging="360"/>
      </w:pPr>
      <w:rPr>
        <w:rFonts w:hint="default"/>
        <w:lang w:val="en-US" w:eastAsia="en-US" w:bidi="ar-SA"/>
      </w:rPr>
    </w:lvl>
    <w:lvl w:ilvl="4" w:tplc="D81E8A5A">
      <w:numFmt w:val="bullet"/>
      <w:lvlText w:val="•"/>
      <w:lvlJc w:val="left"/>
      <w:pPr>
        <w:ind w:left="4464" w:hanging="360"/>
      </w:pPr>
      <w:rPr>
        <w:rFonts w:hint="default"/>
        <w:lang w:val="en-US" w:eastAsia="en-US" w:bidi="ar-SA"/>
      </w:rPr>
    </w:lvl>
    <w:lvl w:ilvl="5" w:tplc="309ACD9E">
      <w:numFmt w:val="bullet"/>
      <w:lvlText w:val="•"/>
      <w:lvlJc w:val="left"/>
      <w:pPr>
        <w:ind w:left="5400" w:hanging="360"/>
      </w:pPr>
      <w:rPr>
        <w:rFonts w:hint="default"/>
        <w:lang w:val="en-US" w:eastAsia="en-US" w:bidi="ar-SA"/>
      </w:rPr>
    </w:lvl>
    <w:lvl w:ilvl="6" w:tplc="CFB03E48">
      <w:numFmt w:val="bullet"/>
      <w:lvlText w:val="•"/>
      <w:lvlJc w:val="left"/>
      <w:pPr>
        <w:ind w:left="6336" w:hanging="360"/>
      </w:pPr>
      <w:rPr>
        <w:rFonts w:hint="default"/>
        <w:lang w:val="en-US" w:eastAsia="en-US" w:bidi="ar-SA"/>
      </w:rPr>
    </w:lvl>
    <w:lvl w:ilvl="7" w:tplc="DE82C9B2">
      <w:numFmt w:val="bullet"/>
      <w:lvlText w:val="•"/>
      <w:lvlJc w:val="left"/>
      <w:pPr>
        <w:ind w:left="7272" w:hanging="360"/>
      </w:pPr>
      <w:rPr>
        <w:rFonts w:hint="default"/>
        <w:lang w:val="en-US" w:eastAsia="en-US" w:bidi="ar-SA"/>
      </w:rPr>
    </w:lvl>
    <w:lvl w:ilvl="8" w:tplc="43986D6C">
      <w:numFmt w:val="bullet"/>
      <w:lvlText w:val="•"/>
      <w:lvlJc w:val="left"/>
      <w:pPr>
        <w:ind w:left="8208" w:hanging="360"/>
      </w:pPr>
      <w:rPr>
        <w:rFonts w:hint="default"/>
        <w:lang w:val="en-US" w:eastAsia="en-US" w:bidi="ar-SA"/>
      </w:rPr>
    </w:lvl>
  </w:abstractNum>
  <w:abstractNum w:abstractNumId="36" w15:restartNumberingAfterBreak="0">
    <w:nsid w:val="3F6644EC"/>
    <w:multiLevelType w:val="hybridMultilevel"/>
    <w:tmpl w:val="00000000"/>
    <w:lvl w:ilvl="0" w:tplc="435C891C">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90CEAC36">
      <w:numFmt w:val="bullet"/>
      <w:lvlText w:val="•"/>
      <w:lvlJc w:val="left"/>
      <w:pPr>
        <w:ind w:left="710" w:hanging="288"/>
      </w:pPr>
      <w:rPr>
        <w:rFonts w:hint="default"/>
        <w:lang w:val="en-US" w:eastAsia="en-US" w:bidi="ar-SA"/>
      </w:rPr>
    </w:lvl>
    <w:lvl w:ilvl="2" w:tplc="2FB0B784">
      <w:numFmt w:val="bullet"/>
      <w:lvlText w:val="•"/>
      <w:lvlJc w:val="left"/>
      <w:pPr>
        <w:ind w:left="1020" w:hanging="288"/>
      </w:pPr>
      <w:rPr>
        <w:rFonts w:hint="default"/>
        <w:lang w:val="en-US" w:eastAsia="en-US" w:bidi="ar-SA"/>
      </w:rPr>
    </w:lvl>
    <w:lvl w:ilvl="3" w:tplc="B9FA1C14">
      <w:numFmt w:val="bullet"/>
      <w:lvlText w:val="•"/>
      <w:lvlJc w:val="left"/>
      <w:pPr>
        <w:ind w:left="1330" w:hanging="288"/>
      </w:pPr>
      <w:rPr>
        <w:rFonts w:hint="default"/>
        <w:lang w:val="en-US" w:eastAsia="en-US" w:bidi="ar-SA"/>
      </w:rPr>
    </w:lvl>
    <w:lvl w:ilvl="4" w:tplc="771C11B6">
      <w:numFmt w:val="bullet"/>
      <w:lvlText w:val="•"/>
      <w:lvlJc w:val="left"/>
      <w:pPr>
        <w:ind w:left="1640" w:hanging="288"/>
      </w:pPr>
      <w:rPr>
        <w:rFonts w:hint="default"/>
        <w:lang w:val="en-US" w:eastAsia="en-US" w:bidi="ar-SA"/>
      </w:rPr>
    </w:lvl>
    <w:lvl w:ilvl="5" w:tplc="CA780C24">
      <w:numFmt w:val="bullet"/>
      <w:lvlText w:val="•"/>
      <w:lvlJc w:val="left"/>
      <w:pPr>
        <w:ind w:left="1950" w:hanging="288"/>
      </w:pPr>
      <w:rPr>
        <w:rFonts w:hint="default"/>
        <w:lang w:val="en-US" w:eastAsia="en-US" w:bidi="ar-SA"/>
      </w:rPr>
    </w:lvl>
    <w:lvl w:ilvl="6" w:tplc="22B29050">
      <w:numFmt w:val="bullet"/>
      <w:lvlText w:val="•"/>
      <w:lvlJc w:val="left"/>
      <w:pPr>
        <w:ind w:left="2260" w:hanging="288"/>
      </w:pPr>
      <w:rPr>
        <w:rFonts w:hint="default"/>
        <w:lang w:val="en-US" w:eastAsia="en-US" w:bidi="ar-SA"/>
      </w:rPr>
    </w:lvl>
    <w:lvl w:ilvl="7" w:tplc="DE68EFCA">
      <w:numFmt w:val="bullet"/>
      <w:lvlText w:val="•"/>
      <w:lvlJc w:val="left"/>
      <w:pPr>
        <w:ind w:left="2570" w:hanging="288"/>
      </w:pPr>
      <w:rPr>
        <w:rFonts w:hint="default"/>
        <w:lang w:val="en-US" w:eastAsia="en-US" w:bidi="ar-SA"/>
      </w:rPr>
    </w:lvl>
    <w:lvl w:ilvl="8" w:tplc="DECAAF88">
      <w:numFmt w:val="bullet"/>
      <w:lvlText w:val="•"/>
      <w:lvlJc w:val="left"/>
      <w:pPr>
        <w:ind w:left="2880" w:hanging="288"/>
      </w:pPr>
      <w:rPr>
        <w:rFonts w:hint="default"/>
        <w:lang w:val="en-US" w:eastAsia="en-US" w:bidi="ar-SA"/>
      </w:rPr>
    </w:lvl>
  </w:abstractNum>
  <w:abstractNum w:abstractNumId="37" w15:restartNumberingAfterBreak="0">
    <w:nsid w:val="403308DA"/>
    <w:multiLevelType w:val="hybridMultilevel"/>
    <w:tmpl w:val="00000000"/>
    <w:lvl w:ilvl="0" w:tplc="EB2C9276">
      <w:numFmt w:val="bullet"/>
      <w:lvlText w:val="•"/>
      <w:lvlJc w:val="left"/>
      <w:pPr>
        <w:ind w:left="720" w:hanging="360"/>
      </w:pPr>
      <w:rPr>
        <w:rFonts w:ascii="Calibri" w:eastAsia="Calibri" w:hAnsi="Calibri" w:cs="Calibri" w:hint="default"/>
        <w:b w:val="0"/>
        <w:bCs w:val="0"/>
        <w:i w:val="0"/>
        <w:iCs w:val="0"/>
        <w:spacing w:val="0"/>
        <w:w w:val="92"/>
        <w:sz w:val="22"/>
        <w:szCs w:val="22"/>
        <w:lang w:val="en-US" w:eastAsia="en-US" w:bidi="ar-SA"/>
      </w:rPr>
    </w:lvl>
    <w:lvl w:ilvl="1" w:tplc="4364C8A4">
      <w:numFmt w:val="bullet"/>
      <w:lvlText w:val="•"/>
      <w:lvlJc w:val="left"/>
      <w:pPr>
        <w:ind w:left="1656" w:hanging="360"/>
      </w:pPr>
      <w:rPr>
        <w:rFonts w:hint="default"/>
        <w:lang w:val="en-US" w:eastAsia="en-US" w:bidi="ar-SA"/>
      </w:rPr>
    </w:lvl>
    <w:lvl w:ilvl="2" w:tplc="EB4E9022">
      <w:numFmt w:val="bullet"/>
      <w:lvlText w:val="•"/>
      <w:lvlJc w:val="left"/>
      <w:pPr>
        <w:ind w:left="2592" w:hanging="360"/>
      </w:pPr>
      <w:rPr>
        <w:rFonts w:hint="default"/>
        <w:lang w:val="en-US" w:eastAsia="en-US" w:bidi="ar-SA"/>
      </w:rPr>
    </w:lvl>
    <w:lvl w:ilvl="3" w:tplc="E286E85E">
      <w:numFmt w:val="bullet"/>
      <w:lvlText w:val="•"/>
      <w:lvlJc w:val="left"/>
      <w:pPr>
        <w:ind w:left="3528" w:hanging="360"/>
      </w:pPr>
      <w:rPr>
        <w:rFonts w:hint="default"/>
        <w:lang w:val="en-US" w:eastAsia="en-US" w:bidi="ar-SA"/>
      </w:rPr>
    </w:lvl>
    <w:lvl w:ilvl="4" w:tplc="E5383CD2">
      <w:numFmt w:val="bullet"/>
      <w:lvlText w:val="•"/>
      <w:lvlJc w:val="left"/>
      <w:pPr>
        <w:ind w:left="4464" w:hanging="360"/>
      </w:pPr>
      <w:rPr>
        <w:rFonts w:hint="default"/>
        <w:lang w:val="en-US" w:eastAsia="en-US" w:bidi="ar-SA"/>
      </w:rPr>
    </w:lvl>
    <w:lvl w:ilvl="5" w:tplc="9506A660">
      <w:numFmt w:val="bullet"/>
      <w:lvlText w:val="•"/>
      <w:lvlJc w:val="left"/>
      <w:pPr>
        <w:ind w:left="5400" w:hanging="360"/>
      </w:pPr>
      <w:rPr>
        <w:rFonts w:hint="default"/>
        <w:lang w:val="en-US" w:eastAsia="en-US" w:bidi="ar-SA"/>
      </w:rPr>
    </w:lvl>
    <w:lvl w:ilvl="6" w:tplc="26B40E02">
      <w:numFmt w:val="bullet"/>
      <w:lvlText w:val="•"/>
      <w:lvlJc w:val="left"/>
      <w:pPr>
        <w:ind w:left="6336" w:hanging="360"/>
      </w:pPr>
      <w:rPr>
        <w:rFonts w:hint="default"/>
        <w:lang w:val="en-US" w:eastAsia="en-US" w:bidi="ar-SA"/>
      </w:rPr>
    </w:lvl>
    <w:lvl w:ilvl="7" w:tplc="C2D4B1A2">
      <w:numFmt w:val="bullet"/>
      <w:lvlText w:val="•"/>
      <w:lvlJc w:val="left"/>
      <w:pPr>
        <w:ind w:left="7272" w:hanging="360"/>
      </w:pPr>
      <w:rPr>
        <w:rFonts w:hint="default"/>
        <w:lang w:val="en-US" w:eastAsia="en-US" w:bidi="ar-SA"/>
      </w:rPr>
    </w:lvl>
    <w:lvl w:ilvl="8" w:tplc="2DBCDCA6">
      <w:numFmt w:val="bullet"/>
      <w:lvlText w:val="•"/>
      <w:lvlJc w:val="left"/>
      <w:pPr>
        <w:ind w:left="8208" w:hanging="360"/>
      </w:pPr>
      <w:rPr>
        <w:rFonts w:hint="default"/>
        <w:lang w:val="en-US" w:eastAsia="en-US" w:bidi="ar-SA"/>
      </w:rPr>
    </w:lvl>
  </w:abstractNum>
  <w:abstractNum w:abstractNumId="38" w15:restartNumberingAfterBreak="0">
    <w:nsid w:val="4070232E"/>
    <w:multiLevelType w:val="hybridMultilevel"/>
    <w:tmpl w:val="00000000"/>
    <w:lvl w:ilvl="0" w:tplc="B8564D18">
      <w:start w:val="1"/>
      <w:numFmt w:val="upperLetter"/>
      <w:lvlText w:val="%1."/>
      <w:lvlJc w:val="left"/>
      <w:pPr>
        <w:ind w:left="106" w:hanging="244"/>
        <w:jc w:val="left"/>
      </w:pPr>
      <w:rPr>
        <w:rFonts w:ascii="Arial" w:eastAsia="Arial" w:hAnsi="Arial" w:cs="Arial" w:hint="default"/>
        <w:b w:val="0"/>
        <w:bCs w:val="0"/>
        <w:i w:val="0"/>
        <w:iCs w:val="0"/>
        <w:spacing w:val="-1"/>
        <w:w w:val="100"/>
        <w:sz w:val="20"/>
        <w:szCs w:val="20"/>
        <w:lang w:val="en-US" w:eastAsia="en-US" w:bidi="ar-SA"/>
      </w:rPr>
    </w:lvl>
    <w:lvl w:ilvl="1" w:tplc="FC5C18D4">
      <w:numFmt w:val="bullet"/>
      <w:lvlText w:val="•"/>
      <w:lvlJc w:val="left"/>
      <w:pPr>
        <w:ind w:left="381" w:hanging="244"/>
      </w:pPr>
      <w:rPr>
        <w:rFonts w:hint="default"/>
        <w:lang w:val="en-US" w:eastAsia="en-US" w:bidi="ar-SA"/>
      </w:rPr>
    </w:lvl>
    <w:lvl w:ilvl="2" w:tplc="C592114C">
      <w:numFmt w:val="bullet"/>
      <w:lvlText w:val="•"/>
      <w:lvlJc w:val="left"/>
      <w:pPr>
        <w:ind w:left="663" w:hanging="244"/>
      </w:pPr>
      <w:rPr>
        <w:rFonts w:hint="default"/>
        <w:lang w:val="en-US" w:eastAsia="en-US" w:bidi="ar-SA"/>
      </w:rPr>
    </w:lvl>
    <w:lvl w:ilvl="3" w:tplc="D5C47CB8">
      <w:numFmt w:val="bullet"/>
      <w:lvlText w:val="•"/>
      <w:lvlJc w:val="left"/>
      <w:pPr>
        <w:ind w:left="944" w:hanging="244"/>
      </w:pPr>
      <w:rPr>
        <w:rFonts w:hint="default"/>
        <w:lang w:val="en-US" w:eastAsia="en-US" w:bidi="ar-SA"/>
      </w:rPr>
    </w:lvl>
    <w:lvl w:ilvl="4" w:tplc="2908A232">
      <w:numFmt w:val="bullet"/>
      <w:lvlText w:val="•"/>
      <w:lvlJc w:val="left"/>
      <w:pPr>
        <w:ind w:left="1226" w:hanging="244"/>
      </w:pPr>
      <w:rPr>
        <w:rFonts w:hint="default"/>
        <w:lang w:val="en-US" w:eastAsia="en-US" w:bidi="ar-SA"/>
      </w:rPr>
    </w:lvl>
    <w:lvl w:ilvl="5" w:tplc="CE0AFD16">
      <w:numFmt w:val="bullet"/>
      <w:lvlText w:val="•"/>
      <w:lvlJc w:val="left"/>
      <w:pPr>
        <w:ind w:left="1507" w:hanging="244"/>
      </w:pPr>
      <w:rPr>
        <w:rFonts w:hint="default"/>
        <w:lang w:val="en-US" w:eastAsia="en-US" w:bidi="ar-SA"/>
      </w:rPr>
    </w:lvl>
    <w:lvl w:ilvl="6" w:tplc="DF2C16F0">
      <w:numFmt w:val="bullet"/>
      <w:lvlText w:val="•"/>
      <w:lvlJc w:val="left"/>
      <w:pPr>
        <w:ind w:left="1789" w:hanging="244"/>
      </w:pPr>
      <w:rPr>
        <w:rFonts w:hint="default"/>
        <w:lang w:val="en-US" w:eastAsia="en-US" w:bidi="ar-SA"/>
      </w:rPr>
    </w:lvl>
    <w:lvl w:ilvl="7" w:tplc="613E1F76">
      <w:numFmt w:val="bullet"/>
      <w:lvlText w:val="•"/>
      <w:lvlJc w:val="left"/>
      <w:pPr>
        <w:ind w:left="2070" w:hanging="244"/>
      </w:pPr>
      <w:rPr>
        <w:rFonts w:hint="default"/>
        <w:lang w:val="en-US" w:eastAsia="en-US" w:bidi="ar-SA"/>
      </w:rPr>
    </w:lvl>
    <w:lvl w:ilvl="8" w:tplc="366AF1F2">
      <w:numFmt w:val="bullet"/>
      <w:lvlText w:val="•"/>
      <w:lvlJc w:val="left"/>
      <w:pPr>
        <w:ind w:left="2352" w:hanging="244"/>
      </w:pPr>
      <w:rPr>
        <w:rFonts w:hint="default"/>
        <w:lang w:val="en-US" w:eastAsia="en-US" w:bidi="ar-SA"/>
      </w:rPr>
    </w:lvl>
  </w:abstractNum>
  <w:abstractNum w:abstractNumId="39" w15:restartNumberingAfterBreak="0">
    <w:nsid w:val="41F5840B"/>
    <w:multiLevelType w:val="hybridMultilevel"/>
    <w:tmpl w:val="00000000"/>
    <w:lvl w:ilvl="0" w:tplc="96281168">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1E5AECDA">
      <w:numFmt w:val="bullet"/>
      <w:lvlText w:val="•"/>
      <w:lvlJc w:val="left"/>
      <w:pPr>
        <w:ind w:left="786" w:hanging="288"/>
      </w:pPr>
      <w:rPr>
        <w:rFonts w:hint="default"/>
        <w:lang w:val="en-US" w:eastAsia="en-US" w:bidi="ar-SA"/>
      </w:rPr>
    </w:lvl>
    <w:lvl w:ilvl="2" w:tplc="04BE43E4">
      <w:numFmt w:val="bullet"/>
      <w:lvlText w:val="•"/>
      <w:lvlJc w:val="left"/>
      <w:pPr>
        <w:ind w:left="1172" w:hanging="288"/>
      </w:pPr>
      <w:rPr>
        <w:rFonts w:hint="default"/>
        <w:lang w:val="en-US" w:eastAsia="en-US" w:bidi="ar-SA"/>
      </w:rPr>
    </w:lvl>
    <w:lvl w:ilvl="3" w:tplc="15AE0B44">
      <w:numFmt w:val="bullet"/>
      <w:lvlText w:val="•"/>
      <w:lvlJc w:val="left"/>
      <w:pPr>
        <w:ind w:left="1558" w:hanging="288"/>
      </w:pPr>
      <w:rPr>
        <w:rFonts w:hint="default"/>
        <w:lang w:val="en-US" w:eastAsia="en-US" w:bidi="ar-SA"/>
      </w:rPr>
    </w:lvl>
    <w:lvl w:ilvl="4" w:tplc="83EC6922">
      <w:numFmt w:val="bullet"/>
      <w:lvlText w:val="•"/>
      <w:lvlJc w:val="left"/>
      <w:pPr>
        <w:ind w:left="1944" w:hanging="288"/>
      </w:pPr>
      <w:rPr>
        <w:rFonts w:hint="default"/>
        <w:lang w:val="en-US" w:eastAsia="en-US" w:bidi="ar-SA"/>
      </w:rPr>
    </w:lvl>
    <w:lvl w:ilvl="5" w:tplc="ACF24B00">
      <w:numFmt w:val="bullet"/>
      <w:lvlText w:val="•"/>
      <w:lvlJc w:val="left"/>
      <w:pPr>
        <w:ind w:left="2331" w:hanging="288"/>
      </w:pPr>
      <w:rPr>
        <w:rFonts w:hint="default"/>
        <w:lang w:val="en-US" w:eastAsia="en-US" w:bidi="ar-SA"/>
      </w:rPr>
    </w:lvl>
    <w:lvl w:ilvl="6" w:tplc="C99A98AE">
      <w:numFmt w:val="bullet"/>
      <w:lvlText w:val="•"/>
      <w:lvlJc w:val="left"/>
      <w:pPr>
        <w:ind w:left="2717" w:hanging="288"/>
      </w:pPr>
      <w:rPr>
        <w:rFonts w:hint="default"/>
        <w:lang w:val="en-US" w:eastAsia="en-US" w:bidi="ar-SA"/>
      </w:rPr>
    </w:lvl>
    <w:lvl w:ilvl="7" w:tplc="E8300920">
      <w:numFmt w:val="bullet"/>
      <w:lvlText w:val="•"/>
      <w:lvlJc w:val="left"/>
      <w:pPr>
        <w:ind w:left="3103" w:hanging="288"/>
      </w:pPr>
      <w:rPr>
        <w:rFonts w:hint="default"/>
        <w:lang w:val="en-US" w:eastAsia="en-US" w:bidi="ar-SA"/>
      </w:rPr>
    </w:lvl>
    <w:lvl w:ilvl="8" w:tplc="55668060">
      <w:numFmt w:val="bullet"/>
      <w:lvlText w:val="•"/>
      <w:lvlJc w:val="left"/>
      <w:pPr>
        <w:ind w:left="3489" w:hanging="288"/>
      </w:pPr>
      <w:rPr>
        <w:rFonts w:hint="default"/>
        <w:lang w:val="en-US" w:eastAsia="en-US" w:bidi="ar-SA"/>
      </w:rPr>
    </w:lvl>
  </w:abstractNum>
  <w:abstractNum w:abstractNumId="40" w15:restartNumberingAfterBreak="0">
    <w:nsid w:val="43C3498E"/>
    <w:multiLevelType w:val="hybridMultilevel"/>
    <w:tmpl w:val="00000000"/>
    <w:lvl w:ilvl="0" w:tplc="F7424626">
      <w:numFmt w:val="bullet"/>
      <w:lvlText w:val="•"/>
      <w:lvlJc w:val="left"/>
      <w:pPr>
        <w:ind w:left="718" w:hanging="360"/>
      </w:pPr>
      <w:rPr>
        <w:rFonts w:ascii="Calibri" w:eastAsia="Calibri" w:hAnsi="Calibri" w:cs="Calibri" w:hint="default"/>
        <w:b w:val="0"/>
        <w:bCs w:val="0"/>
        <w:i w:val="0"/>
        <w:iCs w:val="0"/>
        <w:spacing w:val="0"/>
        <w:w w:val="92"/>
        <w:sz w:val="22"/>
        <w:szCs w:val="22"/>
        <w:lang w:val="en-US" w:eastAsia="en-US" w:bidi="ar-SA"/>
      </w:rPr>
    </w:lvl>
    <w:lvl w:ilvl="1" w:tplc="925AF06E">
      <w:numFmt w:val="bullet"/>
      <w:lvlText w:val="•"/>
      <w:lvlJc w:val="left"/>
      <w:pPr>
        <w:ind w:left="1656" w:hanging="360"/>
      </w:pPr>
      <w:rPr>
        <w:rFonts w:hint="default"/>
        <w:lang w:val="en-US" w:eastAsia="en-US" w:bidi="ar-SA"/>
      </w:rPr>
    </w:lvl>
    <w:lvl w:ilvl="2" w:tplc="629A09E2">
      <w:numFmt w:val="bullet"/>
      <w:lvlText w:val="•"/>
      <w:lvlJc w:val="left"/>
      <w:pPr>
        <w:ind w:left="2592" w:hanging="360"/>
      </w:pPr>
      <w:rPr>
        <w:rFonts w:hint="default"/>
        <w:lang w:val="en-US" w:eastAsia="en-US" w:bidi="ar-SA"/>
      </w:rPr>
    </w:lvl>
    <w:lvl w:ilvl="3" w:tplc="A2ECDDC4">
      <w:numFmt w:val="bullet"/>
      <w:lvlText w:val="•"/>
      <w:lvlJc w:val="left"/>
      <w:pPr>
        <w:ind w:left="3528" w:hanging="360"/>
      </w:pPr>
      <w:rPr>
        <w:rFonts w:hint="default"/>
        <w:lang w:val="en-US" w:eastAsia="en-US" w:bidi="ar-SA"/>
      </w:rPr>
    </w:lvl>
    <w:lvl w:ilvl="4" w:tplc="62E08B56">
      <w:numFmt w:val="bullet"/>
      <w:lvlText w:val="•"/>
      <w:lvlJc w:val="left"/>
      <w:pPr>
        <w:ind w:left="4464" w:hanging="360"/>
      </w:pPr>
      <w:rPr>
        <w:rFonts w:hint="default"/>
        <w:lang w:val="en-US" w:eastAsia="en-US" w:bidi="ar-SA"/>
      </w:rPr>
    </w:lvl>
    <w:lvl w:ilvl="5" w:tplc="EF26433E">
      <w:numFmt w:val="bullet"/>
      <w:lvlText w:val="•"/>
      <w:lvlJc w:val="left"/>
      <w:pPr>
        <w:ind w:left="5400" w:hanging="360"/>
      </w:pPr>
      <w:rPr>
        <w:rFonts w:hint="default"/>
        <w:lang w:val="en-US" w:eastAsia="en-US" w:bidi="ar-SA"/>
      </w:rPr>
    </w:lvl>
    <w:lvl w:ilvl="6" w:tplc="087CF9B2">
      <w:numFmt w:val="bullet"/>
      <w:lvlText w:val="•"/>
      <w:lvlJc w:val="left"/>
      <w:pPr>
        <w:ind w:left="6336" w:hanging="360"/>
      </w:pPr>
      <w:rPr>
        <w:rFonts w:hint="default"/>
        <w:lang w:val="en-US" w:eastAsia="en-US" w:bidi="ar-SA"/>
      </w:rPr>
    </w:lvl>
    <w:lvl w:ilvl="7" w:tplc="E99A5FC6">
      <w:numFmt w:val="bullet"/>
      <w:lvlText w:val="•"/>
      <w:lvlJc w:val="left"/>
      <w:pPr>
        <w:ind w:left="7272" w:hanging="360"/>
      </w:pPr>
      <w:rPr>
        <w:rFonts w:hint="default"/>
        <w:lang w:val="en-US" w:eastAsia="en-US" w:bidi="ar-SA"/>
      </w:rPr>
    </w:lvl>
    <w:lvl w:ilvl="8" w:tplc="ABD0D7B0">
      <w:numFmt w:val="bullet"/>
      <w:lvlText w:val="•"/>
      <w:lvlJc w:val="left"/>
      <w:pPr>
        <w:ind w:left="8208" w:hanging="360"/>
      </w:pPr>
      <w:rPr>
        <w:rFonts w:hint="default"/>
        <w:lang w:val="en-US" w:eastAsia="en-US" w:bidi="ar-SA"/>
      </w:rPr>
    </w:lvl>
  </w:abstractNum>
  <w:abstractNum w:abstractNumId="41" w15:restartNumberingAfterBreak="0">
    <w:nsid w:val="43FEEA98"/>
    <w:multiLevelType w:val="multilevel"/>
    <w:tmpl w:val="00000000"/>
    <w:lvl w:ilvl="0">
      <w:start w:val="3"/>
      <w:numFmt w:val="decimal"/>
      <w:lvlText w:val="%1"/>
      <w:lvlJc w:val="left"/>
      <w:pPr>
        <w:ind w:left="1439" w:hanging="1080"/>
        <w:jc w:val="left"/>
      </w:pPr>
      <w:rPr>
        <w:rFonts w:hint="default"/>
        <w:lang w:val="en-US" w:eastAsia="en-US" w:bidi="ar-SA"/>
      </w:rPr>
    </w:lvl>
    <w:lvl w:ilvl="1">
      <w:start w:val="6"/>
      <w:numFmt w:val="decimal"/>
      <w:lvlText w:val="%1.%2"/>
      <w:lvlJc w:val="left"/>
      <w:pPr>
        <w:ind w:left="1439" w:hanging="1080"/>
        <w:jc w:val="left"/>
      </w:pPr>
      <w:rPr>
        <w:rFonts w:hint="default"/>
        <w:lang w:val="en-US" w:eastAsia="en-US" w:bidi="ar-SA"/>
      </w:rPr>
    </w:lvl>
    <w:lvl w:ilvl="2">
      <w:start w:val="4"/>
      <w:numFmt w:val="decimal"/>
      <w:lvlText w:val="%1.%2.%3"/>
      <w:lvlJc w:val="left"/>
      <w:pPr>
        <w:ind w:left="1439" w:hanging="1080"/>
        <w:jc w:val="left"/>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7" w:hanging="1440"/>
        <w:jc w:val="left"/>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4560" w:hanging="1440"/>
      </w:pPr>
      <w:rPr>
        <w:rFonts w:hint="default"/>
        <w:lang w:val="en-US" w:eastAsia="en-US" w:bidi="ar-SA"/>
      </w:rPr>
    </w:lvl>
    <w:lvl w:ilvl="5">
      <w:numFmt w:val="bullet"/>
      <w:lvlText w:val="•"/>
      <w:lvlJc w:val="left"/>
      <w:pPr>
        <w:ind w:left="5480" w:hanging="1440"/>
      </w:pPr>
      <w:rPr>
        <w:rFonts w:hint="default"/>
        <w:lang w:val="en-US" w:eastAsia="en-US" w:bidi="ar-SA"/>
      </w:rPr>
    </w:lvl>
    <w:lvl w:ilvl="6">
      <w:numFmt w:val="bullet"/>
      <w:lvlText w:val="•"/>
      <w:lvlJc w:val="left"/>
      <w:pPr>
        <w:ind w:left="6400" w:hanging="1440"/>
      </w:pPr>
      <w:rPr>
        <w:rFonts w:hint="default"/>
        <w:lang w:val="en-US" w:eastAsia="en-US" w:bidi="ar-SA"/>
      </w:rPr>
    </w:lvl>
    <w:lvl w:ilvl="7">
      <w:numFmt w:val="bullet"/>
      <w:lvlText w:val="•"/>
      <w:lvlJc w:val="left"/>
      <w:pPr>
        <w:ind w:left="7320" w:hanging="1440"/>
      </w:pPr>
      <w:rPr>
        <w:rFonts w:hint="default"/>
        <w:lang w:val="en-US" w:eastAsia="en-US" w:bidi="ar-SA"/>
      </w:rPr>
    </w:lvl>
    <w:lvl w:ilvl="8">
      <w:numFmt w:val="bullet"/>
      <w:lvlText w:val="•"/>
      <w:lvlJc w:val="left"/>
      <w:pPr>
        <w:ind w:left="8240" w:hanging="1440"/>
      </w:pPr>
      <w:rPr>
        <w:rFonts w:hint="default"/>
        <w:lang w:val="en-US" w:eastAsia="en-US" w:bidi="ar-SA"/>
      </w:rPr>
    </w:lvl>
  </w:abstractNum>
  <w:abstractNum w:abstractNumId="42" w15:restartNumberingAfterBreak="0">
    <w:nsid w:val="446985C5"/>
    <w:multiLevelType w:val="hybridMultilevel"/>
    <w:tmpl w:val="00000000"/>
    <w:lvl w:ilvl="0" w:tplc="7B141ED2">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CFC69212">
      <w:numFmt w:val="bullet"/>
      <w:lvlText w:val="•"/>
      <w:lvlJc w:val="left"/>
      <w:pPr>
        <w:ind w:left="1656" w:hanging="360"/>
      </w:pPr>
      <w:rPr>
        <w:rFonts w:hint="default"/>
        <w:lang w:val="en-US" w:eastAsia="en-US" w:bidi="ar-SA"/>
      </w:rPr>
    </w:lvl>
    <w:lvl w:ilvl="2" w:tplc="5CDCCD4A">
      <w:numFmt w:val="bullet"/>
      <w:lvlText w:val="•"/>
      <w:lvlJc w:val="left"/>
      <w:pPr>
        <w:ind w:left="2592" w:hanging="360"/>
      </w:pPr>
      <w:rPr>
        <w:rFonts w:hint="default"/>
        <w:lang w:val="en-US" w:eastAsia="en-US" w:bidi="ar-SA"/>
      </w:rPr>
    </w:lvl>
    <w:lvl w:ilvl="3" w:tplc="3564B696">
      <w:numFmt w:val="bullet"/>
      <w:lvlText w:val="•"/>
      <w:lvlJc w:val="left"/>
      <w:pPr>
        <w:ind w:left="3528" w:hanging="360"/>
      </w:pPr>
      <w:rPr>
        <w:rFonts w:hint="default"/>
        <w:lang w:val="en-US" w:eastAsia="en-US" w:bidi="ar-SA"/>
      </w:rPr>
    </w:lvl>
    <w:lvl w:ilvl="4" w:tplc="0ABC0C64">
      <w:numFmt w:val="bullet"/>
      <w:lvlText w:val="•"/>
      <w:lvlJc w:val="left"/>
      <w:pPr>
        <w:ind w:left="4464" w:hanging="360"/>
      </w:pPr>
      <w:rPr>
        <w:rFonts w:hint="default"/>
        <w:lang w:val="en-US" w:eastAsia="en-US" w:bidi="ar-SA"/>
      </w:rPr>
    </w:lvl>
    <w:lvl w:ilvl="5" w:tplc="CF5482C6">
      <w:numFmt w:val="bullet"/>
      <w:lvlText w:val="•"/>
      <w:lvlJc w:val="left"/>
      <w:pPr>
        <w:ind w:left="5400" w:hanging="360"/>
      </w:pPr>
      <w:rPr>
        <w:rFonts w:hint="default"/>
        <w:lang w:val="en-US" w:eastAsia="en-US" w:bidi="ar-SA"/>
      </w:rPr>
    </w:lvl>
    <w:lvl w:ilvl="6" w:tplc="514C25CC">
      <w:numFmt w:val="bullet"/>
      <w:lvlText w:val="•"/>
      <w:lvlJc w:val="left"/>
      <w:pPr>
        <w:ind w:left="6336" w:hanging="360"/>
      </w:pPr>
      <w:rPr>
        <w:rFonts w:hint="default"/>
        <w:lang w:val="en-US" w:eastAsia="en-US" w:bidi="ar-SA"/>
      </w:rPr>
    </w:lvl>
    <w:lvl w:ilvl="7" w:tplc="6F188E64">
      <w:numFmt w:val="bullet"/>
      <w:lvlText w:val="•"/>
      <w:lvlJc w:val="left"/>
      <w:pPr>
        <w:ind w:left="7272" w:hanging="360"/>
      </w:pPr>
      <w:rPr>
        <w:rFonts w:hint="default"/>
        <w:lang w:val="en-US" w:eastAsia="en-US" w:bidi="ar-SA"/>
      </w:rPr>
    </w:lvl>
    <w:lvl w:ilvl="8" w:tplc="30709E0E">
      <w:numFmt w:val="bullet"/>
      <w:lvlText w:val="•"/>
      <w:lvlJc w:val="left"/>
      <w:pPr>
        <w:ind w:left="8208" w:hanging="360"/>
      </w:pPr>
      <w:rPr>
        <w:rFonts w:hint="default"/>
        <w:lang w:val="en-US" w:eastAsia="en-US" w:bidi="ar-SA"/>
      </w:rPr>
    </w:lvl>
  </w:abstractNum>
  <w:abstractNum w:abstractNumId="43" w15:restartNumberingAfterBreak="0">
    <w:nsid w:val="4698EDFC"/>
    <w:multiLevelType w:val="hybridMultilevel"/>
    <w:tmpl w:val="00000000"/>
    <w:lvl w:ilvl="0" w:tplc="CF6AA9AC">
      <w:start w:val="1"/>
      <w:numFmt w:val="upperLetter"/>
      <w:lvlText w:val="%1."/>
      <w:lvlJc w:val="left"/>
      <w:pPr>
        <w:ind w:left="107" w:hanging="244"/>
        <w:jc w:val="left"/>
      </w:pPr>
      <w:rPr>
        <w:rFonts w:ascii="Arial" w:eastAsia="Arial" w:hAnsi="Arial" w:cs="Arial" w:hint="default"/>
        <w:b w:val="0"/>
        <w:bCs w:val="0"/>
        <w:i w:val="0"/>
        <w:iCs w:val="0"/>
        <w:spacing w:val="-1"/>
        <w:w w:val="100"/>
        <w:sz w:val="20"/>
        <w:szCs w:val="20"/>
        <w:lang w:val="en-US" w:eastAsia="en-US" w:bidi="ar-SA"/>
      </w:rPr>
    </w:lvl>
    <w:lvl w:ilvl="1" w:tplc="C97AC030">
      <w:numFmt w:val="bullet"/>
      <w:lvlText w:val="•"/>
      <w:lvlJc w:val="left"/>
      <w:pPr>
        <w:ind w:left="381" w:hanging="244"/>
      </w:pPr>
      <w:rPr>
        <w:rFonts w:hint="default"/>
        <w:lang w:val="en-US" w:eastAsia="en-US" w:bidi="ar-SA"/>
      </w:rPr>
    </w:lvl>
    <w:lvl w:ilvl="2" w:tplc="7AC8DCB6">
      <w:numFmt w:val="bullet"/>
      <w:lvlText w:val="•"/>
      <w:lvlJc w:val="left"/>
      <w:pPr>
        <w:ind w:left="663" w:hanging="244"/>
      </w:pPr>
      <w:rPr>
        <w:rFonts w:hint="default"/>
        <w:lang w:val="en-US" w:eastAsia="en-US" w:bidi="ar-SA"/>
      </w:rPr>
    </w:lvl>
    <w:lvl w:ilvl="3" w:tplc="B044A59A">
      <w:numFmt w:val="bullet"/>
      <w:lvlText w:val="•"/>
      <w:lvlJc w:val="left"/>
      <w:pPr>
        <w:ind w:left="944" w:hanging="244"/>
      </w:pPr>
      <w:rPr>
        <w:rFonts w:hint="default"/>
        <w:lang w:val="en-US" w:eastAsia="en-US" w:bidi="ar-SA"/>
      </w:rPr>
    </w:lvl>
    <w:lvl w:ilvl="4" w:tplc="A19C8076">
      <w:numFmt w:val="bullet"/>
      <w:lvlText w:val="•"/>
      <w:lvlJc w:val="left"/>
      <w:pPr>
        <w:ind w:left="1226" w:hanging="244"/>
      </w:pPr>
      <w:rPr>
        <w:rFonts w:hint="default"/>
        <w:lang w:val="en-US" w:eastAsia="en-US" w:bidi="ar-SA"/>
      </w:rPr>
    </w:lvl>
    <w:lvl w:ilvl="5" w:tplc="D262979E">
      <w:numFmt w:val="bullet"/>
      <w:lvlText w:val="•"/>
      <w:lvlJc w:val="left"/>
      <w:pPr>
        <w:ind w:left="1508" w:hanging="244"/>
      </w:pPr>
      <w:rPr>
        <w:rFonts w:hint="default"/>
        <w:lang w:val="en-US" w:eastAsia="en-US" w:bidi="ar-SA"/>
      </w:rPr>
    </w:lvl>
    <w:lvl w:ilvl="6" w:tplc="3828AC44">
      <w:numFmt w:val="bullet"/>
      <w:lvlText w:val="•"/>
      <w:lvlJc w:val="left"/>
      <w:pPr>
        <w:ind w:left="1789" w:hanging="244"/>
      </w:pPr>
      <w:rPr>
        <w:rFonts w:hint="default"/>
        <w:lang w:val="en-US" w:eastAsia="en-US" w:bidi="ar-SA"/>
      </w:rPr>
    </w:lvl>
    <w:lvl w:ilvl="7" w:tplc="489E3332">
      <w:numFmt w:val="bullet"/>
      <w:lvlText w:val="•"/>
      <w:lvlJc w:val="left"/>
      <w:pPr>
        <w:ind w:left="2071" w:hanging="244"/>
      </w:pPr>
      <w:rPr>
        <w:rFonts w:hint="default"/>
        <w:lang w:val="en-US" w:eastAsia="en-US" w:bidi="ar-SA"/>
      </w:rPr>
    </w:lvl>
    <w:lvl w:ilvl="8" w:tplc="82240DAA">
      <w:numFmt w:val="bullet"/>
      <w:lvlText w:val="•"/>
      <w:lvlJc w:val="left"/>
      <w:pPr>
        <w:ind w:left="2352" w:hanging="244"/>
      </w:pPr>
      <w:rPr>
        <w:rFonts w:hint="default"/>
        <w:lang w:val="en-US" w:eastAsia="en-US" w:bidi="ar-SA"/>
      </w:rPr>
    </w:lvl>
  </w:abstractNum>
  <w:abstractNum w:abstractNumId="44" w15:restartNumberingAfterBreak="0">
    <w:nsid w:val="496D95A5"/>
    <w:multiLevelType w:val="hybridMultilevel"/>
    <w:tmpl w:val="00000000"/>
    <w:lvl w:ilvl="0" w:tplc="3FBC984A">
      <w:numFmt w:val="bullet"/>
      <w:lvlText w:val="•"/>
      <w:lvlJc w:val="left"/>
      <w:pPr>
        <w:ind w:left="323" w:hanging="217"/>
      </w:pPr>
      <w:rPr>
        <w:rFonts w:ascii="Calibri" w:eastAsia="Calibri" w:hAnsi="Calibri" w:cs="Calibri" w:hint="default"/>
        <w:b w:val="0"/>
        <w:bCs w:val="0"/>
        <w:i w:val="0"/>
        <w:iCs w:val="0"/>
        <w:spacing w:val="0"/>
        <w:w w:val="92"/>
        <w:sz w:val="20"/>
        <w:szCs w:val="20"/>
        <w:lang w:val="en-US" w:eastAsia="en-US" w:bidi="ar-SA"/>
      </w:rPr>
    </w:lvl>
    <w:lvl w:ilvl="1" w:tplc="D7D6EDFA">
      <w:numFmt w:val="bullet"/>
      <w:lvlText w:val="•"/>
      <w:lvlJc w:val="left"/>
      <w:pPr>
        <w:ind w:left="1223" w:hanging="217"/>
      </w:pPr>
      <w:rPr>
        <w:rFonts w:hint="default"/>
        <w:lang w:val="en-US" w:eastAsia="en-US" w:bidi="ar-SA"/>
      </w:rPr>
    </w:lvl>
    <w:lvl w:ilvl="2" w:tplc="29DAFF0C">
      <w:numFmt w:val="bullet"/>
      <w:lvlText w:val="•"/>
      <w:lvlJc w:val="left"/>
      <w:pPr>
        <w:ind w:left="2126" w:hanging="217"/>
      </w:pPr>
      <w:rPr>
        <w:rFonts w:hint="default"/>
        <w:lang w:val="en-US" w:eastAsia="en-US" w:bidi="ar-SA"/>
      </w:rPr>
    </w:lvl>
    <w:lvl w:ilvl="3" w:tplc="228A4B36">
      <w:numFmt w:val="bullet"/>
      <w:lvlText w:val="•"/>
      <w:lvlJc w:val="left"/>
      <w:pPr>
        <w:ind w:left="3029" w:hanging="217"/>
      </w:pPr>
      <w:rPr>
        <w:rFonts w:hint="default"/>
        <w:lang w:val="en-US" w:eastAsia="en-US" w:bidi="ar-SA"/>
      </w:rPr>
    </w:lvl>
    <w:lvl w:ilvl="4" w:tplc="C722E012">
      <w:numFmt w:val="bullet"/>
      <w:lvlText w:val="•"/>
      <w:lvlJc w:val="left"/>
      <w:pPr>
        <w:ind w:left="3932" w:hanging="217"/>
      </w:pPr>
      <w:rPr>
        <w:rFonts w:hint="default"/>
        <w:lang w:val="en-US" w:eastAsia="en-US" w:bidi="ar-SA"/>
      </w:rPr>
    </w:lvl>
    <w:lvl w:ilvl="5" w:tplc="8C52ADDE">
      <w:numFmt w:val="bullet"/>
      <w:lvlText w:val="•"/>
      <w:lvlJc w:val="left"/>
      <w:pPr>
        <w:ind w:left="4835" w:hanging="217"/>
      </w:pPr>
      <w:rPr>
        <w:rFonts w:hint="default"/>
        <w:lang w:val="en-US" w:eastAsia="en-US" w:bidi="ar-SA"/>
      </w:rPr>
    </w:lvl>
    <w:lvl w:ilvl="6" w:tplc="BB067846">
      <w:numFmt w:val="bullet"/>
      <w:lvlText w:val="•"/>
      <w:lvlJc w:val="left"/>
      <w:pPr>
        <w:ind w:left="5738" w:hanging="217"/>
      </w:pPr>
      <w:rPr>
        <w:rFonts w:hint="default"/>
        <w:lang w:val="en-US" w:eastAsia="en-US" w:bidi="ar-SA"/>
      </w:rPr>
    </w:lvl>
    <w:lvl w:ilvl="7" w:tplc="8D081748">
      <w:numFmt w:val="bullet"/>
      <w:lvlText w:val="•"/>
      <w:lvlJc w:val="left"/>
      <w:pPr>
        <w:ind w:left="6641" w:hanging="217"/>
      </w:pPr>
      <w:rPr>
        <w:rFonts w:hint="default"/>
        <w:lang w:val="en-US" w:eastAsia="en-US" w:bidi="ar-SA"/>
      </w:rPr>
    </w:lvl>
    <w:lvl w:ilvl="8" w:tplc="89AACD52">
      <w:numFmt w:val="bullet"/>
      <w:lvlText w:val="•"/>
      <w:lvlJc w:val="left"/>
      <w:pPr>
        <w:ind w:left="7544" w:hanging="217"/>
      </w:pPr>
      <w:rPr>
        <w:rFonts w:hint="default"/>
        <w:lang w:val="en-US" w:eastAsia="en-US" w:bidi="ar-SA"/>
      </w:rPr>
    </w:lvl>
  </w:abstractNum>
  <w:abstractNum w:abstractNumId="45" w15:restartNumberingAfterBreak="0">
    <w:nsid w:val="4A8D53FB"/>
    <w:multiLevelType w:val="hybridMultilevel"/>
    <w:tmpl w:val="00000000"/>
    <w:lvl w:ilvl="0" w:tplc="59405346">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15FA7B68">
      <w:numFmt w:val="bullet"/>
      <w:lvlText w:val="o"/>
      <w:lvlJc w:val="left"/>
      <w:pPr>
        <w:ind w:left="1079" w:hanging="360"/>
      </w:pPr>
      <w:rPr>
        <w:rFonts w:ascii="Courier New" w:eastAsia="Courier New" w:hAnsi="Courier New" w:cs="Courier New" w:hint="default"/>
        <w:b w:val="0"/>
        <w:bCs w:val="0"/>
        <w:i w:val="0"/>
        <w:iCs w:val="0"/>
        <w:spacing w:val="0"/>
        <w:w w:val="99"/>
        <w:sz w:val="22"/>
        <w:szCs w:val="22"/>
        <w:lang w:val="en-US" w:eastAsia="en-US" w:bidi="ar-SA"/>
      </w:rPr>
    </w:lvl>
    <w:lvl w:ilvl="2" w:tplc="AA28478A">
      <w:numFmt w:val="bullet"/>
      <w:lvlText w:val="•"/>
      <w:lvlJc w:val="left"/>
      <w:pPr>
        <w:ind w:left="2080" w:hanging="360"/>
      </w:pPr>
      <w:rPr>
        <w:rFonts w:hint="default"/>
        <w:lang w:val="en-US" w:eastAsia="en-US" w:bidi="ar-SA"/>
      </w:rPr>
    </w:lvl>
    <w:lvl w:ilvl="3" w:tplc="E2A43426">
      <w:numFmt w:val="bullet"/>
      <w:lvlText w:val="•"/>
      <w:lvlJc w:val="left"/>
      <w:pPr>
        <w:ind w:left="3080" w:hanging="360"/>
      </w:pPr>
      <w:rPr>
        <w:rFonts w:hint="default"/>
        <w:lang w:val="en-US" w:eastAsia="en-US" w:bidi="ar-SA"/>
      </w:rPr>
    </w:lvl>
    <w:lvl w:ilvl="4" w:tplc="E8F0BECC">
      <w:numFmt w:val="bullet"/>
      <w:lvlText w:val="•"/>
      <w:lvlJc w:val="left"/>
      <w:pPr>
        <w:ind w:left="4080" w:hanging="360"/>
      </w:pPr>
      <w:rPr>
        <w:rFonts w:hint="default"/>
        <w:lang w:val="en-US" w:eastAsia="en-US" w:bidi="ar-SA"/>
      </w:rPr>
    </w:lvl>
    <w:lvl w:ilvl="5" w:tplc="3A6CD09A">
      <w:numFmt w:val="bullet"/>
      <w:lvlText w:val="•"/>
      <w:lvlJc w:val="left"/>
      <w:pPr>
        <w:ind w:left="5080" w:hanging="360"/>
      </w:pPr>
      <w:rPr>
        <w:rFonts w:hint="default"/>
        <w:lang w:val="en-US" w:eastAsia="en-US" w:bidi="ar-SA"/>
      </w:rPr>
    </w:lvl>
    <w:lvl w:ilvl="6" w:tplc="1AC4323A">
      <w:numFmt w:val="bullet"/>
      <w:lvlText w:val="•"/>
      <w:lvlJc w:val="left"/>
      <w:pPr>
        <w:ind w:left="6080" w:hanging="360"/>
      </w:pPr>
      <w:rPr>
        <w:rFonts w:hint="default"/>
        <w:lang w:val="en-US" w:eastAsia="en-US" w:bidi="ar-SA"/>
      </w:rPr>
    </w:lvl>
    <w:lvl w:ilvl="7" w:tplc="24820D06">
      <w:numFmt w:val="bullet"/>
      <w:lvlText w:val="•"/>
      <w:lvlJc w:val="left"/>
      <w:pPr>
        <w:ind w:left="7080" w:hanging="360"/>
      </w:pPr>
      <w:rPr>
        <w:rFonts w:hint="default"/>
        <w:lang w:val="en-US" w:eastAsia="en-US" w:bidi="ar-SA"/>
      </w:rPr>
    </w:lvl>
    <w:lvl w:ilvl="8" w:tplc="080AA83E">
      <w:numFmt w:val="bullet"/>
      <w:lvlText w:val="•"/>
      <w:lvlJc w:val="left"/>
      <w:pPr>
        <w:ind w:left="8080" w:hanging="360"/>
      </w:pPr>
      <w:rPr>
        <w:rFonts w:hint="default"/>
        <w:lang w:val="en-US" w:eastAsia="en-US" w:bidi="ar-SA"/>
      </w:rPr>
    </w:lvl>
  </w:abstractNum>
  <w:abstractNum w:abstractNumId="46" w15:restartNumberingAfterBreak="0">
    <w:nsid w:val="4ED5FD25"/>
    <w:multiLevelType w:val="hybridMultilevel"/>
    <w:tmpl w:val="00000000"/>
    <w:lvl w:ilvl="0" w:tplc="E9B420A4">
      <w:start w:val="1"/>
      <w:numFmt w:val="upperLetter"/>
      <w:lvlText w:val="%1."/>
      <w:lvlJc w:val="left"/>
      <w:pPr>
        <w:ind w:left="107" w:hanging="244"/>
        <w:jc w:val="left"/>
      </w:pPr>
      <w:rPr>
        <w:rFonts w:ascii="Arial" w:eastAsia="Arial" w:hAnsi="Arial" w:cs="Arial" w:hint="default"/>
        <w:b w:val="0"/>
        <w:bCs w:val="0"/>
        <w:i w:val="0"/>
        <w:iCs w:val="0"/>
        <w:spacing w:val="-1"/>
        <w:w w:val="100"/>
        <w:sz w:val="20"/>
        <w:szCs w:val="20"/>
        <w:lang w:val="en-US" w:eastAsia="en-US" w:bidi="ar-SA"/>
      </w:rPr>
    </w:lvl>
    <w:lvl w:ilvl="1" w:tplc="84C27E02">
      <w:numFmt w:val="bullet"/>
      <w:lvlText w:val="•"/>
      <w:lvlJc w:val="left"/>
      <w:pPr>
        <w:ind w:left="381" w:hanging="244"/>
      </w:pPr>
      <w:rPr>
        <w:rFonts w:hint="default"/>
        <w:lang w:val="en-US" w:eastAsia="en-US" w:bidi="ar-SA"/>
      </w:rPr>
    </w:lvl>
    <w:lvl w:ilvl="2" w:tplc="895CF0A8">
      <w:numFmt w:val="bullet"/>
      <w:lvlText w:val="•"/>
      <w:lvlJc w:val="left"/>
      <w:pPr>
        <w:ind w:left="663" w:hanging="244"/>
      </w:pPr>
      <w:rPr>
        <w:rFonts w:hint="default"/>
        <w:lang w:val="en-US" w:eastAsia="en-US" w:bidi="ar-SA"/>
      </w:rPr>
    </w:lvl>
    <w:lvl w:ilvl="3" w:tplc="119C101E">
      <w:numFmt w:val="bullet"/>
      <w:lvlText w:val="•"/>
      <w:lvlJc w:val="left"/>
      <w:pPr>
        <w:ind w:left="944" w:hanging="244"/>
      </w:pPr>
      <w:rPr>
        <w:rFonts w:hint="default"/>
        <w:lang w:val="en-US" w:eastAsia="en-US" w:bidi="ar-SA"/>
      </w:rPr>
    </w:lvl>
    <w:lvl w:ilvl="4" w:tplc="98C2B982">
      <w:numFmt w:val="bullet"/>
      <w:lvlText w:val="•"/>
      <w:lvlJc w:val="left"/>
      <w:pPr>
        <w:ind w:left="1226" w:hanging="244"/>
      </w:pPr>
      <w:rPr>
        <w:rFonts w:hint="default"/>
        <w:lang w:val="en-US" w:eastAsia="en-US" w:bidi="ar-SA"/>
      </w:rPr>
    </w:lvl>
    <w:lvl w:ilvl="5" w:tplc="2C8669C0">
      <w:numFmt w:val="bullet"/>
      <w:lvlText w:val="•"/>
      <w:lvlJc w:val="left"/>
      <w:pPr>
        <w:ind w:left="1508" w:hanging="244"/>
      </w:pPr>
      <w:rPr>
        <w:rFonts w:hint="default"/>
        <w:lang w:val="en-US" w:eastAsia="en-US" w:bidi="ar-SA"/>
      </w:rPr>
    </w:lvl>
    <w:lvl w:ilvl="6" w:tplc="77CAE4AA">
      <w:numFmt w:val="bullet"/>
      <w:lvlText w:val="•"/>
      <w:lvlJc w:val="left"/>
      <w:pPr>
        <w:ind w:left="1789" w:hanging="244"/>
      </w:pPr>
      <w:rPr>
        <w:rFonts w:hint="default"/>
        <w:lang w:val="en-US" w:eastAsia="en-US" w:bidi="ar-SA"/>
      </w:rPr>
    </w:lvl>
    <w:lvl w:ilvl="7" w:tplc="0FB8576E">
      <w:numFmt w:val="bullet"/>
      <w:lvlText w:val="•"/>
      <w:lvlJc w:val="left"/>
      <w:pPr>
        <w:ind w:left="2071" w:hanging="244"/>
      </w:pPr>
      <w:rPr>
        <w:rFonts w:hint="default"/>
        <w:lang w:val="en-US" w:eastAsia="en-US" w:bidi="ar-SA"/>
      </w:rPr>
    </w:lvl>
    <w:lvl w:ilvl="8" w:tplc="A18E2D5E">
      <w:numFmt w:val="bullet"/>
      <w:lvlText w:val="•"/>
      <w:lvlJc w:val="left"/>
      <w:pPr>
        <w:ind w:left="2352" w:hanging="244"/>
      </w:pPr>
      <w:rPr>
        <w:rFonts w:hint="default"/>
        <w:lang w:val="en-US" w:eastAsia="en-US" w:bidi="ar-SA"/>
      </w:rPr>
    </w:lvl>
  </w:abstractNum>
  <w:abstractNum w:abstractNumId="47" w15:restartNumberingAfterBreak="0">
    <w:nsid w:val="51A60C8B"/>
    <w:multiLevelType w:val="hybridMultilevel"/>
    <w:tmpl w:val="00000000"/>
    <w:lvl w:ilvl="0" w:tplc="5DF4D812">
      <w:start w:val="1"/>
      <w:numFmt w:val="upperLetter"/>
      <w:lvlText w:val="%1."/>
      <w:lvlJc w:val="left"/>
      <w:pPr>
        <w:ind w:left="107" w:hanging="244"/>
        <w:jc w:val="left"/>
      </w:pPr>
      <w:rPr>
        <w:rFonts w:ascii="Arial" w:eastAsia="Arial" w:hAnsi="Arial" w:cs="Arial" w:hint="default"/>
        <w:b w:val="0"/>
        <w:bCs w:val="0"/>
        <w:i w:val="0"/>
        <w:iCs w:val="0"/>
        <w:spacing w:val="-1"/>
        <w:w w:val="100"/>
        <w:sz w:val="20"/>
        <w:szCs w:val="20"/>
        <w:lang w:val="en-US" w:eastAsia="en-US" w:bidi="ar-SA"/>
      </w:rPr>
    </w:lvl>
    <w:lvl w:ilvl="1" w:tplc="B080CBA2">
      <w:numFmt w:val="bullet"/>
      <w:lvlText w:val="•"/>
      <w:lvlJc w:val="left"/>
      <w:pPr>
        <w:ind w:left="381" w:hanging="244"/>
      </w:pPr>
      <w:rPr>
        <w:rFonts w:hint="default"/>
        <w:lang w:val="en-US" w:eastAsia="en-US" w:bidi="ar-SA"/>
      </w:rPr>
    </w:lvl>
    <w:lvl w:ilvl="2" w:tplc="AA285FAA">
      <w:numFmt w:val="bullet"/>
      <w:lvlText w:val="•"/>
      <w:lvlJc w:val="left"/>
      <w:pPr>
        <w:ind w:left="663" w:hanging="244"/>
      </w:pPr>
      <w:rPr>
        <w:rFonts w:hint="default"/>
        <w:lang w:val="en-US" w:eastAsia="en-US" w:bidi="ar-SA"/>
      </w:rPr>
    </w:lvl>
    <w:lvl w:ilvl="3" w:tplc="5814667C">
      <w:numFmt w:val="bullet"/>
      <w:lvlText w:val="•"/>
      <w:lvlJc w:val="left"/>
      <w:pPr>
        <w:ind w:left="944" w:hanging="244"/>
      </w:pPr>
      <w:rPr>
        <w:rFonts w:hint="default"/>
        <w:lang w:val="en-US" w:eastAsia="en-US" w:bidi="ar-SA"/>
      </w:rPr>
    </w:lvl>
    <w:lvl w:ilvl="4" w:tplc="0434B976">
      <w:numFmt w:val="bullet"/>
      <w:lvlText w:val="•"/>
      <w:lvlJc w:val="left"/>
      <w:pPr>
        <w:ind w:left="1226" w:hanging="244"/>
      </w:pPr>
      <w:rPr>
        <w:rFonts w:hint="default"/>
        <w:lang w:val="en-US" w:eastAsia="en-US" w:bidi="ar-SA"/>
      </w:rPr>
    </w:lvl>
    <w:lvl w:ilvl="5" w:tplc="528AD214">
      <w:numFmt w:val="bullet"/>
      <w:lvlText w:val="•"/>
      <w:lvlJc w:val="left"/>
      <w:pPr>
        <w:ind w:left="1508" w:hanging="244"/>
      </w:pPr>
      <w:rPr>
        <w:rFonts w:hint="default"/>
        <w:lang w:val="en-US" w:eastAsia="en-US" w:bidi="ar-SA"/>
      </w:rPr>
    </w:lvl>
    <w:lvl w:ilvl="6" w:tplc="E61A213E">
      <w:numFmt w:val="bullet"/>
      <w:lvlText w:val="•"/>
      <w:lvlJc w:val="left"/>
      <w:pPr>
        <w:ind w:left="1789" w:hanging="244"/>
      </w:pPr>
      <w:rPr>
        <w:rFonts w:hint="default"/>
        <w:lang w:val="en-US" w:eastAsia="en-US" w:bidi="ar-SA"/>
      </w:rPr>
    </w:lvl>
    <w:lvl w:ilvl="7" w:tplc="9714588E">
      <w:numFmt w:val="bullet"/>
      <w:lvlText w:val="•"/>
      <w:lvlJc w:val="left"/>
      <w:pPr>
        <w:ind w:left="2071" w:hanging="244"/>
      </w:pPr>
      <w:rPr>
        <w:rFonts w:hint="default"/>
        <w:lang w:val="en-US" w:eastAsia="en-US" w:bidi="ar-SA"/>
      </w:rPr>
    </w:lvl>
    <w:lvl w:ilvl="8" w:tplc="AB182E3C">
      <w:numFmt w:val="bullet"/>
      <w:lvlText w:val="•"/>
      <w:lvlJc w:val="left"/>
      <w:pPr>
        <w:ind w:left="2352" w:hanging="244"/>
      </w:pPr>
      <w:rPr>
        <w:rFonts w:hint="default"/>
        <w:lang w:val="en-US" w:eastAsia="en-US" w:bidi="ar-SA"/>
      </w:rPr>
    </w:lvl>
  </w:abstractNum>
  <w:abstractNum w:abstractNumId="48" w15:restartNumberingAfterBreak="0">
    <w:nsid w:val="51C348C0"/>
    <w:multiLevelType w:val="multilevel"/>
    <w:tmpl w:val="00000000"/>
    <w:lvl w:ilvl="0">
      <w:start w:val="1"/>
      <w:numFmt w:val="decimal"/>
      <w:lvlText w:val="%1."/>
      <w:lvlJc w:val="left"/>
      <w:pPr>
        <w:ind w:left="1079" w:hanging="720"/>
        <w:jc w:val="left"/>
      </w:pPr>
      <w:rPr>
        <w:rFonts w:ascii="Arial" w:eastAsia="Arial" w:hAnsi="Arial" w:cs="Arial" w:hint="default"/>
        <w:b/>
        <w:bCs/>
        <w:i w:val="0"/>
        <w:iCs w:val="0"/>
        <w:spacing w:val="0"/>
        <w:w w:val="99"/>
        <w:sz w:val="28"/>
        <w:szCs w:val="28"/>
        <w:lang w:val="en-US" w:eastAsia="en-US" w:bidi="ar-SA"/>
      </w:rPr>
    </w:lvl>
    <w:lvl w:ilvl="1">
      <w:start w:val="1"/>
      <w:numFmt w:val="decimal"/>
      <w:lvlText w:val="%1.%2."/>
      <w:lvlJc w:val="left"/>
      <w:pPr>
        <w:ind w:left="1080" w:hanging="721"/>
        <w:jc w:val="left"/>
      </w:pPr>
      <w:rPr>
        <w:rFonts w:ascii="Arial" w:eastAsia="Arial" w:hAnsi="Arial" w:cs="Arial" w:hint="default"/>
        <w:b/>
        <w:bCs/>
        <w:i w:val="0"/>
        <w:iCs w:val="0"/>
        <w:spacing w:val="0"/>
        <w:w w:val="99"/>
        <w:sz w:val="28"/>
        <w:szCs w:val="28"/>
        <w:lang w:val="en-US" w:eastAsia="en-US" w:bidi="ar-SA"/>
      </w:rPr>
    </w:lvl>
    <w:lvl w:ilvl="2">
      <w:start w:val="1"/>
      <w:numFmt w:val="decimal"/>
      <w:lvlText w:val="%1.%2.%3"/>
      <w:lvlJc w:val="left"/>
      <w:pPr>
        <w:ind w:left="1440" w:hanging="1080"/>
        <w:jc w:val="left"/>
      </w:pPr>
      <w:rPr>
        <w:rFonts w:ascii="Arial" w:eastAsia="Arial" w:hAnsi="Arial" w:cs="Arial" w:hint="default"/>
        <w:b/>
        <w:bCs/>
        <w:i w:val="0"/>
        <w:iCs w:val="0"/>
        <w:spacing w:val="0"/>
        <w:w w:val="99"/>
        <w:sz w:val="22"/>
        <w:szCs w:val="22"/>
        <w:lang w:val="en-US" w:eastAsia="en-US" w:bidi="ar-SA"/>
      </w:rPr>
    </w:lvl>
    <w:lvl w:ilvl="3">
      <w:numFmt w:val="bullet"/>
      <w:lvlText w:val="•"/>
      <w:lvlJc w:val="left"/>
      <w:pPr>
        <w:ind w:left="3360" w:hanging="1080"/>
      </w:pPr>
      <w:rPr>
        <w:rFonts w:hint="default"/>
        <w:lang w:val="en-US" w:eastAsia="en-US" w:bidi="ar-SA"/>
      </w:rPr>
    </w:lvl>
    <w:lvl w:ilvl="4">
      <w:numFmt w:val="bullet"/>
      <w:lvlText w:val="•"/>
      <w:lvlJc w:val="left"/>
      <w:pPr>
        <w:ind w:left="4320" w:hanging="1080"/>
      </w:pPr>
      <w:rPr>
        <w:rFonts w:hint="default"/>
        <w:lang w:val="en-US" w:eastAsia="en-US" w:bidi="ar-SA"/>
      </w:rPr>
    </w:lvl>
    <w:lvl w:ilvl="5">
      <w:numFmt w:val="bullet"/>
      <w:lvlText w:val="•"/>
      <w:lvlJc w:val="left"/>
      <w:pPr>
        <w:ind w:left="5280" w:hanging="1080"/>
      </w:pPr>
      <w:rPr>
        <w:rFonts w:hint="default"/>
        <w:lang w:val="en-US" w:eastAsia="en-US" w:bidi="ar-SA"/>
      </w:rPr>
    </w:lvl>
    <w:lvl w:ilvl="6">
      <w:numFmt w:val="bullet"/>
      <w:lvlText w:val="•"/>
      <w:lvlJc w:val="left"/>
      <w:pPr>
        <w:ind w:left="6240" w:hanging="1080"/>
      </w:pPr>
      <w:rPr>
        <w:rFonts w:hint="default"/>
        <w:lang w:val="en-US" w:eastAsia="en-US" w:bidi="ar-SA"/>
      </w:rPr>
    </w:lvl>
    <w:lvl w:ilvl="7">
      <w:numFmt w:val="bullet"/>
      <w:lvlText w:val="•"/>
      <w:lvlJc w:val="left"/>
      <w:pPr>
        <w:ind w:left="7200" w:hanging="1080"/>
      </w:pPr>
      <w:rPr>
        <w:rFonts w:hint="default"/>
        <w:lang w:val="en-US" w:eastAsia="en-US" w:bidi="ar-SA"/>
      </w:rPr>
    </w:lvl>
    <w:lvl w:ilvl="8">
      <w:numFmt w:val="bullet"/>
      <w:lvlText w:val="•"/>
      <w:lvlJc w:val="left"/>
      <w:pPr>
        <w:ind w:left="8160" w:hanging="1080"/>
      </w:pPr>
      <w:rPr>
        <w:rFonts w:hint="default"/>
        <w:lang w:val="en-US" w:eastAsia="en-US" w:bidi="ar-SA"/>
      </w:rPr>
    </w:lvl>
  </w:abstractNum>
  <w:abstractNum w:abstractNumId="49" w15:restartNumberingAfterBreak="0">
    <w:nsid w:val="52A44ED1"/>
    <w:multiLevelType w:val="hybridMultilevel"/>
    <w:tmpl w:val="00000000"/>
    <w:lvl w:ilvl="0" w:tplc="FD6CA6CC">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5942BE72">
      <w:numFmt w:val="bullet"/>
      <w:lvlText w:val="•"/>
      <w:lvlJc w:val="left"/>
      <w:pPr>
        <w:ind w:left="710" w:hanging="288"/>
      </w:pPr>
      <w:rPr>
        <w:rFonts w:hint="default"/>
        <w:lang w:val="en-US" w:eastAsia="en-US" w:bidi="ar-SA"/>
      </w:rPr>
    </w:lvl>
    <w:lvl w:ilvl="2" w:tplc="919ED642">
      <w:numFmt w:val="bullet"/>
      <w:lvlText w:val="•"/>
      <w:lvlJc w:val="left"/>
      <w:pPr>
        <w:ind w:left="1020" w:hanging="288"/>
      </w:pPr>
      <w:rPr>
        <w:rFonts w:hint="default"/>
        <w:lang w:val="en-US" w:eastAsia="en-US" w:bidi="ar-SA"/>
      </w:rPr>
    </w:lvl>
    <w:lvl w:ilvl="3" w:tplc="4B4E4A88">
      <w:numFmt w:val="bullet"/>
      <w:lvlText w:val="•"/>
      <w:lvlJc w:val="left"/>
      <w:pPr>
        <w:ind w:left="1330" w:hanging="288"/>
      </w:pPr>
      <w:rPr>
        <w:rFonts w:hint="default"/>
        <w:lang w:val="en-US" w:eastAsia="en-US" w:bidi="ar-SA"/>
      </w:rPr>
    </w:lvl>
    <w:lvl w:ilvl="4" w:tplc="CBE0E526">
      <w:numFmt w:val="bullet"/>
      <w:lvlText w:val="•"/>
      <w:lvlJc w:val="left"/>
      <w:pPr>
        <w:ind w:left="1640" w:hanging="288"/>
      </w:pPr>
      <w:rPr>
        <w:rFonts w:hint="default"/>
        <w:lang w:val="en-US" w:eastAsia="en-US" w:bidi="ar-SA"/>
      </w:rPr>
    </w:lvl>
    <w:lvl w:ilvl="5" w:tplc="87565F36">
      <w:numFmt w:val="bullet"/>
      <w:lvlText w:val="•"/>
      <w:lvlJc w:val="left"/>
      <w:pPr>
        <w:ind w:left="1950" w:hanging="288"/>
      </w:pPr>
      <w:rPr>
        <w:rFonts w:hint="default"/>
        <w:lang w:val="en-US" w:eastAsia="en-US" w:bidi="ar-SA"/>
      </w:rPr>
    </w:lvl>
    <w:lvl w:ilvl="6" w:tplc="2E4A59EA">
      <w:numFmt w:val="bullet"/>
      <w:lvlText w:val="•"/>
      <w:lvlJc w:val="left"/>
      <w:pPr>
        <w:ind w:left="2260" w:hanging="288"/>
      </w:pPr>
      <w:rPr>
        <w:rFonts w:hint="default"/>
        <w:lang w:val="en-US" w:eastAsia="en-US" w:bidi="ar-SA"/>
      </w:rPr>
    </w:lvl>
    <w:lvl w:ilvl="7" w:tplc="EB9C630E">
      <w:numFmt w:val="bullet"/>
      <w:lvlText w:val="•"/>
      <w:lvlJc w:val="left"/>
      <w:pPr>
        <w:ind w:left="2570" w:hanging="288"/>
      </w:pPr>
      <w:rPr>
        <w:rFonts w:hint="default"/>
        <w:lang w:val="en-US" w:eastAsia="en-US" w:bidi="ar-SA"/>
      </w:rPr>
    </w:lvl>
    <w:lvl w:ilvl="8" w:tplc="83A4D460">
      <w:numFmt w:val="bullet"/>
      <w:lvlText w:val="•"/>
      <w:lvlJc w:val="left"/>
      <w:pPr>
        <w:ind w:left="2880" w:hanging="288"/>
      </w:pPr>
      <w:rPr>
        <w:rFonts w:hint="default"/>
        <w:lang w:val="en-US" w:eastAsia="en-US" w:bidi="ar-SA"/>
      </w:rPr>
    </w:lvl>
  </w:abstractNum>
  <w:abstractNum w:abstractNumId="50" w15:restartNumberingAfterBreak="0">
    <w:nsid w:val="53F84018"/>
    <w:multiLevelType w:val="hybridMultilevel"/>
    <w:tmpl w:val="00000000"/>
    <w:lvl w:ilvl="0" w:tplc="5B94CCC2">
      <w:numFmt w:val="bullet"/>
      <w:lvlText w:val="•"/>
      <w:lvlJc w:val="left"/>
      <w:pPr>
        <w:ind w:left="718" w:hanging="360"/>
      </w:pPr>
      <w:rPr>
        <w:rFonts w:ascii="Calibri" w:eastAsia="Calibri" w:hAnsi="Calibri" w:cs="Calibri" w:hint="default"/>
        <w:b w:val="0"/>
        <w:bCs w:val="0"/>
        <w:i w:val="0"/>
        <w:iCs w:val="0"/>
        <w:spacing w:val="0"/>
        <w:w w:val="92"/>
        <w:sz w:val="22"/>
        <w:szCs w:val="22"/>
        <w:lang w:val="en-US" w:eastAsia="en-US" w:bidi="ar-SA"/>
      </w:rPr>
    </w:lvl>
    <w:lvl w:ilvl="1" w:tplc="A4E80A2C">
      <w:numFmt w:val="bullet"/>
      <w:lvlText w:val="•"/>
      <w:lvlJc w:val="left"/>
      <w:pPr>
        <w:ind w:left="1656" w:hanging="360"/>
      </w:pPr>
      <w:rPr>
        <w:rFonts w:hint="default"/>
        <w:lang w:val="en-US" w:eastAsia="en-US" w:bidi="ar-SA"/>
      </w:rPr>
    </w:lvl>
    <w:lvl w:ilvl="2" w:tplc="8B861E28">
      <w:numFmt w:val="bullet"/>
      <w:lvlText w:val="•"/>
      <w:lvlJc w:val="left"/>
      <w:pPr>
        <w:ind w:left="2592" w:hanging="360"/>
      </w:pPr>
      <w:rPr>
        <w:rFonts w:hint="default"/>
        <w:lang w:val="en-US" w:eastAsia="en-US" w:bidi="ar-SA"/>
      </w:rPr>
    </w:lvl>
    <w:lvl w:ilvl="3" w:tplc="25B29616">
      <w:numFmt w:val="bullet"/>
      <w:lvlText w:val="•"/>
      <w:lvlJc w:val="left"/>
      <w:pPr>
        <w:ind w:left="3528" w:hanging="360"/>
      </w:pPr>
      <w:rPr>
        <w:rFonts w:hint="default"/>
        <w:lang w:val="en-US" w:eastAsia="en-US" w:bidi="ar-SA"/>
      </w:rPr>
    </w:lvl>
    <w:lvl w:ilvl="4" w:tplc="4BC668D8">
      <w:numFmt w:val="bullet"/>
      <w:lvlText w:val="•"/>
      <w:lvlJc w:val="left"/>
      <w:pPr>
        <w:ind w:left="4464" w:hanging="360"/>
      </w:pPr>
      <w:rPr>
        <w:rFonts w:hint="default"/>
        <w:lang w:val="en-US" w:eastAsia="en-US" w:bidi="ar-SA"/>
      </w:rPr>
    </w:lvl>
    <w:lvl w:ilvl="5" w:tplc="A20C4BC4">
      <w:numFmt w:val="bullet"/>
      <w:lvlText w:val="•"/>
      <w:lvlJc w:val="left"/>
      <w:pPr>
        <w:ind w:left="5400" w:hanging="360"/>
      </w:pPr>
      <w:rPr>
        <w:rFonts w:hint="default"/>
        <w:lang w:val="en-US" w:eastAsia="en-US" w:bidi="ar-SA"/>
      </w:rPr>
    </w:lvl>
    <w:lvl w:ilvl="6" w:tplc="30F2255C">
      <w:numFmt w:val="bullet"/>
      <w:lvlText w:val="•"/>
      <w:lvlJc w:val="left"/>
      <w:pPr>
        <w:ind w:left="6336" w:hanging="360"/>
      </w:pPr>
      <w:rPr>
        <w:rFonts w:hint="default"/>
        <w:lang w:val="en-US" w:eastAsia="en-US" w:bidi="ar-SA"/>
      </w:rPr>
    </w:lvl>
    <w:lvl w:ilvl="7" w:tplc="9ABE013A">
      <w:numFmt w:val="bullet"/>
      <w:lvlText w:val="•"/>
      <w:lvlJc w:val="left"/>
      <w:pPr>
        <w:ind w:left="7272" w:hanging="360"/>
      </w:pPr>
      <w:rPr>
        <w:rFonts w:hint="default"/>
        <w:lang w:val="en-US" w:eastAsia="en-US" w:bidi="ar-SA"/>
      </w:rPr>
    </w:lvl>
    <w:lvl w:ilvl="8" w:tplc="47CCE4BE">
      <w:numFmt w:val="bullet"/>
      <w:lvlText w:val="•"/>
      <w:lvlJc w:val="left"/>
      <w:pPr>
        <w:ind w:left="8208" w:hanging="360"/>
      </w:pPr>
      <w:rPr>
        <w:rFonts w:hint="default"/>
        <w:lang w:val="en-US" w:eastAsia="en-US" w:bidi="ar-SA"/>
      </w:rPr>
    </w:lvl>
  </w:abstractNum>
  <w:abstractNum w:abstractNumId="51" w15:restartNumberingAfterBreak="0">
    <w:nsid w:val="58F67787"/>
    <w:multiLevelType w:val="hybridMultilevel"/>
    <w:tmpl w:val="00000000"/>
    <w:lvl w:ilvl="0" w:tplc="BF22F968">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BAEA3ED2">
      <w:numFmt w:val="bullet"/>
      <w:lvlText w:val="•"/>
      <w:lvlJc w:val="left"/>
      <w:pPr>
        <w:ind w:left="710" w:hanging="288"/>
      </w:pPr>
      <w:rPr>
        <w:rFonts w:hint="default"/>
        <w:lang w:val="en-US" w:eastAsia="en-US" w:bidi="ar-SA"/>
      </w:rPr>
    </w:lvl>
    <w:lvl w:ilvl="2" w:tplc="49BC2C6A">
      <w:numFmt w:val="bullet"/>
      <w:lvlText w:val="•"/>
      <w:lvlJc w:val="left"/>
      <w:pPr>
        <w:ind w:left="1020" w:hanging="288"/>
      </w:pPr>
      <w:rPr>
        <w:rFonts w:hint="default"/>
        <w:lang w:val="en-US" w:eastAsia="en-US" w:bidi="ar-SA"/>
      </w:rPr>
    </w:lvl>
    <w:lvl w:ilvl="3" w:tplc="4F60A03A">
      <w:numFmt w:val="bullet"/>
      <w:lvlText w:val="•"/>
      <w:lvlJc w:val="left"/>
      <w:pPr>
        <w:ind w:left="1330" w:hanging="288"/>
      </w:pPr>
      <w:rPr>
        <w:rFonts w:hint="default"/>
        <w:lang w:val="en-US" w:eastAsia="en-US" w:bidi="ar-SA"/>
      </w:rPr>
    </w:lvl>
    <w:lvl w:ilvl="4" w:tplc="397C9ACE">
      <w:numFmt w:val="bullet"/>
      <w:lvlText w:val="•"/>
      <w:lvlJc w:val="left"/>
      <w:pPr>
        <w:ind w:left="1640" w:hanging="288"/>
      </w:pPr>
      <w:rPr>
        <w:rFonts w:hint="default"/>
        <w:lang w:val="en-US" w:eastAsia="en-US" w:bidi="ar-SA"/>
      </w:rPr>
    </w:lvl>
    <w:lvl w:ilvl="5" w:tplc="652A8A5C">
      <w:numFmt w:val="bullet"/>
      <w:lvlText w:val="•"/>
      <w:lvlJc w:val="left"/>
      <w:pPr>
        <w:ind w:left="1950" w:hanging="288"/>
      </w:pPr>
      <w:rPr>
        <w:rFonts w:hint="default"/>
        <w:lang w:val="en-US" w:eastAsia="en-US" w:bidi="ar-SA"/>
      </w:rPr>
    </w:lvl>
    <w:lvl w:ilvl="6" w:tplc="5D423BE6">
      <w:numFmt w:val="bullet"/>
      <w:lvlText w:val="•"/>
      <w:lvlJc w:val="left"/>
      <w:pPr>
        <w:ind w:left="2260" w:hanging="288"/>
      </w:pPr>
      <w:rPr>
        <w:rFonts w:hint="default"/>
        <w:lang w:val="en-US" w:eastAsia="en-US" w:bidi="ar-SA"/>
      </w:rPr>
    </w:lvl>
    <w:lvl w:ilvl="7" w:tplc="587610E2">
      <w:numFmt w:val="bullet"/>
      <w:lvlText w:val="•"/>
      <w:lvlJc w:val="left"/>
      <w:pPr>
        <w:ind w:left="2570" w:hanging="288"/>
      </w:pPr>
      <w:rPr>
        <w:rFonts w:hint="default"/>
        <w:lang w:val="en-US" w:eastAsia="en-US" w:bidi="ar-SA"/>
      </w:rPr>
    </w:lvl>
    <w:lvl w:ilvl="8" w:tplc="238E7D7A">
      <w:numFmt w:val="bullet"/>
      <w:lvlText w:val="•"/>
      <w:lvlJc w:val="left"/>
      <w:pPr>
        <w:ind w:left="2880" w:hanging="288"/>
      </w:pPr>
      <w:rPr>
        <w:rFonts w:hint="default"/>
        <w:lang w:val="en-US" w:eastAsia="en-US" w:bidi="ar-SA"/>
      </w:rPr>
    </w:lvl>
  </w:abstractNum>
  <w:abstractNum w:abstractNumId="52" w15:restartNumberingAfterBreak="0">
    <w:nsid w:val="5C99FEDD"/>
    <w:multiLevelType w:val="hybridMultilevel"/>
    <w:tmpl w:val="00000000"/>
    <w:lvl w:ilvl="0" w:tplc="3368AA58">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5F7C7C12">
      <w:numFmt w:val="bullet"/>
      <w:lvlText w:val="•"/>
      <w:lvlJc w:val="left"/>
      <w:pPr>
        <w:ind w:left="1656" w:hanging="360"/>
      </w:pPr>
      <w:rPr>
        <w:rFonts w:hint="default"/>
        <w:lang w:val="en-US" w:eastAsia="en-US" w:bidi="ar-SA"/>
      </w:rPr>
    </w:lvl>
    <w:lvl w:ilvl="2" w:tplc="6568D710">
      <w:numFmt w:val="bullet"/>
      <w:lvlText w:val="•"/>
      <w:lvlJc w:val="left"/>
      <w:pPr>
        <w:ind w:left="2592" w:hanging="360"/>
      </w:pPr>
      <w:rPr>
        <w:rFonts w:hint="default"/>
        <w:lang w:val="en-US" w:eastAsia="en-US" w:bidi="ar-SA"/>
      </w:rPr>
    </w:lvl>
    <w:lvl w:ilvl="3" w:tplc="38C675B0">
      <w:numFmt w:val="bullet"/>
      <w:lvlText w:val="•"/>
      <w:lvlJc w:val="left"/>
      <w:pPr>
        <w:ind w:left="3528" w:hanging="360"/>
      </w:pPr>
      <w:rPr>
        <w:rFonts w:hint="default"/>
        <w:lang w:val="en-US" w:eastAsia="en-US" w:bidi="ar-SA"/>
      </w:rPr>
    </w:lvl>
    <w:lvl w:ilvl="4" w:tplc="49082A76">
      <w:numFmt w:val="bullet"/>
      <w:lvlText w:val="•"/>
      <w:lvlJc w:val="left"/>
      <w:pPr>
        <w:ind w:left="4464" w:hanging="360"/>
      </w:pPr>
      <w:rPr>
        <w:rFonts w:hint="default"/>
        <w:lang w:val="en-US" w:eastAsia="en-US" w:bidi="ar-SA"/>
      </w:rPr>
    </w:lvl>
    <w:lvl w:ilvl="5" w:tplc="38E8AF04">
      <w:numFmt w:val="bullet"/>
      <w:lvlText w:val="•"/>
      <w:lvlJc w:val="left"/>
      <w:pPr>
        <w:ind w:left="5400" w:hanging="360"/>
      </w:pPr>
      <w:rPr>
        <w:rFonts w:hint="default"/>
        <w:lang w:val="en-US" w:eastAsia="en-US" w:bidi="ar-SA"/>
      </w:rPr>
    </w:lvl>
    <w:lvl w:ilvl="6" w:tplc="B0B47DB8">
      <w:numFmt w:val="bullet"/>
      <w:lvlText w:val="•"/>
      <w:lvlJc w:val="left"/>
      <w:pPr>
        <w:ind w:left="6336" w:hanging="360"/>
      </w:pPr>
      <w:rPr>
        <w:rFonts w:hint="default"/>
        <w:lang w:val="en-US" w:eastAsia="en-US" w:bidi="ar-SA"/>
      </w:rPr>
    </w:lvl>
    <w:lvl w:ilvl="7" w:tplc="A404B56C">
      <w:numFmt w:val="bullet"/>
      <w:lvlText w:val="•"/>
      <w:lvlJc w:val="left"/>
      <w:pPr>
        <w:ind w:left="7272" w:hanging="360"/>
      </w:pPr>
      <w:rPr>
        <w:rFonts w:hint="default"/>
        <w:lang w:val="en-US" w:eastAsia="en-US" w:bidi="ar-SA"/>
      </w:rPr>
    </w:lvl>
    <w:lvl w:ilvl="8" w:tplc="90DAA544">
      <w:numFmt w:val="bullet"/>
      <w:lvlText w:val="•"/>
      <w:lvlJc w:val="left"/>
      <w:pPr>
        <w:ind w:left="8208" w:hanging="360"/>
      </w:pPr>
      <w:rPr>
        <w:rFonts w:hint="default"/>
        <w:lang w:val="en-US" w:eastAsia="en-US" w:bidi="ar-SA"/>
      </w:rPr>
    </w:lvl>
  </w:abstractNum>
  <w:abstractNum w:abstractNumId="53" w15:restartNumberingAfterBreak="0">
    <w:nsid w:val="5CA4E4CE"/>
    <w:multiLevelType w:val="hybridMultilevel"/>
    <w:tmpl w:val="00000000"/>
    <w:lvl w:ilvl="0" w:tplc="76341AEA">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C1AEB5C8">
      <w:numFmt w:val="bullet"/>
      <w:lvlText w:val="•"/>
      <w:lvlJc w:val="left"/>
      <w:pPr>
        <w:ind w:left="736" w:hanging="288"/>
      </w:pPr>
      <w:rPr>
        <w:rFonts w:hint="default"/>
        <w:lang w:val="en-US" w:eastAsia="en-US" w:bidi="ar-SA"/>
      </w:rPr>
    </w:lvl>
    <w:lvl w:ilvl="2" w:tplc="3F06393A">
      <w:numFmt w:val="bullet"/>
      <w:lvlText w:val="•"/>
      <w:lvlJc w:val="left"/>
      <w:pPr>
        <w:ind w:left="1073" w:hanging="288"/>
      </w:pPr>
      <w:rPr>
        <w:rFonts w:hint="default"/>
        <w:lang w:val="en-US" w:eastAsia="en-US" w:bidi="ar-SA"/>
      </w:rPr>
    </w:lvl>
    <w:lvl w:ilvl="3" w:tplc="D49E3EA2">
      <w:numFmt w:val="bullet"/>
      <w:lvlText w:val="•"/>
      <w:lvlJc w:val="left"/>
      <w:pPr>
        <w:ind w:left="1409" w:hanging="288"/>
      </w:pPr>
      <w:rPr>
        <w:rFonts w:hint="default"/>
        <w:lang w:val="en-US" w:eastAsia="en-US" w:bidi="ar-SA"/>
      </w:rPr>
    </w:lvl>
    <w:lvl w:ilvl="4" w:tplc="265C1D5A">
      <w:numFmt w:val="bullet"/>
      <w:lvlText w:val="•"/>
      <w:lvlJc w:val="left"/>
      <w:pPr>
        <w:ind w:left="1746" w:hanging="288"/>
      </w:pPr>
      <w:rPr>
        <w:rFonts w:hint="default"/>
        <w:lang w:val="en-US" w:eastAsia="en-US" w:bidi="ar-SA"/>
      </w:rPr>
    </w:lvl>
    <w:lvl w:ilvl="5" w:tplc="60B8D410">
      <w:numFmt w:val="bullet"/>
      <w:lvlText w:val="•"/>
      <w:lvlJc w:val="left"/>
      <w:pPr>
        <w:ind w:left="2083" w:hanging="288"/>
      </w:pPr>
      <w:rPr>
        <w:rFonts w:hint="default"/>
        <w:lang w:val="en-US" w:eastAsia="en-US" w:bidi="ar-SA"/>
      </w:rPr>
    </w:lvl>
    <w:lvl w:ilvl="6" w:tplc="FD0A11CA">
      <w:numFmt w:val="bullet"/>
      <w:lvlText w:val="•"/>
      <w:lvlJc w:val="left"/>
      <w:pPr>
        <w:ind w:left="2419" w:hanging="288"/>
      </w:pPr>
      <w:rPr>
        <w:rFonts w:hint="default"/>
        <w:lang w:val="en-US" w:eastAsia="en-US" w:bidi="ar-SA"/>
      </w:rPr>
    </w:lvl>
    <w:lvl w:ilvl="7" w:tplc="D18EDA64">
      <w:numFmt w:val="bullet"/>
      <w:lvlText w:val="•"/>
      <w:lvlJc w:val="left"/>
      <w:pPr>
        <w:ind w:left="2756" w:hanging="288"/>
      </w:pPr>
      <w:rPr>
        <w:rFonts w:hint="default"/>
        <w:lang w:val="en-US" w:eastAsia="en-US" w:bidi="ar-SA"/>
      </w:rPr>
    </w:lvl>
    <w:lvl w:ilvl="8" w:tplc="DAC42AA2">
      <w:numFmt w:val="bullet"/>
      <w:lvlText w:val="•"/>
      <w:lvlJc w:val="left"/>
      <w:pPr>
        <w:ind w:left="3092" w:hanging="288"/>
      </w:pPr>
      <w:rPr>
        <w:rFonts w:hint="default"/>
        <w:lang w:val="en-US" w:eastAsia="en-US" w:bidi="ar-SA"/>
      </w:rPr>
    </w:lvl>
  </w:abstractNum>
  <w:abstractNum w:abstractNumId="54" w15:restartNumberingAfterBreak="0">
    <w:nsid w:val="5E1F3A2E"/>
    <w:multiLevelType w:val="hybridMultilevel"/>
    <w:tmpl w:val="00000000"/>
    <w:lvl w:ilvl="0" w:tplc="396E93CC">
      <w:start w:val="1"/>
      <w:numFmt w:val="lowerLetter"/>
      <w:lvlText w:val="%1."/>
      <w:lvlJc w:val="left"/>
      <w:pPr>
        <w:ind w:left="395" w:hanging="288"/>
        <w:jc w:val="left"/>
      </w:pPr>
      <w:rPr>
        <w:rFonts w:ascii="Arial" w:eastAsia="Arial" w:hAnsi="Arial" w:cs="Arial" w:hint="default"/>
        <w:b w:val="0"/>
        <w:bCs w:val="0"/>
        <w:i w:val="0"/>
        <w:iCs w:val="0"/>
        <w:spacing w:val="0"/>
        <w:w w:val="100"/>
        <w:sz w:val="20"/>
        <w:szCs w:val="20"/>
        <w:lang w:val="en-US" w:eastAsia="en-US" w:bidi="ar-SA"/>
      </w:rPr>
    </w:lvl>
    <w:lvl w:ilvl="1" w:tplc="62EC8616">
      <w:numFmt w:val="bullet"/>
      <w:lvlText w:val="•"/>
      <w:lvlJc w:val="left"/>
      <w:pPr>
        <w:ind w:left="786" w:hanging="288"/>
      </w:pPr>
      <w:rPr>
        <w:rFonts w:hint="default"/>
        <w:lang w:val="en-US" w:eastAsia="en-US" w:bidi="ar-SA"/>
      </w:rPr>
    </w:lvl>
    <w:lvl w:ilvl="2" w:tplc="6128CB14">
      <w:numFmt w:val="bullet"/>
      <w:lvlText w:val="•"/>
      <w:lvlJc w:val="left"/>
      <w:pPr>
        <w:ind w:left="1172" w:hanging="288"/>
      </w:pPr>
      <w:rPr>
        <w:rFonts w:hint="default"/>
        <w:lang w:val="en-US" w:eastAsia="en-US" w:bidi="ar-SA"/>
      </w:rPr>
    </w:lvl>
    <w:lvl w:ilvl="3" w:tplc="658866F2">
      <w:numFmt w:val="bullet"/>
      <w:lvlText w:val="•"/>
      <w:lvlJc w:val="left"/>
      <w:pPr>
        <w:ind w:left="1558" w:hanging="288"/>
      </w:pPr>
      <w:rPr>
        <w:rFonts w:hint="default"/>
        <w:lang w:val="en-US" w:eastAsia="en-US" w:bidi="ar-SA"/>
      </w:rPr>
    </w:lvl>
    <w:lvl w:ilvl="4" w:tplc="C264EB7A">
      <w:numFmt w:val="bullet"/>
      <w:lvlText w:val="•"/>
      <w:lvlJc w:val="left"/>
      <w:pPr>
        <w:ind w:left="1944" w:hanging="288"/>
      </w:pPr>
      <w:rPr>
        <w:rFonts w:hint="default"/>
        <w:lang w:val="en-US" w:eastAsia="en-US" w:bidi="ar-SA"/>
      </w:rPr>
    </w:lvl>
    <w:lvl w:ilvl="5" w:tplc="38241C98">
      <w:numFmt w:val="bullet"/>
      <w:lvlText w:val="•"/>
      <w:lvlJc w:val="left"/>
      <w:pPr>
        <w:ind w:left="2331" w:hanging="288"/>
      </w:pPr>
      <w:rPr>
        <w:rFonts w:hint="default"/>
        <w:lang w:val="en-US" w:eastAsia="en-US" w:bidi="ar-SA"/>
      </w:rPr>
    </w:lvl>
    <w:lvl w:ilvl="6" w:tplc="6694D080">
      <w:numFmt w:val="bullet"/>
      <w:lvlText w:val="•"/>
      <w:lvlJc w:val="left"/>
      <w:pPr>
        <w:ind w:left="2717" w:hanging="288"/>
      </w:pPr>
      <w:rPr>
        <w:rFonts w:hint="default"/>
        <w:lang w:val="en-US" w:eastAsia="en-US" w:bidi="ar-SA"/>
      </w:rPr>
    </w:lvl>
    <w:lvl w:ilvl="7" w:tplc="476ECB2C">
      <w:numFmt w:val="bullet"/>
      <w:lvlText w:val="•"/>
      <w:lvlJc w:val="left"/>
      <w:pPr>
        <w:ind w:left="3103" w:hanging="288"/>
      </w:pPr>
      <w:rPr>
        <w:rFonts w:hint="default"/>
        <w:lang w:val="en-US" w:eastAsia="en-US" w:bidi="ar-SA"/>
      </w:rPr>
    </w:lvl>
    <w:lvl w:ilvl="8" w:tplc="11AE8032">
      <w:numFmt w:val="bullet"/>
      <w:lvlText w:val="•"/>
      <w:lvlJc w:val="left"/>
      <w:pPr>
        <w:ind w:left="3489" w:hanging="288"/>
      </w:pPr>
      <w:rPr>
        <w:rFonts w:hint="default"/>
        <w:lang w:val="en-US" w:eastAsia="en-US" w:bidi="ar-SA"/>
      </w:rPr>
    </w:lvl>
  </w:abstractNum>
  <w:abstractNum w:abstractNumId="55" w15:restartNumberingAfterBreak="0">
    <w:nsid w:val="6425EC92"/>
    <w:multiLevelType w:val="hybridMultilevel"/>
    <w:tmpl w:val="00000000"/>
    <w:lvl w:ilvl="0" w:tplc="71681C76">
      <w:numFmt w:val="bullet"/>
      <w:lvlText w:val="•"/>
      <w:lvlJc w:val="left"/>
      <w:pPr>
        <w:ind w:left="323" w:hanging="217"/>
      </w:pPr>
      <w:rPr>
        <w:rFonts w:ascii="Calibri" w:eastAsia="Calibri" w:hAnsi="Calibri" w:cs="Calibri" w:hint="default"/>
        <w:b w:val="0"/>
        <w:bCs w:val="0"/>
        <w:i w:val="0"/>
        <w:iCs w:val="0"/>
        <w:spacing w:val="0"/>
        <w:w w:val="92"/>
        <w:sz w:val="20"/>
        <w:szCs w:val="20"/>
        <w:lang w:val="en-US" w:eastAsia="en-US" w:bidi="ar-SA"/>
      </w:rPr>
    </w:lvl>
    <w:lvl w:ilvl="1" w:tplc="2FE611CA">
      <w:numFmt w:val="bullet"/>
      <w:lvlText w:val="•"/>
      <w:lvlJc w:val="left"/>
      <w:pPr>
        <w:ind w:left="1223" w:hanging="217"/>
      </w:pPr>
      <w:rPr>
        <w:rFonts w:hint="default"/>
        <w:lang w:val="en-US" w:eastAsia="en-US" w:bidi="ar-SA"/>
      </w:rPr>
    </w:lvl>
    <w:lvl w:ilvl="2" w:tplc="B79C898A">
      <w:numFmt w:val="bullet"/>
      <w:lvlText w:val="•"/>
      <w:lvlJc w:val="left"/>
      <w:pPr>
        <w:ind w:left="2126" w:hanging="217"/>
      </w:pPr>
      <w:rPr>
        <w:rFonts w:hint="default"/>
        <w:lang w:val="en-US" w:eastAsia="en-US" w:bidi="ar-SA"/>
      </w:rPr>
    </w:lvl>
    <w:lvl w:ilvl="3" w:tplc="E40C38C8">
      <w:numFmt w:val="bullet"/>
      <w:lvlText w:val="•"/>
      <w:lvlJc w:val="left"/>
      <w:pPr>
        <w:ind w:left="3029" w:hanging="217"/>
      </w:pPr>
      <w:rPr>
        <w:rFonts w:hint="default"/>
        <w:lang w:val="en-US" w:eastAsia="en-US" w:bidi="ar-SA"/>
      </w:rPr>
    </w:lvl>
    <w:lvl w:ilvl="4" w:tplc="98A8D938">
      <w:numFmt w:val="bullet"/>
      <w:lvlText w:val="•"/>
      <w:lvlJc w:val="left"/>
      <w:pPr>
        <w:ind w:left="3932" w:hanging="217"/>
      </w:pPr>
      <w:rPr>
        <w:rFonts w:hint="default"/>
        <w:lang w:val="en-US" w:eastAsia="en-US" w:bidi="ar-SA"/>
      </w:rPr>
    </w:lvl>
    <w:lvl w:ilvl="5" w:tplc="F2B0F6FE">
      <w:numFmt w:val="bullet"/>
      <w:lvlText w:val="•"/>
      <w:lvlJc w:val="left"/>
      <w:pPr>
        <w:ind w:left="4835" w:hanging="217"/>
      </w:pPr>
      <w:rPr>
        <w:rFonts w:hint="default"/>
        <w:lang w:val="en-US" w:eastAsia="en-US" w:bidi="ar-SA"/>
      </w:rPr>
    </w:lvl>
    <w:lvl w:ilvl="6" w:tplc="12FED994">
      <w:numFmt w:val="bullet"/>
      <w:lvlText w:val="•"/>
      <w:lvlJc w:val="left"/>
      <w:pPr>
        <w:ind w:left="5738" w:hanging="217"/>
      </w:pPr>
      <w:rPr>
        <w:rFonts w:hint="default"/>
        <w:lang w:val="en-US" w:eastAsia="en-US" w:bidi="ar-SA"/>
      </w:rPr>
    </w:lvl>
    <w:lvl w:ilvl="7" w:tplc="AEE282A0">
      <w:numFmt w:val="bullet"/>
      <w:lvlText w:val="•"/>
      <w:lvlJc w:val="left"/>
      <w:pPr>
        <w:ind w:left="6641" w:hanging="217"/>
      </w:pPr>
      <w:rPr>
        <w:rFonts w:hint="default"/>
        <w:lang w:val="en-US" w:eastAsia="en-US" w:bidi="ar-SA"/>
      </w:rPr>
    </w:lvl>
    <w:lvl w:ilvl="8" w:tplc="BD6096AE">
      <w:numFmt w:val="bullet"/>
      <w:lvlText w:val="•"/>
      <w:lvlJc w:val="left"/>
      <w:pPr>
        <w:ind w:left="7544" w:hanging="217"/>
      </w:pPr>
      <w:rPr>
        <w:rFonts w:hint="default"/>
        <w:lang w:val="en-US" w:eastAsia="en-US" w:bidi="ar-SA"/>
      </w:rPr>
    </w:lvl>
  </w:abstractNum>
  <w:abstractNum w:abstractNumId="56" w15:restartNumberingAfterBreak="0">
    <w:nsid w:val="645144CD"/>
    <w:multiLevelType w:val="hybridMultilevel"/>
    <w:tmpl w:val="00000000"/>
    <w:lvl w:ilvl="0" w:tplc="41826510">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8144A6AA">
      <w:numFmt w:val="bullet"/>
      <w:lvlText w:val="•"/>
      <w:lvlJc w:val="left"/>
      <w:pPr>
        <w:ind w:left="710" w:hanging="288"/>
      </w:pPr>
      <w:rPr>
        <w:rFonts w:hint="default"/>
        <w:lang w:val="en-US" w:eastAsia="en-US" w:bidi="ar-SA"/>
      </w:rPr>
    </w:lvl>
    <w:lvl w:ilvl="2" w:tplc="7A14ECE8">
      <w:numFmt w:val="bullet"/>
      <w:lvlText w:val="•"/>
      <w:lvlJc w:val="left"/>
      <w:pPr>
        <w:ind w:left="1020" w:hanging="288"/>
      </w:pPr>
      <w:rPr>
        <w:rFonts w:hint="default"/>
        <w:lang w:val="en-US" w:eastAsia="en-US" w:bidi="ar-SA"/>
      </w:rPr>
    </w:lvl>
    <w:lvl w:ilvl="3" w:tplc="467681CE">
      <w:numFmt w:val="bullet"/>
      <w:lvlText w:val="•"/>
      <w:lvlJc w:val="left"/>
      <w:pPr>
        <w:ind w:left="1330" w:hanging="288"/>
      </w:pPr>
      <w:rPr>
        <w:rFonts w:hint="default"/>
        <w:lang w:val="en-US" w:eastAsia="en-US" w:bidi="ar-SA"/>
      </w:rPr>
    </w:lvl>
    <w:lvl w:ilvl="4" w:tplc="5BBEDC1A">
      <w:numFmt w:val="bullet"/>
      <w:lvlText w:val="•"/>
      <w:lvlJc w:val="left"/>
      <w:pPr>
        <w:ind w:left="1640" w:hanging="288"/>
      </w:pPr>
      <w:rPr>
        <w:rFonts w:hint="default"/>
        <w:lang w:val="en-US" w:eastAsia="en-US" w:bidi="ar-SA"/>
      </w:rPr>
    </w:lvl>
    <w:lvl w:ilvl="5" w:tplc="4D46DE68">
      <w:numFmt w:val="bullet"/>
      <w:lvlText w:val="•"/>
      <w:lvlJc w:val="left"/>
      <w:pPr>
        <w:ind w:left="1950" w:hanging="288"/>
      </w:pPr>
      <w:rPr>
        <w:rFonts w:hint="default"/>
        <w:lang w:val="en-US" w:eastAsia="en-US" w:bidi="ar-SA"/>
      </w:rPr>
    </w:lvl>
    <w:lvl w:ilvl="6" w:tplc="00646484">
      <w:numFmt w:val="bullet"/>
      <w:lvlText w:val="•"/>
      <w:lvlJc w:val="left"/>
      <w:pPr>
        <w:ind w:left="2260" w:hanging="288"/>
      </w:pPr>
      <w:rPr>
        <w:rFonts w:hint="default"/>
        <w:lang w:val="en-US" w:eastAsia="en-US" w:bidi="ar-SA"/>
      </w:rPr>
    </w:lvl>
    <w:lvl w:ilvl="7" w:tplc="B07E851A">
      <w:numFmt w:val="bullet"/>
      <w:lvlText w:val="•"/>
      <w:lvlJc w:val="left"/>
      <w:pPr>
        <w:ind w:left="2570" w:hanging="288"/>
      </w:pPr>
      <w:rPr>
        <w:rFonts w:hint="default"/>
        <w:lang w:val="en-US" w:eastAsia="en-US" w:bidi="ar-SA"/>
      </w:rPr>
    </w:lvl>
    <w:lvl w:ilvl="8" w:tplc="C46E2BA4">
      <w:numFmt w:val="bullet"/>
      <w:lvlText w:val="•"/>
      <w:lvlJc w:val="left"/>
      <w:pPr>
        <w:ind w:left="2880" w:hanging="288"/>
      </w:pPr>
      <w:rPr>
        <w:rFonts w:hint="default"/>
        <w:lang w:val="en-US" w:eastAsia="en-US" w:bidi="ar-SA"/>
      </w:rPr>
    </w:lvl>
  </w:abstractNum>
  <w:abstractNum w:abstractNumId="57" w15:restartNumberingAfterBreak="0">
    <w:nsid w:val="6562C5C4"/>
    <w:multiLevelType w:val="hybridMultilevel"/>
    <w:tmpl w:val="00000000"/>
    <w:lvl w:ilvl="0" w:tplc="CCFA4380">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E4AC22DA">
      <w:numFmt w:val="bullet"/>
      <w:lvlText w:val="•"/>
      <w:lvlJc w:val="left"/>
      <w:pPr>
        <w:ind w:left="710" w:hanging="288"/>
      </w:pPr>
      <w:rPr>
        <w:rFonts w:hint="default"/>
        <w:lang w:val="en-US" w:eastAsia="en-US" w:bidi="ar-SA"/>
      </w:rPr>
    </w:lvl>
    <w:lvl w:ilvl="2" w:tplc="8E2232A0">
      <w:numFmt w:val="bullet"/>
      <w:lvlText w:val="•"/>
      <w:lvlJc w:val="left"/>
      <w:pPr>
        <w:ind w:left="1020" w:hanging="288"/>
      </w:pPr>
      <w:rPr>
        <w:rFonts w:hint="default"/>
        <w:lang w:val="en-US" w:eastAsia="en-US" w:bidi="ar-SA"/>
      </w:rPr>
    </w:lvl>
    <w:lvl w:ilvl="3" w:tplc="8A3E0A14">
      <w:numFmt w:val="bullet"/>
      <w:lvlText w:val="•"/>
      <w:lvlJc w:val="left"/>
      <w:pPr>
        <w:ind w:left="1330" w:hanging="288"/>
      </w:pPr>
      <w:rPr>
        <w:rFonts w:hint="default"/>
        <w:lang w:val="en-US" w:eastAsia="en-US" w:bidi="ar-SA"/>
      </w:rPr>
    </w:lvl>
    <w:lvl w:ilvl="4" w:tplc="02F85D78">
      <w:numFmt w:val="bullet"/>
      <w:lvlText w:val="•"/>
      <w:lvlJc w:val="left"/>
      <w:pPr>
        <w:ind w:left="1640" w:hanging="288"/>
      </w:pPr>
      <w:rPr>
        <w:rFonts w:hint="default"/>
        <w:lang w:val="en-US" w:eastAsia="en-US" w:bidi="ar-SA"/>
      </w:rPr>
    </w:lvl>
    <w:lvl w:ilvl="5" w:tplc="5FEE8362">
      <w:numFmt w:val="bullet"/>
      <w:lvlText w:val="•"/>
      <w:lvlJc w:val="left"/>
      <w:pPr>
        <w:ind w:left="1950" w:hanging="288"/>
      </w:pPr>
      <w:rPr>
        <w:rFonts w:hint="default"/>
        <w:lang w:val="en-US" w:eastAsia="en-US" w:bidi="ar-SA"/>
      </w:rPr>
    </w:lvl>
    <w:lvl w:ilvl="6" w:tplc="DC2E60D8">
      <w:numFmt w:val="bullet"/>
      <w:lvlText w:val="•"/>
      <w:lvlJc w:val="left"/>
      <w:pPr>
        <w:ind w:left="2260" w:hanging="288"/>
      </w:pPr>
      <w:rPr>
        <w:rFonts w:hint="default"/>
        <w:lang w:val="en-US" w:eastAsia="en-US" w:bidi="ar-SA"/>
      </w:rPr>
    </w:lvl>
    <w:lvl w:ilvl="7" w:tplc="AEFA46F4">
      <w:numFmt w:val="bullet"/>
      <w:lvlText w:val="•"/>
      <w:lvlJc w:val="left"/>
      <w:pPr>
        <w:ind w:left="2570" w:hanging="288"/>
      </w:pPr>
      <w:rPr>
        <w:rFonts w:hint="default"/>
        <w:lang w:val="en-US" w:eastAsia="en-US" w:bidi="ar-SA"/>
      </w:rPr>
    </w:lvl>
    <w:lvl w:ilvl="8" w:tplc="4D6A3AF2">
      <w:numFmt w:val="bullet"/>
      <w:lvlText w:val="•"/>
      <w:lvlJc w:val="left"/>
      <w:pPr>
        <w:ind w:left="2880" w:hanging="288"/>
      </w:pPr>
      <w:rPr>
        <w:rFonts w:hint="default"/>
        <w:lang w:val="en-US" w:eastAsia="en-US" w:bidi="ar-SA"/>
      </w:rPr>
    </w:lvl>
  </w:abstractNum>
  <w:abstractNum w:abstractNumId="58" w15:restartNumberingAfterBreak="0">
    <w:nsid w:val="66545E9F"/>
    <w:multiLevelType w:val="hybridMultilevel"/>
    <w:tmpl w:val="00000000"/>
    <w:lvl w:ilvl="0" w:tplc="40962EAE">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1E8AF478">
      <w:numFmt w:val="bullet"/>
      <w:lvlText w:val="•"/>
      <w:lvlJc w:val="left"/>
      <w:pPr>
        <w:ind w:left="1656" w:hanging="360"/>
      </w:pPr>
      <w:rPr>
        <w:rFonts w:hint="default"/>
        <w:lang w:val="en-US" w:eastAsia="en-US" w:bidi="ar-SA"/>
      </w:rPr>
    </w:lvl>
    <w:lvl w:ilvl="2" w:tplc="2ACE9792">
      <w:numFmt w:val="bullet"/>
      <w:lvlText w:val="•"/>
      <w:lvlJc w:val="left"/>
      <w:pPr>
        <w:ind w:left="2592" w:hanging="360"/>
      </w:pPr>
      <w:rPr>
        <w:rFonts w:hint="default"/>
        <w:lang w:val="en-US" w:eastAsia="en-US" w:bidi="ar-SA"/>
      </w:rPr>
    </w:lvl>
    <w:lvl w:ilvl="3" w:tplc="4B9AD13C">
      <w:numFmt w:val="bullet"/>
      <w:lvlText w:val="•"/>
      <w:lvlJc w:val="left"/>
      <w:pPr>
        <w:ind w:left="3528" w:hanging="360"/>
      </w:pPr>
      <w:rPr>
        <w:rFonts w:hint="default"/>
        <w:lang w:val="en-US" w:eastAsia="en-US" w:bidi="ar-SA"/>
      </w:rPr>
    </w:lvl>
    <w:lvl w:ilvl="4" w:tplc="A680E548">
      <w:numFmt w:val="bullet"/>
      <w:lvlText w:val="•"/>
      <w:lvlJc w:val="left"/>
      <w:pPr>
        <w:ind w:left="4464" w:hanging="360"/>
      </w:pPr>
      <w:rPr>
        <w:rFonts w:hint="default"/>
        <w:lang w:val="en-US" w:eastAsia="en-US" w:bidi="ar-SA"/>
      </w:rPr>
    </w:lvl>
    <w:lvl w:ilvl="5" w:tplc="85C8DA42">
      <w:numFmt w:val="bullet"/>
      <w:lvlText w:val="•"/>
      <w:lvlJc w:val="left"/>
      <w:pPr>
        <w:ind w:left="5400" w:hanging="360"/>
      </w:pPr>
      <w:rPr>
        <w:rFonts w:hint="default"/>
        <w:lang w:val="en-US" w:eastAsia="en-US" w:bidi="ar-SA"/>
      </w:rPr>
    </w:lvl>
    <w:lvl w:ilvl="6" w:tplc="CB5C23C6">
      <w:numFmt w:val="bullet"/>
      <w:lvlText w:val="•"/>
      <w:lvlJc w:val="left"/>
      <w:pPr>
        <w:ind w:left="6336" w:hanging="360"/>
      </w:pPr>
      <w:rPr>
        <w:rFonts w:hint="default"/>
        <w:lang w:val="en-US" w:eastAsia="en-US" w:bidi="ar-SA"/>
      </w:rPr>
    </w:lvl>
    <w:lvl w:ilvl="7" w:tplc="C2D849DE">
      <w:numFmt w:val="bullet"/>
      <w:lvlText w:val="•"/>
      <w:lvlJc w:val="left"/>
      <w:pPr>
        <w:ind w:left="7272" w:hanging="360"/>
      </w:pPr>
      <w:rPr>
        <w:rFonts w:hint="default"/>
        <w:lang w:val="en-US" w:eastAsia="en-US" w:bidi="ar-SA"/>
      </w:rPr>
    </w:lvl>
    <w:lvl w:ilvl="8" w:tplc="1CAC47DE">
      <w:numFmt w:val="bullet"/>
      <w:lvlText w:val="•"/>
      <w:lvlJc w:val="left"/>
      <w:pPr>
        <w:ind w:left="8208" w:hanging="360"/>
      </w:pPr>
      <w:rPr>
        <w:rFonts w:hint="default"/>
        <w:lang w:val="en-US" w:eastAsia="en-US" w:bidi="ar-SA"/>
      </w:rPr>
    </w:lvl>
  </w:abstractNum>
  <w:abstractNum w:abstractNumId="59" w15:restartNumberingAfterBreak="0">
    <w:nsid w:val="66E0851B"/>
    <w:multiLevelType w:val="multilevel"/>
    <w:tmpl w:val="00000000"/>
    <w:lvl w:ilvl="0">
      <w:start w:val="3"/>
      <w:numFmt w:val="decimal"/>
      <w:lvlText w:val="%1"/>
      <w:lvlJc w:val="left"/>
      <w:pPr>
        <w:ind w:left="1080" w:hanging="720"/>
        <w:jc w:val="left"/>
      </w:pPr>
      <w:rPr>
        <w:rFonts w:hint="default"/>
        <w:lang w:val="en-US" w:eastAsia="en-US" w:bidi="ar-SA"/>
      </w:rPr>
    </w:lvl>
    <w:lvl w:ilvl="1">
      <w:start w:val="7"/>
      <w:numFmt w:val="decimal"/>
      <w:lvlText w:val="%1.%2"/>
      <w:lvlJc w:val="left"/>
      <w:pPr>
        <w:ind w:left="1080" w:hanging="720"/>
        <w:jc w:val="left"/>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9" w:hanging="1080"/>
        <w:jc w:val="left"/>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8" w:hanging="1440"/>
        <w:jc w:val="left"/>
      </w:pPr>
      <w:rPr>
        <w:rFonts w:ascii="Arial" w:eastAsia="Arial" w:hAnsi="Arial" w:cs="Arial" w:hint="default"/>
        <w:b/>
        <w:bCs/>
        <w:i w:val="0"/>
        <w:iCs w:val="0"/>
        <w:spacing w:val="0"/>
        <w:w w:val="99"/>
        <w:sz w:val="22"/>
        <w:szCs w:val="22"/>
        <w:lang w:val="en-US" w:eastAsia="en-US" w:bidi="ar-SA"/>
      </w:rPr>
    </w:lvl>
    <w:lvl w:ilvl="4">
      <w:start w:val="1"/>
      <w:numFmt w:val="decimal"/>
      <w:lvlText w:val="%1.%2.%3.%4.%5"/>
      <w:lvlJc w:val="left"/>
      <w:pPr>
        <w:ind w:left="1799" w:hanging="1440"/>
        <w:jc w:val="left"/>
      </w:pPr>
      <w:rPr>
        <w:rFonts w:ascii="Arial" w:eastAsia="Arial" w:hAnsi="Arial" w:cs="Arial" w:hint="default"/>
        <w:b/>
        <w:bCs/>
        <w:i w:val="0"/>
        <w:iCs w:val="0"/>
        <w:spacing w:val="0"/>
        <w:w w:val="99"/>
        <w:sz w:val="22"/>
        <w:szCs w:val="22"/>
        <w:lang w:val="en-US" w:eastAsia="en-US" w:bidi="ar-SA"/>
      </w:rPr>
    </w:lvl>
    <w:lvl w:ilvl="5">
      <w:numFmt w:val="bullet"/>
      <w:lvlText w:val="•"/>
      <w:lvlJc w:val="left"/>
      <w:pPr>
        <w:ind w:left="4905" w:hanging="1440"/>
      </w:pPr>
      <w:rPr>
        <w:rFonts w:hint="default"/>
        <w:lang w:val="en-US" w:eastAsia="en-US" w:bidi="ar-SA"/>
      </w:rPr>
    </w:lvl>
    <w:lvl w:ilvl="6">
      <w:numFmt w:val="bullet"/>
      <w:lvlText w:val="•"/>
      <w:lvlJc w:val="left"/>
      <w:pPr>
        <w:ind w:left="5940" w:hanging="1440"/>
      </w:pPr>
      <w:rPr>
        <w:rFonts w:hint="default"/>
        <w:lang w:val="en-US" w:eastAsia="en-US" w:bidi="ar-SA"/>
      </w:rPr>
    </w:lvl>
    <w:lvl w:ilvl="7">
      <w:numFmt w:val="bullet"/>
      <w:lvlText w:val="•"/>
      <w:lvlJc w:val="left"/>
      <w:pPr>
        <w:ind w:left="6975" w:hanging="1440"/>
      </w:pPr>
      <w:rPr>
        <w:rFonts w:hint="default"/>
        <w:lang w:val="en-US" w:eastAsia="en-US" w:bidi="ar-SA"/>
      </w:rPr>
    </w:lvl>
    <w:lvl w:ilvl="8">
      <w:numFmt w:val="bullet"/>
      <w:lvlText w:val="•"/>
      <w:lvlJc w:val="left"/>
      <w:pPr>
        <w:ind w:left="8010" w:hanging="1440"/>
      </w:pPr>
      <w:rPr>
        <w:rFonts w:hint="default"/>
        <w:lang w:val="en-US" w:eastAsia="en-US" w:bidi="ar-SA"/>
      </w:rPr>
    </w:lvl>
  </w:abstractNum>
  <w:abstractNum w:abstractNumId="60" w15:restartNumberingAfterBreak="0">
    <w:nsid w:val="6AF88AA7"/>
    <w:multiLevelType w:val="hybridMultilevel"/>
    <w:tmpl w:val="00000000"/>
    <w:lvl w:ilvl="0" w:tplc="E2AEDF8E">
      <w:numFmt w:val="bullet"/>
      <w:lvlText w:val="•"/>
      <w:lvlJc w:val="left"/>
      <w:pPr>
        <w:ind w:left="323" w:hanging="217"/>
      </w:pPr>
      <w:rPr>
        <w:rFonts w:ascii="Calibri" w:eastAsia="Calibri" w:hAnsi="Calibri" w:cs="Calibri" w:hint="default"/>
        <w:b w:val="0"/>
        <w:bCs w:val="0"/>
        <w:i w:val="0"/>
        <w:iCs w:val="0"/>
        <w:spacing w:val="0"/>
        <w:w w:val="92"/>
        <w:sz w:val="20"/>
        <w:szCs w:val="20"/>
        <w:lang w:val="en-US" w:eastAsia="en-US" w:bidi="ar-SA"/>
      </w:rPr>
    </w:lvl>
    <w:lvl w:ilvl="1" w:tplc="DFB8599A">
      <w:numFmt w:val="bullet"/>
      <w:lvlText w:val="•"/>
      <w:lvlJc w:val="left"/>
      <w:pPr>
        <w:ind w:left="1223" w:hanging="217"/>
      </w:pPr>
      <w:rPr>
        <w:rFonts w:hint="default"/>
        <w:lang w:val="en-US" w:eastAsia="en-US" w:bidi="ar-SA"/>
      </w:rPr>
    </w:lvl>
    <w:lvl w:ilvl="2" w:tplc="BF387B6E">
      <w:numFmt w:val="bullet"/>
      <w:lvlText w:val="•"/>
      <w:lvlJc w:val="left"/>
      <w:pPr>
        <w:ind w:left="2126" w:hanging="217"/>
      </w:pPr>
      <w:rPr>
        <w:rFonts w:hint="default"/>
        <w:lang w:val="en-US" w:eastAsia="en-US" w:bidi="ar-SA"/>
      </w:rPr>
    </w:lvl>
    <w:lvl w:ilvl="3" w:tplc="B7C0BAEA">
      <w:numFmt w:val="bullet"/>
      <w:lvlText w:val="•"/>
      <w:lvlJc w:val="left"/>
      <w:pPr>
        <w:ind w:left="3029" w:hanging="217"/>
      </w:pPr>
      <w:rPr>
        <w:rFonts w:hint="default"/>
        <w:lang w:val="en-US" w:eastAsia="en-US" w:bidi="ar-SA"/>
      </w:rPr>
    </w:lvl>
    <w:lvl w:ilvl="4" w:tplc="3438D04C">
      <w:numFmt w:val="bullet"/>
      <w:lvlText w:val="•"/>
      <w:lvlJc w:val="left"/>
      <w:pPr>
        <w:ind w:left="3932" w:hanging="217"/>
      </w:pPr>
      <w:rPr>
        <w:rFonts w:hint="default"/>
        <w:lang w:val="en-US" w:eastAsia="en-US" w:bidi="ar-SA"/>
      </w:rPr>
    </w:lvl>
    <w:lvl w:ilvl="5" w:tplc="AD344F20">
      <w:numFmt w:val="bullet"/>
      <w:lvlText w:val="•"/>
      <w:lvlJc w:val="left"/>
      <w:pPr>
        <w:ind w:left="4835" w:hanging="217"/>
      </w:pPr>
      <w:rPr>
        <w:rFonts w:hint="default"/>
        <w:lang w:val="en-US" w:eastAsia="en-US" w:bidi="ar-SA"/>
      </w:rPr>
    </w:lvl>
    <w:lvl w:ilvl="6" w:tplc="017EBAEC">
      <w:numFmt w:val="bullet"/>
      <w:lvlText w:val="•"/>
      <w:lvlJc w:val="left"/>
      <w:pPr>
        <w:ind w:left="5738" w:hanging="217"/>
      </w:pPr>
      <w:rPr>
        <w:rFonts w:hint="default"/>
        <w:lang w:val="en-US" w:eastAsia="en-US" w:bidi="ar-SA"/>
      </w:rPr>
    </w:lvl>
    <w:lvl w:ilvl="7" w:tplc="91C604D8">
      <w:numFmt w:val="bullet"/>
      <w:lvlText w:val="•"/>
      <w:lvlJc w:val="left"/>
      <w:pPr>
        <w:ind w:left="6641" w:hanging="217"/>
      </w:pPr>
      <w:rPr>
        <w:rFonts w:hint="default"/>
        <w:lang w:val="en-US" w:eastAsia="en-US" w:bidi="ar-SA"/>
      </w:rPr>
    </w:lvl>
    <w:lvl w:ilvl="8" w:tplc="27B84C60">
      <w:numFmt w:val="bullet"/>
      <w:lvlText w:val="•"/>
      <w:lvlJc w:val="left"/>
      <w:pPr>
        <w:ind w:left="7544" w:hanging="217"/>
      </w:pPr>
      <w:rPr>
        <w:rFonts w:hint="default"/>
        <w:lang w:val="en-US" w:eastAsia="en-US" w:bidi="ar-SA"/>
      </w:rPr>
    </w:lvl>
  </w:abstractNum>
  <w:abstractNum w:abstractNumId="61" w15:restartNumberingAfterBreak="0">
    <w:nsid w:val="6F83EDCF"/>
    <w:multiLevelType w:val="multilevel"/>
    <w:tmpl w:val="00000000"/>
    <w:lvl w:ilvl="0">
      <w:start w:val="3"/>
      <w:numFmt w:val="decimal"/>
      <w:lvlText w:val="%1"/>
      <w:lvlJc w:val="left"/>
      <w:pPr>
        <w:ind w:left="2520" w:hanging="1080"/>
        <w:jc w:val="left"/>
      </w:pPr>
      <w:rPr>
        <w:rFonts w:hint="default"/>
        <w:lang w:val="en-US" w:eastAsia="en-US" w:bidi="ar-SA"/>
      </w:rPr>
    </w:lvl>
    <w:lvl w:ilvl="1">
      <w:start w:val="14"/>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62" w15:restartNumberingAfterBreak="0">
    <w:nsid w:val="72354753"/>
    <w:multiLevelType w:val="multilevel"/>
    <w:tmpl w:val="00000000"/>
    <w:lvl w:ilvl="0">
      <w:start w:val="1"/>
      <w:numFmt w:val="decimal"/>
      <w:lvlText w:val="%1."/>
      <w:lvlJc w:val="left"/>
      <w:pPr>
        <w:ind w:left="2520" w:hanging="1440"/>
        <w:jc w:val="left"/>
      </w:pPr>
      <w:rPr>
        <w:rFonts w:ascii="Times New Roman" w:eastAsia="Times New Roman" w:hAnsi="Times New Roman" w:cs="Times New Roman" w:hint="default"/>
        <w:b/>
        <w:bCs/>
        <w:i w:val="0"/>
        <w:iCs w:val="0"/>
        <w:spacing w:val="0"/>
        <w:w w:val="100"/>
        <w:sz w:val="20"/>
        <w:szCs w:val="20"/>
        <w:lang w:val="en-US" w:eastAsia="en-US" w:bidi="ar-SA"/>
      </w:rPr>
    </w:lvl>
    <w:lvl w:ilvl="1">
      <w:start w:val="1"/>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63" w15:restartNumberingAfterBreak="0">
    <w:nsid w:val="7407B203"/>
    <w:multiLevelType w:val="hybridMultilevel"/>
    <w:tmpl w:val="00000000"/>
    <w:lvl w:ilvl="0" w:tplc="CABADA72">
      <w:numFmt w:val="bullet"/>
      <w:lvlText w:val="•"/>
      <w:lvlJc w:val="left"/>
      <w:pPr>
        <w:ind w:left="322" w:hanging="217"/>
      </w:pPr>
      <w:rPr>
        <w:rFonts w:ascii="Calibri" w:eastAsia="Calibri" w:hAnsi="Calibri" w:cs="Calibri" w:hint="default"/>
        <w:b w:val="0"/>
        <w:bCs w:val="0"/>
        <w:i w:val="0"/>
        <w:iCs w:val="0"/>
        <w:spacing w:val="0"/>
        <w:w w:val="92"/>
        <w:sz w:val="20"/>
        <w:szCs w:val="20"/>
        <w:lang w:val="en-US" w:eastAsia="en-US" w:bidi="ar-SA"/>
      </w:rPr>
    </w:lvl>
    <w:lvl w:ilvl="1" w:tplc="C3620250">
      <w:numFmt w:val="bullet"/>
      <w:lvlText w:val="•"/>
      <w:lvlJc w:val="left"/>
      <w:pPr>
        <w:ind w:left="1223" w:hanging="217"/>
      </w:pPr>
      <w:rPr>
        <w:rFonts w:hint="default"/>
        <w:lang w:val="en-US" w:eastAsia="en-US" w:bidi="ar-SA"/>
      </w:rPr>
    </w:lvl>
    <w:lvl w:ilvl="2" w:tplc="FE1E89EE">
      <w:numFmt w:val="bullet"/>
      <w:lvlText w:val="•"/>
      <w:lvlJc w:val="left"/>
      <w:pPr>
        <w:ind w:left="2126" w:hanging="217"/>
      </w:pPr>
      <w:rPr>
        <w:rFonts w:hint="default"/>
        <w:lang w:val="en-US" w:eastAsia="en-US" w:bidi="ar-SA"/>
      </w:rPr>
    </w:lvl>
    <w:lvl w:ilvl="3" w:tplc="E7BEED5E">
      <w:numFmt w:val="bullet"/>
      <w:lvlText w:val="•"/>
      <w:lvlJc w:val="left"/>
      <w:pPr>
        <w:ind w:left="3029" w:hanging="217"/>
      </w:pPr>
      <w:rPr>
        <w:rFonts w:hint="default"/>
        <w:lang w:val="en-US" w:eastAsia="en-US" w:bidi="ar-SA"/>
      </w:rPr>
    </w:lvl>
    <w:lvl w:ilvl="4" w:tplc="B866AE66">
      <w:numFmt w:val="bullet"/>
      <w:lvlText w:val="•"/>
      <w:lvlJc w:val="left"/>
      <w:pPr>
        <w:ind w:left="3932" w:hanging="217"/>
      </w:pPr>
      <w:rPr>
        <w:rFonts w:hint="default"/>
        <w:lang w:val="en-US" w:eastAsia="en-US" w:bidi="ar-SA"/>
      </w:rPr>
    </w:lvl>
    <w:lvl w:ilvl="5" w:tplc="F8D81802">
      <w:numFmt w:val="bullet"/>
      <w:lvlText w:val="•"/>
      <w:lvlJc w:val="left"/>
      <w:pPr>
        <w:ind w:left="4835" w:hanging="217"/>
      </w:pPr>
      <w:rPr>
        <w:rFonts w:hint="default"/>
        <w:lang w:val="en-US" w:eastAsia="en-US" w:bidi="ar-SA"/>
      </w:rPr>
    </w:lvl>
    <w:lvl w:ilvl="6" w:tplc="51A8F392">
      <w:numFmt w:val="bullet"/>
      <w:lvlText w:val="•"/>
      <w:lvlJc w:val="left"/>
      <w:pPr>
        <w:ind w:left="5738" w:hanging="217"/>
      </w:pPr>
      <w:rPr>
        <w:rFonts w:hint="default"/>
        <w:lang w:val="en-US" w:eastAsia="en-US" w:bidi="ar-SA"/>
      </w:rPr>
    </w:lvl>
    <w:lvl w:ilvl="7" w:tplc="BAC21726">
      <w:numFmt w:val="bullet"/>
      <w:lvlText w:val="•"/>
      <w:lvlJc w:val="left"/>
      <w:pPr>
        <w:ind w:left="6641" w:hanging="217"/>
      </w:pPr>
      <w:rPr>
        <w:rFonts w:hint="default"/>
        <w:lang w:val="en-US" w:eastAsia="en-US" w:bidi="ar-SA"/>
      </w:rPr>
    </w:lvl>
    <w:lvl w:ilvl="8" w:tplc="95740EB8">
      <w:numFmt w:val="bullet"/>
      <w:lvlText w:val="•"/>
      <w:lvlJc w:val="left"/>
      <w:pPr>
        <w:ind w:left="7544" w:hanging="217"/>
      </w:pPr>
      <w:rPr>
        <w:rFonts w:hint="default"/>
        <w:lang w:val="en-US" w:eastAsia="en-US" w:bidi="ar-SA"/>
      </w:rPr>
    </w:lvl>
  </w:abstractNum>
  <w:abstractNum w:abstractNumId="64" w15:restartNumberingAfterBreak="0">
    <w:nsid w:val="76FDC7C4"/>
    <w:multiLevelType w:val="multilevel"/>
    <w:tmpl w:val="00000000"/>
    <w:lvl w:ilvl="0">
      <w:start w:val="3"/>
      <w:numFmt w:val="decimal"/>
      <w:lvlText w:val="%1"/>
      <w:lvlJc w:val="left"/>
      <w:pPr>
        <w:ind w:left="1080" w:hanging="720"/>
        <w:jc w:val="left"/>
      </w:pPr>
      <w:rPr>
        <w:rFonts w:hint="default"/>
        <w:lang w:val="en-US" w:eastAsia="en-US" w:bidi="ar-SA"/>
      </w:rPr>
    </w:lvl>
    <w:lvl w:ilvl="1">
      <w:start w:val="11"/>
      <w:numFmt w:val="decimal"/>
      <w:lvlText w:val="%1.%2."/>
      <w:lvlJc w:val="left"/>
      <w:pPr>
        <w:ind w:left="1080" w:hanging="720"/>
        <w:jc w:val="left"/>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9" w:hanging="1080"/>
        <w:jc w:val="left"/>
      </w:pPr>
      <w:rPr>
        <w:rFonts w:ascii="Arial" w:eastAsia="Arial" w:hAnsi="Arial" w:cs="Arial" w:hint="default"/>
        <w:b/>
        <w:bCs/>
        <w:i w:val="0"/>
        <w:iCs w:val="0"/>
        <w:spacing w:val="0"/>
        <w:w w:val="99"/>
        <w:sz w:val="22"/>
        <w:szCs w:val="22"/>
        <w:lang w:val="en-US" w:eastAsia="en-US" w:bidi="ar-SA"/>
      </w:rPr>
    </w:lvl>
    <w:lvl w:ilvl="3">
      <w:numFmt w:val="bullet"/>
      <w:lvlText w:val="•"/>
      <w:lvlJc w:val="left"/>
      <w:pPr>
        <w:ind w:left="3360" w:hanging="1080"/>
      </w:pPr>
      <w:rPr>
        <w:rFonts w:hint="default"/>
        <w:lang w:val="en-US" w:eastAsia="en-US" w:bidi="ar-SA"/>
      </w:rPr>
    </w:lvl>
    <w:lvl w:ilvl="4">
      <w:numFmt w:val="bullet"/>
      <w:lvlText w:val="•"/>
      <w:lvlJc w:val="left"/>
      <w:pPr>
        <w:ind w:left="4320" w:hanging="1080"/>
      </w:pPr>
      <w:rPr>
        <w:rFonts w:hint="default"/>
        <w:lang w:val="en-US" w:eastAsia="en-US" w:bidi="ar-SA"/>
      </w:rPr>
    </w:lvl>
    <w:lvl w:ilvl="5">
      <w:numFmt w:val="bullet"/>
      <w:lvlText w:val="•"/>
      <w:lvlJc w:val="left"/>
      <w:pPr>
        <w:ind w:left="5280" w:hanging="1080"/>
      </w:pPr>
      <w:rPr>
        <w:rFonts w:hint="default"/>
        <w:lang w:val="en-US" w:eastAsia="en-US" w:bidi="ar-SA"/>
      </w:rPr>
    </w:lvl>
    <w:lvl w:ilvl="6">
      <w:numFmt w:val="bullet"/>
      <w:lvlText w:val="•"/>
      <w:lvlJc w:val="left"/>
      <w:pPr>
        <w:ind w:left="6240" w:hanging="1080"/>
      </w:pPr>
      <w:rPr>
        <w:rFonts w:hint="default"/>
        <w:lang w:val="en-US" w:eastAsia="en-US" w:bidi="ar-SA"/>
      </w:rPr>
    </w:lvl>
    <w:lvl w:ilvl="7">
      <w:numFmt w:val="bullet"/>
      <w:lvlText w:val="•"/>
      <w:lvlJc w:val="left"/>
      <w:pPr>
        <w:ind w:left="7200" w:hanging="1080"/>
      </w:pPr>
      <w:rPr>
        <w:rFonts w:hint="default"/>
        <w:lang w:val="en-US" w:eastAsia="en-US" w:bidi="ar-SA"/>
      </w:rPr>
    </w:lvl>
    <w:lvl w:ilvl="8">
      <w:numFmt w:val="bullet"/>
      <w:lvlText w:val="•"/>
      <w:lvlJc w:val="left"/>
      <w:pPr>
        <w:ind w:left="8160" w:hanging="1080"/>
      </w:pPr>
      <w:rPr>
        <w:rFonts w:hint="default"/>
        <w:lang w:val="en-US" w:eastAsia="en-US" w:bidi="ar-SA"/>
      </w:rPr>
    </w:lvl>
  </w:abstractNum>
  <w:abstractNum w:abstractNumId="65" w15:restartNumberingAfterBreak="0">
    <w:nsid w:val="77DDFFEE"/>
    <w:multiLevelType w:val="hybridMultilevel"/>
    <w:tmpl w:val="00000000"/>
    <w:lvl w:ilvl="0" w:tplc="C3EE38B0">
      <w:numFmt w:val="bullet"/>
      <w:lvlText w:val="•"/>
      <w:lvlJc w:val="left"/>
      <w:pPr>
        <w:ind w:left="323" w:hanging="217"/>
      </w:pPr>
      <w:rPr>
        <w:rFonts w:ascii="Calibri" w:eastAsia="Calibri" w:hAnsi="Calibri" w:cs="Calibri" w:hint="default"/>
        <w:b w:val="0"/>
        <w:bCs w:val="0"/>
        <w:i w:val="0"/>
        <w:iCs w:val="0"/>
        <w:spacing w:val="0"/>
        <w:w w:val="92"/>
        <w:sz w:val="20"/>
        <w:szCs w:val="20"/>
        <w:lang w:val="en-US" w:eastAsia="en-US" w:bidi="ar-SA"/>
      </w:rPr>
    </w:lvl>
    <w:lvl w:ilvl="1" w:tplc="03B6A660">
      <w:numFmt w:val="bullet"/>
      <w:lvlText w:val="•"/>
      <w:lvlJc w:val="left"/>
      <w:pPr>
        <w:ind w:left="1223" w:hanging="217"/>
      </w:pPr>
      <w:rPr>
        <w:rFonts w:hint="default"/>
        <w:lang w:val="en-US" w:eastAsia="en-US" w:bidi="ar-SA"/>
      </w:rPr>
    </w:lvl>
    <w:lvl w:ilvl="2" w:tplc="221E237A">
      <w:numFmt w:val="bullet"/>
      <w:lvlText w:val="•"/>
      <w:lvlJc w:val="left"/>
      <w:pPr>
        <w:ind w:left="2126" w:hanging="217"/>
      </w:pPr>
      <w:rPr>
        <w:rFonts w:hint="default"/>
        <w:lang w:val="en-US" w:eastAsia="en-US" w:bidi="ar-SA"/>
      </w:rPr>
    </w:lvl>
    <w:lvl w:ilvl="3" w:tplc="6BB212F2">
      <w:numFmt w:val="bullet"/>
      <w:lvlText w:val="•"/>
      <w:lvlJc w:val="left"/>
      <w:pPr>
        <w:ind w:left="3029" w:hanging="217"/>
      </w:pPr>
      <w:rPr>
        <w:rFonts w:hint="default"/>
        <w:lang w:val="en-US" w:eastAsia="en-US" w:bidi="ar-SA"/>
      </w:rPr>
    </w:lvl>
    <w:lvl w:ilvl="4" w:tplc="2468F82E">
      <w:numFmt w:val="bullet"/>
      <w:lvlText w:val="•"/>
      <w:lvlJc w:val="left"/>
      <w:pPr>
        <w:ind w:left="3932" w:hanging="217"/>
      </w:pPr>
      <w:rPr>
        <w:rFonts w:hint="default"/>
        <w:lang w:val="en-US" w:eastAsia="en-US" w:bidi="ar-SA"/>
      </w:rPr>
    </w:lvl>
    <w:lvl w:ilvl="5" w:tplc="C986B96A">
      <w:numFmt w:val="bullet"/>
      <w:lvlText w:val="•"/>
      <w:lvlJc w:val="left"/>
      <w:pPr>
        <w:ind w:left="4835" w:hanging="217"/>
      </w:pPr>
      <w:rPr>
        <w:rFonts w:hint="default"/>
        <w:lang w:val="en-US" w:eastAsia="en-US" w:bidi="ar-SA"/>
      </w:rPr>
    </w:lvl>
    <w:lvl w:ilvl="6" w:tplc="CEFC1DE2">
      <w:numFmt w:val="bullet"/>
      <w:lvlText w:val="•"/>
      <w:lvlJc w:val="left"/>
      <w:pPr>
        <w:ind w:left="5738" w:hanging="217"/>
      </w:pPr>
      <w:rPr>
        <w:rFonts w:hint="default"/>
        <w:lang w:val="en-US" w:eastAsia="en-US" w:bidi="ar-SA"/>
      </w:rPr>
    </w:lvl>
    <w:lvl w:ilvl="7" w:tplc="C336690C">
      <w:numFmt w:val="bullet"/>
      <w:lvlText w:val="•"/>
      <w:lvlJc w:val="left"/>
      <w:pPr>
        <w:ind w:left="6641" w:hanging="217"/>
      </w:pPr>
      <w:rPr>
        <w:rFonts w:hint="default"/>
        <w:lang w:val="en-US" w:eastAsia="en-US" w:bidi="ar-SA"/>
      </w:rPr>
    </w:lvl>
    <w:lvl w:ilvl="8" w:tplc="72E8CCC2">
      <w:numFmt w:val="bullet"/>
      <w:lvlText w:val="•"/>
      <w:lvlJc w:val="left"/>
      <w:pPr>
        <w:ind w:left="7544" w:hanging="217"/>
      </w:pPr>
      <w:rPr>
        <w:rFonts w:hint="default"/>
        <w:lang w:val="en-US" w:eastAsia="en-US" w:bidi="ar-SA"/>
      </w:rPr>
    </w:lvl>
  </w:abstractNum>
  <w:abstractNum w:abstractNumId="66" w15:restartNumberingAfterBreak="0">
    <w:nsid w:val="780DE081"/>
    <w:multiLevelType w:val="multilevel"/>
    <w:tmpl w:val="00000000"/>
    <w:lvl w:ilvl="0">
      <w:start w:val="3"/>
      <w:numFmt w:val="decimal"/>
      <w:lvlText w:val="%1"/>
      <w:lvlJc w:val="left"/>
      <w:pPr>
        <w:ind w:left="2520" w:hanging="1080"/>
        <w:jc w:val="left"/>
      </w:pPr>
      <w:rPr>
        <w:rFonts w:hint="default"/>
        <w:lang w:val="en-US" w:eastAsia="en-US" w:bidi="ar-SA"/>
      </w:rPr>
    </w:lvl>
    <w:lvl w:ilvl="1">
      <w:start w:val="21"/>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67" w15:restartNumberingAfterBreak="0">
    <w:nsid w:val="7968FB9F"/>
    <w:multiLevelType w:val="multilevel"/>
    <w:tmpl w:val="00000000"/>
    <w:lvl w:ilvl="0">
      <w:start w:val="2"/>
      <w:numFmt w:val="decimal"/>
      <w:lvlText w:val="%1"/>
      <w:lvlJc w:val="left"/>
      <w:pPr>
        <w:ind w:left="2520" w:hanging="1440"/>
        <w:jc w:val="left"/>
      </w:pPr>
      <w:rPr>
        <w:rFonts w:ascii="Times New Roman" w:eastAsia="Times New Roman" w:hAnsi="Times New Roman" w:cs="Times New Roman" w:hint="default"/>
        <w:b/>
        <w:bCs/>
        <w:i w:val="0"/>
        <w:iCs w:val="0"/>
        <w:spacing w:val="0"/>
        <w:w w:val="100"/>
        <w:sz w:val="20"/>
        <w:szCs w:val="20"/>
        <w:lang w:val="en-US" w:eastAsia="en-US" w:bidi="ar-SA"/>
      </w:rPr>
    </w:lvl>
    <w:lvl w:ilvl="1">
      <w:start w:val="1"/>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68" w15:restartNumberingAfterBreak="0">
    <w:nsid w:val="798B734C"/>
    <w:multiLevelType w:val="hybridMultilevel"/>
    <w:tmpl w:val="00000000"/>
    <w:lvl w:ilvl="0" w:tplc="FCEA3F48">
      <w:numFmt w:val="bullet"/>
      <w:lvlText w:val="•"/>
      <w:lvlJc w:val="left"/>
      <w:pPr>
        <w:ind w:left="395" w:hanging="288"/>
      </w:pPr>
      <w:rPr>
        <w:rFonts w:ascii="Calibri" w:eastAsia="Calibri" w:hAnsi="Calibri" w:cs="Calibri" w:hint="default"/>
        <w:b w:val="0"/>
        <w:bCs w:val="0"/>
        <w:i w:val="0"/>
        <w:iCs w:val="0"/>
        <w:spacing w:val="0"/>
        <w:w w:val="91"/>
        <w:sz w:val="20"/>
        <w:szCs w:val="20"/>
        <w:lang w:val="en-US" w:eastAsia="en-US" w:bidi="ar-SA"/>
      </w:rPr>
    </w:lvl>
    <w:lvl w:ilvl="1" w:tplc="F6801CB2">
      <w:numFmt w:val="bullet"/>
      <w:lvlText w:val="•"/>
      <w:lvlJc w:val="left"/>
      <w:pPr>
        <w:ind w:left="710" w:hanging="288"/>
      </w:pPr>
      <w:rPr>
        <w:rFonts w:hint="default"/>
        <w:lang w:val="en-US" w:eastAsia="en-US" w:bidi="ar-SA"/>
      </w:rPr>
    </w:lvl>
    <w:lvl w:ilvl="2" w:tplc="3208A77E">
      <w:numFmt w:val="bullet"/>
      <w:lvlText w:val="•"/>
      <w:lvlJc w:val="left"/>
      <w:pPr>
        <w:ind w:left="1020" w:hanging="288"/>
      </w:pPr>
      <w:rPr>
        <w:rFonts w:hint="default"/>
        <w:lang w:val="en-US" w:eastAsia="en-US" w:bidi="ar-SA"/>
      </w:rPr>
    </w:lvl>
    <w:lvl w:ilvl="3" w:tplc="36A6E06A">
      <w:numFmt w:val="bullet"/>
      <w:lvlText w:val="•"/>
      <w:lvlJc w:val="left"/>
      <w:pPr>
        <w:ind w:left="1330" w:hanging="288"/>
      </w:pPr>
      <w:rPr>
        <w:rFonts w:hint="default"/>
        <w:lang w:val="en-US" w:eastAsia="en-US" w:bidi="ar-SA"/>
      </w:rPr>
    </w:lvl>
    <w:lvl w:ilvl="4" w:tplc="E0084606">
      <w:numFmt w:val="bullet"/>
      <w:lvlText w:val="•"/>
      <w:lvlJc w:val="left"/>
      <w:pPr>
        <w:ind w:left="1640" w:hanging="288"/>
      </w:pPr>
      <w:rPr>
        <w:rFonts w:hint="default"/>
        <w:lang w:val="en-US" w:eastAsia="en-US" w:bidi="ar-SA"/>
      </w:rPr>
    </w:lvl>
    <w:lvl w:ilvl="5" w:tplc="DCBC9200">
      <w:numFmt w:val="bullet"/>
      <w:lvlText w:val="•"/>
      <w:lvlJc w:val="left"/>
      <w:pPr>
        <w:ind w:left="1950" w:hanging="288"/>
      </w:pPr>
      <w:rPr>
        <w:rFonts w:hint="default"/>
        <w:lang w:val="en-US" w:eastAsia="en-US" w:bidi="ar-SA"/>
      </w:rPr>
    </w:lvl>
    <w:lvl w:ilvl="6" w:tplc="8806B100">
      <w:numFmt w:val="bullet"/>
      <w:lvlText w:val="•"/>
      <w:lvlJc w:val="left"/>
      <w:pPr>
        <w:ind w:left="2260" w:hanging="288"/>
      </w:pPr>
      <w:rPr>
        <w:rFonts w:hint="default"/>
        <w:lang w:val="en-US" w:eastAsia="en-US" w:bidi="ar-SA"/>
      </w:rPr>
    </w:lvl>
    <w:lvl w:ilvl="7" w:tplc="FD60EC9A">
      <w:numFmt w:val="bullet"/>
      <w:lvlText w:val="•"/>
      <w:lvlJc w:val="left"/>
      <w:pPr>
        <w:ind w:left="2570" w:hanging="288"/>
      </w:pPr>
      <w:rPr>
        <w:rFonts w:hint="default"/>
        <w:lang w:val="en-US" w:eastAsia="en-US" w:bidi="ar-SA"/>
      </w:rPr>
    </w:lvl>
    <w:lvl w:ilvl="8" w:tplc="98B00BCC">
      <w:numFmt w:val="bullet"/>
      <w:lvlText w:val="•"/>
      <w:lvlJc w:val="left"/>
      <w:pPr>
        <w:ind w:left="2880" w:hanging="288"/>
      </w:pPr>
      <w:rPr>
        <w:rFonts w:hint="default"/>
        <w:lang w:val="en-US" w:eastAsia="en-US" w:bidi="ar-SA"/>
      </w:rPr>
    </w:lvl>
  </w:abstractNum>
  <w:abstractNum w:abstractNumId="69" w15:restartNumberingAfterBreak="0">
    <w:nsid w:val="7B154994"/>
    <w:multiLevelType w:val="hybridMultilevel"/>
    <w:tmpl w:val="00000000"/>
    <w:lvl w:ilvl="0" w:tplc="25BADAA8">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1242ACD4">
      <w:numFmt w:val="bullet"/>
      <w:lvlText w:val="•"/>
      <w:lvlJc w:val="left"/>
      <w:pPr>
        <w:ind w:left="710" w:hanging="288"/>
      </w:pPr>
      <w:rPr>
        <w:rFonts w:hint="default"/>
        <w:lang w:val="en-US" w:eastAsia="en-US" w:bidi="ar-SA"/>
      </w:rPr>
    </w:lvl>
    <w:lvl w:ilvl="2" w:tplc="C8A27E46">
      <w:numFmt w:val="bullet"/>
      <w:lvlText w:val="•"/>
      <w:lvlJc w:val="left"/>
      <w:pPr>
        <w:ind w:left="1020" w:hanging="288"/>
      </w:pPr>
      <w:rPr>
        <w:rFonts w:hint="default"/>
        <w:lang w:val="en-US" w:eastAsia="en-US" w:bidi="ar-SA"/>
      </w:rPr>
    </w:lvl>
    <w:lvl w:ilvl="3" w:tplc="AEB8676C">
      <w:numFmt w:val="bullet"/>
      <w:lvlText w:val="•"/>
      <w:lvlJc w:val="left"/>
      <w:pPr>
        <w:ind w:left="1330" w:hanging="288"/>
      </w:pPr>
      <w:rPr>
        <w:rFonts w:hint="default"/>
        <w:lang w:val="en-US" w:eastAsia="en-US" w:bidi="ar-SA"/>
      </w:rPr>
    </w:lvl>
    <w:lvl w:ilvl="4" w:tplc="FB664096">
      <w:numFmt w:val="bullet"/>
      <w:lvlText w:val="•"/>
      <w:lvlJc w:val="left"/>
      <w:pPr>
        <w:ind w:left="1640" w:hanging="288"/>
      </w:pPr>
      <w:rPr>
        <w:rFonts w:hint="default"/>
        <w:lang w:val="en-US" w:eastAsia="en-US" w:bidi="ar-SA"/>
      </w:rPr>
    </w:lvl>
    <w:lvl w:ilvl="5" w:tplc="045CA0A6">
      <w:numFmt w:val="bullet"/>
      <w:lvlText w:val="•"/>
      <w:lvlJc w:val="left"/>
      <w:pPr>
        <w:ind w:left="1950" w:hanging="288"/>
      </w:pPr>
      <w:rPr>
        <w:rFonts w:hint="default"/>
        <w:lang w:val="en-US" w:eastAsia="en-US" w:bidi="ar-SA"/>
      </w:rPr>
    </w:lvl>
    <w:lvl w:ilvl="6" w:tplc="8938C154">
      <w:numFmt w:val="bullet"/>
      <w:lvlText w:val="•"/>
      <w:lvlJc w:val="left"/>
      <w:pPr>
        <w:ind w:left="2260" w:hanging="288"/>
      </w:pPr>
      <w:rPr>
        <w:rFonts w:hint="default"/>
        <w:lang w:val="en-US" w:eastAsia="en-US" w:bidi="ar-SA"/>
      </w:rPr>
    </w:lvl>
    <w:lvl w:ilvl="7" w:tplc="3288D2F0">
      <w:numFmt w:val="bullet"/>
      <w:lvlText w:val="•"/>
      <w:lvlJc w:val="left"/>
      <w:pPr>
        <w:ind w:left="2570" w:hanging="288"/>
      </w:pPr>
      <w:rPr>
        <w:rFonts w:hint="default"/>
        <w:lang w:val="en-US" w:eastAsia="en-US" w:bidi="ar-SA"/>
      </w:rPr>
    </w:lvl>
    <w:lvl w:ilvl="8" w:tplc="E1424CB6">
      <w:numFmt w:val="bullet"/>
      <w:lvlText w:val="•"/>
      <w:lvlJc w:val="left"/>
      <w:pPr>
        <w:ind w:left="2880" w:hanging="288"/>
      </w:pPr>
      <w:rPr>
        <w:rFonts w:hint="default"/>
        <w:lang w:val="en-US" w:eastAsia="en-US" w:bidi="ar-SA"/>
      </w:rPr>
    </w:lvl>
  </w:abstractNum>
  <w:abstractNum w:abstractNumId="70" w15:restartNumberingAfterBreak="0">
    <w:nsid w:val="7B411273"/>
    <w:multiLevelType w:val="hybridMultilevel"/>
    <w:tmpl w:val="00000000"/>
    <w:lvl w:ilvl="0" w:tplc="A3C09BE2">
      <w:start w:val="1"/>
      <w:numFmt w:val="upperLetter"/>
      <w:lvlText w:val="%1."/>
      <w:lvlJc w:val="left"/>
      <w:pPr>
        <w:ind w:left="349" w:hanging="244"/>
        <w:jc w:val="left"/>
      </w:pPr>
      <w:rPr>
        <w:rFonts w:ascii="Arial" w:eastAsia="Arial" w:hAnsi="Arial" w:cs="Arial" w:hint="default"/>
        <w:b w:val="0"/>
        <w:bCs w:val="0"/>
        <w:i w:val="0"/>
        <w:iCs w:val="0"/>
        <w:spacing w:val="-1"/>
        <w:w w:val="100"/>
        <w:sz w:val="20"/>
        <w:szCs w:val="20"/>
        <w:lang w:val="en-US" w:eastAsia="en-US" w:bidi="ar-SA"/>
      </w:rPr>
    </w:lvl>
    <w:lvl w:ilvl="1" w:tplc="B01A567E">
      <w:numFmt w:val="bullet"/>
      <w:lvlText w:val="•"/>
      <w:lvlJc w:val="left"/>
      <w:pPr>
        <w:ind w:left="597" w:hanging="244"/>
      </w:pPr>
      <w:rPr>
        <w:rFonts w:hint="default"/>
        <w:lang w:val="en-US" w:eastAsia="en-US" w:bidi="ar-SA"/>
      </w:rPr>
    </w:lvl>
    <w:lvl w:ilvl="2" w:tplc="78C8EB8A">
      <w:numFmt w:val="bullet"/>
      <w:lvlText w:val="•"/>
      <w:lvlJc w:val="left"/>
      <w:pPr>
        <w:ind w:left="855" w:hanging="244"/>
      </w:pPr>
      <w:rPr>
        <w:rFonts w:hint="default"/>
        <w:lang w:val="en-US" w:eastAsia="en-US" w:bidi="ar-SA"/>
      </w:rPr>
    </w:lvl>
    <w:lvl w:ilvl="3" w:tplc="A6104C02">
      <w:numFmt w:val="bullet"/>
      <w:lvlText w:val="•"/>
      <w:lvlJc w:val="left"/>
      <w:pPr>
        <w:ind w:left="1112" w:hanging="244"/>
      </w:pPr>
      <w:rPr>
        <w:rFonts w:hint="default"/>
        <w:lang w:val="en-US" w:eastAsia="en-US" w:bidi="ar-SA"/>
      </w:rPr>
    </w:lvl>
    <w:lvl w:ilvl="4" w:tplc="4A3AF28A">
      <w:numFmt w:val="bullet"/>
      <w:lvlText w:val="•"/>
      <w:lvlJc w:val="left"/>
      <w:pPr>
        <w:ind w:left="1370" w:hanging="244"/>
      </w:pPr>
      <w:rPr>
        <w:rFonts w:hint="default"/>
        <w:lang w:val="en-US" w:eastAsia="en-US" w:bidi="ar-SA"/>
      </w:rPr>
    </w:lvl>
    <w:lvl w:ilvl="5" w:tplc="603E81DA">
      <w:numFmt w:val="bullet"/>
      <w:lvlText w:val="•"/>
      <w:lvlJc w:val="left"/>
      <w:pPr>
        <w:ind w:left="1627" w:hanging="244"/>
      </w:pPr>
      <w:rPr>
        <w:rFonts w:hint="default"/>
        <w:lang w:val="en-US" w:eastAsia="en-US" w:bidi="ar-SA"/>
      </w:rPr>
    </w:lvl>
    <w:lvl w:ilvl="6" w:tplc="ED62901C">
      <w:numFmt w:val="bullet"/>
      <w:lvlText w:val="•"/>
      <w:lvlJc w:val="left"/>
      <w:pPr>
        <w:ind w:left="1885" w:hanging="244"/>
      </w:pPr>
      <w:rPr>
        <w:rFonts w:hint="default"/>
        <w:lang w:val="en-US" w:eastAsia="en-US" w:bidi="ar-SA"/>
      </w:rPr>
    </w:lvl>
    <w:lvl w:ilvl="7" w:tplc="23248A82">
      <w:numFmt w:val="bullet"/>
      <w:lvlText w:val="•"/>
      <w:lvlJc w:val="left"/>
      <w:pPr>
        <w:ind w:left="2142" w:hanging="244"/>
      </w:pPr>
      <w:rPr>
        <w:rFonts w:hint="default"/>
        <w:lang w:val="en-US" w:eastAsia="en-US" w:bidi="ar-SA"/>
      </w:rPr>
    </w:lvl>
    <w:lvl w:ilvl="8" w:tplc="0978B76A">
      <w:numFmt w:val="bullet"/>
      <w:lvlText w:val="•"/>
      <w:lvlJc w:val="left"/>
      <w:pPr>
        <w:ind w:left="2400" w:hanging="244"/>
      </w:pPr>
      <w:rPr>
        <w:rFonts w:hint="default"/>
        <w:lang w:val="en-US" w:eastAsia="en-US" w:bidi="ar-SA"/>
      </w:rPr>
    </w:lvl>
  </w:abstractNum>
  <w:abstractNum w:abstractNumId="71" w15:restartNumberingAfterBreak="0">
    <w:nsid w:val="7E1CC1B2"/>
    <w:multiLevelType w:val="hybridMultilevel"/>
    <w:tmpl w:val="00000000"/>
    <w:lvl w:ilvl="0" w:tplc="F1E0C098">
      <w:numFmt w:val="bullet"/>
      <w:lvlText w:val="•"/>
      <w:lvlJc w:val="left"/>
      <w:pPr>
        <w:ind w:left="395" w:hanging="288"/>
      </w:pPr>
      <w:rPr>
        <w:rFonts w:ascii="Calibri" w:eastAsia="Calibri" w:hAnsi="Calibri" w:cs="Calibri" w:hint="default"/>
        <w:b w:val="0"/>
        <w:bCs w:val="0"/>
        <w:i w:val="0"/>
        <w:iCs w:val="0"/>
        <w:spacing w:val="0"/>
        <w:w w:val="92"/>
        <w:sz w:val="20"/>
        <w:szCs w:val="20"/>
        <w:lang w:val="en-US" w:eastAsia="en-US" w:bidi="ar-SA"/>
      </w:rPr>
    </w:lvl>
    <w:lvl w:ilvl="1" w:tplc="3DC8784C">
      <w:numFmt w:val="bullet"/>
      <w:lvlText w:val="•"/>
      <w:lvlJc w:val="left"/>
      <w:pPr>
        <w:ind w:left="710" w:hanging="288"/>
      </w:pPr>
      <w:rPr>
        <w:rFonts w:hint="default"/>
        <w:lang w:val="en-US" w:eastAsia="en-US" w:bidi="ar-SA"/>
      </w:rPr>
    </w:lvl>
    <w:lvl w:ilvl="2" w:tplc="5EF66F20">
      <w:numFmt w:val="bullet"/>
      <w:lvlText w:val="•"/>
      <w:lvlJc w:val="left"/>
      <w:pPr>
        <w:ind w:left="1020" w:hanging="288"/>
      </w:pPr>
      <w:rPr>
        <w:rFonts w:hint="default"/>
        <w:lang w:val="en-US" w:eastAsia="en-US" w:bidi="ar-SA"/>
      </w:rPr>
    </w:lvl>
    <w:lvl w:ilvl="3" w:tplc="768C75D8">
      <w:numFmt w:val="bullet"/>
      <w:lvlText w:val="•"/>
      <w:lvlJc w:val="left"/>
      <w:pPr>
        <w:ind w:left="1330" w:hanging="288"/>
      </w:pPr>
      <w:rPr>
        <w:rFonts w:hint="default"/>
        <w:lang w:val="en-US" w:eastAsia="en-US" w:bidi="ar-SA"/>
      </w:rPr>
    </w:lvl>
    <w:lvl w:ilvl="4" w:tplc="72C0C676">
      <w:numFmt w:val="bullet"/>
      <w:lvlText w:val="•"/>
      <w:lvlJc w:val="left"/>
      <w:pPr>
        <w:ind w:left="1640" w:hanging="288"/>
      </w:pPr>
      <w:rPr>
        <w:rFonts w:hint="default"/>
        <w:lang w:val="en-US" w:eastAsia="en-US" w:bidi="ar-SA"/>
      </w:rPr>
    </w:lvl>
    <w:lvl w:ilvl="5" w:tplc="1F2E79D6">
      <w:numFmt w:val="bullet"/>
      <w:lvlText w:val="•"/>
      <w:lvlJc w:val="left"/>
      <w:pPr>
        <w:ind w:left="1950" w:hanging="288"/>
      </w:pPr>
      <w:rPr>
        <w:rFonts w:hint="default"/>
        <w:lang w:val="en-US" w:eastAsia="en-US" w:bidi="ar-SA"/>
      </w:rPr>
    </w:lvl>
    <w:lvl w:ilvl="6" w:tplc="94EA738C">
      <w:numFmt w:val="bullet"/>
      <w:lvlText w:val="•"/>
      <w:lvlJc w:val="left"/>
      <w:pPr>
        <w:ind w:left="2260" w:hanging="288"/>
      </w:pPr>
      <w:rPr>
        <w:rFonts w:hint="default"/>
        <w:lang w:val="en-US" w:eastAsia="en-US" w:bidi="ar-SA"/>
      </w:rPr>
    </w:lvl>
    <w:lvl w:ilvl="7" w:tplc="4DBE0464">
      <w:numFmt w:val="bullet"/>
      <w:lvlText w:val="•"/>
      <w:lvlJc w:val="left"/>
      <w:pPr>
        <w:ind w:left="2570" w:hanging="288"/>
      </w:pPr>
      <w:rPr>
        <w:rFonts w:hint="default"/>
        <w:lang w:val="en-US" w:eastAsia="en-US" w:bidi="ar-SA"/>
      </w:rPr>
    </w:lvl>
    <w:lvl w:ilvl="8" w:tplc="E84C54E4">
      <w:numFmt w:val="bullet"/>
      <w:lvlText w:val="•"/>
      <w:lvlJc w:val="left"/>
      <w:pPr>
        <w:ind w:left="2880" w:hanging="288"/>
      </w:pPr>
      <w:rPr>
        <w:rFonts w:hint="default"/>
        <w:lang w:val="en-US" w:eastAsia="en-US" w:bidi="ar-SA"/>
      </w:rPr>
    </w:lvl>
  </w:abstractNum>
  <w:abstractNum w:abstractNumId="72" w15:restartNumberingAfterBreak="0">
    <w:nsid w:val="7EA72175"/>
    <w:multiLevelType w:val="multilevel"/>
    <w:tmpl w:val="00000000"/>
    <w:lvl w:ilvl="0">
      <w:start w:val="3"/>
      <w:numFmt w:val="decimal"/>
      <w:lvlText w:val="%1."/>
      <w:lvlJc w:val="left"/>
      <w:pPr>
        <w:ind w:left="2520" w:hanging="1440"/>
        <w:jc w:val="left"/>
      </w:pPr>
      <w:rPr>
        <w:rFonts w:ascii="Times New Roman" w:eastAsia="Times New Roman" w:hAnsi="Times New Roman" w:cs="Times New Roman" w:hint="default"/>
        <w:b/>
        <w:bCs/>
        <w:i w:val="0"/>
        <w:iCs w:val="0"/>
        <w:spacing w:val="0"/>
        <w:w w:val="100"/>
        <w:sz w:val="20"/>
        <w:szCs w:val="20"/>
        <w:lang w:val="en-US" w:eastAsia="en-US" w:bidi="ar-SA"/>
      </w:rPr>
    </w:lvl>
    <w:lvl w:ilvl="1">
      <w:start w:val="1"/>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abstractNum w:abstractNumId="73" w15:restartNumberingAfterBreak="0">
    <w:nsid w:val="7F75751B"/>
    <w:multiLevelType w:val="multilevel"/>
    <w:tmpl w:val="00000000"/>
    <w:lvl w:ilvl="0">
      <w:start w:val="3"/>
      <w:numFmt w:val="decimal"/>
      <w:lvlText w:val="%1"/>
      <w:lvlJc w:val="left"/>
      <w:pPr>
        <w:ind w:left="2520" w:hanging="1080"/>
        <w:jc w:val="left"/>
      </w:pPr>
      <w:rPr>
        <w:rFonts w:hint="default"/>
        <w:lang w:val="en-US" w:eastAsia="en-US" w:bidi="ar-SA"/>
      </w:rPr>
    </w:lvl>
    <w:lvl w:ilvl="1">
      <w:start w:val="16"/>
      <w:numFmt w:val="decimal"/>
      <w:lvlText w:val="%1.%2."/>
      <w:lvlJc w:val="left"/>
      <w:pPr>
        <w:ind w:left="252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2">
      <w:start w:val="1"/>
      <w:numFmt w:val="decimal"/>
      <w:lvlText w:val="%1.%2.%3"/>
      <w:lvlJc w:val="left"/>
      <w:pPr>
        <w:ind w:left="2880" w:hanging="1080"/>
        <w:jc w:val="left"/>
      </w:pPr>
      <w:rPr>
        <w:rFonts w:ascii="Times New Roman" w:eastAsia="Times New Roman" w:hAnsi="Times New Roman" w:cs="Times New Roman" w:hint="default"/>
        <w:b w:val="0"/>
        <w:bCs w:val="0"/>
        <w:i w:val="0"/>
        <w:iCs w:val="0"/>
        <w:spacing w:val="-1"/>
        <w:w w:val="100"/>
        <w:sz w:val="20"/>
        <w:szCs w:val="20"/>
        <w:lang w:val="en-US" w:eastAsia="en-US" w:bidi="ar-SA"/>
      </w:rPr>
    </w:lvl>
    <w:lvl w:ilvl="3">
      <w:numFmt w:val="bullet"/>
      <w:lvlText w:val="•"/>
      <w:lvlJc w:val="left"/>
      <w:pPr>
        <w:ind w:left="4640" w:hanging="1080"/>
      </w:pPr>
      <w:rPr>
        <w:rFonts w:hint="default"/>
        <w:lang w:val="en-US" w:eastAsia="en-US" w:bidi="ar-SA"/>
      </w:rPr>
    </w:lvl>
    <w:lvl w:ilvl="4">
      <w:numFmt w:val="bullet"/>
      <w:lvlText w:val="•"/>
      <w:lvlJc w:val="left"/>
      <w:pPr>
        <w:ind w:left="5520" w:hanging="1080"/>
      </w:pPr>
      <w:rPr>
        <w:rFonts w:hint="default"/>
        <w:lang w:val="en-US" w:eastAsia="en-US" w:bidi="ar-SA"/>
      </w:rPr>
    </w:lvl>
    <w:lvl w:ilvl="5">
      <w:numFmt w:val="bullet"/>
      <w:lvlText w:val="•"/>
      <w:lvlJc w:val="left"/>
      <w:pPr>
        <w:ind w:left="6400" w:hanging="1080"/>
      </w:pPr>
      <w:rPr>
        <w:rFonts w:hint="default"/>
        <w:lang w:val="en-US" w:eastAsia="en-US" w:bidi="ar-SA"/>
      </w:rPr>
    </w:lvl>
    <w:lvl w:ilvl="6">
      <w:numFmt w:val="bullet"/>
      <w:lvlText w:val="•"/>
      <w:lvlJc w:val="left"/>
      <w:pPr>
        <w:ind w:left="7280" w:hanging="1080"/>
      </w:pPr>
      <w:rPr>
        <w:rFonts w:hint="default"/>
        <w:lang w:val="en-US" w:eastAsia="en-US" w:bidi="ar-SA"/>
      </w:rPr>
    </w:lvl>
    <w:lvl w:ilvl="7">
      <w:numFmt w:val="bullet"/>
      <w:lvlText w:val="•"/>
      <w:lvlJc w:val="left"/>
      <w:pPr>
        <w:ind w:left="8160" w:hanging="1080"/>
      </w:pPr>
      <w:rPr>
        <w:rFonts w:hint="default"/>
        <w:lang w:val="en-US" w:eastAsia="en-US" w:bidi="ar-SA"/>
      </w:rPr>
    </w:lvl>
    <w:lvl w:ilvl="8">
      <w:numFmt w:val="bullet"/>
      <w:lvlText w:val="•"/>
      <w:lvlJc w:val="left"/>
      <w:pPr>
        <w:ind w:left="9040" w:hanging="1080"/>
      </w:pPr>
      <w:rPr>
        <w:rFonts w:hint="default"/>
        <w:lang w:val="en-US" w:eastAsia="en-US" w:bidi="ar-SA"/>
      </w:rPr>
    </w:lvl>
  </w:abstractNum>
  <w:num w:numId="1" w16cid:durableId="203716500">
    <w:abstractNumId w:val="64"/>
  </w:num>
  <w:num w:numId="2" w16cid:durableId="776753023">
    <w:abstractNumId w:val="9"/>
  </w:num>
  <w:num w:numId="3" w16cid:durableId="83499690">
    <w:abstractNumId w:val="39"/>
  </w:num>
  <w:num w:numId="4" w16cid:durableId="2053267438">
    <w:abstractNumId w:val="54"/>
  </w:num>
  <w:num w:numId="5" w16cid:durableId="25714187">
    <w:abstractNumId w:val="42"/>
  </w:num>
  <w:num w:numId="6" w16cid:durableId="912161715">
    <w:abstractNumId w:val="24"/>
  </w:num>
  <w:num w:numId="7" w16cid:durableId="1924561291">
    <w:abstractNumId w:val="38"/>
  </w:num>
  <w:num w:numId="8" w16cid:durableId="785587280">
    <w:abstractNumId w:val="20"/>
  </w:num>
  <w:num w:numId="9" w16cid:durableId="497842649">
    <w:abstractNumId w:val="29"/>
  </w:num>
  <w:num w:numId="10" w16cid:durableId="1994677918">
    <w:abstractNumId w:val="47"/>
  </w:num>
  <w:num w:numId="11" w16cid:durableId="1293101443">
    <w:abstractNumId w:val="22"/>
  </w:num>
  <w:num w:numId="12" w16cid:durableId="424305197">
    <w:abstractNumId w:val="43"/>
  </w:num>
  <w:num w:numId="13" w16cid:durableId="898904593">
    <w:abstractNumId w:val="70"/>
  </w:num>
  <w:num w:numId="14" w16cid:durableId="1936859475">
    <w:abstractNumId w:val="46"/>
  </w:num>
  <w:num w:numId="15" w16cid:durableId="956838289">
    <w:abstractNumId w:val="18"/>
  </w:num>
  <w:num w:numId="16" w16cid:durableId="993723758">
    <w:abstractNumId w:val="23"/>
  </w:num>
  <w:num w:numId="17" w16cid:durableId="923149726">
    <w:abstractNumId w:val="50"/>
  </w:num>
  <w:num w:numId="18" w16cid:durableId="78985990">
    <w:abstractNumId w:val="3"/>
  </w:num>
  <w:num w:numId="19" w16cid:durableId="726685700">
    <w:abstractNumId w:val="40"/>
  </w:num>
  <w:num w:numId="20" w16cid:durableId="1060521609">
    <w:abstractNumId w:val="12"/>
  </w:num>
  <w:num w:numId="21" w16cid:durableId="1434670858">
    <w:abstractNumId w:val="26"/>
  </w:num>
  <w:num w:numId="22" w16cid:durableId="150877733">
    <w:abstractNumId w:val="59"/>
  </w:num>
  <w:num w:numId="23" w16cid:durableId="1028524625">
    <w:abstractNumId w:val="2"/>
  </w:num>
  <w:num w:numId="24" w16cid:durableId="2003314828">
    <w:abstractNumId w:val="41"/>
  </w:num>
  <w:num w:numId="25" w16cid:durableId="1473329341">
    <w:abstractNumId w:val="37"/>
  </w:num>
  <w:num w:numId="26" w16cid:durableId="2062632914">
    <w:abstractNumId w:val="58"/>
  </w:num>
  <w:num w:numId="27" w16cid:durableId="80222286">
    <w:abstractNumId w:val="28"/>
  </w:num>
  <w:num w:numId="28" w16cid:durableId="111173751">
    <w:abstractNumId w:val="5"/>
  </w:num>
  <w:num w:numId="29" w16cid:durableId="54091780">
    <w:abstractNumId w:val="35"/>
  </w:num>
  <w:num w:numId="30" w16cid:durableId="2115396567">
    <w:abstractNumId w:val="15"/>
  </w:num>
  <w:num w:numId="31" w16cid:durableId="51469639">
    <w:abstractNumId w:val="19"/>
  </w:num>
  <w:num w:numId="32" w16cid:durableId="604194259">
    <w:abstractNumId w:val="52"/>
  </w:num>
  <w:num w:numId="33" w16cid:durableId="313216873">
    <w:abstractNumId w:val="6"/>
  </w:num>
  <w:num w:numId="34" w16cid:durableId="277874808">
    <w:abstractNumId w:val="51"/>
  </w:num>
  <w:num w:numId="35" w16cid:durableId="2037999780">
    <w:abstractNumId w:val="36"/>
  </w:num>
  <w:num w:numId="36" w16cid:durableId="1925601990">
    <w:abstractNumId w:val="1"/>
  </w:num>
  <w:num w:numId="37" w16cid:durableId="999694829">
    <w:abstractNumId w:val="27"/>
  </w:num>
  <w:num w:numId="38" w16cid:durableId="103958943">
    <w:abstractNumId w:val="53"/>
  </w:num>
  <w:num w:numId="39" w16cid:durableId="746918854">
    <w:abstractNumId w:val="30"/>
  </w:num>
  <w:num w:numId="40" w16cid:durableId="1770545659">
    <w:abstractNumId w:val="13"/>
  </w:num>
  <w:num w:numId="41" w16cid:durableId="2059939432">
    <w:abstractNumId w:val="71"/>
  </w:num>
  <w:num w:numId="42" w16cid:durableId="795491754">
    <w:abstractNumId w:val="49"/>
  </w:num>
  <w:num w:numId="43" w16cid:durableId="1462453451">
    <w:abstractNumId w:val="34"/>
  </w:num>
  <w:num w:numId="44" w16cid:durableId="789477316">
    <w:abstractNumId w:val="16"/>
  </w:num>
  <w:num w:numId="45" w16cid:durableId="1193573601">
    <w:abstractNumId w:val="69"/>
  </w:num>
  <w:num w:numId="46" w16cid:durableId="1985696187">
    <w:abstractNumId w:val="11"/>
  </w:num>
  <w:num w:numId="47" w16cid:durableId="306591326">
    <w:abstractNumId w:val="57"/>
  </w:num>
  <w:num w:numId="48" w16cid:durableId="1225139077">
    <w:abstractNumId w:val="68"/>
  </w:num>
  <w:num w:numId="49" w16cid:durableId="437988356">
    <w:abstractNumId w:val="56"/>
  </w:num>
  <w:num w:numId="50" w16cid:durableId="934675521">
    <w:abstractNumId w:val="7"/>
  </w:num>
  <w:num w:numId="51" w16cid:durableId="1823814345">
    <w:abstractNumId w:val="17"/>
  </w:num>
  <w:num w:numId="52" w16cid:durableId="1381129931">
    <w:abstractNumId w:val="31"/>
  </w:num>
  <w:num w:numId="53" w16cid:durableId="1641955338">
    <w:abstractNumId w:val="33"/>
  </w:num>
  <w:num w:numId="54" w16cid:durableId="472065436">
    <w:abstractNumId w:val="32"/>
  </w:num>
  <w:num w:numId="55" w16cid:durableId="338587368">
    <w:abstractNumId w:val="48"/>
  </w:num>
  <w:num w:numId="56" w16cid:durableId="1313218356">
    <w:abstractNumId w:val="25"/>
  </w:num>
  <w:num w:numId="57" w16cid:durableId="537086453">
    <w:abstractNumId w:val="63"/>
  </w:num>
  <w:num w:numId="58" w16cid:durableId="941572685">
    <w:abstractNumId w:val="65"/>
  </w:num>
  <w:num w:numId="59" w16cid:durableId="1102409397">
    <w:abstractNumId w:val="0"/>
  </w:num>
  <w:num w:numId="60" w16cid:durableId="868445790">
    <w:abstractNumId w:val="44"/>
  </w:num>
  <w:num w:numId="61" w16cid:durableId="1445659457">
    <w:abstractNumId w:val="60"/>
  </w:num>
  <w:num w:numId="62" w16cid:durableId="1343823931">
    <w:abstractNumId w:val="55"/>
  </w:num>
  <w:num w:numId="63" w16cid:durableId="959338171">
    <w:abstractNumId w:val="45"/>
  </w:num>
  <w:num w:numId="64" w16cid:durableId="369888666">
    <w:abstractNumId w:val="66"/>
  </w:num>
  <w:num w:numId="65" w16cid:durableId="1101070539">
    <w:abstractNumId w:val="14"/>
  </w:num>
  <w:num w:numId="66" w16cid:durableId="1171405974">
    <w:abstractNumId w:val="73"/>
  </w:num>
  <w:num w:numId="67" w16cid:durableId="566306544">
    <w:abstractNumId w:val="21"/>
  </w:num>
  <w:num w:numId="68" w16cid:durableId="1375353170">
    <w:abstractNumId w:val="61"/>
  </w:num>
  <w:num w:numId="69" w16cid:durableId="1168979173">
    <w:abstractNumId w:val="10"/>
  </w:num>
  <w:num w:numId="70" w16cid:durableId="555894324">
    <w:abstractNumId w:val="4"/>
  </w:num>
  <w:num w:numId="71" w16cid:durableId="1729768346">
    <w:abstractNumId w:val="8"/>
  </w:num>
  <w:num w:numId="72" w16cid:durableId="940605334">
    <w:abstractNumId w:val="72"/>
  </w:num>
  <w:num w:numId="73" w16cid:durableId="1852336037">
    <w:abstractNumId w:val="67"/>
  </w:num>
  <w:num w:numId="74" w16cid:durableId="1901361024">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dirty"/>
  <w:defaultTabStop w:val="720"/>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E94"/>
    <w:rsid w:val="00031197"/>
    <w:rsid w:val="000447A2"/>
    <w:rsid w:val="000701DA"/>
    <w:rsid w:val="001B58BD"/>
    <w:rsid w:val="00246BAF"/>
    <w:rsid w:val="003D3C89"/>
    <w:rsid w:val="005838F0"/>
    <w:rsid w:val="006133C6"/>
    <w:rsid w:val="00935808"/>
    <w:rsid w:val="009609D3"/>
    <w:rsid w:val="0099766E"/>
    <w:rsid w:val="00AD7E94"/>
    <w:rsid w:val="00FB6EC6"/>
    <w:rsid w:val="00FD47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213CDF9"/>
  <w15:docId w15:val="{1866CE4A-DCC9-4AC7-84C5-6F65F996A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Times New Roman" w:eastAsia="Times New Roman" w:hAnsi="Times New Roman" w:cs="Times New Roman"/>
    </w:rPr>
  </w:style>
  <w:style w:type="paragraph" w:styleId="1">
    <w:name w:val="heading 1"/>
    <w:basedOn w:val="a"/>
    <w:uiPriority w:val="1"/>
    <w:qFormat/>
    <w:pPr>
      <w:ind w:left="1080"/>
      <w:outlineLvl w:val="0"/>
    </w:pPr>
    <w:rPr>
      <w:rFonts w:ascii="Arial" w:eastAsia="Arial" w:hAnsi="Arial" w:cs="Arial"/>
      <w:b/>
      <w:bCs/>
      <w:sz w:val="28"/>
      <w:szCs w:val="28"/>
    </w:rPr>
  </w:style>
  <w:style w:type="paragraph" w:styleId="2">
    <w:name w:val="heading 2"/>
    <w:basedOn w:val="a"/>
    <w:uiPriority w:val="1"/>
    <w:qFormat/>
    <w:pPr>
      <w:ind w:left="1079" w:hanging="719"/>
      <w:outlineLvl w:val="1"/>
    </w:pPr>
    <w:rPr>
      <w:rFonts w:ascii="Arial" w:eastAsia="Arial" w:hAnsi="Arial" w:cs="Arial"/>
      <w:b/>
      <w:bCs/>
      <w:sz w:val="26"/>
      <w:szCs w:val="26"/>
    </w:rPr>
  </w:style>
  <w:style w:type="paragraph" w:styleId="3">
    <w:name w:val="heading 3"/>
    <w:basedOn w:val="a"/>
    <w:uiPriority w:val="1"/>
    <w:qFormat/>
    <w:pPr>
      <w:spacing w:before="200"/>
      <w:ind w:left="1799" w:hanging="1440"/>
      <w:outlineLvl w:val="2"/>
    </w:pPr>
    <w:rPr>
      <w:rFonts w:ascii="Arial" w:eastAsia="Arial"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53"/>
      <w:ind w:left="2519" w:hanging="1439"/>
    </w:pPr>
    <w:rPr>
      <w:b/>
      <w:bCs/>
      <w:sz w:val="20"/>
      <w:szCs w:val="20"/>
    </w:rPr>
  </w:style>
  <w:style w:type="paragraph" w:styleId="20">
    <w:name w:val="toc 2"/>
    <w:basedOn w:val="a"/>
    <w:uiPriority w:val="1"/>
    <w:qFormat/>
    <w:pPr>
      <w:spacing w:before="73"/>
      <w:ind w:left="2519" w:hanging="1079"/>
    </w:pPr>
    <w:rPr>
      <w:sz w:val="20"/>
      <w:szCs w:val="20"/>
    </w:rPr>
  </w:style>
  <w:style w:type="paragraph" w:styleId="30">
    <w:name w:val="toc 3"/>
    <w:basedOn w:val="a"/>
    <w:uiPriority w:val="1"/>
    <w:qFormat/>
    <w:pPr>
      <w:spacing w:before="73"/>
      <w:ind w:left="2879" w:hanging="1079"/>
    </w:pPr>
    <w:rPr>
      <w:sz w:val="20"/>
      <w:szCs w:val="20"/>
    </w:rPr>
  </w:style>
  <w:style w:type="paragraph" w:styleId="4">
    <w:name w:val="toc 4"/>
    <w:basedOn w:val="a"/>
    <w:uiPriority w:val="1"/>
    <w:qFormat/>
    <w:pPr>
      <w:spacing w:before="22"/>
      <w:ind w:left="2880"/>
    </w:pPr>
    <w:rPr>
      <w:sz w:val="20"/>
      <w:szCs w:val="20"/>
    </w:rPr>
  </w:style>
  <w:style w:type="paragraph" w:styleId="a3">
    <w:name w:val="Body Text"/>
    <w:basedOn w:val="a"/>
    <w:uiPriority w:val="1"/>
    <w:qFormat/>
    <w:pPr>
      <w:spacing w:before="200"/>
      <w:ind w:left="359"/>
    </w:pPr>
  </w:style>
  <w:style w:type="paragraph" w:styleId="a4">
    <w:name w:val="Title"/>
    <w:basedOn w:val="a"/>
    <w:uiPriority w:val="1"/>
    <w:qFormat/>
    <w:pPr>
      <w:ind w:left="1080"/>
    </w:pPr>
    <w:rPr>
      <w:rFonts w:ascii="Arial" w:eastAsia="Arial" w:hAnsi="Arial" w:cs="Arial"/>
      <w:b/>
      <w:bCs/>
      <w:sz w:val="48"/>
      <w:szCs w:val="48"/>
    </w:rPr>
  </w:style>
  <w:style w:type="paragraph" w:styleId="a5">
    <w:name w:val="List Paragraph"/>
    <w:basedOn w:val="a"/>
    <w:uiPriority w:val="1"/>
    <w:qFormat/>
    <w:pPr>
      <w:spacing w:before="73"/>
      <w:ind w:left="2879" w:hanging="1079"/>
    </w:pPr>
  </w:style>
  <w:style w:type="paragraph" w:customStyle="1" w:styleId="TableParagraph">
    <w:name w:val="Table Paragraph"/>
    <w:basedOn w:val="a"/>
    <w:uiPriority w:val="1"/>
    <w:qFormat/>
    <w:pPr>
      <w:spacing w:before="30"/>
      <w:ind w:left="107"/>
    </w:pPr>
    <w:rPr>
      <w:rFonts w:ascii="Arial" w:eastAsia="Arial" w:hAnsi="Arial" w:cs="Arial"/>
    </w:rPr>
  </w:style>
  <w:style w:type="paragraph" w:styleId="a6">
    <w:name w:val="header"/>
    <w:basedOn w:val="a"/>
    <w:link w:val="a7"/>
    <w:uiPriority w:val="99"/>
    <w:unhideWhenUsed/>
    <w:rsid w:val="00FD47C9"/>
    <w:pPr>
      <w:tabs>
        <w:tab w:val="center" w:pos="4252"/>
        <w:tab w:val="right" w:pos="8504"/>
      </w:tabs>
      <w:snapToGrid w:val="0"/>
    </w:pPr>
  </w:style>
  <w:style w:type="character" w:customStyle="1" w:styleId="a7">
    <w:name w:val="ヘッダー (文字)"/>
    <w:basedOn w:val="a0"/>
    <w:link w:val="a6"/>
    <w:uiPriority w:val="99"/>
    <w:rsid w:val="00FD47C9"/>
    <w:rPr>
      <w:rFonts w:ascii="Times New Roman" w:eastAsia="Times New Roman" w:hAnsi="Times New Roman" w:cs="Times New Roman"/>
    </w:rPr>
  </w:style>
  <w:style w:type="paragraph" w:styleId="a8">
    <w:name w:val="footer"/>
    <w:basedOn w:val="a"/>
    <w:link w:val="a9"/>
    <w:uiPriority w:val="99"/>
    <w:unhideWhenUsed/>
    <w:rsid w:val="00FD47C9"/>
    <w:pPr>
      <w:tabs>
        <w:tab w:val="center" w:pos="4252"/>
        <w:tab w:val="right" w:pos="8504"/>
      </w:tabs>
      <w:snapToGrid w:val="0"/>
    </w:pPr>
  </w:style>
  <w:style w:type="character" w:customStyle="1" w:styleId="a9">
    <w:name w:val="フッター (文字)"/>
    <w:basedOn w:val="a0"/>
    <w:link w:val="a8"/>
    <w:uiPriority w:val="99"/>
    <w:rsid w:val="00FD47C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44.jpeg"/><Relationship Id="rId21" Type="http://schemas.openxmlformats.org/officeDocument/2006/relationships/header" Target="header5.xml"/><Relationship Id="rId42" Type="http://schemas.openxmlformats.org/officeDocument/2006/relationships/header" Target="header11.xml"/><Relationship Id="rId63" Type="http://schemas.openxmlformats.org/officeDocument/2006/relationships/image" Target="media/image11.jpeg"/><Relationship Id="rId84" Type="http://schemas.openxmlformats.org/officeDocument/2006/relationships/hyperlink" Target="mailto:renewable_reporting@boem.gov" TargetMode="External"/><Relationship Id="rId16" Type="http://schemas.openxmlformats.org/officeDocument/2006/relationships/image" Target="media/image2.jpeg"/><Relationship Id="rId107" Type="http://schemas.openxmlformats.org/officeDocument/2006/relationships/image" Target="media/image34.jpeg"/><Relationship Id="rId11" Type="http://schemas.openxmlformats.org/officeDocument/2006/relationships/footer" Target="footer1.xml"/><Relationship Id="rId32" Type="http://schemas.openxmlformats.org/officeDocument/2006/relationships/hyperlink" Target="https://www.boem.gov/sites/default/files/renewable-energy-program/Draft-Design-Envelope-Guidance.pdf" TargetMode="External"/><Relationship Id="rId37" Type="http://schemas.openxmlformats.org/officeDocument/2006/relationships/header" Target="header9.xml"/><Relationship Id="rId53" Type="http://schemas.openxmlformats.org/officeDocument/2006/relationships/header" Target="header13.xml"/><Relationship Id="rId58" Type="http://schemas.openxmlformats.org/officeDocument/2006/relationships/header" Target="header15.xml"/><Relationship Id="rId74" Type="http://schemas.openxmlformats.org/officeDocument/2006/relationships/footer" Target="footer18.xml"/><Relationship Id="rId79" Type="http://schemas.openxmlformats.org/officeDocument/2006/relationships/image" Target="media/image17.png"/><Relationship Id="rId102" Type="http://schemas.openxmlformats.org/officeDocument/2006/relationships/image" Target="media/image29.jpeg"/><Relationship Id="rId123" Type="http://schemas.openxmlformats.org/officeDocument/2006/relationships/header" Target="header23.xml"/><Relationship Id="rId128" Type="http://schemas.openxmlformats.org/officeDocument/2006/relationships/image" Target="media/image48.jpeg"/><Relationship Id="rId5" Type="http://schemas.openxmlformats.org/officeDocument/2006/relationships/webSettings" Target="webSettings.xml"/><Relationship Id="rId90" Type="http://schemas.openxmlformats.org/officeDocument/2006/relationships/footer" Target="footer20.xml"/><Relationship Id="rId95" Type="http://schemas.openxmlformats.org/officeDocument/2006/relationships/image" Target="media/image22.jpeg"/><Relationship Id="rId22" Type="http://schemas.openxmlformats.org/officeDocument/2006/relationships/footer" Target="footer5.xml"/><Relationship Id="rId27" Type="http://schemas.openxmlformats.org/officeDocument/2006/relationships/header" Target="header7.xml"/><Relationship Id="rId43" Type="http://schemas.openxmlformats.org/officeDocument/2006/relationships/footer" Target="footer11.xml"/><Relationship Id="rId48" Type="http://schemas.openxmlformats.org/officeDocument/2006/relationships/image" Target="media/image6.jpeg"/><Relationship Id="rId64" Type="http://schemas.openxmlformats.org/officeDocument/2006/relationships/header" Target="header17.xml"/><Relationship Id="rId69" Type="http://schemas.openxmlformats.org/officeDocument/2006/relationships/hyperlink" Target="mailto:renewable_reporting@boem.gov" TargetMode="External"/><Relationship Id="rId113" Type="http://schemas.openxmlformats.org/officeDocument/2006/relationships/image" Target="media/image40.jpeg"/><Relationship Id="rId118" Type="http://schemas.openxmlformats.org/officeDocument/2006/relationships/image" Target="media/image45.jpeg"/><Relationship Id="rId80" Type="http://schemas.openxmlformats.org/officeDocument/2006/relationships/header" Target="header19.xml"/><Relationship Id="rId85" Type="http://schemas.openxmlformats.org/officeDocument/2006/relationships/hyperlink" Target="mailto:OSWSubmittals@bsee.gov"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header" Target="header8.xml"/><Relationship Id="rId38" Type="http://schemas.openxmlformats.org/officeDocument/2006/relationships/footer" Target="footer9.xml"/><Relationship Id="rId59" Type="http://schemas.openxmlformats.org/officeDocument/2006/relationships/footer" Target="footer15.xml"/><Relationship Id="rId103" Type="http://schemas.openxmlformats.org/officeDocument/2006/relationships/image" Target="media/image30.png"/><Relationship Id="rId108" Type="http://schemas.openxmlformats.org/officeDocument/2006/relationships/image" Target="media/image35.jpeg"/><Relationship Id="rId124" Type="http://schemas.openxmlformats.org/officeDocument/2006/relationships/footer" Target="footer23.xml"/><Relationship Id="rId129" Type="http://schemas.openxmlformats.org/officeDocument/2006/relationships/header" Target="header25.xml"/><Relationship Id="rId54" Type="http://schemas.openxmlformats.org/officeDocument/2006/relationships/footer" Target="footer13.xml"/><Relationship Id="rId70" Type="http://schemas.openxmlformats.org/officeDocument/2006/relationships/hyperlink" Target="mailto:renewable_reporting@boem.gov" TargetMode="External"/><Relationship Id="rId75" Type="http://schemas.openxmlformats.org/officeDocument/2006/relationships/image" Target="media/image13.jpeg"/><Relationship Id="rId91" Type="http://schemas.openxmlformats.org/officeDocument/2006/relationships/image" Target="media/image20.jpe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footer" Target="footer7.xml"/><Relationship Id="rId49" Type="http://schemas.openxmlformats.org/officeDocument/2006/relationships/image" Target="media/image7.jpeg"/><Relationship Id="rId114" Type="http://schemas.openxmlformats.org/officeDocument/2006/relationships/image" Target="media/image41.jpeg"/><Relationship Id="rId119" Type="http://schemas.openxmlformats.org/officeDocument/2006/relationships/image" Target="media/image46.png"/><Relationship Id="rId44" Type="http://schemas.openxmlformats.org/officeDocument/2006/relationships/header" Target="header12.xml"/><Relationship Id="rId60" Type="http://schemas.openxmlformats.org/officeDocument/2006/relationships/hyperlink" Target="https://www3.epa.gov/airquality/urbanair/sipstatus/reports/va_elembypoll.html" TargetMode="External"/><Relationship Id="rId65" Type="http://schemas.openxmlformats.org/officeDocument/2006/relationships/footer" Target="footer17.xml"/><Relationship Id="rId81" Type="http://schemas.openxmlformats.org/officeDocument/2006/relationships/footer" Target="footer19.xml"/><Relationship Id="rId86" Type="http://schemas.openxmlformats.org/officeDocument/2006/relationships/hyperlink" Target="mailto:renewable_reporting@boem.gov" TargetMode="External"/><Relationship Id="rId130" Type="http://schemas.openxmlformats.org/officeDocument/2006/relationships/footer" Target="footer25.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0.xml"/><Relationship Id="rId109" Type="http://schemas.openxmlformats.org/officeDocument/2006/relationships/image" Target="media/image36.jpeg"/><Relationship Id="rId34" Type="http://schemas.openxmlformats.org/officeDocument/2006/relationships/footer" Target="footer8.xml"/><Relationship Id="rId50" Type="http://schemas.openxmlformats.org/officeDocument/2006/relationships/image" Target="media/image8.jpeg"/><Relationship Id="rId55" Type="http://schemas.openxmlformats.org/officeDocument/2006/relationships/header" Target="header14.xml"/><Relationship Id="rId76" Type="http://schemas.openxmlformats.org/officeDocument/2006/relationships/image" Target="media/image14.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hyperlink" Target="http://www.boem.gov/sites/default/files/documents/renewable-" TargetMode="External"/><Relationship Id="rId7" Type="http://schemas.openxmlformats.org/officeDocument/2006/relationships/endnotes" Target="endnotes.xml"/><Relationship Id="rId71" Type="http://schemas.openxmlformats.org/officeDocument/2006/relationships/hyperlink" Target="mailto:OSWSubmittals@bsee.gov" TargetMode="External"/><Relationship Id="rId92"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hyperlink" Target="https://gcc02.safelinks.protection.outlook.com/?url=https%3A%2F%2Fwww.whitehouse.gov%2Fbriefing-room%2Fstatements-releases%2F2021%2F03%2F29%2Ffact-sheet-biden-administration-jumpstarts-offshore-wind-energy-projects-to-create-jobs%2F&amp;data=05%7C01%7Clisa.landers%40boem.gov%7Ccc68c6bb01e04956932908da33625a64%7C0693b5ba4b184d7b9341f32f400a5494%7C0%7C0%7C637878794782665814%7CUnknown%7CTWFpbGZsb3d8eyJWIjoiMC4wLjAwMDAiLCJQIjoiV2luMzIiLCJBTiI6Ik1haWwiLCJXVCI6Mn0%3D%7C3000%7C%7C%7C&amp;sdata=%2FfFf1qpppsdlMYqHGe97AyIQtK6Is%2Bn4a%2Betr7G15FY%3D&amp;reserved=0" TargetMode="External"/><Relationship Id="rId24" Type="http://schemas.openxmlformats.org/officeDocument/2006/relationships/footer" Target="footer6.xml"/><Relationship Id="rId40" Type="http://schemas.openxmlformats.org/officeDocument/2006/relationships/footer" Target="footer10.xml"/><Relationship Id="rId45" Type="http://schemas.openxmlformats.org/officeDocument/2006/relationships/footer" Target="footer12.xml"/><Relationship Id="rId66" Type="http://schemas.openxmlformats.org/officeDocument/2006/relationships/image" Target="media/image12.png"/><Relationship Id="rId87" Type="http://schemas.openxmlformats.org/officeDocument/2006/relationships/hyperlink" Target="mailto:renewable_reporting@boem.gov" TargetMode="External"/><Relationship Id="rId110" Type="http://schemas.openxmlformats.org/officeDocument/2006/relationships/image" Target="media/image37.jpeg"/><Relationship Id="rId115" Type="http://schemas.openxmlformats.org/officeDocument/2006/relationships/image" Target="media/image42.jpeg"/><Relationship Id="rId131" Type="http://schemas.openxmlformats.org/officeDocument/2006/relationships/image" Target="media/image49.jpeg"/><Relationship Id="rId61" Type="http://schemas.openxmlformats.org/officeDocument/2006/relationships/header" Target="header16.xml"/><Relationship Id="rId82" Type="http://schemas.openxmlformats.org/officeDocument/2006/relationships/image" Target="media/image18.jpeg"/><Relationship Id="rId19" Type="http://schemas.openxmlformats.org/officeDocument/2006/relationships/hyperlink" Target="https://gcc02.safelinks.protection.outlook.com/?url=https%3A%2F%2Fwww.whitehouse.gov%2Fbriefing-room%2Fstatements-releases%2F2021%2F03%2F29%2Ffact-sheet-biden-administration-jumpstarts-offshore-wind-energy-projects-to-create-jobs%2F&amp;data=05%7C01%7Clisa.landers%40boem.gov%7Ccc68c6bb01e04956932908da33625a64%7C0693b5ba4b184d7b9341f32f400a5494%7C0%7C0%7C637878794782665814%7CUnknown%7CTWFpbGZsb3d8eyJWIjoiMC4wLjAwMDAiLCJQIjoiV2luMzIiLCJBTiI6Ik1haWwiLCJXVCI6Mn0%3D%7C3000%7C%7C%7C&amp;sdata=%2FfFf1qpppsdlMYqHGe97AyIQtK6Is%2Bn4a%2Betr7G15FY%3D&amp;reserved=0" TargetMode="External"/><Relationship Id="rId14" Type="http://schemas.openxmlformats.org/officeDocument/2006/relationships/header" Target="header3.xml"/><Relationship Id="rId30" Type="http://schemas.openxmlformats.org/officeDocument/2006/relationships/hyperlink" Target="https://gcc02.safelinks.protection.outlook.com/?url=https%3A%2F%2Fwww.whitehouse.gov%2Fbriefing-room%2Fstatements-releases%2F2021%2F03%2F29%2Ffact-sheet-biden-administration-jumpstarts-offshore-wind-energy-projects-to-create-jobs%2F&amp;data=05%7C01%7Clisa.landers%40boem.gov%7Ccc68c6bb01e04956932908da33625a64%7C0693b5ba4b184d7b9341f32f400a5494%7C0%7C0%7C637878794782665814%7CUnknown%7CTWFpbGZsb3d8eyJWIjoiMC4wLjAwMDAiLCJQIjoiV2luMzIiLCJBTiI6Ik1haWwiLCJXVCI6Mn0%3D%7C3000%7C%7C%7C&amp;sdata=%2FfFf1qpppsdlMYqHGe97AyIQtK6Is%2Bn4a%2Betr7G15FY%3D&amp;reserved=0" TargetMode="External"/><Relationship Id="rId35" Type="http://schemas.openxmlformats.org/officeDocument/2006/relationships/image" Target="media/image3.jpeg"/><Relationship Id="rId56" Type="http://schemas.openxmlformats.org/officeDocument/2006/relationships/footer" Target="footer14.xml"/><Relationship Id="rId77" Type="http://schemas.openxmlformats.org/officeDocument/2006/relationships/image" Target="media/image15.png"/><Relationship Id="rId100" Type="http://schemas.openxmlformats.org/officeDocument/2006/relationships/image" Target="media/image27.png"/><Relationship Id="rId105" Type="http://schemas.openxmlformats.org/officeDocument/2006/relationships/image" Target="media/image32.jpeg"/><Relationship Id="rId126" Type="http://schemas.openxmlformats.org/officeDocument/2006/relationships/header" Target="header24.xml"/><Relationship Id="rId8" Type="http://schemas.openxmlformats.org/officeDocument/2006/relationships/image" Target="media/image1.jpeg"/><Relationship Id="rId51" Type="http://schemas.openxmlformats.org/officeDocument/2006/relationships/image" Target="media/image9.jpeg"/><Relationship Id="rId72" Type="http://schemas.openxmlformats.org/officeDocument/2006/relationships/hyperlink" Target="http://www.pwrc.usgs.gov/bbl/" TargetMode="External"/><Relationship Id="rId93" Type="http://schemas.openxmlformats.org/officeDocument/2006/relationships/footer" Target="footer21.xml"/><Relationship Id="rId98" Type="http://schemas.openxmlformats.org/officeDocument/2006/relationships/image" Target="media/image25.png"/><Relationship Id="rId121" Type="http://schemas.openxmlformats.org/officeDocument/2006/relationships/header" Target="header22.xml"/><Relationship Id="rId3" Type="http://schemas.openxmlformats.org/officeDocument/2006/relationships/styles" Target="styles.xml"/><Relationship Id="rId25" Type="http://schemas.openxmlformats.org/officeDocument/2006/relationships/hyperlink" Target="https://www.boem.gov/renewable-energy/state-activities/cvow-construction-and-operations-plan" TargetMode="External"/><Relationship Id="rId46" Type="http://schemas.openxmlformats.org/officeDocument/2006/relationships/hyperlink" Target="https://www.boem.gov/sites/default/files/uploadedFiles/BOEM/Renewable_Energy_Program/State_Activities/Commercial%20Lease%20OCS-A%200483.pdf" TargetMode="External"/><Relationship Id="rId67" Type="http://schemas.openxmlformats.org/officeDocument/2006/relationships/hyperlink" Target="mailto:renewable_reporting@boem.gov" TargetMode="External"/><Relationship Id="rId116" Type="http://schemas.openxmlformats.org/officeDocument/2006/relationships/image" Target="media/image43.jpeg"/><Relationship Id="rId20" Type="http://schemas.openxmlformats.org/officeDocument/2006/relationships/hyperlink" Target="https://gcc02.safelinks.protection.outlook.com/?url=https%3A%2F%2Fwww.whitehouse.gov%2Fbriefing-room%2Fstatements-releases%2F2021%2F03%2F29%2Ffact-sheet-biden-administration-jumpstarts-offshore-wind-energy-projects-to-create-jobs%2F&amp;data=05%7C01%7Clisa.landers%40boem.gov%7Ccc68c6bb01e04956932908da33625a64%7C0693b5ba4b184d7b9341f32f400a5494%7C0%7C0%7C637878794782665814%7CUnknown%7CTWFpbGZsb3d8eyJWIjoiMC4wLjAwMDAiLCJQIjoiV2luMzIiLCJBTiI6Ik1haWwiLCJXVCI6Mn0%3D%7C3000%7C%7C%7C&amp;sdata=%2FfFf1qpppsdlMYqHGe97AyIQtK6Is%2Bn4a%2Betr7G15FY%3D&amp;reserved=0" TargetMode="External"/><Relationship Id="rId41" Type="http://schemas.openxmlformats.org/officeDocument/2006/relationships/image" Target="media/image5.jpeg"/><Relationship Id="rId62" Type="http://schemas.openxmlformats.org/officeDocument/2006/relationships/footer" Target="footer16.xml"/><Relationship Id="rId83" Type="http://schemas.openxmlformats.org/officeDocument/2006/relationships/image" Target="media/image19.png"/><Relationship Id="rId88" Type="http://schemas.openxmlformats.org/officeDocument/2006/relationships/hyperlink" Target="mailto:OSWSubmittals@bsee.gov" TargetMode="External"/><Relationship Id="rId111" Type="http://schemas.openxmlformats.org/officeDocument/2006/relationships/image" Target="media/image38.jpeg"/><Relationship Id="rId132"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4.jpeg"/><Relationship Id="rId57" Type="http://schemas.openxmlformats.org/officeDocument/2006/relationships/hyperlink" Target="http://www.boem.gov/renewable-energy/state-activities/CVOW-C" TargetMode="External"/><Relationship Id="rId106" Type="http://schemas.openxmlformats.org/officeDocument/2006/relationships/image" Target="media/image33.jpeg"/><Relationship Id="rId127" Type="http://schemas.openxmlformats.org/officeDocument/2006/relationships/footer" Target="footer24.xml"/><Relationship Id="rId10" Type="http://schemas.openxmlformats.org/officeDocument/2006/relationships/header" Target="header1.xml"/><Relationship Id="rId31" Type="http://schemas.openxmlformats.org/officeDocument/2006/relationships/hyperlink" Target="https://www.boem.gov/renewable-energy-research-completed-studies" TargetMode="External"/><Relationship Id="rId52" Type="http://schemas.openxmlformats.org/officeDocument/2006/relationships/image" Target="media/image10.jpeg"/><Relationship Id="rId73" Type="http://schemas.openxmlformats.org/officeDocument/2006/relationships/header" Target="header18.xml"/><Relationship Id="rId78" Type="http://schemas.openxmlformats.org/officeDocument/2006/relationships/image" Target="media/image16.png"/><Relationship Id="rId94" Type="http://schemas.openxmlformats.org/officeDocument/2006/relationships/image" Target="media/image21.jpeg"/><Relationship Id="rId99" Type="http://schemas.openxmlformats.org/officeDocument/2006/relationships/image" Target="media/image26.png"/><Relationship Id="rId101" Type="http://schemas.openxmlformats.org/officeDocument/2006/relationships/image" Target="media/image28.jpeg"/><Relationship Id="rId122" Type="http://schemas.openxmlformats.org/officeDocument/2006/relationships/footer" Target="footer22.xml"/><Relationship Id="rId4" Type="http://schemas.openxmlformats.org/officeDocument/2006/relationships/settings" Target="settings.xml"/><Relationship Id="rId9" Type="http://schemas.openxmlformats.org/officeDocument/2006/relationships/hyperlink" Target="mailto:lisa.landers@boem.gov" TargetMode="External"/><Relationship Id="rId26" Type="http://schemas.openxmlformats.org/officeDocument/2006/relationships/hyperlink" Target="https://www.boem.gov/renewable-energy/state-activities/cvow-construction-and-operations-plan" TargetMode="External"/><Relationship Id="rId47" Type="http://schemas.openxmlformats.org/officeDocument/2006/relationships/hyperlink" Target="https://www.boem.gov/sites/default/files/uploadedFiles/BOEM/Renewable_Energy_Program/State_Activities/Commercial%20Lease%20OCS-A%200483.pdf" TargetMode="External"/><Relationship Id="rId68" Type="http://schemas.openxmlformats.org/officeDocument/2006/relationships/hyperlink" Target="mailto:OSWSubmittals@bsee.gov" TargetMode="External"/><Relationship Id="rId89" Type="http://schemas.openxmlformats.org/officeDocument/2006/relationships/header" Target="header20.xml"/><Relationship Id="rId112" Type="http://schemas.openxmlformats.org/officeDocument/2006/relationships/image" Target="media/image39.jpe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8EA2-7CB2-45B8-A5CC-58497BCA2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300</Pages>
  <Words>62084</Words>
  <Characters>353884</Characters>
  <Application>Microsoft Office Word</Application>
  <DocSecurity>0</DocSecurity>
  <Lines>2949</Lines>
  <Paragraphs>830</Paragraphs>
  <ScaleCrop>false</ScaleCrop>
  <HeadingPairs>
    <vt:vector size="2" baseType="variant">
      <vt:variant>
        <vt:lpstr>タイトル</vt:lpstr>
      </vt:variant>
      <vt:variant>
        <vt:i4>1</vt:i4>
      </vt:variant>
    </vt:vector>
  </HeadingPairs>
  <TitlesOfParts>
    <vt:vector size="1" baseType="lpstr">
      <vt:lpstr>Volume I - Coastal Virginia Offshore Wind Commercial Project Final Environmental Impact Statement</vt:lpstr>
    </vt:vector>
  </TitlesOfParts>
  <Company/>
  <LinksUpToDate>false</LinksUpToDate>
  <CharactersWithSpaces>415138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I - Coastal Virginia Offshore Wind Commercial Project Final Environmental Impact Statement</dc:title>
  <dc:subject>Coastal Virginia Offshore Wind Commercial Project Final Environmental Impact Statement</dc:subject>
  <dc:creator>U.S. Department of the Interior, Bureau of Ocean Energy Management</dc:creator>
  <cp:keywords>, docId:01FA98C6D80D2DB917B57E763589C588</cp:keywords>
  <cp:lastModifiedBy>日高 芙美</cp:lastModifiedBy>
  <cp:revision>2</cp:revision>
  <dcterms:created xsi:type="dcterms:W3CDTF">2025-03-12T05:17:00Z</dcterms:created>
  <dcterms:modified xsi:type="dcterms:W3CDTF">2025-03-25T10:47:00Z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Acrobat PDFMaker 23 for Word</vt:lpwstr>
  </property>
  <property fmtid="{D5CDD505-2E9C-101B-9397-08002B2CF9AE}" pid="4" name="LastSaved">
    <vt:filetime>2025-03-12T00:00:00Z</vt:filetime>
  </property>
  <property fmtid="{D5CDD505-2E9C-101B-9397-08002B2CF9AE}" pid="5" name="Producer">
    <vt:lpwstr>Adobe Acrobat Pro (64-bit) 23.6.20320</vt:lpwstr>
  </property>
</Properties>
</file>